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C3" w:rsidRDefault="000727C3">
      <w:pPr>
        <w:pStyle w:val="Alineja"/>
        <w:numPr>
          <w:ilvl w:val="0"/>
          <w:numId w:val="0"/>
        </w:numPr>
        <w:rPr>
          <w:color w:val="000000" w:themeColor="text1"/>
        </w:rPr>
      </w:pPr>
    </w:p>
    <w:p w:rsidR="000727C3" w:rsidRDefault="000727C3">
      <w:pPr>
        <w:pStyle w:val="Alineja"/>
        <w:numPr>
          <w:ilvl w:val="0"/>
          <w:numId w:val="0"/>
        </w:numPr>
        <w:rPr>
          <w:color w:val="000000" w:themeColor="text1"/>
        </w:rPr>
      </w:pPr>
    </w:p>
    <w:p w:rsidR="000727C3" w:rsidRDefault="000727C3">
      <w:pPr>
        <w:pStyle w:val="Alineja"/>
        <w:numPr>
          <w:ilvl w:val="0"/>
          <w:numId w:val="0"/>
        </w:numPr>
        <w:rPr>
          <w:color w:val="000000" w:themeColor="text1"/>
        </w:rPr>
      </w:pPr>
    </w:p>
    <w:p w:rsidR="000727C3" w:rsidRPr="00754D26" w:rsidRDefault="000727C3" w:rsidP="000727C3">
      <w:pPr>
        <w:tabs>
          <w:tab w:val="left" w:pos="909"/>
        </w:tabs>
        <w:jc w:val="center"/>
        <w:rPr>
          <w:rFonts w:cs="Arial"/>
          <w:b/>
          <w:szCs w:val="20"/>
        </w:rPr>
      </w:pPr>
      <w:r>
        <w:rPr>
          <w:rFonts w:cs="Arial"/>
          <w:b/>
          <w:szCs w:val="20"/>
        </w:rPr>
        <w:t xml:space="preserve">                                                                                                                      </w:t>
      </w:r>
      <w:r w:rsidRPr="00754D26">
        <w:rPr>
          <w:rFonts w:cs="Arial"/>
          <w:b/>
          <w:szCs w:val="20"/>
        </w:rPr>
        <w:t>PREDLOG</w:t>
      </w:r>
    </w:p>
    <w:p w:rsidR="000727C3" w:rsidRPr="00754D26" w:rsidRDefault="000727C3" w:rsidP="000727C3">
      <w:pPr>
        <w:spacing w:line="240" w:lineRule="auto"/>
        <w:jc w:val="right"/>
        <w:rPr>
          <w:rFonts w:cs="Arial"/>
          <w:b/>
          <w:szCs w:val="20"/>
        </w:rPr>
      </w:pPr>
      <w:r w:rsidRPr="00754D26">
        <w:rPr>
          <w:rFonts w:cs="Arial"/>
          <w:b/>
          <w:szCs w:val="20"/>
        </w:rPr>
        <w:t xml:space="preserve">(EVA </w:t>
      </w:r>
      <w:r w:rsidRPr="00754D26">
        <w:rPr>
          <w:rFonts w:cs="Arial"/>
          <w:iCs/>
          <w:szCs w:val="20"/>
        </w:rPr>
        <w:t xml:space="preserve"> </w:t>
      </w:r>
      <w:r w:rsidRPr="00754D26">
        <w:rPr>
          <w:rFonts w:cs="Arial"/>
          <w:b/>
          <w:szCs w:val="20"/>
        </w:rPr>
        <w:t>2015-2330-0058)</w:t>
      </w:r>
    </w:p>
    <w:p w:rsidR="000727C3" w:rsidRDefault="000727C3">
      <w:pPr>
        <w:pStyle w:val="Alineja"/>
        <w:numPr>
          <w:ilvl w:val="0"/>
          <w:numId w:val="0"/>
        </w:numPr>
        <w:rPr>
          <w:color w:val="000000" w:themeColor="text1"/>
        </w:rPr>
      </w:pPr>
    </w:p>
    <w:p w:rsidR="000727C3" w:rsidRPr="000727C3" w:rsidRDefault="000727C3">
      <w:pPr>
        <w:pStyle w:val="Alineja"/>
        <w:numPr>
          <w:ilvl w:val="0"/>
          <w:numId w:val="0"/>
        </w:numPr>
        <w:rPr>
          <w:b/>
          <w:color w:val="000000" w:themeColor="text1"/>
        </w:rPr>
      </w:pPr>
      <w:r w:rsidRPr="000727C3">
        <w:rPr>
          <w:b/>
          <w:color w:val="000000" w:themeColor="text1"/>
        </w:rPr>
        <w:t>PRILOGA UREDBA</w:t>
      </w:r>
    </w:p>
    <w:p w:rsidR="000727C3" w:rsidRDefault="000727C3">
      <w:pPr>
        <w:pStyle w:val="Alineja"/>
        <w:numPr>
          <w:ilvl w:val="0"/>
          <w:numId w:val="0"/>
        </w:numPr>
        <w:rPr>
          <w:color w:val="000000" w:themeColor="text1"/>
        </w:rPr>
      </w:pPr>
    </w:p>
    <w:p w:rsidR="000727C3" w:rsidRDefault="000727C3">
      <w:pPr>
        <w:pStyle w:val="Alineja"/>
        <w:numPr>
          <w:ilvl w:val="0"/>
          <w:numId w:val="0"/>
        </w:numPr>
        <w:rPr>
          <w:color w:val="000000" w:themeColor="text1"/>
        </w:rPr>
      </w:pPr>
    </w:p>
    <w:p w:rsidR="000727C3" w:rsidRDefault="000727C3">
      <w:pPr>
        <w:pStyle w:val="Alineja"/>
        <w:numPr>
          <w:ilvl w:val="0"/>
          <w:numId w:val="0"/>
        </w:numPr>
        <w:rPr>
          <w:color w:val="000000" w:themeColor="text1"/>
        </w:rPr>
      </w:pPr>
    </w:p>
    <w:p w:rsidR="006E496C" w:rsidRPr="003B332D" w:rsidRDefault="000F6854">
      <w:pPr>
        <w:pStyle w:val="Alineja"/>
        <w:numPr>
          <w:ilvl w:val="0"/>
          <w:numId w:val="0"/>
        </w:numPr>
        <w:rPr>
          <w:color w:val="000000" w:themeColor="text1"/>
        </w:rPr>
      </w:pPr>
      <w:r w:rsidRPr="003B332D">
        <w:rPr>
          <w:color w:val="000000" w:themeColor="text1"/>
        </w:rPr>
        <w:t xml:space="preserve"> </w:t>
      </w:r>
      <w:r w:rsidR="00B97976" w:rsidRPr="003B332D">
        <w:rPr>
          <w:color w:val="000000" w:themeColor="text1"/>
        </w:rPr>
        <w:t xml:space="preserve"> </w:t>
      </w:r>
    </w:p>
    <w:p w:rsidR="006A6403" w:rsidRPr="00A86972" w:rsidRDefault="006A6403" w:rsidP="007F76FE">
      <w:pPr>
        <w:pStyle w:val="Alineja"/>
        <w:numPr>
          <w:ilvl w:val="0"/>
          <w:numId w:val="0"/>
        </w:numPr>
        <w:rPr>
          <w:color w:val="000000" w:themeColor="text1"/>
        </w:rPr>
      </w:pPr>
      <w:r w:rsidRPr="00A86972">
        <w:rPr>
          <w:color w:val="000000" w:themeColor="text1"/>
        </w:rPr>
        <w:t xml:space="preserve">Na podlagi 10. in 12. člena Zakona o kmetijstvu (Uradni list RS, št. 45/08, 57/12 in 90/12 – </w:t>
      </w:r>
      <w:proofErr w:type="spellStart"/>
      <w:r w:rsidRPr="00A86972">
        <w:rPr>
          <w:color w:val="000000" w:themeColor="text1"/>
        </w:rPr>
        <w:t>ZdZPVHVVR</w:t>
      </w:r>
      <w:proofErr w:type="spellEnd"/>
      <w:r w:rsidR="00CF6DB3" w:rsidRPr="00A86972">
        <w:rPr>
          <w:color w:val="000000" w:themeColor="text1"/>
        </w:rPr>
        <w:t xml:space="preserve">, </w:t>
      </w:r>
      <w:r w:rsidR="0067114C" w:rsidRPr="00A86972">
        <w:rPr>
          <w:color w:val="000000" w:themeColor="text1"/>
        </w:rPr>
        <w:t>26/14</w:t>
      </w:r>
      <w:r w:rsidR="00CF6DB3" w:rsidRPr="00A86972">
        <w:rPr>
          <w:color w:val="000000" w:themeColor="text1"/>
        </w:rPr>
        <w:t xml:space="preserve"> in 32/15</w:t>
      </w:r>
      <w:r w:rsidRPr="00A86972">
        <w:rPr>
          <w:color w:val="000000" w:themeColor="text1"/>
        </w:rPr>
        <w:t>) izdaja Vlada Republike Slovenije</w:t>
      </w:r>
    </w:p>
    <w:p w:rsidR="00A326E8" w:rsidRPr="00A86972" w:rsidRDefault="00A326E8" w:rsidP="007051A2">
      <w:pPr>
        <w:autoSpaceDE w:val="0"/>
        <w:autoSpaceDN w:val="0"/>
        <w:adjustRightInd w:val="0"/>
        <w:spacing w:after="120" w:line="240" w:lineRule="auto"/>
        <w:jc w:val="both"/>
        <w:rPr>
          <w:rFonts w:cs="Arial"/>
          <w:color w:val="000000" w:themeColor="text1"/>
          <w:szCs w:val="20"/>
        </w:rPr>
      </w:pPr>
    </w:p>
    <w:p w:rsidR="00A326E8" w:rsidRPr="00A86972" w:rsidRDefault="006A6403" w:rsidP="007051A2">
      <w:pPr>
        <w:autoSpaceDE w:val="0"/>
        <w:autoSpaceDN w:val="0"/>
        <w:adjustRightInd w:val="0"/>
        <w:spacing w:after="120" w:line="240" w:lineRule="auto"/>
        <w:jc w:val="center"/>
        <w:rPr>
          <w:rFonts w:cs="Arial"/>
          <w:b/>
          <w:bCs/>
          <w:color w:val="000000" w:themeColor="text1"/>
          <w:szCs w:val="20"/>
        </w:rPr>
      </w:pPr>
      <w:r w:rsidRPr="00A86972">
        <w:rPr>
          <w:rFonts w:cs="Arial"/>
          <w:b/>
          <w:color w:val="000000" w:themeColor="text1"/>
          <w:szCs w:val="20"/>
        </w:rPr>
        <w:t>Uredbo</w:t>
      </w:r>
      <w:r w:rsidR="00DD6269" w:rsidRPr="00A86972">
        <w:rPr>
          <w:rFonts w:cs="Arial"/>
          <w:b/>
          <w:color w:val="000000" w:themeColor="text1"/>
          <w:szCs w:val="20"/>
        </w:rPr>
        <w:t xml:space="preserve"> o </w:t>
      </w:r>
      <w:r w:rsidR="00387198" w:rsidRPr="00A86972">
        <w:rPr>
          <w:rFonts w:cs="Arial"/>
          <w:b/>
          <w:color w:val="000000" w:themeColor="text1"/>
          <w:szCs w:val="20"/>
        </w:rPr>
        <w:t xml:space="preserve">izvajanju ukrepa </w:t>
      </w:r>
      <w:r w:rsidR="006E496C" w:rsidRPr="00A86972">
        <w:rPr>
          <w:rFonts w:cs="Arial"/>
          <w:b/>
          <w:color w:val="000000" w:themeColor="text1"/>
          <w:szCs w:val="20"/>
        </w:rPr>
        <w:t>n</w:t>
      </w:r>
      <w:r w:rsidR="00387198" w:rsidRPr="00A86972">
        <w:rPr>
          <w:rFonts w:cs="Arial"/>
          <w:b/>
          <w:color w:val="000000" w:themeColor="text1"/>
          <w:szCs w:val="20"/>
        </w:rPr>
        <w:t xml:space="preserve">aložbe v osnovna sredstva in </w:t>
      </w:r>
      <w:proofErr w:type="spellStart"/>
      <w:r w:rsidR="00387198" w:rsidRPr="00A86972">
        <w:rPr>
          <w:rFonts w:cs="Arial"/>
          <w:b/>
          <w:color w:val="000000" w:themeColor="text1"/>
          <w:szCs w:val="20"/>
        </w:rPr>
        <w:t>podukrepa</w:t>
      </w:r>
      <w:proofErr w:type="spellEnd"/>
      <w:r w:rsidR="00387198" w:rsidRPr="00A86972">
        <w:rPr>
          <w:rFonts w:cs="Arial"/>
          <w:b/>
          <w:color w:val="000000" w:themeColor="text1"/>
          <w:szCs w:val="20"/>
        </w:rPr>
        <w:t xml:space="preserve"> </w:t>
      </w:r>
      <w:r w:rsidR="006E496C" w:rsidRPr="00A86972">
        <w:rPr>
          <w:b/>
          <w:color w:val="000000" w:themeColor="text1"/>
          <w:szCs w:val="24"/>
        </w:rPr>
        <w:t>p</w:t>
      </w:r>
      <w:r w:rsidR="00387198" w:rsidRPr="00A86972">
        <w:rPr>
          <w:b/>
          <w:color w:val="000000" w:themeColor="text1"/>
          <w:szCs w:val="24"/>
        </w:rPr>
        <w:t>odpora za naložbe v gozdarske tehnologije ter predelavo, mobilizacijo in trženje gozdarskih proizvodov</w:t>
      </w:r>
      <w:r w:rsidR="00387198" w:rsidRPr="00A86972">
        <w:rPr>
          <w:rFonts w:cs="Arial"/>
          <w:b/>
          <w:color w:val="000000" w:themeColor="text1"/>
          <w:szCs w:val="20"/>
        </w:rPr>
        <w:t xml:space="preserve"> </w:t>
      </w:r>
      <w:r w:rsidR="00DD6269" w:rsidRPr="00A86972">
        <w:rPr>
          <w:rFonts w:cs="Arial"/>
          <w:b/>
          <w:color w:val="000000" w:themeColor="text1"/>
          <w:szCs w:val="20"/>
        </w:rPr>
        <w:t>iz Programa razvoja podeželja Republike Slovenije za obdobje 2014–2020</w:t>
      </w:r>
    </w:p>
    <w:p w:rsidR="00F4062E" w:rsidRPr="00A86972" w:rsidRDefault="00F4062E" w:rsidP="007051A2">
      <w:pPr>
        <w:tabs>
          <w:tab w:val="left" w:pos="284"/>
          <w:tab w:val="left" w:pos="426"/>
        </w:tabs>
        <w:autoSpaceDE w:val="0"/>
        <w:autoSpaceDN w:val="0"/>
        <w:adjustRightInd w:val="0"/>
        <w:spacing w:after="120" w:line="240" w:lineRule="auto"/>
        <w:jc w:val="center"/>
        <w:rPr>
          <w:rFonts w:cs="Arial"/>
          <w:b/>
          <w:bCs/>
          <w:color w:val="000000" w:themeColor="text1"/>
          <w:sz w:val="24"/>
          <w:szCs w:val="20"/>
        </w:rPr>
      </w:pPr>
    </w:p>
    <w:p w:rsidR="00A326E8" w:rsidRPr="00A86972" w:rsidRDefault="00FE6D2D" w:rsidP="00FB188C">
      <w:pPr>
        <w:pStyle w:val="Odstavekseznama"/>
        <w:numPr>
          <w:ilvl w:val="0"/>
          <w:numId w:val="229"/>
        </w:numPr>
        <w:tabs>
          <w:tab w:val="left" w:pos="284"/>
          <w:tab w:val="left" w:pos="426"/>
        </w:tabs>
        <w:autoSpaceDE w:val="0"/>
        <w:autoSpaceDN w:val="0"/>
        <w:adjustRightInd w:val="0"/>
        <w:spacing w:after="120" w:line="240" w:lineRule="auto"/>
        <w:ind w:left="709"/>
        <w:jc w:val="center"/>
        <w:rPr>
          <w:rFonts w:cs="Arial"/>
          <w:b/>
          <w:bCs/>
          <w:color w:val="000000" w:themeColor="text1"/>
          <w:szCs w:val="20"/>
        </w:rPr>
      </w:pPr>
      <w:r w:rsidRPr="00A86972">
        <w:rPr>
          <w:rFonts w:cs="Arial"/>
          <w:b/>
          <w:bCs/>
          <w:color w:val="000000" w:themeColor="text1"/>
          <w:szCs w:val="20"/>
        </w:rPr>
        <w:t>SPLOŠNE</w:t>
      </w:r>
      <w:r w:rsidR="007C2984" w:rsidRPr="00A86972">
        <w:rPr>
          <w:rFonts w:cs="Arial"/>
          <w:b/>
          <w:bCs/>
          <w:color w:val="000000" w:themeColor="text1"/>
          <w:szCs w:val="20"/>
        </w:rPr>
        <w:t xml:space="preserve"> DOLOČBE</w:t>
      </w:r>
    </w:p>
    <w:p w:rsidR="00A326E8" w:rsidRPr="00A86972" w:rsidRDefault="00A326E8" w:rsidP="007051A2">
      <w:pPr>
        <w:autoSpaceDE w:val="0"/>
        <w:autoSpaceDN w:val="0"/>
        <w:adjustRightInd w:val="0"/>
        <w:spacing w:after="120" w:line="240" w:lineRule="auto"/>
        <w:jc w:val="center"/>
        <w:rPr>
          <w:rFonts w:cs="Arial"/>
          <w:b/>
          <w:bCs/>
          <w:color w:val="000000" w:themeColor="text1"/>
          <w:szCs w:val="20"/>
        </w:rPr>
      </w:pPr>
    </w:p>
    <w:p w:rsidR="00A326E8" w:rsidRPr="00A86972" w:rsidRDefault="007C2984" w:rsidP="007051A2">
      <w:pPr>
        <w:pStyle w:val="LEN"/>
        <w:ind w:left="426"/>
        <w:rPr>
          <w:color w:val="000000" w:themeColor="text1"/>
        </w:rPr>
      </w:pPr>
      <w:r w:rsidRPr="00A86972">
        <w:rPr>
          <w:color w:val="000000" w:themeColor="text1"/>
        </w:rPr>
        <w:t>člen</w:t>
      </w:r>
    </w:p>
    <w:p w:rsidR="00A326E8" w:rsidRPr="00A86972" w:rsidRDefault="0073345B" w:rsidP="007051A2">
      <w:pPr>
        <w:autoSpaceDE w:val="0"/>
        <w:autoSpaceDN w:val="0"/>
        <w:adjustRightInd w:val="0"/>
        <w:spacing w:after="0" w:line="240" w:lineRule="auto"/>
        <w:jc w:val="center"/>
        <w:rPr>
          <w:rFonts w:cs="Arial"/>
          <w:b/>
          <w:bCs/>
          <w:color w:val="000000" w:themeColor="text1"/>
          <w:szCs w:val="20"/>
        </w:rPr>
      </w:pPr>
      <w:r w:rsidRPr="00A86972">
        <w:rPr>
          <w:rFonts w:cs="Arial"/>
          <w:b/>
          <w:bCs/>
          <w:color w:val="000000" w:themeColor="text1"/>
          <w:szCs w:val="20"/>
        </w:rPr>
        <w:t>(</w:t>
      </w:r>
      <w:r w:rsidR="00B71A31" w:rsidRPr="00A86972">
        <w:rPr>
          <w:rFonts w:cs="Arial"/>
          <w:b/>
          <w:bCs/>
          <w:color w:val="000000" w:themeColor="text1"/>
          <w:szCs w:val="20"/>
        </w:rPr>
        <w:t>v</w:t>
      </w:r>
      <w:r w:rsidR="007C2984" w:rsidRPr="00A86972">
        <w:rPr>
          <w:rFonts w:cs="Arial"/>
          <w:b/>
          <w:bCs/>
          <w:color w:val="000000" w:themeColor="text1"/>
          <w:szCs w:val="20"/>
        </w:rPr>
        <w:t>sebina</w:t>
      </w:r>
      <w:r w:rsidR="00B35870" w:rsidRPr="00A86972">
        <w:rPr>
          <w:rFonts w:cs="Arial"/>
          <w:b/>
          <w:bCs/>
          <w:color w:val="000000" w:themeColor="text1"/>
          <w:szCs w:val="20"/>
        </w:rPr>
        <w:t xml:space="preserve"> uredbe</w:t>
      </w:r>
      <w:r w:rsidRPr="00A86972">
        <w:rPr>
          <w:rFonts w:cs="Arial"/>
          <w:b/>
          <w:bCs/>
          <w:color w:val="000000" w:themeColor="text1"/>
          <w:szCs w:val="20"/>
        </w:rPr>
        <w:t>)</w:t>
      </w:r>
    </w:p>
    <w:p w:rsidR="00A326E8" w:rsidRPr="00A86972" w:rsidRDefault="00A326E8" w:rsidP="007F76FE">
      <w:pPr>
        <w:autoSpaceDE w:val="0"/>
        <w:autoSpaceDN w:val="0"/>
        <w:adjustRightInd w:val="0"/>
        <w:spacing w:after="120" w:line="240" w:lineRule="auto"/>
        <w:ind w:left="284" w:hanging="284"/>
        <w:jc w:val="both"/>
        <w:rPr>
          <w:rFonts w:cs="Arial"/>
          <w:b/>
          <w:bCs/>
          <w:color w:val="000000" w:themeColor="text1"/>
          <w:szCs w:val="20"/>
        </w:rPr>
      </w:pPr>
    </w:p>
    <w:p w:rsidR="00A326E8" w:rsidRPr="00A86972" w:rsidRDefault="007C2984" w:rsidP="007F76FE">
      <w:pPr>
        <w:pStyle w:val="Odstavekseznama"/>
        <w:numPr>
          <w:ilvl w:val="0"/>
          <w:numId w:val="2"/>
        </w:numPr>
        <w:tabs>
          <w:tab w:val="left" w:pos="426"/>
        </w:tabs>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Ta uredba ureja izvajanje</w:t>
      </w:r>
      <w:r w:rsidR="00502888" w:rsidRPr="00A86972">
        <w:rPr>
          <w:rFonts w:cs="Arial"/>
          <w:color w:val="000000" w:themeColor="text1"/>
          <w:szCs w:val="20"/>
        </w:rPr>
        <w:t xml:space="preserve"> ukrepa </w:t>
      </w:r>
      <w:r w:rsidR="006E496C" w:rsidRPr="00A86972">
        <w:rPr>
          <w:rFonts w:cs="Arial"/>
          <w:color w:val="000000" w:themeColor="text1"/>
          <w:szCs w:val="20"/>
        </w:rPr>
        <w:t>n</w:t>
      </w:r>
      <w:r w:rsidR="00502888" w:rsidRPr="00A86972">
        <w:rPr>
          <w:rFonts w:cs="Arial"/>
          <w:color w:val="000000" w:themeColor="text1"/>
          <w:szCs w:val="20"/>
        </w:rPr>
        <w:t xml:space="preserve">aložbe v osnovna sredstva in </w:t>
      </w:r>
      <w:proofErr w:type="spellStart"/>
      <w:r w:rsidR="00502888" w:rsidRPr="00A86972">
        <w:rPr>
          <w:rFonts w:cs="Arial"/>
          <w:color w:val="000000" w:themeColor="text1"/>
          <w:szCs w:val="20"/>
        </w:rPr>
        <w:t>podukrepa</w:t>
      </w:r>
      <w:proofErr w:type="spellEnd"/>
      <w:r w:rsidR="00502888" w:rsidRPr="00A86972">
        <w:rPr>
          <w:rFonts w:cs="Arial"/>
          <w:color w:val="000000" w:themeColor="text1"/>
          <w:szCs w:val="20"/>
        </w:rPr>
        <w:t xml:space="preserve"> </w:t>
      </w:r>
      <w:r w:rsidR="006E496C" w:rsidRPr="00A86972">
        <w:rPr>
          <w:rFonts w:cs="Arial"/>
          <w:color w:val="000000" w:themeColor="text1"/>
          <w:szCs w:val="20"/>
        </w:rPr>
        <w:t>p</w:t>
      </w:r>
      <w:r w:rsidR="00502888" w:rsidRPr="00A86972">
        <w:rPr>
          <w:rFonts w:cs="Arial"/>
          <w:color w:val="000000" w:themeColor="text1"/>
          <w:szCs w:val="20"/>
        </w:rPr>
        <w:t xml:space="preserve">odpora </w:t>
      </w:r>
      <w:r w:rsidR="00502888" w:rsidRPr="00A86972">
        <w:rPr>
          <w:color w:val="000000" w:themeColor="text1"/>
          <w:szCs w:val="24"/>
        </w:rPr>
        <w:t>za naložbe v gozdarske tehnologije ter predelavo, mobilizacijo in trženje gozdarskih proizvodov</w:t>
      </w:r>
      <w:r w:rsidR="00C64666" w:rsidRPr="00A86972">
        <w:rPr>
          <w:color w:val="000000" w:themeColor="text1"/>
        </w:rPr>
        <w:t xml:space="preserve"> </w:t>
      </w:r>
      <w:r w:rsidR="00733440" w:rsidRPr="00A86972">
        <w:rPr>
          <w:color w:val="000000" w:themeColor="text1"/>
        </w:rPr>
        <w:t>iz</w:t>
      </w:r>
      <w:r w:rsidR="002D2DF9" w:rsidRPr="00A86972">
        <w:rPr>
          <w:color w:val="000000" w:themeColor="text1"/>
        </w:rPr>
        <w:t xml:space="preserve"> </w:t>
      </w:r>
      <w:r w:rsidR="00C64666" w:rsidRPr="00A86972">
        <w:rPr>
          <w:color w:val="000000" w:themeColor="text1"/>
        </w:rPr>
        <w:t>Program</w:t>
      </w:r>
      <w:r w:rsidR="002D2DF9" w:rsidRPr="00A86972">
        <w:rPr>
          <w:color w:val="000000" w:themeColor="text1"/>
        </w:rPr>
        <w:t>a</w:t>
      </w:r>
      <w:r w:rsidR="00C64666" w:rsidRPr="00A86972">
        <w:rPr>
          <w:color w:val="000000" w:themeColor="text1"/>
        </w:rPr>
        <w:t xml:space="preserve"> razvoja podeželja Republike Slovenije za obdobje 2014–2020</w:t>
      </w:r>
      <w:r w:rsidR="00502888" w:rsidRPr="00A86972">
        <w:rPr>
          <w:color w:val="000000" w:themeColor="text1"/>
        </w:rPr>
        <w:t>,</w:t>
      </w:r>
      <w:r w:rsidR="00C64666" w:rsidRPr="00A86972">
        <w:rPr>
          <w:color w:val="000000" w:themeColor="text1"/>
        </w:rPr>
        <w:t xml:space="preserve"> </w:t>
      </w:r>
      <w:r w:rsidR="00502888" w:rsidRPr="00A86972">
        <w:rPr>
          <w:color w:val="000000" w:themeColor="text1"/>
        </w:rPr>
        <w:t>ki je potrjen z Izvedbenim sklepom Komisije z dne 13. februarja 2015 o odobritvi programa razvoja podeželja Republike Slovenije za podporo iz Evropskega kmetijskega sklada za razvoj podeželja, št. CCI 2014 SI 06 RD NP 0012020 (v nadaljnjem besedilu: PRP 2014–2020) in je dostopen na spletni strani Ministrstva za kmetijstvo, gozdarstvo in prehrano (v nadaljnjem besedilu: MKGP) ter na spletni strani programa razvoja podeželja (</w:t>
      </w:r>
      <w:proofErr w:type="spellStart"/>
      <w:r w:rsidR="00502888" w:rsidRPr="00A86972">
        <w:rPr>
          <w:color w:val="000000" w:themeColor="text1"/>
        </w:rPr>
        <w:t>http://www.program</w:t>
      </w:r>
      <w:proofErr w:type="spellEnd"/>
      <w:r w:rsidR="00502888" w:rsidRPr="00A86972">
        <w:rPr>
          <w:color w:val="000000" w:themeColor="text1"/>
        </w:rPr>
        <w:t>-</w:t>
      </w:r>
      <w:proofErr w:type="spellStart"/>
      <w:r w:rsidR="00502888" w:rsidRPr="00A86972">
        <w:rPr>
          <w:color w:val="000000" w:themeColor="text1"/>
        </w:rPr>
        <w:t>podezelja.si</w:t>
      </w:r>
      <w:proofErr w:type="spellEnd"/>
      <w:r w:rsidR="00502888" w:rsidRPr="00A86972">
        <w:rPr>
          <w:color w:val="000000" w:themeColor="text1"/>
        </w:rPr>
        <w:t>).</w:t>
      </w:r>
    </w:p>
    <w:p w:rsidR="00A326E8" w:rsidRPr="00A86972" w:rsidRDefault="00A326E8" w:rsidP="0002298E">
      <w:pPr>
        <w:pStyle w:val="Odstavekseznama"/>
        <w:autoSpaceDE w:val="0"/>
        <w:autoSpaceDN w:val="0"/>
        <w:adjustRightInd w:val="0"/>
        <w:spacing w:after="120" w:line="240" w:lineRule="auto"/>
        <w:ind w:left="0"/>
        <w:jc w:val="both"/>
        <w:rPr>
          <w:rFonts w:cs="Arial"/>
          <w:color w:val="000000" w:themeColor="text1"/>
          <w:szCs w:val="20"/>
        </w:rPr>
      </w:pPr>
    </w:p>
    <w:p w:rsidR="00733440" w:rsidRPr="00A86972" w:rsidRDefault="00FE6D2D" w:rsidP="007F76FE">
      <w:pPr>
        <w:pStyle w:val="Odstavekseznama"/>
        <w:numPr>
          <w:ilvl w:val="0"/>
          <w:numId w:val="2"/>
        </w:numPr>
        <w:tabs>
          <w:tab w:val="left" w:pos="426"/>
        </w:tabs>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Ta uredba </w:t>
      </w:r>
      <w:r w:rsidR="00502888" w:rsidRPr="00A86972">
        <w:rPr>
          <w:rFonts w:cs="Arial"/>
          <w:color w:val="000000" w:themeColor="text1"/>
          <w:szCs w:val="20"/>
        </w:rPr>
        <w:t xml:space="preserve">za ukrep in </w:t>
      </w:r>
      <w:proofErr w:type="spellStart"/>
      <w:r w:rsidR="00502888" w:rsidRPr="00A86972">
        <w:rPr>
          <w:rFonts w:cs="Arial"/>
          <w:color w:val="000000" w:themeColor="text1"/>
          <w:szCs w:val="20"/>
        </w:rPr>
        <w:t>podukrep</w:t>
      </w:r>
      <w:proofErr w:type="spellEnd"/>
      <w:r w:rsidR="00502888" w:rsidRPr="00A86972">
        <w:rPr>
          <w:rFonts w:cs="Arial"/>
          <w:color w:val="000000" w:themeColor="text1"/>
          <w:szCs w:val="20"/>
        </w:rPr>
        <w:t xml:space="preserve"> iz prejšnjega odstavka</w:t>
      </w:r>
      <w:r w:rsidR="00940658" w:rsidRPr="00A86972">
        <w:rPr>
          <w:rFonts w:cs="Arial"/>
          <w:color w:val="000000" w:themeColor="text1"/>
          <w:szCs w:val="20"/>
        </w:rPr>
        <w:t xml:space="preserve"> </w:t>
      </w:r>
      <w:r w:rsidRPr="00A86972">
        <w:rPr>
          <w:rFonts w:cs="Arial"/>
          <w:color w:val="000000" w:themeColor="text1"/>
          <w:szCs w:val="20"/>
        </w:rPr>
        <w:t>določa</w:t>
      </w:r>
      <w:r w:rsidR="00940658" w:rsidRPr="00A86972">
        <w:rPr>
          <w:rFonts w:cs="Arial"/>
          <w:color w:val="000000" w:themeColor="text1"/>
          <w:szCs w:val="20"/>
        </w:rPr>
        <w:t xml:space="preserve"> namen podpore, upravičence, upravičene stroške, pogoje za dodelitev sredstev, merila za ocenjevanje vlog, pogoje za izplačilo sredstev, obveznosti, finančne določbe</w:t>
      </w:r>
      <w:r w:rsidR="00121AFD" w:rsidRPr="00A86972">
        <w:rPr>
          <w:rFonts w:cs="Arial"/>
          <w:color w:val="000000" w:themeColor="text1"/>
          <w:szCs w:val="20"/>
        </w:rPr>
        <w:t>, splošne</w:t>
      </w:r>
      <w:r w:rsidR="00940658" w:rsidRPr="00A86972">
        <w:rPr>
          <w:rFonts w:cs="Arial"/>
          <w:color w:val="000000" w:themeColor="text1"/>
          <w:szCs w:val="20"/>
        </w:rPr>
        <w:t xml:space="preserve"> in skupne določbe</w:t>
      </w:r>
      <w:r w:rsidR="00733440" w:rsidRPr="00A86972">
        <w:rPr>
          <w:rFonts w:cs="Arial"/>
          <w:color w:val="000000" w:themeColor="text1"/>
          <w:szCs w:val="20"/>
        </w:rPr>
        <w:t>:</w:t>
      </w:r>
    </w:p>
    <w:p w:rsidR="00733440" w:rsidRPr="00A86972" w:rsidRDefault="00733440" w:rsidP="007F76FE">
      <w:pPr>
        <w:pStyle w:val="Odstavekseznama"/>
        <w:tabs>
          <w:tab w:val="left" w:pos="426"/>
        </w:tabs>
        <w:autoSpaceDE w:val="0"/>
        <w:autoSpaceDN w:val="0"/>
        <w:adjustRightInd w:val="0"/>
        <w:spacing w:after="120" w:line="240" w:lineRule="auto"/>
        <w:ind w:left="0"/>
        <w:jc w:val="both"/>
        <w:rPr>
          <w:rFonts w:cs="Arial"/>
          <w:color w:val="000000" w:themeColor="text1"/>
          <w:szCs w:val="20"/>
        </w:rPr>
      </w:pPr>
    </w:p>
    <w:p w:rsidR="00A326E8" w:rsidRPr="00A86972" w:rsidRDefault="00C64666" w:rsidP="007F76FE">
      <w:pPr>
        <w:pStyle w:val="Odstavekseznama"/>
        <w:numPr>
          <w:ilvl w:val="3"/>
          <w:numId w:val="1"/>
        </w:numPr>
        <w:tabs>
          <w:tab w:val="left" w:pos="426"/>
        </w:tabs>
        <w:autoSpaceDE w:val="0"/>
        <w:autoSpaceDN w:val="0"/>
        <w:adjustRightInd w:val="0"/>
        <w:spacing w:after="120" w:line="240" w:lineRule="auto"/>
        <w:ind w:left="284"/>
        <w:jc w:val="both"/>
        <w:rPr>
          <w:rFonts w:cs="Arial"/>
          <w:color w:val="000000" w:themeColor="text1"/>
          <w:szCs w:val="20"/>
        </w:rPr>
      </w:pPr>
      <w:r w:rsidRPr="00A86972">
        <w:rPr>
          <w:rFonts w:cs="Arial"/>
          <w:color w:val="000000" w:themeColor="text1"/>
          <w:szCs w:val="20"/>
        </w:rPr>
        <w:t>za izvajanje:</w:t>
      </w:r>
    </w:p>
    <w:p w:rsidR="00C64666" w:rsidRPr="00A86972" w:rsidRDefault="00C64666" w:rsidP="0002298E">
      <w:pPr>
        <w:pStyle w:val="Odstavekseznama"/>
        <w:spacing w:after="120" w:line="240" w:lineRule="auto"/>
        <w:jc w:val="both"/>
        <w:rPr>
          <w:rFonts w:cs="Arial"/>
          <w:color w:val="000000" w:themeColor="text1"/>
          <w:szCs w:val="20"/>
        </w:rPr>
      </w:pPr>
    </w:p>
    <w:p w:rsidR="0019307E" w:rsidRPr="00A86972" w:rsidRDefault="0019307E" w:rsidP="009D67C8">
      <w:pPr>
        <w:pStyle w:val="Odstavekseznama"/>
        <w:numPr>
          <w:ilvl w:val="0"/>
          <w:numId w:val="3"/>
        </w:numPr>
        <w:autoSpaceDE w:val="0"/>
        <w:autoSpaceDN w:val="0"/>
        <w:adjustRightInd w:val="0"/>
        <w:spacing w:after="120" w:line="240" w:lineRule="auto"/>
        <w:ind w:left="284" w:hanging="284"/>
        <w:contextualSpacing w:val="0"/>
        <w:jc w:val="both"/>
        <w:rPr>
          <w:color w:val="000000" w:themeColor="text1"/>
        </w:rPr>
      </w:pPr>
      <w:r w:rsidRPr="00A86972">
        <w:rPr>
          <w:bCs/>
          <w:color w:val="000000" w:themeColor="text1"/>
        </w:rPr>
        <w:t>Uredb</w:t>
      </w:r>
      <w:r w:rsidR="00733440" w:rsidRPr="00A86972">
        <w:rPr>
          <w:bCs/>
          <w:color w:val="000000" w:themeColor="text1"/>
        </w:rPr>
        <w:t>e</w:t>
      </w:r>
      <w:r w:rsidRPr="00A86972">
        <w:rPr>
          <w:bCs/>
          <w:color w:val="000000" w:themeColor="text1"/>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Pr="00A86972">
        <w:rPr>
          <w:color w:val="000000" w:themeColor="text1"/>
        </w:rPr>
        <w:t>(UL L št. 347 z dne 20. 12. 2013, str. 320</w:t>
      </w:r>
      <w:r w:rsidR="00BE0A5D" w:rsidRPr="00A86972">
        <w:rPr>
          <w:color w:val="000000" w:themeColor="text1"/>
        </w:rPr>
        <w:t xml:space="preserve">; </w:t>
      </w:r>
      <w:r w:rsidR="00CF6DB3" w:rsidRPr="00A86972">
        <w:rPr>
          <w:color w:val="000000" w:themeColor="text1"/>
        </w:rPr>
        <w:t>v nadaljnjem besedilu: Uredba 1303/2013/EU</w:t>
      </w:r>
      <w:r w:rsidRPr="00A86972">
        <w:rPr>
          <w:color w:val="000000" w:themeColor="text1"/>
        </w:rPr>
        <w:t>;</w:t>
      </w:r>
    </w:p>
    <w:p w:rsidR="00502888" w:rsidRPr="00A86972" w:rsidRDefault="00502888" w:rsidP="009D67C8">
      <w:pPr>
        <w:pStyle w:val="Odstavekseznama"/>
        <w:numPr>
          <w:ilvl w:val="0"/>
          <w:numId w:val="3"/>
        </w:numPr>
        <w:autoSpaceDE w:val="0"/>
        <w:autoSpaceDN w:val="0"/>
        <w:adjustRightInd w:val="0"/>
        <w:spacing w:after="120" w:line="240" w:lineRule="auto"/>
        <w:ind w:left="284" w:hanging="284"/>
        <w:contextualSpacing w:val="0"/>
        <w:jc w:val="both"/>
        <w:rPr>
          <w:rFonts w:cs="Arial"/>
          <w:color w:val="000000" w:themeColor="text1"/>
          <w:szCs w:val="20"/>
        </w:rPr>
      </w:pPr>
      <w:r w:rsidRPr="00A86972">
        <w:rPr>
          <w:color w:val="000000" w:themeColor="text1"/>
        </w:rPr>
        <w:t xml:space="preserve">Uredbe (EU) št. 1305/2013 Evropskega parlamenta in Sveta z dne 17. decembra 2013 o podpori za razvoj podeželja iz Evropskega kmetijskega sklada za razvoj podeželja (EKSRP) in razveljavitvi Uredbe Sveta (ES) št. 1698/2005 (UL L št. 347 z dne 20. 12. 2013, str. 487), </w:t>
      </w:r>
      <w:r w:rsidR="00BE0A5D" w:rsidRPr="00A86972">
        <w:rPr>
          <w:color w:val="000000" w:themeColor="text1"/>
        </w:rPr>
        <w:t xml:space="preserve">zadnjič </w:t>
      </w:r>
      <w:r w:rsidRPr="00A86972">
        <w:rPr>
          <w:color w:val="000000" w:themeColor="text1"/>
        </w:rPr>
        <w:t>spremenjene z Delegirano uredbo Komisije (EU) 2015/791 z dne 27. aprila 2015 o spremembi Priloge I k Uredbi (EU) št. 1305/2013 Evropskega parlamenta in Sveta o podpori za razvoj podeželja iz Evropskega kmetijskega sklada za razvoj podeželja (UL L št. 127 z dne 22. 5. 2015, str. 1</w:t>
      </w:r>
      <w:r w:rsidR="00BE0A5D" w:rsidRPr="00A86972">
        <w:rPr>
          <w:color w:val="000000" w:themeColor="text1"/>
        </w:rPr>
        <w:t xml:space="preserve">; </w:t>
      </w:r>
      <w:r w:rsidRPr="00A86972">
        <w:rPr>
          <w:color w:val="000000" w:themeColor="text1"/>
        </w:rPr>
        <w:t>v nadaljnjem besedilu: Uredba 1305/2013/EU)</w:t>
      </w:r>
      <w:r w:rsidR="00512B61" w:rsidRPr="00A86972">
        <w:rPr>
          <w:rFonts w:cs="Arial"/>
          <w:color w:val="000000" w:themeColor="text1"/>
          <w:szCs w:val="20"/>
        </w:rPr>
        <w:t>;</w:t>
      </w:r>
    </w:p>
    <w:p w:rsidR="00502888" w:rsidRPr="00A86972" w:rsidRDefault="00502888" w:rsidP="009D67C8">
      <w:pPr>
        <w:pStyle w:val="Odstavekseznama"/>
        <w:numPr>
          <w:ilvl w:val="0"/>
          <w:numId w:val="3"/>
        </w:numPr>
        <w:autoSpaceDE w:val="0"/>
        <w:autoSpaceDN w:val="0"/>
        <w:adjustRightInd w:val="0"/>
        <w:spacing w:after="120" w:line="240" w:lineRule="auto"/>
        <w:ind w:left="284" w:hanging="284"/>
        <w:contextualSpacing w:val="0"/>
        <w:jc w:val="both"/>
        <w:rPr>
          <w:rFonts w:cs="Arial"/>
          <w:color w:val="000000" w:themeColor="text1"/>
          <w:szCs w:val="20"/>
        </w:rPr>
      </w:pPr>
      <w:r w:rsidRPr="00A86972">
        <w:rPr>
          <w:color w:val="000000" w:themeColor="text1"/>
        </w:rPr>
        <w:t xml:space="preserve">Uredbe (EU) št. 1310/2013 Evropskega parlamenta in Sveta z dne 17. decembra 2013 o določitvi nekaterih prehodnih določb glede podpore za razvoj podeželja iz Evropskega kmetijskega sklada </w:t>
      </w:r>
      <w:r w:rsidRPr="00A86972">
        <w:rPr>
          <w:color w:val="000000" w:themeColor="text1"/>
        </w:rPr>
        <w:lastRenderedPageBreak/>
        <w:t>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w:t>
      </w:r>
      <w:r w:rsidR="00BE0A5D" w:rsidRPr="00A86972">
        <w:rPr>
          <w:color w:val="000000" w:themeColor="text1"/>
        </w:rPr>
        <w:t xml:space="preserve">; </w:t>
      </w:r>
      <w:r w:rsidR="00CF6DB3" w:rsidRPr="00A86972">
        <w:rPr>
          <w:color w:val="000000" w:themeColor="text1"/>
        </w:rPr>
        <w:t>v nadaljnjem besedilu: Uredba 1310/2013/EU)</w:t>
      </w:r>
      <w:r w:rsidRPr="00A86972">
        <w:rPr>
          <w:color w:val="000000" w:themeColor="text1"/>
        </w:rPr>
        <w:t>;</w:t>
      </w:r>
      <w:r w:rsidRPr="00A86972" w:rsidDel="00502888">
        <w:rPr>
          <w:rFonts w:cs="Arial"/>
          <w:color w:val="000000" w:themeColor="text1"/>
          <w:szCs w:val="20"/>
        </w:rPr>
        <w:t xml:space="preserve"> </w:t>
      </w:r>
    </w:p>
    <w:p w:rsidR="001D5484" w:rsidRPr="00A86972" w:rsidRDefault="001D5484" w:rsidP="009D67C8">
      <w:pPr>
        <w:pStyle w:val="Odstavekseznama"/>
        <w:numPr>
          <w:ilvl w:val="0"/>
          <w:numId w:val="3"/>
        </w:numPr>
        <w:autoSpaceDE w:val="0"/>
        <w:autoSpaceDN w:val="0"/>
        <w:adjustRightInd w:val="0"/>
        <w:spacing w:after="120" w:line="240" w:lineRule="auto"/>
        <w:ind w:left="284" w:hanging="284"/>
        <w:contextualSpacing w:val="0"/>
        <w:jc w:val="both"/>
        <w:rPr>
          <w:rFonts w:cs="Arial"/>
          <w:color w:val="000000" w:themeColor="text1"/>
          <w:szCs w:val="20"/>
        </w:rPr>
      </w:pPr>
      <w:r w:rsidRPr="00A86972">
        <w:rPr>
          <w:color w:val="000000" w:themeColor="text1"/>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00BE0A5D" w:rsidRPr="00A86972">
        <w:rPr>
          <w:color w:val="000000" w:themeColor="text1"/>
        </w:rPr>
        <w:t>zadnjič</w:t>
      </w:r>
      <w:r w:rsidRPr="00A86972">
        <w:rPr>
          <w:color w:val="000000" w:themeColor="text1"/>
        </w:rPr>
        <w:t xml:space="preserve"> spremenjene z Uredbo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w:t>
      </w:r>
      <w:r w:rsidR="00BE0A5D" w:rsidRPr="00A86972">
        <w:rPr>
          <w:color w:val="000000" w:themeColor="text1"/>
        </w:rPr>
        <w:t xml:space="preserve">; </w:t>
      </w:r>
      <w:r w:rsidRPr="00A86972">
        <w:rPr>
          <w:color w:val="000000" w:themeColor="text1"/>
        </w:rPr>
        <w:t>v nadaljnjem besedilu: Uredba 1306/2013/EU);</w:t>
      </w:r>
      <w:r w:rsidRPr="00A86972" w:rsidDel="001D5484">
        <w:rPr>
          <w:rFonts w:cs="Arial"/>
          <w:color w:val="000000" w:themeColor="text1"/>
          <w:szCs w:val="20"/>
        </w:rPr>
        <w:t xml:space="preserve"> </w:t>
      </w:r>
    </w:p>
    <w:p w:rsidR="00553826" w:rsidRPr="00A86972" w:rsidRDefault="00553826" w:rsidP="009D67C8">
      <w:pPr>
        <w:pStyle w:val="Odstavekseznama"/>
        <w:numPr>
          <w:ilvl w:val="0"/>
          <w:numId w:val="3"/>
        </w:numPr>
        <w:autoSpaceDE w:val="0"/>
        <w:autoSpaceDN w:val="0"/>
        <w:adjustRightInd w:val="0"/>
        <w:spacing w:after="120" w:line="240" w:lineRule="auto"/>
        <w:ind w:left="284" w:hanging="284"/>
        <w:contextualSpacing w:val="0"/>
        <w:jc w:val="both"/>
        <w:rPr>
          <w:rFonts w:cs="Arial"/>
          <w:color w:val="000000" w:themeColor="text1"/>
          <w:szCs w:val="20"/>
        </w:rPr>
      </w:pPr>
      <w:r w:rsidRPr="00A86972">
        <w:rPr>
          <w:rFonts w:cs="Arial"/>
          <w:color w:val="000000" w:themeColor="text1"/>
          <w:szCs w:val="20"/>
        </w:rPr>
        <w:t>Delegirane uredbe Komisije (EU) št. 807/2014 z dne 11. marca o dopolnitvi Uredbe (EU) št. 1305 Evropskega parlamenta in Sveta o podpori za razvoj podeželja iz Evropskega kmetijskega sklada za razvoj podeželja (EKSRP)</w:t>
      </w:r>
      <w:r w:rsidR="00187EA8" w:rsidRPr="00A86972">
        <w:rPr>
          <w:rFonts w:cs="Arial"/>
          <w:color w:val="000000" w:themeColor="text1"/>
          <w:szCs w:val="20"/>
        </w:rPr>
        <w:t xml:space="preserve"> </w:t>
      </w:r>
      <w:r w:rsidR="00187EA8" w:rsidRPr="00A86972">
        <w:rPr>
          <w:color w:val="000000" w:themeColor="text1"/>
        </w:rPr>
        <w:t>in o uvedbi prehodnih določb</w:t>
      </w:r>
      <w:r w:rsidR="00187EA8" w:rsidRPr="00A86972">
        <w:rPr>
          <w:rFonts w:cs="Arial"/>
          <w:color w:val="000000" w:themeColor="text1"/>
          <w:szCs w:val="20"/>
        </w:rPr>
        <w:t xml:space="preserve"> </w:t>
      </w:r>
      <w:r w:rsidR="00187EA8" w:rsidRPr="00A86972">
        <w:rPr>
          <w:color w:val="000000" w:themeColor="text1"/>
        </w:rPr>
        <w:t>(UL L št. 227 z dne 31. 7. 2014, str.</w:t>
      </w:r>
      <w:r w:rsidR="00BE0A5D" w:rsidRPr="00A86972">
        <w:rPr>
          <w:color w:val="000000" w:themeColor="text1"/>
        </w:rPr>
        <w:t xml:space="preserve"> 1; </w:t>
      </w:r>
      <w:r w:rsidRPr="00A86972">
        <w:rPr>
          <w:rFonts w:cs="Arial"/>
          <w:color w:val="000000" w:themeColor="text1"/>
          <w:szCs w:val="20"/>
        </w:rPr>
        <w:t>v nadaljnjem</w:t>
      </w:r>
      <w:r w:rsidR="001D5484" w:rsidRPr="00A86972">
        <w:rPr>
          <w:rFonts w:cs="Arial"/>
          <w:color w:val="000000" w:themeColor="text1"/>
          <w:szCs w:val="20"/>
        </w:rPr>
        <w:t xml:space="preserve"> besedilu: </w:t>
      </w:r>
      <w:r w:rsidR="009A3828" w:rsidRPr="00A86972">
        <w:rPr>
          <w:rFonts w:cs="Arial"/>
          <w:color w:val="000000" w:themeColor="text1"/>
          <w:szCs w:val="20"/>
        </w:rPr>
        <w:t>U</w:t>
      </w:r>
      <w:r w:rsidRPr="00A86972">
        <w:rPr>
          <w:rFonts w:cs="Arial"/>
          <w:color w:val="000000" w:themeColor="text1"/>
          <w:szCs w:val="20"/>
        </w:rPr>
        <w:t>redba</w:t>
      </w:r>
      <w:r w:rsidR="001D5484" w:rsidRPr="00A86972">
        <w:rPr>
          <w:rFonts w:cs="Arial"/>
          <w:color w:val="000000" w:themeColor="text1"/>
          <w:szCs w:val="20"/>
        </w:rPr>
        <w:t xml:space="preserve"> 807/2014</w:t>
      </w:r>
      <w:r w:rsidR="009A3828" w:rsidRPr="00A86972">
        <w:rPr>
          <w:rFonts w:cs="Arial"/>
          <w:color w:val="000000" w:themeColor="text1"/>
          <w:szCs w:val="20"/>
        </w:rPr>
        <w:t>/EU</w:t>
      </w:r>
      <w:r w:rsidRPr="00A86972">
        <w:rPr>
          <w:rFonts w:cs="Arial"/>
          <w:color w:val="000000" w:themeColor="text1"/>
          <w:szCs w:val="20"/>
        </w:rPr>
        <w:t>);</w:t>
      </w:r>
    </w:p>
    <w:p w:rsidR="00BE0A5D" w:rsidRPr="00A86972" w:rsidRDefault="00553826" w:rsidP="009D67C8">
      <w:pPr>
        <w:pStyle w:val="Odstavekseznama"/>
        <w:numPr>
          <w:ilvl w:val="0"/>
          <w:numId w:val="3"/>
        </w:numPr>
        <w:autoSpaceDE w:val="0"/>
        <w:autoSpaceDN w:val="0"/>
        <w:adjustRightInd w:val="0"/>
        <w:spacing w:after="120" w:line="240" w:lineRule="auto"/>
        <w:ind w:left="284" w:hanging="284"/>
        <w:contextualSpacing w:val="0"/>
        <w:jc w:val="both"/>
        <w:rPr>
          <w:rFonts w:cs="Arial"/>
          <w:color w:val="000000" w:themeColor="text1"/>
          <w:szCs w:val="20"/>
        </w:rPr>
      </w:pPr>
      <w:r w:rsidRPr="00A86972">
        <w:rPr>
          <w:rFonts w:cs="Arial"/>
          <w:color w:val="000000" w:themeColor="text1"/>
          <w:szCs w:val="20"/>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w:t>
      </w:r>
      <w:r w:rsidR="00187EA8" w:rsidRPr="00A86972">
        <w:rPr>
          <w:rFonts w:cs="Arial"/>
          <w:color w:val="000000" w:themeColor="text1"/>
          <w:szCs w:val="20"/>
        </w:rPr>
        <w:t xml:space="preserve"> </w:t>
      </w:r>
      <w:r w:rsidR="00187EA8" w:rsidRPr="00A86972">
        <w:rPr>
          <w:color w:val="000000" w:themeColor="text1"/>
        </w:rPr>
        <w:t>(UL L št. 181 z dne 20. 6. 2014, str. 48</w:t>
      </w:r>
      <w:r w:rsidR="00BE0A5D" w:rsidRPr="00A86972">
        <w:rPr>
          <w:color w:val="000000" w:themeColor="text1"/>
        </w:rPr>
        <w:t xml:space="preserve">; </w:t>
      </w:r>
      <w:r w:rsidR="001D5484" w:rsidRPr="00A86972">
        <w:rPr>
          <w:rFonts w:cs="Arial"/>
          <w:color w:val="000000" w:themeColor="text1"/>
          <w:szCs w:val="20"/>
        </w:rPr>
        <w:t>v nadaljnjem besedilu: Uredba 640/2014</w:t>
      </w:r>
      <w:r w:rsidR="009A3828" w:rsidRPr="00A86972">
        <w:rPr>
          <w:rFonts w:cs="Arial"/>
          <w:color w:val="000000" w:themeColor="text1"/>
          <w:szCs w:val="20"/>
        </w:rPr>
        <w:t>/EU</w:t>
      </w:r>
      <w:r w:rsidR="001D5484" w:rsidRPr="00A86972">
        <w:rPr>
          <w:rFonts w:cs="Arial"/>
          <w:color w:val="000000" w:themeColor="text1"/>
          <w:szCs w:val="20"/>
        </w:rPr>
        <w:t>);</w:t>
      </w:r>
    </w:p>
    <w:p w:rsidR="000426B8" w:rsidRPr="00A86972" w:rsidRDefault="00AE6136" w:rsidP="009D67C8">
      <w:pPr>
        <w:pStyle w:val="Odstavekseznama"/>
        <w:numPr>
          <w:ilvl w:val="0"/>
          <w:numId w:val="3"/>
        </w:numPr>
        <w:autoSpaceDE w:val="0"/>
        <w:autoSpaceDN w:val="0"/>
        <w:adjustRightInd w:val="0"/>
        <w:spacing w:after="120" w:line="240" w:lineRule="auto"/>
        <w:ind w:left="284" w:hanging="284"/>
        <w:contextualSpacing w:val="0"/>
        <w:jc w:val="both"/>
        <w:rPr>
          <w:rFonts w:cs="Arial"/>
          <w:color w:val="000000" w:themeColor="text1"/>
          <w:szCs w:val="20"/>
        </w:rPr>
      </w:pPr>
      <w:r w:rsidRPr="00A86972">
        <w:rPr>
          <w:rFonts w:cs="Arial"/>
          <w:color w:val="000000" w:themeColor="text1"/>
          <w:szCs w:val="20"/>
        </w:rPr>
        <w:t>Izvedben</w:t>
      </w:r>
      <w:r w:rsidR="00512B61" w:rsidRPr="00A86972">
        <w:rPr>
          <w:rFonts w:cs="Arial"/>
          <w:color w:val="000000" w:themeColor="text1"/>
          <w:szCs w:val="20"/>
        </w:rPr>
        <w:t>e</w:t>
      </w:r>
      <w:r w:rsidRPr="00A86972">
        <w:rPr>
          <w:rFonts w:cs="Arial"/>
          <w:color w:val="000000" w:themeColor="text1"/>
          <w:szCs w:val="20"/>
        </w:rPr>
        <w:t xml:space="preserve"> uredb</w:t>
      </w:r>
      <w:r w:rsidR="00512B61" w:rsidRPr="00A86972">
        <w:rPr>
          <w:rFonts w:cs="Arial"/>
          <w:color w:val="000000" w:themeColor="text1"/>
          <w:szCs w:val="20"/>
        </w:rPr>
        <w:t>e</w:t>
      </w:r>
      <w:r w:rsidRPr="00A86972">
        <w:rPr>
          <w:rFonts w:cs="Arial"/>
          <w:color w:val="000000" w:themeColor="text1"/>
          <w:szCs w:val="20"/>
        </w:rPr>
        <w:t xml:space="preserve"> Komisije (EU) št</w:t>
      </w:r>
      <w:r w:rsidR="00122517" w:rsidRPr="00A86972">
        <w:rPr>
          <w:rFonts w:cs="Arial"/>
          <w:color w:val="000000" w:themeColor="text1"/>
          <w:szCs w:val="20"/>
        </w:rPr>
        <w:t>.</w:t>
      </w:r>
      <w:r w:rsidR="002A005D" w:rsidRPr="00A86972">
        <w:rPr>
          <w:rFonts w:cs="Arial"/>
          <w:color w:val="000000" w:themeColor="text1"/>
          <w:szCs w:val="20"/>
        </w:rPr>
        <w:t xml:space="preserve"> </w:t>
      </w:r>
      <w:r w:rsidR="00122517" w:rsidRPr="00A86972">
        <w:rPr>
          <w:rFonts w:cs="Arial"/>
          <w:color w:val="000000" w:themeColor="text1"/>
          <w:szCs w:val="20"/>
        </w:rPr>
        <w:t>808/</w:t>
      </w:r>
      <w:r w:rsidRPr="00A86972">
        <w:rPr>
          <w:rFonts w:cs="Arial"/>
          <w:color w:val="000000" w:themeColor="text1"/>
          <w:szCs w:val="20"/>
        </w:rPr>
        <w:t xml:space="preserve">2014 z dne </w:t>
      </w:r>
      <w:r w:rsidR="00122517" w:rsidRPr="00A86972">
        <w:rPr>
          <w:rFonts w:cs="Arial"/>
          <w:color w:val="000000" w:themeColor="text1"/>
          <w:szCs w:val="20"/>
        </w:rPr>
        <w:t xml:space="preserve">17. julija </w:t>
      </w:r>
      <w:r w:rsidRPr="00A86972">
        <w:rPr>
          <w:rFonts w:cs="Arial"/>
          <w:color w:val="000000" w:themeColor="text1"/>
          <w:szCs w:val="20"/>
        </w:rPr>
        <w:t xml:space="preserve">o </w:t>
      </w:r>
      <w:r w:rsidR="00122517" w:rsidRPr="00A86972">
        <w:rPr>
          <w:rFonts w:cs="Arial"/>
          <w:color w:val="000000" w:themeColor="text1"/>
          <w:szCs w:val="20"/>
        </w:rPr>
        <w:t>določitvi pravil</w:t>
      </w:r>
      <w:r w:rsidRPr="00A86972">
        <w:rPr>
          <w:rFonts w:cs="Arial"/>
          <w:color w:val="000000" w:themeColor="text1"/>
          <w:szCs w:val="20"/>
        </w:rPr>
        <w:t xml:space="preserve"> </w:t>
      </w:r>
      <w:r w:rsidR="00122517" w:rsidRPr="00A86972">
        <w:rPr>
          <w:rFonts w:cs="Arial"/>
          <w:color w:val="000000" w:themeColor="text1"/>
          <w:szCs w:val="20"/>
        </w:rPr>
        <w:t>za uporabo</w:t>
      </w:r>
      <w:r w:rsidRPr="00A86972">
        <w:rPr>
          <w:rFonts w:cs="Arial"/>
          <w:color w:val="000000" w:themeColor="text1"/>
          <w:szCs w:val="20"/>
        </w:rPr>
        <w:t xml:space="preserve"> Uredbe (EU) št.</w:t>
      </w:r>
      <w:r w:rsidR="00122517" w:rsidRPr="00A86972">
        <w:rPr>
          <w:rFonts w:cs="Arial"/>
          <w:color w:val="000000" w:themeColor="text1"/>
          <w:szCs w:val="20"/>
        </w:rPr>
        <w:t xml:space="preserve"> 1305/2013</w:t>
      </w:r>
      <w:r w:rsidRPr="00A86972">
        <w:rPr>
          <w:rFonts w:cs="Arial"/>
          <w:color w:val="000000" w:themeColor="text1"/>
          <w:szCs w:val="20"/>
        </w:rPr>
        <w:t xml:space="preserve"> Evropskega parlamenta in Sveta o podpori za razvoj podeželja iz Evropskega kmetijskega sklada za razvoj podeželja (EKSRP)</w:t>
      </w:r>
      <w:r w:rsidR="00187EA8" w:rsidRPr="00A86972">
        <w:rPr>
          <w:rFonts w:cs="Arial"/>
          <w:color w:val="000000" w:themeColor="text1"/>
          <w:szCs w:val="20"/>
        </w:rPr>
        <w:t xml:space="preserve"> </w:t>
      </w:r>
      <w:r w:rsidR="00187EA8" w:rsidRPr="00A86972">
        <w:rPr>
          <w:color w:val="000000" w:themeColor="text1"/>
        </w:rPr>
        <w:t>(UL L št. 227 z dne 31. 7. 2014, str. 18</w:t>
      </w:r>
      <w:r w:rsidR="00BE0A5D" w:rsidRPr="00A86972">
        <w:rPr>
          <w:color w:val="000000" w:themeColor="text1"/>
        </w:rPr>
        <w:t xml:space="preserve">; </w:t>
      </w:r>
      <w:r w:rsidR="00121AFD" w:rsidRPr="00A86972">
        <w:rPr>
          <w:rFonts w:cs="Arial"/>
          <w:color w:val="000000" w:themeColor="text1"/>
          <w:szCs w:val="20"/>
        </w:rPr>
        <w:t xml:space="preserve">v nadaljnjem besedilu: </w:t>
      </w:r>
      <w:r w:rsidR="00F30F5E" w:rsidRPr="00A86972">
        <w:rPr>
          <w:rFonts w:cs="Arial"/>
          <w:color w:val="000000" w:themeColor="text1"/>
          <w:szCs w:val="20"/>
        </w:rPr>
        <w:t>U</w:t>
      </w:r>
      <w:r w:rsidR="00122517" w:rsidRPr="00A86972">
        <w:rPr>
          <w:rFonts w:cs="Arial"/>
          <w:color w:val="000000" w:themeColor="text1"/>
          <w:szCs w:val="20"/>
        </w:rPr>
        <w:t>redba</w:t>
      </w:r>
      <w:r w:rsidR="00F30F5E" w:rsidRPr="00A86972">
        <w:rPr>
          <w:rFonts w:cs="Arial"/>
          <w:color w:val="000000" w:themeColor="text1"/>
          <w:szCs w:val="20"/>
        </w:rPr>
        <w:t xml:space="preserve"> 808/2014</w:t>
      </w:r>
      <w:r w:rsidR="00C24F88" w:rsidRPr="00A86972">
        <w:rPr>
          <w:rFonts w:cs="Arial"/>
          <w:color w:val="000000" w:themeColor="text1"/>
          <w:szCs w:val="20"/>
        </w:rPr>
        <w:t>/EU</w:t>
      </w:r>
      <w:r w:rsidR="00121AFD" w:rsidRPr="00A86972">
        <w:rPr>
          <w:rFonts w:cs="Arial"/>
          <w:color w:val="000000" w:themeColor="text1"/>
          <w:szCs w:val="20"/>
        </w:rPr>
        <w:t>)</w:t>
      </w:r>
      <w:r w:rsidR="00681633" w:rsidRPr="00A86972">
        <w:rPr>
          <w:rFonts w:cs="Arial"/>
          <w:color w:val="000000" w:themeColor="text1"/>
          <w:szCs w:val="20"/>
        </w:rPr>
        <w:t>;</w:t>
      </w:r>
    </w:p>
    <w:p w:rsidR="00733440" w:rsidRPr="00A86972" w:rsidRDefault="00AC387B" w:rsidP="007F76FE">
      <w:pPr>
        <w:pStyle w:val="Odstavekseznama"/>
        <w:numPr>
          <w:ilvl w:val="0"/>
          <w:numId w:val="3"/>
        </w:numPr>
        <w:autoSpaceDE w:val="0"/>
        <w:autoSpaceDN w:val="0"/>
        <w:adjustRightInd w:val="0"/>
        <w:spacing w:after="120" w:line="240" w:lineRule="auto"/>
        <w:ind w:left="284" w:hanging="284"/>
        <w:contextualSpacing w:val="0"/>
        <w:jc w:val="both"/>
        <w:rPr>
          <w:rFonts w:cs="Arial"/>
          <w:color w:val="000000" w:themeColor="text1"/>
          <w:szCs w:val="20"/>
        </w:rPr>
      </w:pPr>
      <w:r w:rsidRPr="00A86972">
        <w:rPr>
          <w:rFonts w:cs="Arial"/>
          <w:color w:val="000000" w:themeColor="text1"/>
          <w:szCs w:val="20"/>
        </w:rPr>
        <w:t>Izvedbene uredbe Komisije (EU) št. 809/2014 z dne 17. julija 2014 o pravilih za uporabo Uredbe (EU) št. 1306/2013 Evropskega parlamenta in Sveta v zvezi z integriranim administrativnim in kontrolnim sistemom, ukrepi za razvoj podeželja in navzkrižno skladnostjo</w:t>
      </w:r>
      <w:r w:rsidR="00187EA8" w:rsidRPr="00A86972">
        <w:rPr>
          <w:rFonts w:cs="Arial"/>
          <w:color w:val="000000" w:themeColor="text1"/>
          <w:szCs w:val="20"/>
        </w:rPr>
        <w:t xml:space="preserve"> </w:t>
      </w:r>
      <w:r w:rsidR="00187EA8" w:rsidRPr="00A86972">
        <w:rPr>
          <w:color w:val="000000" w:themeColor="text1"/>
        </w:rPr>
        <w:t>(UL L št. 227 z dne 31. 7. 2014</w:t>
      </w:r>
      <w:r w:rsidR="00BE0A5D" w:rsidRPr="00A86972">
        <w:rPr>
          <w:color w:val="000000" w:themeColor="text1"/>
        </w:rPr>
        <w:t xml:space="preserve">; </w:t>
      </w:r>
      <w:r w:rsidR="00CF6DB3" w:rsidRPr="00A86972">
        <w:rPr>
          <w:color w:val="000000" w:themeColor="text1"/>
        </w:rPr>
        <w:t>v nadaljnjem besedilu: Uredba 809/2014/EU)</w:t>
      </w:r>
      <w:r w:rsidR="00CF6DB3" w:rsidRPr="00A86972">
        <w:rPr>
          <w:rFonts w:cs="Arial"/>
          <w:color w:val="000000" w:themeColor="text1"/>
          <w:szCs w:val="20"/>
        </w:rPr>
        <w:t>;</w:t>
      </w:r>
    </w:p>
    <w:p w:rsidR="00733440" w:rsidRPr="00A86972" w:rsidRDefault="00733440" w:rsidP="007F76FE">
      <w:pPr>
        <w:pStyle w:val="Odstavekseznama"/>
        <w:numPr>
          <w:ilvl w:val="3"/>
          <w:numId w:val="1"/>
        </w:numPr>
        <w:tabs>
          <w:tab w:val="left" w:pos="426"/>
        </w:tabs>
        <w:autoSpaceDE w:val="0"/>
        <w:autoSpaceDN w:val="0"/>
        <w:adjustRightInd w:val="0"/>
        <w:spacing w:after="120" w:line="240" w:lineRule="auto"/>
        <w:ind w:left="284"/>
        <w:jc w:val="both"/>
        <w:rPr>
          <w:rFonts w:cs="Arial"/>
          <w:color w:val="000000" w:themeColor="text1"/>
          <w:szCs w:val="20"/>
        </w:rPr>
      </w:pPr>
      <w:r w:rsidRPr="00A86972">
        <w:rPr>
          <w:rFonts w:cs="Arial"/>
          <w:color w:val="000000" w:themeColor="text1"/>
          <w:szCs w:val="20"/>
        </w:rPr>
        <w:t>v skladu z:</w:t>
      </w:r>
    </w:p>
    <w:p w:rsidR="00733440" w:rsidRPr="00A86972" w:rsidRDefault="00733440" w:rsidP="007F76FE">
      <w:pPr>
        <w:pStyle w:val="Odstavekseznama"/>
        <w:tabs>
          <w:tab w:val="left" w:pos="426"/>
        </w:tabs>
        <w:autoSpaceDE w:val="0"/>
        <w:autoSpaceDN w:val="0"/>
        <w:adjustRightInd w:val="0"/>
        <w:spacing w:after="120" w:line="240" w:lineRule="auto"/>
        <w:ind w:left="284"/>
        <w:jc w:val="both"/>
        <w:rPr>
          <w:rFonts w:cs="Arial"/>
          <w:color w:val="000000" w:themeColor="text1"/>
          <w:szCs w:val="20"/>
        </w:rPr>
      </w:pPr>
    </w:p>
    <w:p w:rsidR="00733440" w:rsidRPr="00A86972" w:rsidRDefault="00733440" w:rsidP="007F76FE">
      <w:pPr>
        <w:pStyle w:val="Odstavekseznama"/>
        <w:numPr>
          <w:ilvl w:val="0"/>
          <w:numId w:val="3"/>
        </w:numPr>
        <w:autoSpaceDE w:val="0"/>
        <w:autoSpaceDN w:val="0"/>
        <w:adjustRightInd w:val="0"/>
        <w:spacing w:after="120" w:line="240" w:lineRule="auto"/>
        <w:ind w:left="284" w:hanging="284"/>
        <w:contextualSpacing w:val="0"/>
        <w:jc w:val="both"/>
        <w:rPr>
          <w:rFonts w:cs="Arial"/>
          <w:color w:val="000000" w:themeColor="text1"/>
          <w:szCs w:val="20"/>
        </w:rPr>
      </w:pPr>
      <w:r w:rsidRPr="00A86972">
        <w:rPr>
          <w:rFonts w:cs="Arial"/>
          <w:color w:val="000000" w:themeColor="text1"/>
          <w:szCs w:val="20"/>
        </w:rPr>
        <w:t>Uredb</w:t>
      </w:r>
      <w:r w:rsidR="00BD5128" w:rsidRPr="00A86972">
        <w:rPr>
          <w:rFonts w:cs="Arial"/>
          <w:color w:val="000000" w:themeColor="text1"/>
          <w:szCs w:val="20"/>
        </w:rPr>
        <w:t>o</w:t>
      </w:r>
      <w:r w:rsidRPr="00A86972">
        <w:rPr>
          <w:rFonts w:cs="Arial"/>
          <w:color w:val="000000" w:themeColor="text1"/>
          <w:szCs w:val="20"/>
        </w:rPr>
        <w:t xml:space="preserve"> Komisije (EU)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r w:rsidR="00BE0A5D" w:rsidRPr="00A86972">
        <w:rPr>
          <w:rFonts w:cs="Arial"/>
          <w:color w:val="000000" w:themeColor="text1"/>
          <w:szCs w:val="20"/>
        </w:rPr>
        <w:t xml:space="preserve"> in</w:t>
      </w:r>
    </w:p>
    <w:p w:rsidR="00733440" w:rsidRPr="00A86972" w:rsidRDefault="00733440" w:rsidP="007F76FE">
      <w:pPr>
        <w:pStyle w:val="Odstavekseznama"/>
        <w:numPr>
          <w:ilvl w:val="0"/>
          <w:numId w:val="3"/>
        </w:numPr>
        <w:autoSpaceDE w:val="0"/>
        <w:autoSpaceDN w:val="0"/>
        <w:adjustRightInd w:val="0"/>
        <w:spacing w:after="120" w:line="240" w:lineRule="auto"/>
        <w:ind w:left="284" w:hanging="284"/>
        <w:contextualSpacing w:val="0"/>
        <w:jc w:val="both"/>
        <w:rPr>
          <w:rFonts w:cs="Arial"/>
          <w:color w:val="000000" w:themeColor="text1"/>
          <w:szCs w:val="20"/>
        </w:rPr>
      </w:pPr>
      <w:r w:rsidRPr="00A86972">
        <w:rPr>
          <w:rFonts w:cs="Arial"/>
          <w:color w:val="000000" w:themeColor="text1"/>
          <w:szCs w:val="20"/>
        </w:rPr>
        <w:t>Smernic</w:t>
      </w:r>
      <w:r w:rsidR="006026DF" w:rsidRPr="00A86972">
        <w:rPr>
          <w:rFonts w:cs="Arial"/>
          <w:color w:val="000000" w:themeColor="text1"/>
          <w:szCs w:val="20"/>
        </w:rPr>
        <w:t>ami</w:t>
      </w:r>
      <w:r w:rsidRPr="00A86972">
        <w:rPr>
          <w:rFonts w:cs="Arial"/>
          <w:color w:val="000000" w:themeColor="text1"/>
          <w:szCs w:val="20"/>
        </w:rPr>
        <w:t xml:space="preserve"> Evropske unije o državni pomoči v kmetijskem in gozdarskem sektorju ter na podeželju za obdobje od 2014 do 2020 (UL C št. 201 z dne 1. 7. 2014, str. 1) (v nadaljnjem besedilu: Smernice za kmetijstvo, gozdarstvo in podeželje)</w:t>
      </w:r>
      <w:r w:rsidR="00DD0F71" w:rsidRPr="00A86972">
        <w:rPr>
          <w:rFonts w:cs="Arial"/>
          <w:color w:val="000000" w:themeColor="text1"/>
          <w:szCs w:val="20"/>
        </w:rPr>
        <w:t>.</w:t>
      </w:r>
    </w:p>
    <w:p w:rsidR="003B7A3F" w:rsidRPr="00A86972" w:rsidRDefault="003B7A3F" w:rsidP="007051A2">
      <w:pPr>
        <w:pStyle w:val="Odstavekseznama"/>
        <w:tabs>
          <w:tab w:val="left" w:pos="426"/>
        </w:tabs>
        <w:autoSpaceDE w:val="0"/>
        <w:autoSpaceDN w:val="0"/>
        <w:adjustRightInd w:val="0"/>
        <w:spacing w:after="120" w:line="240" w:lineRule="auto"/>
        <w:ind w:left="0"/>
        <w:jc w:val="both"/>
        <w:rPr>
          <w:rFonts w:cs="Arial"/>
          <w:color w:val="000000" w:themeColor="text1"/>
          <w:szCs w:val="20"/>
        </w:rPr>
      </w:pPr>
    </w:p>
    <w:p w:rsidR="00A326E8" w:rsidRPr="00A86972" w:rsidRDefault="00664987" w:rsidP="007051A2">
      <w:pPr>
        <w:pStyle w:val="LEN"/>
        <w:tabs>
          <w:tab w:val="clear" w:pos="284"/>
          <w:tab w:val="left" w:pos="426"/>
        </w:tabs>
        <w:ind w:left="284" w:hanging="284"/>
        <w:rPr>
          <w:color w:val="000000" w:themeColor="text1"/>
        </w:rPr>
      </w:pPr>
      <w:r w:rsidRPr="00A86972">
        <w:rPr>
          <w:color w:val="000000" w:themeColor="text1"/>
        </w:rPr>
        <w:t>člen</w:t>
      </w:r>
    </w:p>
    <w:p w:rsidR="00A326E8" w:rsidRPr="00A86972" w:rsidRDefault="0073345B" w:rsidP="00577443">
      <w:pPr>
        <w:pStyle w:val="Odstavekseznama"/>
        <w:autoSpaceDE w:val="0"/>
        <w:autoSpaceDN w:val="0"/>
        <w:adjustRightInd w:val="0"/>
        <w:spacing w:after="0" w:line="240" w:lineRule="auto"/>
        <w:ind w:left="0"/>
        <w:jc w:val="center"/>
        <w:rPr>
          <w:color w:val="000000" w:themeColor="text1"/>
        </w:rPr>
      </w:pPr>
      <w:r w:rsidRPr="00A86972">
        <w:rPr>
          <w:rFonts w:cs="Arial"/>
          <w:b/>
          <w:bCs/>
          <w:color w:val="000000" w:themeColor="text1"/>
          <w:szCs w:val="20"/>
        </w:rPr>
        <w:t>(</w:t>
      </w:r>
      <w:r w:rsidR="00664987" w:rsidRPr="00A86972">
        <w:rPr>
          <w:rFonts w:cs="Arial"/>
          <w:b/>
          <w:bCs/>
          <w:color w:val="000000" w:themeColor="text1"/>
          <w:szCs w:val="20"/>
        </w:rPr>
        <w:t>pomen izrazov</w:t>
      </w:r>
      <w:r w:rsidRPr="00A86972">
        <w:rPr>
          <w:rFonts w:cs="Arial"/>
          <w:b/>
          <w:bCs/>
          <w:color w:val="000000" w:themeColor="text1"/>
          <w:szCs w:val="20"/>
        </w:rPr>
        <w:t>)</w:t>
      </w:r>
    </w:p>
    <w:p w:rsidR="00E40669" w:rsidRPr="00A86972" w:rsidRDefault="00E40669" w:rsidP="007051A2">
      <w:pPr>
        <w:pStyle w:val="Brezrazmikov"/>
        <w:ind w:left="426"/>
        <w:jc w:val="both"/>
        <w:rPr>
          <w:rFonts w:cs="Arial"/>
          <w:bCs/>
          <w:color w:val="000000" w:themeColor="text1"/>
          <w:szCs w:val="20"/>
        </w:rPr>
      </w:pPr>
    </w:p>
    <w:p w:rsidR="00E40669" w:rsidRPr="00A86972" w:rsidRDefault="00CE61F0" w:rsidP="0002298E">
      <w:pPr>
        <w:pStyle w:val="Brezrazmikov"/>
        <w:ind w:left="426"/>
        <w:jc w:val="both"/>
        <w:rPr>
          <w:rFonts w:cs="Arial"/>
          <w:bCs/>
          <w:color w:val="000000" w:themeColor="text1"/>
          <w:szCs w:val="20"/>
        </w:rPr>
      </w:pPr>
      <w:r w:rsidRPr="00A86972">
        <w:rPr>
          <w:rFonts w:cs="Arial"/>
          <w:color w:val="000000" w:themeColor="text1"/>
          <w:szCs w:val="20"/>
        </w:rPr>
        <w:t>I</w:t>
      </w:r>
      <w:r w:rsidR="00E40669" w:rsidRPr="00A86972">
        <w:rPr>
          <w:rFonts w:cs="Arial"/>
          <w:color w:val="000000" w:themeColor="text1"/>
          <w:szCs w:val="20"/>
        </w:rPr>
        <w:t>zrazi, uporabljeni v tej uredbi</w:t>
      </w:r>
      <w:r w:rsidRPr="00A86972">
        <w:rPr>
          <w:rFonts w:cs="Arial"/>
          <w:color w:val="000000" w:themeColor="text1"/>
          <w:szCs w:val="20"/>
        </w:rPr>
        <w:t>,</w:t>
      </w:r>
      <w:r w:rsidR="00E40669" w:rsidRPr="00A86972">
        <w:rPr>
          <w:rFonts w:cs="Arial"/>
          <w:color w:val="000000" w:themeColor="text1"/>
          <w:szCs w:val="20"/>
        </w:rPr>
        <w:t xml:space="preserve"> pomen</w:t>
      </w:r>
      <w:r w:rsidR="003D0AE9" w:rsidRPr="00A86972">
        <w:rPr>
          <w:rFonts w:cs="Arial"/>
          <w:color w:val="000000" w:themeColor="text1"/>
          <w:szCs w:val="20"/>
        </w:rPr>
        <w:t>ijo</w:t>
      </w:r>
      <w:r w:rsidR="00E40669" w:rsidRPr="00A86972">
        <w:rPr>
          <w:rFonts w:cs="Arial"/>
          <w:color w:val="000000" w:themeColor="text1"/>
          <w:szCs w:val="20"/>
        </w:rPr>
        <w:t xml:space="preserve">: </w:t>
      </w:r>
    </w:p>
    <w:p w:rsidR="00E40669" w:rsidRPr="00A86972" w:rsidRDefault="00E40669" w:rsidP="0002298E">
      <w:pPr>
        <w:pStyle w:val="Brezrazmikov"/>
        <w:ind w:left="426"/>
        <w:jc w:val="both"/>
        <w:rPr>
          <w:rFonts w:cs="Arial"/>
          <w:bCs/>
          <w:color w:val="000000" w:themeColor="text1"/>
          <w:szCs w:val="20"/>
        </w:rPr>
      </w:pPr>
    </w:p>
    <w:p w:rsidR="009E5E9F" w:rsidRPr="00A86972" w:rsidRDefault="00F4062E" w:rsidP="009D67C8">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d</w:t>
      </w:r>
      <w:r w:rsidR="009E5E9F" w:rsidRPr="00A86972">
        <w:rPr>
          <w:rFonts w:cs="Arial"/>
          <w:color w:val="000000" w:themeColor="text1"/>
          <w:szCs w:val="20"/>
        </w:rPr>
        <w:t xml:space="preserve">atum dodelitve </w:t>
      </w:r>
      <w:r w:rsidR="00B72954" w:rsidRPr="00A86972">
        <w:rPr>
          <w:rFonts w:cs="Arial"/>
          <w:color w:val="000000" w:themeColor="text1"/>
          <w:szCs w:val="20"/>
        </w:rPr>
        <w:t xml:space="preserve">podpore </w:t>
      </w:r>
      <w:r w:rsidR="00B41FBA" w:rsidRPr="00A86972">
        <w:rPr>
          <w:rFonts w:cs="Arial"/>
          <w:color w:val="000000" w:themeColor="text1"/>
          <w:szCs w:val="20"/>
        </w:rPr>
        <w:t xml:space="preserve">iz </w:t>
      </w:r>
      <w:r w:rsidR="003529F5" w:rsidRPr="00A86972">
        <w:rPr>
          <w:rFonts w:cs="Arial"/>
          <w:color w:val="000000" w:themeColor="text1"/>
          <w:szCs w:val="20"/>
        </w:rPr>
        <w:t xml:space="preserve">29. točke 2. člena </w:t>
      </w:r>
      <w:r w:rsidR="00B41FBA" w:rsidRPr="00A86972">
        <w:rPr>
          <w:rFonts w:cs="Arial"/>
          <w:color w:val="000000" w:themeColor="text1"/>
          <w:szCs w:val="20"/>
        </w:rPr>
        <w:t>Uredbe 702/2014/EU</w:t>
      </w:r>
      <w:r w:rsidR="003529F5" w:rsidRPr="00A86972">
        <w:rPr>
          <w:rFonts w:cs="Arial"/>
          <w:color w:val="000000" w:themeColor="text1"/>
          <w:szCs w:val="20"/>
        </w:rPr>
        <w:t xml:space="preserve"> </w:t>
      </w:r>
      <w:r w:rsidR="005B3E8B" w:rsidRPr="00A86972">
        <w:rPr>
          <w:rFonts w:cs="Arial"/>
          <w:color w:val="000000" w:themeColor="text1"/>
          <w:szCs w:val="20"/>
        </w:rPr>
        <w:t>in</w:t>
      </w:r>
      <w:r w:rsidR="003529F5" w:rsidRPr="00A86972">
        <w:rPr>
          <w:rFonts w:cs="Arial"/>
          <w:color w:val="000000" w:themeColor="text1"/>
          <w:szCs w:val="20"/>
        </w:rPr>
        <w:t xml:space="preserve"> 21. </w:t>
      </w:r>
      <w:r w:rsidR="003529F5" w:rsidRPr="00A86972">
        <w:rPr>
          <w:rFonts w:cs="Arial"/>
          <w:bCs/>
          <w:color w:val="000000" w:themeColor="text1"/>
          <w:szCs w:val="20"/>
        </w:rPr>
        <w:t xml:space="preserve">točke petintridesetega odstavka </w:t>
      </w:r>
      <w:r w:rsidR="00DD06F1" w:rsidRPr="00A86972">
        <w:rPr>
          <w:rFonts w:cs="Arial"/>
          <w:bCs/>
          <w:color w:val="000000" w:themeColor="text1"/>
          <w:szCs w:val="20"/>
        </w:rPr>
        <w:t xml:space="preserve">2.4 poglavja 1. dela </w:t>
      </w:r>
      <w:r w:rsidR="003529F5" w:rsidRPr="00A86972">
        <w:rPr>
          <w:rFonts w:cs="Arial"/>
          <w:bCs/>
          <w:color w:val="000000" w:themeColor="text1"/>
          <w:szCs w:val="20"/>
        </w:rPr>
        <w:t xml:space="preserve">Smernic </w:t>
      </w:r>
      <w:r w:rsidR="003529F5" w:rsidRPr="00A86972">
        <w:rPr>
          <w:rFonts w:cs="Arial"/>
          <w:color w:val="000000" w:themeColor="text1"/>
          <w:szCs w:val="20"/>
        </w:rPr>
        <w:t>za kmetijstvo, gozdarstvo in podeželje</w:t>
      </w:r>
      <w:r w:rsidR="00B41FBA" w:rsidRPr="00A86972">
        <w:rPr>
          <w:rFonts w:cs="Arial"/>
          <w:color w:val="000000" w:themeColor="text1"/>
          <w:szCs w:val="20"/>
        </w:rPr>
        <w:t xml:space="preserve"> </w:t>
      </w:r>
      <w:r w:rsidR="009E5E9F" w:rsidRPr="00A86972">
        <w:rPr>
          <w:rFonts w:cs="Arial"/>
          <w:color w:val="000000" w:themeColor="text1"/>
          <w:szCs w:val="20"/>
        </w:rPr>
        <w:t xml:space="preserve">je </w:t>
      </w:r>
      <w:r w:rsidR="009E5E9F" w:rsidRPr="00A86972">
        <w:rPr>
          <w:color w:val="000000" w:themeColor="text1"/>
          <w:lang w:eastAsia="x-none"/>
        </w:rPr>
        <w:t xml:space="preserve">datum </w:t>
      </w:r>
      <w:r w:rsidR="00071081" w:rsidRPr="00A86972">
        <w:rPr>
          <w:color w:val="000000" w:themeColor="text1"/>
          <w:lang w:eastAsia="x-none"/>
        </w:rPr>
        <w:t xml:space="preserve">izdaje </w:t>
      </w:r>
      <w:r w:rsidR="009E5E9F" w:rsidRPr="00A86972">
        <w:rPr>
          <w:color w:val="000000" w:themeColor="text1"/>
          <w:lang w:eastAsia="x-none"/>
        </w:rPr>
        <w:t xml:space="preserve">odločbe o </w:t>
      </w:r>
      <w:r w:rsidR="00B41FBA" w:rsidRPr="00A86972">
        <w:rPr>
          <w:color w:val="000000" w:themeColor="text1"/>
          <w:lang w:eastAsia="x-none"/>
        </w:rPr>
        <w:t xml:space="preserve">pravici </w:t>
      </w:r>
      <w:r w:rsidR="009E5E9F" w:rsidRPr="00A86972">
        <w:rPr>
          <w:color w:val="000000" w:themeColor="text1"/>
          <w:lang w:eastAsia="x-none"/>
        </w:rPr>
        <w:t>do sredstev po tej uredbi;</w:t>
      </w:r>
    </w:p>
    <w:p w:rsidR="00FF2E1D" w:rsidRPr="00A86972" w:rsidRDefault="00F4062E" w:rsidP="009D67C8">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p</w:t>
      </w:r>
      <w:r w:rsidR="003C7857" w:rsidRPr="00A86972">
        <w:rPr>
          <w:rFonts w:cs="Arial"/>
          <w:color w:val="000000" w:themeColor="text1"/>
          <w:szCs w:val="20"/>
        </w:rPr>
        <w:t>olna delovna moč</w:t>
      </w:r>
      <w:r w:rsidR="00845537" w:rsidRPr="00A86972">
        <w:rPr>
          <w:rFonts w:cs="Arial"/>
          <w:color w:val="000000" w:themeColor="text1"/>
          <w:szCs w:val="20"/>
        </w:rPr>
        <w:t xml:space="preserve"> </w:t>
      </w:r>
      <w:r w:rsidR="00845537" w:rsidRPr="00A86972">
        <w:rPr>
          <w:color w:val="000000" w:themeColor="text1"/>
          <w:szCs w:val="24"/>
        </w:rPr>
        <w:t>(v nadaljnjem besedilu: PDM) je</w:t>
      </w:r>
      <w:r w:rsidR="003C7857" w:rsidRPr="00A86972">
        <w:rPr>
          <w:rFonts w:cs="Arial"/>
          <w:color w:val="000000" w:themeColor="text1"/>
          <w:szCs w:val="20"/>
        </w:rPr>
        <w:t xml:space="preserve"> </w:t>
      </w:r>
      <w:r w:rsidR="00854189" w:rsidRPr="00A86972">
        <w:rPr>
          <w:color w:val="000000" w:themeColor="text1"/>
          <w:szCs w:val="24"/>
        </w:rPr>
        <w:t xml:space="preserve">obseg dela </w:t>
      </w:r>
      <w:r w:rsidR="00FF2E1D" w:rsidRPr="00A86972">
        <w:rPr>
          <w:color w:val="000000" w:themeColor="text1"/>
          <w:szCs w:val="24"/>
        </w:rPr>
        <w:t xml:space="preserve">najmanj </w:t>
      </w:r>
      <w:r w:rsidR="003C7857" w:rsidRPr="00A86972">
        <w:rPr>
          <w:color w:val="000000" w:themeColor="text1"/>
          <w:szCs w:val="24"/>
        </w:rPr>
        <w:t>1.800 ur letno</w:t>
      </w:r>
      <w:r w:rsidR="00845537" w:rsidRPr="00A86972">
        <w:rPr>
          <w:color w:val="000000" w:themeColor="text1"/>
          <w:szCs w:val="24"/>
        </w:rPr>
        <w:t>;</w:t>
      </w:r>
      <w:r w:rsidR="003C7857" w:rsidRPr="00A86972">
        <w:rPr>
          <w:color w:val="000000" w:themeColor="text1"/>
          <w:szCs w:val="24"/>
        </w:rPr>
        <w:t xml:space="preserve"> </w:t>
      </w:r>
    </w:p>
    <w:p w:rsidR="00AC0009" w:rsidRPr="00A86972" w:rsidRDefault="00DD0F71" w:rsidP="009D67C8">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i</w:t>
      </w:r>
      <w:r w:rsidR="00AC0009" w:rsidRPr="00A86972">
        <w:rPr>
          <w:rFonts w:cs="Arial"/>
          <w:color w:val="000000" w:themeColor="text1"/>
          <w:szCs w:val="20"/>
        </w:rPr>
        <w:t>zračunan</w:t>
      </w:r>
      <w:r w:rsidR="00BE0A5D" w:rsidRPr="00A86972">
        <w:rPr>
          <w:rFonts w:cs="Arial"/>
          <w:color w:val="000000" w:themeColor="text1"/>
          <w:szCs w:val="20"/>
        </w:rPr>
        <w:t>a</w:t>
      </w:r>
      <w:r w:rsidR="00AC0009" w:rsidRPr="00A86972">
        <w:rPr>
          <w:rFonts w:cs="Arial"/>
          <w:color w:val="000000" w:themeColor="text1"/>
          <w:szCs w:val="20"/>
        </w:rPr>
        <w:t xml:space="preserve"> vrednost </w:t>
      </w:r>
      <w:r w:rsidR="00845537" w:rsidRPr="00A86972">
        <w:rPr>
          <w:rFonts w:cs="Arial"/>
          <w:color w:val="000000" w:themeColor="text1"/>
          <w:szCs w:val="20"/>
        </w:rPr>
        <w:t xml:space="preserve">PDM iz prejšnje točke </w:t>
      </w:r>
      <w:r w:rsidR="008B744D" w:rsidRPr="00A86972">
        <w:rPr>
          <w:rFonts w:cs="Arial"/>
          <w:color w:val="000000" w:themeColor="text1"/>
          <w:szCs w:val="20"/>
        </w:rPr>
        <w:t>na kmetiji</w:t>
      </w:r>
      <w:r w:rsidR="00AC0009" w:rsidRPr="00A86972">
        <w:rPr>
          <w:rFonts w:cs="Arial"/>
          <w:color w:val="000000" w:themeColor="text1"/>
          <w:szCs w:val="20"/>
        </w:rPr>
        <w:t xml:space="preserve"> </w:t>
      </w:r>
      <w:r w:rsidR="00845537" w:rsidRPr="00A86972">
        <w:rPr>
          <w:rFonts w:cs="Arial"/>
          <w:color w:val="000000" w:themeColor="text1"/>
          <w:szCs w:val="20"/>
        </w:rPr>
        <w:t>predstavljajo</w:t>
      </w:r>
      <w:r w:rsidR="00AC0009" w:rsidRPr="00A86972">
        <w:rPr>
          <w:rFonts w:cs="Arial"/>
          <w:color w:val="000000" w:themeColor="text1"/>
          <w:szCs w:val="20"/>
        </w:rPr>
        <w:t xml:space="preserve"> </w:t>
      </w:r>
      <w:r w:rsidR="003C7857" w:rsidRPr="00A86972">
        <w:rPr>
          <w:rFonts w:cs="Arial"/>
          <w:color w:val="000000" w:themeColor="text1"/>
          <w:szCs w:val="20"/>
        </w:rPr>
        <w:t>naslednj</w:t>
      </w:r>
      <w:r w:rsidR="00845537" w:rsidRPr="00A86972">
        <w:rPr>
          <w:rFonts w:cs="Arial"/>
          <w:color w:val="000000" w:themeColor="text1"/>
          <w:szCs w:val="20"/>
        </w:rPr>
        <w:t>e</w:t>
      </w:r>
      <w:r w:rsidR="003C7857" w:rsidRPr="00A86972">
        <w:rPr>
          <w:rFonts w:cs="Arial"/>
          <w:color w:val="000000" w:themeColor="text1"/>
          <w:szCs w:val="20"/>
        </w:rPr>
        <w:t xml:space="preserve"> </w:t>
      </w:r>
      <w:r w:rsidR="00AC0009" w:rsidRPr="00A86972">
        <w:rPr>
          <w:rFonts w:cs="Arial"/>
          <w:color w:val="000000" w:themeColor="text1"/>
          <w:szCs w:val="20"/>
        </w:rPr>
        <w:t xml:space="preserve">vrednosti: </w:t>
      </w:r>
    </w:p>
    <w:p w:rsidR="00AC0009" w:rsidRPr="00A86972" w:rsidRDefault="005E3FC5" w:rsidP="00FB188C">
      <w:pPr>
        <w:pStyle w:val="Alineazatevilnotoko"/>
        <w:numPr>
          <w:ilvl w:val="0"/>
          <w:numId w:val="59"/>
        </w:numPr>
        <w:spacing w:after="120"/>
        <w:ind w:left="426"/>
        <w:rPr>
          <w:color w:val="000000" w:themeColor="text1"/>
        </w:rPr>
      </w:pPr>
      <w:r w:rsidRPr="00A86972">
        <w:rPr>
          <w:color w:val="000000" w:themeColor="text1"/>
        </w:rPr>
        <w:lastRenderedPageBreak/>
        <w:t xml:space="preserve">oseba, ki je pokojninsko, invalidsko in zdravstveno zavarovana iz naslova opravljanja </w:t>
      </w:r>
      <w:r w:rsidR="00AC0009" w:rsidRPr="00A86972">
        <w:rPr>
          <w:color w:val="000000" w:themeColor="text1"/>
        </w:rPr>
        <w:t>kmetijsk</w:t>
      </w:r>
      <w:r w:rsidRPr="00A86972">
        <w:rPr>
          <w:color w:val="000000" w:themeColor="text1"/>
        </w:rPr>
        <w:t xml:space="preserve">e dejavnosti </w:t>
      </w:r>
      <w:r w:rsidR="00AC0009" w:rsidRPr="00A86972">
        <w:rPr>
          <w:color w:val="000000" w:themeColor="text1"/>
        </w:rPr>
        <w:t>(1 PDM),</w:t>
      </w:r>
    </w:p>
    <w:p w:rsidR="002D71DC" w:rsidRPr="00A86972" w:rsidRDefault="008B744D" w:rsidP="00FB188C">
      <w:pPr>
        <w:pStyle w:val="Alineazatevilnotoko"/>
        <w:numPr>
          <w:ilvl w:val="0"/>
          <w:numId w:val="59"/>
        </w:numPr>
        <w:spacing w:after="120"/>
        <w:ind w:left="426"/>
        <w:rPr>
          <w:color w:val="000000" w:themeColor="text1"/>
        </w:rPr>
      </w:pPr>
      <w:r w:rsidRPr="00A86972">
        <w:rPr>
          <w:color w:val="000000" w:themeColor="text1"/>
        </w:rPr>
        <w:t>oseba, ki je</w:t>
      </w:r>
      <w:r w:rsidR="00FF2E1D" w:rsidRPr="00A86972">
        <w:rPr>
          <w:color w:val="000000" w:themeColor="text1"/>
        </w:rPr>
        <w:t xml:space="preserve"> za polni delovni čas</w:t>
      </w:r>
      <w:r w:rsidRPr="00A86972">
        <w:rPr>
          <w:color w:val="000000" w:themeColor="text1"/>
        </w:rPr>
        <w:t xml:space="preserve"> zaposlena na kmetiji</w:t>
      </w:r>
      <w:r w:rsidR="00AC0009" w:rsidRPr="00A86972">
        <w:rPr>
          <w:color w:val="000000" w:themeColor="text1"/>
        </w:rPr>
        <w:t xml:space="preserve"> (1 PDM),</w:t>
      </w:r>
    </w:p>
    <w:p w:rsidR="00DD06F1" w:rsidRPr="00A86972" w:rsidRDefault="002D71DC" w:rsidP="00FB188C">
      <w:pPr>
        <w:pStyle w:val="Alineazatevilnotoko"/>
        <w:numPr>
          <w:ilvl w:val="0"/>
          <w:numId w:val="59"/>
        </w:numPr>
        <w:spacing w:after="120"/>
        <w:ind w:left="426"/>
        <w:rPr>
          <w:color w:val="000000" w:themeColor="text1"/>
        </w:rPr>
      </w:pPr>
      <w:r w:rsidRPr="00A86972">
        <w:rPr>
          <w:color w:val="000000" w:themeColor="text1"/>
        </w:rPr>
        <w:t>osebi, ki je za krajši delovni čas zaposlena na kmetiji se PDM izračuna glede na število ur zaposlitve,</w:t>
      </w:r>
    </w:p>
    <w:p w:rsidR="002D71DC" w:rsidRPr="00A86972" w:rsidRDefault="005E3FC5" w:rsidP="007F76FE">
      <w:pPr>
        <w:pStyle w:val="Alineazatevilnotoko"/>
        <w:numPr>
          <w:ilvl w:val="0"/>
          <w:numId w:val="59"/>
        </w:numPr>
        <w:spacing w:after="120"/>
        <w:ind w:left="426"/>
        <w:rPr>
          <w:color w:val="000000" w:themeColor="text1"/>
        </w:rPr>
      </w:pPr>
      <w:r w:rsidRPr="00A86972">
        <w:rPr>
          <w:color w:val="000000" w:themeColor="text1"/>
        </w:rPr>
        <w:t xml:space="preserve">član kmetije, ki </w:t>
      </w:r>
      <w:r w:rsidR="00501F78" w:rsidRPr="00A86972">
        <w:rPr>
          <w:color w:val="000000" w:themeColor="text1"/>
        </w:rPr>
        <w:t>je brezposelna oseba</w:t>
      </w:r>
      <w:r w:rsidR="00D9701D" w:rsidRPr="00A86972">
        <w:rPr>
          <w:color w:val="000000" w:themeColor="text1"/>
        </w:rPr>
        <w:t xml:space="preserve"> po zakonu, ki ureja trg dela</w:t>
      </w:r>
      <w:r w:rsidR="00501F78" w:rsidRPr="00A86972">
        <w:rPr>
          <w:color w:val="000000" w:themeColor="text1"/>
        </w:rPr>
        <w:t>,</w:t>
      </w:r>
      <w:r w:rsidRPr="00A86972">
        <w:rPr>
          <w:color w:val="000000" w:themeColor="text1"/>
        </w:rPr>
        <w:t xml:space="preserve"> in </w:t>
      </w:r>
      <w:r w:rsidR="0015719B" w:rsidRPr="00A86972">
        <w:rPr>
          <w:color w:val="000000" w:themeColor="text1"/>
        </w:rPr>
        <w:t xml:space="preserve">je </w:t>
      </w:r>
      <w:r w:rsidR="00AC0009" w:rsidRPr="00A86972">
        <w:rPr>
          <w:color w:val="000000" w:themeColor="text1"/>
        </w:rPr>
        <w:t xml:space="preserve">zdravstven zavarovan iz </w:t>
      </w:r>
      <w:r w:rsidRPr="00A86972">
        <w:rPr>
          <w:color w:val="000000" w:themeColor="text1"/>
        </w:rPr>
        <w:t xml:space="preserve">naslova opravljanja </w:t>
      </w:r>
      <w:r w:rsidR="00AC0009" w:rsidRPr="00A86972">
        <w:rPr>
          <w:color w:val="000000" w:themeColor="text1"/>
        </w:rPr>
        <w:t>kmetijske dejavnosti (</w:t>
      </w:r>
      <w:r w:rsidRPr="00A86972">
        <w:rPr>
          <w:color w:val="000000" w:themeColor="text1"/>
        </w:rPr>
        <w:t>0,8</w:t>
      </w:r>
      <w:r w:rsidR="00AC0009" w:rsidRPr="00A86972">
        <w:rPr>
          <w:color w:val="000000" w:themeColor="text1"/>
        </w:rPr>
        <w:t xml:space="preserve"> PDM),</w:t>
      </w:r>
    </w:p>
    <w:p w:rsidR="00AC0009" w:rsidRPr="00A86972" w:rsidRDefault="005E3FC5" w:rsidP="00FB188C">
      <w:pPr>
        <w:pStyle w:val="Alineazatevilnotoko"/>
        <w:numPr>
          <w:ilvl w:val="0"/>
          <w:numId w:val="59"/>
        </w:numPr>
        <w:spacing w:after="120"/>
        <w:ind w:left="426"/>
        <w:rPr>
          <w:color w:val="000000" w:themeColor="text1"/>
        </w:rPr>
      </w:pPr>
      <w:r w:rsidRPr="00A86972">
        <w:rPr>
          <w:color w:val="000000" w:themeColor="text1"/>
        </w:rPr>
        <w:t xml:space="preserve">član kmetije, ki je </w:t>
      </w:r>
      <w:r w:rsidR="00AC0009" w:rsidRPr="00A86972">
        <w:rPr>
          <w:color w:val="000000" w:themeColor="text1"/>
        </w:rPr>
        <w:t>brezposelna oseba</w:t>
      </w:r>
      <w:r w:rsidRPr="00A86972">
        <w:rPr>
          <w:color w:val="000000" w:themeColor="text1"/>
        </w:rPr>
        <w:t xml:space="preserve"> </w:t>
      </w:r>
      <w:r w:rsidR="00501F78" w:rsidRPr="00A86972">
        <w:rPr>
          <w:color w:val="000000" w:themeColor="text1"/>
        </w:rPr>
        <w:t xml:space="preserve">po zakonu, ki ureja </w:t>
      </w:r>
      <w:r w:rsidR="0015719B" w:rsidRPr="00A86972">
        <w:rPr>
          <w:color w:val="000000" w:themeColor="text1"/>
        </w:rPr>
        <w:t>trg dela</w:t>
      </w:r>
      <w:r w:rsidR="00501F78" w:rsidRPr="00A86972">
        <w:rPr>
          <w:color w:val="000000" w:themeColor="text1"/>
        </w:rPr>
        <w:t xml:space="preserve"> </w:t>
      </w:r>
      <w:r w:rsidR="00AC0009" w:rsidRPr="00A86972">
        <w:rPr>
          <w:color w:val="000000" w:themeColor="text1"/>
        </w:rPr>
        <w:t>(0,5 PDM),</w:t>
      </w:r>
    </w:p>
    <w:p w:rsidR="00AC0009" w:rsidRPr="00A86972" w:rsidRDefault="005E3FC5" w:rsidP="00FB188C">
      <w:pPr>
        <w:pStyle w:val="Alineazatevilnotoko"/>
        <w:numPr>
          <w:ilvl w:val="0"/>
          <w:numId w:val="59"/>
        </w:numPr>
        <w:spacing w:after="120"/>
        <w:ind w:left="426"/>
        <w:rPr>
          <w:color w:val="000000" w:themeColor="text1"/>
        </w:rPr>
      </w:pPr>
      <w:r w:rsidRPr="00A86972">
        <w:rPr>
          <w:color w:val="000000" w:themeColor="text1"/>
        </w:rPr>
        <w:t>član kmetije</w:t>
      </w:r>
      <w:r w:rsidR="00AC0009" w:rsidRPr="00A86972">
        <w:rPr>
          <w:color w:val="000000" w:themeColor="text1"/>
        </w:rPr>
        <w:t xml:space="preserve">, ki </w:t>
      </w:r>
      <w:r w:rsidR="00D9701D" w:rsidRPr="00A86972">
        <w:rPr>
          <w:color w:val="000000" w:themeColor="text1"/>
        </w:rPr>
        <w:t>ni</w:t>
      </w:r>
      <w:r w:rsidR="00AC0009" w:rsidRPr="00A86972">
        <w:rPr>
          <w:color w:val="000000" w:themeColor="text1"/>
        </w:rPr>
        <w:t xml:space="preserve"> v delovnem razmerju </w:t>
      </w:r>
      <w:r w:rsidR="00D9701D" w:rsidRPr="00A86972">
        <w:rPr>
          <w:color w:val="000000" w:themeColor="text1"/>
        </w:rPr>
        <w:t>na</w:t>
      </w:r>
      <w:r w:rsidR="00AC0009" w:rsidRPr="00A86972">
        <w:rPr>
          <w:color w:val="000000" w:themeColor="text1"/>
        </w:rPr>
        <w:t xml:space="preserve"> kmetij</w:t>
      </w:r>
      <w:r w:rsidR="003D0AE9" w:rsidRPr="00A86972">
        <w:rPr>
          <w:color w:val="000000" w:themeColor="text1"/>
        </w:rPr>
        <w:t>i</w:t>
      </w:r>
      <w:r w:rsidR="00AC0009" w:rsidRPr="00A86972">
        <w:rPr>
          <w:color w:val="000000" w:themeColor="text1"/>
        </w:rPr>
        <w:t xml:space="preserve"> (0,5 PDM)</w:t>
      </w:r>
      <w:r w:rsidR="00F4062E" w:rsidRPr="00A86972">
        <w:rPr>
          <w:color w:val="000000" w:themeColor="text1"/>
        </w:rPr>
        <w:t>,</w:t>
      </w:r>
    </w:p>
    <w:p w:rsidR="00AC0009" w:rsidRPr="00A86972" w:rsidRDefault="00501F78" w:rsidP="00FB188C">
      <w:pPr>
        <w:pStyle w:val="Alineazatevilnotoko"/>
        <w:numPr>
          <w:ilvl w:val="0"/>
          <w:numId w:val="59"/>
        </w:numPr>
        <w:spacing w:after="120"/>
        <w:ind w:left="426"/>
        <w:rPr>
          <w:color w:val="000000" w:themeColor="text1"/>
        </w:rPr>
      </w:pPr>
      <w:r w:rsidRPr="00A86972">
        <w:rPr>
          <w:color w:val="000000" w:themeColor="text1"/>
        </w:rPr>
        <w:t xml:space="preserve">član kmetije, ki je </w:t>
      </w:r>
      <w:r w:rsidR="00AC0009" w:rsidRPr="00A86972">
        <w:rPr>
          <w:color w:val="000000" w:themeColor="text1"/>
        </w:rPr>
        <w:t>študent</w:t>
      </w:r>
      <w:r w:rsidR="0015719B" w:rsidRPr="00A86972">
        <w:rPr>
          <w:color w:val="000000" w:themeColor="text1"/>
        </w:rPr>
        <w:t xml:space="preserve"> ali </w:t>
      </w:r>
      <w:r w:rsidR="00AC0009" w:rsidRPr="00A86972">
        <w:rPr>
          <w:color w:val="000000" w:themeColor="text1"/>
        </w:rPr>
        <w:t xml:space="preserve">študentka (0,3 PDM), </w:t>
      </w:r>
    </w:p>
    <w:p w:rsidR="00AC0009" w:rsidRPr="00A86972" w:rsidRDefault="00501F78" w:rsidP="00FB188C">
      <w:pPr>
        <w:pStyle w:val="Alineazatevilnotoko"/>
        <w:numPr>
          <w:ilvl w:val="0"/>
          <w:numId w:val="59"/>
        </w:numPr>
        <w:spacing w:after="120"/>
        <w:ind w:left="426"/>
        <w:rPr>
          <w:color w:val="000000" w:themeColor="text1"/>
        </w:rPr>
      </w:pPr>
      <w:r w:rsidRPr="00A86972">
        <w:rPr>
          <w:color w:val="000000" w:themeColor="text1"/>
        </w:rPr>
        <w:t xml:space="preserve">član kmetije, ki je </w:t>
      </w:r>
      <w:r w:rsidR="00AC0009" w:rsidRPr="00A86972">
        <w:rPr>
          <w:color w:val="000000" w:themeColor="text1"/>
        </w:rPr>
        <w:t>upokojenec</w:t>
      </w:r>
      <w:r w:rsidR="0015719B" w:rsidRPr="00A86972">
        <w:rPr>
          <w:color w:val="000000" w:themeColor="text1"/>
        </w:rPr>
        <w:t xml:space="preserve"> ali </w:t>
      </w:r>
      <w:r w:rsidR="00AC0009" w:rsidRPr="00A86972">
        <w:rPr>
          <w:color w:val="000000" w:themeColor="text1"/>
        </w:rPr>
        <w:t>upokojenka (0,3 PDM),</w:t>
      </w:r>
    </w:p>
    <w:p w:rsidR="00AC0009" w:rsidRPr="00A86972" w:rsidRDefault="00501F78" w:rsidP="00FB188C">
      <w:pPr>
        <w:pStyle w:val="Alineazatevilnotoko"/>
        <w:numPr>
          <w:ilvl w:val="0"/>
          <w:numId w:val="59"/>
        </w:numPr>
        <w:spacing w:after="120"/>
        <w:ind w:left="426"/>
        <w:rPr>
          <w:color w:val="000000" w:themeColor="text1"/>
        </w:rPr>
      </w:pPr>
      <w:r w:rsidRPr="00A86972">
        <w:rPr>
          <w:color w:val="000000" w:themeColor="text1"/>
        </w:rPr>
        <w:t xml:space="preserve">član kmetije, ki je </w:t>
      </w:r>
      <w:r w:rsidR="00AC0009" w:rsidRPr="00A86972">
        <w:rPr>
          <w:color w:val="000000" w:themeColor="text1"/>
        </w:rPr>
        <w:t>dijak</w:t>
      </w:r>
      <w:r w:rsidR="0015719B" w:rsidRPr="00A86972">
        <w:rPr>
          <w:color w:val="000000" w:themeColor="text1"/>
        </w:rPr>
        <w:t xml:space="preserve"> ali </w:t>
      </w:r>
      <w:r w:rsidR="00AC0009" w:rsidRPr="00A86972">
        <w:rPr>
          <w:color w:val="000000" w:themeColor="text1"/>
        </w:rPr>
        <w:t>dijakinja (0,2 PDM);</w:t>
      </w:r>
    </w:p>
    <w:p w:rsidR="006B37C7" w:rsidRPr="00A86972" w:rsidRDefault="00BE0A5D" w:rsidP="009D67C8">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 xml:space="preserve">za eno PDM upošteva </w:t>
      </w:r>
      <w:r w:rsidR="00845537" w:rsidRPr="00A86972">
        <w:rPr>
          <w:rFonts w:cs="Arial"/>
          <w:color w:val="000000" w:themeColor="text1"/>
          <w:szCs w:val="20"/>
        </w:rPr>
        <w:t>p</w:t>
      </w:r>
      <w:r w:rsidR="00FF2E1D" w:rsidRPr="00A86972">
        <w:rPr>
          <w:rFonts w:cs="Arial"/>
          <w:color w:val="000000" w:themeColor="text1"/>
          <w:szCs w:val="20"/>
        </w:rPr>
        <w:t xml:space="preserve">ri </w:t>
      </w:r>
      <w:r w:rsidR="006B37C7" w:rsidRPr="00A86972">
        <w:rPr>
          <w:rFonts w:cs="Arial"/>
          <w:color w:val="000000" w:themeColor="text1"/>
          <w:szCs w:val="20"/>
        </w:rPr>
        <w:t>pravnih osebah</w:t>
      </w:r>
      <w:r w:rsidR="00FF2E1D" w:rsidRPr="00A86972">
        <w:rPr>
          <w:rFonts w:cs="Arial"/>
          <w:color w:val="000000" w:themeColor="text1"/>
          <w:szCs w:val="20"/>
        </w:rPr>
        <w:t xml:space="preserve"> in samostojnem podjetniku posamezniku se</w:t>
      </w:r>
      <w:r w:rsidR="006B37C7" w:rsidRPr="00A86972">
        <w:rPr>
          <w:rFonts w:cs="Arial"/>
          <w:color w:val="000000" w:themeColor="text1"/>
          <w:szCs w:val="20"/>
        </w:rPr>
        <w:t>:</w:t>
      </w:r>
    </w:p>
    <w:p w:rsidR="006B37C7" w:rsidRPr="00A86972" w:rsidRDefault="00FF2E1D" w:rsidP="007F76FE">
      <w:pPr>
        <w:pStyle w:val="Odstavekseznama"/>
        <w:numPr>
          <w:ilvl w:val="0"/>
          <w:numId w:val="59"/>
        </w:numPr>
        <w:spacing w:after="120" w:line="240" w:lineRule="auto"/>
        <w:jc w:val="both"/>
        <w:rPr>
          <w:rFonts w:cs="Arial"/>
          <w:color w:val="000000" w:themeColor="text1"/>
          <w:szCs w:val="20"/>
        </w:rPr>
      </w:pPr>
      <w:r w:rsidRPr="00A86972">
        <w:rPr>
          <w:rFonts w:cs="Arial"/>
          <w:color w:val="000000" w:themeColor="text1"/>
          <w:szCs w:val="20"/>
        </w:rPr>
        <w:t>ena oseba v delovnem razmerju za polni delovni čas oziroma</w:t>
      </w:r>
    </w:p>
    <w:p w:rsidR="003609DC" w:rsidRPr="00A86972" w:rsidRDefault="006B37C7" w:rsidP="007F76FE">
      <w:pPr>
        <w:pStyle w:val="Odstavekseznama"/>
        <w:numPr>
          <w:ilvl w:val="0"/>
          <w:numId w:val="59"/>
        </w:numPr>
        <w:spacing w:after="120" w:line="240" w:lineRule="auto"/>
        <w:jc w:val="both"/>
        <w:rPr>
          <w:rFonts w:cs="Arial"/>
          <w:color w:val="000000" w:themeColor="text1"/>
          <w:szCs w:val="20"/>
        </w:rPr>
      </w:pPr>
      <w:r w:rsidRPr="00A86972">
        <w:rPr>
          <w:rFonts w:cs="Arial"/>
          <w:color w:val="000000" w:themeColor="text1"/>
          <w:szCs w:val="20"/>
        </w:rPr>
        <w:t xml:space="preserve">oseba, ki je </w:t>
      </w:r>
      <w:r w:rsidR="00FF2E1D" w:rsidRPr="00A86972">
        <w:rPr>
          <w:rFonts w:cs="Arial"/>
          <w:color w:val="000000" w:themeColor="text1"/>
          <w:szCs w:val="20"/>
        </w:rPr>
        <w:t>nosilec dejavnosti</w:t>
      </w:r>
      <w:r w:rsidR="003609DC" w:rsidRPr="00A86972">
        <w:rPr>
          <w:rFonts w:cs="Arial"/>
          <w:color w:val="000000" w:themeColor="text1"/>
          <w:szCs w:val="20"/>
        </w:rPr>
        <w:t>;</w:t>
      </w:r>
    </w:p>
    <w:p w:rsidR="00FF2E1D" w:rsidRPr="00A86972" w:rsidRDefault="00FF2E1D" w:rsidP="007F76FE">
      <w:pPr>
        <w:pStyle w:val="Odstavekseznama"/>
        <w:spacing w:after="120" w:line="240" w:lineRule="auto"/>
        <w:jc w:val="both"/>
        <w:rPr>
          <w:rFonts w:cs="Arial"/>
          <w:color w:val="000000" w:themeColor="text1"/>
          <w:szCs w:val="20"/>
        </w:rPr>
      </w:pPr>
    </w:p>
    <w:p w:rsidR="00AC0009" w:rsidRPr="00A86972" w:rsidRDefault="00AC0009" w:rsidP="009D67C8">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 xml:space="preserve">Evropsko inovacijsko partnerstvo na področju kmetijske produktivnosti in trajnosti (v nadaljnjem besedilu: EIP) </w:t>
      </w:r>
      <w:r w:rsidR="0015719B" w:rsidRPr="00A86972">
        <w:rPr>
          <w:rFonts w:cs="Arial"/>
          <w:color w:val="000000" w:themeColor="text1"/>
          <w:szCs w:val="20"/>
        </w:rPr>
        <w:t xml:space="preserve">je </w:t>
      </w:r>
      <w:r w:rsidRPr="00A86972">
        <w:rPr>
          <w:rFonts w:cs="Arial"/>
          <w:color w:val="000000" w:themeColor="text1"/>
          <w:szCs w:val="20"/>
        </w:rPr>
        <w:t>partnerstvo, ki se ustanovi za</w:t>
      </w:r>
      <w:r w:rsidR="005C0514" w:rsidRPr="00A86972">
        <w:rPr>
          <w:rFonts w:cs="Arial"/>
          <w:color w:val="000000" w:themeColor="text1"/>
          <w:szCs w:val="20"/>
        </w:rPr>
        <w:t xml:space="preserve"> namen</w:t>
      </w:r>
      <w:r w:rsidR="003D0AE9" w:rsidRPr="00A86972">
        <w:rPr>
          <w:rFonts w:cs="Arial"/>
          <w:color w:val="000000" w:themeColor="text1"/>
          <w:szCs w:val="20"/>
        </w:rPr>
        <w:t xml:space="preserve"> </w:t>
      </w:r>
      <w:r w:rsidRPr="00A86972">
        <w:rPr>
          <w:rFonts w:cs="Arial"/>
          <w:color w:val="000000" w:themeColor="text1"/>
          <w:szCs w:val="20"/>
        </w:rPr>
        <w:t>uresničevanj</w:t>
      </w:r>
      <w:r w:rsidR="005C0514" w:rsidRPr="00A86972">
        <w:rPr>
          <w:rFonts w:cs="Arial"/>
          <w:color w:val="000000" w:themeColor="text1"/>
          <w:szCs w:val="20"/>
        </w:rPr>
        <w:t>a</w:t>
      </w:r>
      <w:r w:rsidRPr="00A86972">
        <w:rPr>
          <w:rFonts w:cs="Arial"/>
          <w:color w:val="000000" w:themeColor="text1"/>
          <w:szCs w:val="20"/>
        </w:rPr>
        <w:t xml:space="preserve"> ciljev iz 55. člena Uredbe 1305/2013/EU</w:t>
      </w:r>
      <w:r w:rsidR="000A78E4" w:rsidRPr="00A86972">
        <w:rPr>
          <w:rFonts w:cs="Arial"/>
          <w:color w:val="000000" w:themeColor="text1"/>
          <w:szCs w:val="20"/>
        </w:rPr>
        <w:t>;</w:t>
      </w:r>
    </w:p>
    <w:p w:rsidR="00C76CAD" w:rsidRPr="00A86972" w:rsidRDefault="00C76CAD" w:rsidP="009D67C8">
      <w:pPr>
        <w:pStyle w:val="Odstavekseznama"/>
        <w:numPr>
          <w:ilvl w:val="0"/>
          <w:numId w:val="4"/>
        </w:numPr>
        <w:spacing w:after="120" w:line="240" w:lineRule="auto"/>
        <w:ind w:left="426" w:hanging="426"/>
        <w:contextualSpacing w:val="0"/>
        <w:jc w:val="both"/>
        <w:rPr>
          <w:color w:val="000000" w:themeColor="text1"/>
        </w:rPr>
      </w:pPr>
      <w:r w:rsidRPr="00A86972">
        <w:rPr>
          <w:color w:val="000000" w:themeColor="text1"/>
        </w:rPr>
        <w:t xml:space="preserve">glava velike živine (v nadaljnjem besedilu: GVŽ) </w:t>
      </w:r>
      <w:r w:rsidR="008057B3" w:rsidRPr="00A86972">
        <w:rPr>
          <w:color w:val="000000" w:themeColor="text1"/>
        </w:rPr>
        <w:t xml:space="preserve">je ekvivalent, ki se izračuna iz koeficientov za izračun GVŽ za posamezne vrste in kategorije </w:t>
      </w:r>
      <w:proofErr w:type="spellStart"/>
      <w:r w:rsidR="008057B3" w:rsidRPr="00A86972">
        <w:rPr>
          <w:color w:val="000000" w:themeColor="text1"/>
        </w:rPr>
        <w:t>rejnih</w:t>
      </w:r>
      <w:proofErr w:type="spellEnd"/>
      <w:r w:rsidR="008057B3" w:rsidRPr="00A86972">
        <w:rPr>
          <w:color w:val="000000" w:themeColor="text1"/>
        </w:rPr>
        <w:t xml:space="preserve"> živali iz priloge I Pravilnika o Evidenci imetnikov </w:t>
      </w:r>
      <w:proofErr w:type="spellStart"/>
      <w:r w:rsidR="008057B3" w:rsidRPr="00A86972">
        <w:rPr>
          <w:color w:val="000000" w:themeColor="text1"/>
        </w:rPr>
        <w:t>rejnih</w:t>
      </w:r>
      <w:proofErr w:type="spellEnd"/>
      <w:r w:rsidR="008057B3" w:rsidRPr="00A86972">
        <w:rPr>
          <w:color w:val="000000" w:themeColor="text1"/>
        </w:rPr>
        <w:t xml:space="preserve"> živali in Evidenci </w:t>
      </w:r>
      <w:proofErr w:type="spellStart"/>
      <w:r w:rsidR="008057B3" w:rsidRPr="00A86972">
        <w:rPr>
          <w:color w:val="000000" w:themeColor="text1"/>
        </w:rPr>
        <w:t>rejnih</w:t>
      </w:r>
      <w:proofErr w:type="spellEnd"/>
      <w:r w:rsidR="008057B3" w:rsidRPr="00A86972">
        <w:rPr>
          <w:color w:val="000000" w:themeColor="text1"/>
        </w:rPr>
        <w:t xml:space="preserve"> živali (Uradni list RS, št. 87/14);</w:t>
      </w:r>
    </w:p>
    <w:p w:rsidR="00806E21" w:rsidRPr="00A86972" w:rsidRDefault="00806E21" w:rsidP="009D67C8">
      <w:pPr>
        <w:pStyle w:val="Odstavekseznama"/>
        <w:numPr>
          <w:ilvl w:val="0"/>
          <w:numId w:val="4"/>
        </w:numPr>
        <w:spacing w:after="120" w:line="240" w:lineRule="auto"/>
        <w:ind w:left="426" w:hanging="426"/>
        <w:contextualSpacing w:val="0"/>
        <w:jc w:val="both"/>
        <w:rPr>
          <w:color w:val="000000" w:themeColor="text1"/>
        </w:rPr>
      </w:pPr>
      <w:r w:rsidRPr="00A86972">
        <w:rPr>
          <w:rFonts w:ascii="Helv" w:hAnsi="Helv" w:cs="Helv"/>
          <w:color w:val="000000" w:themeColor="text1"/>
          <w:szCs w:val="20"/>
        </w:rPr>
        <w:t xml:space="preserve">glavni posevek je kmetijska rastlina, ki je na kmetijski površini pretežni del obdobja, določenega za izpolnjevanje </w:t>
      </w:r>
      <w:proofErr w:type="spellStart"/>
      <w:r w:rsidRPr="00A86972">
        <w:rPr>
          <w:rFonts w:ascii="Helv" w:hAnsi="Helv" w:cs="Helv"/>
          <w:color w:val="000000" w:themeColor="text1"/>
          <w:szCs w:val="20"/>
        </w:rPr>
        <w:t>diverzifikacije</w:t>
      </w:r>
      <w:proofErr w:type="spellEnd"/>
      <w:r w:rsidRPr="00A86972">
        <w:rPr>
          <w:rFonts w:ascii="Helv" w:hAnsi="Helv" w:cs="Helv"/>
          <w:color w:val="000000" w:themeColor="text1"/>
          <w:szCs w:val="20"/>
        </w:rPr>
        <w:t xml:space="preserve"> kmetijskih rastlin iz predpisa, ki ureja sheme neposrednih plačil;</w:t>
      </w:r>
    </w:p>
    <w:p w:rsidR="00ED22DD" w:rsidRPr="00A86972" w:rsidRDefault="003529F5" w:rsidP="009D67C8">
      <w:pPr>
        <w:pStyle w:val="Odstavekseznama"/>
        <w:numPr>
          <w:ilvl w:val="0"/>
          <w:numId w:val="4"/>
        </w:numPr>
        <w:spacing w:after="120" w:line="240" w:lineRule="auto"/>
        <w:ind w:left="426" w:hanging="426"/>
        <w:contextualSpacing w:val="0"/>
        <w:jc w:val="both"/>
        <w:rPr>
          <w:color w:val="000000" w:themeColor="text1"/>
        </w:rPr>
      </w:pPr>
      <w:r w:rsidRPr="00A86972">
        <w:rPr>
          <w:color w:val="000000" w:themeColor="text1"/>
        </w:rPr>
        <w:t>k</w:t>
      </w:r>
      <w:r w:rsidR="00AC0009" w:rsidRPr="00A86972">
        <w:rPr>
          <w:color w:val="000000" w:themeColor="text1"/>
        </w:rPr>
        <w:t>metijski proizvod</w:t>
      </w:r>
      <w:r w:rsidR="001C052F" w:rsidRPr="00A86972">
        <w:rPr>
          <w:color w:val="000000" w:themeColor="text1"/>
        </w:rPr>
        <w:t xml:space="preserve"> je proizvod</w:t>
      </w:r>
      <w:r w:rsidR="00AC0009" w:rsidRPr="00A86972">
        <w:rPr>
          <w:color w:val="000000" w:themeColor="text1"/>
        </w:rPr>
        <w:t xml:space="preserve"> </w:t>
      </w:r>
      <w:r w:rsidR="001C052F" w:rsidRPr="00A86972">
        <w:rPr>
          <w:color w:val="000000" w:themeColor="text1"/>
        </w:rPr>
        <w:t>iz</w:t>
      </w:r>
      <w:r w:rsidR="00AC0009" w:rsidRPr="00A86972">
        <w:rPr>
          <w:color w:val="000000" w:themeColor="text1"/>
        </w:rPr>
        <w:t xml:space="preserve"> </w:t>
      </w:r>
      <w:r w:rsidRPr="00A86972">
        <w:rPr>
          <w:color w:val="000000" w:themeColor="text1"/>
        </w:rPr>
        <w:t>4. točk</w:t>
      </w:r>
      <w:r w:rsidR="00BE0EBC" w:rsidRPr="00A86972">
        <w:rPr>
          <w:color w:val="000000" w:themeColor="text1"/>
        </w:rPr>
        <w:t>e</w:t>
      </w:r>
      <w:r w:rsidRPr="00A86972">
        <w:rPr>
          <w:color w:val="000000" w:themeColor="text1"/>
        </w:rPr>
        <w:t xml:space="preserve"> 2. člena Uredbe 702/2014/EU, </w:t>
      </w:r>
      <w:r w:rsidR="008C3FD2" w:rsidRPr="00A86972">
        <w:rPr>
          <w:color w:val="000000" w:themeColor="text1"/>
        </w:rPr>
        <w:t>in</w:t>
      </w:r>
      <w:r w:rsidRPr="00A86972">
        <w:rPr>
          <w:color w:val="000000" w:themeColor="text1"/>
        </w:rPr>
        <w:t xml:space="preserve"> </w:t>
      </w:r>
      <w:r w:rsidR="001C052F" w:rsidRPr="00A86972">
        <w:rPr>
          <w:color w:val="000000" w:themeColor="text1"/>
        </w:rPr>
        <w:t>iz</w:t>
      </w:r>
      <w:r w:rsidRPr="00A86972">
        <w:rPr>
          <w:color w:val="000000" w:themeColor="text1"/>
        </w:rPr>
        <w:t xml:space="preserve"> 3. točk</w:t>
      </w:r>
      <w:r w:rsidR="001C052F" w:rsidRPr="00A86972">
        <w:rPr>
          <w:color w:val="000000" w:themeColor="text1"/>
        </w:rPr>
        <w:t>e</w:t>
      </w:r>
      <w:r w:rsidRPr="00A86972">
        <w:rPr>
          <w:color w:val="000000" w:themeColor="text1"/>
        </w:rPr>
        <w:t xml:space="preserve"> petintridesetega odstavka </w:t>
      </w:r>
      <w:r w:rsidR="00BE0EBC" w:rsidRPr="00A86972">
        <w:rPr>
          <w:rFonts w:cs="Arial"/>
          <w:bCs/>
          <w:color w:val="000000" w:themeColor="text1"/>
          <w:szCs w:val="20"/>
        </w:rPr>
        <w:t xml:space="preserve">2.4 poglavja 1. dela </w:t>
      </w:r>
      <w:r w:rsidR="00AC0009" w:rsidRPr="00A86972">
        <w:rPr>
          <w:color w:val="000000" w:themeColor="text1"/>
        </w:rPr>
        <w:t>Smernic za kmetijstvo, gozdarstvo in podeželje</w:t>
      </w:r>
      <w:r w:rsidR="001C052F" w:rsidRPr="00A86972">
        <w:rPr>
          <w:color w:val="000000" w:themeColor="text1"/>
        </w:rPr>
        <w:t>;</w:t>
      </w:r>
    </w:p>
    <w:p w:rsidR="00DA6BE4" w:rsidRPr="00A86972" w:rsidRDefault="00F30F5E" w:rsidP="003B332D">
      <w:pPr>
        <w:pStyle w:val="Odstavekseznama"/>
        <w:numPr>
          <w:ilvl w:val="0"/>
          <w:numId w:val="4"/>
        </w:numPr>
        <w:spacing w:after="120" w:line="240" w:lineRule="auto"/>
        <w:ind w:left="426" w:hanging="426"/>
        <w:contextualSpacing w:val="0"/>
        <w:jc w:val="both"/>
        <w:rPr>
          <w:color w:val="000000" w:themeColor="text1"/>
        </w:rPr>
      </w:pPr>
      <w:r w:rsidRPr="00A86972">
        <w:rPr>
          <w:color w:val="000000" w:themeColor="text1"/>
        </w:rPr>
        <w:t xml:space="preserve">metodologija Farm </w:t>
      </w:r>
      <w:proofErr w:type="spellStart"/>
      <w:r w:rsidRPr="00A86972">
        <w:rPr>
          <w:color w:val="000000" w:themeColor="text1"/>
        </w:rPr>
        <w:t>Accountancy</w:t>
      </w:r>
      <w:proofErr w:type="spellEnd"/>
      <w:r w:rsidRPr="00A86972">
        <w:rPr>
          <w:color w:val="000000" w:themeColor="text1"/>
        </w:rPr>
        <w:t xml:space="preserve"> </w:t>
      </w:r>
      <w:proofErr w:type="spellStart"/>
      <w:r w:rsidRPr="00A86972">
        <w:rPr>
          <w:color w:val="000000" w:themeColor="text1"/>
        </w:rPr>
        <w:t>Data</w:t>
      </w:r>
      <w:proofErr w:type="spellEnd"/>
      <w:r w:rsidRPr="00A86972">
        <w:rPr>
          <w:color w:val="000000" w:themeColor="text1"/>
        </w:rPr>
        <w:t xml:space="preserve"> </w:t>
      </w:r>
      <w:proofErr w:type="spellStart"/>
      <w:r w:rsidRPr="00A86972">
        <w:rPr>
          <w:color w:val="000000" w:themeColor="text1"/>
        </w:rPr>
        <w:t>Network</w:t>
      </w:r>
      <w:proofErr w:type="spellEnd"/>
      <w:r w:rsidRPr="00A86972">
        <w:rPr>
          <w:color w:val="000000" w:themeColor="text1"/>
        </w:rPr>
        <w:t xml:space="preserve"> (v nadaljnjem besedilu: FADN) je v skladu</w:t>
      </w:r>
      <w:r w:rsidR="003D700B" w:rsidRPr="00A86972">
        <w:rPr>
          <w:color w:val="000000" w:themeColor="text1"/>
        </w:rPr>
        <w:t xml:space="preserve"> s pravilnikom, ki ureja delovanje mreže za zbiranje računovodskih podatkov o dohodkih in poslovanju kmetijskih gospodarstev, ki vodijo kmetijsko knjigovodstvo po metodologiji FADN</w:t>
      </w:r>
      <w:r w:rsidRPr="00A86972">
        <w:rPr>
          <w:color w:val="000000" w:themeColor="text1"/>
        </w:rPr>
        <w:t xml:space="preserve"> opredeljeni način in oblika zap</w:t>
      </w:r>
      <w:r w:rsidR="002864DC" w:rsidRPr="00A86972">
        <w:rPr>
          <w:color w:val="000000" w:themeColor="text1"/>
        </w:rPr>
        <w:t>isovanja računovodskih podatkov</w:t>
      </w:r>
      <w:r w:rsidR="00DA6BE4" w:rsidRPr="00A86972">
        <w:rPr>
          <w:color w:val="000000" w:themeColor="text1"/>
        </w:rPr>
        <w:t>;</w:t>
      </w:r>
    </w:p>
    <w:p w:rsidR="00AC0009" w:rsidRPr="00A86972" w:rsidRDefault="00AC0009" w:rsidP="009D67C8">
      <w:pPr>
        <w:pStyle w:val="Odstavekseznama"/>
        <w:numPr>
          <w:ilvl w:val="0"/>
          <w:numId w:val="4"/>
        </w:numPr>
        <w:spacing w:after="120" w:line="240" w:lineRule="auto"/>
        <w:ind w:left="426" w:hanging="426"/>
        <w:contextualSpacing w:val="0"/>
        <w:jc w:val="both"/>
        <w:rPr>
          <w:color w:val="000000" w:themeColor="text1"/>
        </w:rPr>
      </w:pPr>
      <w:proofErr w:type="spellStart"/>
      <w:r w:rsidRPr="00A86972">
        <w:rPr>
          <w:color w:val="000000" w:themeColor="text1"/>
        </w:rPr>
        <w:t>mikro</w:t>
      </w:r>
      <w:proofErr w:type="spellEnd"/>
      <w:r w:rsidRPr="00A86972">
        <w:rPr>
          <w:color w:val="000000" w:themeColor="text1"/>
        </w:rPr>
        <w:t>, mala in srednja podjetja</w:t>
      </w:r>
      <w:r w:rsidR="001D2359" w:rsidRPr="00A86972">
        <w:rPr>
          <w:color w:val="000000" w:themeColor="text1"/>
        </w:rPr>
        <w:t xml:space="preserve"> (v nadaljnjem besedilu: MSP)</w:t>
      </w:r>
      <w:r w:rsidRPr="00A86972">
        <w:rPr>
          <w:color w:val="000000" w:themeColor="text1"/>
        </w:rPr>
        <w:t xml:space="preserve"> </w:t>
      </w:r>
      <w:r w:rsidR="001D2359" w:rsidRPr="00A86972">
        <w:rPr>
          <w:color w:val="000000" w:themeColor="text1"/>
        </w:rPr>
        <w:t xml:space="preserve">so </w:t>
      </w:r>
      <w:r w:rsidRPr="00A86972">
        <w:rPr>
          <w:color w:val="000000" w:themeColor="text1"/>
        </w:rPr>
        <w:t>podjetja, ki izpolnjujejo merila iz Priloge I k Uredbi 702/2014/EU;</w:t>
      </w:r>
    </w:p>
    <w:p w:rsidR="00C76CAD" w:rsidRPr="00A86972" w:rsidRDefault="00C76CAD" w:rsidP="009D67C8">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 xml:space="preserve">obseg primerljivih kmetijskih površin (v </w:t>
      </w:r>
      <w:r w:rsidR="00911E00" w:rsidRPr="00A86972">
        <w:rPr>
          <w:rFonts w:cs="Arial"/>
          <w:color w:val="000000" w:themeColor="text1"/>
          <w:szCs w:val="20"/>
        </w:rPr>
        <w:t>nadaljnjem besedilu</w:t>
      </w:r>
      <w:r w:rsidR="007C79EA" w:rsidRPr="00A86972">
        <w:rPr>
          <w:rFonts w:cs="Arial"/>
          <w:color w:val="000000" w:themeColor="text1"/>
          <w:szCs w:val="20"/>
        </w:rPr>
        <w:t>:</w:t>
      </w:r>
      <w:r w:rsidR="00F4062E" w:rsidRPr="00A86972">
        <w:rPr>
          <w:rFonts w:cs="Arial"/>
          <w:color w:val="000000" w:themeColor="text1"/>
          <w:szCs w:val="20"/>
        </w:rPr>
        <w:t xml:space="preserve"> </w:t>
      </w:r>
      <w:r w:rsidRPr="00A86972">
        <w:rPr>
          <w:rFonts w:cs="Arial"/>
          <w:color w:val="000000" w:themeColor="text1"/>
          <w:szCs w:val="20"/>
        </w:rPr>
        <w:t xml:space="preserve">PKP) je obseg površin, ki se izračuna </w:t>
      </w:r>
      <w:r w:rsidR="00996377" w:rsidRPr="00A86972">
        <w:rPr>
          <w:rFonts w:cs="Arial"/>
          <w:color w:val="000000" w:themeColor="text1"/>
          <w:szCs w:val="20"/>
        </w:rPr>
        <w:t xml:space="preserve">na podlagi </w:t>
      </w:r>
      <w:r w:rsidRPr="00A86972">
        <w:rPr>
          <w:rFonts w:cs="Arial"/>
          <w:color w:val="000000" w:themeColor="text1"/>
          <w:szCs w:val="20"/>
        </w:rPr>
        <w:t>dejanske vrste rabe iz pravilnika, ki ureja evidenco dejanske rabe</w:t>
      </w:r>
      <w:r w:rsidR="00EF0BCD" w:rsidRPr="00A86972">
        <w:rPr>
          <w:rFonts w:cs="Arial"/>
          <w:color w:val="000000" w:themeColor="text1"/>
          <w:szCs w:val="20"/>
        </w:rPr>
        <w:t xml:space="preserve"> kmetijskih in gozdnih zemljišč</w:t>
      </w:r>
      <w:r w:rsidRPr="00A86972">
        <w:rPr>
          <w:rFonts w:cs="Arial"/>
          <w:color w:val="000000" w:themeColor="text1"/>
          <w:szCs w:val="20"/>
        </w:rPr>
        <w:t>, po katerem se za 1 ha primerljivih kmetijskih površin šteje:</w:t>
      </w:r>
    </w:p>
    <w:p w:rsidR="00813E81" w:rsidRPr="00A86972" w:rsidRDefault="00813E81" w:rsidP="00FB188C">
      <w:pPr>
        <w:pStyle w:val="Odstavekseznama"/>
        <w:numPr>
          <w:ilvl w:val="0"/>
          <w:numId w:val="59"/>
        </w:numPr>
        <w:spacing w:before="240" w:after="150" w:line="240" w:lineRule="auto"/>
        <w:ind w:right="60"/>
        <w:jc w:val="both"/>
        <w:rPr>
          <w:rFonts w:cs="Arial"/>
          <w:color w:val="000000" w:themeColor="text1"/>
          <w:szCs w:val="20"/>
        </w:rPr>
      </w:pPr>
      <w:r w:rsidRPr="00A86972">
        <w:rPr>
          <w:rFonts w:cs="Arial"/>
          <w:color w:val="000000" w:themeColor="text1"/>
          <w:szCs w:val="20"/>
        </w:rPr>
        <w:t>1 ha njivskih površin (raba GERK 1100, 1150, 1170, in 1610),</w:t>
      </w:r>
    </w:p>
    <w:p w:rsidR="00813E81" w:rsidRPr="00A86972" w:rsidRDefault="00813E81" w:rsidP="00FB188C">
      <w:pPr>
        <w:pStyle w:val="Odstavekseznama"/>
        <w:numPr>
          <w:ilvl w:val="0"/>
          <w:numId w:val="59"/>
        </w:numPr>
        <w:spacing w:before="240" w:after="150" w:line="240" w:lineRule="auto"/>
        <w:ind w:right="60"/>
        <w:jc w:val="both"/>
        <w:rPr>
          <w:rFonts w:cs="Arial"/>
          <w:color w:val="000000" w:themeColor="text1"/>
          <w:szCs w:val="20"/>
        </w:rPr>
      </w:pPr>
      <w:r w:rsidRPr="00A86972">
        <w:rPr>
          <w:rFonts w:cs="Arial"/>
          <w:color w:val="000000" w:themeColor="text1"/>
          <w:szCs w:val="20"/>
        </w:rPr>
        <w:t>2 ha travniških površin (raba GERK 1222, 1300 in 1320),</w:t>
      </w:r>
    </w:p>
    <w:p w:rsidR="00813E81" w:rsidRPr="00A86972" w:rsidRDefault="00813E81" w:rsidP="00FB188C">
      <w:pPr>
        <w:pStyle w:val="Odstavekseznama"/>
        <w:numPr>
          <w:ilvl w:val="0"/>
          <w:numId w:val="59"/>
        </w:numPr>
        <w:spacing w:before="240" w:after="150" w:line="240" w:lineRule="auto"/>
        <w:ind w:right="60"/>
        <w:jc w:val="both"/>
        <w:rPr>
          <w:rFonts w:cs="Arial"/>
          <w:color w:val="000000" w:themeColor="text1"/>
          <w:szCs w:val="20"/>
        </w:rPr>
      </w:pPr>
      <w:r w:rsidRPr="00A86972">
        <w:rPr>
          <w:rFonts w:cs="Arial"/>
          <w:color w:val="000000" w:themeColor="text1"/>
          <w:szCs w:val="20"/>
        </w:rPr>
        <w:t>0,25 ha trajnih nasadov – intenzivnih sadovnjakov, vinogradov, oljčnikov, matičnjakov, hmeljišč, nasad</w:t>
      </w:r>
      <w:r w:rsidR="00871EC2" w:rsidRPr="00A86972">
        <w:rPr>
          <w:rFonts w:cs="Arial"/>
          <w:color w:val="000000" w:themeColor="text1"/>
          <w:szCs w:val="20"/>
        </w:rPr>
        <w:t>ov</w:t>
      </w:r>
      <w:r w:rsidRPr="00A86972">
        <w:rPr>
          <w:rFonts w:cs="Arial"/>
          <w:color w:val="000000" w:themeColor="text1"/>
          <w:szCs w:val="20"/>
        </w:rPr>
        <w:t xml:space="preserve"> </w:t>
      </w:r>
      <w:r w:rsidR="00871EC2" w:rsidRPr="00A86972">
        <w:rPr>
          <w:rFonts w:cs="Arial"/>
          <w:color w:val="000000" w:themeColor="text1"/>
          <w:szCs w:val="20"/>
        </w:rPr>
        <w:t>belušev</w:t>
      </w:r>
      <w:r w:rsidRPr="00A86972">
        <w:rPr>
          <w:rFonts w:cs="Arial"/>
          <w:color w:val="000000" w:themeColor="text1"/>
          <w:szCs w:val="20"/>
        </w:rPr>
        <w:t xml:space="preserve">, artičok in hitro rastočega </w:t>
      </w:r>
      <w:proofErr w:type="spellStart"/>
      <w:r w:rsidRPr="00A86972">
        <w:rPr>
          <w:rFonts w:cs="Arial"/>
          <w:color w:val="000000" w:themeColor="text1"/>
          <w:szCs w:val="20"/>
        </w:rPr>
        <w:t>panjevca</w:t>
      </w:r>
      <w:proofErr w:type="spellEnd"/>
      <w:r w:rsidRPr="00A86972">
        <w:rPr>
          <w:rFonts w:cs="Arial"/>
          <w:color w:val="000000" w:themeColor="text1"/>
          <w:szCs w:val="20"/>
        </w:rPr>
        <w:t>, drevesnice (raba GERK 1160, 1161, 1180, 1181, 1211, 1212, 1221, 1230, 1240),</w:t>
      </w:r>
    </w:p>
    <w:p w:rsidR="00813E81" w:rsidRPr="00A86972" w:rsidRDefault="00813E81" w:rsidP="00FB188C">
      <w:pPr>
        <w:pStyle w:val="Odstavekseznama"/>
        <w:numPr>
          <w:ilvl w:val="0"/>
          <w:numId w:val="59"/>
        </w:numPr>
        <w:spacing w:before="240" w:after="150" w:line="240" w:lineRule="auto"/>
        <w:ind w:right="60"/>
        <w:jc w:val="both"/>
        <w:rPr>
          <w:rFonts w:cs="Arial"/>
          <w:color w:val="000000" w:themeColor="text1"/>
          <w:szCs w:val="20"/>
        </w:rPr>
      </w:pPr>
      <w:r w:rsidRPr="00A86972">
        <w:rPr>
          <w:rFonts w:cs="Arial"/>
          <w:color w:val="000000" w:themeColor="text1"/>
          <w:szCs w:val="20"/>
        </w:rPr>
        <w:t>0,1 ha rastlinjakov (raba GERK 1190, 1191 in 1192) ali</w:t>
      </w:r>
    </w:p>
    <w:p w:rsidR="0015719B" w:rsidRPr="00A86972" w:rsidRDefault="00813E81" w:rsidP="00FB188C">
      <w:pPr>
        <w:pStyle w:val="Odstavekseznama"/>
        <w:numPr>
          <w:ilvl w:val="0"/>
          <w:numId w:val="59"/>
        </w:numPr>
        <w:spacing w:before="240" w:after="150" w:line="240" w:lineRule="auto"/>
        <w:ind w:right="60"/>
        <w:jc w:val="both"/>
        <w:rPr>
          <w:rFonts w:cs="Arial"/>
          <w:color w:val="000000" w:themeColor="text1"/>
          <w:szCs w:val="20"/>
        </w:rPr>
      </w:pPr>
      <w:r w:rsidRPr="00A86972">
        <w:rPr>
          <w:rFonts w:cs="Arial"/>
          <w:color w:val="000000" w:themeColor="text1"/>
          <w:szCs w:val="20"/>
        </w:rPr>
        <w:t>8 ha plantaže g</w:t>
      </w:r>
      <w:r w:rsidR="00EF0BCD" w:rsidRPr="00A86972">
        <w:rPr>
          <w:rFonts w:cs="Arial"/>
          <w:color w:val="000000" w:themeColor="text1"/>
          <w:szCs w:val="20"/>
        </w:rPr>
        <w:t>ozdnega drevja (raba GERK 1420);</w:t>
      </w:r>
    </w:p>
    <w:p w:rsidR="002F2CFD" w:rsidRPr="00A86972" w:rsidRDefault="002F2CFD" w:rsidP="0002298E">
      <w:pPr>
        <w:pStyle w:val="Odstavekseznama"/>
        <w:spacing w:before="240" w:after="150" w:line="240" w:lineRule="auto"/>
        <w:ind w:right="60"/>
        <w:jc w:val="both"/>
        <w:rPr>
          <w:rFonts w:cs="Arial"/>
          <w:color w:val="000000" w:themeColor="text1"/>
          <w:szCs w:val="20"/>
        </w:rPr>
      </w:pPr>
    </w:p>
    <w:p w:rsidR="00A7596C" w:rsidRPr="00A86972" w:rsidRDefault="00A7596C" w:rsidP="009D67C8">
      <w:pPr>
        <w:pStyle w:val="Odstavekseznama"/>
        <w:numPr>
          <w:ilvl w:val="0"/>
          <w:numId w:val="4"/>
        </w:numPr>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podjetje v težavah </w:t>
      </w:r>
      <w:r w:rsidR="006E66FA" w:rsidRPr="00A86972">
        <w:rPr>
          <w:rFonts w:cs="Arial"/>
          <w:bCs/>
          <w:color w:val="000000" w:themeColor="text1"/>
          <w:szCs w:val="20"/>
        </w:rPr>
        <w:t>je podjetje iz 14. točke 2. člena Uredbe 702/2014/EU</w:t>
      </w:r>
      <w:r w:rsidR="0015719B" w:rsidRPr="00A86972">
        <w:rPr>
          <w:rFonts w:cs="Arial"/>
          <w:bCs/>
          <w:color w:val="000000" w:themeColor="text1"/>
          <w:szCs w:val="20"/>
        </w:rPr>
        <w:t xml:space="preserve"> in</w:t>
      </w:r>
      <w:r w:rsidR="00BE0EBC" w:rsidRPr="00A86972">
        <w:rPr>
          <w:rFonts w:cs="Arial"/>
          <w:bCs/>
          <w:color w:val="000000" w:themeColor="text1"/>
          <w:szCs w:val="20"/>
        </w:rPr>
        <w:t xml:space="preserve"> iz</w:t>
      </w:r>
      <w:r w:rsidR="006364DB" w:rsidRPr="00A86972">
        <w:rPr>
          <w:rFonts w:cs="Arial"/>
          <w:bCs/>
          <w:color w:val="000000" w:themeColor="text1"/>
          <w:szCs w:val="20"/>
        </w:rPr>
        <w:t xml:space="preserve"> 15. točke petintridesetega odstavka </w:t>
      </w:r>
      <w:r w:rsidR="00BE0EBC" w:rsidRPr="00A86972">
        <w:rPr>
          <w:rFonts w:cs="Arial"/>
          <w:bCs/>
          <w:color w:val="000000" w:themeColor="text1"/>
          <w:szCs w:val="20"/>
        </w:rPr>
        <w:t xml:space="preserve">2.4 poglavja 1. dela </w:t>
      </w:r>
      <w:r w:rsidR="006364DB" w:rsidRPr="00A86972">
        <w:rPr>
          <w:rFonts w:cs="Arial"/>
          <w:bCs/>
          <w:color w:val="000000" w:themeColor="text1"/>
          <w:szCs w:val="20"/>
        </w:rPr>
        <w:t xml:space="preserve">Smernic </w:t>
      </w:r>
      <w:r w:rsidR="006364DB" w:rsidRPr="00A86972">
        <w:rPr>
          <w:rFonts w:cs="Arial"/>
          <w:color w:val="000000" w:themeColor="text1"/>
          <w:szCs w:val="20"/>
        </w:rPr>
        <w:t>za kmetijstvo, gozdarstvo in podeželje</w:t>
      </w:r>
      <w:r w:rsidR="006364DB" w:rsidRPr="00A86972">
        <w:rPr>
          <w:rFonts w:cs="Arial"/>
          <w:bCs/>
          <w:color w:val="000000" w:themeColor="text1"/>
          <w:szCs w:val="20"/>
        </w:rPr>
        <w:t>;</w:t>
      </w:r>
    </w:p>
    <w:p w:rsidR="00DA6BE4" w:rsidRPr="00A86972" w:rsidDel="00C24F88" w:rsidRDefault="00871EC2" w:rsidP="00C7781C">
      <w:pPr>
        <w:pStyle w:val="Odstavekseznama"/>
        <w:numPr>
          <w:ilvl w:val="0"/>
          <w:numId w:val="4"/>
        </w:numPr>
        <w:spacing w:after="120" w:line="240" w:lineRule="auto"/>
        <w:ind w:left="425" w:hanging="425"/>
        <w:contextualSpacing w:val="0"/>
        <w:jc w:val="both"/>
        <w:rPr>
          <w:color w:val="000000" w:themeColor="text1"/>
        </w:rPr>
      </w:pPr>
      <w:r w:rsidRPr="00A86972">
        <w:rPr>
          <w:color w:val="000000" w:themeColor="text1"/>
        </w:rPr>
        <w:t>zagotavlj</w:t>
      </w:r>
      <w:r w:rsidRPr="00A86972" w:rsidDel="00C24F88">
        <w:rPr>
          <w:color w:val="000000" w:themeColor="text1"/>
        </w:rPr>
        <w:t xml:space="preserve">anje </w:t>
      </w:r>
      <w:r w:rsidR="00DA6BE4" w:rsidRPr="00A86972" w:rsidDel="00C24F88">
        <w:rPr>
          <w:color w:val="000000" w:themeColor="text1"/>
        </w:rPr>
        <w:t xml:space="preserve">standardno obdelanih podatkov FADN </w:t>
      </w:r>
      <w:r w:rsidRPr="00A86972">
        <w:rPr>
          <w:color w:val="000000" w:themeColor="text1"/>
        </w:rPr>
        <w:t>je</w:t>
      </w:r>
      <w:r w:rsidRPr="00A86972" w:rsidDel="00C24F88">
        <w:rPr>
          <w:color w:val="000000" w:themeColor="text1"/>
        </w:rPr>
        <w:t xml:space="preserve"> </w:t>
      </w:r>
      <w:r w:rsidRPr="00A86972">
        <w:rPr>
          <w:color w:val="000000" w:themeColor="text1"/>
        </w:rPr>
        <w:t>zagotavlj</w:t>
      </w:r>
      <w:r w:rsidR="00DA6BE4" w:rsidRPr="00A86972" w:rsidDel="00C24F88">
        <w:rPr>
          <w:color w:val="000000" w:themeColor="text1"/>
        </w:rPr>
        <w:t xml:space="preserve">anje predpisanih podatkov v skladu </w:t>
      </w:r>
      <w:r w:rsidR="00CC2FCB" w:rsidRPr="00A86972">
        <w:rPr>
          <w:color w:val="000000" w:themeColor="text1"/>
        </w:rPr>
        <w:t>s pravilnikom, ki ureja delovanje mreže za zbiranje računovodskih podatkov o dohodkih in poslovanju kmetijskih gospodarstev, ki vodijo kmetijsko knjigovodstvo po metodologiji FADN</w:t>
      </w:r>
      <w:r w:rsidR="00CC2FCB" w:rsidRPr="00A86972" w:rsidDel="00CC2FCB">
        <w:rPr>
          <w:color w:val="000000" w:themeColor="text1"/>
        </w:rPr>
        <w:t xml:space="preserve"> </w:t>
      </w:r>
      <w:r w:rsidRPr="00A86972">
        <w:rPr>
          <w:color w:val="000000" w:themeColor="text1"/>
        </w:rPr>
        <w:t>in</w:t>
      </w:r>
      <w:r w:rsidRPr="00A86972" w:rsidDel="00C24F88">
        <w:rPr>
          <w:color w:val="000000" w:themeColor="text1"/>
        </w:rPr>
        <w:t xml:space="preserve"> </w:t>
      </w:r>
      <w:r w:rsidR="00DA6BE4" w:rsidRPr="00A86972" w:rsidDel="00C24F88">
        <w:rPr>
          <w:color w:val="000000" w:themeColor="text1"/>
        </w:rPr>
        <w:t>izračunani</w:t>
      </w:r>
      <w:r w:rsidR="00B64E73" w:rsidRPr="00A86972" w:rsidDel="00C24F88">
        <w:rPr>
          <w:color w:val="000000" w:themeColor="text1"/>
        </w:rPr>
        <w:t>h</w:t>
      </w:r>
      <w:r w:rsidR="00DA6BE4" w:rsidRPr="00A86972" w:rsidDel="00C24F88">
        <w:rPr>
          <w:color w:val="000000" w:themeColor="text1"/>
        </w:rPr>
        <w:t xml:space="preserve"> standardni</w:t>
      </w:r>
      <w:r w:rsidR="00B64E73" w:rsidRPr="00A86972" w:rsidDel="00C24F88">
        <w:rPr>
          <w:color w:val="000000" w:themeColor="text1"/>
        </w:rPr>
        <w:t>h rezultatov</w:t>
      </w:r>
      <w:r w:rsidR="00DA6BE4" w:rsidRPr="00A86972" w:rsidDel="00C24F88">
        <w:rPr>
          <w:color w:val="000000" w:themeColor="text1"/>
        </w:rPr>
        <w:t xml:space="preserve">, kot so določeni v </w:t>
      </w:r>
      <w:r w:rsidR="00C95781" w:rsidRPr="00A86972">
        <w:rPr>
          <w:color w:val="000000" w:themeColor="text1"/>
        </w:rPr>
        <w:t xml:space="preserve">dokumentu Evropske komisije Opredelitev spremenljivk, ki se uporabljajo pri standardnih rezultatih FADN št. </w:t>
      </w:r>
      <w:r w:rsidR="00DA6BE4" w:rsidRPr="00A86972" w:rsidDel="00C24F88">
        <w:rPr>
          <w:color w:val="000000" w:themeColor="text1"/>
        </w:rPr>
        <w:t>RI</w:t>
      </w:r>
      <w:r w:rsidR="00C95781" w:rsidRPr="00A86972">
        <w:rPr>
          <w:color w:val="000000" w:themeColor="text1"/>
        </w:rPr>
        <w:t>/</w:t>
      </w:r>
      <w:r w:rsidR="00DA6BE4" w:rsidRPr="00A86972" w:rsidDel="00C24F88">
        <w:rPr>
          <w:color w:val="000000" w:themeColor="text1"/>
        </w:rPr>
        <w:t xml:space="preserve">CC 882, ki je </w:t>
      </w:r>
      <w:r w:rsidR="00C95781" w:rsidRPr="00A86972">
        <w:rPr>
          <w:color w:val="000000" w:themeColor="text1"/>
        </w:rPr>
        <w:t>dostopen</w:t>
      </w:r>
      <w:r w:rsidR="00C95781" w:rsidRPr="00A86972" w:rsidDel="00C24F88">
        <w:rPr>
          <w:color w:val="000000" w:themeColor="text1"/>
        </w:rPr>
        <w:t xml:space="preserve"> </w:t>
      </w:r>
      <w:r w:rsidR="00DA6BE4" w:rsidRPr="00A86972" w:rsidDel="00C24F88">
        <w:rPr>
          <w:color w:val="000000" w:themeColor="text1"/>
        </w:rPr>
        <w:t>na spletni strani MKGP;</w:t>
      </w:r>
    </w:p>
    <w:p w:rsidR="00BE0EBC" w:rsidRPr="00A86972" w:rsidRDefault="00BE0EBC" w:rsidP="00BE0EBC">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lastRenderedPageBreak/>
        <w:t>predelava kmetijskih proizvodov</w:t>
      </w:r>
      <w:r w:rsidR="004F29D0" w:rsidRPr="00A86972">
        <w:rPr>
          <w:rFonts w:cs="Arial"/>
          <w:color w:val="000000" w:themeColor="text1"/>
          <w:szCs w:val="20"/>
        </w:rPr>
        <w:t xml:space="preserve"> v kmetijske proizvode</w:t>
      </w:r>
      <w:r w:rsidRPr="00A86972">
        <w:rPr>
          <w:rFonts w:cs="Arial"/>
          <w:color w:val="000000" w:themeColor="text1"/>
          <w:szCs w:val="20"/>
        </w:rPr>
        <w:t xml:space="preserve"> pomeni predelavo iz 6. točke 2. člena Uredbe 702/2014/EU in iz 11. točke </w:t>
      </w:r>
      <w:r w:rsidRPr="00A86972">
        <w:rPr>
          <w:rFonts w:cs="Arial"/>
          <w:bCs/>
          <w:color w:val="000000" w:themeColor="text1"/>
          <w:szCs w:val="20"/>
        </w:rPr>
        <w:t>petintridesetega odstavka 2.4 poglavja 1. dela</w:t>
      </w:r>
      <w:r w:rsidRPr="00A86972">
        <w:rPr>
          <w:rFonts w:cs="Arial"/>
          <w:color w:val="000000" w:themeColor="text1"/>
          <w:szCs w:val="20"/>
        </w:rPr>
        <w:t xml:space="preserve"> Smernic za kmetijstvo, gozdarstvo in podeželje;</w:t>
      </w:r>
    </w:p>
    <w:p w:rsidR="00BE0EBC" w:rsidRPr="00A86972" w:rsidRDefault="00BE0EBC" w:rsidP="00BE0EBC">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 xml:space="preserve">predelava kmetijskih proizvodov v nekmetijske proizvode pomeni predelavo iz 56. točke 2. člena Uredbe 702/2014/EU in iz 75. točke </w:t>
      </w:r>
      <w:r w:rsidRPr="00A86972">
        <w:rPr>
          <w:rFonts w:cs="Arial"/>
          <w:bCs/>
          <w:color w:val="000000" w:themeColor="text1"/>
          <w:szCs w:val="20"/>
        </w:rPr>
        <w:t>petintridesetega odstavka 2.4 poglavja 1. dela</w:t>
      </w:r>
      <w:r w:rsidRPr="00A86972">
        <w:rPr>
          <w:rFonts w:cs="Arial"/>
          <w:color w:val="000000" w:themeColor="text1"/>
          <w:szCs w:val="20"/>
        </w:rPr>
        <w:t xml:space="preserve"> Smernic za kmetijstvo, gozdarstvo in podeželje;</w:t>
      </w:r>
    </w:p>
    <w:p w:rsidR="00C76CAD" w:rsidRPr="00A86972" w:rsidRDefault="00C76CAD" w:rsidP="009D67C8">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 xml:space="preserve">socialno podjetje </w:t>
      </w:r>
      <w:r w:rsidR="004C5E07" w:rsidRPr="00A86972">
        <w:rPr>
          <w:rFonts w:cs="Arial"/>
          <w:color w:val="000000" w:themeColor="text1"/>
          <w:szCs w:val="20"/>
        </w:rPr>
        <w:t xml:space="preserve">je </w:t>
      </w:r>
      <w:r w:rsidRPr="00A86972">
        <w:rPr>
          <w:rFonts w:cs="Arial"/>
          <w:color w:val="000000" w:themeColor="text1"/>
          <w:szCs w:val="20"/>
        </w:rPr>
        <w:t xml:space="preserve">podjetje </w:t>
      </w:r>
      <w:r w:rsidR="004C5E07" w:rsidRPr="00A86972">
        <w:rPr>
          <w:rFonts w:cs="Arial"/>
          <w:color w:val="000000" w:themeColor="text1"/>
          <w:szCs w:val="20"/>
        </w:rPr>
        <w:t>iz</w:t>
      </w:r>
      <w:r w:rsidRPr="00A86972">
        <w:rPr>
          <w:rFonts w:cs="Arial"/>
          <w:color w:val="000000" w:themeColor="text1"/>
          <w:szCs w:val="20"/>
        </w:rPr>
        <w:t xml:space="preserve"> </w:t>
      </w:r>
      <w:r w:rsidR="004C5E07" w:rsidRPr="00A86972">
        <w:rPr>
          <w:rFonts w:cs="Arial"/>
          <w:color w:val="000000" w:themeColor="text1"/>
          <w:szCs w:val="20"/>
        </w:rPr>
        <w:t>z</w:t>
      </w:r>
      <w:r w:rsidRPr="00A86972">
        <w:rPr>
          <w:rFonts w:cs="Arial"/>
          <w:color w:val="000000" w:themeColor="text1"/>
          <w:szCs w:val="20"/>
        </w:rPr>
        <w:t>akona</w:t>
      </w:r>
      <w:r w:rsidR="004C5E07" w:rsidRPr="00A86972">
        <w:rPr>
          <w:rFonts w:cs="Arial"/>
          <w:color w:val="000000" w:themeColor="text1"/>
          <w:szCs w:val="20"/>
        </w:rPr>
        <w:t>, ki ureja</w:t>
      </w:r>
      <w:r w:rsidRPr="00A86972">
        <w:rPr>
          <w:rFonts w:cs="Arial"/>
          <w:color w:val="000000" w:themeColor="text1"/>
          <w:szCs w:val="20"/>
        </w:rPr>
        <w:t xml:space="preserve"> socialn</w:t>
      </w:r>
      <w:r w:rsidR="004C5E07" w:rsidRPr="00A86972">
        <w:rPr>
          <w:rFonts w:cs="Arial"/>
          <w:color w:val="000000" w:themeColor="text1"/>
          <w:szCs w:val="20"/>
        </w:rPr>
        <w:t>o</w:t>
      </w:r>
      <w:r w:rsidRPr="00A86972">
        <w:rPr>
          <w:rFonts w:cs="Arial"/>
          <w:color w:val="000000" w:themeColor="text1"/>
          <w:szCs w:val="20"/>
        </w:rPr>
        <w:t xml:space="preserve"> podjetništv</w:t>
      </w:r>
      <w:r w:rsidR="004C5E07" w:rsidRPr="00A86972">
        <w:rPr>
          <w:rFonts w:cs="Arial"/>
          <w:color w:val="000000" w:themeColor="text1"/>
          <w:szCs w:val="20"/>
        </w:rPr>
        <w:t>o;</w:t>
      </w:r>
    </w:p>
    <w:p w:rsidR="005A51E7" w:rsidRPr="00A86972" w:rsidRDefault="005A51E7" w:rsidP="009D67C8">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trajni nasadi so sadovnjaki, oljčniki in hmeljišča ter nasadi trajnih rastlin na njivskih površinah;</w:t>
      </w:r>
      <w:r w:rsidR="00306955" w:rsidRPr="00A86972" w:rsidDel="00306955">
        <w:rPr>
          <w:rFonts w:cs="Arial"/>
          <w:color w:val="000000" w:themeColor="text1"/>
          <w:szCs w:val="20"/>
        </w:rPr>
        <w:t xml:space="preserve"> </w:t>
      </w:r>
    </w:p>
    <w:p w:rsidR="00BE0EBC" w:rsidRPr="00A86972" w:rsidRDefault="00BE0EBC" w:rsidP="00BE0EBC">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 xml:space="preserve">trženje kmetijskih proizvodov pomeni trženje iz 7. točke 2. člena Uredbe 702/2014/EU in z 12. </w:t>
      </w:r>
      <w:r w:rsidRPr="00A86972">
        <w:rPr>
          <w:rFonts w:cs="Arial"/>
          <w:bCs/>
          <w:color w:val="000000" w:themeColor="text1"/>
          <w:szCs w:val="20"/>
        </w:rPr>
        <w:t>točke petintridesetega odstavka</w:t>
      </w:r>
      <w:r w:rsidRPr="00A86972">
        <w:rPr>
          <w:rFonts w:cs="Arial"/>
          <w:color w:val="000000" w:themeColor="text1"/>
          <w:szCs w:val="20"/>
        </w:rPr>
        <w:t xml:space="preserve"> </w:t>
      </w:r>
      <w:r w:rsidRPr="00A86972">
        <w:rPr>
          <w:rFonts w:cs="Arial"/>
          <w:bCs/>
          <w:color w:val="000000" w:themeColor="text1"/>
          <w:szCs w:val="20"/>
        </w:rPr>
        <w:t>2.4 poglavja 1. dela</w:t>
      </w:r>
      <w:r w:rsidRPr="00A86972">
        <w:rPr>
          <w:rFonts w:cs="Arial"/>
          <w:color w:val="000000" w:themeColor="text1"/>
          <w:szCs w:val="20"/>
        </w:rPr>
        <w:t xml:space="preserve"> Smernic za kmetijstvo, gozdarstvo in podeželje;</w:t>
      </w:r>
    </w:p>
    <w:p w:rsidR="00493F57" w:rsidRPr="00A86972" w:rsidRDefault="00EA6332" w:rsidP="009D67C8">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 xml:space="preserve">ureditev objekta je gradnja </w:t>
      </w:r>
      <w:r w:rsidR="00014AB9" w:rsidRPr="00A86972">
        <w:rPr>
          <w:rFonts w:cs="Arial"/>
          <w:color w:val="000000" w:themeColor="text1"/>
          <w:szCs w:val="20"/>
        </w:rPr>
        <w:t xml:space="preserve">v skladu z zakonom, ki ureja graditev objektov </w:t>
      </w:r>
      <w:r w:rsidRPr="00A86972">
        <w:rPr>
          <w:rFonts w:cs="Arial"/>
          <w:color w:val="000000" w:themeColor="text1"/>
          <w:szCs w:val="20"/>
        </w:rPr>
        <w:t>in</w:t>
      </w:r>
      <w:r w:rsidR="00014AB9" w:rsidRPr="00A86972">
        <w:rPr>
          <w:rFonts w:cs="Arial"/>
          <w:color w:val="000000" w:themeColor="text1"/>
          <w:szCs w:val="20"/>
        </w:rPr>
        <w:t xml:space="preserve"> investicijsko</w:t>
      </w:r>
      <w:r w:rsidRPr="00A86972">
        <w:rPr>
          <w:rFonts w:cs="Arial"/>
          <w:color w:val="000000" w:themeColor="text1"/>
          <w:szCs w:val="20"/>
        </w:rPr>
        <w:t xml:space="preserve"> vzdrževanje</w:t>
      </w:r>
      <w:r w:rsidR="00014AB9" w:rsidRPr="00A86972">
        <w:rPr>
          <w:rFonts w:cs="Arial"/>
          <w:color w:val="000000" w:themeColor="text1"/>
          <w:szCs w:val="20"/>
        </w:rPr>
        <w:t xml:space="preserve"> objekta;</w:t>
      </w:r>
    </w:p>
    <w:p w:rsidR="007610BB" w:rsidRPr="00A86972" w:rsidRDefault="007610BB" w:rsidP="00F7553A">
      <w:pPr>
        <w:numPr>
          <w:ilvl w:val="0"/>
          <w:numId w:val="4"/>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 xml:space="preserve">rekonstrukcija objekta je rekonstrukcija </w:t>
      </w:r>
      <w:r w:rsidRPr="00A86972">
        <w:rPr>
          <w:color w:val="000000" w:themeColor="text1"/>
          <w:szCs w:val="20"/>
        </w:rPr>
        <w:t>v skladu</w:t>
      </w:r>
      <w:r w:rsidRPr="00A86972">
        <w:rPr>
          <w:rFonts w:cs="Arial"/>
          <w:color w:val="000000" w:themeColor="text1"/>
          <w:szCs w:val="20"/>
        </w:rPr>
        <w:t xml:space="preserve"> z zakonom, ki ureja graditev objektov.</w:t>
      </w:r>
    </w:p>
    <w:p w:rsidR="00AC0009" w:rsidRPr="00A86972" w:rsidRDefault="00AC0009" w:rsidP="009D67C8">
      <w:pPr>
        <w:pStyle w:val="Odstavekseznama"/>
        <w:numPr>
          <w:ilvl w:val="0"/>
          <w:numId w:val="4"/>
        </w:numPr>
        <w:spacing w:after="120" w:line="240" w:lineRule="auto"/>
        <w:ind w:left="425" w:hanging="425"/>
        <w:contextualSpacing w:val="0"/>
        <w:jc w:val="both"/>
        <w:rPr>
          <w:rFonts w:cs="Arial"/>
          <w:color w:val="000000" w:themeColor="text1"/>
          <w:szCs w:val="20"/>
        </w:rPr>
      </w:pPr>
      <w:r w:rsidRPr="00A86972">
        <w:rPr>
          <w:rFonts w:cs="Arial"/>
          <w:color w:val="000000" w:themeColor="text1"/>
          <w:szCs w:val="20"/>
        </w:rPr>
        <w:t xml:space="preserve">velika podjetja </w:t>
      </w:r>
      <w:r w:rsidR="00C41A46" w:rsidRPr="00A86972">
        <w:rPr>
          <w:rFonts w:cs="Arial"/>
          <w:color w:val="000000" w:themeColor="text1"/>
          <w:szCs w:val="20"/>
        </w:rPr>
        <w:t xml:space="preserve">so </w:t>
      </w:r>
      <w:r w:rsidRPr="00A86972">
        <w:rPr>
          <w:rFonts w:cs="Arial"/>
          <w:color w:val="000000" w:themeColor="text1"/>
          <w:szCs w:val="20"/>
        </w:rPr>
        <w:t>podjetja</w:t>
      </w:r>
      <w:r w:rsidR="00C95781" w:rsidRPr="00A86972">
        <w:rPr>
          <w:rFonts w:cs="Arial"/>
          <w:color w:val="000000" w:themeColor="text1"/>
          <w:szCs w:val="20"/>
        </w:rPr>
        <w:t xml:space="preserve"> iz 26. točke 2. člena</w:t>
      </w:r>
      <w:r w:rsidRPr="00A86972">
        <w:rPr>
          <w:rFonts w:cs="Arial"/>
          <w:color w:val="000000" w:themeColor="text1"/>
          <w:szCs w:val="20"/>
        </w:rPr>
        <w:t xml:space="preserve"> Uredb</w:t>
      </w:r>
      <w:r w:rsidR="00C95781" w:rsidRPr="00A86972">
        <w:rPr>
          <w:rFonts w:cs="Arial"/>
          <w:color w:val="000000" w:themeColor="text1"/>
          <w:szCs w:val="20"/>
        </w:rPr>
        <w:t>e</w:t>
      </w:r>
      <w:r w:rsidRPr="00A86972">
        <w:rPr>
          <w:rFonts w:cs="Arial"/>
          <w:color w:val="000000" w:themeColor="text1"/>
          <w:szCs w:val="20"/>
        </w:rPr>
        <w:t xml:space="preserve"> 702/2014/EU</w:t>
      </w:r>
      <w:r w:rsidR="00F4062E" w:rsidRPr="00A86972">
        <w:rPr>
          <w:rFonts w:cs="Arial"/>
          <w:color w:val="000000" w:themeColor="text1"/>
          <w:szCs w:val="20"/>
        </w:rPr>
        <w:t>.</w:t>
      </w:r>
    </w:p>
    <w:p w:rsidR="00F53B67" w:rsidRPr="00A86972" w:rsidRDefault="00F53B67" w:rsidP="007051A2">
      <w:pPr>
        <w:pStyle w:val="LEN"/>
        <w:ind w:left="426"/>
        <w:rPr>
          <w:color w:val="000000" w:themeColor="text1"/>
        </w:rPr>
      </w:pPr>
      <w:r w:rsidRPr="00A86972">
        <w:rPr>
          <w:color w:val="000000" w:themeColor="text1"/>
        </w:rPr>
        <w:t>člen</w:t>
      </w:r>
    </w:p>
    <w:p w:rsidR="00F53B67" w:rsidRPr="00A86972" w:rsidRDefault="00F53B67" w:rsidP="007051A2">
      <w:pPr>
        <w:pStyle w:val="Brezrazmikov"/>
        <w:jc w:val="center"/>
        <w:rPr>
          <w:b/>
          <w:color w:val="000000" w:themeColor="text1"/>
        </w:rPr>
      </w:pPr>
      <w:r w:rsidRPr="00A86972">
        <w:rPr>
          <w:b/>
          <w:color w:val="000000" w:themeColor="text1"/>
        </w:rPr>
        <w:t>(</w:t>
      </w:r>
      <w:r w:rsidR="0069589C" w:rsidRPr="00A86972">
        <w:rPr>
          <w:b/>
          <w:color w:val="000000" w:themeColor="text1"/>
        </w:rPr>
        <w:t>pristojni organi in odbor</w:t>
      </w:r>
      <w:r w:rsidRPr="00A86972">
        <w:rPr>
          <w:b/>
          <w:color w:val="000000" w:themeColor="text1"/>
        </w:rPr>
        <w:t>)</w:t>
      </w:r>
    </w:p>
    <w:p w:rsidR="00566183" w:rsidRPr="00A86972" w:rsidRDefault="00566183" w:rsidP="007051A2">
      <w:pPr>
        <w:pStyle w:val="Brezrazmikov"/>
        <w:ind w:left="426"/>
        <w:jc w:val="both"/>
        <w:rPr>
          <w:rFonts w:cs="Arial"/>
          <w:bCs/>
          <w:color w:val="000000" w:themeColor="text1"/>
          <w:szCs w:val="20"/>
        </w:rPr>
      </w:pPr>
    </w:p>
    <w:p w:rsidR="00566183" w:rsidRPr="00A86972" w:rsidRDefault="00566183" w:rsidP="00FB188C">
      <w:pPr>
        <w:pStyle w:val="Brezrazmikov"/>
        <w:numPr>
          <w:ilvl w:val="0"/>
          <w:numId w:val="164"/>
        </w:numPr>
        <w:ind w:left="426"/>
        <w:jc w:val="both"/>
        <w:rPr>
          <w:rFonts w:cs="Arial"/>
          <w:bCs/>
          <w:color w:val="000000" w:themeColor="text1"/>
          <w:szCs w:val="20"/>
        </w:rPr>
      </w:pPr>
      <w:r w:rsidRPr="00A86972">
        <w:rPr>
          <w:rFonts w:cs="Arial"/>
          <w:bCs/>
          <w:color w:val="000000" w:themeColor="text1"/>
          <w:szCs w:val="20"/>
        </w:rPr>
        <w:t>Organ upravljanja PRP 2014–2020 (v nadaljnjem besedilu: OU) iz</w:t>
      </w:r>
      <w:r w:rsidR="00831DD5" w:rsidRPr="00A86972">
        <w:rPr>
          <w:rFonts w:cs="Arial"/>
          <w:bCs/>
          <w:color w:val="000000" w:themeColor="text1"/>
          <w:szCs w:val="20"/>
        </w:rPr>
        <w:t xml:space="preserve"> drugega odstavka 65. člena Uredbe 1305/2013/EU</w:t>
      </w:r>
      <w:r w:rsidRPr="00A86972">
        <w:rPr>
          <w:rFonts w:cs="Arial"/>
          <w:bCs/>
          <w:color w:val="000000" w:themeColor="text1"/>
          <w:szCs w:val="20"/>
        </w:rPr>
        <w:t xml:space="preserve"> je </w:t>
      </w:r>
      <w:r w:rsidR="00CF6DB3" w:rsidRPr="00A86972">
        <w:rPr>
          <w:rFonts w:cs="Arial"/>
          <w:bCs/>
          <w:color w:val="000000" w:themeColor="text1"/>
          <w:szCs w:val="20"/>
        </w:rPr>
        <w:t>MKGP</w:t>
      </w:r>
      <w:r w:rsidRPr="00A86972">
        <w:rPr>
          <w:rFonts w:cs="Arial"/>
          <w:bCs/>
          <w:color w:val="000000" w:themeColor="text1"/>
          <w:szCs w:val="20"/>
        </w:rPr>
        <w:t>.</w:t>
      </w:r>
      <w:r w:rsidR="00831DD5" w:rsidRPr="00A86972">
        <w:rPr>
          <w:rFonts w:cs="Arial"/>
          <w:bCs/>
          <w:color w:val="000000" w:themeColor="text1"/>
          <w:szCs w:val="20"/>
        </w:rPr>
        <w:t xml:space="preserve"> Naloge OU opravljata MKGP in Agencija Republike Slovenije za kmetijske trge in razvoj podeželja (v nadaljnjem besedilu: ARSKTRP).</w:t>
      </w:r>
    </w:p>
    <w:p w:rsidR="00566183" w:rsidRPr="00A86972" w:rsidRDefault="00566183" w:rsidP="007051A2">
      <w:pPr>
        <w:pStyle w:val="Brezrazmikov"/>
        <w:ind w:left="426"/>
        <w:jc w:val="both"/>
        <w:rPr>
          <w:rFonts w:cs="Arial"/>
          <w:bCs/>
          <w:color w:val="000000" w:themeColor="text1"/>
          <w:szCs w:val="20"/>
        </w:rPr>
      </w:pPr>
    </w:p>
    <w:p w:rsidR="00566183" w:rsidRPr="00A86972" w:rsidRDefault="00566183" w:rsidP="00FB188C">
      <w:pPr>
        <w:pStyle w:val="Brezrazmikov"/>
        <w:numPr>
          <w:ilvl w:val="0"/>
          <w:numId w:val="164"/>
        </w:numPr>
        <w:ind w:left="426"/>
        <w:jc w:val="both"/>
        <w:rPr>
          <w:rFonts w:cs="Arial"/>
          <w:bCs/>
          <w:color w:val="000000" w:themeColor="text1"/>
          <w:szCs w:val="20"/>
        </w:rPr>
      </w:pPr>
      <w:r w:rsidRPr="00A86972">
        <w:rPr>
          <w:rFonts w:cs="Arial"/>
          <w:bCs/>
          <w:color w:val="000000" w:themeColor="text1"/>
          <w:szCs w:val="20"/>
        </w:rPr>
        <w:t xml:space="preserve">Akreditirana plačilna agencija </w:t>
      </w:r>
      <w:r w:rsidR="00831DD5" w:rsidRPr="00A86972">
        <w:rPr>
          <w:rFonts w:cs="Arial"/>
          <w:bCs/>
          <w:color w:val="000000" w:themeColor="text1"/>
          <w:szCs w:val="20"/>
        </w:rPr>
        <w:t xml:space="preserve">iz drugega odstavka 65. člena Uredbe 1305/2013/EU </w:t>
      </w:r>
      <w:r w:rsidRPr="00A86972">
        <w:rPr>
          <w:rFonts w:cs="Arial"/>
          <w:bCs/>
          <w:color w:val="000000" w:themeColor="text1"/>
          <w:szCs w:val="20"/>
        </w:rPr>
        <w:t xml:space="preserve">je </w:t>
      </w:r>
      <w:r w:rsidR="00CF6DB3" w:rsidRPr="00A86972">
        <w:rPr>
          <w:rFonts w:cs="Arial"/>
          <w:bCs/>
          <w:color w:val="000000" w:themeColor="text1"/>
          <w:szCs w:val="20"/>
        </w:rPr>
        <w:t>ARSKTRP</w:t>
      </w:r>
      <w:r w:rsidRPr="00A86972">
        <w:rPr>
          <w:rFonts w:cs="Arial"/>
          <w:bCs/>
          <w:color w:val="000000" w:themeColor="text1"/>
          <w:szCs w:val="20"/>
        </w:rPr>
        <w:t xml:space="preserve">. </w:t>
      </w:r>
    </w:p>
    <w:p w:rsidR="00566183" w:rsidRPr="00A86972" w:rsidRDefault="00566183" w:rsidP="007051A2">
      <w:pPr>
        <w:pStyle w:val="Brezrazmikov"/>
        <w:ind w:left="426"/>
        <w:jc w:val="both"/>
        <w:rPr>
          <w:rFonts w:cs="Arial"/>
          <w:bCs/>
          <w:color w:val="000000" w:themeColor="text1"/>
          <w:szCs w:val="20"/>
        </w:rPr>
      </w:pPr>
    </w:p>
    <w:p w:rsidR="001A66F3" w:rsidRPr="00A86972" w:rsidRDefault="00566183" w:rsidP="001A66F3">
      <w:pPr>
        <w:pStyle w:val="Brezrazmikov"/>
        <w:numPr>
          <w:ilvl w:val="0"/>
          <w:numId w:val="164"/>
        </w:numPr>
        <w:ind w:left="426"/>
        <w:jc w:val="both"/>
        <w:rPr>
          <w:rFonts w:cs="Arial"/>
          <w:bCs/>
          <w:color w:val="000000" w:themeColor="text1"/>
          <w:szCs w:val="20"/>
        </w:rPr>
      </w:pPr>
      <w:r w:rsidRPr="00A86972">
        <w:rPr>
          <w:rFonts w:cs="Arial"/>
          <w:bCs/>
          <w:color w:val="000000" w:themeColor="text1"/>
          <w:szCs w:val="20"/>
        </w:rPr>
        <w:t xml:space="preserve">Certifikacijski organ </w:t>
      </w:r>
      <w:r w:rsidR="00831DD5" w:rsidRPr="00A86972">
        <w:rPr>
          <w:rFonts w:cs="Arial"/>
          <w:bCs/>
          <w:color w:val="000000" w:themeColor="text1"/>
          <w:szCs w:val="20"/>
        </w:rPr>
        <w:t xml:space="preserve">iz drugega odstavka 65. člena Uredbe 1305/2013/EU </w:t>
      </w:r>
      <w:r w:rsidRPr="00A86972">
        <w:rPr>
          <w:rFonts w:cs="Arial"/>
          <w:bCs/>
          <w:color w:val="000000" w:themeColor="text1"/>
          <w:szCs w:val="20"/>
        </w:rPr>
        <w:t xml:space="preserve">je Urad Republike Slovenije za nadzor proračuna, ki je organ v sestavi Ministrstva za finance. </w:t>
      </w:r>
    </w:p>
    <w:p w:rsidR="001A66F3" w:rsidRPr="00A86972" w:rsidRDefault="001A66F3" w:rsidP="007F76FE">
      <w:pPr>
        <w:pStyle w:val="Brezrazmikov"/>
        <w:ind w:left="66"/>
        <w:jc w:val="both"/>
        <w:rPr>
          <w:rFonts w:cs="Arial"/>
          <w:bCs/>
          <w:color w:val="000000" w:themeColor="text1"/>
          <w:szCs w:val="20"/>
        </w:rPr>
      </w:pPr>
    </w:p>
    <w:p w:rsidR="001A66F3" w:rsidRPr="00A86972" w:rsidRDefault="001A66F3" w:rsidP="00831DD5">
      <w:pPr>
        <w:pStyle w:val="Brezrazmikov"/>
        <w:numPr>
          <w:ilvl w:val="0"/>
          <w:numId w:val="164"/>
        </w:numPr>
        <w:ind w:left="426"/>
        <w:jc w:val="both"/>
        <w:rPr>
          <w:rFonts w:cs="Arial"/>
          <w:bCs/>
          <w:color w:val="000000" w:themeColor="text1"/>
          <w:szCs w:val="20"/>
        </w:rPr>
      </w:pPr>
      <w:r w:rsidRPr="00A86972">
        <w:rPr>
          <w:rFonts w:cs="Arial"/>
          <w:bCs/>
          <w:color w:val="000000" w:themeColor="text1"/>
          <w:szCs w:val="20"/>
        </w:rPr>
        <w:t>Odbor za spremljanje</w:t>
      </w:r>
      <w:r w:rsidR="00831DD5" w:rsidRPr="00A86972">
        <w:rPr>
          <w:rFonts w:cs="Arial"/>
          <w:bCs/>
          <w:color w:val="000000" w:themeColor="text1"/>
          <w:szCs w:val="20"/>
        </w:rPr>
        <w:t xml:space="preserve"> iz drugega odstavka </w:t>
      </w:r>
      <w:r w:rsidR="004676E5" w:rsidRPr="00A86972">
        <w:rPr>
          <w:rFonts w:cs="Arial"/>
          <w:bCs/>
          <w:color w:val="000000" w:themeColor="text1"/>
          <w:szCs w:val="20"/>
        </w:rPr>
        <w:t>47</w:t>
      </w:r>
      <w:r w:rsidR="00831DD5" w:rsidRPr="00A86972">
        <w:rPr>
          <w:rFonts w:cs="Arial"/>
          <w:bCs/>
          <w:color w:val="000000" w:themeColor="text1"/>
          <w:szCs w:val="20"/>
        </w:rPr>
        <w:t>. člena Uredbe 130</w:t>
      </w:r>
      <w:r w:rsidR="004676E5" w:rsidRPr="00A86972">
        <w:rPr>
          <w:rFonts w:cs="Arial"/>
          <w:bCs/>
          <w:color w:val="000000" w:themeColor="text1"/>
          <w:szCs w:val="20"/>
        </w:rPr>
        <w:t>3</w:t>
      </w:r>
      <w:r w:rsidR="00831DD5" w:rsidRPr="00A86972">
        <w:rPr>
          <w:rFonts w:cs="Arial"/>
          <w:bCs/>
          <w:color w:val="000000" w:themeColor="text1"/>
          <w:szCs w:val="20"/>
        </w:rPr>
        <w:t xml:space="preserve">/2013/EU je odbor za spremljanje </w:t>
      </w:r>
      <w:r w:rsidRPr="00A86972">
        <w:rPr>
          <w:rFonts w:cs="Arial"/>
          <w:bCs/>
          <w:color w:val="000000" w:themeColor="text1"/>
          <w:szCs w:val="20"/>
        </w:rPr>
        <w:t>PRP 2014-2020 (v nadaljnjem besedilu: odbor za spremljanje).</w:t>
      </w:r>
    </w:p>
    <w:p w:rsidR="00F860E9" w:rsidRPr="00A86972" w:rsidRDefault="00F860E9" w:rsidP="007051A2">
      <w:pPr>
        <w:spacing w:after="120" w:line="240" w:lineRule="auto"/>
        <w:jc w:val="both"/>
        <w:rPr>
          <w:rFonts w:cs="Arial"/>
          <w:color w:val="000000" w:themeColor="text1"/>
          <w:szCs w:val="20"/>
        </w:rPr>
      </w:pPr>
    </w:p>
    <w:p w:rsidR="00A326E8" w:rsidRPr="00A86972" w:rsidRDefault="007C2984" w:rsidP="007051A2">
      <w:pPr>
        <w:pStyle w:val="Odstavekseznama"/>
        <w:numPr>
          <w:ilvl w:val="0"/>
          <w:numId w:val="1"/>
        </w:numPr>
        <w:tabs>
          <w:tab w:val="left" w:pos="284"/>
        </w:tabs>
        <w:autoSpaceDE w:val="0"/>
        <w:autoSpaceDN w:val="0"/>
        <w:adjustRightInd w:val="0"/>
        <w:spacing w:after="0" w:line="240" w:lineRule="auto"/>
        <w:ind w:left="0" w:firstLine="0"/>
        <w:contextualSpacing w:val="0"/>
        <w:jc w:val="center"/>
        <w:rPr>
          <w:rFonts w:cs="Arial"/>
          <w:b/>
          <w:bCs/>
          <w:color w:val="000000" w:themeColor="text1"/>
          <w:szCs w:val="20"/>
        </w:rPr>
      </w:pPr>
      <w:r w:rsidRPr="00A86972">
        <w:rPr>
          <w:rFonts w:cs="Arial"/>
          <w:b/>
          <w:bCs/>
          <w:color w:val="000000" w:themeColor="text1"/>
          <w:szCs w:val="20"/>
        </w:rPr>
        <w:t>člen</w:t>
      </w:r>
    </w:p>
    <w:p w:rsidR="00DA3C88" w:rsidRPr="00A86972" w:rsidRDefault="006D2735" w:rsidP="007051A2">
      <w:pPr>
        <w:autoSpaceDE w:val="0"/>
        <w:autoSpaceDN w:val="0"/>
        <w:adjustRightInd w:val="0"/>
        <w:spacing w:after="0" w:line="240" w:lineRule="auto"/>
        <w:jc w:val="center"/>
        <w:rPr>
          <w:rFonts w:cs="Arial"/>
          <w:b/>
          <w:bCs/>
          <w:color w:val="000000" w:themeColor="text1"/>
          <w:szCs w:val="20"/>
        </w:rPr>
      </w:pPr>
      <w:r w:rsidRPr="00A86972">
        <w:rPr>
          <w:rFonts w:cs="Arial"/>
          <w:b/>
          <w:bCs/>
          <w:color w:val="000000" w:themeColor="text1"/>
          <w:szCs w:val="20"/>
        </w:rPr>
        <w:t>(</w:t>
      </w:r>
      <w:r w:rsidR="007C2984" w:rsidRPr="00A86972">
        <w:rPr>
          <w:rFonts w:cs="Arial"/>
          <w:b/>
          <w:bCs/>
          <w:color w:val="000000" w:themeColor="text1"/>
          <w:szCs w:val="20"/>
        </w:rPr>
        <w:t>vrste ukrepov</w:t>
      </w:r>
      <w:r w:rsidR="00A11403" w:rsidRPr="00A86972">
        <w:rPr>
          <w:rFonts w:cs="Arial"/>
          <w:b/>
          <w:bCs/>
          <w:color w:val="000000" w:themeColor="text1"/>
          <w:szCs w:val="20"/>
        </w:rPr>
        <w:t xml:space="preserve">, </w:t>
      </w:r>
      <w:proofErr w:type="spellStart"/>
      <w:r w:rsidR="00A11403" w:rsidRPr="00A86972">
        <w:rPr>
          <w:rFonts w:cs="Arial"/>
          <w:b/>
          <w:bCs/>
          <w:color w:val="000000" w:themeColor="text1"/>
          <w:szCs w:val="20"/>
        </w:rPr>
        <w:t>podukrepov</w:t>
      </w:r>
      <w:proofErr w:type="spellEnd"/>
      <w:r w:rsidR="00A11403" w:rsidRPr="00A86972">
        <w:rPr>
          <w:rFonts w:cs="Arial"/>
          <w:b/>
          <w:bCs/>
          <w:color w:val="000000" w:themeColor="text1"/>
          <w:szCs w:val="20"/>
        </w:rPr>
        <w:t xml:space="preserve"> in operacij</w:t>
      </w:r>
      <w:r w:rsidRPr="00A86972">
        <w:rPr>
          <w:rFonts w:cs="Arial"/>
          <w:b/>
          <w:bCs/>
          <w:color w:val="000000" w:themeColor="text1"/>
          <w:szCs w:val="20"/>
        </w:rPr>
        <w:t>)</w:t>
      </w:r>
    </w:p>
    <w:p w:rsidR="00DA3C88" w:rsidRPr="00A86972" w:rsidRDefault="00DA3C88" w:rsidP="007F76FE">
      <w:pPr>
        <w:autoSpaceDE w:val="0"/>
        <w:autoSpaceDN w:val="0"/>
        <w:adjustRightInd w:val="0"/>
        <w:spacing w:after="0" w:line="240" w:lineRule="auto"/>
        <w:rPr>
          <w:color w:val="000000" w:themeColor="text1"/>
        </w:rPr>
      </w:pPr>
      <w:r w:rsidRPr="00A86972">
        <w:rPr>
          <w:color w:val="000000" w:themeColor="text1"/>
        </w:rPr>
        <w:t>S to uredbo se v okviru:</w:t>
      </w:r>
    </w:p>
    <w:p w:rsidR="00A326E8" w:rsidRPr="00A86972" w:rsidRDefault="00DA3C88" w:rsidP="007F76FE">
      <w:pPr>
        <w:pStyle w:val="Odstavekseznama"/>
        <w:numPr>
          <w:ilvl w:val="3"/>
          <w:numId w:val="1"/>
        </w:numPr>
        <w:ind w:left="284"/>
        <w:jc w:val="both"/>
        <w:rPr>
          <w:color w:val="000000" w:themeColor="text1"/>
        </w:rPr>
      </w:pPr>
      <w:r w:rsidRPr="00A86972">
        <w:rPr>
          <w:color w:val="000000" w:themeColor="text1"/>
        </w:rPr>
        <w:t xml:space="preserve"> ukrepa </w:t>
      </w:r>
      <w:r w:rsidR="005C0514" w:rsidRPr="00A86972">
        <w:rPr>
          <w:color w:val="000000" w:themeColor="text1"/>
        </w:rPr>
        <w:t>n</w:t>
      </w:r>
      <w:r w:rsidRPr="00A86972">
        <w:rPr>
          <w:color w:val="000000" w:themeColor="text1"/>
        </w:rPr>
        <w:t xml:space="preserve">aložbe v osnovna sredstva iz 17. člena Uredbe 1305/2013/EU ureja izvajanje </w:t>
      </w:r>
      <w:proofErr w:type="spellStart"/>
      <w:r w:rsidRPr="00A86972">
        <w:rPr>
          <w:color w:val="000000" w:themeColor="text1"/>
        </w:rPr>
        <w:t>podukrepov</w:t>
      </w:r>
      <w:proofErr w:type="spellEnd"/>
      <w:r w:rsidRPr="00A86972">
        <w:rPr>
          <w:color w:val="000000" w:themeColor="text1"/>
        </w:rPr>
        <w:t>:</w:t>
      </w:r>
    </w:p>
    <w:p w:rsidR="00030889" w:rsidRPr="00A86972" w:rsidRDefault="00DA3C88" w:rsidP="00FB188C">
      <w:pPr>
        <w:pStyle w:val="Odstavekseznama"/>
        <w:numPr>
          <w:ilvl w:val="0"/>
          <w:numId w:val="57"/>
        </w:numPr>
        <w:autoSpaceDE w:val="0"/>
        <w:autoSpaceDN w:val="0"/>
        <w:adjustRightInd w:val="0"/>
        <w:spacing w:after="120" w:line="240" w:lineRule="auto"/>
        <w:ind w:left="284"/>
        <w:contextualSpacing w:val="0"/>
        <w:jc w:val="both"/>
        <w:rPr>
          <w:rFonts w:cs="Arial"/>
          <w:color w:val="000000" w:themeColor="text1"/>
          <w:szCs w:val="20"/>
        </w:rPr>
      </w:pPr>
      <w:r w:rsidRPr="00A86972">
        <w:rPr>
          <w:rFonts w:cs="Arial"/>
          <w:color w:val="000000" w:themeColor="text1"/>
          <w:szCs w:val="20"/>
        </w:rPr>
        <w:t>p</w:t>
      </w:r>
      <w:r w:rsidR="00261F89" w:rsidRPr="00A86972">
        <w:rPr>
          <w:rFonts w:cs="Arial"/>
          <w:color w:val="000000" w:themeColor="text1"/>
          <w:szCs w:val="20"/>
        </w:rPr>
        <w:t>odpora za naložbe v kmetijska gospodarstva</w:t>
      </w:r>
      <w:r w:rsidR="007C79EA" w:rsidRPr="00A86972">
        <w:rPr>
          <w:rFonts w:cs="Arial"/>
          <w:color w:val="000000" w:themeColor="text1"/>
          <w:szCs w:val="20"/>
        </w:rPr>
        <w:t>;</w:t>
      </w:r>
      <w:r w:rsidR="00261F89" w:rsidRPr="00A86972">
        <w:rPr>
          <w:rFonts w:cs="Arial"/>
          <w:color w:val="000000" w:themeColor="text1"/>
          <w:szCs w:val="20"/>
        </w:rPr>
        <w:t xml:space="preserve">  </w:t>
      </w:r>
    </w:p>
    <w:p w:rsidR="00030889" w:rsidRPr="00A86972" w:rsidRDefault="00DA3C88" w:rsidP="00FB188C">
      <w:pPr>
        <w:pStyle w:val="Odstavekseznama"/>
        <w:numPr>
          <w:ilvl w:val="0"/>
          <w:numId w:val="57"/>
        </w:numPr>
        <w:autoSpaceDE w:val="0"/>
        <w:autoSpaceDN w:val="0"/>
        <w:adjustRightInd w:val="0"/>
        <w:spacing w:after="120" w:line="240" w:lineRule="auto"/>
        <w:ind w:left="284"/>
        <w:contextualSpacing w:val="0"/>
        <w:jc w:val="both"/>
        <w:rPr>
          <w:color w:val="000000" w:themeColor="text1"/>
          <w:szCs w:val="24"/>
        </w:rPr>
      </w:pPr>
      <w:r w:rsidRPr="00A86972">
        <w:rPr>
          <w:rFonts w:cs="Arial"/>
          <w:color w:val="000000" w:themeColor="text1"/>
          <w:szCs w:val="20"/>
        </w:rPr>
        <w:t>p</w:t>
      </w:r>
      <w:r w:rsidR="00261F89" w:rsidRPr="00A86972">
        <w:rPr>
          <w:rFonts w:cs="Arial"/>
          <w:color w:val="000000" w:themeColor="text1"/>
          <w:szCs w:val="20"/>
        </w:rPr>
        <w:t>odpora za naložbe v predelavo</w:t>
      </w:r>
      <w:r w:rsidR="00CF6DB3" w:rsidRPr="00A86972">
        <w:rPr>
          <w:rFonts w:cs="Arial"/>
          <w:color w:val="000000" w:themeColor="text1"/>
          <w:szCs w:val="20"/>
        </w:rPr>
        <w:t xml:space="preserve">, </w:t>
      </w:r>
      <w:r w:rsidR="00261F89" w:rsidRPr="00A86972">
        <w:rPr>
          <w:rFonts w:cs="Arial"/>
          <w:color w:val="000000" w:themeColor="text1"/>
          <w:szCs w:val="20"/>
        </w:rPr>
        <w:t xml:space="preserve">trženje </w:t>
      </w:r>
      <w:r w:rsidR="006F3A91" w:rsidRPr="00A86972">
        <w:rPr>
          <w:rFonts w:cs="Arial"/>
          <w:color w:val="000000" w:themeColor="text1"/>
          <w:szCs w:val="20"/>
        </w:rPr>
        <w:t>oziroma</w:t>
      </w:r>
      <w:r w:rsidR="00261F89" w:rsidRPr="00A86972">
        <w:rPr>
          <w:rFonts w:cs="Arial"/>
          <w:color w:val="000000" w:themeColor="text1"/>
          <w:szCs w:val="20"/>
        </w:rPr>
        <w:t xml:space="preserve"> razvoj kmetijskih proizvodov</w:t>
      </w:r>
      <w:r w:rsidR="007C79EA" w:rsidRPr="00A86972">
        <w:rPr>
          <w:color w:val="000000" w:themeColor="text1"/>
          <w:szCs w:val="24"/>
        </w:rPr>
        <w:t>;</w:t>
      </w:r>
    </w:p>
    <w:p w:rsidR="00261F89" w:rsidRPr="00A86972" w:rsidRDefault="00DA3C88" w:rsidP="00FB188C">
      <w:pPr>
        <w:pStyle w:val="Odstavekseznama"/>
        <w:numPr>
          <w:ilvl w:val="0"/>
          <w:numId w:val="57"/>
        </w:numPr>
        <w:autoSpaceDE w:val="0"/>
        <w:autoSpaceDN w:val="0"/>
        <w:adjustRightInd w:val="0"/>
        <w:spacing w:after="120" w:line="240" w:lineRule="auto"/>
        <w:ind w:left="284"/>
        <w:contextualSpacing w:val="0"/>
        <w:jc w:val="both"/>
        <w:rPr>
          <w:rFonts w:cs="Arial"/>
          <w:color w:val="000000" w:themeColor="text1"/>
          <w:szCs w:val="20"/>
        </w:rPr>
      </w:pPr>
      <w:r w:rsidRPr="00A86972">
        <w:rPr>
          <w:color w:val="000000" w:themeColor="text1"/>
          <w:szCs w:val="24"/>
        </w:rPr>
        <w:t>p</w:t>
      </w:r>
      <w:r w:rsidR="00261F89" w:rsidRPr="00A86972">
        <w:rPr>
          <w:color w:val="000000" w:themeColor="text1"/>
          <w:szCs w:val="24"/>
        </w:rPr>
        <w:t>odpora za naložbe v infrastrukturo, povezano z razvojem, posodabljanjem ali prilagajanjem kmetijstva in gozdarstva z naslednjimi</w:t>
      </w:r>
      <w:r w:rsidR="00871EC2" w:rsidRPr="00A86972">
        <w:rPr>
          <w:color w:val="000000" w:themeColor="text1"/>
          <w:szCs w:val="24"/>
        </w:rPr>
        <w:t xml:space="preserve"> vrstami</w:t>
      </w:r>
      <w:r w:rsidR="00261F89" w:rsidRPr="00A86972">
        <w:rPr>
          <w:color w:val="000000" w:themeColor="text1"/>
          <w:szCs w:val="24"/>
        </w:rPr>
        <w:t xml:space="preserve"> operacij</w:t>
      </w:r>
      <w:r w:rsidRPr="00A86972">
        <w:rPr>
          <w:color w:val="000000" w:themeColor="text1"/>
          <w:szCs w:val="24"/>
        </w:rPr>
        <w:t>ami</w:t>
      </w:r>
      <w:r w:rsidR="00261F89" w:rsidRPr="00A86972">
        <w:rPr>
          <w:color w:val="000000" w:themeColor="text1"/>
          <w:szCs w:val="24"/>
        </w:rPr>
        <w:t>:</w:t>
      </w:r>
    </w:p>
    <w:p w:rsidR="00061117" w:rsidRPr="00A86972" w:rsidRDefault="00871EC2" w:rsidP="00FB188C">
      <w:pPr>
        <w:pStyle w:val="Odstavekseznama"/>
        <w:numPr>
          <w:ilvl w:val="0"/>
          <w:numId w:val="59"/>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i</w:t>
      </w:r>
      <w:r w:rsidR="0058259D" w:rsidRPr="00A86972">
        <w:rPr>
          <w:rFonts w:cs="Arial"/>
          <w:color w:val="000000" w:themeColor="text1"/>
          <w:szCs w:val="20"/>
        </w:rPr>
        <w:t>zvedba agromelioracij na komasacijskih območjih</w:t>
      </w:r>
      <w:r w:rsidR="007C79EA" w:rsidRPr="00A86972">
        <w:rPr>
          <w:rFonts w:cs="Arial"/>
          <w:color w:val="000000" w:themeColor="text1"/>
          <w:szCs w:val="20"/>
        </w:rPr>
        <w:t>,</w:t>
      </w:r>
    </w:p>
    <w:p w:rsidR="00061117" w:rsidRPr="00A86972" w:rsidRDefault="0058259D" w:rsidP="00FB188C">
      <w:pPr>
        <w:pStyle w:val="Odstavekseznama"/>
        <w:numPr>
          <w:ilvl w:val="0"/>
          <w:numId w:val="59"/>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gradnja velikih namakalnih sistemov</w:t>
      </w:r>
      <w:r w:rsidR="007C79EA" w:rsidRPr="00A86972">
        <w:rPr>
          <w:rFonts w:cs="Arial"/>
          <w:color w:val="000000" w:themeColor="text1"/>
          <w:szCs w:val="20"/>
        </w:rPr>
        <w:t>,</w:t>
      </w:r>
    </w:p>
    <w:p w:rsidR="00061117" w:rsidRPr="00A86972" w:rsidRDefault="00871EC2" w:rsidP="00FB188C">
      <w:pPr>
        <w:pStyle w:val="Odstavekseznama"/>
        <w:numPr>
          <w:ilvl w:val="0"/>
          <w:numId w:val="59"/>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t</w:t>
      </w:r>
      <w:r w:rsidR="0058259D" w:rsidRPr="00A86972">
        <w:rPr>
          <w:rFonts w:cs="Arial"/>
          <w:color w:val="000000" w:themeColor="text1"/>
          <w:szCs w:val="20"/>
        </w:rPr>
        <w:t>ehnološke posodobitve velikih namakalnih sistemov</w:t>
      </w:r>
      <w:r w:rsidR="007C79EA" w:rsidRPr="00A86972">
        <w:rPr>
          <w:rFonts w:cs="Arial"/>
          <w:color w:val="000000" w:themeColor="text1"/>
          <w:szCs w:val="20"/>
        </w:rPr>
        <w:t>,</w:t>
      </w:r>
    </w:p>
    <w:p w:rsidR="00061117" w:rsidRPr="00A86972" w:rsidRDefault="00871EC2" w:rsidP="00FB188C">
      <w:pPr>
        <w:pStyle w:val="Odstavekseznama"/>
        <w:numPr>
          <w:ilvl w:val="0"/>
          <w:numId w:val="59"/>
        </w:numPr>
        <w:autoSpaceDE w:val="0"/>
        <w:autoSpaceDN w:val="0"/>
        <w:adjustRightInd w:val="0"/>
        <w:spacing w:after="120" w:line="240" w:lineRule="auto"/>
        <w:contextualSpacing w:val="0"/>
        <w:jc w:val="both"/>
        <w:rPr>
          <w:color w:val="000000" w:themeColor="text1"/>
        </w:rPr>
      </w:pPr>
      <w:r w:rsidRPr="00A86972">
        <w:rPr>
          <w:rFonts w:cs="Arial"/>
          <w:color w:val="000000" w:themeColor="text1"/>
          <w:szCs w:val="20"/>
        </w:rPr>
        <w:t>u</w:t>
      </w:r>
      <w:r w:rsidR="00061117" w:rsidRPr="00A86972">
        <w:rPr>
          <w:rFonts w:cs="Arial"/>
          <w:color w:val="000000" w:themeColor="text1"/>
          <w:szCs w:val="20"/>
        </w:rPr>
        <w:t>reditev gozdne infrastrukture</w:t>
      </w:r>
      <w:r w:rsidR="00DA3C88" w:rsidRPr="00A86972">
        <w:rPr>
          <w:rFonts w:cs="Arial"/>
          <w:color w:val="000000" w:themeColor="text1"/>
          <w:szCs w:val="20"/>
        </w:rPr>
        <w:t>;</w:t>
      </w:r>
    </w:p>
    <w:p w:rsidR="00A326E8" w:rsidRPr="00A86972" w:rsidRDefault="00DA3C88" w:rsidP="007F76FE">
      <w:pPr>
        <w:pStyle w:val="Odstavekseznama"/>
        <w:numPr>
          <w:ilvl w:val="3"/>
          <w:numId w:val="1"/>
        </w:numPr>
        <w:ind w:left="284"/>
        <w:jc w:val="both"/>
        <w:rPr>
          <w:color w:val="000000" w:themeColor="text1"/>
        </w:rPr>
      </w:pPr>
      <w:proofErr w:type="spellStart"/>
      <w:r w:rsidRPr="00A86972">
        <w:rPr>
          <w:color w:val="000000" w:themeColor="text1"/>
        </w:rPr>
        <w:t>p</w:t>
      </w:r>
      <w:r w:rsidR="00030889" w:rsidRPr="00A86972">
        <w:rPr>
          <w:color w:val="000000" w:themeColor="text1"/>
        </w:rPr>
        <w:t>odukrep</w:t>
      </w:r>
      <w:r w:rsidRPr="00A86972">
        <w:rPr>
          <w:color w:val="000000" w:themeColor="text1"/>
        </w:rPr>
        <w:t>a</w:t>
      </w:r>
      <w:proofErr w:type="spellEnd"/>
      <w:r w:rsidR="00030889" w:rsidRPr="00A86972">
        <w:rPr>
          <w:color w:val="000000" w:themeColor="text1"/>
        </w:rPr>
        <w:t xml:space="preserve"> </w:t>
      </w:r>
      <w:r w:rsidR="00871EC2" w:rsidRPr="00A86972">
        <w:rPr>
          <w:color w:val="000000" w:themeColor="text1"/>
        </w:rPr>
        <w:t>p</w:t>
      </w:r>
      <w:r w:rsidR="00030889" w:rsidRPr="00A86972">
        <w:rPr>
          <w:color w:val="000000" w:themeColor="text1"/>
        </w:rPr>
        <w:t xml:space="preserve">odpora za naložbe v gozdarske tehnologije ter predelavo, mobilizacijo in trženje gozdarskih proizvodov iz 26. člena Uredbe 1305/2013/EU </w:t>
      </w:r>
      <w:r w:rsidRPr="00A86972">
        <w:rPr>
          <w:color w:val="000000" w:themeColor="text1"/>
        </w:rPr>
        <w:t>ureja izvajanje operacij:</w:t>
      </w:r>
    </w:p>
    <w:p w:rsidR="00A326E8" w:rsidRPr="00A86972" w:rsidRDefault="005F0DF5" w:rsidP="00FB188C">
      <w:pPr>
        <w:pStyle w:val="Odstavekseznama"/>
        <w:numPr>
          <w:ilvl w:val="0"/>
          <w:numId w:val="59"/>
        </w:numPr>
        <w:autoSpaceDE w:val="0"/>
        <w:autoSpaceDN w:val="0"/>
        <w:adjustRightInd w:val="0"/>
        <w:spacing w:after="120" w:line="240" w:lineRule="auto"/>
        <w:contextualSpacing w:val="0"/>
        <w:jc w:val="both"/>
        <w:rPr>
          <w:rFonts w:cs="Arial"/>
          <w:color w:val="000000" w:themeColor="text1"/>
          <w:szCs w:val="20"/>
        </w:rPr>
      </w:pPr>
      <w:r w:rsidRPr="00A86972">
        <w:rPr>
          <w:color w:val="000000" w:themeColor="text1"/>
          <w:szCs w:val="24"/>
        </w:rPr>
        <w:t xml:space="preserve"> </w:t>
      </w:r>
      <w:r w:rsidR="00DA3C88" w:rsidRPr="00A86972">
        <w:rPr>
          <w:rFonts w:cs="Arial"/>
          <w:color w:val="000000" w:themeColor="text1"/>
          <w:szCs w:val="20"/>
        </w:rPr>
        <w:t>n</w:t>
      </w:r>
      <w:r w:rsidR="00061117" w:rsidRPr="00A86972">
        <w:rPr>
          <w:rFonts w:cs="Arial"/>
          <w:color w:val="000000" w:themeColor="text1"/>
          <w:szCs w:val="20"/>
        </w:rPr>
        <w:t>aložbe v nakup nove mehanizacije in opreme za sečnjo in spravilo lesa</w:t>
      </w:r>
      <w:r w:rsidR="007C79EA" w:rsidRPr="00A86972">
        <w:rPr>
          <w:rFonts w:cs="Arial"/>
          <w:color w:val="000000" w:themeColor="text1"/>
          <w:szCs w:val="20"/>
        </w:rPr>
        <w:t>,</w:t>
      </w:r>
    </w:p>
    <w:p w:rsidR="00061117" w:rsidRPr="00A86972" w:rsidRDefault="00DA3C88" w:rsidP="00FB188C">
      <w:pPr>
        <w:pStyle w:val="Odstavekseznama"/>
        <w:numPr>
          <w:ilvl w:val="0"/>
          <w:numId w:val="59"/>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n</w:t>
      </w:r>
      <w:r w:rsidR="00061117" w:rsidRPr="00A86972">
        <w:rPr>
          <w:rFonts w:cs="Arial"/>
          <w:color w:val="000000" w:themeColor="text1"/>
          <w:szCs w:val="20"/>
        </w:rPr>
        <w:t xml:space="preserve">aložbe v </w:t>
      </w:r>
      <w:r w:rsidR="0098549C" w:rsidRPr="00A86972">
        <w:rPr>
          <w:rFonts w:cs="Arial"/>
          <w:color w:val="000000" w:themeColor="text1"/>
          <w:szCs w:val="20"/>
        </w:rPr>
        <w:t>pred</w:t>
      </w:r>
      <w:r w:rsidR="00804909" w:rsidRPr="00A86972">
        <w:rPr>
          <w:rFonts w:cs="Arial"/>
          <w:color w:val="000000" w:themeColor="text1"/>
          <w:szCs w:val="20"/>
        </w:rPr>
        <w:t>-</w:t>
      </w:r>
      <w:r w:rsidR="0098549C" w:rsidRPr="00A86972">
        <w:rPr>
          <w:rFonts w:cs="Arial"/>
          <w:color w:val="000000" w:themeColor="text1"/>
          <w:szCs w:val="20"/>
        </w:rPr>
        <w:t xml:space="preserve">industrijsko </w:t>
      </w:r>
      <w:r w:rsidR="00061117" w:rsidRPr="00A86972">
        <w:rPr>
          <w:rFonts w:cs="Arial"/>
          <w:color w:val="000000" w:themeColor="text1"/>
          <w:szCs w:val="20"/>
        </w:rPr>
        <w:t>predelavo lesa</w:t>
      </w:r>
      <w:r w:rsidR="007C79EA" w:rsidRPr="00A86972">
        <w:rPr>
          <w:rFonts w:cs="Arial"/>
          <w:color w:val="000000" w:themeColor="text1"/>
          <w:szCs w:val="20"/>
        </w:rPr>
        <w:t>.</w:t>
      </w:r>
    </w:p>
    <w:p w:rsidR="00A326E8" w:rsidRPr="00A86972" w:rsidRDefault="00A326E8" w:rsidP="007051A2">
      <w:pPr>
        <w:pStyle w:val="Odstavekseznama"/>
        <w:tabs>
          <w:tab w:val="left" w:pos="284"/>
        </w:tabs>
        <w:autoSpaceDE w:val="0"/>
        <w:autoSpaceDN w:val="0"/>
        <w:adjustRightInd w:val="0"/>
        <w:spacing w:after="120" w:line="240" w:lineRule="auto"/>
        <w:ind w:left="0"/>
        <w:jc w:val="center"/>
        <w:rPr>
          <w:rFonts w:cs="Arial"/>
          <w:b/>
          <w:bCs/>
          <w:color w:val="000000" w:themeColor="text1"/>
          <w:szCs w:val="20"/>
        </w:rPr>
      </w:pPr>
    </w:p>
    <w:p w:rsidR="00F116DD" w:rsidRPr="00A86972" w:rsidRDefault="00AC0134" w:rsidP="00FB188C">
      <w:pPr>
        <w:pStyle w:val="Odstavekseznama"/>
        <w:numPr>
          <w:ilvl w:val="0"/>
          <w:numId w:val="229"/>
        </w:numPr>
        <w:tabs>
          <w:tab w:val="left" w:pos="284"/>
          <w:tab w:val="left" w:pos="426"/>
        </w:tabs>
        <w:autoSpaceDE w:val="0"/>
        <w:autoSpaceDN w:val="0"/>
        <w:adjustRightInd w:val="0"/>
        <w:spacing w:before="240" w:line="240" w:lineRule="auto"/>
        <w:ind w:left="709"/>
        <w:jc w:val="center"/>
        <w:rPr>
          <w:b/>
          <w:color w:val="000000" w:themeColor="text1"/>
        </w:rPr>
      </w:pPr>
      <w:r w:rsidRPr="00A86972">
        <w:rPr>
          <w:rFonts w:cs="Arial"/>
          <w:b/>
          <w:bCs/>
          <w:color w:val="000000" w:themeColor="text1"/>
          <w:szCs w:val="20"/>
        </w:rPr>
        <w:t>PODROBNEJŠ</w:t>
      </w:r>
      <w:r w:rsidR="0069589C" w:rsidRPr="00A86972">
        <w:rPr>
          <w:rFonts w:cs="Arial"/>
          <w:b/>
          <w:bCs/>
          <w:color w:val="000000" w:themeColor="text1"/>
          <w:szCs w:val="20"/>
        </w:rPr>
        <w:t>E</w:t>
      </w:r>
      <w:r w:rsidRPr="00A86972">
        <w:rPr>
          <w:rFonts w:cs="Arial"/>
          <w:b/>
          <w:bCs/>
          <w:color w:val="000000" w:themeColor="text1"/>
          <w:szCs w:val="20"/>
        </w:rPr>
        <w:t xml:space="preserve"> DOLOČ</w:t>
      </w:r>
      <w:r w:rsidR="0069589C" w:rsidRPr="00A86972">
        <w:rPr>
          <w:rFonts w:cs="Arial"/>
          <w:b/>
          <w:bCs/>
          <w:color w:val="000000" w:themeColor="text1"/>
          <w:szCs w:val="20"/>
        </w:rPr>
        <w:t>BE</w:t>
      </w:r>
      <w:r w:rsidRPr="00A86972">
        <w:rPr>
          <w:rFonts w:cs="Arial"/>
          <w:b/>
          <w:bCs/>
          <w:color w:val="000000" w:themeColor="text1"/>
          <w:szCs w:val="20"/>
        </w:rPr>
        <w:t xml:space="preserve"> ZA IZVAJANJE </w:t>
      </w:r>
      <w:r w:rsidR="000426B8" w:rsidRPr="00A86972">
        <w:rPr>
          <w:rFonts w:cs="Arial"/>
          <w:b/>
          <w:bCs/>
          <w:color w:val="000000" w:themeColor="text1"/>
          <w:szCs w:val="20"/>
        </w:rPr>
        <w:t xml:space="preserve">PODUKREPOV IN </w:t>
      </w:r>
      <w:r w:rsidR="00145D3F" w:rsidRPr="00A86972">
        <w:rPr>
          <w:rFonts w:cs="Arial"/>
          <w:b/>
          <w:bCs/>
          <w:color w:val="000000" w:themeColor="text1"/>
          <w:szCs w:val="20"/>
        </w:rPr>
        <w:t>OPERACIJ</w:t>
      </w:r>
    </w:p>
    <w:p w:rsidR="000426B8" w:rsidRPr="00A86972" w:rsidRDefault="00CF6DB3" w:rsidP="001534AA">
      <w:pPr>
        <w:tabs>
          <w:tab w:val="left" w:pos="284"/>
          <w:tab w:val="left" w:pos="426"/>
        </w:tabs>
        <w:autoSpaceDE w:val="0"/>
        <w:autoSpaceDN w:val="0"/>
        <w:adjustRightInd w:val="0"/>
        <w:spacing w:after="120" w:line="240" w:lineRule="auto"/>
        <w:ind w:left="426" w:hanging="426"/>
        <w:jc w:val="center"/>
        <w:rPr>
          <w:rFonts w:cs="Arial"/>
          <w:b/>
          <w:color w:val="000000" w:themeColor="text1"/>
          <w:szCs w:val="20"/>
        </w:rPr>
      </w:pPr>
      <w:r w:rsidRPr="00A86972">
        <w:rPr>
          <w:b/>
          <w:color w:val="000000" w:themeColor="text1"/>
          <w:szCs w:val="24"/>
        </w:rPr>
        <w:t xml:space="preserve">1. </w:t>
      </w:r>
      <w:r w:rsidR="000426B8" w:rsidRPr="00A86972">
        <w:rPr>
          <w:b/>
          <w:color w:val="000000" w:themeColor="text1"/>
          <w:szCs w:val="24"/>
        </w:rPr>
        <w:t>PODPORA ZA NALOŽBE V KMETIJSKA GOSPODARSTVA</w:t>
      </w:r>
    </w:p>
    <w:p w:rsidR="00E35134" w:rsidRPr="00A86972" w:rsidRDefault="00E35134" w:rsidP="007051A2">
      <w:pPr>
        <w:pStyle w:val="Odstavekseznama"/>
        <w:tabs>
          <w:tab w:val="left" w:pos="426"/>
        </w:tabs>
        <w:autoSpaceDE w:val="0"/>
        <w:autoSpaceDN w:val="0"/>
        <w:adjustRightInd w:val="0"/>
        <w:spacing w:after="120" w:line="240" w:lineRule="auto"/>
        <w:ind w:left="0"/>
        <w:rPr>
          <w:rFonts w:cs="Arial"/>
          <w:color w:val="000000" w:themeColor="text1"/>
          <w:szCs w:val="20"/>
        </w:rPr>
      </w:pPr>
    </w:p>
    <w:p w:rsidR="00511508" w:rsidRPr="00A86972" w:rsidRDefault="00185EB2" w:rsidP="007051A2">
      <w:pPr>
        <w:pStyle w:val="Odstavekseznama"/>
        <w:numPr>
          <w:ilvl w:val="0"/>
          <w:numId w:val="1"/>
        </w:numPr>
        <w:tabs>
          <w:tab w:val="left" w:pos="284"/>
        </w:tabs>
        <w:autoSpaceDE w:val="0"/>
        <w:autoSpaceDN w:val="0"/>
        <w:adjustRightInd w:val="0"/>
        <w:spacing w:after="120" w:line="240" w:lineRule="auto"/>
        <w:ind w:left="0" w:firstLine="0"/>
        <w:jc w:val="center"/>
        <w:rPr>
          <w:b/>
          <w:color w:val="000000" w:themeColor="text1"/>
        </w:rPr>
      </w:pPr>
      <w:r w:rsidRPr="00A86972">
        <w:rPr>
          <w:b/>
          <w:color w:val="000000" w:themeColor="text1"/>
        </w:rPr>
        <w:t xml:space="preserve"> </w:t>
      </w:r>
      <w:r w:rsidR="00511508" w:rsidRPr="00A86972">
        <w:rPr>
          <w:b/>
          <w:color w:val="000000" w:themeColor="text1"/>
        </w:rPr>
        <w:t>člen</w:t>
      </w:r>
    </w:p>
    <w:p w:rsidR="00511508" w:rsidRPr="00A86972" w:rsidRDefault="00511508"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w:t>
      </w:r>
      <w:r w:rsidR="0047794D" w:rsidRPr="00A86972">
        <w:rPr>
          <w:b/>
          <w:color w:val="000000" w:themeColor="text1"/>
        </w:rPr>
        <w:t>namen</w:t>
      </w:r>
      <w:r w:rsidR="00853DA6" w:rsidRPr="00A86972">
        <w:rPr>
          <w:b/>
          <w:color w:val="000000" w:themeColor="text1"/>
        </w:rPr>
        <w:t xml:space="preserve"> </w:t>
      </w:r>
      <w:r w:rsidR="006B69FA" w:rsidRPr="00A86972">
        <w:rPr>
          <w:b/>
          <w:color w:val="000000" w:themeColor="text1"/>
        </w:rPr>
        <w:t xml:space="preserve">podpore </w:t>
      </w:r>
      <w:r w:rsidR="00853DA6" w:rsidRPr="00A86972">
        <w:rPr>
          <w:b/>
          <w:color w:val="000000" w:themeColor="text1"/>
        </w:rPr>
        <w:t xml:space="preserve">in </w:t>
      </w:r>
      <w:r w:rsidR="006B69FA" w:rsidRPr="00A86972">
        <w:rPr>
          <w:b/>
          <w:color w:val="000000" w:themeColor="text1"/>
        </w:rPr>
        <w:t>vrste naložb</w:t>
      </w:r>
      <w:r w:rsidRPr="00A86972">
        <w:rPr>
          <w:rFonts w:cs="Arial"/>
          <w:b/>
          <w:bCs/>
          <w:color w:val="000000" w:themeColor="text1"/>
          <w:szCs w:val="20"/>
        </w:rPr>
        <w:t>)</w:t>
      </w:r>
    </w:p>
    <w:p w:rsidR="003B7A3F" w:rsidRPr="00A86972" w:rsidRDefault="003B7A3F"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p>
    <w:p w:rsidR="009E6FDF" w:rsidRPr="00A86972" w:rsidRDefault="009E6FDF" w:rsidP="00584300">
      <w:pPr>
        <w:pStyle w:val="Odstavekseznama"/>
        <w:numPr>
          <w:ilvl w:val="0"/>
          <w:numId w:val="7"/>
        </w:numPr>
        <w:tabs>
          <w:tab w:val="left" w:pos="142"/>
        </w:tabs>
        <w:autoSpaceDE w:val="0"/>
        <w:autoSpaceDN w:val="0"/>
        <w:adjustRightInd w:val="0"/>
        <w:spacing w:after="120" w:line="240" w:lineRule="auto"/>
        <w:ind w:left="0" w:hanging="284"/>
        <w:contextualSpacing w:val="0"/>
        <w:jc w:val="both"/>
        <w:rPr>
          <w:color w:val="000000" w:themeColor="text1"/>
        </w:rPr>
      </w:pPr>
      <w:r w:rsidRPr="00A86972">
        <w:rPr>
          <w:rFonts w:cs="Arial"/>
          <w:color w:val="000000" w:themeColor="text1"/>
          <w:szCs w:val="20"/>
        </w:rPr>
        <w:t xml:space="preserve">Podpora iz </w:t>
      </w:r>
      <w:proofErr w:type="spellStart"/>
      <w:r w:rsidRPr="00A86972">
        <w:rPr>
          <w:rFonts w:cs="Arial"/>
          <w:color w:val="000000" w:themeColor="text1"/>
          <w:szCs w:val="20"/>
        </w:rPr>
        <w:t>podukrepa</w:t>
      </w:r>
      <w:proofErr w:type="spellEnd"/>
      <w:r w:rsidRPr="00A86972">
        <w:rPr>
          <w:rFonts w:cs="Arial"/>
          <w:color w:val="000000" w:themeColor="text1"/>
          <w:szCs w:val="20"/>
        </w:rPr>
        <w:t xml:space="preserve"> Podpora za naložbe v kmetijska gospodarstva je namenjena naložbam kmetijskih gospodarstev v lastno primarno pridelavo kmetijskih proizvodov iz Priloge I Pogodbe o delovanju Evropske unije (UL C št. 83, z dne 30. marca 2010, str. 47)</w:t>
      </w:r>
      <w:r w:rsidR="00EF0BCD" w:rsidRPr="00A86972">
        <w:rPr>
          <w:rFonts w:cs="Arial"/>
          <w:color w:val="000000" w:themeColor="text1"/>
          <w:szCs w:val="20"/>
        </w:rPr>
        <w:t>,</w:t>
      </w:r>
      <w:r w:rsidRPr="00A86972">
        <w:rPr>
          <w:rFonts w:cs="Arial"/>
          <w:color w:val="000000" w:themeColor="text1"/>
          <w:szCs w:val="20"/>
        </w:rPr>
        <w:t xml:space="preserve"> (v nadalj</w:t>
      </w:r>
      <w:r w:rsidR="003B7276" w:rsidRPr="00A86972">
        <w:rPr>
          <w:rFonts w:cs="Arial"/>
          <w:color w:val="000000" w:themeColor="text1"/>
          <w:szCs w:val="20"/>
        </w:rPr>
        <w:t>njem besedilu</w:t>
      </w:r>
      <w:r w:rsidR="007C79EA" w:rsidRPr="00A86972">
        <w:rPr>
          <w:rFonts w:cs="Arial"/>
          <w:color w:val="000000" w:themeColor="text1"/>
          <w:szCs w:val="20"/>
        </w:rPr>
        <w:t xml:space="preserve">: </w:t>
      </w:r>
      <w:r w:rsidRPr="00A86972">
        <w:rPr>
          <w:rFonts w:cs="Arial"/>
          <w:color w:val="000000" w:themeColor="text1"/>
          <w:szCs w:val="20"/>
        </w:rPr>
        <w:t>Priloga I k Pogodbi).</w:t>
      </w:r>
    </w:p>
    <w:p w:rsidR="009E6FDF" w:rsidRPr="00A86972" w:rsidRDefault="009E6FDF" w:rsidP="00584300">
      <w:pPr>
        <w:pStyle w:val="Odstavekseznama"/>
        <w:numPr>
          <w:ilvl w:val="0"/>
          <w:numId w:val="7"/>
        </w:numPr>
        <w:tabs>
          <w:tab w:val="left" w:pos="142"/>
        </w:tabs>
        <w:autoSpaceDE w:val="0"/>
        <w:autoSpaceDN w:val="0"/>
        <w:adjustRightInd w:val="0"/>
        <w:spacing w:after="120" w:line="240" w:lineRule="auto"/>
        <w:ind w:left="0" w:hanging="284"/>
        <w:contextualSpacing w:val="0"/>
        <w:jc w:val="both"/>
        <w:rPr>
          <w:rFonts w:cs="Arial"/>
          <w:color w:val="000000" w:themeColor="text1"/>
          <w:szCs w:val="20"/>
        </w:rPr>
      </w:pPr>
      <w:r w:rsidRPr="00A86972">
        <w:rPr>
          <w:rFonts w:cs="Arial"/>
          <w:color w:val="000000" w:themeColor="text1"/>
          <w:szCs w:val="20"/>
        </w:rPr>
        <w:t xml:space="preserve">Naložbe iz prejšnjega odstavka se </w:t>
      </w:r>
      <w:r w:rsidR="00FB3B32" w:rsidRPr="00A86972">
        <w:rPr>
          <w:rFonts w:cs="Arial"/>
          <w:color w:val="000000" w:themeColor="text1"/>
          <w:szCs w:val="20"/>
        </w:rPr>
        <w:t>g</w:t>
      </w:r>
      <w:r w:rsidRPr="00A86972">
        <w:rPr>
          <w:rFonts w:cs="Arial"/>
          <w:color w:val="000000" w:themeColor="text1"/>
          <w:szCs w:val="20"/>
        </w:rPr>
        <w:t xml:space="preserve">lede na cilje iz PRP 2014-2020 delijo na: </w:t>
      </w:r>
    </w:p>
    <w:p w:rsidR="009E6FDF" w:rsidRPr="00A86972" w:rsidRDefault="009E6FDF" w:rsidP="009D67C8">
      <w:pPr>
        <w:pStyle w:val="Odstavekseznama"/>
        <w:numPr>
          <w:ilvl w:val="0"/>
          <w:numId w:val="8"/>
        </w:numPr>
        <w:tabs>
          <w:tab w:val="left" w:pos="0"/>
          <w:tab w:val="left" w:pos="284"/>
          <w:tab w:val="left" w:pos="426"/>
        </w:tabs>
        <w:autoSpaceDE w:val="0"/>
        <w:autoSpaceDN w:val="0"/>
        <w:adjustRightInd w:val="0"/>
        <w:spacing w:after="120" w:line="240" w:lineRule="auto"/>
        <w:ind w:left="0" w:hanging="284"/>
        <w:contextualSpacing w:val="0"/>
        <w:jc w:val="both"/>
        <w:rPr>
          <w:rFonts w:cs="Arial"/>
          <w:color w:val="000000" w:themeColor="text1"/>
          <w:szCs w:val="20"/>
        </w:rPr>
      </w:pPr>
      <w:r w:rsidRPr="00A86972">
        <w:rPr>
          <w:color w:val="000000" w:themeColor="text1"/>
        </w:rPr>
        <w:t xml:space="preserve">naložbe v prestrukturiranje kmetijskih gospodarstev </w:t>
      </w:r>
      <w:r w:rsidR="00871EC2" w:rsidRPr="00A86972">
        <w:rPr>
          <w:color w:val="000000" w:themeColor="text1"/>
        </w:rPr>
        <w:t xml:space="preserve">za uresničitev </w:t>
      </w:r>
      <w:r w:rsidRPr="00A86972">
        <w:rPr>
          <w:color w:val="000000" w:themeColor="text1"/>
        </w:rPr>
        <w:t xml:space="preserve">cilja večje trajnosti </w:t>
      </w:r>
      <w:r w:rsidR="005C0514" w:rsidRPr="00A86972">
        <w:rPr>
          <w:color w:val="000000" w:themeColor="text1"/>
        </w:rPr>
        <w:t>kmetijskih gospodarstev</w:t>
      </w:r>
      <w:r w:rsidRPr="00A86972">
        <w:rPr>
          <w:color w:val="000000" w:themeColor="text1"/>
        </w:rPr>
        <w:t>. To so naložbe, ki so usmerjene v prilagoditev kmetijskih gospodarstev horizontalnim ciljem iz drugega pododstavka 5. člena Uredbe 1305/2013/EU, zlasti pa v:</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 xml:space="preserve">zmanjševanje </w:t>
      </w:r>
      <w:r w:rsidR="00871EC2" w:rsidRPr="00A86972">
        <w:rPr>
          <w:color w:val="000000" w:themeColor="text1"/>
        </w:rPr>
        <w:t xml:space="preserve">izpustov </w:t>
      </w:r>
      <w:r w:rsidRPr="00A86972">
        <w:rPr>
          <w:color w:val="000000" w:themeColor="text1"/>
        </w:rPr>
        <w:t>toplogrednih plinov in amonijaka iz kmetijske proizvodnje, zlasti živinoreje,</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prilagajanje kmetijskih gospodarstev podnebn</w:t>
      </w:r>
      <w:r w:rsidR="003B7276" w:rsidRPr="00A86972">
        <w:rPr>
          <w:color w:val="000000" w:themeColor="text1"/>
        </w:rPr>
        <w:t>im</w:t>
      </w:r>
      <w:r w:rsidRPr="00A86972">
        <w:rPr>
          <w:color w:val="000000" w:themeColor="text1"/>
        </w:rPr>
        <w:t xml:space="preserve"> sprememb</w:t>
      </w:r>
      <w:r w:rsidR="003B7276" w:rsidRPr="00A86972">
        <w:rPr>
          <w:color w:val="000000" w:themeColor="text1"/>
        </w:rPr>
        <w:t>am</w:t>
      </w:r>
      <w:r w:rsidRPr="00A86972">
        <w:rPr>
          <w:color w:val="000000" w:themeColor="text1"/>
        </w:rPr>
        <w:t>,</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povečanje energetske učinkovitosti, vključno z večjo rabo lesa</w:t>
      </w:r>
      <w:r w:rsidR="007C79EA" w:rsidRPr="00A86972">
        <w:rPr>
          <w:color w:val="000000" w:themeColor="text1"/>
        </w:rPr>
        <w:t>,</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 xml:space="preserve">uvajanje </w:t>
      </w:r>
      <w:r w:rsidR="003B7276" w:rsidRPr="00A86972">
        <w:rPr>
          <w:color w:val="000000" w:themeColor="text1"/>
        </w:rPr>
        <w:t xml:space="preserve">obnovljivih virov energije </w:t>
      </w:r>
      <w:r w:rsidR="003B7276" w:rsidRPr="00A86972">
        <w:rPr>
          <w:rFonts w:cs="Arial"/>
          <w:color w:val="000000" w:themeColor="text1"/>
          <w:szCs w:val="20"/>
        </w:rPr>
        <w:t xml:space="preserve">(v nadaljnjem besedilu: </w:t>
      </w:r>
      <w:r w:rsidR="003B7276" w:rsidRPr="00A86972">
        <w:rPr>
          <w:color w:val="000000" w:themeColor="text1"/>
        </w:rPr>
        <w:t>OVE)</w:t>
      </w:r>
      <w:r w:rsidR="00D65A1B" w:rsidRPr="00A86972">
        <w:rPr>
          <w:rFonts w:cs="Arial"/>
          <w:color w:val="000000" w:themeColor="text1"/>
          <w:szCs w:val="20"/>
        </w:rPr>
        <w:t xml:space="preserve"> razen za pridobivanje energije iz sončnega vira in proizvodnjo bioplina</w:t>
      </w:r>
      <w:r w:rsidRPr="00A86972">
        <w:rPr>
          <w:color w:val="000000" w:themeColor="text1"/>
        </w:rPr>
        <w:t>,</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zmanjšanje oziroma učinkovi</w:t>
      </w:r>
      <w:r w:rsidR="003B7276" w:rsidRPr="00A86972">
        <w:rPr>
          <w:color w:val="000000" w:themeColor="text1"/>
        </w:rPr>
        <w:t>tejš</w:t>
      </w:r>
      <w:r w:rsidR="00871EC2" w:rsidRPr="00A86972">
        <w:rPr>
          <w:color w:val="000000" w:themeColor="text1"/>
        </w:rPr>
        <w:t>o</w:t>
      </w:r>
      <w:r w:rsidRPr="00A86972">
        <w:rPr>
          <w:color w:val="000000" w:themeColor="text1"/>
        </w:rPr>
        <w:t xml:space="preserve"> rab</w:t>
      </w:r>
      <w:r w:rsidR="00871EC2" w:rsidRPr="00A86972">
        <w:rPr>
          <w:color w:val="000000" w:themeColor="text1"/>
        </w:rPr>
        <w:t>o</w:t>
      </w:r>
      <w:r w:rsidRPr="00A86972">
        <w:rPr>
          <w:color w:val="000000" w:themeColor="text1"/>
        </w:rPr>
        <w:t xml:space="preserve"> fitofarmacevtskih sredstev (v nadaljnjem besedilu: FFS) in gnojil (npr.</w:t>
      </w:r>
      <w:r w:rsidRPr="00A86972">
        <w:rPr>
          <w:color w:val="000000" w:themeColor="text1"/>
          <w:szCs w:val="24"/>
        </w:rPr>
        <w:t xml:space="preserve"> naprave za nanašanje FFS z zmanjšanjem zanosa in</w:t>
      </w:r>
      <w:r w:rsidR="00871EC2" w:rsidRPr="00A86972">
        <w:rPr>
          <w:color w:val="000000" w:themeColor="text1"/>
          <w:szCs w:val="24"/>
        </w:rPr>
        <w:t xml:space="preserve"> za</w:t>
      </w:r>
      <w:r w:rsidRPr="00A86972">
        <w:rPr>
          <w:color w:val="000000" w:themeColor="text1"/>
          <w:szCs w:val="24"/>
        </w:rPr>
        <w:t xml:space="preserve"> razkuževanje semena ter naprave za mehansko zatiranje škodljivih organizmov)</w:t>
      </w:r>
      <w:r w:rsidRPr="00A86972">
        <w:rPr>
          <w:color w:val="000000" w:themeColor="text1"/>
        </w:rPr>
        <w:t>,</w:t>
      </w:r>
    </w:p>
    <w:p w:rsidR="009E6FDF" w:rsidRPr="00A86972" w:rsidRDefault="00871EC2"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 xml:space="preserve">gospodarnejšo </w:t>
      </w:r>
      <w:r w:rsidR="009E6FDF" w:rsidRPr="00A86972">
        <w:rPr>
          <w:color w:val="000000" w:themeColor="text1"/>
        </w:rPr>
        <w:t xml:space="preserve">rabo vode in drugih surovin ter v ureditev čistilnih in varčevalnih tehnologij (npr. zbiranje meteorne vode, </w:t>
      </w:r>
      <w:r w:rsidR="005048DF" w:rsidRPr="00A86972">
        <w:rPr>
          <w:color w:val="000000" w:themeColor="text1"/>
        </w:rPr>
        <w:t xml:space="preserve">ureditev čistilnih naprav </w:t>
      </w:r>
      <w:r w:rsidRPr="00A86972">
        <w:rPr>
          <w:color w:val="000000" w:themeColor="text1"/>
        </w:rPr>
        <w:t>in</w:t>
      </w:r>
      <w:r w:rsidR="005048DF" w:rsidRPr="00A86972">
        <w:rPr>
          <w:color w:val="000000" w:themeColor="text1"/>
        </w:rPr>
        <w:t xml:space="preserve"> neprepustnih greznic, </w:t>
      </w:r>
      <w:r w:rsidR="009E6FDF" w:rsidRPr="00A86972">
        <w:rPr>
          <w:color w:val="000000" w:themeColor="text1"/>
          <w:szCs w:val="24"/>
        </w:rPr>
        <w:t>zamenjava namakalne opreme</w:t>
      </w:r>
      <w:r w:rsidRPr="00A86972">
        <w:rPr>
          <w:color w:val="000000" w:themeColor="text1"/>
          <w:szCs w:val="24"/>
        </w:rPr>
        <w:t xml:space="preserve"> in</w:t>
      </w:r>
      <w:r w:rsidR="009E6FDF" w:rsidRPr="00A86972">
        <w:rPr>
          <w:color w:val="000000" w:themeColor="text1"/>
          <w:szCs w:val="24"/>
        </w:rPr>
        <w:t xml:space="preserve"> zmanjšanje porabe vode pri tehnoloških posodobitvah obstoječih </w:t>
      </w:r>
      <w:r w:rsidR="003B7276" w:rsidRPr="00A86972">
        <w:rPr>
          <w:color w:val="000000" w:themeColor="text1"/>
          <w:szCs w:val="24"/>
        </w:rPr>
        <w:t>malih namakalnih sistemov</w:t>
      </w:r>
      <w:r w:rsidR="00544E96" w:rsidRPr="00A86972">
        <w:rPr>
          <w:color w:val="000000" w:themeColor="text1"/>
          <w:szCs w:val="24"/>
        </w:rPr>
        <w:t xml:space="preserve">; </w:t>
      </w:r>
      <w:r w:rsidR="003B7276" w:rsidRPr="00A86972">
        <w:rPr>
          <w:color w:val="000000" w:themeColor="text1"/>
          <w:szCs w:val="24"/>
        </w:rPr>
        <w:t>v nadaljnjem besedilu: MNS)</w:t>
      </w:r>
      <w:r w:rsidR="009E6FDF" w:rsidRPr="00A86972">
        <w:rPr>
          <w:color w:val="000000" w:themeColor="text1"/>
        </w:rPr>
        <w:t>,</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prilagoditev kmetovanja na okoljsko občutljivih območjih, pomembnih z vidika varovanja naravnih virov (zlasti vode, tal in biotske raznovrstnosti),</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 xml:space="preserve">ureditev nasadov večletnih rastlin, ki so </w:t>
      </w:r>
      <w:r w:rsidR="002110C0" w:rsidRPr="00A86972">
        <w:rPr>
          <w:color w:val="000000" w:themeColor="text1"/>
        </w:rPr>
        <w:t xml:space="preserve">manj občutljive </w:t>
      </w:r>
      <w:r w:rsidR="00871EC2" w:rsidRPr="00A86972">
        <w:rPr>
          <w:color w:val="000000" w:themeColor="text1"/>
        </w:rPr>
        <w:t xml:space="preserve">zoper </w:t>
      </w:r>
      <w:r w:rsidRPr="00A86972">
        <w:rPr>
          <w:color w:val="000000" w:themeColor="text1"/>
        </w:rPr>
        <w:t>bolezni</w:t>
      </w:r>
      <w:r w:rsidR="002110C0" w:rsidRPr="00A86972">
        <w:rPr>
          <w:color w:val="000000" w:themeColor="text1"/>
        </w:rPr>
        <w:t xml:space="preserve"> in</w:t>
      </w:r>
      <w:r w:rsidRPr="00A86972">
        <w:rPr>
          <w:color w:val="000000" w:themeColor="text1"/>
        </w:rPr>
        <w:t xml:space="preserve"> pozebo</w:t>
      </w:r>
      <w:r w:rsidR="002110C0" w:rsidRPr="00A86972">
        <w:rPr>
          <w:color w:val="000000" w:themeColor="text1"/>
        </w:rPr>
        <w:t xml:space="preserve"> </w:t>
      </w:r>
      <w:r w:rsidRPr="00A86972">
        <w:rPr>
          <w:color w:val="000000" w:themeColor="text1"/>
        </w:rPr>
        <w:t xml:space="preserve">k </w:t>
      </w:r>
      <w:r w:rsidR="00871EC2" w:rsidRPr="00A86972">
        <w:rPr>
          <w:color w:val="000000" w:themeColor="text1"/>
        </w:rPr>
        <w:t xml:space="preserve">čemur sodi </w:t>
      </w:r>
      <w:r w:rsidRPr="00A86972">
        <w:rPr>
          <w:color w:val="000000" w:themeColor="text1"/>
        </w:rPr>
        <w:t>tudi postavitev travniških sadovnjakov,</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ekološk</w:t>
      </w:r>
      <w:r w:rsidR="003B7276" w:rsidRPr="00A86972">
        <w:rPr>
          <w:color w:val="000000" w:themeColor="text1"/>
        </w:rPr>
        <w:t>o</w:t>
      </w:r>
      <w:r w:rsidRPr="00A86972">
        <w:rPr>
          <w:color w:val="000000" w:themeColor="text1"/>
        </w:rPr>
        <w:t xml:space="preserve"> pridelav</w:t>
      </w:r>
      <w:r w:rsidR="003B7276" w:rsidRPr="00A86972">
        <w:rPr>
          <w:color w:val="000000" w:themeColor="text1"/>
        </w:rPr>
        <w:t>o</w:t>
      </w:r>
      <w:r w:rsidRPr="00A86972">
        <w:rPr>
          <w:color w:val="000000" w:themeColor="text1"/>
        </w:rPr>
        <w:t xml:space="preserve"> hrane</w:t>
      </w:r>
      <w:r w:rsidR="007C79EA" w:rsidRPr="00A86972">
        <w:rPr>
          <w:color w:val="000000" w:themeColor="text1"/>
        </w:rPr>
        <w:t>;</w:t>
      </w:r>
    </w:p>
    <w:p w:rsidR="009E6FDF" w:rsidRPr="00A86972" w:rsidRDefault="009E6FDF" w:rsidP="009D67C8">
      <w:pPr>
        <w:pStyle w:val="Odstavekseznama"/>
        <w:numPr>
          <w:ilvl w:val="0"/>
          <w:numId w:val="8"/>
        </w:numPr>
        <w:tabs>
          <w:tab w:val="left" w:pos="0"/>
          <w:tab w:val="left" w:pos="284"/>
          <w:tab w:val="left" w:pos="426"/>
        </w:tabs>
        <w:autoSpaceDE w:val="0"/>
        <w:autoSpaceDN w:val="0"/>
        <w:adjustRightInd w:val="0"/>
        <w:spacing w:after="120" w:line="240" w:lineRule="auto"/>
        <w:ind w:left="0" w:hanging="284"/>
        <w:contextualSpacing w:val="0"/>
        <w:jc w:val="both"/>
        <w:rPr>
          <w:rFonts w:cs="Arial"/>
          <w:color w:val="000000" w:themeColor="text1"/>
          <w:szCs w:val="20"/>
        </w:rPr>
      </w:pPr>
      <w:r w:rsidRPr="00A86972">
        <w:rPr>
          <w:color w:val="000000" w:themeColor="text1"/>
        </w:rPr>
        <w:t>naložbe v izboljšanje konkurenčnosti  kmetijskih gospodarst</w:t>
      </w:r>
      <w:r w:rsidR="00FE1458" w:rsidRPr="00A86972">
        <w:rPr>
          <w:color w:val="000000" w:themeColor="text1"/>
        </w:rPr>
        <w:t>ev, ki se podpirajo z</w:t>
      </w:r>
      <w:r w:rsidR="00871EC2" w:rsidRPr="00A86972">
        <w:rPr>
          <w:color w:val="000000" w:themeColor="text1"/>
        </w:rPr>
        <w:t>aradi</w:t>
      </w:r>
      <w:r w:rsidRPr="00A86972">
        <w:rPr>
          <w:color w:val="000000" w:themeColor="text1"/>
        </w:rPr>
        <w:t>:</w:t>
      </w:r>
      <w:r w:rsidRPr="00A86972">
        <w:rPr>
          <w:rFonts w:cs="Arial"/>
          <w:color w:val="000000" w:themeColor="text1"/>
          <w:szCs w:val="20"/>
        </w:rPr>
        <w:t xml:space="preserve"> </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dvig</w:t>
      </w:r>
      <w:r w:rsidR="00FE1458" w:rsidRPr="00A86972">
        <w:rPr>
          <w:color w:val="000000" w:themeColor="text1"/>
        </w:rPr>
        <w:t>a</w:t>
      </w:r>
      <w:r w:rsidRPr="00A86972">
        <w:rPr>
          <w:color w:val="000000" w:themeColor="text1"/>
        </w:rPr>
        <w:t xml:space="preserve"> produktivnosti, zlasti produktivnosti dela,</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povečanj</w:t>
      </w:r>
      <w:r w:rsidR="00FE1458" w:rsidRPr="00A86972">
        <w:rPr>
          <w:color w:val="000000" w:themeColor="text1"/>
        </w:rPr>
        <w:t>a</w:t>
      </w:r>
      <w:r w:rsidRPr="00A86972">
        <w:rPr>
          <w:color w:val="000000" w:themeColor="text1"/>
        </w:rPr>
        <w:t xml:space="preserve"> stroškovne učinkovitosti,</w:t>
      </w:r>
    </w:p>
    <w:p w:rsidR="009E6FDF"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povečanj</w:t>
      </w:r>
      <w:r w:rsidR="00FE1458" w:rsidRPr="00A86972">
        <w:rPr>
          <w:color w:val="000000" w:themeColor="text1"/>
        </w:rPr>
        <w:t>a</w:t>
      </w:r>
      <w:r w:rsidRPr="00A86972">
        <w:rPr>
          <w:color w:val="000000" w:themeColor="text1"/>
        </w:rPr>
        <w:t xml:space="preserve"> higiene</w:t>
      </w:r>
      <w:r w:rsidR="00E316B7" w:rsidRPr="00A86972">
        <w:rPr>
          <w:color w:val="000000" w:themeColor="text1"/>
        </w:rPr>
        <w:t xml:space="preserve"> in</w:t>
      </w:r>
      <w:r w:rsidRPr="00A86972">
        <w:rPr>
          <w:color w:val="000000" w:themeColor="text1"/>
        </w:rPr>
        <w:t xml:space="preserve"> kakovosti </w:t>
      </w:r>
      <w:r w:rsidR="00E316B7" w:rsidRPr="00A86972">
        <w:rPr>
          <w:color w:val="000000" w:themeColor="text1"/>
        </w:rPr>
        <w:t xml:space="preserve">ter </w:t>
      </w:r>
      <w:r w:rsidRPr="00A86972">
        <w:rPr>
          <w:color w:val="000000" w:themeColor="text1"/>
        </w:rPr>
        <w:t>doseganj</w:t>
      </w:r>
      <w:r w:rsidR="00FE1458" w:rsidRPr="00A86972">
        <w:rPr>
          <w:color w:val="000000" w:themeColor="text1"/>
        </w:rPr>
        <w:t>a</w:t>
      </w:r>
      <w:r w:rsidRPr="00A86972">
        <w:rPr>
          <w:color w:val="000000" w:themeColor="text1"/>
        </w:rPr>
        <w:t xml:space="preserve"> višje dodane vrednosti kmetijskih proizvodov,</w:t>
      </w:r>
    </w:p>
    <w:p w:rsidR="00C51C96" w:rsidRPr="00A86972" w:rsidRDefault="009E6FDF" w:rsidP="00FB188C">
      <w:pPr>
        <w:pStyle w:val="Odstavekseznama"/>
        <w:numPr>
          <w:ilvl w:val="0"/>
          <w:numId w:val="103"/>
        </w:numPr>
        <w:tabs>
          <w:tab w:val="left" w:pos="426"/>
        </w:tabs>
        <w:spacing w:after="120" w:line="240" w:lineRule="auto"/>
        <w:ind w:left="426" w:hanging="284"/>
        <w:contextualSpacing w:val="0"/>
        <w:jc w:val="both"/>
        <w:rPr>
          <w:color w:val="000000" w:themeColor="text1"/>
        </w:rPr>
      </w:pPr>
      <w:r w:rsidRPr="00A86972">
        <w:rPr>
          <w:color w:val="000000" w:themeColor="text1"/>
        </w:rPr>
        <w:t>prilagoditv</w:t>
      </w:r>
      <w:r w:rsidR="00FE1458" w:rsidRPr="00A86972">
        <w:rPr>
          <w:color w:val="000000" w:themeColor="text1"/>
        </w:rPr>
        <w:t>e</w:t>
      </w:r>
      <w:r w:rsidRPr="00A86972">
        <w:rPr>
          <w:color w:val="000000" w:themeColor="text1"/>
        </w:rPr>
        <w:t xml:space="preserve"> kmetijskih gospodarstev nadstandard</w:t>
      </w:r>
      <w:r w:rsidR="00FE1458" w:rsidRPr="00A86972">
        <w:rPr>
          <w:color w:val="000000" w:themeColor="text1"/>
        </w:rPr>
        <w:t>nim</w:t>
      </w:r>
      <w:r w:rsidRPr="00A86972">
        <w:rPr>
          <w:color w:val="000000" w:themeColor="text1"/>
        </w:rPr>
        <w:t xml:space="preserve"> zahte</w:t>
      </w:r>
      <w:r w:rsidR="00FE1458" w:rsidRPr="00A86972">
        <w:rPr>
          <w:color w:val="000000" w:themeColor="text1"/>
        </w:rPr>
        <w:t>vam</w:t>
      </w:r>
      <w:r w:rsidRPr="00A86972">
        <w:rPr>
          <w:color w:val="000000" w:themeColor="text1"/>
        </w:rPr>
        <w:t xml:space="preserve"> dobrobiti živali.</w:t>
      </w:r>
    </w:p>
    <w:p w:rsidR="00C51C96" w:rsidRPr="00A86972" w:rsidRDefault="00C51C96" w:rsidP="009D67C8">
      <w:pPr>
        <w:pStyle w:val="Odstavekseznama"/>
        <w:numPr>
          <w:ilvl w:val="0"/>
          <w:numId w:val="8"/>
        </w:numPr>
        <w:tabs>
          <w:tab w:val="left" w:pos="0"/>
          <w:tab w:val="left" w:pos="284"/>
          <w:tab w:val="left" w:pos="426"/>
        </w:tabs>
        <w:autoSpaceDE w:val="0"/>
        <w:autoSpaceDN w:val="0"/>
        <w:adjustRightInd w:val="0"/>
        <w:spacing w:after="120" w:line="240" w:lineRule="auto"/>
        <w:ind w:left="0" w:hanging="284"/>
        <w:contextualSpacing w:val="0"/>
        <w:jc w:val="both"/>
        <w:rPr>
          <w:color w:val="000000" w:themeColor="text1"/>
        </w:rPr>
      </w:pPr>
      <w:r w:rsidRPr="00A86972">
        <w:rPr>
          <w:color w:val="000000" w:themeColor="text1"/>
        </w:rPr>
        <w:t>naložbe</w:t>
      </w:r>
      <w:r w:rsidRPr="00A86972" w:rsidDel="00245548">
        <w:rPr>
          <w:color w:val="000000" w:themeColor="text1"/>
        </w:rPr>
        <w:t xml:space="preserve"> </w:t>
      </w:r>
      <w:r w:rsidRPr="00A86972">
        <w:rPr>
          <w:color w:val="000000" w:themeColor="text1"/>
        </w:rPr>
        <w:t>v prilagoditev standardom EU, ki se uporabljajo za kmetijsko proizvodnjo, vključno s standardom varstva pri delu, do katerih je upravičen mladi kmet;</w:t>
      </w:r>
    </w:p>
    <w:p w:rsidR="00B7518E" w:rsidRPr="00A86972" w:rsidRDefault="00C51C96" w:rsidP="009D67C8">
      <w:pPr>
        <w:pStyle w:val="Odstavekseznama"/>
        <w:numPr>
          <w:ilvl w:val="0"/>
          <w:numId w:val="8"/>
        </w:numPr>
        <w:tabs>
          <w:tab w:val="left" w:pos="0"/>
          <w:tab w:val="left" w:pos="284"/>
          <w:tab w:val="left" w:pos="426"/>
        </w:tabs>
        <w:autoSpaceDE w:val="0"/>
        <w:autoSpaceDN w:val="0"/>
        <w:adjustRightInd w:val="0"/>
        <w:spacing w:after="120" w:line="240" w:lineRule="auto"/>
        <w:ind w:left="0" w:hanging="284"/>
        <w:contextualSpacing w:val="0"/>
        <w:jc w:val="both"/>
        <w:rPr>
          <w:color w:val="000000" w:themeColor="text1"/>
        </w:rPr>
      </w:pPr>
      <w:r w:rsidRPr="00A86972">
        <w:rPr>
          <w:color w:val="000000" w:themeColor="text1"/>
        </w:rPr>
        <w:t xml:space="preserve">naložbe v </w:t>
      </w:r>
      <w:r w:rsidR="00950B60" w:rsidRPr="00A86972">
        <w:rPr>
          <w:color w:val="000000" w:themeColor="text1"/>
        </w:rPr>
        <w:t xml:space="preserve">ureditev </w:t>
      </w:r>
      <w:r w:rsidRPr="00A86972">
        <w:rPr>
          <w:color w:val="000000" w:themeColor="text1"/>
        </w:rPr>
        <w:t>objektov za skladiščenje živinskih gnojil</w:t>
      </w:r>
      <w:r w:rsidR="00832BA3" w:rsidRPr="00A86972">
        <w:rPr>
          <w:color w:val="000000" w:themeColor="text1"/>
        </w:rPr>
        <w:t xml:space="preserve"> in</w:t>
      </w:r>
      <w:r w:rsidRPr="00A86972">
        <w:rPr>
          <w:color w:val="000000" w:themeColor="text1"/>
        </w:rPr>
        <w:t xml:space="preserve"> </w:t>
      </w:r>
      <w:r w:rsidR="00950B60" w:rsidRPr="00A86972">
        <w:rPr>
          <w:color w:val="000000" w:themeColor="text1"/>
        </w:rPr>
        <w:t>ureditev</w:t>
      </w:r>
      <w:r w:rsidRPr="00A86972">
        <w:rPr>
          <w:color w:val="000000" w:themeColor="text1"/>
        </w:rPr>
        <w:t xml:space="preserve"> skladiščnih </w:t>
      </w:r>
      <w:r w:rsidR="00832BA3" w:rsidRPr="00A86972">
        <w:rPr>
          <w:color w:val="000000" w:themeColor="text1"/>
        </w:rPr>
        <w:t>zmogljivosti</w:t>
      </w:r>
      <w:r w:rsidRPr="00A86972">
        <w:rPr>
          <w:color w:val="000000" w:themeColor="text1"/>
        </w:rPr>
        <w:t xml:space="preserve"> ki presegajo minimalne zahteve iz predpisa, ki ureja varstvo voda pred onesnaževanjem iz kmetijskih virov;</w:t>
      </w:r>
    </w:p>
    <w:p w:rsidR="00FF3A85" w:rsidRPr="00A86972" w:rsidRDefault="00B7518E" w:rsidP="007F76FE">
      <w:pPr>
        <w:pStyle w:val="Odstavekseznama"/>
        <w:numPr>
          <w:ilvl w:val="0"/>
          <w:numId w:val="8"/>
        </w:numPr>
        <w:tabs>
          <w:tab w:val="left" w:pos="0"/>
          <w:tab w:val="left" w:pos="284"/>
          <w:tab w:val="left" w:pos="426"/>
        </w:tabs>
        <w:autoSpaceDE w:val="0"/>
        <w:autoSpaceDN w:val="0"/>
        <w:adjustRightInd w:val="0"/>
        <w:spacing w:after="120" w:line="240" w:lineRule="auto"/>
        <w:ind w:left="0" w:hanging="284"/>
        <w:contextualSpacing w:val="0"/>
        <w:jc w:val="both"/>
        <w:rPr>
          <w:color w:val="000000" w:themeColor="text1"/>
        </w:rPr>
      </w:pPr>
      <w:r w:rsidRPr="00A86972">
        <w:rPr>
          <w:rFonts w:cs="Arial"/>
          <w:color w:val="000000" w:themeColor="text1"/>
          <w:szCs w:val="20"/>
        </w:rPr>
        <w:t>naložbe</w:t>
      </w:r>
      <w:r w:rsidR="00832BA3" w:rsidRPr="00A86972">
        <w:rPr>
          <w:rFonts w:cs="Arial"/>
          <w:color w:val="000000" w:themeColor="text1"/>
          <w:szCs w:val="20"/>
        </w:rPr>
        <w:t>,</w:t>
      </w:r>
      <w:r w:rsidRPr="00A86972">
        <w:rPr>
          <w:rFonts w:cs="Arial"/>
          <w:color w:val="000000" w:themeColor="text1"/>
          <w:szCs w:val="20"/>
        </w:rPr>
        <w:t xml:space="preserve"> namenjene prvi prodaji kmetijskih proizvodov iz lastne primarne pridelave prodajnemu posredniku ali predelovalcu</w:t>
      </w:r>
      <w:r w:rsidR="00832BA3" w:rsidRPr="00A86972">
        <w:rPr>
          <w:rFonts w:cs="Arial"/>
          <w:color w:val="000000" w:themeColor="text1"/>
          <w:szCs w:val="20"/>
        </w:rPr>
        <w:t xml:space="preserve">, in </w:t>
      </w:r>
      <w:r w:rsidRPr="00A86972">
        <w:rPr>
          <w:rFonts w:cs="Arial"/>
          <w:color w:val="000000" w:themeColor="text1"/>
          <w:szCs w:val="20"/>
        </w:rPr>
        <w:t>dejavnosti, s katerimi se proizvod pripravi za tako prvo prodajo</w:t>
      </w:r>
      <w:r w:rsidR="00FF3A85" w:rsidRPr="00A86972">
        <w:rPr>
          <w:rFonts w:cs="Arial"/>
          <w:color w:val="000000" w:themeColor="text1"/>
          <w:szCs w:val="20"/>
        </w:rPr>
        <w:t>.</w:t>
      </w:r>
    </w:p>
    <w:p w:rsidR="00C51C96" w:rsidRPr="00A86972" w:rsidRDefault="00FF3A85" w:rsidP="003B332D">
      <w:pPr>
        <w:pStyle w:val="Odstavekseznama"/>
        <w:numPr>
          <w:ilvl w:val="0"/>
          <w:numId w:val="7"/>
        </w:numPr>
        <w:tabs>
          <w:tab w:val="left" w:pos="0"/>
          <w:tab w:val="left" w:pos="284"/>
        </w:tabs>
        <w:autoSpaceDE w:val="0"/>
        <w:autoSpaceDN w:val="0"/>
        <w:adjustRightInd w:val="0"/>
        <w:spacing w:after="120" w:line="240" w:lineRule="auto"/>
        <w:ind w:left="0" w:hanging="284"/>
        <w:contextualSpacing w:val="0"/>
        <w:jc w:val="both"/>
        <w:rPr>
          <w:color w:val="000000" w:themeColor="text1"/>
        </w:rPr>
      </w:pPr>
      <w:r w:rsidRPr="00A86972">
        <w:rPr>
          <w:rFonts w:cs="Arial"/>
          <w:color w:val="000000" w:themeColor="text1"/>
          <w:szCs w:val="20"/>
        </w:rPr>
        <w:t xml:space="preserve">Naložbe iz 5. točke prejšnjega odstavka </w:t>
      </w:r>
      <w:r w:rsidR="00B7518E" w:rsidRPr="00A86972">
        <w:rPr>
          <w:rFonts w:cs="Arial"/>
          <w:color w:val="000000" w:themeColor="text1"/>
          <w:szCs w:val="20"/>
        </w:rPr>
        <w:t xml:space="preserve">so upravičene do podpore </w:t>
      </w:r>
      <w:r w:rsidRPr="00A86972">
        <w:rPr>
          <w:rFonts w:cs="Arial"/>
          <w:color w:val="000000" w:themeColor="text1"/>
          <w:szCs w:val="20"/>
        </w:rPr>
        <w:t>le v okviru</w:t>
      </w:r>
      <w:r w:rsidR="00B7518E" w:rsidRPr="00A86972">
        <w:rPr>
          <w:rFonts w:cs="Arial"/>
          <w:color w:val="000000" w:themeColor="text1"/>
          <w:szCs w:val="20"/>
        </w:rPr>
        <w:t xml:space="preserve"> kolektivnih naložb iz 12. člena te uredbe.</w:t>
      </w:r>
    </w:p>
    <w:p w:rsidR="009E6FDF" w:rsidRPr="00A86972" w:rsidRDefault="009E6FDF" w:rsidP="007051A2">
      <w:pPr>
        <w:pStyle w:val="Odstavekseznama"/>
        <w:tabs>
          <w:tab w:val="left" w:pos="0"/>
          <w:tab w:val="left" w:pos="284"/>
        </w:tabs>
        <w:autoSpaceDE w:val="0"/>
        <w:autoSpaceDN w:val="0"/>
        <w:adjustRightInd w:val="0"/>
        <w:spacing w:after="0" w:line="240" w:lineRule="auto"/>
        <w:ind w:left="0"/>
        <w:jc w:val="both"/>
        <w:rPr>
          <w:rFonts w:cs="Arial"/>
          <w:color w:val="000000" w:themeColor="text1"/>
          <w:szCs w:val="20"/>
        </w:rPr>
      </w:pPr>
    </w:p>
    <w:p w:rsidR="009E6FDF" w:rsidRPr="00A86972" w:rsidRDefault="009E6FDF" w:rsidP="007051A2">
      <w:pPr>
        <w:pStyle w:val="Odstavekseznama"/>
        <w:numPr>
          <w:ilvl w:val="0"/>
          <w:numId w:val="1"/>
        </w:numPr>
        <w:tabs>
          <w:tab w:val="left" w:pos="284"/>
        </w:tabs>
        <w:autoSpaceDE w:val="0"/>
        <w:autoSpaceDN w:val="0"/>
        <w:adjustRightInd w:val="0"/>
        <w:spacing w:after="120" w:line="240" w:lineRule="auto"/>
        <w:ind w:left="0" w:firstLine="0"/>
        <w:jc w:val="center"/>
        <w:rPr>
          <w:b/>
          <w:color w:val="000000" w:themeColor="text1"/>
        </w:rPr>
      </w:pPr>
      <w:r w:rsidRPr="00A86972">
        <w:rPr>
          <w:b/>
          <w:color w:val="000000" w:themeColor="text1"/>
        </w:rPr>
        <w:t xml:space="preserve"> člen</w:t>
      </w:r>
    </w:p>
    <w:p w:rsidR="009E6FDF" w:rsidRPr="00A86972" w:rsidRDefault="009E6FDF"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(upravičenec)</w:t>
      </w:r>
    </w:p>
    <w:p w:rsidR="009E6FDF" w:rsidRPr="00A86972" w:rsidRDefault="009E6FDF"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p>
    <w:p w:rsidR="009E6FDF" w:rsidRPr="00A86972" w:rsidRDefault="009E6FDF" w:rsidP="003B332D">
      <w:pPr>
        <w:pStyle w:val="Odstavekseznama"/>
        <w:numPr>
          <w:ilvl w:val="0"/>
          <w:numId w:val="221"/>
        </w:numPr>
        <w:tabs>
          <w:tab w:val="left" w:pos="142"/>
        </w:tabs>
        <w:autoSpaceDE w:val="0"/>
        <w:autoSpaceDN w:val="0"/>
        <w:adjustRightInd w:val="0"/>
        <w:spacing w:after="120" w:line="240" w:lineRule="auto"/>
        <w:ind w:left="0"/>
        <w:contextualSpacing w:val="0"/>
        <w:jc w:val="both"/>
        <w:rPr>
          <w:rFonts w:cs="Arial"/>
          <w:color w:val="000000" w:themeColor="text1"/>
          <w:szCs w:val="20"/>
        </w:rPr>
      </w:pPr>
      <w:r w:rsidRPr="00A86972">
        <w:rPr>
          <w:rFonts w:cs="Arial"/>
          <w:color w:val="000000" w:themeColor="text1"/>
          <w:szCs w:val="20"/>
        </w:rPr>
        <w:lastRenderedPageBreak/>
        <w:t xml:space="preserve">Upravičenec </w:t>
      </w:r>
      <w:r w:rsidR="007D12AA" w:rsidRPr="00A86972">
        <w:rPr>
          <w:rFonts w:cs="Arial"/>
          <w:color w:val="000000" w:themeColor="text1"/>
          <w:szCs w:val="20"/>
        </w:rPr>
        <w:t xml:space="preserve">do podpore za naložbe v kmetijska gospodarstva </w:t>
      </w:r>
      <w:r w:rsidRPr="00A86972">
        <w:rPr>
          <w:rFonts w:cs="Arial"/>
          <w:color w:val="000000" w:themeColor="text1"/>
          <w:szCs w:val="20"/>
        </w:rPr>
        <w:t>je nosilec kmetijskega gospodarstva,</w:t>
      </w:r>
      <w:r w:rsidR="00FE1458" w:rsidRPr="00A86972">
        <w:rPr>
          <w:rFonts w:cs="Arial"/>
          <w:color w:val="000000" w:themeColor="text1"/>
          <w:szCs w:val="20"/>
        </w:rPr>
        <w:t xml:space="preserve"> ki je</w:t>
      </w:r>
      <w:r w:rsidRPr="00A86972">
        <w:rPr>
          <w:rFonts w:cs="Arial"/>
          <w:color w:val="000000" w:themeColor="text1"/>
          <w:szCs w:val="20"/>
        </w:rPr>
        <w:t xml:space="preserve"> vpisan v </w:t>
      </w:r>
      <w:r w:rsidR="003D0AE9" w:rsidRPr="00A86972">
        <w:rPr>
          <w:rFonts w:cs="Arial"/>
          <w:color w:val="000000" w:themeColor="text1"/>
          <w:szCs w:val="20"/>
        </w:rPr>
        <w:t>Register kmetijskih gospodarstev (v nadaljnjem besedilu: RKG)</w:t>
      </w:r>
      <w:r w:rsidR="00FE1458" w:rsidRPr="00A86972">
        <w:rPr>
          <w:rFonts w:cs="Arial"/>
          <w:color w:val="000000" w:themeColor="text1"/>
          <w:szCs w:val="20"/>
        </w:rPr>
        <w:t xml:space="preserve"> in</w:t>
      </w:r>
      <w:r w:rsidRPr="00A86972">
        <w:rPr>
          <w:rFonts w:cs="Arial"/>
          <w:color w:val="000000" w:themeColor="text1"/>
          <w:szCs w:val="20"/>
        </w:rPr>
        <w:t xml:space="preserve"> opravlja kmetijsko dejavnost </w:t>
      </w:r>
      <w:r w:rsidR="00832BA3" w:rsidRPr="00A86972">
        <w:rPr>
          <w:rFonts w:cs="Arial"/>
          <w:color w:val="000000" w:themeColor="text1"/>
          <w:szCs w:val="20"/>
        </w:rPr>
        <w:t>v</w:t>
      </w:r>
      <w:r w:rsidRPr="00A86972">
        <w:rPr>
          <w:rFonts w:cs="Arial"/>
          <w:color w:val="000000" w:themeColor="text1"/>
          <w:szCs w:val="20"/>
        </w:rPr>
        <w:t xml:space="preserve"> R</w:t>
      </w:r>
      <w:r w:rsidR="00FE1458" w:rsidRPr="00A86972">
        <w:rPr>
          <w:rFonts w:cs="Arial"/>
          <w:color w:val="000000" w:themeColor="text1"/>
          <w:szCs w:val="20"/>
        </w:rPr>
        <w:t>epublik</w:t>
      </w:r>
      <w:r w:rsidR="00832BA3" w:rsidRPr="00A86972">
        <w:rPr>
          <w:rFonts w:cs="Arial"/>
          <w:color w:val="000000" w:themeColor="text1"/>
          <w:szCs w:val="20"/>
        </w:rPr>
        <w:t>i</w:t>
      </w:r>
      <w:r w:rsidR="00FE1458" w:rsidRPr="00A86972">
        <w:rPr>
          <w:rFonts w:cs="Arial"/>
          <w:color w:val="000000" w:themeColor="text1"/>
          <w:szCs w:val="20"/>
        </w:rPr>
        <w:t xml:space="preserve"> </w:t>
      </w:r>
      <w:r w:rsidRPr="00A86972">
        <w:rPr>
          <w:rFonts w:cs="Arial"/>
          <w:color w:val="000000" w:themeColor="text1"/>
          <w:szCs w:val="20"/>
        </w:rPr>
        <w:t>S</w:t>
      </w:r>
      <w:r w:rsidR="00FE1458" w:rsidRPr="00A86972">
        <w:rPr>
          <w:rFonts w:cs="Arial"/>
          <w:color w:val="000000" w:themeColor="text1"/>
          <w:szCs w:val="20"/>
        </w:rPr>
        <w:t>lovenij</w:t>
      </w:r>
      <w:r w:rsidR="00832BA3" w:rsidRPr="00A86972">
        <w:rPr>
          <w:rFonts w:cs="Arial"/>
          <w:color w:val="000000" w:themeColor="text1"/>
          <w:szCs w:val="20"/>
        </w:rPr>
        <w:t>i</w:t>
      </w:r>
      <w:r w:rsidRPr="00A86972">
        <w:rPr>
          <w:rFonts w:cs="Arial"/>
          <w:color w:val="000000" w:themeColor="text1"/>
          <w:szCs w:val="20"/>
        </w:rPr>
        <w:t>.</w:t>
      </w:r>
    </w:p>
    <w:p w:rsidR="009E6FDF" w:rsidRPr="00A86972" w:rsidRDefault="00BB00CD" w:rsidP="003B332D">
      <w:pPr>
        <w:pStyle w:val="Odstavekseznama"/>
        <w:numPr>
          <w:ilvl w:val="0"/>
          <w:numId w:val="221"/>
        </w:numPr>
        <w:tabs>
          <w:tab w:val="left" w:pos="142"/>
        </w:tabs>
        <w:autoSpaceDE w:val="0"/>
        <w:autoSpaceDN w:val="0"/>
        <w:adjustRightInd w:val="0"/>
        <w:spacing w:after="120" w:line="240" w:lineRule="auto"/>
        <w:ind w:left="0" w:hanging="426"/>
        <w:contextualSpacing w:val="0"/>
        <w:jc w:val="both"/>
        <w:rPr>
          <w:rFonts w:cs="Arial"/>
          <w:color w:val="000000" w:themeColor="text1"/>
          <w:szCs w:val="20"/>
        </w:rPr>
      </w:pPr>
      <w:r w:rsidRPr="00A86972">
        <w:rPr>
          <w:rFonts w:cs="Arial"/>
          <w:color w:val="000000" w:themeColor="text1"/>
          <w:szCs w:val="20"/>
        </w:rPr>
        <w:t xml:space="preserve">Če je upravičenec iz prejšnjega odstavka mladi kmet se za namen tega </w:t>
      </w:r>
      <w:proofErr w:type="spellStart"/>
      <w:r w:rsidRPr="00A86972">
        <w:rPr>
          <w:rFonts w:cs="Arial"/>
          <w:color w:val="000000" w:themeColor="text1"/>
          <w:szCs w:val="20"/>
        </w:rPr>
        <w:t>podukrepa</w:t>
      </w:r>
      <w:proofErr w:type="spellEnd"/>
      <w:r w:rsidR="009E6FDF" w:rsidRPr="00A86972">
        <w:rPr>
          <w:rFonts w:cs="Arial"/>
          <w:color w:val="000000" w:themeColor="text1"/>
          <w:szCs w:val="20"/>
        </w:rPr>
        <w:t xml:space="preserve"> šteje</w:t>
      </w:r>
      <w:r w:rsidRPr="00A86972">
        <w:rPr>
          <w:rFonts w:cs="Arial"/>
          <w:color w:val="000000" w:themeColor="text1"/>
          <w:szCs w:val="20"/>
        </w:rPr>
        <w:t>, da je mladi kmet</w:t>
      </w:r>
      <w:r w:rsidR="009E6FDF" w:rsidRPr="00A86972">
        <w:rPr>
          <w:rFonts w:cs="Arial"/>
          <w:color w:val="000000" w:themeColor="text1"/>
          <w:szCs w:val="20"/>
        </w:rPr>
        <w:t xml:space="preserve"> fizična oseba, ki je</w:t>
      </w:r>
      <w:r w:rsidR="001A0498" w:rsidRPr="00A86972">
        <w:rPr>
          <w:rFonts w:cs="Arial"/>
          <w:color w:val="000000" w:themeColor="text1"/>
          <w:szCs w:val="20"/>
        </w:rPr>
        <w:t xml:space="preserve"> ustanovila kmetijsko gospodarstvo v obdobju pet let pred oddajo vloge na javni razpis in je </w:t>
      </w:r>
      <w:r w:rsidR="00832BA3" w:rsidRPr="00A86972">
        <w:rPr>
          <w:rFonts w:cs="Arial"/>
          <w:color w:val="000000" w:themeColor="text1"/>
          <w:szCs w:val="20"/>
        </w:rPr>
        <w:t>ob</w:t>
      </w:r>
      <w:r w:rsidR="009E6FDF" w:rsidRPr="00A86972">
        <w:rPr>
          <w:rFonts w:cs="Arial"/>
          <w:color w:val="000000" w:themeColor="text1"/>
          <w:szCs w:val="20"/>
        </w:rPr>
        <w:t xml:space="preserve"> </w:t>
      </w:r>
      <w:r w:rsidR="001A0498" w:rsidRPr="00A86972">
        <w:rPr>
          <w:rFonts w:cs="Arial"/>
          <w:color w:val="000000" w:themeColor="text1"/>
          <w:szCs w:val="20"/>
        </w:rPr>
        <w:t>v</w:t>
      </w:r>
      <w:r w:rsidR="009E6FDF" w:rsidRPr="00A86972">
        <w:rPr>
          <w:rFonts w:cs="Arial"/>
          <w:color w:val="000000" w:themeColor="text1"/>
          <w:szCs w:val="20"/>
        </w:rPr>
        <w:t>ložitv</w:t>
      </w:r>
      <w:r w:rsidR="00832BA3" w:rsidRPr="00A86972">
        <w:rPr>
          <w:rFonts w:cs="Arial"/>
          <w:color w:val="000000" w:themeColor="text1"/>
          <w:szCs w:val="20"/>
        </w:rPr>
        <w:t>i</w:t>
      </w:r>
      <w:r w:rsidR="009E6FDF" w:rsidRPr="00A86972">
        <w:rPr>
          <w:rFonts w:cs="Arial"/>
          <w:color w:val="000000" w:themeColor="text1"/>
          <w:szCs w:val="20"/>
        </w:rPr>
        <w:t xml:space="preserve"> </w:t>
      </w:r>
      <w:r w:rsidR="00832BA3" w:rsidRPr="00A86972">
        <w:rPr>
          <w:rFonts w:cs="Arial"/>
          <w:color w:val="000000" w:themeColor="text1"/>
          <w:szCs w:val="20"/>
        </w:rPr>
        <w:t xml:space="preserve">te </w:t>
      </w:r>
      <w:r w:rsidR="009E6FDF" w:rsidRPr="00A86972">
        <w:rPr>
          <w:rFonts w:cs="Arial"/>
          <w:color w:val="000000" w:themeColor="text1"/>
          <w:szCs w:val="20"/>
        </w:rPr>
        <w:t>vloge:</w:t>
      </w:r>
    </w:p>
    <w:p w:rsidR="009E6FDF" w:rsidRPr="00A86972" w:rsidRDefault="009E6FDF" w:rsidP="003B332D">
      <w:pPr>
        <w:pStyle w:val="Odstavekseznama"/>
        <w:numPr>
          <w:ilvl w:val="0"/>
          <w:numId w:val="103"/>
        </w:numPr>
        <w:tabs>
          <w:tab w:val="left" w:pos="142"/>
        </w:tabs>
        <w:autoSpaceDE w:val="0"/>
        <w:autoSpaceDN w:val="0"/>
        <w:adjustRightInd w:val="0"/>
        <w:spacing w:after="120" w:line="240" w:lineRule="auto"/>
        <w:ind w:left="0"/>
        <w:jc w:val="both"/>
        <w:rPr>
          <w:rFonts w:cs="Arial"/>
          <w:color w:val="000000" w:themeColor="text1"/>
          <w:szCs w:val="20"/>
        </w:rPr>
      </w:pPr>
      <w:r w:rsidRPr="00A86972">
        <w:rPr>
          <w:rFonts w:cs="Arial"/>
          <w:color w:val="000000" w:themeColor="text1"/>
          <w:szCs w:val="20"/>
        </w:rPr>
        <w:t>stara od 18 let do vključno 40 let</w:t>
      </w:r>
      <w:r w:rsidR="002C75C7" w:rsidRPr="00A86972">
        <w:rPr>
          <w:rFonts w:cs="Arial"/>
          <w:color w:val="000000" w:themeColor="text1"/>
          <w:szCs w:val="20"/>
        </w:rPr>
        <w:t xml:space="preserve"> in</w:t>
      </w:r>
    </w:p>
    <w:p w:rsidR="00FB0791" w:rsidRPr="00A86972" w:rsidRDefault="009E6FDF" w:rsidP="003B332D">
      <w:pPr>
        <w:pStyle w:val="Odstavekseznama"/>
        <w:numPr>
          <w:ilvl w:val="0"/>
          <w:numId w:val="103"/>
        </w:numPr>
        <w:tabs>
          <w:tab w:val="left" w:pos="142"/>
        </w:tabs>
        <w:autoSpaceDE w:val="0"/>
        <w:autoSpaceDN w:val="0"/>
        <w:adjustRightInd w:val="0"/>
        <w:spacing w:after="120" w:line="240" w:lineRule="auto"/>
        <w:ind w:left="0"/>
        <w:contextualSpacing w:val="0"/>
        <w:jc w:val="both"/>
        <w:rPr>
          <w:rFonts w:cs="Arial"/>
          <w:color w:val="000000" w:themeColor="text1"/>
          <w:szCs w:val="20"/>
        </w:rPr>
      </w:pPr>
      <w:r w:rsidRPr="00A86972">
        <w:rPr>
          <w:rFonts w:cs="Arial"/>
          <w:color w:val="000000" w:themeColor="text1"/>
          <w:szCs w:val="20"/>
        </w:rPr>
        <w:t>ima ustrezno po</w:t>
      </w:r>
      <w:r w:rsidR="00EF0BCD" w:rsidRPr="00A86972">
        <w:rPr>
          <w:rFonts w:cs="Arial"/>
          <w:color w:val="000000" w:themeColor="text1"/>
          <w:szCs w:val="20"/>
        </w:rPr>
        <w:t>klicno znanje in usposobljenost</w:t>
      </w:r>
      <w:r w:rsidRPr="00A86972">
        <w:rPr>
          <w:rFonts w:cs="Arial"/>
          <w:color w:val="000000" w:themeColor="text1"/>
          <w:szCs w:val="20"/>
        </w:rPr>
        <w:t xml:space="preserve"> kot </w:t>
      </w:r>
      <w:r w:rsidR="00832BA3" w:rsidRPr="00A86972">
        <w:rPr>
          <w:rFonts w:cs="Arial"/>
          <w:color w:val="000000" w:themeColor="text1"/>
          <w:szCs w:val="20"/>
        </w:rPr>
        <w:t xml:space="preserve">sta </w:t>
      </w:r>
      <w:r w:rsidRPr="00A86972">
        <w:rPr>
          <w:rFonts w:cs="Arial"/>
          <w:color w:val="000000" w:themeColor="text1"/>
          <w:szCs w:val="20"/>
        </w:rPr>
        <w:t>opredeljen</w:t>
      </w:r>
      <w:r w:rsidR="00FE1458" w:rsidRPr="00A86972">
        <w:rPr>
          <w:rFonts w:cs="Arial"/>
          <w:color w:val="000000" w:themeColor="text1"/>
          <w:szCs w:val="20"/>
        </w:rPr>
        <w:t>a</w:t>
      </w:r>
      <w:r w:rsidRPr="00A86972">
        <w:rPr>
          <w:rFonts w:cs="Arial"/>
          <w:color w:val="000000" w:themeColor="text1"/>
          <w:szCs w:val="20"/>
        </w:rPr>
        <w:t xml:space="preserve"> v </w:t>
      </w:r>
      <w:r w:rsidR="007A3BE6" w:rsidRPr="00A86972">
        <w:rPr>
          <w:rFonts w:cs="Arial"/>
          <w:color w:val="000000" w:themeColor="text1"/>
          <w:szCs w:val="20"/>
        </w:rPr>
        <w:t xml:space="preserve">predpisu, ki ureja </w:t>
      </w:r>
      <w:r w:rsidRPr="00A86972">
        <w:rPr>
          <w:rFonts w:cs="Arial"/>
          <w:color w:val="000000" w:themeColor="text1"/>
          <w:szCs w:val="20"/>
        </w:rPr>
        <w:t>izvajanj</w:t>
      </w:r>
      <w:r w:rsidR="007A3BE6" w:rsidRPr="00A86972">
        <w:rPr>
          <w:rFonts w:cs="Arial"/>
          <w:color w:val="000000" w:themeColor="text1"/>
          <w:szCs w:val="20"/>
        </w:rPr>
        <w:t>e</w:t>
      </w:r>
      <w:r w:rsidRPr="00A86972">
        <w:rPr>
          <w:rFonts w:cs="Arial"/>
          <w:color w:val="000000" w:themeColor="text1"/>
          <w:szCs w:val="20"/>
        </w:rPr>
        <w:t xml:space="preserve"> </w:t>
      </w:r>
      <w:proofErr w:type="spellStart"/>
      <w:r w:rsidRPr="00A86972">
        <w:rPr>
          <w:rFonts w:cs="Arial"/>
          <w:color w:val="000000" w:themeColor="text1"/>
          <w:szCs w:val="20"/>
        </w:rPr>
        <w:t>podukrepa</w:t>
      </w:r>
      <w:proofErr w:type="spellEnd"/>
      <w:r w:rsidRPr="00A86972">
        <w:rPr>
          <w:rFonts w:cs="Arial"/>
          <w:color w:val="000000" w:themeColor="text1"/>
          <w:szCs w:val="20"/>
        </w:rPr>
        <w:t xml:space="preserve"> </w:t>
      </w:r>
      <w:r w:rsidR="00832BA3" w:rsidRPr="00A86972">
        <w:rPr>
          <w:color w:val="000000" w:themeColor="text1"/>
        </w:rPr>
        <w:t>p</w:t>
      </w:r>
      <w:r w:rsidR="00FE1458" w:rsidRPr="00A86972">
        <w:rPr>
          <w:color w:val="000000" w:themeColor="text1"/>
        </w:rPr>
        <w:t xml:space="preserve">omoč za zagon dejavnosti za mlade kmete iz </w:t>
      </w:r>
      <w:r w:rsidR="00CF6DB3" w:rsidRPr="00A86972">
        <w:rPr>
          <w:color w:val="000000" w:themeColor="text1"/>
        </w:rPr>
        <w:t xml:space="preserve">PRP </w:t>
      </w:r>
      <w:r w:rsidR="00FE1458" w:rsidRPr="00A86972">
        <w:rPr>
          <w:color w:val="000000" w:themeColor="text1"/>
        </w:rPr>
        <w:t>2014–2020</w:t>
      </w:r>
      <w:r w:rsidR="001A0498" w:rsidRPr="00A86972">
        <w:rPr>
          <w:color w:val="000000" w:themeColor="text1"/>
        </w:rPr>
        <w:t>.</w:t>
      </w:r>
    </w:p>
    <w:p w:rsidR="00FB0791" w:rsidRPr="00A86972" w:rsidRDefault="007A3BE6" w:rsidP="003B332D">
      <w:pPr>
        <w:pStyle w:val="Odstavekseznama"/>
        <w:numPr>
          <w:ilvl w:val="0"/>
          <w:numId w:val="221"/>
        </w:numPr>
        <w:tabs>
          <w:tab w:val="left" w:pos="142"/>
        </w:tabs>
        <w:autoSpaceDE w:val="0"/>
        <w:autoSpaceDN w:val="0"/>
        <w:adjustRightInd w:val="0"/>
        <w:spacing w:after="120" w:line="240" w:lineRule="auto"/>
        <w:ind w:left="0" w:hanging="426"/>
        <w:contextualSpacing w:val="0"/>
        <w:jc w:val="both"/>
        <w:rPr>
          <w:rFonts w:cs="Arial"/>
          <w:color w:val="000000" w:themeColor="text1"/>
          <w:szCs w:val="20"/>
        </w:rPr>
      </w:pPr>
      <w:r w:rsidRPr="00A86972">
        <w:rPr>
          <w:rFonts w:cs="Arial"/>
          <w:color w:val="000000" w:themeColor="text1"/>
          <w:szCs w:val="20"/>
        </w:rPr>
        <w:t>Če</w:t>
      </w:r>
      <w:r w:rsidR="00FB0791" w:rsidRPr="00A86972">
        <w:rPr>
          <w:rFonts w:cs="Arial"/>
          <w:color w:val="000000" w:themeColor="text1"/>
          <w:szCs w:val="20"/>
        </w:rPr>
        <w:t xml:space="preserve"> </w:t>
      </w:r>
      <w:r w:rsidRPr="00A86972">
        <w:rPr>
          <w:rFonts w:cs="Arial"/>
          <w:color w:val="000000" w:themeColor="text1"/>
          <w:szCs w:val="20"/>
        </w:rPr>
        <w:t>je</w:t>
      </w:r>
      <w:r w:rsidR="00FB0791" w:rsidRPr="00A86972">
        <w:rPr>
          <w:rFonts w:cs="Arial"/>
          <w:color w:val="000000" w:themeColor="text1"/>
          <w:szCs w:val="20"/>
        </w:rPr>
        <w:t xml:space="preserve"> fizična oseba iz </w:t>
      </w:r>
      <w:r w:rsidR="00FE1458" w:rsidRPr="00A86972">
        <w:rPr>
          <w:rFonts w:cs="Arial"/>
          <w:color w:val="000000" w:themeColor="text1"/>
          <w:szCs w:val="20"/>
        </w:rPr>
        <w:t xml:space="preserve">prejšnjega </w:t>
      </w:r>
      <w:r w:rsidR="00FB0791" w:rsidRPr="00A86972">
        <w:rPr>
          <w:rFonts w:cs="Arial"/>
          <w:color w:val="000000" w:themeColor="text1"/>
          <w:szCs w:val="20"/>
        </w:rPr>
        <w:t>odstavka samostojni</w:t>
      </w:r>
      <w:r w:rsidR="00EF0BCD" w:rsidRPr="00A86972">
        <w:rPr>
          <w:rFonts w:cs="Arial"/>
          <w:color w:val="000000" w:themeColor="text1"/>
          <w:szCs w:val="20"/>
        </w:rPr>
        <w:t xml:space="preserve"> podjetnik posameznik, se pogoji</w:t>
      </w:r>
      <w:r w:rsidR="00FB0791" w:rsidRPr="00A86972">
        <w:rPr>
          <w:rFonts w:cs="Arial"/>
          <w:color w:val="000000" w:themeColor="text1"/>
          <w:szCs w:val="20"/>
        </w:rPr>
        <w:t xml:space="preserve"> iz </w:t>
      </w:r>
      <w:r w:rsidRPr="00A86972">
        <w:rPr>
          <w:rFonts w:cs="Arial"/>
          <w:color w:val="000000" w:themeColor="text1"/>
          <w:szCs w:val="20"/>
        </w:rPr>
        <w:t>prejšnjega</w:t>
      </w:r>
      <w:r w:rsidR="00EF0BCD" w:rsidRPr="00A86972">
        <w:rPr>
          <w:rFonts w:cs="Arial"/>
          <w:color w:val="000000" w:themeColor="text1"/>
          <w:szCs w:val="20"/>
        </w:rPr>
        <w:t xml:space="preserve"> odstavka nanašajo</w:t>
      </w:r>
      <w:r w:rsidR="00FB0791" w:rsidRPr="00A86972">
        <w:rPr>
          <w:rFonts w:cs="Arial"/>
          <w:color w:val="000000" w:themeColor="text1"/>
          <w:szCs w:val="20"/>
        </w:rPr>
        <w:t xml:space="preserve"> na samostojnega podjetnika posameznika.</w:t>
      </w:r>
    </w:p>
    <w:p w:rsidR="009E6FDF" w:rsidRPr="00A86972" w:rsidRDefault="004E3FB8" w:rsidP="003B332D">
      <w:pPr>
        <w:pStyle w:val="Odstavekseznama"/>
        <w:numPr>
          <w:ilvl w:val="0"/>
          <w:numId w:val="221"/>
        </w:numPr>
        <w:tabs>
          <w:tab w:val="left" w:pos="142"/>
        </w:tabs>
        <w:autoSpaceDE w:val="0"/>
        <w:autoSpaceDN w:val="0"/>
        <w:adjustRightInd w:val="0"/>
        <w:spacing w:after="120" w:line="240" w:lineRule="auto"/>
        <w:ind w:left="0" w:hanging="426"/>
        <w:contextualSpacing w:val="0"/>
        <w:jc w:val="both"/>
        <w:rPr>
          <w:rFonts w:cs="Arial"/>
          <w:color w:val="000000" w:themeColor="text1"/>
          <w:szCs w:val="20"/>
        </w:rPr>
      </w:pPr>
      <w:r w:rsidRPr="00A86972">
        <w:rPr>
          <w:rFonts w:cs="Arial"/>
          <w:color w:val="000000" w:themeColor="text1"/>
          <w:szCs w:val="20"/>
        </w:rPr>
        <w:t>K</w:t>
      </w:r>
      <w:r w:rsidR="009E6FDF" w:rsidRPr="00A86972">
        <w:rPr>
          <w:rFonts w:cs="Arial"/>
          <w:color w:val="000000" w:themeColor="text1"/>
          <w:szCs w:val="20"/>
        </w:rPr>
        <w:t xml:space="preserve">ot ustanovitev kmetijskega gospodarstva </w:t>
      </w:r>
      <w:r w:rsidRPr="00A86972">
        <w:rPr>
          <w:rFonts w:cs="Arial"/>
          <w:color w:val="000000" w:themeColor="text1"/>
          <w:szCs w:val="20"/>
        </w:rPr>
        <w:t xml:space="preserve">iz drugega odstavka tega člena se </w:t>
      </w:r>
      <w:r w:rsidR="009E6FDF" w:rsidRPr="00A86972">
        <w:rPr>
          <w:rFonts w:cs="Arial"/>
          <w:color w:val="000000" w:themeColor="text1"/>
          <w:szCs w:val="20"/>
        </w:rPr>
        <w:t>šteje</w:t>
      </w:r>
      <w:r w:rsidR="00FB0791" w:rsidRPr="00A86972">
        <w:rPr>
          <w:rFonts w:cs="Arial"/>
          <w:color w:val="000000" w:themeColor="text1"/>
          <w:szCs w:val="20"/>
        </w:rPr>
        <w:t>:</w:t>
      </w:r>
    </w:p>
    <w:p w:rsidR="009E6FDF" w:rsidRPr="00A86972" w:rsidRDefault="009E6FDF" w:rsidP="003B332D">
      <w:pPr>
        <w:pStyle w:val="Odstavekseznama"/>
        <w:numPr>
          <w:ilvl w:val="0"/>
          <w:numId w:val="103"/>
        </w:numPr>
        <w:tabs>
          <w:tab w:val="left" w:pos="142"/>
        </w:tabs>
        <w:autoSpaceDE w:val="0"/>
        <w:autoSpaceDN w:val="0"/>
        <w:adjustRightInd w:val="0"/>
        <w:spacing w:after="120" w:line="240" w:lineRule="auto"/>
        <w:ind w:left="0"/>
        <w:contextualSpacing w:val="0"/>
        <w:jc w:val="both"/>
        <w:rPr>
          <w:rFonts w:cs="Arial"/>
          <w:color w:val="000000" w:themeColor="text1"/>
          <w:szCs w:val="20"/>
        </w:rPr>
      </w:pPr>
      <w:r w:rsidRPr="00A86972">
        <w:rPr>
          <w:rFonts w:cs="Arial"/>
          <w:color w:val="000000" w:themeColor="text1"/>
          <w:szCs w:val="20"/>
        </w:rPr>
        <w:t xml:space="preserve">izdaja odločbe o pravici do sredstev iz </w:t>
      </w:r>
      <w:r w:rsidR="000B3950" w:rsidRPr="00A86972">
        <w:rPr>
          <w:rFonts w:cs="Arial"/>
          <w:color w:val="000000" w:themeColor="text1"/>
          <w:szCs w:val="20"/>
        </w:rPr>
        <w:t>predpis</w:t>
      </w:r>
      <w:r w:rsidR="002C75C7" w:rsidRPr="00A86972">
        <w:rPr>
          <w:rFonts w:cs="Arial"/>
          <w:color w:val="000000" w:themeColor="text1"/>
          <w:szCs w:val="20"/>
        </w:rPr>
        <w:t>a</w:t>
      </w:r>
      <w:r w:rsidR="000B3950" w:rsidRPr="00A86972">
        <w:rPr>
          <w:rFonts w:cs="Arial"/>
          <w:color w:val="000000" w:themeColor="text1"/>
          <w:szCs w:val="20"/>
        </w:rPr>
        <w:t xml:space="preserve">, ki ureja </w:t>
      </w:r>
      <w:r w:rsidRPr="00A86972">
        <w:rPr>
          <w:rFonts w:cs="Arial"/>
          <w:color w:val="000000" w:themeColor="text1"/>
          <w:szCs w:val="20"/>
        </w:rPr>
        <w:t>izvajanj</w:t>
      </w:r>
      <w:r w:rsidR="000B3950" w:rsidRPr="00A86972">
        <w:rPr>
          <w:rFonts w:cs="Arial"/>
          <w:color w:val="000000" w:themeColor="text1"/>
          <w:szCs w:val="20"/>
        </w:rPr>
        <w:t>e</w:t>
      </w:r>
      <w:r w:rsidRPr="00A86972">
        <w:rPr>
          <w:rFonts w:cs="Arial"/>
          <w:color w:val="000000" w:themeColor="text1"/>
          <w:szCs w:val="20"/>
        </w:rPr>
        <w:t xml:space="preserve"> ukrepa </w:t>
      </w:r>
      <w:r w:rsidR="000B3950" w:rsidRPr="00A86972">
        <w:rPr>
          <w:rFonts w:cs="Arial"/>
          <w:color w:val="000000" w:themeColor="text1"/>
          <w:szCs w:val="20"/>
        </w:rPr>
        <w:t xml:space="preserve">pomoč mladim prevzemnikom kmetij </w:t>
      </w:r>
      <w:r w:rsidRPr="00A86972">
        <w:rPr>
          <w:rFonts w:cs="Arial"/>
          <w:color w:val="000000" w:themeColor="text1"/>
          <w:szCs w:val="20"/>
        </w:rPr>
        <w:t xml:space="preserve">iz </w:t>
      </w:r>
      <w:r w:rsidR="004E3FB8" w:rsidRPr="00A86972">
        <w:rPr>
          <w:rFonts w:cs="Arial"/>
          <w:color w:val="000000" w:themeColor="text1"/>
          <w:szCs w:val="20"/>
        </w:rPr>
        <w:t>PRP 2007-2013</w:t>
      </w:r>
      <w:r w:rsidRPr="00A86972">
        <w:rPr>
          <w:rFonts w:cs="Arial"/>
          <w:color w:val="000000" w:themeColor="text1"/>
          <w:szCs w:val="20"/>
        </w:rPr>
        <w:t xml:space="preserve"> ali</w:t>
      </w:r>
    </w:p>
    <w:p w:rsidR="007A3BE6" w:rsidRPr="00A86972" w:rsidRDefault="009E6FDF" w:rsidP="003B332D">
      <w:pPr>
        <w:pStyle w:val="Odstavekseznama"/>
        <w:numPr>
          <w:ilvl w:val="0"/>
          <w:numId w:val="103"/>
        </w:numPr>
        <w:tabs>
          <w:tab w:val="left" w:pos="142"/>
        </w:tabs>
        <w:autoSpaceDE w:val="0"/>
        <w:autoSpaceDN w:val="0"/>
        <w:adjustRightInd w:val="0"/>
        <w:spacing w:after="120" w:line="240" w:lineRule="auto"/>
        <w:ind w:left="0"/>
        <w:contextualSpacing w:val="0"/>
        <w:jc w:val="both"/>
        <w:rPr>
          <w:rFonts w:cs="Arial"/>
          <w:color w:val="000000" w:themeColor="text1"/>
          <w:szCs w:val="20"/>
        </w:rPr>
      </w:pPr>
      <w:r w:rsidRPr="00A86972">
        <w:rPr>
          <w:rFonts w:cs="Arial"/>
          <w:color w:val="000000" w:themeColor="text1"/>
          <w:szCs w:val="20"/>
        </w:rPr>
        <w:t xml:space="preserve">izdaja odločbe o pravici do sredstev iz </w:t>
      </w:r>
      <w:r w:rsidR="000B3950" w:rsidRPr="00A86972">
        <w:rPr>
          <w:rFonts w:cs="Arial"/>
          <w:color w:val="000000" w:themeColor="text1"/>
          <w:szCs w:val="20"/>
        </w:rPr>
        <w:t>predpis</w:t>
      </w:r>
      <w:r w:rsidR="002C75C7" w:rsidRPr="00A86972">
        <w:rPr>
          <w:rFonts w:cs="Arial"/>
          <w:color w:val="000000" w:themeColor="text1"/>
          <w:szCs w:val="20"/>
        </w:rPr>
        <w:t>a</w:t>
      </w:r>
      <w:r w:rsidR="000B3950" w:rsidRPr="00A86972">
        <w:rPr>
          <w:rFonts w:cs="Arial"/>
          <w:color w:val="000000" w:themeColor="text1"/>
          <w:szCs w:val="20"/>
        </w:rPr>
        <w:t>, ki ureja izvajanje</w:t>
      </w:r>
      <w:r w:rsidRPr="00A86972">
        <w:rPr>
          <w:rFonts w:cs="Arial"/>
          <w:color w:val="000000" w:themeColor="text1"/>
          <w:szCs w:val="20"/>
        </w:rPr>
        <w:t xml:space="preserve"> </w:t>
      </w:r>
      <w:proofErr w:type="spellStart"/>
      <w:r w:rsidRPr="00A86972">
        <w:rPr>
          <w:rFonts w:cs="Arial"/>
          <w:color w:val="000000" w:themeColor="text1"/>
          <w:szCs w:val="20"/>
        </w:rPr>
        <w:t>podukrepa</w:t>
      </w:r>
      <w:proofErr w:type="spellEnd"/>
      <w:r w:rsidR="003D5184" w:rsidRPr="00A86972">
        <w:rPr>
          <w:rFonts w:cs="Arial"/>
          <w:color w:val="000000" w:themeColor="text1"/>
          <w:szCs w:val="20"/>
        </w:rPr>
        <w:t xml:space="preserve"> </w:t>
      </w:r>
      <w:r w:rsidR="000B3950" w:rsidRPr="00A86972">
        <w:rPr>
          <w:rFonts w:cs="Arial"/>
          <w:color w:val="000000" w:themeColor="text1"/>
          <w:szCs w:val="20"/>
        </w:rPr>
        <w:t>p</w:t>
      </w:r>
      <w:r w:rsidRPr="00A86972">
        <w:rPr>
          <w:rFonts w:cs="Arial"/>
          <w:color w:val="000000" w:themeColor="text1"/>
          <w:szCs w:val="20"/>
        </w:rPr>
        <w:t>omoč za zagon dejavnosti za mlade kmete iz PRP 2014-2020</w:t>
      </w:r>
      <w:r w:rsidR="007C79EA" w:rsidRPr="00A86972">
        <w:rPr>
          <w:rFonts w:cs="Arial"/>
          <w:color w:val="000000" w:themeColor="text1"/>
          <w:szCs w:val="20"/>
        </w:rPr>
        <w:t>.</w:t>
      </w:r>
      <w:r w:rsidRPr="00A86972">
        <w:rPr>
          <w:rFonts w:cs="Arial"/>
          <w:color w:val="000000" w:themeColor="text1"/>
          <w:szCs w:val="20"/>
        </w:rPr>
        <w:t xml:space="preserve"> </w:t>
      </w:r>
    </w:p>
    <w:p w:rsidR="00FB0791" w:rsidRPr="00A86972" w:rsidRDefault="007A3BE6" w:rsidP="003B332D">
      <w:pPr>
        <w:pStyle w:val="Odstavekseznama"/>
        <w:numPr>
          <w:ilvl w:val="0"/>
          <w:numId w:val="221"/>
        </w:numPr>
        <w:tabs>
          <w:tab w:val="left" w:pos="142"/>
        </w:tabs>
        <w:autoSpaceDE w:val="0"/>
        <w:autoSpaceDN w:val="0"/>
        <w:adjustRightInd w:val="0"/>
        <w:spacing w:after="120" w:line="240" w:lineRule="auto"/>
        <w:ind w:left="0" w:hanging="426"/>
        <w:contextualSpacing w:val="0"/>
        <w:jc w:val="both"/>
        <w:rPr>
          <w:rFonts w:cs="Arial"/>
          <w:color w:val="000000" w:themeColor="text1"/>
          <w:szCs w:val="20"/>
        </w:rPr>
      </w:pPr>
      <w:r w:rsidRPr="00A86972">
        <w:rPr>
          <w:rFonts w:cs="Arial"/>
          <w:color w:val="000000" w:themeColor="text1"/>
          <w:szCs w:val="20"/>
        </w:rPr>
        <w:t xml:space="preserve">Če upravičenec iz drugega odstavka tega člena ni prejel odločbe </w:t>
      </w:r>
      <w:r w:rsidR="009E6FDF" w:rsidRPr="00A86972">
        <w:rPr>
          <w:rFonts w:cs="Arial"/>
          <w:color w:val="000000" w:themeColor="text1"/>
          <w:szCs w:val="20"/>
        </w:rPr>
        <w:t xml:space="preserve">iz prve ali druge alineje </w:t>
      </w:r>
      <w:r w:rsidRPr="00A86972">
        <w:rPr>
          <w:rFonts w:cs="Arial"/>
          <w:color w:val="000000" w:themeColor="text1"/>
          <w:szCs w:val="20"/>
        </w:rPr>
        <w:t>prejšnjega odstavka</w:t>
      </w:r>
      <w:r w:rsidR="00EF42E3" w:rsidRPr="00A86972">
        <w:rPr>
          <w:rFonts w:cs="Arial"/>
          <w:color w:val="000000" w:themeColor="text1"/>
          <w:szCs w:val="20"/>
        </w:rPr>
        <w:t>,</w:t>
      </w:r>
      <w:r w:rsidRPr="00A86972">
        <w:rPr>
          <w:rFonts w:cs="Arial"/>
          <w:color w:val="000000" w:themeColor="text1"/>
          <w:szCs w:val="20"/>
        </w:rPr>
        <w:t xml:space="preserve"> </w:t>
      </w:r>
      <w:r w:rsidR="009E6FDF" w:rsidRPr="00A86972">
        <w:rPr>
          <w:rFonts w:cs="Arial"/>
          <w:color w:val="000000" w:themeColor="text1"/>
          <w:szCs w:val="20"/>
        </w:rPr>
        <w:t xml:space="preserve">se kot </w:t>
      </w:r>
      <w:r w:rsidRPr="00A86972">
        <w:rPr>
          <w:rFonts w:cs="Arial"/>
          <w:color w:val="000000" w:themeColor="text1"/>
          <w:szCs w:val="20"/>
        </w:rPr>
        <w:t>ustanovitev</w:t>
      </w:r>
      <w:r w:rsidR="009E6FDF" w:rsidRPr="00A86972">
        <w:rPr>
          <w:rFonts w:cs="Arial"/>
          <w:color w:val="000000" w:themeColor="text1"/>
          <w:szCs w:val="20"/>
        </w:rPr>
        <w:t xml:space="preserve"> </w:t>
      </w:r>
      <w:r w:rsidRPr="00A86972">
        <w:rPr>
          <w:rFonts w:cs="Arial"/>
          <w:color w:val="000000" w:themeColor="text1"/>
          <w:szCs w:val="20"/>
        </w:rPr>
        <w:t xml:space="preserve">kmetijskega gospodarstva </w:t>
      </w:r>
      <w:r w:rsidR="009E6FDF" w:rsidRPr="00A86972">
        <w:rPr>
          <w:rFonts w:cs="Arial"/>
          <w:color w:val="000000" w:themeColor="text1"/>
          <w:szCs w:val="20"/>
        </w:rPr>
        <w:t>šteje prvi vpis mladega kmeta kot nosilca</w:t>
      </w:r>
      <w:r w:rsidR="004E3FB8" w:rsidRPr="00A86972">
        <w:rPr>
          <w:rFonts w:cs="Arial"/>
          <w:color w:val="000000" w:themeColor="text1"/>
          <w:szCs w:val="20"/>
        </w:rPr>
        <w:t xml:space="preserve"> tega kmetijskega gospodarstva</w:t>
      </w:r>
      <w:r w:rsidR="009E6FDF" w:rsidRPr="00A86972">
        <w:rPr>
          <w:rFonts w:cs="Arial"/>
          <w:color w:val="000000" w:themeColor="text1"/>
          <w:szCs w:val="20"/>
        </w:rPr>
        <w:t xml:space="preserve"> v RKG.</w:t>
      </w:r>
    </w:p>
    <w:p w:rsidR="009E6FDF" w:rsidRPr="00A86972" w:rsidRDefault="000B3950" w:rsidP="003B332D">
      <w:pPr>
        <w:pStyle w:val="Odstavekseznama"/>
        <w:numPr>
          <w:ilvl w:val="0"/>
          <w:numId w:val="221"/>
        </w:numPr>
        <w:tabs>
          <w:tab w:val="left" w:pos="142"/>
        </w:tabs>
        <w:autoSpaceDE w:val="0"/>
        <w:autoSpaceDN w:val="0"/>
        <w:adjustRightInd w:val="0"/>
        <w:spacing w:after="120" w:line="240" w:lineRule="auto"/>
        <w:ind w:left="0" w:hanging="426"/>
        <w:contextualSpacing w:val="0"/>
        <w:jc w:val="both"/>
        <w:rPr>
          <w:rFonts w:cs="Arial"/>
          <w:color w:val="000000" w:themeColor="text1"/>
          <w:szCs w:val="20"/>
        </w:rPr>
      </w:pPr>
      <w:r w:rsidRPr="00A86972">
        <w:rPr>
          <w:rFonts w:cs="Arial"/>
          <w:color w:val="000000" w:themeColor="text1"/>
          <w:szCs w:val="20"/>
        </w:rPr>
        <w:t>Če je upravičenec iz prvega odstavka</w:t>
      </w:r>
      <w:r w:rsidR="00FE701F" w:rsidRPr="00A86972">
        <w:rPr>
          <w:rFonts w:cs="Arial"/>
          <w:color w:val="000000" w:themeColor="text1"/>
          <w:szCs w:val="20"/>
        </w:rPr>
        <w:t xml:space="preserve"> tega člena</w:t>
      </w:r>
      <w:r w:rsidRPr="00A86972">
        <w:rPr>
          <w:rFonts w:cs="Arial"/>
          <w:color w:val="000000" w:themeColor="text1"/>
          <w:szCs w:val="20"/>
        </w:rPr>
        <w:t xml:space="preserve"> </w:t>
      </w:r>
      <w:r w:rsidR="00350F0A" w:rsidRPr="00A86972">
        <w:rPr>
          <w:rFonts w:cs="Arial"/>
          <w:color w:val="000000" w:themeColor="text1"/>
          <w:szCs w:val="20"/>
        </w:rPr>
        <w:t>organizacij</w:t>
      </w:r>
      <w:r w:rsidR="004E3FB8" w:rsidRPr="00A86972">
        <w:rPr>
          <w:rFonts w:cs="Arial"/>
          <w:color w:val="000000" w:themeColor="text1"/>
          <w:szCs w:val="20"/>
        </w:rPr>
        <w:t>a</w:t>
      </w:r>
      <w:r w:rsidR="00350F0A" w:rsidRPr="00A86972">
        <w:rPr>
          <w:rFonts w:cs="Arial"/>
          <w:color w:val="000000" w:themeColor="text1"/>
          <w:szCs w:val="20"/>
        </w:rPr>
        <w:t xml:space="preserve"> proizvajalcev </w:t>
      </w:r>
      <w:r w:rsidR="00832BA3" w:rsidRPr="00A86972">
        <w:rPr>
          <w:rFonts w:cs="Arial"/>
          <w:color w:val="000000" w:themeColor="text1"/>
          <w:szCs w:val="20"/>
        </w:rPr>
        <w:t>v</w:t>
      </w:r>
      <w:r w:rsidR="00350F0A" w:rsidRPr="00A86972">
        <w:rPr>
          <w:rFonts w:cs="Arial"/>
          <w:color w:val="000000" w:themeColor="text1"/>
          <w:szCs w:val="20"/>
        </w:rPr>
        <w:t xml:space="preserve"> kmetijstv</w:t>
      </w:r>
      <w:r w:rsidR="00832BA3" w:rsidRPr="00A86972">
        <w:rPr>
          <w:rFonts w:cs="Arial"/>
          <w:color w:val="000000" w:themeColor="text1"/>
          <w:szCs w:val="20"/>
        </w:rPr>
        <w:t>u</w:t>
      </w:r>
      <w:r w:rsidR="00350F0A" w:rsidRPr="00A86972">
        <w:rPr>
          <w:rFonts w:cs="Arial"/>
          <w:color w:val="000000" w:themeColor="text1"/>
          <w:szCs w:val="20"/>
        </w:rPr>
        <w:t xml:space="preserve">, ki </w:t>
      </w:r>
      <w:r w:rsidR="003D0E82" w:rsidRPr="00A86972">
        <w:rPr>
          <w:rFonts w:cs="Arial"/>
          <w:color w:val="000000" w:themeColor="text1"/>
          <w:szCs w:val="20"/>
        </w:rPr>
        <w:t>uresničuje</w:t>
      </w:r>
      <w:r w:rsidR="00832BA3" w:rsidRPr="00A86972">
        <w:rPr>
          <w:rFonts w:cs="Arial"/>
          <w:color w:val="000000" w:themeColor="text1"/>
          <w:szCs w:val="20"/>
        </w:rPr>
        <w:t xml:space="preserve"> </w:t>
      </w:r>
      <w:r w:rsidR="009E6FDF" w:rsidRPr="00A86972">
        <w:rPr>
          <w:rFonts w:cs="Arial"/>
          <w:color w:val="000000" w:themeColor="text1"/>
          <w:szCs w:val="20"/>
        </w:rPr>
        <w:t>kolektivn</w:t>
      </w:r>
      <w:r w:rsidR="004E3FB8" w:rsidRPr="00A86972">
        <w:rPr>
          <w:rFonts w:cs="Arial"/>
          <w:color w:val="000000" w:themeColor="text1"/>
          <w:szCs w:val="20"/>
        </w:rPr>
        <w:t>o</w:t>
      </w:r>
      <w:r w:rsidR="009E6FDF" w:rsidRPr="00A86972">
        <w:rPr>
          <w:rFonts w:cs="Arial"/>
          <w:color w:val="000000" w:themeColor="text1"/>
          <w:szCs w:val="20"/>
        </w:rPr>
        <w:t xml:space="preserve"> naložb</w:t>
      </w:r>
      <w:r w:rsidR="004E3FB8" w:rsidRPr="00A86972">
        <w:rPr>
          <w:rFonts w:cs="Arial"/>
          <w:color w:val="000000" w:themeColor="text1"/>
          <w:szCs w:val="20"/>
        </w:rPr>
        <w:t>o</w:t>
      </w:r>
      <w:r w:rsidR="009E6F5A" w:rsidRPr="00A86972">
        <w:rPr>
          <w:rFonts w:cs="Arial"/>
          <w:color w:val="000000" w:themeColor="text1"/>
          <w:szCs w:val="20"/>
        </w:rPr>
        <w:t xml:space="preserve"> iz 12. člena te uredbe</w:t>
      </w:r>
      <w:r w:rsidR="003D0E82" w:rsidRPr="00A86972">
        <w:rPr>
          <w:rFonts w:cs="Arial"/>
          <w:color w:val="000000" w:themeColor="text1"/>
          <w:szCs w:val="20"/>
        </w:rPr>
        <w:t>,</w:t>
      </w:r>
      <w:r w:rsidR="00E17AB3" w:rsidRPr="00A86972">
        <w:rPr>
          <w:rFonts w:cs="Arial"/>
          <w:color w:val="000000" w:themeColor="text1"/>
          <w:szCs w:val="20"/>
        </w:rPr>
        <w:t xml:space="preserve"> </w:t>
      </w:r>
      <w:r w:rsidR="003D0E82" w:rsidRPr="00A86972">
        <w:rPr>
          <w:rFonts w:cs="Arial"/>
          <w:color w:val="000000" w:themeColor="text1"/>
          <w:szCs w:val="20"/>
        </w:rPr>
        <w:t>mora biti</w:t>
      </w:r>
      <w:r w:rsidR="00E17AB3" w:rsidRPr="00A86972">
        <w:rPr>
          <w:rFonts w:cs="Arial"/>
          <w:color w:val="000000" w:themeColor="text1"/>
          <w:szCs w:val="20"/>
        </w:rPr>
        <w:t>:</w:t>
      </w:r>
    </w:p>
    <w:p w:rsidR="009E6FDF" w:rsidRPr="00A86972" w:rsidRDefault="009E6FDF" w:rsidP="003B332D">
      <w:pPr>
        <w:pStyle w:val="Odstavekseznama"/>
        <w:numPr>
          <w:ilvl w:val="0"/>
          <w:numId w:val="103"/>
        </w:numPr>
        <w:tabs>
          <w:tab w:val="left" w:pos="142"/>
        </w:tabs>
        <w:autoSpaceDE w:val="0"/>
        <w:autoSpaceDN w:val="0"/>
        <w:adjustRightInd w:val="0"/>
        <w:spacing w:after="120" w:line="240" w:lineRule="auto"/>
        <w:ind w:left="0"/>
        <w:jc w:val="both"/>
        <w:rPr>
          <w:rFonts w:cs="Arial"/>
          <w:color w:val="000000" w:themeColor="text1"/>
          <w:szCs w:val="20"/>
        </w:rPr>
      </w:pPr>
      <w:r w:rsidRPr="00A86972">
        <w:rPr>
          <w:rFonts w:cs="Arial"/>
          <w:color w:val="000000" w:themeColor="text1"/>
          <w:szCs w:val="20"/>
        </w:rPr>
        <w:t>pravn</w:t>
      </w:r>
      <w:r w:rsidR="004E3FB8" w:rsidRPr="00A86972">
        <w:rPr>
          <w:rFonts w:cs="Arial"/>
          <w:color w:val="000000" w:themeColor="text1"/>
          <w:szCs w:val="20"/>
        </w:rPr>
        <w:t>a</w:t>
      </w:r>
      <w:r w:rsidRPr="00A86972">
        <w:rPr>
          <w:rFonts w:cs="Arial"/>
          <w:color w:val="000000" w:themeColor="text1"/>
          <w:szCs w:val="20"/>
        </w:rPr>
        <w:t xml:space="preserve"> oseb</w:t>
      </w:r>
      <w:r w:rsidR="004E3FB8" w:rsidRPr="00A86972">
        <w:rPr>
          <w:rFonts w:cs="Arial"/>
          <w:color w:val="000000" w:themeColor="text1"/>
          <w:szCs w:val="20"/>
        </w:rPr>
        <w:t>a</w:t>
      </w:r>
      <w:r w:rsidR="00C50AE3" w:rsidRPr="00A86972">
        <w:rPr>
          <w:rFonts w:cs="Arial"/>
          <w:color w:val="000000" w:themeColor="text1"/>
          <w:szCs w:val="20"/>
        </w:rPr>
        <w:t>, ki</w:t>
      </w:r>
      <w:r w:rsidR="00350F0A" w:rsidRPr="00A86972">
        <w:rPr>
          <w:rFonts w:cs="Arial"/>
          <w:color w:val="000000" w:themeColor="text1"/>
          <w:szCs w:val="20"/>
        </w:rPr>
        <w:t xml:space="preserve"> </w:t>
      </w:r>
      <w:r w:rsidRPr="00A86972">
        <w:rPr>
          <w:rFonts w:cs="Arial"/>
          <w:color w:val="000000" w:themeColor="text1"/>
          <w:szCs w:val="20"/>
        </w:rPr>
        <w:t>izpolnjuje pogoje za</w:t>
      </w:r>
      <w:r w:rsidR="003529F5" w:rsidRPr="00A86972">
        <w:rPr>
          <w:rFonts w:cs="Arial"/>
          <w:color w:val="000000" w:themeColor="text1"/>
          <w:szCs w:val="20"/>
        </w:rPr>
        <w:t xml:space="preserve"> </w:t>
      </w:r>
      <w:r w:rsidRPr="00A86972">
        <w:rPr>
          <w:rFonts w:cs="Arial"/>
          <w:color w:val="000000" w:themeColor="text1"/>
          <w:szCs w:val="20"/>
        </w:rPr>
        <w:t>MSP</w:t>
      </w:r>
      <w:r w:rsidR="002C75C7" w:rsidRPr="00A86972">
        <w:rPr>
          <w:rFonts w:cs="Arial"/>
          <w:color w:val="000000" w:themeColor="text1"/>
          <w:szCs w:val="20"/>
        </w:rPr>
        <w:t xml:space="preserve"> in</w:t>
      </w:r>
    </w:p>
    <w:p w:rsidR="009E6FDF" w:rsidRPr="00A86972" w:rsidRDefault="002C75C7" w:rsidP="003B332D">
      <w:pPr>
        <w:pStyle w:val="Odstavekseznama"/>
        <w:numPr>
          <w:ilvl w:val="0"/>
          <w:numId w:val="103"/>
        </w:numPr>
        <w:tabs>
          <w:tab w:val="left" w:pos="142"/>
        </w:tabs>
        <w:autoSpaceDE w:val="0"/>
        <w:autoSpaceDN w:val="0"/>
        <w:adjustRightInd w:val="0"/>
        <w:spacing w:before="240" w:after="120" w:line="240" w:lineRule="auto"/>
        <w:ind w:left="0"/>
        <w:jc w:val="both"/>
        <w:rPr>
          <w:rFonts w:cs="Arial"/>
          <w:color w:val="000000" w:themeColor="text1"/>
          <w:szCs w:val="20"/>
        </w:rPr>
      </w:pPr>
      <w:r w:rsidRPr="00A86972">
        <w:rPr>
          <w:rFonts w:cs="Arial"/>
          <w:color w:val="000000" w:themeColor="text1"/>
          <w:szCs w:val="20"/>
        </w:rPr>
        <w:t xml:space="preserve">je </w:t>
      </w:r>
      <w:r w:rsidR="009E6FDF" w:rsidRPr="00A86972">
        <w:rPr>
          <w:rFonts w:cs="Arial"/>
          <w:color w:val="000000" w:themeColor="text1"/>
          <w:szCs w:val="20"/>
        </w:rPr>
        <w:t>prizna</w:t>
      </w:r>
      <w:r w:rsidR="00E17AB3" w:rsidRPr="00A86972">
        <w:rPr>
          <w:rFonts w:cs="Arial"/>
          <w:color w:val="000000" w:themeColor="text1"/>
          <w:szCs w:val="20"/>
        </w:rPr>
        <w:t xml:space="preserve">na </w:t>
      </w:r>
      <w:r w:rsidRPr="00A86972">
        <w:rPr>
          <w:rFonts w:cs="Arial"/>
          <w:color w:val="000000" w:themeColor="text1"/>
          <w:szCs w:val="20"/>
        </w:rPr>
        <w:t>v skladu s predpisi</w:t>
      </w:r>
      <w:r w:rsidR="009E6FDF" w:rsidRPr="00A86972">
        <w:rPr>
          <w:rFonts w:cs="Arial"/>
          <w:color w:val="000000" w:themeColor="text1"/>
          <w:szCs w:val="20"/>
        </w:rPr>
        <w:t>, ki ureja</w:t>
      </w:r>
      <w:r w:rsidR="00350F0A" w:rsidRPr="00A86972">
        <w:rPr>
          <w:rFonts w:cs="Arial"/>
          <w:color w:val="000000" w:themeColor="text1"/>
          <w:szCs w:val="20"/>
        </w:rPr>
        <w:t>jo</w:t>
      </w:r>
      <w:r w:rsidR="009E6FDF" w:rsidRPr="00A86972">
        <w:rPr>
          <w:rFonts w:cs="Arial"/>
          <w:color w:val="000000" w:themeColor="text1"/>
          <w:szCs w:val="20"/>
        </w:rPr>
        <w:t xml:space="preserve"> priznanje organizacij proizvajalcev</w:t>
      </w:r>
      <w:r w:rsidR="00C50AE3" w:rsidRPr="00A86972">
        <w:rPr>
          <w:rFonts w:cs="Arial"/>
          <w:color w:val="000000" w:themeColor="text1"/>
          <w:szCs w:val="20"/>
        </w:rPr>
        <w:t>.</w:t>
      </w:r>
    </w:p>
    <w:p w:rsidR="009E6FDF" w:rsidRPr="00A86972" w:rsidRDefault="009E6FDF" w:rsidP="007051A2">
      <w:pPr>
        <w:pStyle w:val="Odstavekseznama"/>
        <w:tabs>
          <w:tab w:val="left" w:pos="426"/>
        </w:tabs>
        <w:autoSpaceDE w:val="0"/>
        <w:autoSpaceDN w:val="0"/>
        <w:adjustRightInd w:val="0"/>
        <w:spacing w:after="120" w:line="240" w:lineRule="auto"/>
        <w:ind w:left="360"/>
        <w:contextualSpacing w:val="0"/>
        <w:jc w:val="both"/>
        <w:rPr>
          <w:rFonts w:cs="Arial"/>
          <w:color w:val="000000" w:themeColor="text1"/>
          <w:szCs w:val="20"/>
        </w:rPr>
      </w:pPr>
    </w:p>
    <w:p w:rsidR="009E6FDF" w:rsidRPr="00A86972" w:rsidRDefault="009E6FDF" w:rsidP="007051A2">
      <w:pPr>
        <w:pStyle w:val="LEN"/>
        <w:ind w:left="426"/>
        <w:rPr>
          <w:color w:val="000000" w:themeColor="text1"/>
        </w:rPr>
      </w:pPr>
      <w:r w:rsidRPr="00A86972">
        <w:rPr>
          <w:color w:val="000000" w:themeColor="text1"/>
        </w:rPr>
        <w:t xml:space="preserve"> člen</w:t>
      </w:r>
    </w:p>
    <w:p w:rsidR="009E6FDF" w:rsidRPr="00A86972" w:rsidRDefault="009E6FDF"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(upravičeni stroški)</w:t>
      </w:r>
    </w:p>
    <w:p w:rsidR="009E6FDF" w:rsidRPr="00A86972" w:rsidRDefault="009E6FDF" w:rsidP="00EF42E3">
      <w:pPr>
        <w:pStyle w:val="Odstavekseznama"/>
        <w:tabs>
          <w:tab w:val="left" w:pos="0"/>
        </w:tabs>
        <w:autoSpaceDE w:val="0"/>
        <w:autoSpaceDN w:val="0"/>
        <w:adjustRightInd w:val="0"/>
        <w:spacing w:after="0" w:line="240" w:lineRule="auto"/>
        <w:ind w:left="0"/>
        <w:rPr>
          <w:rFonts w:cs="Arial"/>
          <w:b/>
          <w:bCs/>
          <w:color w:val="000000" w:themeColor="text1"/>
          <w:szCs w:val="20"/>
        </w:rPr>
      </w:pPr>
    </w:p>
    <w:p w:rsidR="009E6FDF" w:rsidRPr="00A86972" w:rsidRDefault="009E6FDF" w:rsidP="00EF42E3">
      <w:pPr>
        <w:pStyle w:val="Odstavekseznama"/>
        <w:numPr>
          <w:ilvl w:val="0"/>
          <w:numId w:val="10"/>
        </w:numPr>
        <w:tabs>
          <w:tab w:val="left" w:pos="0"/>
          <w:tab w:val="left" w:pos="426"/>
        </w:tabs>
        <w:autoSpaceDE w:val="0"/>
        <w:autoSpaceDN w:val="0"/>
        <w:adjustRightInd w:val="0"/>
        <w:spacing w:after="120" w:line="240" w:lineRule="auto"/>
        <w:ind w:left="142" w:hanging="142"/>
        <w:contextualSpacing w:val="0"/>
        <w:jc w:val="both"/>
        <w:rPr>
          <w:rFonts w:cs="Arial"/>
          <w:color w:val="000000" w:themeColor="text1"/>
          <w:szCs w:val="20"/>
        </w:rPr>
      </w:pPr>
      <w:r w:rsidRPr="00A86972">
        <w:rPr>
          <w:rFonts w:cs="Arial"/>
          <w:color w:val="000000" w:themeColor="text1"/>
          <w:szCs w:val="20"/>
        </w:rPr>
        <w:t xml:space="preserve">Upravičeni stroški </w:t>
      </w:r>
      <w:r w:rsidR="002C75C7" w:rsidRPr="00A86972">
        <w:rPr>
          <w:rFonts w:cs="Arial"/>
          <w:color w:val="000000" w:themeColor="text1"/>
          <w:szCs w:val="20"/>
        </w:rPr>
        <w:t xml:space="preserve">podpore za naložbe v kmetijska gospodarstva </w:t>
      </w:r>
      <w:r w:rsidRPr="00A86972">
        <w:rPr>
          <w:rFonts w:cs="Arial"/>
          <w:color w:val="000000" w:themeColor="text1"/>
          <w:szCs w:val="20"/>
        </w:rPr>
        <w:t>so:</w:t>
      </w:r>
    </w:p>
    <w:p w:rsidR="00CA1A39"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stroški </w:t>
      </w:r>
      <w:r w:rsidR="00950B60" w:rsidRPr="00A86972">
        <w:rPr>
          <w:rFonts w:cs="Arial"/>
          <w:color w:val="000000" w:themeColor="text1"/>
          <w:szCs w:val="20"/>
        </w:rPr>
        <w:t>ureditve</w:t>
      </w:r>
      <w:r w:rsidRPr="00A86972">
        <w:rPr>
          <w:rFonts w:cs="Arial"/>
          <w:color w:val="000000" w:themeColor="text1"/>
          <w:szCs w:val="20"/>
        </w:rPr>
        <w:t xml:space="preserve"> ali </w:t>
      </w:r>
      <w:r w:rsidR="00950B60" w:rsidRPr="00A86972">
        <w:rPr>
          <w:rFonts w:cs="Arial"/>
          <w:color w:val="000000" w:themeColor="text1"/>
          <w:szCs w:val="20"/>
        </w:rPr>
        <w:t xml:space="preserve">vzdrževanje </w:t>
      </w:r>
      <w:r w:rsidRPr="00A86972">
        <w:rPr>
          <w:rFonts w:cs="Arial"/>
          <w:color w:val="000000" w:themeColor="text1"/>
          <w:szCs w:val="20"/>
        </w:rPr>
        <w:t>nepremičnin za kmetijsk</w:t>
      </w:r>
      <w:r w:rsidR="003D5184" w:rsidRPr="00A86972">
        <w:rPr>
          <w:rFonts w:cs="Arial"/>
          <w:color w:val="000000" w:themeColor="text1"/>
          <w:szCs w:val="20"/>
        </w:rPr>
        <w:t>o</w:t>
      </w:r>
      <w:r w:rsidRPr="00A86972">
        <w:rPr>
          <w:rFonts w:cs="Arial"/>
          <w:color w:val="000000" w:themeColor="text1"/>
          <w:szCs w:val="20"/>
        </w:rPr>
        <w:t xml:space="preserve"> </w:t>
      </w:r>
      <w:r w:rsidR="003D5184" w:rsidRPr="00A86972">
        <w:rPr>
          <w:rFonts w:cs="Arial"/>
          <w:color w:val="000000" w:themeColor="text1"/>
          <w:szCs w:val="20"/>
        </w:rPr>
        <w:t>dejavnost</w:t>
      </w:r>
      <w:r w:rsidRPr="00A86972">
        <w:rPr>
          <w:rFonts w:cs="Arial"/>
          <w:color w:val="000000" w:themeColor="text1"/>
          <w:szCs w:val="20"/>
        </w:rPr>
        <w:t xml:space="preserve">, nakup pripadajoče opreme za kmetijsko proizvodnjo, </w:t>
      </w:r>
      <w:r w:rsidR="005048DF" w:rsidRPr="00A86972">
        <w:rPr>
          <w:rFonts w:cs="Arial"/>
          <w:color w:val="000000" w:themeColor="text1"/>
          <w:szCs w:val="20"/>
        </w:rPr>
        <w:t xml:space="preserve">ureditev greznic in čistilnih naprav, </w:t>
      </w:r>
      <w:r w:rsidRPr="00A86972">
        <w:rPr>
          <w:rFonts w:cs="Arial"/>
          <w:color w:val="000000" w:themeColor="text1"/>
          <w:szCs w:val="20"/>
        </w:rPr>
        <w:t>nakup</w:t>
      </w:r>
      <w:r w:rsidR="00CA1A39" w:rsidRPr="00A86972">
        <w:rPr>
          <w:rFonts w:cs="Arial"/>
          <w:color w:val="000000" w:themeColor="text1"/>
          <w:szCs w:val="20"/>
        </w:rPr>
        <w:t xml:space="preserve"> </w:t>
      </w:r>
      <w:r w:rsidRPr="00A86972">
        <w:rPr>
          <w:rFonts w:cs="Arial"/>
          <w:color w:val="000000" w:themeColor="text1"/>
          <w:szCs w:val="20"/>
        </w:rPr>
        <w:t>informacijsko</w:t>
      </w:r>
      <w:r w:rsidR="00832BA3" w:rsidRPr="00A86972">
        <w:rPr>
          <w:rFonts w:cs="Arial"/>
          <w:color w:val="000000" w:themeColor="text1"/>
          <w:szCs w:val="20"/>
        </w:rPr>
        <w:t>-</w:t>
      </w:r>
      <w:r w:rsidRPr="00A86972">
        <w:rPr>
          <w:rFonts w:cs="Arial"/>
          <w:color w:val="000000" w:themeColor="text1"/>
          <w:szCs w:val="20"/>
        </w:rPr>
        <w:t>komunikacijske tehnologije (v nadaljnjem besedilu: IKT) in strojne opreme. Pri posameznih gradbenih in obrtniških delih se priznavajo tudi stroški dobave gotovih elementov,</w:t>
      </w:r>
      <w:r w:rsidR="00832BA3" w:rsidRPr="00A86972">
        <w:rPr>
          <w:rFonts w:cs="Arial"/>
          <w:color w:val="000000" w:themeColor="text1"/>
          <w:szCs w:val="20"/>
        </w:rPr>
        <w:t xml:space="preserve"> njihovega</w:t>
      </w:r>
      <w:r w:rsidRPr="00A86972">
        <w:rPr>
          <w:rFonts w:cs="Arial"/>
          <w:color w:val="000000" w:themeColor="text1"/>
          <w:szCs w:val="20"/>
        </w:rPr>
        <w:t xml:space="preserve"> prevoza</w:t>
      </w:r>
      <w:r w:rsidR="00832BA3" w:rsidRPr="00A86972">
        <w:rPr>
          <w:rFonts w:cs="Arial"/>
          <w:color w:val="000000" w:themeColor="text1"/>
          <w:szCs w:val="20"/>
        </w:rPr>
        <w:t xml:space="preserve"> in </w:t>
      </w:r>
      <w:r w:rsidRPr="00A86972">
        <w:rPr>
          <w:rFonts w:cs="Arial"/>
          <w:color w:val="000000" w:themeColor="text1"/>
          <w:szCs w:val="20"/>
        </w:rPr>
        <w:t xml:space="preserve">montaže </w:t>
      </w:r>
      <w:r w:rsidR="00832BA3" w:rsidRPr="00A86972">
        <w:rPr>
          <w:rFonts w:cs="Arial"/>
          <w:color w:val="000000" w:themeColor="text1"/>
          <w:szCs w:val="20"/>
        </w:rPr>
        <w:t xml:space="preserve">ter </w:t>
      </w:r>
      <w:r w:rsidRPr="00A86972">
        <w:rPr>
          <w:rFonts w:cs="Arial"/>
          <w:color w:val="000000" w:themeColor="text1"/>
          <w:szCs w:val="20"/>
        </w:rPr>
        <w:t>stroški izvedbe del na kraju samem (stroški materiala, prevoza in opravljenih del)</w:t>
      </w:r>
      <w:r w:rsidR="00CA1A39" w:rsidRPr="00A86972">
        <w:rPr>
          <w:rFonts w:cs="Arial"/>
          <w:color w:val="000000" w:themeColor="text1"/>
          <w:szCs w:val="20"/>
        </w:rPr>
        <w:t xml:space="preserve">. Pri naložbah </w:t>
      </w:r>
      <w:r w:rsidR="00832BA3" w:rsidRPr="00A86972">
        <w:rPr>
          <w:rFonts w:cs="Arial"/>
          <w:color w:val="000000" w:themeColor="text1"/>
          <w:szCs w:val="20"/>
        </w:rPr>
        <w:t xml:space="preserve">v </w:t>
      </w:r>
      <w:r w:rsidR="00CA1A39" w:rsidRPr="00A86972">
        <w:rPr>
          <w:rFonts w:cs="Arial"/>
          <w:color w:val="000000" w:themeColor="text1"/>
          <w:szCs w:val="20"/>
        </w:rPr>
        <w:t>zbiranj</w:t>
      </w:r>
      <w:r w:rsidR="00832BA3" w:rsidRPr="00A86972">
        <w:rPr>
          <w:rFonts w:cs="Arial"/>
          <w:color w:val="000000" w:themeColor="text1"/>
          <w:szCs w:val="20"/>
        </w:rPr>
        <w:t>e</w:t>
      </w:r>
      <w:r w:rsidR="00CA1A39" w:rsidRPr="00A86972">
        <w:rPr>
          <w:rFonts w:cs="Arial"/>
          <w:color w:val="000000" w:themeColor="text1"/>
          <w:szCs w:val="20"/>
        </w:rPr>
        <w:t xml:space="preserve"> meteorne vode je podpora namenjena objektom za shranjevanje </w:t>
      </w:r>
      <w:r w:rsidR="00832BA3" w:rsidRPr="00A86972">
        <w:rPr>
          <w:rFonts w:cs="Arial"/>
          <w:color w:val="000000" w:themeColor="text1"/>
          <w:szCs w:val="20"/>
        </w:rPr>
        <w:t xml:space="preserve">te </w:t>
      </w:r>
      <w:r w:rsidR="00CA1A39" w:rsidRPr="00A86972">
        <w:rPr>
          <w:rFonts w:cs="Arial"/>
          <w:color w:val="000000" w:themeColor="text1"/>
          <w:szCs w:val="20"/>
        </w:rPr>
        <w:t xml:space="preserve">vode </w:t>
      </w:r>
      <w:r w:rsidR="00832BA3" w:rsidRPr="00A86972">
        <w:rPr>
          <w:rFonts w:cs="Arial"/>
          <w:color w:val="000000" w:themeColor="text1"/>
          <w:szCs w:val="20"/>
        </w:rPr>
        <w:t xml:space="preserve">z zmogljivostjo </w:t>
      </w:r>
      <w:r w:rsidR="00CA1A39" w:rsidRPr="00A86972">
        <w:rPr>
          <w:rFonts w:cs="Arial"/>
          <w:color w:val="000000" w:themeColor="text1"/>
          <w:szCs w:val="20"/>
        </w:rPr>
        <w:t xml:space="preserve">vsaj 10 </w:t>
      </w:r>
      <w:r w:rsidR="00832BA3" w:rsidRPr="00A86972">
        <w:rPr>
          <w:rFonts w:cs="Arial"/>
          <w:color w:val="000000" w:themeColor="text1"/>
          <w:szCs w:val="20"/>
        </w:rPr>
        <w:t>m</w:t>
      </w:r>
      <w:r w:rsidR="00832BA3" w:rsidRPr="00A86972">
        <w:rPr>
          <w:rFonts w:cs="Arial"/>
          <w:color w:val="000000" w:themeColor="text1"/>
          <w:szCs w:val="20"/>
          <w:vertAlign w:val="superscript"/>
        </w:rPr>
        <w:t>3</w:t>
      </w:r>
      <w:r w:rsidR="00CA1A39" w:rsidRPr="00A86972">
        <w:rPr>
          <w:rFonts w:cs="Arial"/>
          <w:color w:val="000000" w:themeColor="text1"/>
          <w:szCs w:val="20"/>
        </w:rPr>
        <w:t>;</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nakup</w:t>
      </w:r>
      <w:r w:rsidR="00C624E3" w:rsidRPr="00A86972">
        <w:rPr>
          <w:rFonts w:cs="Arial"/>
          <w:color w:val="000000" w:themeColor="text1"/>
          <w:szCs w:val="20"/>
        </w:rPr>
        <w:t xml:space="preserve"> nove</w:t>
      </w:r>
      <w:r w:rsidRPr="00A86972">
        <w:rPr>
          <w:rFonts w:cs="Arial"/>
          <w:color w:val="000000" w:themeColor="text1"/>
          <w:szCs w:val="20"/>
        </w:rPr>
        <w:t xml:space="preserve"> kmetijske mehanizacije ter strojne in transportne opreme</w:t>
      </w:r>
      <w:r w:rsidR="003D5184" w:rsidRPr="00A86972">
        <w:rPr>
          <w:rFonts w:cs="Arial"/>
          <w:color w:val="000000" w:themeColor="text1"/>
          <w:szCs w:val="20"/>
        </w:rPr>
        <w:t xml:space="preserve"> za prevoz živali in surovin</w:t>
      </w:r>
      <w:r w:rsidRPr="00A86972">
        <w:rPr>
          <w:rFonts w:cs="Arial"/>
          <w:color w:val="000000" w:themeColor="text1"/>
          <w:szCs w:val="20"/>
        </w:rPr>
        <w:t>;</w:t>
      </w:r>
    </w:p>
    <w:p w:rsidR="001F36AA"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nakup zemljišč</w:t>
      </w:r>
      <w:r w:rsidR="00355196" w:rsidRPr="00A86972">
        <w:rPr>
          <w:rFonts w:cs="Arial"/>
          <w:color w:val="000000" w:themeColor="text1"/>
          <w:szCs w:val="20"/>
        </w:rPr>
        <w:t>, ki so</w:t>
      </w:r>
      <w:r w:rsidR="006D6CF4" w:rsidRPr="00A86972">
        <w:rPr>
          <w:rFonts w:cs="Arial"/>
          <w:color w:val="000000" w:themeColor="text1"/>
          <w:szCs w:val="20"/>
        </w:rPr>
        <w:t xml:space="preserve"> v prostorskem aktu lokalne skupnosti opredeljena kot</w:t>
      </w:r>
      <w:r w:rsidR="00355196" w:rsidRPr="00A86972">
        <w:rPr>
          <w:rFonts w:cs="Arial"/>
          <w:color w:val="000000" w:themeColor="text1"/>
          <w:szCs w:val="20"/>
        </w:rPr>
        <w:t xml:space="preserve"> kmetijska</w:t>
      </w:r>
      <w:r w:rsidR="00701BF6" w:rsidRPr="00A86972">
        <w:rPr>
          <w:rFonts w:cs="Arial"/>
          <w:color w:val="000000" w:themeColor="text1"/>
          <w:szCs w:val="20"/>
        </w:rPr>
        <w:t>;</w:t>
      </w:r>
    </w:p>
    <w:p w:rsidR="00E412E2"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szCs w:val="20"/>
        </w:rPr>
        <w:t>stroški postavitve oziroma obnove sadovnjakov in oljčnikov, vključno s postavitvijo jagodišč: priprava zemljišča (zemeljska dela), priprava poti, nakup in posaditev sadik, nakup in postavitev ograj za zaščito pred divjadjo, opore ter nakup in postavitev mrež proti toči</w:t>
      </w:r>
      <w:r w:rsidR="001D628B" w:rsidRPr="00A86972">
        <w:rPr>
          <w:rFonts w:cs="Arial"/>
          <w:color w:val="000000" w:themeColor="text1"/>
          <w:szCs w:val="20"/>
        </w:rPr>
        <w:t>. Kot obnova sadovnjakov in oljčnikov se šteje:</w:t>
      </w:r>
    </w:p>
    <w:p w:rsidR="00E412E2" w:rsidRPr="00A86972" w:rsidRDefault="001D628B" w:rsidP="007F76FE">
      <w:pPr>
        <w:pStyle w:val="Odstavekseznama"/>
        <w:numPr>
          <w:ilvl w:val="0"/>
          <w:numId w:val="103"/>
        </w:numPr>
        <w:autoSpaceDE w:val="0"/>
        <w:autoSpaceDN w:val="0"/>
        <w:adjustRightInd w:val="0"/>
        <w:spacing w:after="120" w:line="240" w:lineRule="auto"/>
        <w:ind w:hanging="426"/>
        <w:jc w:val="both"/>
        <w:rPr>
          <w:rFonts w:cs="Arial"/>
          <w:color w:val="000000" w:themeColor="text1"/>
          <w:szCs w:val="20"/>
        </w:rPr>
      </w:pPr>
      <w:r w:rsidRPr="00A86972">
        <w:rPr>
          <w:rFonts w:cs="Arial"/>
          <w:color w:val="000000" w:themeColor="text1"/>
          <w:szCs w:val="20"/>
        </w:rPr>
        <w:t>zamenjav</w:t>
      </w:r>
      <w:r w:rsidR="00816A6D" w:rsidRPr="00A86972">
        <w:rPr>
          <w:rFonts w:cs="Arial"/>
          <w:color w:val="000000" w:themeColor="text1"/>
          <w:szCs w:val="20"/>
        </w:rPr>
        <w:t>a</w:t>
      </w:r>
      <w:r w:rsidRPr="00A86972">
        <w:rPr>
          <w:rFonts w:cs="Arial"/>
          <w:color w:val="000000" w:themeColor="text1"/>
          <w:szCs w:val="20"/>
        </w:rPr>
        <w:t xml:space="preserve"> obstoječih sort s sortami, ki so </w:t>
      </w:r>
      <w:r w:rsidR="002110C0" w:rsidRPr="00A86972">
        <w:rPr>
          <w:rFonts w:cs="Arial"/>
          <w:color w:val="000000" w:themeColor="text1"/>
          <w:szCs w:val="20"/>
        </w:rPr>
        <w:t xml:space="preserve">manj občutljive </w:t>
      </w:r>
      <w:r w:rsidR="001F36AA" w:rsidRPr="00A86972">
        <w:rPr>
          <w:rFonts w:cs="Arial"/>
          <w:color w:val="000000" w:themeColor="text1"/>
          <w:szCs w:val="20"/>
        </w:rPr>
        <w:t>zoper</w:t>
      </w:r>
      <w:r w:rsidRPr="00A86972">
        <w:rPr>
          <w:rFonts w:cs="Arial"/>
          <w:color w:val="000000" w:themeColor="text1"/>
          <w:szCs w:val="20"/>
        </w:rPr>
        <w:t xml:space="preserve"> bolezni</w:t>
      </w:r>
      <w:r w:rsidR="002110C0" w:rsidRPr="00A86972">
        <w:rPr>
          <w:rFonts w:cs="Arial"/>
          <w:color w:val="000000" w:themeColor="text1"/>
          <w:szCs w:val="20"/>
        </w:rPr>
        <w:t xml:space="preserve"> in</w:t>
      </w:r>
      <w:r w:rsidRPr="00A86972">
        <w:rPr>
          <w:rFonts w:cs="Arial"/>
          <w:color w:val="000000" w:themeColor="text1"/>
          <w:szCs w:val="20"/>
        </w:rPr>
        <w:t xml:space="preserve"> pozebo</w:t>
      </w:r>
      <w:r w:rsidR="002110C0" w:rsidRPr="00A86972">
        <w:rPr>
          <w:rFonts w:cs="Arial"/>
          <w:color w:val="000000" w:themeColor="text1"/>
          <w:szCs w:val="20"/>
        </w:rPr>
        <w:t>,</w:t>
      </w:r>
    </w:p>
    <w:p w:rsidR="00E412E2" w:rsidRPr="00A86972" w:rsidRDefault="001D628B" w:rsidP="007F76FE">
      <w:pPr>
        <w:pStyle w:val="Odstavekseznama"/>
        <w:numPr>
          <w:ilvl w:val="0"/>
          <w:numId w:val="103"/>
        </w:numPr>
        <w:autoSpaceDE w:val="0"/>
        <w:autoSpaceDN w:val="0"/>
        <w:adjustRightInd w:val="0"/>
        <w:spacing w:after="120" w:line="240" w:lineRule="auto"/>
        <w:ind w:hanging="426"/>
        <w:jc w:val="both"/>
        <w:rPr>
          <w:rFonts w:cs="Arial"/>
          <w:color w:val="000000" w:themeColor="text1"/>
          <w:szCs w:val="20"/>
        </w:rPr>
      </w:pPr>
      <w:r w:rsidRPr="00A86972">
        <w:rPr>
          <w:rFonts w:cs="Arial"/>
          <w:color w:val="000000" w:themeColor="text1"/>
          <w:szCs w:val="20"/>
        </w:rPr>
        <w:t>zamenjav</w:t>
      </w:r>
      <w:r w:rsidR="00816A6D" w:rsidRPr="00A86972">
        <w:rPr>
          <w:rFonts w:cs="Arial"/>
          <w:color w:val="000000" w:themeColor="text1"/>
          <w:szCs w:val="20"/>
        </w:rPr>
        <w:t>a</w:t>
      </w:r>
      <w:r w:rsidRPr="00A86972">
        <w:rPr>
          <w:rFonts w:cs="Arial"/>
          <w:color w:val="000000" w:themeColor="text1"/>
          <w:szCs w:val="20"/>
        </w:rPr>
        <w:t xml:space="preserve"> obstoječih sort s tržno primernimi sortami oziroma kloni iste sorte</w:t>
      </w:r>
      <w:r w:rsidR="00837FD5" w:rsidRPr="00A86972">
        <w:rPr>
          <w:rFonts w:cs="Arial"/>
          <w:color w:val="000000" w:themeColor="text1"/>
          <w:szCs w:val="20"/>
        </w:rPr>
        <w:t xml:space="preserve"> </w:t>
      </w:r>
      <w:r w:rsidR="00816A6D" w:rsidRPr="00A86972">
        <w:rPr>
          <w:rFonts w:cs="Arial"/>
          <w:color w:val="000000" w:themeColor="text1"/>
          <w:szCs w:val="20"/>
        </w:rPr>
        <w:t xml:space="preserve">s </w:t>
      </w:r>
      <w:r w:rsidR="00837FD5" w:rsidRPr="00A86972">
        <w:rPr>
          <w:rFonts w:cs="Arial"/>
          <w:color w:val="000000" w:themeColor="text1"/>
          <w:szCs w:val="20"/>
        </w:rPr>
        <w:t xml:space="preserve">seznama sadnega izbora Kmetijskega inštituta Slovenije (v </w:t>
      </w:r>
      <w:r w:rsidR="00911E00" w:rsidRPr="00A86972">
        <w:rPr>
          <w:rFonts w:cs="Arial"/>
          <w:color w:val="000000" w:themeColor="text1"/>
          <w:szCs w:val="20"/>
        </w:rPr>
        <w:t>nadaljnjem besedilu:</w:t>
      </w:r>
      <w:r w:rsidR="00837FD5" w:rsidRPr="00A86972">
        <w:rPr>
          <w:rFonts w:cs="Arial"/>
          <w:color w:val="000000" w:themeColor="text1"/>
          <w:szCs w:val="20"/>
        </w:rPr>
        <w:t xml:space="preserve"> KIS)</w:t>
      </w:r>
      <w:r w:rsidRPr="00A86972">
        <w:rPr>
          <w:rFonts w:cs="Arial"/>
          <w:color w:val="000000" w:themeColor="text1"/>
          <w:szCs w:val="20"/>
        </w:rPr>
        <w:t xml:space="preserve"> ali</w:t>
      </w:r>
      <w:r w:rsidR="002110C0" w:rsidRPr="00A86972">
        <w:rPr>
          <w:rFonts w:cs="Arial"/>
          <w:color w:val="000000" w:themeColor="text1"/>
          <w:szCs w:val="20"/>
        </w:rPr>
        <w:t xml:space="preserve"> Sortne liste Republike Slovenije, ki jo izda </w:t>
      </w:r>
      <w:r w:rsidR="001F36AA" w:rsidRPr="00A86972">
        <w:rPr>
          <w:rFonts w:cs="Arial"/>
          <w:color w:val="000000" w:themeColor="text1"/>
          <w:szCs w:val="20"/>
        </w:rPr>
        <w:t>Uprava Republike Slovenije za varno hrano, veterinarstvo in varstvo rastlin (v nadaljnjem besedilu: UVHVVR);</w:t>
      </w:r>
    </w:p>
    <w:p w:rsidR="00E412E2" w:rsidRPr="00A86972" w:rsidRDefault="001D628B" w:rsidP="007F76FE">
      <w:pPr>
        <w:pStyle w:val="Odstavekseznama"/>
        <w:numPr>
          <w:ilvl w:val="0"/>
          <w:numId w:val="103"/>
        </w:numPr>
        <w:autoSpaceDE w:val="0"/>
        <w:autoSpaceDN w:val="0"/>
        <w:adjustRightInd w:val="0"/>
        <w:spacing w:after="120" w:line="240" w:lineRule="auto"/>
        <w:ind w:hanging="426"/>
        <w:jc w:val="both"/>
        <w:rPr>
          <w:rFonts w:cs="Arial"/>
          <w:color w:val="000000" w:themeColor="text1"/>
          <w:szCs w:val="20"/>
        </w:rPr>
      </w:pPr>
      <w:r w:rsidRPr="00A86972">
        <w:rPr>
          <w:rFonts w:cs="Arial"/>
          <w:color w:val="000000" w:themeColor="text1"/>
          <w:szCs w:val="20"/>
        </w:rPr>
        <w:t>sprememb</w:t>
      </w:r>
      <w:r w:rsidR="00816A6D" w:rsidRPr="00A86972">
        <w:rPr>
          <w:rFonts w:cs="Arial"/>
          <w:color w:val="000000" w:themeColor="text1"/>
          <w:szCs w:val="20"/>
        </w:rPr>
        <w:t>a</w:t>
      </w:r>
      <w:r w:rsidRPr="00A86972">
        <w:rPr>
          <w:rFonts w:cs="Arial"/>
          <w:color w:val="000000" w:themeColor="text1"/>
          <w:szCs w:val="20"/>
        </w:rPr>
        <w:t xml:space="preserve"> tehnologije pridelave (gostota in število sadik na h</w:t>
      </w:r>
      <w:r w:rsidR="003D5184" w:rsidRPr="00A86972">
        <w:rPr>
          <w:rFonts w:cs="Arial"/>
          <w:color w:val="000000" w:themeColor="text1"/>
          <w:szCs w:val="20"/>
        </w:rPr>
        <w:t>ektar</w:t>
      </w:r>
      <w:r w:rsidRPr="00A86972">
        <w:rPr>
          <w:rFonts w:cs="Arial"/>
          <w:color w:val="000000" w:themeColor="text1"/>
          <w:szCs w:val="20"/>
        </w:rPr>
        <w:t>, vzgojna oblika ipd.)</w:t>
      </w:r>
      <w:r w:rsidR="001F36AA" w:rsidRPr="00A86972">
        <w:rPr>
          <w:rFonts w:cs="Arial"/>
          <w:color w:val="000000" w:themeColor="text1"/>
          <w:szCs w:val="20"/>
        </w:rPr>
        <w:t>;</w:t>
      </w:r>
    </w:p>
    <w:p w:rsidR="00E412E2" w:rsidRPr="00A86972" w:rsidRDefault="00E412E2" w:rsidP="007F76FE">
      <w:pPr>
        <w:pStyle w:val="Odstavekseznama"/>
        <w:autoSpaceDE w:val="0"/>
        <w:autoSpaceDN w:val="0"/>
        <w:adjustRightInd w:val="0"/>
        <w:spacing w:after="120" w:line="240" w:lineRule="auto"/>
        <w:ind w:hanging="426"/>
        <w:jc w:val="both"/>
        <w:rPr>
          <w:rFonts w:cs="Arial"/>
          <w:color w:val="000000" w:themeColor="text1"/>
          <w:szCs w:val="20"/>
        </w:rPr>
      </w:pPr>
    </w:p>
    <w:p w:rsidR="00624B1C"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stroški postavitve oziroma obnove hmeljišč</w:t>
      </w:r>
      <w:r w:rsidR="001F36AA" w:rsidRPr="00A86972">
        <w:rPr>
          <w:rFonts w:cs="Arial"/>
          <w:color w:val="000000" w:themeColor="text1"/>
          <w:szCs w:val="20"/>
        </w:rPr>
        <w:t>,</w:t>
      </w:r>
      <w:r w:rsidR="005E03B9" w:rsidRPr="00A86972">
        <w:rPr>
          <w:rFonts w:cs="Arial"/>
          <w:color w:val="000000" w:themeColor="text1"/>
          <w:szCs w:val="20"/>
        </w:rPr>
        <w:t xml:space="preserve"> </w:t>
      </w:r>
      <w:r w:rsidR="001F36AA" w:rsidRPr="00A86972">
        <w:rPr>
          <w:rFonts w:cs="Arial"/>
          <w:color w:val="000000" w:themeColor="text1"/>
          <w:szCs w:val="20"/>
        </w:rPr>
        <w:t xml:space="preserve">k čemur spadajo </w:t>
      </w:r>
      <w:r w:rsidRPr="00A86972">
        <w:rPr>
          <w:rFonts w:cs="Arial"/>
          <w:color w:val="000000" w:themeColor="text1"/>
          <w:szCs w:val="20"/>
        </w:rPr>
        <w:t xml:space="preserve">priprava zemljišča (zemeljska dela), ureditev hmeljske žičnice, nakup sadik </w:t>
      </w:r>
      <w:r w:rsidR="001F36AA" w:rsidRPr="00A86972">
        <w:rPr>
          <w:rFonts w:cs="Arial"/>
          <w:color w:val="000000" w:themeColor="text1"/>
          <w:szCs w:val="20"/>
        </w:rPr>
        <w:t xml:space="preserve">in </w:t>
      </w:r>
      <w:r w:rsidR="003D0E82" w:rsidRPr="00A86972">
        <w:rPr>
          <w:rFonts w:cs="Arial"/>
          <w:color w:val="000000" w:themeColor="text1"/>
          <w:szCs w:val="20"/>
        </w:rPr>
        <w:t>njihova saditev</w:t>
      </w:r>
      <w:r w:rsidR="001D628B" w:rsidRPr="00A86972">
        <w:rPr>
          <w:rFonts w:cs="Arial"/>
          <w:color w:val="000000" w:themeColor="text1"/>
          <w:szCs w:val="20"/>
        </w:rPr>
        <w:t xml:space="preserve">. Kot obnova hmeljišč se </w:t>
      </w:r>
      <w:r w:rsidR="000041AD" w:rsidRPr="00A86972">
        <w:rPr>
          <w:rFonts w:cs="Arial"/>
          <w:color w:val="000000" w:themeColor="text1"/>
          <w:szCs w:val="20"/>
        </w:rPr>
        <w:t>šteje:</w:t>
      </w:r>
    </w:p>
    <w:p w:rsidR="00624B1C" w:rsidRPr="00A86972" w:rsidRDefault="00624B1C" w:rsidP="007F76FE">
      <w:pPr>
        <w:pStyle w:val="Odstavekseznama"/>
        <w:numPr>
          <w:ilvl w:val="0"/>
          <w:numId w:val="103"/>
        </w:numPr>
        <w:autoSpaceDE w:val="0"/>
        <w:autoSpaceDN w:val="0"/>
        <w:adjustRightInd w:val="0"/>
        <w:spacing w:after="120" w:line="240" w:lineRule="auto"/>
        <w:ind w:hanging="426"/>
        <w:jc w:val="both"/>
        <w:rPr>
          <w:rFonts w:cs="Arial"/>
          <w:color w:val="000000" w:themeColor="text1"/>
          <w:szCs w:val="20"/>
        </w:rPr>
      </w:pPr>
      <w:r w:rsidRPr="00A86972">
        <w:rPr>
          <w:rFonts w:cs="Arial"/>
          <w:color w:val="000000" w:themeColor="text1"/>
          <w:szCs w:val="20"/>
        </w:rPr>
        <w:t>zamenjav</w:t>
      </w:r>
      <w:r w:rsidR="005E03B9" w:rsidRPr="00A86972">
        <w:rPr>
          <w:rFonts w:cs="Arial"/>
          <w:color w:val="000000" w:themeColor="text1"/>
          <w:szCs w:val="20"/>
        </w:rPr>
        <w:t>a</w:t>
      </w:r>
      <w:r w:rsidRPr="00A86972">
        <w:rPr>
          <w:rFonts w:cs="Arial"/>
          <w:color w:val="000000" w:themeColor="text1"/>
          <w:szCs w:val="20"/>
        </w:rPr>
        <w:t xml:space="preserve"> obstoječih sort s sortami, ki so </w:t>
      </w:r>
      <w:r w:rsidR="00942DD2" w:rsidRPr="00A86972">
        <w:rPr>
          <w:rFonts w:cs="Arial"/>
          <w:color w:val="000000" w:themeColor="text1"/>
          <w:szCs w:val="20"/>
        </w:rPr>
        <w:t>manj občutljiv</w:t>
      </w:r>
      <w:r w:rsidRPr="00A86972">
        <w:rPr>
          <w:rFonts w:cs="Arial"/>
          <w:color w:val="000000" w:themeColor="text1"/>
          <w:szCs w:val="20"/>
        </w:rPr>
        <w:t xml:space="preserve">e </w:t>
      </w:r>
      <w:r w:rsidR="001F36AA" w:rsidRPr="00A86972">
        <w:rPr>
          <w:rFonts w:cs="Arial"/>
          <w:color w:val="000000" w:themeColor="text1"/>
          <w:szCs w:val="20"/>
        </w:rPr>
        <w:t>zoper</w:t>
      </w:r>
      <w:r w:rsidRPr="00A86972">
        <w:rPr>
          <w:rFonts w:cs="Arial"/>
          <w:color w:val="000000" w:themeColor="text1"/>
          <w:szCs w:val="20"/>
        </w:rPr>
        <w:t xml:space="preserve"> bolezni</w:t>
      </w:r>
      <w:r w:rsidR="00942DD2" w:rsidRPr="00A86972">
        <w:rPr>
          <w:rFonts w:cs="Arial"/>
          <w:color w:val="000000" w:themeColor="text1"/>
          <w:szCs w:val="20"/>
        </w:rPr>
        <w:t xml:space="preserve"> in pozebo</w:t>
      </w:r>
      <w:r w:rsidRPr="00A86972">
        <w:rPr>
          <w:rFonts w:cs="Arial"/>
          <w:color w:val="000000" w:themeColor="text1"/>
          <w:szCs w:val="20"/>
        </w:rPr>
        <w:t xml:space="preserve">, </w:t>
      </w:r>
    </w:p>
    <w:p w:rsidR="00624B1C" w:rsidRPr="00A86972" w:rsidRDefault="00624B1C" w:rsidP="007F76FE">
      <w:pPr>
        <w:pStyle w:val="Odstavekseznama"/>
        <w:numPr>
          <w:ilvl w:val="0"/>
          <w:numId w:val="103"/>
        </w:numPr>
        <w:autoSpaceDE w:val="0"/>
        <w:autoSpaceDN w:val="0"/>
        <w:adjustRightInd w:val="0"/>
        <w:spacing w:after="120" w:line="240" w:lineRule="auto"/>
        <w:ind w:hanging="426"/>
        <w:jc w:val="both"/>
        <w:rPr>
          <w:rFonts w:cs="Arial"/>
          <w:color w:val="000000" w:themeColor="text1"/>
          <w:szCs w:val="20"/>
        </w:rPr>
      </w:pPr>
      <w:r w:rsidRPr="00A86972">
        <w:rPr>
          <w:rFonts w:cs="Arial"/>
          <w:color w:val="000000" w:themeColor="text1"/>
          <w:szCs w:val="20"/>
        </w:rPr>
        <w:lastRenderedPageBreak/>
        <w:t>zamenjav</w:t>
      </w:r>
      <w:r w:rsidR="005E03B9" w:rsidRPr="00A86972">
        <w:rPr>
          <w:rFonts w:cs="Arial"/>
          <w:color w:val="000000" w:themeColor="text1"/>
          <w:szCs w:val="20"/>
        </w:rPr>
        <w:t>a</w:t>
      </w:r>
      <w:r w:rsidRPr="00A86972">
        <w:rPr>
          <w:rFonts w:cs="Arial"/>
          <w:color w:val="000000" w:themeColor="text1"/>
          <w:szCs w:val="20"/>
        </w:rPr>
        <w:t xml:space="preserve"> obstoječih sort s tržno primernimi sortami oziroma z različnimi kloni iste sorte, </w:t>
      </w:r>
      <w:r w:rsidR="001F36AA" w:rsidRPr="00A86972">
        <w:rPr>
          <w:rFonts w:cs="Arial"/>
          <w:color w:val="000000" w:themeColor="text1"/>
          <w:szCs w:val="20"/>
        </w:rPr>
        <w:t xml:space="preserve">s </w:t>
      </w:r>
      <w:r w:rsidR="00837FD5" w:rsidRPr="00A86972">
        <w:rPr>
          <w:rFonts w:cs="Arial"/>
          <w:color w:val="000000" w:themeColor="text1"/>
          <w:szCs w:val="20"/>
        </w:rPr>
        <w:t>sortne</w:t>
      </w:r>
      <w:r w:rsidR="001F36AA" w:rsidRPr="00A86972">
        <w:rPr>
          <w:rFonts w:cs="Arial"/>
          <w:color w:val="000000" w:themeColor="text1"/>
          <w:szCs w:val="20"/>
        </w:rPr>
        <w:t>ga</w:t>
      </w:r>
      <w:r w:rsidR="00837FD5" w:rsidRPr="00A86972">
        <w:rPr>
          <w:rFonts w:cs="Arial"/>
          <w:color w:val="000000" w:themeColor="text1"/>
          <w:szCs w:val="20"/>
        </w:rPr>
        <w:t xml:space="preserve"> </w:t>
      </w:r>
      <w:r w:rsidR="001F36AA" w:rsidRPr="00A86972">
        <w:rPr>
          <w:rFonts w:cs="Arial"/>
          <w:color w:val="000000" w:themeColor="text1"/>
          <w:szCs w:val="20"/>
        </w:rPr>
        <w:t xml:space="preserve">seznama </w:t>
      </w:r>
      <w:r w:rsidR="00837FD5" w:rsidRPr="00A86972">
        <w:rPr>
          <w:rFonts w:cs="Arial"/>
          <w:color w:val="000000" w:themeColor="text1"/>
          <w:szCs w:val="20"/>
        </w:rPr>
        <w:t xml:space="preserve">hmelja, ki </w:t>
      </w:r>
      <w:r w:rsidR="001F36AA" w:rsidRPr="00A86972">
        <w:rPr>
          <w:rFonts w:cs="Arial"/>
          <w:color w:val="000000" w:themeColor="text1"/>
          <w:szCs w:val="20"/>
        </w:rPr>
        <w:t xml:space="preserve">ga </w:t>
      </w:r>
      <w:r w:rsidR="00837FD5" w:rsidRPr="00A86972">
        <w:rPr>
          <w:rFonts w:cs="Arial"/>
          <w:color w:val="000000" w:themeColor="text1"/>
          <w:szCs w:val="20"/>
        </w:rPr>
        <w:t xml:space="preserve">izda </w:t>
      </w:r>
      <w:r w:rsidR="001F36AA" w:rsidRPr="00A86972">
        <w:rPr>
          <w:rFonts w:cs="Arial"/>
          <w:color w:val="000000" w:themeColor="text1"/>
          <w:szCs w:val="20"/>
        </w:rPr>
        <w:t>UVHVVR,</w:t>
      </w:r>
      <w:r w:rsidR="001F36AA" w:rsidRPr="00A86972" w:rsidDel="001F36AA">
        <w:rPr>
          <w:rFonts w:cs="Arial"/>
          <w:color w:val="000000" w:themeColor="text1"/>
          <w:szCs w:val="20"/>
        </w:rPr>
        <w:t xml:space="preserve"> </w:t>
      </w:r>
      <w:r w:rsidR="00837FD5" w:rsidRPr="00A86972">
        <w:rPr>
          <w:rFonts w:cs="Arial"/>
          <w:color w:val="000000" w:themeColor="text1"/>
          <w:szCs w:val="20"/>
        </w:rPr>
        <w:t xml:space="preserve">ali sorte </w:t>
      </w:r>
      <w:r w:rsidR="001F36AA" w:rsidRPr="00A86972">
        <w:rPr>
          <w:rFonts w:cs="Arial"/>
          <w:color w:val="000000" w:themeColor="text1"/>
          <w:szCs w:val="20"/>
        </w:rPr>
        <w:t>s sortnega seznama</w:t>
      </w:r>
      <w:r w:rsidR="00837FD5" w:rsidRPr="00A86972">
        <w:rPr>
          <w:rFonts w:cs="Arial"/>
          <w:color w:val="000000" w:themeColor="text1"/>
          <w:szCs w:val="20"/>
        </w:rPr>
        <w:t xml:space="preserve"> hmelja, ki </w:t>
      </w:r>
      <w:r w:rsidR="001F36AA" w:rsidRPr="00A86972">
        <w:rPr>
          <w:rFonts w:cs="Arial"/>
          <w:color w:val="000000" w:themeColor="text1"/>
          <w:szCs w:val="20"/>
        </w:rPr>
        <w:t>ga</w:t>
      </w:r>
      <w:r w:rsidR="00837FD5" w:rsidRPr="00A86972">
        <w:rPr>
          <w:rFonts w:cs="Arial"/>
          <w:color w:val="000000" w:themeColor="text1"/>
          <w:szCs w:val="20"/>
        </w:rPr>
        <w:t xml:space="preserve"> izda Inštitut za hmeljarstvo in pivovarstvo Slovenije</w:t>
      </w:r>
      <w:r w:rsidR="00BE5B71" w:rsidRPr="00A86972">
        <w:rPr>
          <w:rFonts w:cs="Arial"/>
          <w:color w:val="000000" w:themeColor="text1"/>
          <w:szCs w:val="20"/>
        </w:rPr>
        <w:t xml:space="preserve"> (v nadaljnjem besedilu: IHPS)</w:t>
      </w:r>
      <w:r w:rsidRPr="00A86972">
        <w:rPr>
          <w:rFonts w:cs="Arial"/>
          <w:color w:val="000000" w:themeColor="text1"/>
          <w:szCs w:val="20"/>
        </w:rPr>
        <w:t>,</w:t>
      </w:r>
    </w:p>
    <w:p w:rsidR="00624B1C" w:rsidRPr="00A86972" w:rsidRDefault="00624B1C" w:rsidP="007F76FE">
      <w:pPr>
        <w:pStyle w:val="Odstavekseznama"/>
        <w:numPr>
          <w:ilvl w:val="0"/>
          <w:numId w:val="103"/>
        </w:numPr>
        <w:autoSpaceDE w:val="0"/>
        <w:autoSpaceDN w:val="0"/>
        <w:adjustRightInd w:val="0"/>
        <w:spacing w:after="120" w:line="240" w:lineRule="auto"/>
        <w:ind w:hanging="426"/>
        <w:jc w:val="both"/>
        <w:rPr>
          <w:rFonts w:cs="Arial"/>
          <w:color w:val="000000" w:themeColor="text1"/>
          <w:szCs w:val="20"/>
        </w:rPr>
      </w:pPr>
      <w:r w:rsidRPr="00A86972">
        <w:rPr>
          <w:rFonts w:cs="Arial"/>
          <w:color w:val="000000" w:themeColor="text1"/>
          <w:szCs w:val="20"/>
        </w:rPr>
        <w:t>sprememb</w:t>
      </w:r>
      <w:r w:rsidR="005E03B9" w:rsidRPr="00A86972">
        <w:rPr>
          <w:rFonts w:cs="Arial"/>
          <w:color w:val="000000" w:themeColor="text1"/>
          <w:szCs w:val="20"/>
        </w:rPr>
        <w:t>a</w:t>
      </w:r>
      <w:r w:rsidRPr="00A86972">
        <w:rPr>
          <w:rFonts w:cs="Arial"/>
          <w:color w:val="000000" w:themeColor="text1"/>
          <w:szCs w:val="20"/>
        </w:rPr>
        <w:t xml:space="preserve"> tehnologije pridelav</w:t>
      </w:r>
      <w:r w:rsidR="00FA1EF5" w:rsidRPr="00A86972">
        <w:rPr>
          <w:rFonts w:cs="Arial"/>
          <w:color w:val="000000" w:themeColor="text1"/>
          <w:szCs w:val="20"/>
        </w:rPr>
        <w:t xml:space="preserve">e (gostota in število sadik na </w:t>
      </w:r>
      <w:r w:rsidR="003D5184" w:rsidRPr="00A86972">
        <w:rPr>
          <w:rFonts w:cs="Arial"/>
          <w:color w:val="000000" w:themeColor="text1"/>
          <w:szCs w:val="20"/>
        </w:rPr>
        <w:t>hekt</w:t>
      </w:r>
      <w:r w:rsidRPr="00A86972">
        <w:rPr>
          <w:rFonts w:cs="Arial"/>
          <w:color w:val="000000" w:themeColor="text1"/>
          <w:szCs w:val="20"/>
        </w:rPr>
        <w:t>a</w:t>
      </w:r>
      <w:r w:rsidR="003D5184" w:rsidRPr="00A86972">
        <w:rPr>
          <w:rFonts w:cs="Arial"/>
          <w:color w:val="000000" w:themeColor="text1"/>
          <w:szCs w:val="20"/>
        </w:rPr>
        <w:t>r</w:t>
      </w:r>
      <w:r w:rsidRPr="00A86972">
        <w:rPr>
          <w:rFonts w:cs="Arial"/>
          <w:color w:val="000000" w:themeColor="text1"/>
          <w:szCs w:val="20"/>
        </w:rPr>
        <w:t>, vzgojna oblika ipd.) ali</w:t>
      </w:r>
    </w:p>
    <w:p w:rsidR="00E412E2" w:rsidRPr="00A86972" w:rsidRDefault="001D628B" w:rsidP="007F76FE">
      <w:pPr>
        <w:pStyle w:val="Odstavekseznama"/>
        <w:numPr>
          <w:ilvl w:val="0"/>
          <w:numId w:val="103"/>
        </w:numPr>
        <w:autoSpaceDE w:val="0"/>
        <w:autoSpaceDN w:val="0"/>
        <w:adjustRightInd w:val="0"/>
        <w:spacing w:after="120" w:line="240" w:lineRule="auto"/>
        <w:ind w:hanging="426"/>
        <w:jc w:val="both"/>
        <w:rPr>
          <w:rFonts w:cs="Arial"/>
          <w:color w:val="000000" w:themeColor="text1"/>
          <w:szCs w:val="20"/>
        </w:rPr>
      </w:pPr>
      <w:r w:rsidRPr="00A86972">
        <w:rPr>
          <w:rFonts w:cs="Arial"/>
          <w:color w:val="000000" w:themeColor="text1"/>
          <w:szCs w:val="20"/>
        </w:rPr>
        <w:t>obnova hmeljskih žičnic</w:t>
      </w:r>
      <w:r w:rsidR="005E7F3B" w:rsidRPr="00A86972">
        <w:rPr>
          <w:rFonts w:cs="Arial"/>
          <w:color w:val="000000" w:themeColor="text1"/>
          <w:szCs w:val="20"/>
        </w:rPr>
        <w:t>;</w:t>
      </w:r>
    </w:p>
    <w:p w:rsidR="00E412E2" w:rsidRPr="00A86972" w:rsidRDefault="00E412E2" w:rsidP="007F76FE">
      <w:pPr>
        <w:pStyle w:val="Odstavekseznama"/>
        <w:autoSpaceDE w:val="0"/>
        <w:autoSpaceDN w:val="0"/>
        <w:adjustRightInd w:val="0"/>
        <w:spacing w:after="120" w:line="240" w:lineRule="auto"/>
        <w:ind w:hanging="426"/>
        <w:jc w:val="both"/>
        <w:rPr>
          <w:rFonts w:cs="Arial"/>
          <w:color w:val="000000" w:themeColor="text1"/>
          <w:szCs w:val="20"/>
        </w:rPr>
      </w:pPr>
    </w:p>
    <w:p w:rsidR="00FB0791"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nakup in postavitev rastlinjakov ter pripadajoče opreme. </w:t>
      </w:r>
      <w:r w:rsidR="00FB0791" w:rsidRPr="00A86972">
        <w:rPr>
          <w:rFonts w:cs="Arial"/>
          <w:color w:val="000000" w:themeColor="text1"/>
          <w:szCs w:val="20"/>
        </w:rPr>
        <w:t>Za rastlinjake se štejejo steklenjaki, plastenjaki in tuneli;</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nakup in postavitev mrež</w:t>
      </w:r>
      <w:r w:rsidR="004B6C5D" w:rsidRPr="00A86972">
        <w:rPr>
          <w:rFonts w:cs="Arial"/>
          <w:color w:val="000000" w:themeColor="text1"/>
          <w:szCs w:val="20"/>
        </w:rPr>
        <w:t>e</w:t>
      </w:r>
      <w:r w:rsidRPr="00A86972">
        <w:rPr>
          <w:rFonts w:cs="Arial"/>
          <w:color w:val="000000" w:themeColor="text1"/>
          <w:szCs w:val="20"/>
        </w:rPr>
        <w:t xml:space="preserve"> proti toči. </w:t>
      </w:r>
      <w:r w:rsidR="00FB0791" w:rsidRPr="00A86972">
        <w:rPr>
          <w:rFonts w:cs="Arial"/>
          <w:color w:val="000000" w:themeColor="text1"/>
          <w:szCs w:val="20"/>
        </w:rPr>
        <w:t>Za mrež</w:t>
      </w:r>
      <w:r w:rsidR="004B6C5D" w:rsidRPr="00A86972">
        <w:rPr>
          <w:rFonts w:cs="Arial"/>
          <w:color w:val="000000" w:themeColor="text1"/>
          <w:szCs w:val="20"/>
        </w:rPr>
        <w:t>o</w:t>
      </w:r>
      <w:r w:rsidR="00FB0791" w:rsidRPr="00A86972">
        <w:rPr>
          <w:rFonts w:cs="Arial"/>
          <w:color w:val="000000" w:themeColor="text1"/>
          <w:szCs w:val="20"/>
        </w:rPr>
        <w:t xml:space="preserve"> proti toči se štejejo zaščitne mreže proti toči, zaščitne folije proti pokanju in ožigu plodov ter zaščitne mreže proti ptičem in insektom</w:t>
      </w:r>
      <w:r w:rsidRPr="00A86972">
        <w:rPr>
          <w:rFonts w:cs="Arial"/>
          <w:color w:val="000000" w:themeColor="text1"/>
          <w:szCs w:val="20"/>
        </w:rPr>
        <w:t>;</w:t>
      </w:r>
    </w:p>
    <w:p w:rsidR="00FB0791"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stroški ureditve</w:t>
      </w:r>
      <w:r w:rsidR="00BA304E" w:rsidRPr="00A86972">
        <w:rPr>
          <w:rFonts w:cs="Arial"/>
          <w:color w:val="000000" w:themeColor="text1"/>
          <w:szCs w:val="20"/>
        </w:rPr>
        <w:t xml:space="preserve"> </w:t>
      </w:r>
      <w:r w:rsidRPr="00A86972">
        <w:rPr>
          <w:rFonts w:cs="Arial"/>
          <w:color w:val="000000" w:themeColor="text1"/>
          <w:szCs w:val="20"/>
        </w:rPr>
        <w:t>nasadov trajnih rastlin</w:t>
      </w:r>
      <w:r w:rsidR="005E7F3B" w:rsidRPr="00A86972">
        <w:rPr>
          <w:rFonts w:cs="Arial"/>
          <w:color w:val="000000" w:themeColor="text1"/>
          <w:szCs w:val="20"/>
        </w:rPr>
        <w:t>,</w:t>
      </w:r>
      <w:r w:rsidRPr="00A86972">
        <w:rPr>
          <w:rFonts w:cs="Arial"/>
          <w:color w:val="000000" w:themeColor="text1"/>
          <w:szCs w:val="20"/>
        </w:rPr>
        <w:t xml:space="preserve"> priprav</w:t>
      </w:r>
      <w:r w:rsidR="001F36AA" w:rsidRPr="00A86972">
        <w:rPr>
          <w:rFonts w:cs="Arial"/>
          <w:color w:val="000000" w:themeColor="text1"/>
          <w:szCs w:val="20"/>
        </w:rPr>
        <w:t>e</w:t>
      </w:r>
      <w:r w:rsidRPr="00A86972">
        <w:rPr>
          <w:rFonts w:cs="Arial"/>
          <w:color w:val="000000" w:themeColor="text1"/>
          <w:szCs w:val="20"/>
        </w:rPr>
        <w:t xml:space="preserve"> zemljišča (zemeljska dela)</w:t>
      </w:r>
      <w:r w:rsidR="001F36AA" w:rsidRPr="00A86972">
        <w:rPr>
          <w:rFonts w:cs="Arial"/>
          <w:color w:val="000000" w:themeColor="text1"/>
          <w:szCs w:val="20"/>
        </w:rPr>
        <w:t xml:space="preserve"> in</w:t>
      </w:r>
      <w:r w:rsidRPr="00A86972">
        <w:rPr>
          <w:rFonts w:cs="Arial"/>
          <w:color w:val="000000" w:themeColor="text1"/>
          <w:szCs w:val="20"/>
        </w:rPr>
        <w:t xml:space="preserve"> priprav</w:t>
      </w:r>
      <w:r w:rsidR="001F36AA" w:rsidRPr="00A86972">
        <w:rPr>
          <w:rFonts w:cs="Arial"/>
          <w:color w:val="000000" w:themeColor="text1"/>
          <w:szCs w:val="20"/>
        </w:rPr>
        <w:t>e</w:t>
      </w:r>
      <w:r w:rsidRPr="00A86972">
        <w:rPr>
          <w:rFonts w:cs="Arial"/>
          <w:color w:val="000000" w:themeColor="text1"/>
          <w:szCs w:val="20"/>
        </w:rPr>
        <w:t xml:space="preserve"> poti, nakup in postavitev sadik, nakup in postavitev ograj za zaščito pred divjadjo</w:t>
      </w:r>
      <w:r w:rsidR="001F36AA" w:rsidRPr="00A86972">
        <w:rPr>
          <w:rFonts w:cs="Arial"/>
          <w:color w:val="000000" w:themeColor="text1"/>
          <w:szCs w:val="20"/>
        </w:rPr>
        <w:t xml:space="preserve"> ter opor, pa tudi </w:t>
      </w:r>
      <w:r w:rsidRPr="00A86972">
        <w:rPr>
          <w:rFonts w:cs="Arial"/>
          <w:color w:val="000000" w:themeColor="text1"/>
          <w:szCs w:val="20"/>
        </w:rPr>
        <w:t>nakup</w:t>
      </w:r>
      <w:r w:rsidR="00FB0791" w:rsidRPr="00A86972">
        <w:rPr>
          <w:rFonts w:cs="Arial"/>
          <w:color w:val="000000" w:themeColor="text1"/>
          <w:szCs w:val="20"/>
        </w:rPr>
        <w:t xml:space="preserve"> in postavitev mrež</w:t>
      </w:r>
      <w:r w:rsidR="004B6C5D" w:rsidRPr="00A86972">
        <w:rPr>
          <w:rFonts w:cs="Arial"/>
          <w:color w:val="000000" w:themeColor="text1"/>
          <w:szCs w:val="20"/>
        </w:rPr>
        <w:t>e</w:t>
      </w:r>
      <w:r w:rsidR="00FB0791" w:rsidRPr="00A86972">
        <w:rPr>
          <w:rFonts w:cs="Arial"/>
          <w:color w:val="000000" w:themeColor="text1"/>
          <w:szCs w:val="20"/>
        </w:rPr>
        <w:t xml:space="preserve"> proti toči</w:t>
      </w:r>
      <w:r w:rsidR="005E03B9" w:rsidRPr="00A86972">
        <w:rPr>
          <w:rFonts w:cs="Arial"/>
          <w:color w:val="000000" w:themeColor="text1"/>
          <w:szCs w:val="20"/>
        </w:rPr>
        <w:t>;</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stroški postavitve pašnikov in obor ter nakup pripadajoče opreme za nadzorovano pašo domačih živali oziroma rejo gojene divjadi: nakup in postavitev lesene, žičnate oziroma </w:t>
      </w:r>
      <w:proofErr w:type="spellStart"/>
      <w:r w:rsidRPr="00A86972">
        <w:rPr>
          <w:rFonts w:cs="Arial"/>
          <w:color w:val="000000" w:themeColor="text1"/>
          <w:szCs w:val="20"/>
        </w:rPr>
        <w:t>elektroograje</w:t>
      </w:r>
      <w:proofErr w:type="spellEnd"/>
      <w:r w:rsidRPr="00A86972">
        <w:rPr>
          <w:rFonts w:cs="Arial"/>
          <w:color w:val="000000" w:themeColor="text1"/>
          <w:szCs w:val="20"/>
        </w:rPr>
        <w:t xml:space="preserve"> in pripadajoče opreme, </w:t>
      </w:r>
      <w:r w:rsidR="00C624E3" w:rsidRPr="00A86972">
        <w:rPr>
          <w:rFonts w:cs="Arial"/>
          <w:color w:val="000000" w:themeColor="text1"/>
          <w:szCs w:val="20"/>
        </w:rPr>
        <w:t xml:space="preserve">nakup in postavitev zaščitne mreže proti ujedam, </w:t>
      </w:r>
      <w:r w:rsidRPr="00A86972">
        <w:rPr>
          <w:rFonts w:cs="Arial"/>
          <w:color w:val="000000" w:themeColor="text1"/>
          <w:szCs w:val="20"/>
        </w:rPr>
        <w:t xml:space="preserve">nakup in postavitev farmskega pletiva z ojačitvijo </w:t>
      </w:r>
      <w:r w:rsidR="001F36AA" w:rsidRPr="00A86972">
        <w:rPr>
          <w:rFonts w:cs="Arial"/>
          <w:color w:val="000000" w:themeColor="text1"/>
          <w:szCs w:val="20"/>
        </w:rPr>
        <w:t>ter</w:t>
      </w:r>
      <w:r w:rsidRPr="00A86972">
        <w:rPr>
          <w:rFonts w:cs="Arial"/>
          <w:color w:val="000000" w:themeColor="text1"/>
          <w:szCs w:val="20"/>
        </w:rPr>
        <w:t xml:space="preserve"> pripadajoče opreme, postavitev krmišča in zavetišča na pašniku oziroma obori ter nakup pripadajoče opreme, ureditev zajetja </w:t>
      </w:r>
      <w:r w:rsidR="001F36AA" w:rsidRPr="00A86972">
        <w:rPr>
          <w:rFonts w:cs="Arial"/>
          <w:color w:val="000000" w:themeColor="text1"/>
          <w:szCs w:val="20"/>
        </w:rPr>
        <w:t>in</w:t>
      </w:r>
      <w:r w:rsidRPr="00A86972">
        <w:rPr>
          <w:rFonts w:cs="Arial"/>
          <w:color w:val="000000" w:themeColor="text1"/>
          <w:szCs w:val="20"/>
        </w:rPr>
        <w:t xml:space="preserve"> zbiralnika za kapnico na pašniku oziroma obori, nakup dodatne opreme za oskrbo z vodo (cisterna), premične </w:t>
      </w:r>
      <w:proofErr w:type="spellStart"/>
      <w:r w:rsidRPr="00A86972">
        <w:rPr>
          <w:rFonts w:cs="Arial"/>
          <w:color w:val="000000" w:themeColor="text1"/>
          <w:szCs w:val="20"/>
        </w:rPr>
        <w:t>elektromreže</w:t>
      </w:r>
      <w:proofErr w:type="spellEnd"/>
      <w:r w:rsidRPr="00A86972">
        <w:rPr>
          <w:rFonts w:cs="Arial"/>
          <w:color w:val="000000" w:themeColor="text1"/>
          <w:szCs w:val="20"/>
        </w:rPr>
        <w:t xml:space="preserve"> in prikolice za prevoz živali z </w:t>
      </w:r>
      <w:r w:rsidR="001F36AA" w:rsidRPr="00A86972">
        <w:rPr>
          <w:rFonts w:cs="Arial"/>
          <w:color w:val="000000" w:themeColor="text1"/>
          <w:szCs w:val="20"/>
        </w:rPr>
        <w:t>največjo mogočo</w:t>
      </w:r>
      <w:r w:rsidRPr="00A86972">
        <w:rPr>
          <w:rFonts w:cs="Arial"/>
          <w:color w:val="000000" w:themeColor="text1"/>
          <w:szCs w:val="20"/>
        </w:rPr>
        <w:t xml:space="preserve"> zmogljivostjo 2,6 t ter nakup žičnatih kletk in pripadajoče opreme za rejo gojene divjadi perutnine;</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stroški ureditve zaščite čebeljih panjev pred medvedi: nakup in postavitev žičnate oziroma </w:t>
      </w:r>
      <w:proofErr w:type="spellStart"/>
      <w:r w:rsidRPr="00A86972">
        <w:rPr>
          <w:rFonts w:cs="Arial"/>
          <w:color w:val="000000" w:themeColor="text1"/>
          <w:szCs w:val="20"/>
        </w:rPr>
        <w:t>elektroograje</w:t>
      </w:r>
      <w:proofErr w:type="spellEnd"/>
      <w:r w:rsidRPr="00A86972">
        <w:rPr>
          <w:rFonts w:cs="Arial"/>
          <w:color w:val="000000" w:themeColor="text1"/>
          <w:szCs w:val="20"/>
        </w:rPr>
        <w:t xml:space="preserve"> in pripadajoče opreme</w:t>
      </w:r>
      <w:r w:rsidR="006C1EDC" w:rsidRPr="00A86972">
        <w:rPr>
          <w:rFonts w:cs="Arial"/>
          <w:color w:val="000000" w:themeColor="text1"/>
          <w:szCs w:val="20"/>
        </w:rPr>
        <w:t xml:space="preserve"> -</w:t>
      </w:r>
      <w:r w:rsidRPr="00A86972">
        <w:rPr>
          <w:rFonts w:cs="Arial"/>
          <w:color w:val="000000" w:themeColor="text1"/>
          <w:szCs w:val="20"/>
        </w:rPr>
        <w:t xml:space="preserve"> pašni aparat</w:t>
      </w:r>
      <w:r w:rsidR="006C1EDC" w:rsidRPr="00A86972">
        <w:rPr>
          <w:rFonts w:cs="Arial"/>
          <w:color w:val="000000" w:themeColor="text1"/>
          <w:szCs w:val="20"/>
        </w:rPr>
        <w:t xml:space="preserve"> in</w:t>
      </w:r>
      <w:r w:rsidRPr="00A86972">
        <w:rPr>
          <w:rFonts w:cs="Arial"/>
          <w:color w:val="000000" w:themeColor="text1"/>
          <w:szCs w:val="20"/>
        </w:rPr>
        <w:t xml:space="preserve"> solarni modul</w:t>
      </w:r>
      <w:r w:rsidR="006C1EDC" w:rsidRPr="00A86972">
        <w:rPr>
          <w:rFonts w:cs="Arial"/>
          <w:color w:val="000000" w:themeColor="text1"/>
          <w:szCs w:val="20"/>
        </w:rPr>
        <w:t>,</w:t>
      </w:r>
      <w:r w:rsidRPr="00A86972">
        <w:rPr>
          <w:rFonts w:cs="Arial"/>
          <w:color w:val="000000" w:themeColor="text1"/>
          <w:szCs w:val="20"/>
        </w:rPr>
        <w:t xml:space="preserve"> ter nakup in postavitev elektronske opreme</w:t>
      </w:r>
      <w:r w:rsidR="006C1EDC" w:rsidRPr="00A86972">
        <w:rPr>
          <w:rFonts w:cs="Arial"/>
          <w:color w:val="000000" w:themeColor="text1"/>
          <w:szCs w:val="20"/>
        </w:rPr>
        <w:t>,</w:t>
      </w:r>
      <w:r w:rsidRPr="00A86972">
        <w:rPr>
          <w:rFonts w:cs="Arial"/>
          <w:color w:val="000000" w:themeColor="text1"/>
          <w:szCs w:val="20"/>
        </w:rPr>
        <w:t xml:space="preserve"> namenjene zvočnemu ali svetlobnemu odvračanju živali;</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stroški naložb </w:t>
      </w:r>
      <w:r w:rsidR="006C1EDC" w:rsidRPr="00A86972">
        <w:rPr>
          <w:rFonts w:cs="Arial"/>
          <w:color w:val="000000" w:themeColor="text1"/>
          <w:szCs w:val="20"/>
        </w:rPr>
        <w:t>v</w:t>
      </w:r>
      <w:r w:rsidRPr="00A86972">
        <w:rPr>
          <w:rFonts w:cs="Arial"/>
          <w:color w:val="000000" w:themeColor="text1"/>
          <w:szCs w:val="20"/>
        </w:rPr>
        <w:t xml:space="preserve"> pridelav</w:t>
      </w:r>
      <w:r w:rsidR="006C1EDC" w:rsidRPr="00A86972">
        <w:rPr>
          <w:rFonts w:cs="Arial"/>
          <w:color w:val="000000" w:themeColor="text1"/>
          <w:szCs w:val="20"/>
        </w:rPr>
        <w:t>o</w:t>
      </w:r>
      <w:r w:rsidRPr="00A86972">
        <w:rPr>
          <w:rFonts w:cs="Arial"/>
          <w:color w:val="000000" w:themeColor="text1"/>
          <w:szCs w:val="20"/>
        </w:rPr>
        <w:t xml:space="preserve"> medu in </w:t>
      </w:r>
      <w:r w:rsidR="006C1EDC" w:rsidRPr="00A86972">
        <w:rPr>
          <w:rFonts w:cs="Arial"/>
          <w:color w:val="000000" w:themeColor="text1"/>
          <w:szCs w:val="20"/>
        </w:rPr>
        <w:t xml:space="preserve">drugih </w:t>
      </w:r>
      <w:r w:rsidRPr="00A86972">
        <w:rPr>
          <w:rFonts w:cs="Arial"/>
          <w:color w:val="000000" w:themeColor="text1"/>
          <w:szCs w:val="20"/>
        </w:rPr>
        <w:t>čebeljih proizvodov ter vzrej</w:t>
      </w:r>
      <w:r w:rsidR="006C1EDC" w:rsidRPr="00A86972">
        <w:rPr>
          <w:rFonts w:cs="Arial"/>
          <w:color w:val="000000" w:themeColor="text1"/>
          <w:szCs w:val="20"/>
        </w:rPr>
        <w:t>o</w:t>
      </w:r>
      <w:r w:rsidRPr="00A86972">
        <w:rPr>
          <w:rFonts w:cs="Arial"/>
          <w:color w:val="000000" w:themeColor="text1"/>
          <w:szCs w:val="20"/>
        </w:rPr>
        <w:t xml:space="preserve"> čebeljih matic;</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stroški naložb</w:t>
      </w:r>
      <w:r w:rsidR="006C1EDC" w:rsidRPr="00A86972">
        <w:rPr>
          <w:rFonts w:cs="Arial"/>
          <w:color w:val="000000" w:themeColor="text1"/>
          <w:szCs w:val="20"/>
        </w:rPr>
        <w:t>,</w:t>
      </w:r>
      <w:r w:rsidRPr="00A86972">
        <w:rPr>
          <w:rFonts w:cs="Arial"/>
          <w:color w:val="000000" w:themeColor="text1"/>
          <w:szCs w:val="20"/>
        </w:rPr>
        <w:t xml:space="preserve"> namenjenih učinkoviti rabe energije;</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stroški pridobivanja energije iz OVE na kmetijskih gospodarstvih;</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stroški ureditve priključkov kmetijskega gospodarstva na </w:t>
      </w:r>
      <w:r w:rsidR="00095B11" w:rsidRPr="00A86972">
        <w:rPr>
          <w:rFonts w:cs="Arial"/>
          <w:color w:val="000000" w:themeColor="text1"/>
          <w:szCs w:val="20"/>
        </w:rPr>
        <w:t xml:space="preserve">objekte gospodarske </w:t>
      </w:r>
      <w:r w:rsidRPr="00A86972">
        <w:rPr>
          <w:rFonts w:cs="Arial"/>
          <w:color w:val="000000" w:themeColor="text1"/>
          <w:szCs w:val="20"/>
        </w:rPr>
        <w:t>javn</w:t>
      </w:r>
      <w:r w:rsidR="00095B11" w:rsidRPr="00A86972">
        <w:rPr>
          <w:rFonts w:cs="Arial"/>
          <w:color w:val="000000" w:themeColor="text1"/>
          <w:szCs w:val="20"/>
        </w:rPr>
        <w:t>e</w:t>
      </w:r>
      <w:r w:rsidRPr="00A86972">
        <w:rPr>
          <w:rFonts w:cs="Arial"/>
          <w:color w:val="000000" w:themeColor="text1"/>
          <w:szCs w:val="20"/>
        </w:rPr>
        <w:t xml:space="preserve"> infrastruktur</w:t>
      </w:r>
      <w:r w:rsidR="00095B11" w:rsidRPr="00A86972">
        <w:rPr>
          <w:rFonts w:cs="Arial"/>
          <w:color w:val="000000" w:themeColor="text1"/>
          <w:szCs w:val="20"/>
        </w:rPr>
        <w:t>e (cesta, objekti energetske infrastrukture, objekti za oskrbo s pitno vodo, priključek za odvajanje odpadne vode)</w:t>
      </w:r>
      <w:r w:rsidRPr="00A86972">
        <w:rPr>
          <w:rFonts w:cs="Arial"/>
          <w:color w:val="000000" w:themeColor="text1"/>
          <w:szCs w:val="20"/>
        </w:rPr>
        <w:t>;</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stroški izvedbe agromelioracijskih del na kmetijskih gospodarstvih, </w:t>
      </w:r>
      <w:r w:rsidR="006C1EDC" w:rsidRPr="00A86972">
        <w:rPr>
          <w:rFonts w:cs="Arial"/>
          <w:color w:val="000000" w:themeColor="text1"/>
          <w:szCs w:val="20"/>
        </w:rPr>
        <w:t xml:space="preserve">med katera spadajo </w:t>
      </w:r>
      <w:r w:rsidRPr="00A86972">
        <w:rPr>
          <w:rFonts w:cs="Arial"/>
          <w:color w:val="000000" w:themeColor="text1"/>
          <w:szCs w:val="20"/>
        </w:rPr>
        <w:t>pripravljalna</w:t>
      </w:r>
      <w:r w:rsidR="004B6C5D" w:rsidRPr="00A86972">
        <w:rPr>
          <w:rFonts w:cs="Arial"/>
          <w:color w:val="000000" w:themeColor="text1"/>
          <w:szCs w:val="20"/>
        </w:rPr>
        <w:t>,</w:t>
      </w:r>
      <w:r w:rsidRPr="00A86972">
        <w:rPr>
          <w:rFonts w:cs="Arial"/>
          <w:color w:val="000000" w:themeColor="text1"/>
          <w:szCs w:val="20"/>
        </w:rPr>
        <w:t xml:space="preserve"> zemeljska, gradbena</w:t>
      </w:r>
      <w:r w:rsidR="00C50AE3" w:rsidRPr="00A86972">
        <w:rPr>
          <w:rFonts w:cs="Arial"/>
          <w:color w:val="000000" w:themeColor="text1"/>
          <w:szCs w:val="20"/>
        </w:rPr>
        <w:t xml:space="preserve"> in</w:t>
      </w:r>
      <w:r w:rsidRPr="00A86972">
        <w:rPr>
          <w:rFonts w:cs="Arial"/>
          <w:color w:val="000000" w:themeColor="text1"/>
          <w:szCs w:val="20"/>
        </w:rPr>
        <w:t xml:space="preserve"> obrtniška dela;</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stroški ureditv</w:t>
      </w:r>
      <w:r w:rsidR="005C0514" w:rsidRPr="00A86972">
        <w:rPr>
          <w:rFonts w:cs="Arial"/>
          <w:color w:val="000000" w:themeColor="text1"/>
          <w:szCs w:val="20"/>
        </w:rPr>
        <w:t>e</w:t>
      </w:r>
      <w:r w:rsidRPr="00A86972">
        <w:rPr>
          <w:rFonts w:cs="Arial"/>
          <w:color w:val="000000" w:themeColor="text1"/>
          <w:szCs w:val="20"/>
        </w:rPr>
        <w:t xml:space="preserve"> </w:t>
      </w:r>
      <w:r w:rsidR="005C0514" w:rsidRPr="00A86972">
        <w:rPr>
          <w:rFonts w:cs="Arial"/>
          <w:color w:val="000000" w:themeColor="text1"/>
          <w:szCs w:val="20"/>
        </w:rPr>
        <w:t xml:space="preserve">MNS </w:t>
      </w:r>
      <w:r w:rsidR="006C1EDC" w:rsidRPr="00A86972">
        <w:rPr>
          <w:rFonts w:cs="Arial"/>
          <w:color w:val="000000" w:themeColor="text1"/>
          <w:szCs w:val="20"/>
        </w:rPr>
        <w:t>in</w:t>
      </w:r>
      <w:r w:rsidRPr="00A86972">
        <w:rPr>
          <w:rFonts w:cs="Arial"/>
          <w:color w:val="000000" w:themeColor="text1"/>
          <w:szCs w:val="20"/>
        </w:rPr>
        <w:t xml:space="preserve"> njihov</w:t>
      </w:r>
      <w:r w:rsidR="005C0514" w:rsidRPr="00A86972">
        <w:rPr>
          <w:rFonts w:cs="Arial"/>
          <w:color w:val="000000" w:themeColor="text1"/>
          <w:szCs w:val="20"/>
        </w:rPr>
        <w:t>ih</w:t>
      </w:r>
      <w:r w:rsidRPr="00A86972">
        <w:rPr>
          <w:rFonts w:cs="Arial"/>
          <w:color w:val="000000" w:themeColor="text1"/>
          <w:szCs w:val="20"/>
        </w:rPr>
        <w:t xml:space="preserve"> tehnološk</w:t>
      </w:r>
      <w:r w:rsidR="005C0514" w:rsidRPr="00A86972">
        <w:rPr>
          <w:rFonts w:cs="Arial"/>
          <w:color w:val="000000" w:themeColor="text1"/>
          <w:szCs w:val="20"/>
        </w:rPr>
        <w:t>ih</w:t>
      </w:r>
      <w:r w:rsidRPr="00A86972">
        <w:rPr>
          <w:rFonts w:cs="Arial"/>
          <w:color w:val="000000" w:themeColor="text1"/>
          <w:szCs w:val="20"/>
        </w:rPr>
        <w:t xml:space="preserve"> posodobit</w:t>
      </w:r>
      <w:r w:rsidR="005C0514" w:rsidRPr="00A86972">
        <w:rPr>
          <w:rFonts w:cs="Arial"/>
          <w:color w:val="000000" w:themeColor="text1"/>
          <w:szCs w:val="20"/>
        </w:rPr>
        <w:t>e</w:t>
      </w:r>
      <w:r w:rsidRPr="00A86972">
        <w:rPr>
          <w:rFonts w:cs="Arial"/>
          <w:color w:val="000000" w:themeColor="text1"/>
          <w:szCs w:val="20"/>
        </w:rPr>
        <w:t xml:space="preserve">v, </w:t>
      </w:r>
      <w:r w:rsidR="005C0514" w:rsidRPr="00A86972">
        <w:rPr>
          <w:rFonts w:cs="Arial"/>
          <w:color w:val="000000" w:themeColor="text1"/>
          <w:szCs w:val="20"/>
        </w:rPr>
        <w:t>stroški izgradnje</w:t>
      </w:r>
      <w:r w:rsidRPr="00A86972">
        <w:rPr>
          <w:rFonts w:cs="Arial"/>
          <w:color w:val="000000" w:themeColor="text1"/>
          <w:szCs w:val="20"/>
        </w:rPr>
        <w:t xml:space="preserve"> pripadajočih vodnih virov</w:t>
      </w:r>
      <w:r w:rsidR="006C1EDC" w:rsidRPr="00A86972">
        <w:rPr>
          <w:rFonts w:cs="Arial"/>
          <w:color w:val="000000" w:themeColor="text1"/>
          <w:szCs w:val="20"/>
        </w:rPr>
        <w:t xml:space="preserve">, </w:t>
      </w:r>
      <w:r w:rsidR="005C0514" w:rsidRPr="00A86972">
        <w:rPr>
          <w:rFonts w:cs="Arial"/>
          <w:color w:val="000000" w:themeColor="text1"/>
          <w:szCs w:val="20"/>
        </w:rPr>
        <w:t>ter</w:t>
      </w:r>
      <w:r w:rsidRPr="00A86972">
        <w:rPr>
          <w:rFonts w:cs="Arial"/>
          <w:color w:val="000000" w:themeColor="text1"/>
          <w:szCs w:val="20"/>
        </w:rPr>
        <w:t xml:space="preserve"> nakup</w:t>
      </w:r>
      <w:r w:rsidR="005C0514" w:rsidRPr="00A86972">
        <w:rPr>
          <w:rFonts w:cs="Arial"/>
          <w:color w:val="000000" w:themeColor="text1"/>
          <w:szCs w:val="20"/>
        </w:rPr>
        <w:t>a</w:t>
      </w:r>
      <w:r w:rsidRPr="00A86972">
        <w:rPr>
          <w:rFonts w:cs="Arial"/>
          <w:color w:val="000000" w:themeColor="text1"/>
          <w:szCs w:val="20"/>
        </w:rPr>
        <w:t xml:space="preserve"> in postavitv</w:t>
      </w:r>
      <w:r w:rsidR="005C0514" w:rsidRPr="00A86972">
        <w:rPr>
          <w:rFonts w:cs="Arial"/>
          <w:color w:val="000000" w:themeColor="text1"/>
          <w:szCs w:val="20"/>
        </w:rPr>
        <w:t>e</w:t>
      </w:r>
      <w:r w:rsidRPr="00A86972">
        <w:rPr>
          <w:rFonts w:cs="Arial"/>
          <w:color w:val="000000" w:themeColor="text1"/>
          <w:szCs w:val="20"/>
        </w:rPr>
        <w:t xml:space="preserve"> namakalne opreme;</w:t>
      </w:r>
    </w:p>
    <w:p w:rsidR="009E6FDF" w:rsidRPr="00A86972" w:rsidRDefault="009E6FDF"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prispevek v naravi </w:t>
      </w:r>
      <w:r w:rsidR="006C1EDC" w:rsidRPr="00A86972">
        <w:rPr>
          <w:rFonts w:cs="Arial"/>
          <w:color w:val="000000" w:themeColor="text1"/>
          <w:szCs w:val="20"/>
        </w:rPr>
        <w:t xml:space="preserve">kot </w:t>
      </w:r>
      <w:r w:rsidRPr="00A86972">
        <w:rPr>
          <w:rFonts w:cs="Arial"/>
          <w:color w:val="000000" w:themeColor="text1"/>
          <w:szCs w:val="20"/>
        </w:rPr>
        <w:t>lastn</w:t>
      </w:r>
      <w:r w:rsidR="006C1EDC" w:rsidRPr="00A86972">
        <w:rPr>
          <w:rFonts w:cs="Arial"/>
          <w:color w:val="000000" w:themeColor="text1"/>
          <w:szCs w:val="20"/>
        </w:rPr>
        <w:t>o</w:t>
      </w:r>
      <w:r w:rsidRPr="00A86972">
        <w:rPr>
          <w:rFonts w:cs="Arial"/>
          <w:color w:val="000000" w:themeColor="text1"/>
          <w:szCs w:val="20"/>
        </w:rPr>
        <w:t xml:space="preserve"> del</w:t>
      </w:r>
      <w:r w:rsidR="006C1EDC" w:rsidRPr="00A86972">
        <w:rPr>
          <w:rFonts w:cs="Arial"/>
          <w:color w:val="000000" w:themeColor="text1"/>
          <w:szCs w:val="20"/>
        </w:rPr>
        <w:t>o</w:t>
      </w:r>
      <w:r w:rsidRPr="00A86972">
        <w:rPr>
          <w:rFonts w:cs="Arial"/>
          <w:color w:val="000000" w:themeColor="text1"/>
          <w:szCs w:val="20"/>
        </w:rPr>
        <w:t xml:space="preserve"> in material upravičenca v skladu z 69. členom Uredbe 1303/2013</w:t>
      </w:r>
      <w:r w:rsidR="005D782E" w:rsidRPr="00A86972">
        <w:rPr>
          <w:rFonts w:cs="Arial"/>
          <w:color w:val="000000" w:themeColor="text1"/>
          <w:szCs w:val="20"/>
        </w:rPr>
        <w:t>/EU</w:t>
      </w:r>
      <w:r w:rsidRPr="00A86972">
        <w:rPr>
          <w:rFonts w:cs="Arial"/>
          <w:color w:val="000000" w:themeColor="text1"/>
          <w:szCs w:val="20"/>
        </w:rPr>
        <w:t xml:space="preserve"> in </w:t>
      </w:r>
      <w:r w:rsidR="00FB0791" w:rsidRPr="00A86972">
        <w:rPr>
          <w:rFonts w:cs="Arial"/>
          <w:color w:val="000000" w:themeColor="text1"/>
          <w:szCs w:val="20"/>
        </w:rPr>
        <w:t>9</w:t>
      </w:r>
      <w:r w:rsidR="00E17AB3" w:rsidRPr="00A86972">
        <w:rPr>
          <w:rFonts w:cs="Arial"/>
          <w:color w:val="000000" w:themeColor="text1"/>
          <w:szCs w:val="20"/>
        </w:rPr>
        <w:t>7</w:t>
      </w:r>
      <w:r w:rsidRPr="00A86972">
        <w:rPr>
          <w:rFonts w:cs="Arial"/>
          <w:color w:val="000000" w:themeColor="text1"/>
          <w:szCs w:val="20"/>
        </w:rPr>
        <w:t>. členom te uredbe;</w:t>
      </w:r>
    </w:p>
    <w:p w:rsidR="00BA304E" w:rsidRPr="00A86972" w:rsidRDefault="00F5798E" w:rsidP="007F76FE">
      <w:pPr>
        <w:pStyle w:val="Odstavekseznama"/>
        <w:numPr>
          <w:ilvl w:val="0"/>
          <w:numId w:val="9"/>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splošni stroški</w:t>
      </w:r>
      <w:r w:rsidR="003529F5" w:rsidRPr="00A86972">
        <w:rPr>
          <w:rFonts w:cs="Arial"/>
          <w:color w:val="000000" w:themeColor="text1"/>
          <w:szCs w:val="20"/>
        </w:rPr>
        <w:t xml:space="preserve"> </w:t>
      </w:r>
      <w:r w:rsidR="00314631" w:rsidRPr="00A86972">
        <w:rPr>
          <w:rFonts w:cs="Arial"/>
          <w:color w:val="000000" w:themeColor="text1"/>
          <w:szCs w:val="20"/>
        </w:rPr>
        <w:t xml:space="preserve">iz </w:t>
      </w:r>
      <w:r w:rsidR="0001064B" w:rsidRPr="00A86972">
        <w:rPr>
          <w:rFonts w:cs="Arial"/>
          <w:color w:val="000000" w:themeColor="text1"/>
          <w:szCs w:val="20"/>
        </w:rPr>
        <w:t>9</w:t>
      </w:r>
      <w:r w:rsidR="00E17AB3" w:rsidRPr="00A86972">
        <w:rPr>
          <w:rFonts w:cs="Arial"/>
          <w:color w:val="000000" w:themeColor="text1"/>
          <w:szCs w:val="20"/>
        </w:rPr>
        <w:t>8</w:t>
      </w:r>
      <w:r w:rsidRPr="00A86972">
        <w:rPr>
          <w:rFonts w:cs="Arial"/>
          <w:color w:val="000000" w:themeColor="text1"/>
          <w:szCs w:val="20"/>
        </w:rPr>
        <w:t>. člen</w:t>
      </w:r>
      <w:r w:rsidR="00314631" w:rsidRPr="00A86972">
        <w:rPr>
          <w:rFonts w:cs="Arial"/>
          <w:color w:val="000000" w:themeColor="text1"/>
          <w:szCs w:val="20"/>
        </w:rPr>
        <w:t>a</w:t>
      </w:r>
      <w:r w:rsidRPr="00A86972">
        <w:rPr>
          <w:rFonts w:cs="Arial"/>
          <w:color w:val="000000" w:themeColor="text1"/>
          <w:szCs w:val="20"/>
        </w:rPr>
        <w:t xml:space="preserve"> te uredbe</w:t>
      </w:r>
      <w:r w:rsidR="005E03B9" w:rsidRPr="00A86972">
        <w:rPr>
          <w:rFonts w:cs="Arial"/>
          <w:color w:val="000000" w:themeColor="text1"/>
          <w:szCs w:val="20"/>
        </w:rPr>
        <w:t>.</w:t>
      </w:r>
    </w:p>
    <w:p w:rsidR="0098716F" w:rsidRPr="00A86972" w:rsidRDefault="0098716F" w:rsidP="00EF42E3">
      <w:pPr>
        <w:numPr>
          <w:ilvl w:val="0"/>
          <w:numId w:val="10"/>
        </w:numPr>
        <w:tabs>
          <w:tab w:val="left" w:pos="0"/>
          <w:tab w:val="left" w:pos="426"/>
        </w:tabs>
        <w:autoSpaceDE w:val="0"/>
        <w:autoSpaceDN w:val="0"/>
        <w:adjustRightInd w:val="0"/>
        <w:spacing w:after="120" w:line="240" w:lineRule="auto"/>
        <w:ind w:left="142" w:hanging="142"/>
        <w:jc w:val="both"/>
        <w:rPr>
          <w:rFonts w:cs="Arial"/>
          <w:color w:val="000000" w:themeColor="text1"/>
          <w:szCs w:val="20"/>
        </w:rPr>
      </w:pPr>
      <w:r w:rsidRPr="00A86972">
        <w:rPr>
          <w:color w:val="000000" w:themeColor="text1"/>
          <w:szCs w:val="20"/>
        </w:rPr>
        <w:t>Višina upravičenih</w:t>
      </w:r>
      <w:r w:rsidR="00314631" w:rsidRPr="00A86972">
        <w:rPr>
          <w:color w:val="000000" w:themeColor="text1"/>
          <w:szCs w:val="20"/>
        </w:rPr>
        <w:t xml:space="preserve"> stroškov se določi </w:t>
      </w:r>
      <w:r w:rsidR="006C750A" w:rsidRPr="00A86972">
        <w:rPr>
          <w:color w:val="000000" w:themeColor="text1"/>
          <w:szCs w:val="20"/>
        </w:rPr>
        <w:t xml:space="preserve">v skladu </w:t>
      </w:r>
      <w:r w:rsidR="00314631" w:rsidRPr="00A86972">
        <w:rPr>
          <w:color w:val="000000" w:themeColor="text1"/>
          <w:szCs w:val="20"/>
        </w:rPr>
        <w:t xml:space="preserve">s </w:t>
      </w:r>
      <w:r w:rsidR="00704A47" w:rsidRPr="00A86972">
        <w:rPr>
          <w:color w:val="000000" w:themeColor="text1"/>
        </w:rPr>
        <w:t>95</w:t>
      </w:r>
      <w:r w:rsidR="00704A47">
        <w:rPr>
          <w:color w:val="000000" w:themeColor="text1"/>
        </w:rPr>
        <w:t>. členom</w:t>
      </w:r>
      <w:r w:rsidR="00704A47" w:rsidRPr="00A86972">
        <w:rPr>
          <w:color w:val="000000" w:themeColor="text1"/>
        </w:rPr>
        <w:t xml:space="preserve"> te uredbe</w:t>
      </w:r>
      <w:r w:rsidR="00704A47">
        <w:rPr>
          <w:color w:val="000000" w:themeColor="text1"/>
        </w:rPr>
        <w:t>.</w:t>
      </w:r>
    </w:p>
    <w:p w:rsidR="009E6FDF" w:rsidRPr="00A86972" w:rsidRDefault="009E6FDF" w:rsidP="007051A2">
      <w:pPr>
        <w:pStyle w:val="LEN"/>
        <w:numPr>
          <w:ilvl w:val="0"/>
          <w:numId w:val="0"/>
        </w:numPr>
        <w:ind w:left="4755"/>
        <w:jc w:val="left"/>
        <w:rPr>
          <w:color w:val="000000" w:themeColor="text1"/>
        </w:rPr>
      </w:pPr>
    </w:p>
    <w:p w:rsidR="009E6FDF" w:rsidRPr="00A86972" w:rsidRDefault="009E6FDF" w:rsidP="007051A2">
      <w:pPr>
        <w:pStyle w:val="LEN"/>
        <w:ind w:hanging="6881"/>
        <w:rPr>
          <w:color w:val="000000" w:themeColor="text1"/>
        </w:rPr>
      </w:pPr>
      <w:r w:rsidRPr="00A86972">
        <w:rPr>
          <w:color w:val="000000" w:themeColor="text1"/>
        </w:rPr>
        <w:t>člen</w:t>
      </w:r>
    </w:p>
    <w:p w:rsidR="009E6FDF" w:rsidRPr="00A86972" w:rsidRDefault="009E6FDF"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(neupravičeni stroški)</w:t>
      </w:r>
    </w:p>
    <w:p w:rsidR="009E6FDF" w:rsidRPr="00A86972" w:rsidRDefault="009E6FDF" w:rsidP="007051A2">
      <w:pPr>
        <w:autoSpaceDE w:val="0"/>
        <w:autoSpaceDN w:val="0"/>
        <w:adjustRightInd w:val="0"/>
        <w:spacing w:after="120" w:line="240" w:lineRule="auto"/>
        <w:jc w:val="both"/>
        <w:rPr>
          <w:rFonts w:cs="Arial"/>
          <w:color w:val="000000" w:themeColor="text1"/>
          <w:szCs w:val="20"/>
        </w:rPr>
      </w:pPr>
    </w:p>
    <w:p w:rsidR="009E6FDF" w:rsidRPr="00A86972" w:rsidRDefault="009E6FDF" w:rsidP="007051A2">
      <w:p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Poleg stroškov iz </w:t>
      </w:r>
      <w:r w:rsidR="00686A06" w:rsidRPr="00A86972">
        <w:rPr>
          <w:rFonts w:cs="Arial"/>
          <w:color w:val="000000" w:themeColor="text1"/>
          <w:szCs w:val="20"/>
        </w:rPr>
        <w:t>prvega</w:t>
      </w:r>
      <w:r w:rsidRPr="00A86972">
        <w:rPr>
          <w:rFonts w:cs="Arial"/>
          <w:color w:val="000000" w:themeColor="text1"/>
          <w:szCs w:val="20"/>
        </w:rPr>
        <w:t xml:space="preserve"> odstavka </w:t>
      </w:r>
      <w:r w:rsidR="00686A06" w:rsidRPr="00A86972">
        <w:rPr>
          <w:rFonts w:cs="Arial"/>
          <w:color w:val="000000" w:themeColor="text1"/>
          <w:szCs w:val="20"/>
        </w:rPr>
        <w:t>9</w:t>
      </w:r>
      <w:r w:rsidR="00E17AB3" w:rsidRPr="00A86972">
        <w:rPr>
          <w:rFonts w:cs="Arial"/>
          <w:color w:val="000000" w:themeColor="text1"/>
          <w:szCs w:val="20"/>
        </w:rPr>
        <w:t>6</w:t>
      </w:r>
      <w:r w:rsidRPr="00A86972">
        <w:rPr>
          <w:rFonts w:cs="Arial"/>
          <w:color w:val="000000" w:themeColor="text1"/>
          <w:szCs w:val="20"/>
        </w:rPr>
        <w:t xml:space="preserve">. člena te uredbe do podpore </w:t>
      </w:r>
      <w:r w:rsidR="002C75C7" w:rsidRPr="00A86972">
        <w:rPr>
          <w:rFonts w:cs="Arial"/>
          <w:color w:val="000000" w:themeColor="text1"/>
          <w:szCs w:val="20"/>
        </w:rPr>
        <w:t xml:space="preserve">za naložbe v kmetijska gospodarstva </w:t>
      </w:r>
      <w:r w:rsidRPr="00A86972">
        <w:rPr>
          <w:rFonts w:cs="Arial"/>
          <w:color w:val="000000" w:themeColor="text1"/>
          <w:szCs w:val="20"/>
        </w:rPr>
        <w:t>niso upravičeni:</w:t>
      </w:r>
    </w:p>
    <w:p w:rsidR="009E6FDF" w:rsidRPr="00A86972" w:rsidRDefault="009E6FDF" w:rsidP="00FB188C">
      <w:pPr>
        <w:pStyle w:val="Odstavekseznama"/>
        <w:numPr>
          <w:ilvl w:val="0"/>
          <w:numId w:val="109"/>
        </w:numPr>
        <w:tabs>
          <w:tab w:val="left" w:pos="426"/>
        </w:tabs>
        <w:autoSpaceDE w:val="0"/>
        <w:autoSpaceDN w:val="0"/>
        <w:adjustRightInd w:val="0"/>
        <w:spacing w:after="120" w:line="240" w:lineRule="auto"/>
        <w:ind w:left="426"/>
        <w:contextualSpacing w:val="0"/>
        <w:jc w:val="both"/>
        <w:rPr>
          <w:color w:val="000000" w:themeColor="text1"/>
          <w:szCs w:val="24"/>
        </w:rPr>
      </w:pPr>
      <w:r w:rsidRPr="00A86972">
        <w:rPr>
          <w:color w:val="000000" w:themeColor="text1"/>
          <w:szCs w:val="24"/>
        </w:rPr>
        <w:t>stroški arheoloških izkopavanj in arheološkega nadzora,</w:t>
      </w:r>
    </w:p>
    <w:p w:rsidR="009E6FDF" w:rsidRPr="00A86972" w:rsidRDefault="009E6FDF" w:rsidP="00FB188C">
      <w:pPr>
        <w:pStyle w:val="Odstavekseznama"/>
        <w:numPr>
          <w:ilvl w:val="0"/>
          <w:numId w:val="109"/>
        </w:numPr>
        <w:tabs>
          <w:tab w:val="left" w:pos="426"/>
        </w:tabs>
        <w:autoSpaceDE w:val="0"/>
        <w:autoSpaceDN w:val="0"/>
        <w:adjustRightInd w:val="0"/>
        <w:spacing w:after="120" w:line="240" w:lineRule="auto"/>
        <w:ind w:left="426"/>
        <w:contextualSpacing w:val="0"/>
        <w:jc w:val="both"/>
        <w:rPr>
          <w:color w:val="000000" w:themeColor="text1"/>
          <w:szCs w:val="24"/>
        </w:rPr>
      </w:pPr>
      <w:r w:rsidRPr="00A86972">
        <w:rPr>
          <w:color w:val="000000" w:themeColor="text1"/>
          <w:szCs w:val="24"/>
        </w:rPr>
        <w:t>strošek rabljene mehanizacije in opreme,</w:t>
      </w:r>
    </w:p>
    <w:p w:rsidR="00A11D68" w:rsidRPr="00A86972" w:rsidRDefault="00A11D68" w:rsidP="00FB188C">
      <w:pPr>
        <w:pStyle w:val="Odstavekseznama"/>
        <w:numPr>
          <w:ilvl w:val="0"/>
          <w:numId w:val="109"/>
        </w:numPr>
        <w:tabs>
          <w:tab w:val="left" w:pos="426"/>
        </w:tabs>
        <w:autoSpaceDE w:val="0"/>
        <w:autoSpaceDN w:val="0"/>
        <w:adjustRightInd w:val="0"/>
        <w:spacing w:after="0" w:line="240" w:lineRule="auto"/>
        <w:ind w:left="426"/>
        <w:contextualSpacing w:val="0"/>
        <w:jc w:val="both"/>
        <w:rPr>
          <w:rFonts w:cs="Arial"/>
          <w:color w:val="000000" w:themeColor="text1"/>
          <w:szCs w:val="20"/>
        </w:rPr>
      </w:pPr>
      <w:r w:rsidRPr="00A86972">
        <w:rPr>
          <w:rFonts w:cs="Arial"/>
          <w:color w:val="000000" w:themeColor="text1"/>
          <w:szCs w:val="20"/>
        </w:rPr>
        <w:t>stroški obnove nasada jagod.</w:t>
      </w:r>
    </w:p>
    <w:p w:rsidR="009E6FDF" w:rsidRPr="00A86972" w:rsidRDefault="009E6FDF" w:rsidP="007051A2">
      <w:pPr>
        <w:pStyle w:val="Odstavekseznama"/>
        <w:tabs>
          <w:tab w:val="left" w:pos="426"/>
        </w:tabs>
        <w:autoSpaceDE w:val="0"/>
        <w:autoSpaceDN w:val="0"/>
        <w:adjustRightInd w:val="0"/>
        <w:spacing w:after="0" w:line="240" w:lineRule="auto"/>
        <w:ind w:left="426"/>
        <w:contextualSpacing w:val="0"/>
        <w:jc w:val="both"/>
        <w:rPr>
          <w:rFonts w:cs="Arial"/>
          <w:color w:val="000000" w:themeColor="text1"/>
          <w:szCs w:val="20"/>
        </w:rPr>
      </w:pPr>
    </w:p>
    <w:p w:rsidR="009E6FDF" w:rsidRPr="00A86972" w:rsidRDefault="009E6FDF" w:rsidP="007051A2">
      <w:pPr>
        <w:tabs>
          <w:tab w:val="left" w:pos="426"/>
        </w:tabs>
        <w:autoSpaceDE w:val="0"/>
        <w:autoSpaceDN w:val="0"/>
        <w:adjustRightInd w:val="0"/>
        <w:spacing w:after="0" w:line="240" w:lineRule="auto"/>
        <w:ind w:left="66"/>
        <w:jc w:val="both"/>
        <w:rPr>
          <w:rFonts w:cs="Arial"/>
          <w:color w:val="000000" w:themeColor="text1"/>
          <w:szCs w:val="20"/>
        </w:rPr>
      </w:pPr>
    </w:p>
    <w:p w:rsidR="009E6FDF" w:rsidRPr="00A86972" w:rsidRDefault="009E6FDF" w:rsidP="007051A2">
      <w:pPr>
        <w:pStyle w:val="Odstavekseznama"/>
        <w:numPr>
          <w:ilvl w:val="0"/>
          <w:numId w:val="1"/>
        </w:numPr>
        <w:tabs>
          <w:tab w:val="left" w:pos="284"/>
        </w:tabs>
        <w:autoSpaceDE w:val="0"/>
        <w:autoSpaceDN w:val="0"/>
        <w:adjustRightInd w:val="0"/>
        <w:spacing w:after="120" w:line="240" w:lineRule="auto"/>
        <w:ind w:left="0" w:firstLine="0"/>
        <w:jc w:val="center"/>
        <w:rPr>
          <w:b/>
          <w:color w:val="000000" w:themeColor="text1"/>
        </w:rPr>
      </w:pPr>
      <w:r w:rsidRPr="00A86972">
        <w:rPr>
          <w:b/>
          <w:color w:val="000000" w:themeColor="text1"/>
        </w:rPr>
        <w:t>člen</w:t>
      </w:r>
    </w:p>
    <w:p w:rsidR="009E6FDF" w:rsidRPr="00A86972" w:rsidRDefault="009E6FDF"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(vrsta naložbe glede na velikost)</w:t>
      </w:r>
    </w:p>
    <w:p w:rsidR="0002298E" w:rsidRPr="00A86972" w:rsidRDefault="0002298E"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p>
    <w:p w:rsidR="009E6FDF" w:rsidRPr="00A86972" w:rsidRDefault="009E6FDF" w:rsidP="000C0778">
      <w:p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Glede na velikost</w:t>
      </w:r>
      <w:r w:rsidR="00B833DD" w:rsidRPr="00A86972">
        <w:rPr>
          <w:rFonts w:cs="Arial"/>
          <w:color w:val="000000" w:themeColor="text1"/>
          <w:szCs w:val="20"/>
        </w:rPr>
        <w:t xml:space="preserve"> so vrste naložb</w:t>
      </w:r>
      <w:r w:rsidR="002C75C7" w:rsidRPr="00A86972">
        <w:rPr>
          <w:rFonts w:cs="Arial"/>
          <w:color w:val="000000" w:themeColor="text1"/>
          <w:szCs w:val="20"/>
        </w:rPr>
        <w:t xml:space="preserve"> v kmetijska gospodarstva</w:t>
      </w:r>
      <w:r w:rsidR="00701BF6" w:rsidRPr="00A86972">
        <w:rPr>
          <w:rFonts w:cs="Arial"/>
          <w:color w:val="000000" w:themeColor="text1"/>
          <w:szCs w:val="20"/>
        </w:rPr>
        <w:t>:</w:t>
      </w:r>
    </w:p>
    <w:p w:rsidR="009E6FDF" w:rsidRPr="00A86972" w:rsidRDefault="009E6FDF" w:rsidP="00FB188C">
      <w:pPr>
        <w:pStyle w:val="Odstavekseznama"/>
        <w:numPr>
          <w:ilvl w:val="0"/>
          <w:numId w:val="162"/>
        </w:numPr>
        <w:tabs>
          <w:tab w:val="left" w:pos="426"/>
        </w:tabs>
        <w:autoSpaceDE w:val="0"/>
        <w:autoSpaceDN w:val="0"/>
        <w:adjustRightInd w:val="0"/>
        <w:spacing w:before="240" w:line="240" w:lineRule="auto"/>
        <w:ind w:left="426" w:hanging="426"/>
        <w:jc w:val="both"/>
        <w:rPr>
          <w:rFonts w:cs="Arial"/>
          <w:color w:val="000000" w:themeColor="text1"/>
          <w:szCs w:val="20"/>
        </w:rPr>
      </w:pPr>
      <w:r w:rsidRPr="00A86972">
        <w:rPr>
          <w:rFonts w:cs="Arial"/>
          <w:color w:val="000000" w:themeColor="text1"/>
          <w:szCs w:val="20"/>
        </w:rPr>
        <w:t>ma</w:t>
      </w:r>
      <w:r w:rsidR="006C1EDC" w:rsidRPr="00A86972">
        <w:rPr>
          <w:rFonts w:cs="Arial"/>
          <w:color w:val="000000" w:themeColor="text1"/>
          <w:szCs w:val="20"/>
        </w:rPr>
        <w:t>jhn</w:t>
      </w:r>
      <w:r w:rsidRPr="00A86972">
        <w:rPr>
          <w:rFonts w:cs="Arial"/>
          <w:color w:val="000000" w:themeColor="text1"/>
          <w:szCs w:val="20"/>
        </w:rPr>
        <w:t>e naložbe do vključno 15.00</w:t>
      </w:r>
      <w:r w:rsidR="0002298E" w:rsidRPr="00A86972">
        <w:rPr>
          <w:rFonts w:cs="Arial"/>
          <w:color w:val="000000" w:themeColor="text1"/>
          <w:szCs w:val="20"/>
        </w:rPr>
        <w:t>0 EUR skupne priznane vrednosti</w:t>
      </w:r>
      <w:r w:rsidR="002C75C7" w:rsidRPr="00A86972">
        <w:rPr>
          <w:rFonts w:cs="Arial"/>
          <w:color w:val="000000" w:themeColor="text1"/>
          <w:szCs w:val="20"/>
        </w:rPr>
        <w:t xml:space="preserve"> naložbe</w:t>
      </w:r>
      <w:r w:rsidR="0002298E" w:rsidRPr="00A86972">
        <w:rPr>
          <w:rFonts w:cs="Arial"/>
          <w:color w:val="000000" w:themeColor="text1"/>
          <w:szCs w:val="20"/>
        </w:rPr>
        <w:t>;</w:t>
      </w:r>
    </w:p>
    <w:p w:rsidR="00E04A3E" w:rsidRPr="00A86972" w:rsidRDefault="009E6FDF" w:rsidP="00FB188C">
      <w:pPr>
        <w:pStyle w:val="Odstavekseznama"/>
        <w:numPr>
          <w:ilvl w:val="0"/>
          <w:numId w:val="162"/>
        </w:numPr>
        <w:tabs>
          <w:tab w:val="left" w:pos="426"/>
        </w:tabs>
        <w:autoSpaceDE w:val="0"/>
        <w:autoSpaceDN w:val="0"/>
        <w:adjustRightInd w:val="0"/>
        <w:spacing w:before="240" w:line="240" w:lineRule="auto"/>
        <w:ind w:left="426" w:hanging="426"/>
        <w:jc w:val="both"/>
        <w:rPr>
          <w:rFonts w:cs="Arial"/>
          <w:color w:val="000000" w:themeColor="text1"/>
          <w:szCs w:val="20"/>
        </w:rPr>
      </w:pPr>
      <w:r w:rsidRPr="00A86972">
        <w:rPr>
          <w:rFonts w:cs="Arial"/>
          <w:color w:val="000000" w:themeColor="text1"/>
          <w:szCs w:val="20"/>
        </w:rPr>
        <w:t>enostavne naložbe nad 15.000 EUR do vključno 50.000 EUR skupne priznane vrednosti</w:t>
      </w:r>
      <w:r w:rsidR="002C75C7" w:rsidRPr="00A86972">
        <w:rPr>
          <w:rFonts w:cs="Arial"/>
          <w:color w:val="000000" w:themeColor="text1"/>
          <w:szCs w:val="20"/>
        </w:rPr>
        <w:t xml:space="preserve"> naložbe</w:t>
      </w:r>
      <w:r w:rsidRPr="00A86972">
        <w:rPr>
          <w:rFonts w:cs="Arial"/>
          <w:color w:val="000000" w:themeColor="text1"/>
          <w:szCs w:val="20"/>
        </w:rPr>
        <w:t>;</w:t>
      </w:r>
    </w:p>
    <w:p w:rsidR="009E6FDF" w:rsidRPr="00A86972" w:rsidRDefault="009E6FDF" w:rsidP="00FB188C">
      <w:pPr>
        <w:pStyle w:val="Odstavekseznama"/>
        <w:numPr>
          <w:ilvl w:val="0"/>
          <w:numId w:val="162"/>
        </w:numPr>
        <w:tabs>
          <w:tab w:val="left" w:pos="426"/>
        </w:tabs>
        <w:autoSpaceDE w:val="0"/>
        <w:autoSpaceDN w:val="0"/>
        <w:adjustRightInd w:val="0"/>
        <w:spacing w:before="240" w:line="240" w:lineRule="auto"/>
        <w:ind w:left="426" w:hanging="426"/>
        <w:jc w:val="both"/>
        <w:rPr>
          <w:rFonts w:cs="Arial"/>
          <w:color w:val="000000" w:themeColor="text1"/>
          <w:szCs w:val="20"/>
        </w:rPr>
      </w:pPr>
      <w:r w:rsidRPr="00A86972">
        <w:rPr>
          <w:rFonts w:cs="Arial"/>
          <w:color w:val="000000" w:themeColor="text1"/>
          <w:szCs w:val="20"/>
        </w:rPr>
        <w:t>zahtevne naložbe nad 50.000 EUR skupne priznane vrednosti</w:t>
      </w:r>
      <w:r w:rsidR="002C75C7" w:rsidRPr="00A86972">
        <w:rPr>
          <w:rFonts w:cs="Arial"/>
          <w:color w:val="000000" w:themeColor="text1"/>
          <w:szCs w:val="20"/>
        </w:rPr>
        <w:t xml:space="preserve"> naložbe</w:t>
      </w:r>
      <w:r w:rsidRPr="00A86972">
        <w:rPr>
          <w:rFonts w:cs="Arial"/>
          <w:color w:val="000000" w:themeColor="text1"/>
          <w:szCs w:val="20"/>
        </w:rPr>
        <w:t>.</w:t>
      </w:r>
    </w:p>
    <w:p w:rsidR="009E6FDF" w:rsidRPr="00A86972" w:rsidRDefault="009E6FDF" w:rsidP="007051A2">
      <w:pPr>
        <w:tabs>
          <w:tab w:val="left" w:pos="426"/>
        </w:tabs>
        <w:autoSpaceDE w:val="0"/>
        <w:autoSpaceDN w:val="0"/>
        <w:adjustRightInd w:val="0"/>
        <w:spacing w:after="0" w:line="240" w:lineRule="auto"/>
        <w:ind w:left="66"/>
        <w:jc w:val="both"/>
        <w:rPr>
          <w:rFonts w:cs="Arial"/>
          <w:color w:val="000000" w:themeColor="text1"/>
          <w:szCs w:val="20"/>
        </w:rPr>
      </w:pPr>
    </w:p>
    <w:p w:rsidR="009E6FDF" w:rsidRPr="00A86972" w:rsidRDefault="009E6FDF" w:rsidP="007051A2">
      <w:pPr>
        <w:pStyle w:val="Odstavekseznama"/>
        <w:numPr>
          <w:ilvl w:val="0"/>
          <w:numId w:val="1"/>
        </w:numPr>
        <w:tabs>
          <w:tab w:val="left" w:pos="284"/>
        </w:tabs>
        <w:autoSpaceDE w:val="0"/>
        <w:autoSpaceDN w:val="0"/>
        <w:adjustRightInd w:val="0"/>
        <w:spacing w:after="0" w:line="240" w:lineRule="auto"/>
        <w:ind w:left="0" w:firstLine="0"/>
        <w:jc w:val="center"/>
        <w:rPr>
          <w:b/>
          <w:color w:val="000000" w:themeColor="text1"/>
        </w:rPr>
      </w:pPr>
      <w:r w:rsidRPr="00A86972">
        <w:rPr>
          <w:b/>
          <w:color w:val="000000" w:themeColor="text1"/>
        </w:rPr>
        <w:t xml:space="preserve"> člen</w:t>
      </w:r>
    </w:p>
    <w:p w:rsidR="009E6FDF" w:rsidRPr="00A86972" w:rsidRDefault="009E6FDF"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(splošni pogoji za pridobitev podpore)</w:t>
      </w:r>
    </w:p>
    <w:p w:rsidR="009E6FDF" w:rsidRPr="00A86972" w:rsidRDefault="009E6FDF" w:rsidP="007051A2">
      <w:pPr>
        <w:autoSpaceDE w:val="0"/>
        <w:autoSpaceDN w:val="0"/>
        <w:adjustRightInd w:val="0"/>
        <w:spacing w:after="0" w:line="240" w:lineRule="auto"/>
        <w:jc w:val="both"/>
        <w:rPr>
          <w:rFonts w:cs="Arial"/>
          <w:color w:val="000000" w:themeColor="text1"/>
          <w:szCs w:val="20"/>
        </w:rPr>
      </w:pPr>
    </w:p>
    <w:p w:rsidR="009E6FDF" w:rsidRPr="00A86972" w:rsidRDefault="0001064B" w:rsidP="007F76FE">
      <w:pPr>
        <w:pStyle w:val="Odstavekseznama"/>
        <w:numPr>
          <w:ilvl w:val="0"/>
          <w:numId w:val="267"/>
        </w:numPr>
        <w:spacing w:line="240" w:lineRule="auto"/>
        <w:ind w:left="284"/>
        <w:jc w:val="both"/>
        <w:rPr>
          <w:color w:val="000000" w:themeColor="text1"/>
        </w:rPr>
      </w:pPr>
      <w:r w:rsidRPr="00A86972">
        <w:rPr>
          <w:color w:val="000000" w:themeColor="text1"/>
        </w:rPr>
        <w:t xml:space="preserve">Poleg pogojev iz </w:t>
      </w:r>
      <w:r w:rsidR="005C0514" w:rsidRPr="00A86972">
        <w:rPr>
          <w:color w:val="000000" w:themeColor="text1"/>
        </w:rPr>
        <w:t>100</w:t>
      </w:r>
      <w:r w:rsidR="00FB0791" w:rsidRPr="00A86972">
        <w:rPr>
          <w:color w:val="000000" w:themeColor="text1"/>
        </w:rPr>
        <w:t xml:space="preserve">. člena te uredbe mora </w:t>
      </w:r>
      <w:r w:rsidR="00132D26" w:rsidRPr="00A86972">
        <w:rPr>
          <w:rFonts w:cs="Arial"/>
          <w:color w:val="000000" w:themeColor="text1"/>
          <w:szCs w:val="20"/>
        </w:rPr>
        <w:t>vlagatelj</w:t>
      </w:r>
      <w:r w:rsidR="00FB0791" w:rsidRPr="00A86972">
        <w:rPr>
          <w:color w:val="000000" w:themeColor="text1"/>
        </w:rPr>
        <w:t xml:space="preserve"> ob oddaji vloge na javni razpis</w:t>
      </w:r>
      <w:r w:rsidR="00FB0791" w:rsidRPr="00A86972" w:rsidDel="008115A2">
        <w:rPr>
          <w:color w:val="000000" w:themeColor="text1"/>
        </w:rPr>
        <w:t xml:space="preserve"> </w:t>
      </w:r>
      <w:r w:rsidR="00132D26" w:rsidRPr="00A86972">
        <w:rPr>
          <w:color w:val="000000" w:themeColor="text1"/>
        </w:rPr>
        <w:t>za naložbe v kmetijska gospodarstva izpolnjevati</w:t>
      </w:r>
      <w:r w:rsidR="00FB0791" w:rsidRPr="00A86972">
        <w:rPr>
          <w:color w:val="000000" w:themeColor="text1"/>
        </w:rPr>
        <w:t xml:space="preserve"> </w:t>
      </w:r>
      <w:r w:rsidR="005C0514" w:rsidRPr="00A86972">
        <w:rPr>
          <w:color w:val="000000" w:themeColor="text1"/>
        </w:rPr>
        <w:t xml:space="preserve">tudi </w:t>
      </w:r>
      <w:r w:rsidR="00FB0791" w:rsidRPr="00A86972">
        <w:rPr>
          <w:color w:val="000000" w:themeColor="text1"/>
        </w:rPr>
        <w:t>naslednje</w:t>
      </w:r>
      <w:r w:rsidR="00D1600D" w:rsidRPr="00A86972">
        <w:rPr>
          <w:color w:val="000000" w:themeColor="text1"/>
        </w:rPr>
        <w:t xml:space="preserve"> splošne </w:t>
      </w:r>
      <w:r w:rsidR="00FB0791" w:rsidRPr="00A86972">
        <w:rPr>
          <w:color w:val="000000" w:themeColor="text1"/>
        </w:rPr>
        <w:t>pogoje</w:t>
      </w:r>
      <w:r w:rsidR="009E6FDF" w:rsidRPr="00A86972">
        <w:rPr>
          <w:color w:val="000000" w:themeColor="text1"/>
        </w:rPr>
        <w:t>:</w:t>
      </w:r>
    </w:p>
    <w:p w:rsidR="00C50AE3" w:rsidRPr="00A86972" w:rsidRDefault="00C50AE3" w:rsidP="009D67C8">
      <w:pPr>
        <w:pStyle w:val="Odstavekseznama"/>
        <w:numPr>
          <w:ilvl w:val="0"/>
          <w:numId w:val="51"/>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vpisan </w:t>
      </w:r>
      <w:r w:rsidR="00132D26" w:rsidRPr="00A86972">
        <w:rPr>
          <w:rFonts w:cs="Arial"/>
          <w:color w:val="000000" w:themeColor="text1"/>
          <w:szCs w:val="20"/>
        </w:rPr>
        <w:t xml:space="preserve">mora biti </w:t>
      </w:r>
      <w:r w:rsidR="0002298E" w:rsidRPr="00A86972">
        <w:rPr>
          <w:rFonts w:cs="Arial"/>
          <w:color w:val="000000" w:themeColor="text1"/>
          <w:szCs w:val="20"/>
        </w:rPr>
        <w:t xml:space="preserve">v RKG </w:t>
      </w:r>
      <w:r w:rsidRPr="00A86972">
        <w:rPr>
          <w:rFonts w:cs="Arial"/>
          <w:color w:val="000000" w:themeColor="text1"/>
          <w:szCs w:val="20"/>
        </w:rPr>
        <w:t>kot nosilec kmetijskega gospodarstva;</w:t>
      </w:r>
    </w:p>
    <w:p w:rsidR="00ED2755" w:rsidRPr="00A86972" w:rsidRDefault="00ED2755" w:rsidP="007F76FE">
      <w:pPr>
        <w:pStyle w:val="Odstavekseznama"/>
        <w:numPr>
          <w:ilvl w:val="0"/>
          <w:numId w:val="51"/>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vložiti</w:t>
      </w:r>
      <w:r w:rsidR="00132D26" w:rsidRPr="00A86972">
        <w:rPr>
          <w:rFonts w:cs="Arial"/>
          <w:color w:val="000000" w:themeColor="text1"/>
          <w:szCs w:val="20"/>
        </w:rPr>
        <w:t xml:space="preserve"> mora </w:t>
      </w:r>
      <w:r w:rsidRPr="00A86972">
        <w:rPr>
          <w:rFonts w:cs="Arial"/>
          <w:color w:val="000000" w:themeColor="text1"/>
          <w:szCs w:val="20"/>
        </w:rPr>
        <w:t>zbirno vlogo po predpisih, ki urejajo izvedbo ukrepov kmetijske politike</w:t>
      </w:r>
      <w:r w:rsidR="00D54E08" w:rsidRPr="00A86972">
        <w:rPr>
          <w:rFonts w:cs="Arial"/>
          <w:color w:val="000000" w:themeColor="text1"/>
          <w:szCs w:val="20"/>
        </w:rPr>
        <w:t>, pri čemer se upošteva zadnja oddana zbirna vloga;</w:t>
      </w:r>
    </w:p>
    <w:p w:rsidR="009E6FDF" w:rsidRPr="00A86972" w:rsidRDefault="00FB0791" w:rsidP="009D67C8">
      <w:pPr>
        <w:pStyle w:val="Odstavekseznama"/>
        <w:numPr>
          <w:ilvl w:val="0"/>
          <w:numId w:val="51"/>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n</w:t>
      </w:r>
      <w:r w:rsidR="009E6FDF" w:rsidRPr="00A86972">
        <w:rPr>
          <w:rFonts w:cs="Arial"/>
          <w:color w:val="000000" w:themeColor="text1"/>
          <w:szCs w:val="20"/>
        </w:rPr>
        <w:t>e glede na prejšnjo točko za kmetijsko gospodarstvo</w:t>
      </w:r>
      <w:r w:rsidR="0002298E" w:rsidRPr="00A86972">
        <w:rPr>
          <w:rFonts w:cs="Arial"/>
          <w:color w:val="000000" w:themeColor="text1"/>
          <w:szCs w:val="20"/>
        </w:rPr>
        <w:t xml:space="preserve"> </w:t>
      </w:r>
      <w:r w:rsidR="009E6FDF" w:rsidRPr="00A86972">
        <w:rPr>
          <w:rFonts w:cs="Arial"/>
          <w:color w:val="000000" w:themeColor="text1"/>
          <w:szCs w:val="20"/>
        </w:rPr>
        <w:t xml:space="preserve">brez kmetijskih površin oddaja zbirne vloge ni obvezna, če </w:t>
      </w:r>
      <w:r w:rsidR="006C1EDC" w:rsidRPr="00A86972">
        <w:rPr>
          <w:rFonts w:cs="Arial"/>
          <w:color w:val="000000" w:themeColor="text1"/>
          <w:szCs w:val="20"/>
        </w:rPr>
        <w:t>so</w:t>
      </w:r>
      <w:r w:rsidR="009E6FDF" w:rsidRPr="00A86972">
        <w:rPr>
          <w:rFonts w:cs="Arial"/>
          <w:color w:val="000000" w:themeColor="text1"/>
          <w:szCs w:val="20"/>
        </w:rPr>
        <w:t xml:space="preserve"> naložbe pov</w:t>
      </w:r>
      <w:r w:rsidRPr="00A86972">
        <w:rPr>
          <w:rFonts w:cs="Arial"/>
          <w:color w:val="000000" w:themeColor="text1"/>
          <w:szCs w:val="20"/>
        </w:rPr>
        <w:t>ezane s čebelarsko dejavnostjo;</w:t>
      </w:r>
    </w:p>
    <w:p w:rsidR="00F66FF8" w:rsidRPr="00A86972" w:rsidRDefault="009E6FDF" w:rsidP="009D67C8">
      <w:pPr>
        <w:pStyle w:val="Odstavekseznama"/>
        <w:numPr>
          <w:ilvl w:val="0"/>
          <w:numId w:val="51"/>
        </w:numPr>
        <w:tabs>
          <w:tab w:val="left" w:pos="426"/>
        </w:tabs>
        <w:autoSpaceDE w:val="0"/>
        <w:autoSpaceDN w:val="0"/>
        <w:adjustRightInd w:val="0"/>
        <w:spacing w:before="240" w:after="120" w:line="240" w:lineRule="auto"/>
        <w:contextualSpacing w:val="0"/>
        <w:jc w:val="both"/>
        <w:rPr>
          <w:rFonts w:cs="Arial"/>
          <w:color w:val="000000" w:themeColor="text1"/>
          <w:szCs w:val="20"/>
        </w:rPr>
      </w:pPr>
      <w:r w:rsidRPr="00A86972">
        <w:rPr>
          <w:rFonts w:cs="Arial"/>
          <w:color w:val="000000" w:themeColor="text1"/>
          <w:szCs w:val="20"/>
        </w:rPr>
        <w:t xml:space="preserve">predložiti </w:t>
      </w:r>
      <w:r w:rsidR="00132D26" w:rsidRPr="00A86972">
        <w:rPr>
          <w:rFonts w:cs="Arial"/>
          <w:color w:val="000000" w:themeColor="text1"/>
          <w:szCs w:val="20"/>
        </w:rPr>
        <w:t xml:space="preserve">mora </w:t>
      </w:r>
      <w:r w:rsidRPr="00A86972">
        <w:rPr>
          <w:rFonts w:cs="Arial"/>
          <w:color w:val="000000" w:themeColor="text1"/>
          <w:szCs w:val="20"/>
        </w:rPr>
        <w:t>poslovni načrt, s katerim</w:t>
      </w:r>
      <w:r w:rsidR="0002298E" w:rsidRPr="00A86972">
        <w:rPr>
          <w:rFonts w:cs="Arial"/>
          <w:color w:val="000000" w:themeColor="text1"/>
          <w:szCs w:val="20"/>
        </w:rPr>
        <w:t xml:space="preserve"> </w:t>
      </w:r>
      <w:r w:rsidR="006C1EDC" w:rsidRPr="00A86972">
        <w:rPr>
          <w:rFonts w:cs="Arial"/>
          <w:color w:val="000000" w:themeColor="text1"/>
          <w:szCs w:val="20"/>
        </w:rPr>
        <w:t>pri</w:t>
      </w:r>
      <w:r w:rsidR="0002298E" w:rsidRPr="00A86972">
        <w:rPr>
          <w:rFonts w:cs="Arial"/>
          <w:color w:val="000000" w:themeColor="text1"/>
          <w:szCs w:val="20"/>
        </w:rPr>
        <w:t>kaže</w:t>
      </w:r>
      <w:r w:rsidRPr="00A86972">
        <w:rPr>
          <w:rFonts w:cs="Arial"/>
          <w:color w:val="000000" w:themeColor="text1"/>
          <w:szCs w:val="20"/>
        </w:rPr>
        <w:t xml:space="preserve"> ekonomsko upravičenost naložbe.</w:t>
      </w:r>
      <w:r w:rsidRPr="00A86972">
        <w:rPr>
          <w:color w:val="000000" w:themeColor="text1"/>
        </w:rPr>
        <w:t xml:space="preserve"> </w:t>
      </w:r>
      <w:r w:rsidR="008B3531" w:rsidRPr="00A86972">
        <w:rPr>
          <w:color w:val="000000" w:themeColor="text1"/>
        </w:rPr>
        <w:t xml:space="preserve">Poslovni načrt vsebuje sestavine, določene v </w:t>
      </w:r>
      <w:r w:rsidR="006C1EDC" w:rsidRPr="00A86972">
        <w:rPr>
          <w:color w:val="000000" w:themeColor="text1"/>
        </w:rPr>
        <w:t>p</w:t>
      </w:r>
      <w:r w:rsidR="008B3531" w:rsidRPr="00A86972">
        <w:rPr>
          <w:color w:val="000000" w:themeColor="text1"/>
        </w:rPr>
        <w:t xml:space="preserve">rilogi </w:t>
      </w:r>
      <w:r w:rsidR="005C0514" w:rsidRPr="00A86972">
        <w:rPr>
          <w:color w:val="000000" w:themeColor="text1"/>
        </w:rPr>
        <w:t>4</w:t>
      </w:r>
      <w:r w:rsidR="008B3531" w:rsidRPr="00A86972">
        <w:rPr>
          <w:color w:val="000000" w:themeColor="text1"/>
        </w:rPr>
        <w:t xml:space="preserve">, ki je sestavni del te uredbe. </w:t>
      </w:r>
      <w:r w:rsidR="00F66FF8" w:rsidRPr="00A86972">
        <w:rPr>
          <w:rFonts w:cs="Arial"/>
          <w:color w:val="000000" w:themeColor="text1"/>
          <w:szCs w:val="20"/>
        </w:rPr>
        <w:t>Poslovni načrt mora biti izdelan za ekonomsko dobo naložbe;</w:t>
      </w:r>
    </w:p>
    <w:p w:rsidR="009E6FDF" w:rsidRPr="00A86972" w:rsidRDefault="00F66FF8" w:rsidP="009D67C8">
      <w:pPr>
        <w:pStyle w:val="Odstavekseznama"/>
        <w:numPr>
          <w:ilvl w:val="0"/>
          <w:numId w:val="51"/>
        </w:numPr>
        <w:tabs>
          <w:tab w:val="left" w:pos="426"/>
        </w:tabs>
        <w:autoSpaceDE w:val="0"/>
        <w:autoSpaceDN w:val="0"/>
        <w:adjustRightInd w:val="0"/>
        <w:spacing w:before="240" w:after="120" w:line="240" w:lineRule="auto"/>
        <w:contextualSpacing w:val="0"/>
        <w:jc w:val="both"/>
        <w:rPr>
          <w:rFonts w:cs="Arial"/>
          <w:color w:val="000000" w:themeColor="text1"/>
          <w:szCs w:val="20"/>
        </w:rPr>
      </w:pPr>
      <w:r w:rsidRPr="00A86972">
        <w:rPr>
          <w:color w:val="000000" w:themeColor="text1"/>
        </w:rPr>
        <w:t>g</w:t>
      </w:r>
      <w:r w:rsidR="009E6FDF" w:rsidRPr="00A86972">
        <w:rPr>
          <w:color w:val="000000" w:themeColor="text1"/>
        </w:rPr>
        <w:t>lede na namen naložbe mora biti iz poslovnega načrta razviden tudi</w:t>
      </w:r>
      <w:r w:rsidR="006C1EDC" w:rsidRPr="00A86972">
        <w:rPr>
          <w:color w:val="000000" w:themeColor="text1"/>
        </w:rPr>
        <w:t xml:space="preserve"> njen</w:t>
      </w:r>
      <w:r w:rsidR="009E6FDF" w:rsidRPr="00A86972">
        <w:rPr>
          <w:color w:val="000000" w:themeColor="text1"/>
        </w:rPr>
        <w:t xml:space="preserve"> prispevek </w:t>
      </w:r>
      <w:r w:rsidR="00922605" w:rsidRPr="00A86972">
        <w:rPr>
          <w:color w:val="000000" w:themeColor="text1"/>
        </w:rPr>
        <w:t>k horizontalnim ciljem iz drugega pododstavka šestega odstavka 5. člena Uredbe 1305/2013/EU, povezani</w:t>
      </w:r>
      <w:r w:rsidRPr="00A86972">
        <w:rPr>
          <w:color w:val="000000" w:themeColor="text1"/>
        </w:rPr>
        <w:t>h</w:t>
      </w:r>
      <w:r w:rsidR="00922605" w:rsidRPr="00A86972">
        <w:rPr>
          <w:color w:val="000000" w:themeColor="text1"/>
        </w:rPr>
        <w:t xml:space="preserve"> z inovacijami, okoljem ter blažitvijo podnebnih sprememb in prilagajanj</w:t>
      </w:r>
      <w:r w:rsidR="006C1EDC" w:rsidRPr="00A86972">
        <w:rPr>
          <w:color w:val="000000" w:themeColor="text1"/>
        </w:rPr>
        <w:t>em</w:t>
      </w:r>
      <w:r w:rsidR="00922605" w:rsidRPr="00A86972">
        <w:rPr>
          <w:color w:val="000000" w:themeColor="text1"/>
        </w:rPr>
        <w:t xml:space="preserve"> nanje.</w:t>
      </w:r>
      <w:r w:rsidR="00D65A1B" w:rsidRPr="00A86972">
        <w:rPr>
          <w:color w:val="000000" w:themeColor="text1"/>
        </w:rPr>
        <w:t xml:space="preserve"> </w:t>
      </w:r>
      <w:r w:rsidRPr="00A86972">
        <w:rPr>
          <w:color w:val="000000" w:themeColor="text1"/>
        </w:rPr>
        <w:t>Prispevek naložbe k horizontalnim ciljem se ugotavlja na podlagi seznama upravičenih stroškov, ki se določi z javnim razpisom;</w:t>
      </w:r>
    </w:p>
    <w:p w:rsidR="009E6FDF" w:rsidRPr="00A86972" w:rsidRDefault="00A55C67" w:rsidP="009D67C8">
      <w:pPr>
        <w:pStyle w:val="Odstavekseznama"/>
        <w:numPr>
          <w:ilvl w:val="0"/>
          <w:numId w:val="51"/>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pri</w:t>
      </w:r>
      <w:r w:rsidR="00952BED" w:rsidRPr="00A86972">
        <w:rPr>
          <w:color w:val="000000" w:themeColor="text1"/>
          <w:szCs w:val="24"/>
        </w:rPr>
        <w:t xml:space="preserve"> zahtevn</w:t>
      </w:r>
      <w:r w:rsidRPr="00A86972">
        <w:rPr>
          <w:color w:val="000000" w:themeColor="text1"/>
          <w:szCs w:val="24"/>
        </w:rPr>
        <w:t>i</w:t>
      </w:r>
      <w:r w:rsidR="009E6FDF" w:rsidRPr="00A86972">
        <w:rPr>
          <w:color w:val="000000" w:themeColor="text1"/>
          <w:szCs w:val="24"/>
        </w:rPr>
        <w:t xml:space="preserve"> naložb</w:t>
      </w:r>
      <w:r w:rsidRPr="00A86972">
        <w:rPr>
          <w:color w:val="000000" w:themeColor="text1"/>
          <w:szCs w:val="24"/>
        </w:rPr>
        <w:t>i</w:t>
      </w:r>
      <w:r w:rsidR="009E6FDF" w:rsidRPr="00A86972">
        <w:rPr>
          <w:color w:val="000000" w:themeColor="text1"/>
          <w:szCs w:val="24"/>
        </w:rPr>
        <w:t xml:space="preserve"> </w:t>
      </w:r>
      <w:r w:rsidR="00623D80" w:rsidRPr="00A86972">
        <w:rPr>
          <w:color w:val="000000" w:themeColor="text1"/>
          <w:szCs w:val="24"/>
        </w:rPr>
        <w:t xml:space="preserve">mora </w:t>
      </w:r>
      <w:r w:rsidR="009E6FDF" w:rsidRPr="00A86972">
        <w:rPr>
          <w:color w:val="000000" w:themeColor="text1"/>
          <w:szCs w:val="24"/>
        </w:rPr>
        <w:t xml:space="preserve">kmetijsko gospodarstvo v koledarskem letu pred oddajo vloge na javni razpis iz </w:t>
      </w:r>
      <w:r w:rsidRPr="00A86972">
        <w:rPr>
          <w:color w:val="000000" w:themeColor="text1"/>
          <w:szCs w:val="24"/>
        </w:rPr>
        <w:t>opravljanja</w:t>
      </w:r>
      <w:r w:rsidR="009E6FDF" w:rsidRPr="00A86972">
        <w:rPr>
          <w:color w:val="000000" w:themeColor="text1"/>
          <w:szCs w:val="24"/>
        </w:rPr>
        <w:t xml:space="preserve"> kmetijske dejavnosti ustvariti primeren prihodek, ki mu omogoča dolgoročno sposobnost preživetja. Kot primeren prihodek se šteje prihodek v višini </w:t>
      </w:r>
      <w:r w:rsidR="00623D80" w:rsidRPr="00A86972">
        <w:rPr>
          <w:color w:val="000000" w:themeColor="text1"/>
          <w:szCs w:val="24"/>
        </w:rPr>
        <w:t xml:space="preserve">letne </w:t>
      </w:r>
      <w:r w:rsidR="009E6FDF" w:rsidRPr="00A86972">
        <w:rPr>
          <w:color w:val="000000" w:themeColor="text1"/>
          <w:szCs w:val="24"/>
        </w:rPr>
        <w:t>bruto minimalne plače na zaposlenega v R</w:t>
      </w:r>
      <w:r w:rsidR="00623D80" w:rsidRPr="00A86972">
        <w:rPr>
          <w:color w:val="000000" w:themeColor="text1"/>
          <w:szCs w:val="24"/>
        </w:rPr>
        <w:t>epubliki Sloveniji</w:t>
      </w:r>
      <w:r w:rsidR="00862A92" w:rsidRPr="00A86972">
        <w:rPr>
          <w:color w:val="000000" w:themeColor="text1"/>
          <w:szCs w:val="24"/>
        </w:rPr>
        <w:t xml:space="preserve"> </w:t>
      </w:r>
      <w:r w:rsidR="009E6FDF" w:rsidRPr="00A86972">
        <w:rPr>
          <w:color w:val="000000" w:themeColor="text1"/>
          <w:szCs w:val="24"/>
        </w:rPr>
        <w:t xml:space="preserve">na </w:t>
      </w:r>
      <w:r w:rsidR="009D5B16" w:rsidRPr="00A86972">
        <w:rPr>
          <w:color w:val="000000" w:themeColor="text1"/>
          <w:szCs w:val="24"/>
        </w:rPr>
        <w:t xml:space="preserve">PDM. </w:t>
      </w:r>
      <w:r w:rsidRPr="00A86972">
        <w:rPr>
          <w:color w:val="000000" w:themeColor="text1"/>
          <w:szCs w:val="24"/>
        </w:rPr>
        <w:t xml:space="preserve">Pri </w:t>
      </w:r>
      <w:r w:rsidR="009E6FDF" w:rsidRPr="00A86972">
        <w:rPr>
          <w:color w:val="000000" w:themeColor="text1"/>
          <w:szCs w:val="24"/>
        </w:rPr>
        <w:t>kolektivnih naložb</w:t>
      </w:r>
      <w:r w:rsidRPr="00A86972">
        <w:rPr>
          <w:color w:val="000000" w:themeColor="text1"/>
          <w:szCs w:val="24"/>
        </w:rPr>
        <w:t>ah</w:t>
      </w:r>
      <w:r w:rsidR="009E6FDF" w:rsidRPr="00A86972">
        <w:rPr>
          <w:color w:val="000000" w:themeColor="text1"/>
          <w:szCs w:val="24"/>
        </w:rPr>
        <w:t xml:space="preserve"> </w:t>
      </w:r>
      <w:r w:rsidR="009E6F5A" w:rsidRPr="00A86972">
        <w:rPr>
          <w:color w:val="000000" w:themeColor="text1"/>
          <w:szCs w:val="24"/>
        </w:rPr>
        <w:t xml:space="preserve">iz 12. člena te uredbe </w:t>
      </w:r>
      <w:r w:rsidR="009E6FDF" w:rsidRPr="00A86972">
        <w:rPr>
          <w:color w:val="000000" w:themeColor="text1"/>
          <w:szCs w:val="24"/>
        </w:rPr>
        <w:t>se pri izračunu prihodka v prvem letu poslovanja organizacije proizvajalcev upošteva prihodek vse</w:t>
      </w:r>
      <w:r w:rsidR="00FB0791" w:rsidRPr="00A86972">
        <w:rPr>
          <w:color w:val="000000" w:themeColor="text1"/>
          <w:szCs w:val="24"/>
        </w:rPr>
        <w:t>h članov</w:t>
      </w:r>
      <w:r w:rsidR="00862A92" w:rsidRPr="00A86972">
        <w:rPr>
          <w:color w:val="000000" w:themeColor="text1"/>
          <w:szCs w:val="24"/>
        </w:rPr>
        <w:t>, v naslednjih letih pa prihodek organizacije proizvajalcev</w:t>
      </w:r>
      <w:r w:rsidR="00FB0791" w:rsidRPr="00A86972">
        <w:rPr>
          <w:color w:val="000000" w:themeColor="text1"/>
          <w:szCs w:val="24"/>
        </w:rPr>
        <w:t>;</w:t>
      </w:r>
    </w:p>
    <w:p w:rsidR="009E6FDF" w:rsidRPr="00A86972" w:rsidRDefault="00A55C67" w:rsidP="009D67C8">
      <w:pPr>
        <w:pStyle w:val="Odstavekseznama"/>
        <w:numPr>
          <w:ilvl w:val="0"/>
          <w:numId w:val="51"/>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pri</w:t>
      </w:r>
      <w:r w:rsidR="009E6FDF" w:rsidRPr="00A86972">
        <w:rPr>
          <w:rFonts w:cs="Arial"/>
          <w:color w:val="000000" w:themeColor="text1"/>
          <w:szCs w:val="20"/>
        </w:rPr>
        <w:t xml:space="preserve"> zahtevn</w:t>
      </w:r>
      <w:r w:rsidRPr="00A86972">
        <w:rPr>
          <w:rFonts w:cs="Arial"/>
          <w:color w:val="000000" w:themeColor="text1"/>
          <w:szCs w:val="20"/>
        </w:rPr>
        <w:t>i</w:t>
      </w:r>
      <w:r w:rsidR="009E6FDF" w:rsidRPr="00A86972">
        <w:rPr>
          <w:rFonts w:cs="Arial"/>
          <w:color w:val="000000" w:themeColor="text1"/>
          <w:szCs w:val="20"/>
        </w:rPr>
        <w:t xml:space="preserve"> naložb</w:t>
      </w:r>
      <w:r w:rsidRPr="00A86972">
        <w:rPr>
          <w:rFonts w:cs="Arial"/>
          <w:color w:val="000000" w:themeColor="text1"/>
          <w:szCs w:val="20"/>
        </w:rPr>
        <w:t>i</w:t>
      </w:r>
      <w:r w:rsidR="009E6FDF" w:rsidRPr="00A86972">
        <w:rPr>
          <w:rFonts w:cs="Arial"/>
          <w:color w:val="000000" w:themeColor="text1"/>
          <w:szCs w:val="20"/>
        </w:rPr>
        <w:t xml:space="preserve"> mora kmetijsko gospodarstvo zagotavljati obseg dela v višini vsaj 1 PDM. </w:t>
      </w:r>
      <w:r w:rsidRPr="00A86972">
        <w:rPr>
          <w:rFonts w:cs="Arial"/>
          <w:color w:val="000000" w:themeColor="text1"/>
          <w:szCs w:val="20"/>
        </w:rPr>
        <w:t>Pri</w:t>
      </w:r>
      <w:r w:rsidR="00A02959" w:rsidRPr="00A86972">
        <w:rPr>
          <w:rFonts w:cs="Arial"/>
          <w:color w:val="000000" w:themeColor="text1"/>
          <w:szCs w:val="20"/>
        </w:rPr>
        <w:t xml:space="preserve"> majhnih in</w:t>
      </w:r>
      <w:r w:rsidR="009E6FDF" w:rsidRPr="00A86972">
        <w:rPr>
          <w:rFonts w:cs="Arial"/>
          <w:color w:val="000000" w:themeColor="text1"/>
          <w:szCs w:val="20"/>
        </w:rPr>
        <w:t xml:space="preserve"> enostavnih naložb</w:t>
      </w:r>
      <w:r w:rsidRPr="00A86972">
        <w:rPr>
          <w:rFonts w:cs="Arial"/>
          <w:color w:val="000000" w:themeColor="text1"/>
          <w:szCs w:val="20"/>
        </w:rPr>
        <w:t>ah</w:t>
      </w:r>
      <w:r w:rsidR="009E6FDF" w:rsidRPr="00A86972">
        <w:rPr>
          <w:rFonts w:cs="Arial"/>
          <w:color w:val="000000" w:themeColor="text1"/>
          <w:szCs w:val="20"/>
        </w:rPr>
        <w:t xml:space="preserve"> mora kmetijsko gospodarstvo zagotavljati obseg dela v višini vsaj 0,5 PDM</w:t>
      </w:r>
      <w:r w:rsidR="00FB0791" w:rsidRPr="00A86972">
        <w:rPr>
          <w:rFonts w:cs="Arial"/>
          <w:color w:val="000000" w:themeColor="text1"/>
          <w:szCs w:val="20"/>
        </w:rPr>
        <w:t>;</w:t>
      </w:r>
    </w:p>
    <w:p w:rsidR="009E6FDF" w:rsidRPr="00A86972" w:rsidRDefault="009E6FDF" w:rsidP="00315E3A">
      <w:pPr>
        <w:pStyle w:val="Odstavekseznama"/>
        <w:numPr>
          <w:ilvl w:val="0"/>
          <w:numId w:val="51"/>
        </w:numPr>
        <w:autoSpaceDE w:val="0"/>
        <w:autoSpaceDN w:val="0"/>
        <w:adjustRightInd w:val="0"/>
        <w:spacing w:after="120" w:line="240" w:lineRule="auto"/>
        <w:contextualSpacing w:val="0"/>
        <w:jc w:val="both"/>
        <w:rPr>
          <w:rFonts w:cs="Arial"/>
          <w:color w:val="000000" w:themeColor="text1"/>
          <w:szCs w:val="20"/>
        </w:rPr>
      </w:pPr>
      <w:r w:rsidRPr="00A86972">
        <w:rPr>
          <w:rFonts w:cs="Arial"/>
          <w:bCs/>
          <w:color w:val="000000" w:themeColor="text1"/>
          <w:szCs w:val="20"/>
        </w:rPr>
        <w:t xml:space="preserve">predložiti </w:t>
      </w:r>
      <w:r w:rsidR="00132D26" w:rsidRPr="00A86972">
        <w:rPr>
          <w:rFonts w:cs="Arial"/>
          <w:bCs/>
          <w:color w:val="000000" w:themeColor="text1"/>
          <w:szCs w:val="20"/>
        </w:rPr>
        <w:t xml:space="preserve">mora </w:t>
      </w:r>
      <w:r w:rsidRPr="00A86972">
        <w:rPr>
          <w:rFonts w:cs="Arial"/>
          <w:bCs/>
          <w:color w:val="000000" w:themeColor="text1"/>
          <w:szCs w:val="20"/>
        </w:rPr>
        <w:t xml:space="preserve">dokazilo o zaprtosti finančne konstrukcije v skladu s </w:t>
      </w:r>
      <w:r w:rsidR="00E71F8C" w:rsidRPr="00A86972">
        <w:rPr>
          <w:rFonts w:cs="Arial"/>
          <w:bCs/>
          <w:color w:val="000000" w:themeColor="text1"/>
          <w:szCs w:val="20"/>
        </w:rPr>
        <w:t>10</w:t>
      </w:r>
      <w:r w:rsidR="005C0514" w:rsidRPr="00A86972">
        <w:rPr>
          <w:rFonts w:cs="Arial"/>
          <w:bCs/>
          <w:color w:val="000000" w:themeColor="text1"/>
          <w:szCs w:val="20"/>
        </w:rPr>
        <w:t>1</w:t>
      </w:r>
      <w:r w:rsidR="00E71F8C" w:rsidRPr="00A86972">
        <w:rPr>
          <w:rFonts w:cs="Arial"/>
          <w:bCs/>
          <w:color w:val="000000" w:themeColor="text1"/>
          <w:szCs w:val="20"/>
        </w:rPr>
        <w:t xml:space="preserve">. </w:t>
      </w:r>
      <w:r w:rsidRPr="00A86972">
        <w:rPr>
          <w:rFonts w:cs="Arial"/>
          <w:bCs/>
          <w:color w:val="000000" w:themeColor="text1"/>
          <w:szCs w:val="20"/>
        </w:rPr>
        <w:t xml:space="preserve">členom te </w:t>
      </w:r>
      <w:r w:rsidR="00FB0791" w:rsidRPr="00A86972">
        <w:rPr>
          <w:rFonts w:cs="Arial"/>
          <w:bCs/>
          <w:color w:val="000000" w:themeColor="text1"/>
          <w:szCs w:val="20"/>
        </w:rPr>
        <w:t>uredbe</w:t>
      </w:r>
      <w:r w:rsidR="00A92620" w:rsidRPr="00A86972">
        <w:rPr>
          <w:rFonts w:cs="Arial"/>
          <w:bCs/>
          <w:color w:val="000000" w:themeColor="text1"/>
          <w:szCs w:val="20"/>
        </w:rPr>
        <w:t>.</w:t>
      </w:r>
    </w:p>
    <w:p w:rsidR="00D65A1B" w:rsidRPr="00A86972" w:rsidRDefault="00A92620" w:rsidP="003B332D">
      <w:pPr>
        <w:pStyle w:val="Odstavekseznama"/>
        <w:numPr>
          <w:ilvl w:val="0"/>
          <w:numId w:val="267"/>
        </w:numPr>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Č</w:t>
      </w:r>
      <w:r w:rsidR="00D65A1B" w:rsidRPr="00A86972">
        <w:rPr>
          <w:rFonts w:cs="Arial"/>
          <w:color w:val="000000" w:themeColor="text1"/>
          <w:szCs w:val="20"/>
        </w:rPr>
        <w:t xml:space="preserve">e je naložba poseg v okolje </w:t>
      </w:r>
      <w:r w:rsidRPr="00A86972">
        <w:rPr>
          <w:rFonts w:cs="Arial"/>
          <w:color w:val="000000" w:themeColor="text1"/>
          <w:szCs w:val="20"/>
        </w:rPr>
        <w:t>v skladu</w:t>
      </w:r>
      <w:r w:rsidR="00D65A1B" w:rsidRPr="00A86972">
        <w:rPr>
          <w:rFonts w:cs="Arial"/>
          <w:color w:val="000000" w:themeColor="text1"/>
          <w:szCs w:val="20"/>
        </w:rPr>
        <w:t xml:space="preserve"> s predpisom, ki ureja posege v okolje, je treba vlogi na javni razpis priložiti okoljevarstveno soglasje ali sklep, da postopek presoje vplivov na okolje ni potreben</w:t>
      </w:r>
      <w:r w:rsidRPr="00A86972">
        <w:rPr>
          <w:rFonts w:cs="Arial"/>
          <w:color w:val="000000" w:themeColor="text1"/>
          <w:szCs w:val="20"/>
        </w:rPr>
        <w:t>.</w:t>
      </w:r>
    </w:p>
    <w:p w:rsidR="00A92620" w:rsidRPr="00A86972" w:rsidRDefault="00A92620" w:rsidP="003B332D">
      <w:pPr>
        <w:pStyle w:val="Odstavekseznama"/>
        <w:autoSpaceDE w:val="0"/>
        <w:autoSpaceDN w:val="0"/>
        <w:adjustRightInd w:val="0"/>
        <w:spacing w:after="120" w:line="240" w:lineRule="auto"/>
        <w:ind w:left="426"/>
        <w:jc w:val="both"/>
        <w:rPr>
          <w:rFonts w:cs="Arial"/>
          <w:color w:val="000000" w:themeColor="text1"/>
          <w:szCs w:val="20"/>
        </w:rPr>
      </w:pPr>
    </w:p>
    <w:p w:rsidR="00754D08" w:rsidRPr="00A86972" w:rsidRDefault="005C0514" w:rsidP="007F76FE">
      <w:pPr>
        <w:pStyle w:val="Odstavekseznama"/>
        <w:numPr>
          <w:ilvl w:val="0"/>
          <w:numId w:val="267"/>
        </w:numPr>
        <w:spacing w:line="240" w:lineRule="auto"/>
        <w:ind w:left="284" w:hanging="284"/>
        <w:jc w:val="both"/>
        <w:rPr>
          <w:color w:val="000000" w:themeColor="text1"/>
        </w:rPr>
      </w:pPr>
      <w:r w:rsidRPr="00A86972">
        <w:rPr>
          <w:rFonts w:cs="Arial"/>
          <w:color w:val="000000" w:themeColor="text1"/>
          <w:szCs w:val="20"/>
        </w:rPr>
        <w:t>P</w:t>
      </w:r>
      <w:r w:rsidR="00B833DD" w:rsidRPr="00A86972">
        <w:rPr>
          <w:rFonts w:cs="Arial"/>
          <w:color w:val="000000" w:themeColor="text1"/>
          <w:szCs w:val="20"/>
        </w:rPr>
        <w:t xml:space="preserve">oslovni načrt iz </w:t>
      </w:r>
      <w:r w:rsidRPr="00A86972">
        <w:rPr>
          <w:rFonts w:cs="Arial"/>
          <w:color w:val="000000" w:themeColor="text1"/>
          <w:szCs w:val="20"/>
        </w:rPr>
        <w:t>4.</w:t>
      </w:r>
      <w:r w:rsidR="00B833DD" w:rsidRPr="00A86972">
        <w:rPr>
          <w:rFonts w:cs="Arial"/>
          <w:color w:val="000000" w:themeColor="text1"/>
          <w:szCs w:val="20"/>
        </w:rPr>
        <w:t xml:space="preserve"> točke </w:t>
      </w:r>
      <w:r w:rsidR="00A92620" w:rsidRPr="00A86972">
        <w:rPr>
          <w:rFonts w:cs="Arial"/>
          <w:color w:val="000000" w:themeColor="text1"/>
          <w:szCs w:val="20"/>
        </w:rPr>
        <w:t>prvega</w:t>
      </w:r>
      <w:r w:rsidR="00B833DD" w:rsidRPr="00A86972">
        <w:rPr>
          <w:rFonts w:cs="Arial"/>
          <w:color w:val="000000" w:themeColor="text1"/>
          <w:szCs w:val="20"/>
        </w:rPr>
        <w:t xml:space="preserve"> odstavka</w:t>
      </w:r>
      <w:r w:rsidR="00A92620" w:rsidRPr="00A86972">
        <w:rPr>
          <w:rFonts w:cs="Arial"/>
          <w:color w:val="000000" w:themeColor="text1"/>
          <w:szCs w:val="20"/>
        </w:rPr>
        <w:t xml:space="preserve"> tega člena</w:t>
      </w:r>
      <w:r w:rsidR="00B833DD" w:rsidRPr="00A86972">
        <w:rPr>
          <w:rFonts w:cs="Arial"/>
          <w:color w:val="000000" w:themeColor="text1"/>
          <w:szCs w:val="20"/>
        </w:rPr>
        <w:t xml:space="preserve"> mora za</w:t>
      </w:r>
      <w:r w:rsidR="00754D08" w:rsidRPr="00A86972">
        <w:rPr>
          <w:rFonts w:cs="Arial"/>
          <w:color w:val="000000" w:themeColor="text1"/>
          <w:szCs w:val="20"/>
        </w:rPr>
        <w:t>:</w:t>
      </w:r>
    </w:p>
    <w:p w:rsidR="00754D08" w:rsidRPr="00A86972" w:rsidRDefault="00754D08" w:rsidP="007F76FE">
      <w:pPr>
        <w:pStyle w:val="Odstavekseznama"/>
        <w:spacing w:line="240" w:lineRule="auto"/>
        <w:ind w:left="284"/>
        <w:jc w:val="both"/>
        <w:rPr>
          <w:rFonts w:cs="Arial"/>
          <w:color w:val="000000" w:themeColor="text1"/>
          <w:szCs w:val="20"/>
        </w:rPr>
      </w:pPr>
    </w:p>
    <w:p w:rsidR="00B833DD" w:rsidRPr="00A86972" w:rsidRDefault="00B833DD" w:rsidP="007F76FE">
      <w:pPr>
        <w:pStyle w:val="Odstavekseznama"/>
        <w:numPr>
          <w:ilvl w:val="3"/>
          <w:numId w:val="1"/>
        </w:numPr>
        <w:spacing w:line="240" w:lineRule="auto"/>
        <w:ind w:left="426"/>
        <w:jc w:val="both"/>
        <w:rPr>
          <w:rFonts w:cs="Arial"/>
          <w:color w:val="000000" w:themeColor="text1"/>
          <w:szCs w:val="20"/>
        </w:rPr>
      </w:pPr>
      <w:r w:rsidRPr="00A86972">
        <w:rPr>
          <w:rFonts w:cs="Arial"/>
          <w:color w:val="000000" w:themeColor="text1"/>
          <w:szCs w:val="20"/>
        </w:rPr>
        <w:t>zahtevne naložbe temeljiti na dejanskih prihodkih in odhodkih iz izkaza poslovnega izida oziroma iz standardnih rezultatov FADN za obdobje od 1.</w:t>
      </w:r>
      <w:r w:rsidR="00754D08" w:rsidRPr="00A86972">
        <w:rPr>
          <w:rFonts w:cs="Arial"/>
          <w:color w:val="000000" w:themeColor="text1"/>
          <w:szCs w:val="20"/>
        </w:rPr>
        <w:t xml:space="preserve"> </w:t>
      </w:r>
      <w:r w:rsidR="006C1EDC" w:rsidRPr="00A86972">
        <w:rPr>
          <w:rFonts w:cs="Arial"/>
          <w:color w:val="000000" w:themeColor="text1"/>
          <w:szCs w:val="20"/>
        </w:rPr>
        <w:t>januarja</w:t>
      </w:r>
      <w:r w:rsidRPr="00A86972">
        <w:rPr>
          <w:rFonts w:cs="Arial"/>
          <w:color w:val="000000" w:themeColor="text1"/>
          <w:szCs w:val="20"/>
        </w:rPr>
        <w:t xml:space="preserve"> do 31.</w:t>
      </w:r>
      <w:r w:rsidR="00D65A1B" w:rsidRPr="00A86972">
        <w:rPr>
          <w:rFonts w:cs="Arial"/>
          <w:color w:val="000000" w:themeColor="text1"/>
          <w:szCs w:val="20"/>
        </w:rPr>
        <w:t xml:space="preserve"> </w:t>
      </w:r>
      <w:r w:rsidR="006C1EDC" w:rsidRPr="00A86972">
        <w:rPr>
          <w:rFonts w:cs="Arial"/>
          <w:color w:val="000000" w:themeColor="text1"/>
          <w:szCs w:val="20"/>
        </w:rPr>
        <w:t>decembra</w:t>
      </w:r>
      <w:r w:rsidRPr="00A86972">
        <w:rPr>
          <w:rFonts w:cs="Arial"/>
          <w:color w:val="000000" w:themeColor="text1"/>
          <w:szCs w:val="20"/>
        </w:rPr>
        <w:t xml:space="preserve"> za predhodno leto;</w:t>
      </w:r>
    </w:p>
    <w:p w:rsidR="00B833DD" w:rsidRPr="00A86972" w:rsidRDefault="00B833DD" w:rsidP="007F76FE">
      <w:pPr>
        <w:pStyle w:val="Odstavekseznama"/>
        <w:spacing w:line="240" w:lineRule="auto"/>
        <w:ind w:left="426"/>
        <w:jc w:val="both"/>
        <w:rPr>
          <w:color w:val="000000" w:themeColor="text1"/>
        </w:rPr>
      </w:pPr>
    </w:p>
    <w:p w:rsidR="00B833DD" w:rsidRPr="00A86972" w:rsidRDefault="00B833DD" w:rsidP="007F76FE">
      <w:pPr>
        <w:pStyle w:val="Odstavekseznama"/>
        <w:numPr>
          <w:ilvl w:val="3"/>
          <w:numId w:val="1"/>
        </w:numPr>
        <w:tabs>
          <w:tab w:val="left" w:pos="426"/>
        </w:tabs>
        <w:autoSpaceDE w:val="0"/>
        <w:autoSpaceDN w:val="0"/>
        <w:adjustRightInd w:val="0"/>
        <w:spacing w:before="240" w:after="120" w:line="240" w:lineRule="auto"/>
        <w:ind w:left="426"/>
        <w:jc w:val="both"/>
        <w:rPr>
          <w:rFonts w:cs="Arial"/>
          <w:color w:val="000000" w:themeColor="text1"/>
          <w:szCs w:val="20"/>
        </w:rPr>
      </w:pPr>
      <w:r w:rsidRPr="00A86972">
        <w:rPr>
          <w:rFonts w:cs="Arial"/>
          <w:color w:val="000000" w:themeColor="text1"/>
          <w:szCs w:val="20"/>
        </w:rPr>
        <w:t>majhne in enostavne naložbe temeljiti na:</w:t>
      </w:r>
    </w:p>
    <w:p w:rsidR="00B833DD" w:rsidRPr="00A86972" w:rsidRDefault="00B833DD" w:rsidP="007F76FE">
      <w:pPr>
        <w:pStyle w:val="Odstavekseznama"/>
        <w:numPr>
          <w:ilvl w:val="0"/>
          <w:numId w:val="103"/>
        </w:numPr>
        <w:tabs>
          <w:tab w:val="left" w:pos="567"/>
        </w:tabs>
        <w:autoSpaceDE w:val="0"/>
        <w:autoSpaceDN w:val="0"/>
        <w:adjustRightInd w:val="0"/>
        <w:spacing w:before="240" w:after="120" w:line="240" w:lineRule="auto"/>
        <w:ind w:hanging="153"/>
        <w:contextualSpacing w:val="0"/>
        <w:jc w:val="both"/>
        <w:rPr>
          <w:rFonts w:cs="Arial"/>
          <w:color w:val="000000" w:themeColor="text1"/>
          <w:szCs w:val="20"/>
        </w:rPr>
      </w:pPr>
      <w:r w:rsidRPr="00A86972">
        <w:rPr>
          <w:rFonts w:cs="Arial"/>
          <w:color w:val="000000" w:themeColor="text1"/>
          <w:szCs w:val="20"/>
        </w:rPr>
        <w:t>dejanskih prihodkih in odhodkih iz izkaza poslovnega izida oziroma iz standardnih rezultatov FADN za obdobje od 1.</w:t>
      </w:r>
      <w:r w:rsidR="005C0514" w:rsidRPr="00A86972">
        <w:rPr>
          <w:rFonts w:cs="Arial"/>
          <w:color w:val="000000" w:themeColor="text1"/>
          <w:szCs w:val="20"/>
        </w:rPr>
        <w:t xml:space="preserve"> </w:t>
      </w:r>
      <w:r w:rsidR="006C1EDC" w:rsidRPr="00A86972">
        <w:rPr>
          <w:rFonts w:cs="Arial"/>
          <w:color w:val="000000" w:themeColor="text1"/>
          <w:szCs w:val="20"/>
        </w:rPr>
        <w:t>januarja</w:t>
      </w:r>
      <w:r w:rsidRPr="00A86972">
        <w:rPr>
          <w:rFonts w:cs="Arial"/>
          <w:color w:val="000000" w:themeColor="text1"/>
          <w:szCs w:val="20"/>
        </w:rPr>
        <w:t xml:space="preserve"> do 31.</w:t>
      </w:r>
      <w:r w:rsidR="005C0514" w:rsidRPr="00A86972">
        <w:rPr>
          <w:rFonts w:cs="Arial"/>
          <w:color w:val="000000" w:themeColor="text1"/>
          <w:szCs w:val="20"/>
        </w:rPr>
        <w:t xml:space="preserve"> </w:t>
      </w:r>
      <w:r w:rsidR="006C1EDC" w:rsidRPr="00A86972">
        <w:rPr>
          <w:rFonts w:cs="Arial"/>
          <w:color w:val="000000" w:themeColor="text1"/>
          <w:szCs w:val="20"/>
        </w:rPr>
        <w:t>decembra</w:t>
      </w:r>
      <w:r w:rsidRPr="00A86972">
        <w:rPr>
          <w:rFonts w:cs="Arial"/>
          <w:color w:val="000000" w:themeColor="text1"/>
          <w:szCs w:val="20"/>
        </w:rPr>
        <w:t xml:space="preserve"> za predhodno leto ali</w:t>
      </w:r>
    </w:p>
    <w:p w:rsidR="00B833DD" w:rsidRPr="00A86972" w:rsidRDefault="00B833DD" w:rsidP="007F76FE">
      <w:pPr>
        <w:pStyle w:val="Odstavekseznama"/>
        <w:numPr>
          <w:ilvl w:val="0"/>
          <w:numId w:val="103"/>
        </w:numPr>
        <w:tabs>
          <w:tab w:val="left" w:pos="426"/>
        </w:tabs>
        <w:autoSpaceDE w:val="0"/>
        <w:autoSpaceDN w:val="0"/>
        <w:adjustRightInd w:val="0"/>
        <w:spacing w:before="240" w:after="120" w:line="240" w:lineRule="auto"/>
        <w:ind w:hanging="153"/>
        <w:jc w:val="both"/>
        <w:rPr>
          <w:rFonts w:cs="Arial"/>
          <w:color w:val="000000" w:themeColor="text1"/>
          <w:szCs w:val="20"/>
        </w:rPr>
      </w:pPr>
      <w:r w:rsidRPr="00A86972">
        <w:rPr>
          <w:rFonts w:cs="Arial"/>
          <w:color w:val="000000" w:themeColor="text1"/>
          <w:szCs w:val="20"/>
        </w:rPr>
        <w:t>na pokritju, opredeljen</w:t>
      </w:r>
      <w:r w:rsidR="006C1EDC" w:rsidRPr="00A86972">
        <w:rPr>
          <w:rFonts w:cs="Arial"/>
          <w:color w:val="000000" w:themeColor="text1"/>
          <w:szCs w:val="20"/>
        </w:rPr>
        <w:t>em</w:t>
      </w:r>
      <w:r w:rsidRPr="00A86972">
        <w:rPr>
          <w:rFonts w:cs="Arial"/>
          <w:color w:val="000000" w:themeColor="text1"/>
          <w:szCs w:val="20"/>
        </w:rPr>
        <w:t xml:space="preserve"> v </w:t>
      </w:r>
      <w:r w:rsidR="006C1EDC" w:rsidRPr="00A86972">
        <w:rPr>
          <w:rFonts w:cs="Arial"/>
          <w:color w:val="000000" w:themeColor="text1"/>
          <w:szCs w:val="20"/>
        </w:rPr>
        <w:t>p</w:t>
      </w:r>
      <w:r w:rsidRPr="00A86972">
        <w:rPr>
          <w:rFonts w:cs="Arial"/>
          <w:color w:val="000000" w:themeColor="text1"/>
          <w:szCs w:val="20"/>
        </w:rPr>
        <w:t xml:space="preserve">rilogi </w:t>
      </w:r>
      <w:r w:rsidR="005C0514" w:rsidRPr="00A86972">
        <w:rPr>
          <w:rFonts w:cs="Arial"/>
          <w:color w:val="000000" w:themeColor="text1"/>
          <w:szCs w:val="20"/>
        </w:rPr>
        <w:t>5</w:t>
      </w:r>
      <w:r w:rsidRPr="00A86972">
        <w:rPr>
          <w:rFonts w:cs="Arial"/>
          <w:color w:val="000000" w:themeColor="text1"/>
          <w:szCs w:val="20"/>
        </w:rPr>
        <w:t>, ki je sestavni del te uredbe</w:t>
      </w:r>
      <w:r w:rsidR="005C0514" w:rsidRPr="00A86972">
        <w:rPr>
          <w:rFonts w:cs="Arial"/>
          <w:color w:val="000000" w:themeColor="text1"/>
          <w:szCs w:val="20"/>
        </w:rPr>
        <w:t>.</w:t>
      </w:r>
    </w:p>
    <w:p w:rsidR="000F3B36" w:rsidRPr="00A86972" w:rsidRDefault="000F3B36" w:rsidP="007F76FE">
      <w:pPr>
        <w:pStyle w:val="Odstavekseznama"/>
        <w:tabs>
          <w:tab w:val="left" w:pos="426"/>
        </w:tabs>
        <w:autoSpaceDE w:val="0"/>
        <w:autoSpaceDN w:val="0"/>
        <w:adjustRightInd w:val="0"/>
        <w:spacing w:before="240" w:after="120" w:line="240" w:lineRule="auto"/>
        <w:ind w:left="426"/>
        <w:jc w:val="both"/>
        <w:rPr>
          <w:rFonts w:cs="Arial"/>
          <w:color w:val="000000" w:themeColor="text1"/>
          <w:szCs w:val="20"/>
        </w:rPr>
      </w:pPr>
    </w:p>
    <w:p w:rsidR="00754D08" w:rsidRPr="00A86972" w:rsidRDefault="00754D08" w:rsidP="007F76FE">
      <w:pPr>
        <w:pStyle w:val="Odstavekseznama"/>
        <w:numPr>
          <w:ilvl w:val="0"/>
          <w:numId w:val="267"/>
        </w:numPr>
        <w:tabs>
          <w:tab w:val="left" w:pos="426"/>
        </w:tabs>
        <w:autoSpaceDE w:val="0"/>
        <w:autoSpaceDN w:val="0"/>
        <w:adjustRightInd w:val="0"/>
        <w:spacing w:before="240" w:after="120" w:line="240" w:lineRule="auto"/>
        <w:ind w:left="426" w:hanging="426"/>
        <w:jc w:val="both"/>
        <w:rPr>
          <w:rFonts w:cs="Arial"/>
          <w:color w:val="000000" w:themeColor="text1"/>
          <w:szCs w:val="20"/>
        </w:rPr>
      </w:pPr>
      <w:r w:rsidRPr="00A86972">
        <w:rPr>
          <w:rFonts w:cs="Arial"/>
          <w:color w:val="000000" w:themeColor="text1"/>
          <w:szCs w:val="20"/>
        </w:rPr>
        <w:t>Ne glede na prejšnji odstavek</w:t>
      </w:r>
      <w:r w:rsidR="00B833DD" w:rsidRPr="00A86972">
        <w:rPr>
          <w:rFonts w:cs="Arial"/>
          <w:color w:val="000000" w:themeColor="text1"/>
          <w:szCs w:val="20"/>
        </w:rPr>
        <w:t xml:space="preserve"> poslovni načrt ne sme biti izdelan na podlagi pokritja, če upravičenec ali član kmetije v letu pred oddajo vloge na javni razpis vodi knjigovodstvo v skladu s prvo alinejo</w:t>
      </w:r>
      <w:r w:rsidRPr="00A86972">
        <w:rPr>
          <w:rFonts w:cs="Arial"/>
          <w:color w:val="000000" w:themeColor="text1"/>
          <w:szCs w:val="20"/>
        </w:rPr>
        <w:t xml:space="preserve"> </w:t>
      </w:r>
      <w:r w:rsidR="005C0514" w:rsidRPr="00A86972">
        <w:rPr>
          <w:rFonts w:cs="Arial"/>
          <w:color w:val="000000" w:themeColor="text1"/>
          <w:szCs w:val="20"/>
        </w:rPr>
        <w:t>2.</w:t>
      </w:r>
      <w:r w:rsidR="00B833DD" w:rsidRPr="00A86972">
        <w:rPr>
          <w:rFonts w:cs="Arial"/>
          <w:color w:val="000000" w:themeColor="text1"/>
          <w:szCs w:val="20"/>
        </w:rPr>
        <w:t xml:space="preserve"> točke</w:t>
      </w:r>
      <w:r w:rsidRPr="00A86972">
        <w:rPr>
          <w:rFonts w:cs="Arial"/>
          <w:color w:val="000000" w:themeColor="text1"/>
          <w:szCs w:val="20"/>
        </w:rPr>
        <w:t xml:space="preserve"> prejšnjega odstavka</w:t>
      </w:r>
      <w:r w:rsidR="005C0514" w:rsidRPr="00A86972">
        <w:rPr>
          <w:rFonts w:cs="Arial"/>
          <w:color w:val="000000" w:themeColor="text1"/>
          <w:szCs w:val="20"/>
        </w:rPr>
        <w:t>.</w:t>
      </w:r>
    </w:p>
    <w:p w:rsidR="00754D08" w:rsidRPr="00A86972" w:rsidRDefault="00754D08" w:rsidP="007F76FE">
      <w:pPr>
        <w:pStyle w:val="Odstavekseznama"/>
        <w:tabs>
          <w:tab w:val="left" w:pos="426"/>
        </w:tabs>
        <w:autoSpaceDE w:val="0"/>
        <w:autoSpaceDN w:val="0"/>
        <w:adjustRightInd w:val="0"/>
        <w:spacing w:before="240" w:after="120" w:line="240" w:lineRule="auto"/>
        <w:ind w:left="426"/>
        <w:jc w:val="both"/>
        <w:rPr>
          <w:rFonts w:cs="Arial"/>
          <w:color w:val="000000" w:themeColor="text1"/>
          <w:szCs w:val="20"/>
        </w:rPr>
      </w:pPr>
    </w:p>
    <w:p w:rsidR="00B833DD" w:rsidRPr="00A86972" w:rsidRDefault="00F32EEA" w:rsidP="007F76FE">
      <w:pPr>
        <w:pStyle w:val="Odstavekseznama"/>
        <w:numPr>
          <w:ilvl w:val="0"/>
          <w:numId w:val="267"/>
        </w:numPr>
        <w:tabs>
          <w:tab w:val="left" w:pos="426"/>
        </w:tabs>
        <w:autoSpaceDE w:val="0"/>
        <w:autoSpaceDN w:val="0"/>
        <w:adjustRightInd w:val="0"/>
        <w:spacing w:before="240" w:after="120" w:line="240" w:lineRule="auto"/>
        <w:ind w:left="426" w:hanging="426"/>
        <w:jc w:val="both"/>
        <w:rPr>
          <w:rFonts w:cs="Arial"/>
          <w:color w:val="000000" w:themeColor="text1"/>
          <w:szCs w:val="20"/>
        </w:rPr>
      </w:pPr>
      <w:r w:rsidRPr="00A86972">
        <w:rPr>
          <w:rFonts w:cs="Arial"/>
          <w:color w:val="000000" w:themeColor="text1"/>
          <w:szCs w:val="20"/>
        </w:rPr>
        <w:lastRenderedPageBreak/>
        <w:t>Šteje se, da je naložba v skladu s</w:t>
      </w:r>
      <w:r w:rsidR="00754D08" w:rsidRPr="00A86972">
        <w:rPr>
          <w:rFonts w:cs="Arial"/>
          <w:color w:val="000000" w:themeColor="text1"/>
          <w:szCs w:val="20"/>
        </w:rPr>
        <w:t xml:space="preserve"> 4. točk</w:t>
      </w:r>
      <w:r w:rsidRPr="00A86972">
        <w:rPr>
          <w:rFonts w:cs="Arial"/>
          <w:color w:val="000000" w:themeColor="text1"/>
          <w:szCs w:val="20"/>
        </w:rPr>
        <w:t>o</w:t>
      </w:r>
      <w:r w:rsidR="00754D08" w:rsidRPr="00A86972">
        <w:rPr>
          <w:rFonts w:cs="Arial"/>
          <w:color w:val="000000" w:themeColor="text1"/>
          <w:szCs w:val="20"/>
        </w:rPr>
        <w:t xml:space="preserve"> prvega</w:t>
      </w:r>
      <w:r w:rsidR="000F3B36" w:rsidRPr="00A86972">
        <w:rPr>
          <w:rFonts w:cs="Arial"/>
          <w:color w:val="000000" w:themeColor="text1"/>
          <w:szCs w:val="20"/>
        </w:rPr>
        <w:t xml:space="preserve"> odstavka tega člena </w:t>
      </w:r>
      <w:r w:rsidR="00B833DD" w:rsidRPr="00A86972">
        <w:rPr>
          <w:rFonts w:cs="Arial"/>
          <w:color w:val="000000" w:themeColor="text1"/>
          <w:szCs w:val="20"/>
        </w:rPr>
        <w:t>ekonomsko upravičena</w:t>
      </w:r>
      <w:r w:rsidRPr="00A86972">
        <w:rPr>
          <w:rFonts w:cs="Arial"/>
          <w:color w:val="000000" w:themeColor="text1"/>
          <w:szCs w:val="20"/>
        </w:rPr>
        <w:t>, če je</w:t>
      </w:r>
      <w:r w:rsidR="00B833DD" w:rsidRPr="00A86972">
        <w:rPr>
          <w:rFonts w:cs="Arial"/>
          <w:color w:val="000000" w:themeColor="text1"/>
          <w:szCs w:val="20"/>
        </w:rPr>
        <w:t>:</w:t>
      </w:r>
    </w:p>
    <w:p w:rsidR="00B833DD" w:rsidRPr="00A86972" w:rsidRDefault="00B833DD" w:rsidP="00B63A11">
      <w:pPr>
        <w:pStyle w:val="Odstavekseznama"/>
        <w:numPr>
          <w:ilvl w:val="0"/>
          <w:numId w:val="103"/>
        </w:numPr>
        <w:tabs>
          <w:tab w:val="left" w:pos="426"/>
        </w:tabs>
        <w:autoSpaceDE w:val="0"/>
        <w:autoSpaceDN w:val="0"/>
        <w:adjustRightInd w:val="0"/>
        <w:spacing w:before="240" w:after="120" w:line="240" w:lineRule="auto"/>
        <w:jc w:val="both"/>
        <w:rPr>
          <w:rFonts w:cs="Arial"/>
          <w:color w:val="000000" w:themeColor="text1"/>
          <w:szCs w:val="20"/>
        </w:rPr>
      </w:pPr>
      <w:r w:rsidRPr="00A86972">
        <w:rPr>
          <w:rFonts w:cs="Arial"/>
          <w:color w:val="000000" w:themeColor="text1"/>
          <w:szCs w:val="20"/>
        </w:rPr>
        <w:t xml:space="preserve">bruto dodana vrednost majhne naložbe ob </w:t>
      </w:r>
      <w:r w:rsidR="00D52559" w:rsidRPr="00A86972">
        <w:rPr>
          <w:rFonts w:cs="Arial"/>
          <w:color w:val="000000" w:themeColor="text1"/>
          <w:szCs w:val="20"/>
        </w:rPr>
        <w:t xml:space="preserve">zaključku </w:t>
      </w:r>
      <w:r w:rsidRPr="00A86972">
        <w:rPr>
          <w:rFonts w:cs="Arial"/>
          <w:color w:val="000000" w:themeColor="text1"/>
          <w:szCs w:val="20"/>
        </w:rPr>
        <w:t xml:space="preserve">višja od 4.000 </w:t>
      </w:r>
      <w:proofErr w:type="spellStart"/>
      <w:r w:rsidR="005C0514" w:rsidRPr="00A86972">
        <w:rPr>
          <w:rFonts w:cs="Arial"/>
          <w:color w:val="000000" w:themeColor="text1"/>
          <w:szCs w:val="20"/>
        </w:rPr>
        <w:t>eurov</w:t>
      </w:r>
      <w:proofErr w:type="spellEnd"/>
      <w:r w:rsidRPr="00A86972">
        <w:rPr>
          <w:rFonts w:cs="Arial"/>
          <w:color w:val="000000" w:themeColor="text1"/>
          <w:szCs w:val="20"/>
        </w:rPr>
        <w:t xml:space="preserve"> na PDM</w:t>
      </w:r>
      <w:r w:rsidR="00754D08" w:rsidRPr="00A86972">
        <w:rPr>
          <w:rFonts w:cs="Arial"/>
          <w:color w:val="000000" w:themeColor="text1"/>
          <w:szCs w:val="20"/>
        </w:rPr>
        <w:t>,</w:t>
      </w:r>
    </w:p>
    <w:p w:rsidR="000F3B36" w:rsidRPr="00A86972" w:rsidRDefault="00B833DD" w:rsidP="007F76FE">
      <w:pPr>
        <w:pStyle w:val="Odstavekseznama"/>
        <w:numPr>
          <w:ilvl w:val="0"/>
          <w:numId w:val="103"/>
        </w:numPr>
        <w:tabs>
          <w:tab w:val="left" w:pos="426"/>
        </w:tabs>
        <w:autoSpaceDE w:val="0"/>
        <w:autoSpaceDN w:val="0"/>
        <w:adjustRightInd w:val="0"/>
        <w:spacing w:before="240" w:after="120" w:line="240" w:lineRule="auto"/>
        <w:jc w:val="both"/>
        <w:rPr>
          <w:rFonts w:cs="Arial"/>
          <w:color w:val="000000" w:themeColor="text1"/>
          <w:szCs w:val="20"/>
        </w:rPr>
      </w:pPr>
      <w:r w:rsidRPr="00A86972">
        <w:rPr>
          <w:rFonts w:cs="Arial"/>
          <w:color w:val="000000" w:themeColor="text1"/>
          <w:szCs w:val="20"/>
        </w:rPr>
        <w:t>interna stopnja donosnosti naložb v prestrukturiranje kmetijskih gospodarstev iz 1. točke drugega odstavka 5. člena te uredbe</w:t>
      </w:r>
      <w:r w:rsidR="005A0FCF" w:rsidRPr="00A86972">
        <w:rPr>
          <w:rFonts w:cs="Arial"/>
          <w:color w:val="000000" w:themeColor="text1"/>
          <w:szCs w:val="20"/>
        </w:rPr>
        <w:t xml:space="preserve"> pozitivna</w:t>
      </w:r>
      <w:r w:rsidRPr="00A86972">
        <w:rPr>
          <w:rFonts w:cs="Arial"/>
          <w:color w:val="000000" w:themeColor="text1"/>
          <w:szCs w:val="20"/>
        </w:rPr>
        <w:t xml:space="preserve"> </w:t>
      </w:r>
      <w:r w:rsidR="001109DC" w:rsidRPr="00A86972">
        <w:rPr>
          <w:rFonts w:cs="Arial"/>
          <w:color w:val="000000" w:themeColor="text1"/>
          <w:szCs w:val="20"/>
        </w:rPr>
        <w:t>ali</w:t>
      </w:r>
      <w:r w:rsidRPr="00A86972">
        <w:rPr>
          <w:rFonts w:cs="Arial"/>
          <w:color w:val="000000" w:themeColor="text1"/>
          <w:szCs w:val="20"/>
        </w:rPr>
        <w:t xml:space="preserve">, </w:t>
      </w:r>
    </w:p>
    <w:p w:rsidR="00754D08" w:rsidRPr="00A86972" w:rsidRDefault="00B833DD" w:rsidP="007F76FE">
      <w:pPr>
        <w:pStyle w:val="Odstavekseznama"/>
        <w:numPr>
          <w:ilvl w:val="0"/>
          <w:numId w:val="103"/>
        </w:numPr>
        <w:tabs>
          <w:tab w:val="left" w:pos="426"/>
        </w:tabs>
        <w:autoSpaceDE w:val="0"/>
        <w:autoSpaceDN w:val="0"/>
        <w:adjustRightInd w:val="0"/>
        <w:spacing w:before="240" w:after="120" w:line="240" w:lineRule="auto"/>
        <w:jc w:val="both"/>
        <w:rPr>
          <w:rFonts w:cs="Arial"/>
          <w:color w:val="000000" w:themeColor="text1"/>
          <w:szCs w:val="20"/>
        </w:rPr>
      </w:pPr>
      <w:r w:rsidRPr="00A86972">
        <w:rPr>
          <w:rFonts w:cs="Arial"/>
          <w:color w:val="000000" w:themeColor="text1"/>
          <w:szCs w:val="20"/>
        </w:rPr>
        <w:t xml:space="preserve">interna stopnja donosnosti </w:t>
      </w:r>
      <w:r w:rsidR="005A0FCF" w:rsidRPr="00A86972">
        <w:rPr>
          <w:rFonts w:cs="Arial"/>
          <w:color w:val="000000" w:themeColor="text1"/>
          <w:szCs w:val="20"/>
        </w:rPr>
        <w:t>naložb</w:t>
      </w:r>
      <w:r w:rsidR="005C0514" w:rsidRPr="00A86972">
        <w:rPr>
          <w:rFonts w:cs="Arial"/>
          <w:color w:val="000000" w:themeColor="text1"/>
          <w:szCs w:val="20"/>
        </w:rPr>
        <w:t>e</w:t>
      </w:r>
      <w:r w:rsidR="005A0FCF" w:rsidRPr="00A86972">
        <w:rPr>
          <w:rFonts w:cs="Arial"/>
          <w:color w:val="000000" w:themeColor="text1"/>
          <w:szCs w:val="20"/>
        </w:rPr>
        <w:t xml:space="preserve"> v izboljšanje konkurenčnosti kmetijskih gospodarstev iz 2. točke drugega odstavka 5. člena te uredbe </w:t>
      </w:r>
      <w:r w:rsidRPr="00A86972">
        <w:rPr>
          <w:rFonts w:cs="Arial"/>
          <w:color w:val="000000" w:themeColor="text1"/>
          <w:szCs w:val="20"/>
        </w:rPr>
        <w:t xml:space="preserve">višja od dolgoročne obrestne mere po konvergenčnem </w:t>
      </w:r>
      <w:r w:rsidR="005A0FCF" w:rsidRPr="00A86972">
        <w:rPr>
          <w:rFonts w:cs="Arial"/>
          <w:color w:val="000000" w:themeColor="text1"/>
          <w:szCs w:val="20"/>
        </w:rPr>
        <w:t>merilu</w:t>
      </w:r>
      <w:r w:rsidRPr="00A86972">
        <w:rPr>
          <w:rFonts w:cs="Arial"/>
          <w:color w:val="000000" w:themeColor="text1"/>
          <w:szCs w:val="20"/>
        </w:rPr>
        <w:t xml:space="preserve"> Banke Slovenije na dan objave javnega razpisa</w:t>
      </w:r>
      <w:r w:rsidR="005C0514" w:rsidRPr="00A86972">
        <w:rPr>
          <w:rFonts w:cs="Arial"/>
          <w:color w:val="000000" w:themeColor="text1"/>
          <w:szCs w:val="20"/>
        </w:rPr>
        <w:t>.</w:t>
      </w:r>
    </w:p>
    <w:p w:rsidR="00754D08" w:rsidRPr="00A86972" w:rsidRDefault="00754D08" w:rsidP="007F76FE">
      <w:pPr>
        <w:pStyle w:val="Odstavekseznama"/>
        <w:tabs>
          <w:tab w:val="left" w:pos="426"/>
        </w:tabs>
        <w:autoSpaceDE w:val="0"/>
        <w:autoSpaceDN w:val="0"/>
        <w:adjustRightInd w:val="0"/>
        <w:spacing w:before="240" w:after="120" w:line="240" w:lineRule="auto"/>
        <w:jc w:val="both"/>
        <w:rPr>
          <w:rFonts w:cs="Arial"/>
          <w:color w:val="000000" w:themeColor="text1"/>
          <w:szCs w:val="20"/>
        </w:rPr>
      </w:pPr>
    </w:p>
    <w:p w:rsidR="00743764" w:rsidRPr="00A86972" w:rsidRDefault="00754D08" w:rsidP="007F76FE">
      <w:pPr>
        <w:pStyle w:val="Odstavekseznama"/>
        <w:numPr>
          <w:ilvl w:val="0"/>
          <w:numId w:val="267"/>
        </w:numPr>
        <w:ind w:left="426" w:hanging="426"/>
        <w:jc w:val="both"/>
        <w:rPr>
          <w:rFonts w:cs="Arial"/>
          <w:color w:val="000000" w:themeColor="text1"/>
          <w:szCs w:val="20"/>
        </w:rPr>
      </w:pPr>
      <w:r w:rsidRPr="00A86972">
        <w:rPr>
          <w:rFonts w:cs="Arial"/>
          <w:color w:val="000000" w:themeColor="text1"/>
          <w:szCs w:val="20"/>
        </w:rPr>
        <w:t>I</w:t>
      </w:r>
      <w:r w:rsidR="00B833DD" w:rsidRPr="00A86972">
        <w:rPr>
          <w:rFonts w:cs="Arial"/>
          <w:color w:val="000000" w:themeColor="text1"/>
          <w:szCs w:val="20"/>
        </w:rPr>
        <w:t>nterna stopnja donosnosti iz druge alineje prejšnje</w:t>
      </w:r>
      <w:r w:rsidRPr="00A86972">
        <w:rPr>
          <w:rFonts w:cs="Arial"/>
          <w:color w:val="000000" w:themeColor="text1"/>
          <w:szCs w:val="20"/>
        </w:rPr>
        <w:t>ga</w:t>
      </w:r>
      <w:r w:rsidR="00B833DD" w:rsidRPr="00A86972">
        <w:rPr>
          <w:rFonts w:cs="Arial"/>
          <w:color w:val="000000" w:themeColor="text1"/>
          <w:szCs w:val="20"/>
        </w:rPr>
        <w:t xml:space="preserve"> </w:t>
      </w:r>
      <w:r w:rsidRPr="00A86972">
        <w:rPr>
          <w:rFonts w:cs="Arial"/>
          <w:color w:val="000000" w:themeColor="text1"/>
          <w:szCs w:val="20"/>
        </w:rPr>
        <w:t>odstavka</w:t>
      </w:r>
      <w:r w:rsidR="00B833DD" w:rsidRPr="00A86972">
        <w:rPr>
          <w:rFonts w:cs="Arial"/>
          <w:color w:val="000000" w:themeColor="text1"/>
          <w:szCs w:val="20"/>
        </w:rPr>
        <w:t xml:space="preserve"> je ekonomska kategorija, ki se izračuna </w:t>
      </w:r>
      <w:r w:rsidR="001109DC" w:rsidRPr="00A86972">
        <w:rPr>
          <w:rFonts w:cs="Arial"/>
          <w:color w:val="000000" w:themeColor="text1"/>
          <w:szCs w:val="20"/>
        </w:rPr>
        <w:t xml:space="preserve">v skladu </w:t>
      </w:r>
      <w:r w:rsidR="00B833DD" w:rsidRPr="00A86972">
        <w:rPr>
          <w:rFonts w:cs="Arial"/>
          <w:color w:val="000000" w:themeColor="text1"/>
          <w:szCs w:val="20"/>
        </w:rPr>
        <w:t xml:space="preserve">s </w:t>
      </w:r>
      <w:r w:rsidR="00A55C67" w:rsidRPr="00A86972">
        <w:rPr>
          <w:rFonts w:cs="Arial"/>
          <w:color w:val="000000" w:themeColor="text1"/>
          <w:szCs w:val="20"/>
        </w:rPr>
        <w:t>p</w:t>
      </w:r>
      <w:r w:rsidR="00B833DD" w:rsidRPr="00A86972">
        <w:rPr>
          <w:rFonts w:cs="Arial"/>
          <w:color w:val="000000" w:themeColor="text1"/>
          <w:szCs w:val="20"/>
        </w:rPr>
        <w:t xml:space="preserve">rilogo </w:t>
      </w:r>
      <w:r w:rsidR="00B63A11" w:rsidRPr="00A86972">
        <w:rPr>
          <w:rFonts w:cs="Arial"/>
          <w:color w:val="000000" w:themeColor="text1"/>
          <w:szCs w:val="20"/>
        </w:rPr>
        <w:t>4</w:t>
      </w:r>
      <w:r w:rsidR="00B833DD" w:rsidRPr="00A86972">
        <w:rPr>
          <w:rFonts w:cs="Arial"/>
          <w:color w:val="000000" w:themeColor="text1"/>
          <w:szCs w:val="20"/>
        </w:rPr>
        <w:t xml:space="preserve"> te uredbe</w:t>
      </w:r>
      <w:r w:rsidR="005C0514" w:rsidRPr="00A86972">
        <w:rPr>
          <w:rFonts w:cs="Arial"/>
          <w:color w:val="000000" w:themeColor="text1"/>
          <w:szCs w:val="20"/>
        </w:rPr>
        <w:t>.</w:t>
      </w:r>
    </w:p>
    <w:p w:rsidR="00743764" w:rsidRPr="00A86972" w:rsidRDefault="00743764" w:rsidP="007F76FE">
      <w:pPr>
        <w:pStyle w:val="Odstavekseznama"/>
        <w:ind w:left="426"/>
        <w:jc w:val="both"/>
        <w:rPr>
          <w:rFonts w:cs="Arial"/>
          <w:color w:val="000000" w:themeColor="text1"/>
          <w:szCs w:val="20"/>
        </w:rPr>
      </w:pPr>
    </w:p>
    <w:p w:rsidR="00743764" w:rsidRPr="00A86972" w:rsidRDefault="001109DC" w:rsidP="007F76FE">
      <w:pPr>
        <w:pStyle w:val="Odstavekseznama"/>
        <w:numPr>
          <w:ilvl w:val="0"/>
          <w:numId w:val="267"/>
        </w:numPr>
        <w:ind w:left="426" w:hanging="426"/>
        <w:jc w:val="both"/>
        <w:rPr>
          <w:rFonts w:cs="Arial"/>
          <w:color w:val="000000" w:themeColor="text1"/>
          <w:szCs w:val="20"/>
        </w:rPr>
      </w:pPr>
      <w:r w:rsidRPr="00A86972">
        <w:rPr>
          <w:color w:val="000000" w:themeColor="text1"/>
        </w:rPr>
        <w:t xml:space="preserve">Vlagatelj </w:t>
      </w:r>
      <w:r w:rsidR="00275055" w:rsidRPr="00A86972">
        <w:rPr>
          <w:color w:val="000000" w:themeColor="text1"/>
        </w:rPr>
        <w:t xml:space="preserve">lahko vloži največ eno vlogo na javni razpis oziroma </w:t>
      </w:r>
      <w:r w:rsidR="00A55C67" w:rsidRPr="00A86972">
        <w:rPr>
          <w:color w:val="000000" w:themeColor="text1"/>
        </w:rPr>
        <w:t>ob</w:t>
      </w:r>
      <w:r w:rsidR="00275055" w:rsidRPr="00A86972">
        <w:rPr>
          <w:color w:val="000000" w:themeColor="text1"/>
        </w:rPr>
        <w:t xml:space="preserve"> javne</w:t>
      </w:r>
      <w:r w:rsidR="00A55C67" w:rsidRPr="00A86972">
        <w:rPr>
          <w:color w:val="000000" w:themeColor="text1"/>
        </w:rPr>
        <w:t>m</w:t>
      </w:r>
      <w:r w:rsidR="00275055" w:rsidRPr="00A86972">
        <w:rPr>
          <w:color w:val="000000" w:themeColor="text1"/>
        </w:rPr>
        <w:t xml:space="preserve"> razpis</w:t>
      </w:r>
      <w:r w:rsidR="00A55C67" w:rsidRPr="00A86972">
        <w:rPr>
          <w:color w:val="000000" w:themeColor="text1"/>
        </w:rPr>
        <w:t>u</w:t>
      </w:r>
      <w:r w:rsidR="00275055" w:rsidRPr="00A86972">
        <w:rPr>
          <w:color w:val="000000" w:themeColor="text1"/>
        </w:rPr>
        <w:t>, ki je razdeljen na več sklopov, največ eno vlogo na posamez</w:t>
      </w:r>
      <w:r w:rsidR="00A55C67" w:rsidRPr="00A86972">
        <w:rPr>
          <w:color w:val="000000" w:themeColor="text1"/>
        </w:rPr>
        <w:t>e</w:t>
      </w:r>
      <w:r w:rsidR="00275055" w:rsidRPr="00A86972">
        <w:rPr>
          <w:color w:val="000000" w:themeColor="text1"/>
        </w:rPr>
        <w:t>n sklop.</w:t>
      </w:r>
    </w:p>
    <w:p w:rsidR="00743764" w:rsidRPr="00A86972" w:rsidRDefault="00743764" w:rsidP="007F76FE">
      <w:pPr>
        <w:pStyle w:val="Odstavekseznama"/>
        <w:ind w:left="426"/>
        <w:rPr>
          <w:color w:val="000000" w:themeColor="text1"/>
        </w:rPr>
      </w:pPr>
    </w:p>
    <w:p w:rsidR="00B833DD" w:rsidRPr="00A86972" w:rsidRDefault="00B833DD" w:rsidP="007F76FE">
      <w:pPr>
        <w:pStyle w:val="Odstavekseznama"/>
        <w:tabs>
          <w:tab w:val="left" w:pos="284"/>
        </w:tabs>
        <w:autoSpaceDE w:val="0"/>
        <w:autoSpaceDN w:val="0"/>
        <w:adjustRightInd w:val="0"/>
        <w:spacing w:after="0" w:line="240" w:lineRule="auto"/>
        <w:ind w:left="0"/>
        <w:rPr>
          <w:b/>
          <w:color w:val="000000" w:themeColor="text1"/>
        </w:rPr>
      </w:pPr>
    </w:p>
    <w:p w:rsidR="009E6FDF" w:rsidRPr="00A86972" w:rsidRDefault="00A55C67" w:rsidP="007F76FE">
      <w:pPr>
        <w:pStyle w:val="Odstavekseznama"/>
        <w:numPr>
          <w:ilvl w:val="0"/>
          <w:numId w:val="1"/>
        </w:numPr>
        <w:tabs>
          <w:tab w:val="left" w:pos="284"/>
        </w:tabs>
        <w:autoSpaceDE w:val="0"/>
        <w:autoSpaceDN w:val="0"/>
        <w:adjustRightInd w:val="0"/>
        <w:spacing w:after="0" w:line="240" w:lineRule="auto"/>
        <w:ind w:left="0" w:firstLine="0"/>
        <w:jc w:val="center"/>
        <w:rPr>
          <w:b/>
          <w:color w:val="000000" w:themeColor="text1"/>
        </w:rPr>
      </w:pPr>
      <w:r w:rsidRPr="00A86972">
        <w:rPr>
          <w:b/>
          <w:color w:val="000000" w:themeColor="text1"/>
        </w:rPr>
        <w:t xml:space="preserve"> </w:t>
      </w:r>
      <w:r w:rsidR="009E6FDF" w:rsidRPr="00A86972">
        <w:rPr>
          <w:b/>
          <w:color w:val="000000" w:themeColor="text1"/>
        </w:rPr>
        <w:t>člen</w:t>
      </w:r>
    </w:p>
    <w:p w:rsidR="009E6FDF" w:rsidRPr="00A86972" w:rsidRDefault="009E6FDF" w:rsidP="004B2A25">
      <w:pPr>
        <w:pStyle w:val="Odstavekseznama"/>
        <w:tabs>
          <w:tab w:val="left" w:pos="284"/>
        </w:tabs>
        <w:autoSpaceDE w:val="0"/>
        <w:autoSpaceDN w:val="0"/>
        <w:adjustRightInd w:val="0"/>
        <w:spacing w:after="0" w:line="240" w:lineRule="auto"/>
        <w:ind w:left="0"/>
        <w:jc w:val="center"/>
        <w:rPr>
          <w:b/>
          <w:color w:val="000000" w:themeColor="text1"/>
        </w:rPr>
      </w:pPr>
      <w:r w:rsidRPr="00A86972">
        <w:rPr>
          <w:b/>
          <w:color w:val="000000" w:themeColor="text1"/>
        </w:rPr>
        <w:t>(</w:t>
      </w:r>
      <w:r w:rsidR="007466BB" w:rsidRPr="00A86972">
        <w:rPr>
          <w:b/>
          <w:color w:val="000000" w:themeColor="text1"/>
        </w:rPr>
        <w:t xml:space="preserve">splošni </w:t>
      </w:r>
      <w:r w:rsidRPr="00A86972">
        <w:rPr>
          <w:b/>
          <w:color w:val="000000" w:themeColor="text1"/>
        </w:rPr>
        <w:t>pogoji za prestrukturiranje kmetijskih gospodarstev)</w:t>
      </w:r>
    </w:p>
    <w:p w:rsidR="009E6FDF" w:rsidRPr="00A86972" w:rsidRDefault="009E6FDF" w:rsidP="007051A2">
      <w:pPr>
        <w:pStyle w:val="Odstavekseznama"/>
        <w:spacing w:after="120" w:line="240" w:lineRule="auto"/>
        <w:ind w:left="357"/>
        <w:contextualSpacing w:val="0"/>
        <w:jc w:val="both"/>
        <w:rPr>
          <w:color w:val="000000" w:themeColor="text1"/>
        </w:rPr>
      </w:pPr>
    </w:p>
    <w:p w:rsidR="009E6FDF" w:rsidRPr="00A86972" w:rsidRDefault="00683236" w:rsidP="00FB188C">
      <w:pPr>
        <w:pStyle w:val="Odstavekseznama"/>
        <w:numPr>
          <w:ilvl w:val="0"/>
          <w:numId w:val="161"/>
        </w:numPr>
        <w:spacing w:after="120" w:line="240" w:lineRule="auto"/>
        <w:contextualSpacing w:val="0"/>
        <w:jc w:val="both"/>
        <w:rPr>
          <w:rFonts w:cs="Arial"/>
          <w:color w:val="000000" w:themeColor="text1"/>
          <w:szCs w:val="20"/>
        </w:rPr>
      </w:pPr>
      <w:r w:rsidRPr="00A86972">
        <w:rPr>
          <w:rFonts w:cs="Arial"/>
          <w:color w:val="000000" w:themeColor="text1"/>
          <w:szCs w:val="20"/>
        </w:rPr>
        <w:t xml:space="preserve">Poleg </w:t>
      </w:r>
      <w:r w:rsidR="009E6FDF" w:rsidRPr="00A86972">
        <w:rPr>
          <w:rFonts w:cs="Arial"/>
          <w:color w:val="000000" w:themeColor="text1"/>
          <w:szCs w:val="20"/>
        </w:rPr>
        <w:t>pogoj</w:t>
      </w:r>
      <w:r w:rsidRPr="00A86972">
        <w:rPr>
          <w:rFonts w:cs="Arial"/>
          <w:color w:val="000000" w:themeColor="text1"/>
          <w:szCs w:val="20"/>
        </w:rPr>
        <w:t xml:space="preserve">ev iz prejšnjega člena </w:t>
      </w:r>
      <w:r w:rsidR="0036037C" w:rsidRPr="00A86972">
        <w:rPr>
          <w:rFonts w:cs="Arial"/>
          <w:color w:val="000000" w:themeColor="text1"/>
          <w:szCs w:val="20"/>
        </w:rPr>
        <w:t>in posebnih</w:t>
      </w:r>
      <w:r w:rsidR="00EF42E3" w:rsidRPr="00A86972">
        <w:rPr>
          <w:rFonts w:cs="Arial"/>
          <w:color w:val="000000" w:themeColor="text1"/>
          <w:szCs w:val="20"/>
        </w:rPr>
        <w:t xml:space="preserve"> pogojev</w:t>
      </w:r>
      <w:r w:rsidR="001461A8" w:rsidRPr="00A86972">
        <w:rPr>
          <w:rFonts w:cs="Arial"/>
          <w:color w:val="000000" w:themeColor="text1"/>
          <w:szCs w:val="20"/>
        </w:rPr>
        <w:t xml:space="preserve"> za </w:t>
      </w:r>
      <w:proofErr w:type="spellStart"/>
      <w:r w:rsidR="0092553D" w:rsidRPr="00A86972">
        <w:rPr>
          <w:rFonts w:cs="Arial"/>
          <w:color w:val="000000" w:themeColor="text1"/>
          <w:szCs w:val="20"/>
        </w:rPr>
        <w:t>po</w:t>
      </w:r>
      <w:r w:rsidR="001461A8" w:rsidRPr="00A86972">
        <w:rPr>
          <w:rFonts w:cs="Arial"/>
          <w:color w:val="000000" w:themeColor="text1"/>
          <w:szCs w:val="20"/>
        </w:rPr>
        <w:t>dukrep</w:t>
      </w:r>
      <w:proofErr w:type="spellEnd"/>
      <w:r w:rsidR="0092553D" w:rsidRPr="00A86972">
        <w:rPr>
          <w:rFonts w:cs="Arial"/>
          <w:color w:val="000000" w:themeColor="text1"/>
          <w:szCs w:val="20"/>
        </w:rPr>
        <w:t xml:space="preserve"> </w:t>
      </w:r>
      <w:r w:rsidR="001109DC" w:rsidRPr="00A86972">
        <w:rPr>
          <w:rFonts w:cs="Arial"/>
          <w:color w:val="000000" w:themeColor="text1"/>
          <w:szCs w:val="20"/>
        </w:rPr>
        <w:t xml:space="preserve">podpora za naložbe v kmetijska gospodarstva </w:t>
      </w:r>
      <w:r w:rsidRPr="00A86972">
        <w:rPr>
          <w:rFonts w:cs="Arial"/>
          <w:color w:val="000000" w:themeColor="text1"/>
          <w:szCs w:val="20"/>
        </w:rPr>
        <w:t xml:space="preserve">mora upravičenec </w:t>
      </w:r>
      <w:r w:rsidR="009E6FDF" w:rsidRPr="00A86972">
        <w:rPr>
          <w:rFonts w:cs="Arial"/>
          <w:color w:val="000000" w:themeColor="text1"/>
          <w:szCs w:val="20"/>
        </w:rPr>
        <w:t>za naložbe v prestrukturiranje</w:t>
      </w:r>
      <w:r w:rsidR="009E6FDF" w:rsidRPr="00A86972">
        <w:rPr>
          <w:color w:val="000000" w:themeColor="text1"/>
        </w:rPr>
        <w:t xml:space="preserve"> kmetijskih gospodarstev iz 1. točke drugega odstavka 5. člena te uredbe</w:t>
      </w:r>
      <w:r w:rsidR="0092194D" w:rsidRPr="00A86972">
        <w:rPr>
          <w:color w:val="000000" w:themeColor="text1"/>
        </w:rPr>
        <w:t xml:space="preserve"> ob vložitvi vloge na javni razpis</w:t>
      </w:r>
      <w:r w:rsidRPr="00A86972">
        <w:rPr>
          <w:color w:val="000000" w:themeColor="text1"/>
        </w:rPr>
        <w:t xml:space="preserve"> izpolnjevati </w:t>
      </w:r>
      <w:r w:rsidR="00160EE8" w:rsidRPr="00A86972">
        <w:rPr>
          <w:color w:val="000000" w:themeColor="text1"/>
        </w:rPr>
        <w:t>enega od naslednjih pogojev</w:t>
      </w:r>
      <w:r w:rsidR="009E6FDF" w:rsidRPr="00A86972">
        <w:rPr>
          <w:rFonts w:cs="Arial"/>
          <w:color w:val="000000" w:themeColor="text1"/>
          <w:szCs w:val="20"/>
        </w:rPr>
        <w:t>:</w:t>
      </w:r>
    </w:p>
    <w:p w:rsidR="009E6FDF" w:rsidRPr="00A86972" w:rsidRDefault="009E6FDF" w:rsidP="00FB188C">
      <w:pPr>
        <w:pStyle w:val="Odstavekseznama"/>
        <w:numPr>
          <w:ilvl w:val="0"/>
          <w:numId w:val="60"/>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kmetijsk</w:t>
      </w:r>
      <w:r w:rsidR="0092194D" w:rsidRPr="00A86972">
        <w:rPr>
          <w:rFonts w:cs="Arial"/>
          <w:color w:val="000000" w:themeColor="text1"/>
          <w:szCs w:val="20"/>
        </w:rPr>
        <w:t>o</w:t>
      </w:r>
      <w:r w:rsidRPr="00A86972">
        <w:rPr>
          <w:rFonts w:cs="Arial"/>
          <w:color w:val="000000" w:themeColor="text1"/>
          <w:szCs w:val="20"/>
        </w:rPr>
        <w:t xml:space="preserve"> gospodarstv</w:t>
      </w:r>
      <w:r w:rsidR="0092194D" w:rsidRPr="00A86972">
        <w:rPr>
          <w:rFonts w:cs="Arial"/>
          <w:color w:val="000000" w:themeColor="text1"/>
          <w:szCs w:val="20"/>
        </w:rPr>
        <w:t>o</w:t>
      </w:r>
      <w:r w:rsidR="00160EE8" w:rsidRPr="00A86972">
        <w:rPr>
          <w:rFonts w:cs="Arial"/>
          <w:color w:val="000000" w:themeColor="text1"/>
          <w:szCs w:val="20"/>
        </w:rPr>
        <w:t xml:space="preserve"> </w:t>
      </w:r>
      <w:r w:rsidR="007466BB" w:rsidRPr="00A86972">
        <w:rPr>
          <w:rFonts w:cs="Arial"/>
          <w:color w:val="000000" w:themeColor="text1"/>
          <w:szCs w:val="20"/>
        </w:rPr>
        <w:t>je</w:t>
      </w:r>
      <w:r w:rsidR="00160EE8" w:rsidRPr="00A86972">
        <w:rPr>
          <w:rFonts w:cs="Arial"/>
          <w:color w:val="000000" w:themeColor="text1"/>
          <w:szCs w:val="20"/>
        </w:rPr>
        <w:t xml:space="preserve"> </w:t>
      </w:r>
      <w:r w:rsidRPr="00A86972">
        <w:rPr>
          <w:rFonts w:cs="Arial"/>
          <w:color w:val="000000" w:themeColor="text1"/>
          <w:szCs w:val="20"/>
        </w:rPr>
        <w:t xml:space="preserve">tržno </w:t>
      </w:r>
      <w:r w:rsidR="0036037C" w:rsidRPr="00A86972">
        <w:rPr>
          <w:rFonts w:cs="Arial"/>
          <w:color w:val="000000" w:themeColor="text1"/>
          <w:szCs w:val="20"/>
        </w:rPr>
        <w:t>usmerjeno,</w:t>
      </w:r>
      <w:r w:rsidR="00160EE8" w:rsidRPr="00A86972">
        <w:rPr>
          <w:rFonts w:cs="Arial"/>
          <w:color w:val="000000" w:themeColor="text1"/>
          <w:szCs w:val="20"/>
        </w:rPr>
        <w:t xml:space="preserve"> kar pomeni, da ima:</w:t>
      </w:r>
    </w:p>
    <w:p w:rsidR="00683236" w:rsidRPr="00A86972" w:rsidRDefault="00683236"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 uporabi vsaj 3 ha trajnih nasadov sadovnjakov</w:t>
      </w:r>
      <w:r w:rsidR="00160EE8" w:rsidRPr="00A86972">
        <w:rPr>
          <w:rFonts w:cs="Arial"/>
          <w:color w:val="000000" w:themeColor="text1"/>
          <w:szCs w:val="20"/>
        </w:rPr>
        <w:t xml:space="preserve"> razen </w:t>
      </w:r>
      <w:r w:rsidRPr="00A86972">
        <w:rPr>
          <w:rFonts w:cs="Arial"/>
          <w:color w:val="000000" w:themeColor="text1"/>
          <w:szCs w:val="20"/>
        </w:rPr>
        <w:t>nasadov jagod, vinogradov in hmeljišč ali drugih trajnih nasadov oziroma vsaj 1 ha trajnih nasadov sadovnjakov in vinogradov, če gre za nakup in postavitev mrež proti toči,</w:t>
      </w:r>
    </w:p>
    <w:p w:rsidR="00683236" w:rsidRPr="00A86972" w:rsidRDefault="00683236"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 uporabi vsaj 1 ha oljčnikov,</w:t>
      </w:r>
    </w:p>
    <w:p w:rsidR="008D00DD" w:rsidRPr="00A86972" w:rsidRDefault="00683236"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 uporabi vsaj 1 ha vrtnin, vključno z rastlinjaki, pridelavo jagod in nasadi trajnih rastlin na njivskih površinah</w:t>
      </w:r>
      <w:r w:rsidR="00701BF6" w:rsidRPr="00A86972">
        <w:rPr>
          <w:rFonts w:cs="Arial"/>
          <w:color w:val="000000" w:themeColor="text1"/>
          <w:szCs w:val="20"/>
        </w:rPr>
        <w:t>,</w:t>
      </w:r>
      <w:r w:rsidRPr="00A86972">
        <w:rPr>
          <w:rFonts w:cs="Arial"/>
          <w:color w:val="000000" w:themeColor="text1"/>
          <w:szCs w:val="20"/>
        </w:rPr>
        <w:t xml:space="preserve"> </w:t>
      </w:r>
    </w:p>
    <w:p w:rsidR="00B63A11" w:rsidRPr="00A86972" w:rsidRDefault="008D00DD"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v uporabi vsaj 0,5 ha vrtnin ali nasada trajnih rastlin na njivskih površinah, </w:t>
      </w:r>
      <w:r w:rsidR="00B63A11" w:rsidRPr="00A86972">
        <w:rPr>
          <w:rFonts w:cs="Arial"/>
          <w:color w:val="000000" w:themeColor="text1"/>
          <w:szCs w:val="20"/>
        </w:rPr>
        <w:t xml:space="preserve">če gre za </w:t>
      </w:r>
      <w:r w:rsidRPr="00A86972">
        <w:rPr>
          <w:rFonts w:cs="Arial"/>
          <w:color w:val="000000" w:themeColor="text1"/>
          <w:szCs w:val="20"/>
        </w:rPr>
        <w:t>nakup in postavit</w:t>
      </w:r>
      <w:r w:rsidR="00B63A11" w:rsidRPr="00A86972">
        <w:rPr>
          <w:rFonts w:cs="Arial"/>
          <w:color w:val="000000" w:themeColor="text1"/>
          <w:szCs w:val="20"/>
        </w:rPr>
        <w:t>ev</w:t>
      </w:r>
      <w:r w:rsidRPr="00A86972">
        <w:rPr>
          <w:rFonts w:cs="Arial"/>
          <w:color w:val="000000" w:themeColor="text1"/>
          <w:szCs w:val="20"/>
        </w:rPr>
        <w:t xml:space="preserve"> mrež proti toči iz 7. točke prvega odstavka 7. člena te uredbe</w:t>
      </w:r>
      <w:r w:rsidR="00B63A11" w:rsidRPr="00A86972">
        <w:rPr>
          <w:rFonts w:cs="Arial"/>
          <w:color w:val="000000" w:themeColor="text1"/>
          <w:szCs w:val="20"/>
        </w:rPr>
        <w:t>,</w:t>
      </w:r>
    </w:p>
    <w:p w:rsidR="00683236" w:rsidRPr="00A86972" w:rsidRDefault="00683236"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v uporabi vsaj 20 ha njiv ali </w:t>
      </w:r>
    </w:p>
    <w:p w:rsidR="00683236" w:rsidRPr="00A86972" w:rsidRDefault="00683236"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 reji vsaj 10 krav molznic</w:t>
      </w:r>
      <w:r w:rsidR="00701BF6" w:rsidRPr="00A86972">
        <w:rPr>
          <w:rFonts w:cs="Arial"/>
          <w:color w:val="000000" w:themeColor="text1"/>
          <w:szCs w:val="20"/>
        </w:rPr>
        <w:t>,</w:t>
      </w:r>
      <w:r w:rsidRPr="00A86972">
        <w:rPr>
          <w:rFonts w:cs="Arial"/>
          <w:color w:val="000000" w:themeColor="text1"/>
          <w:szCs w:val="20"/>
        </w:rPr>
        <w:t xml:space="preserve"> vsaj 10 GVŽ živali perutnine ali vsaj 20 GVŽ drugih </w:t>
      </w:r>
      <w:proofErr w:type="spellStart"/>
      <w:r w:rsidRPr="00A86972">
        <w:rPr>
          <w:rFonts w:cs="Arial"/>
          <w:color w:val="000000" w:themeColor="text1"/>
          <w:szCs w:val="20"/>
        </w:rPr>
        <w:t>rejnih</w:t>
      </w:r>
      <w:proofErr w:type="spellEnd"/>
      <w:r w:rsidRPr="00A86972">
        <w:rPr>
          <w:rFonts w:cs="Arial"/>
          <w:color w:val="000000" w:themeColor="text1"/>
          <w:szCs w:val="20"/>
        </w:rPr>
        <w:t xml:space="preserve"> živali;</w:t>
      </w:r>
    </w:p>
    <w:p w:rsidR="009E6FDF" w:rsidRPr="00A86972" w:rsidRDefault="009E6FDF" w:rsidP="00FB188C">
      <w:pPr>
        <w:pStyle w:val="Odstavekseznama"/>
        <w:numPr>
          <w:ilvl w:val="0"/>
          <w:numId w:val="60"/>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kmetijsk</w:t>
      </w:r>
      <w:r w:rsidR="0092194D" w:rsidRPr="00A86972">
        <w:rPr>
          <w:rFonts w:cs="Arial"/>
          <w:color w:val="000000" w:themeColor="text1"/>
          <w:szCs w:val="20"/>
        </w:rPr>
        <w:t>o</w:t>
      </w:r>
      <w:r w:rsidRPr="00A86972">
        <w:rPr>
          <w:rFonts w:cs="Arial"/>
          <w:color w:val="000000" w:themeColor="text1"/>
          <w:szCs w:val="20"/>
        </w:rPr>
        <w:t xml:space="preserve"> gospodarstv</w:t>
      </w:r>
      <w:r w:rsidR="0092194D" w:rsidRPr="00A86972">
        <w:rPr>
          <w:rFonts w:cs="Arial"/>
          <w:color w:val="000000" w:themeColor="text1"/>
          <w:szCs w:val="20"/>
        </w:rPr>
        <w:t>o</w:t>
      </w:r>
      <w:r w:rsidR="00F24666" w:rsidRPr="00A86972">
        <w:rPr>
          <w:rFonts w:cs="Arial"/>
          <w:color w:val="000000" w:themeColor="text1"/>
          <w:szCs w:val="20"/>
        </w:rPr>
        <w:t xml:space="preserve"> </w:t>
      </w:r>
      <w:r w:rsidRPr="00A86972">
        <w:rPr>
          <w:rFonts w:cs="Arial"/>
          <w:color w:val="000000" w:themeColor="text1"/>
          <w:szCs w:val="20"/>
        </w:rPr>
        <w:t>izvaja naložbe v preusmeritev oziroma ekološk</w:t>
      </w:r>
      <w:r w:rsidR="00770868" w:rsidRPr="00A86972">
        <w:rPr>
          <w:rFonts w:cs="Arial"/>
          <w:color w:val="000000" w:themeColor="text1"/>
          <w:szCs w:val="20"/>
        </w:rPr>
        <w:t>o</w:t>
      </w:r>
      <w:r w:rsidRPr="00A86972">
        <w:rPr>
          <w:rFonts w:cs="Arial"/>
          <w:color w:val="000000" w:themeColor="text1"/>
          <w:szCs w:val="20"/>
        </w:rPr>
        <w:t xml:space="preserve"> pridelav</w:t>
      </w:r>
      <w:r w:rsidR="00770868" w:rsidRPr="00A86972">
        <w:rPr>
          <w:rFonts w:cs="Arial"/>
          <w:color w:val="000000" w:themeColor="text1"/>
          <w:szCs w:val="20"/>
        </w:rPr>
        <w:t>o</w:t>
      </w:r>
      <w:r w:rsidRPr="00A86972">
        <w:rPr>
          <w:rFonts w:cs="Arial"/>
          <w:color w:val="000000" w:themeColor="text1"/>
          <w:szCs w:val="20"/>
        </w:rPr>
        <w:t xml:space="preserve"> hrane, </w:t>
      </w:r>
      <w:r w:rsidR="00F24666" w:rsidRPr="00A86972">
        <w:rPr>
          <w:rFonts w:cs="Arial"/>
          <w:color w:val="000000" w:themeColor="text1"/>
          <w:szCs w:val="20"/>
        </w:rPr>
        <w:t xml:space="preserve">kar se </w:t>
      </w:r>
      <w:r w:rsidR="00770868" w:rsidRPr="00A86972">
        <w:rPr>
          <w:rFonts w:cs="Arial"/>
          <w:color w:val="000000" w:themeColor="text1"/>
          <w:szCs w:val="20"/>
        </w:rPr>
        <w:t>do</w:t>
      </w:r>
      <w:r w:rsidR="00F24666" w:rsidRPr="00A86972">
        <w:rPr>
          <w:rFonts w:cs="Arial"/>
          <w:color w:val="000000" w:themeColor="text1"/>
          <w:szCs w:val="20"/>
        </w:rPr>
        <w:t>kazuje s certifikatom</w:t>
      </w:r>
      <w:r w:rsidR="00E60182" w:rsidRPr="00A86972">
        <w:rPr>
          <w:rFonts w:cs="Arial"/>
          <w:color w:val="000000" w:themeColor="text1"/>
          <w:szCs w:val="20"/>
        </w:rPr>
        <w:t xml:space="preserve"> v skladu s predpisom, ki ureja ekološko pridelavo in predelavo kmetijskih pridelkov in živil</w:t>
      </w:r>
      <w:r w:rsidR="005E03B9" w:rsidRPr="00A86972">
        <w:rPr>
          <w:rFonts w:cs="Arial"/>
          <w:color w:val="000000" w:themeColor="text1"/>
          <w:szCs w:val="20"/>
        </w:rPr>
        <w:t>;</w:t>
      </w:r>
    </w:p>
    <w:p w:rsidR="00F24666" w:rsidRPr="00A86972" w:rsidRDefault="009E6FDF" w:rsidP="00FB188C">
      <w:pPr>
        <w:pStyle w:val="Odstavekseznama"/>
        <w:numPr>
          <w:ilvl w:val="0"/>
          <w:numId w:val="60"/>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kmetijsk</w:t>
      </w:r>
      <w:r w:rsidR="0092194D" w:rsidRPr="00A86972">
        <w:rPr>
          <w:rFonts w:cs="Arial"/>
          <w:color w:val="000000" w:themeColor="text1"/>
          <w:szCs w:val="20"/>
        </w:rPr>
        <w:t>o</w:t>
      </w:r>
      <w:r w:rsidRPr="00A86972">
        <w:rPr>
          <w:rFonts w:cs="Arial"/>
          <w:color w:val="000000" w:themeColor="text1"/>
          <w:szCs w:val="20"/>
        </w:rPr>
        <w:t xml:space="preserve"> gospodarstv</w:t>
      </w:r>
      <w:r w:rsidR="0092194D" w:rsidRPr="00A86972">
        <w:rPr>
          <w:rFonts w:cs="Arial"/>
          <w:color w:val="000000" w:themeColor="text1"/>
          <w:szCs w:val="20"/>
        </w:rPr>
        <w:t>o</w:t>
      </w:r>
      <w:r w:rsidR="00F24666" w:rsidRPr="00A86972">
        <w:rPr>
          <w:rFonts w:cs="Arial"/>
          <w:color w:val="000000" w:themeColor="text1"/>
          <w:szCs w:val="20"/>
        </w:rPr>
        <w:t>, ki leži na gorsk</w:t>
      </w:r>
      <w:r w:rsidR="0092194D" w:rsidRPr="00A86972">
        <w:rPr>
          <w:rFonts w:cs="Arial"/>
          <w:color w:val="000000" w:themeColor="text1"/>
          <w:szCs w:val="20"/>
        </w:rPr>
        <w:t>em</w:t>
      </w:r>
      <w:r w:rsidR="00F24666" w:rsidRPr="00A86972">
        <w:rPr>
          <w:rFonts w:cs="Arial"/>
          <w:color w:val="000000" w:themeColor="text1"/>
          <w:szCs w:val="20"/>
        </w:rPr>
        <w:t xml:space="preserve"> oziroma vodovarstven</w:t>
      </w:r>
      <w:r w:rsidR="0092194D" w:rsidRPr="00A86972">
        <w:rPr>
          <w:rFonts w:cs="Arial"/>
          <w:color w:val="000000" w:themeColor="text1"/>
          <w:szCs w:val="20"/>
        </w:rPr>
        <w:t>em</w:t>
      </w:r>
      <w:r w:rsidR="00F24666" w:rsidRPr="00A86972">
        <w:rPr>
          <w:rFonts w:cs="Arial"/>
          <w:color w:val="000000" w:themeColor="text1"/>
          <w:szCs w:val="20"/>
        </w:rPr>
        <w:t xml:space="preserve"> območj</w:t>
      </w:r>
      <w:r w:rsidR="0092194D" w:rsidRPr="00A86972">
        <w:rPr>
          <w:rFonts w:cs="Arial"/>
          <w:color w:val="000000" w:themeColor="text1"/>
          <w:szCs w:val="20"/>
        </w:rPr>
        <w:t>u</w:t>
      </w:r>
      <w:r w:rsidR="007466BB" w:rsidRPr="00A86972">
        <w:rPr>
          <w:rFonts w:cs="Arial"/>
          <w:color w:val="000000" w:themeColor="text1"/>
          <w:szCs w:val="20"/>
        </w:rPr>
        <w:t>,</w:t>
      </w:r>
      <w:r w:rsidR="00F24666" w:rsidRPr="00A86972">
        <w:rPr>
          <w:rFonts w:cs="Arial"/>
          <w:color w:val="000000" w:themeColor="text1"/>
          <w:szCs w:val="20"/>
        </w:rPr>
        <w:t xml:space="preserve"> </w:t>
      </w:r>
      <w:r w:rsidR="00F875EF" w:rsidRPr="00A86972">
        <w:rPr>
          <w:rFonts w:cs="Arial"/>
          <w:color w:val="000000" w:themeColor="text1"/>
          <w:szCs w:val="20"/>
        </w:rPr>
        <w:t xml:space="preserve">izvaja </w:t>
      </w:r>
      <w:r w:rsidR="00F24666" w:rsidRPr="00A86972">
        <w:rPr>
          <w:rFonts w:cs="Arial"/>
          <w:color w:val="000000" w:themeColor="text1"/>
          <w:szCs w:val="20"/>
        </w:rPr>
        <w:t>eno od naslednjih naložb:</w:t>
      </w:r>
    </w:p>
    <w:p w:rsidR="00F24666" w:rsidRPr="00A86972" w:rsidRDefault="00950B60"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ureditev </w:t>
      </w:r>
      <w:r w:rsidR="009E6FDF" w:rsidRPr="00A86972">
        <w:rPr>
          <w:rFonts w:cs="Arial"/>
          <w:color w:val="000000" w:themeColor="text1"/>
          <w:szCs w:val="20"/>
        </w:rPr>
        <w:t>objektov za skladiščenje živinskih gnojil, ki presega</w:t>
      </w:r>
      <w:r w:rsidR="003A7470" w:rsidRPr="00A86972">
        <w:rPr>
          <w:rFonts w:cs="Arial"/>
          <w:color w:val="000000" w:themeColor="text1"/>
          <w:szCs w:val="20"/>
        </w:rPr>
        <w:t>jo</w:t>
      </w:r>
      <w:r w:rsidR="009E6FDF" w:rsidRPr="00A86972">
        <w:rPr>
          <w:rFonts w:cs="Arial"/>
          <w:color w:val="000000" w:themeColor="text1"/>
          <w:szCs w:val="20"/>
        </w:rPr>
        <w:t xml:space="preserve"> minimalne zahteve iz predpisa, ki ureja varstvo voda pred onesnaževanjem iz kmetijskih virov, </w:t>
      </w:r>
    </w:p>
    <w:p w:rsidR="00F24666" w:rsidRPr="00A86972" w:rsidRDefault="009E6FDF"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nakup in postavitev mobilnih objektov</w:t>
      </w:r>
      <w:r w:rsidR="001C3B2C" w:rsidRPr="00A86972">
        <w:rPr>
          <w:rFonts w:cs="Arial"/>
          <w:color w:val="000000" w:themeColor="text1"/>
          <w:szCs w:val="20"/>
        </w:rPr>
        <w:t xml:space="preserve"> za skladiščenje živinskih gnojil</w:t>
      </w:r>
      <w:r w:rsidRPr="00A86972">
        <w:rPr>
          <w:rFonts w:cs="Arial"/>
          <w:color w:val="000000" w:themeColor="text1"/>
          <w:szCs w:val="20"/>
        </w:rPr>
        <w:t xml:space="preserve"> in nakup pripadajoče opreme, </w:t>
      </w:r>
    </w:p>
    <w:p w:rsidR="00F24666" w:rsidRPr="00A86972" w:rsidRDefault="009E6FDF"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zatesnitev lagun za skladiščenje živinskih gnojil, </w:t>
      </w:r>
    </w:p>
    <w:p w:rsidR="00F24666" w:rsidRPr="00A86972" w:rsidRDefault="009E6FDF"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nakup kmetijske mehanizacije za </w:t>
      </w:r>
      <w:r w:rsidR="00770868" w:rsidRPr="00A86972">
        <w:rPr>
          <w:rFonts w:cs="Arial"/>
          <w:color w:val="000000" w:themeColor="text1"/>
          <w:szCs w:val="20"/>
        </w:rPr>
        <w:t xml:space="preserve">gospodarno </w:t>
      </w:r>
      <w:r w:rsidRPr="00A86972">
        <w:rPr>
          <w:rFonts w:cs="Arial"/>
          <w:color w:val="000000" w:themeColor="text1"/>
          <w:szCs w:val="20"/>
        </w:rPr>
        <w:t xml:space="preserve">rabo dušika, </w:t>
      </w:r>
    </w:p>
    <w:p w:rsidR="00F24666" w:rsidRPr="00A86972" w:rsidRDefault="00950B60"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ureditev </w:t>
      </w:r>
      <w:r w:rsidR="009E6FDF" w:rsidRPr="00A86972">
        <w:rPr>
          <w:rFonts w:cs="Arial"/>
          <w:color w:val="000000" w:themeColor="text1"/>
          <w:szCs w:val="20"/>
        </w:rPr>
        <w:t xml:space="preserve">kompostarn, </w:t>
      </w:r>
    </w:p>
    <w:p w:rsidR="00F24666" w:rsidRPr="00A86972" w:rsidRDefault="009E6FDF"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tehnološk</w:t>
      </w:r>
      <w:r w:rsidR="00770868" w:rsidRPr="00A86972">
        <w:rPr>
          <w:rFonts w:cs="Arial"/>
          <w:color w:val="000000" w:themeColor="text1"/>
          <w:szCs w:val="20"/>
        </w:rPr>
        <w:t>a</w:t>
      </w:r>
      <w:r w:rsidRPr="00A86972">
        <w:rPr>
          <w:rFonts w:cs="Arial"/>
          <w:color w:val="000000" w:themeColor="text1"/>
          <w:szCs w:val="20"/>
        </w:rPr>
        <w:t xml:space="preserve"> posodobit</w:t>
      </w:r>
      <w:r w:rsidR="00770868" w:rsidRPr="00A86972">
        <w:rPr>
          <w:rFonts w:cs="Arial"/>
          <w:color w:val="000000" w:themeColor="text1"/>
          <w:szCs w:val="20"/>
        </w:rPr>
        <w:t>ev</w:t>
      </w:r>
      <w:r w:rsidRPr="00A86972">
        <w:rPr>
          <w:rFonts w:cs="Arial"/>
          <w:color w:val="000000" w:themeColor="text1"/>
          <w:szCs w:val="20"/>
        </w:rPr>
        <w:t xml:space="preserve"> hlevov</w:t>
      </w:r>
      <w:r w:rsidR="003A7470" w:rsidRPr="00A86972">
        <w:rPr>
          <w:rFonts w:cs="Arial"/>
          <w:color w:val="000000" w:themeColor="text1"/>
          <w:szCs w:val="20"/>
        </w:rPr>
        <w:t>,</w:t>
      </w:r>
    </w:p>
    <w:p w:rsidR="003A7470" w:rsidRPr="00A86972" w:rsidRDefault="009E6FDF" w:rsidP="00FB188C">
      <w:pPr>
        <w:pStyle w:val="Odstavekseznama"/>
        <w:numPr>
          <w:ilvl w:val="0"/>
          <w:numId w:val="10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nakup opreme za živinske izločke.</w:t>
      </w:r>
    </w:p>
    <w:p w:rsidR="00F24666" w:rsidRPr="00A86972" w:rsidRDefault="00F24666" w:rsidP="007051A2">
      <w:pPr>
        <w:pStyle w:val="Odstavekseznama"/>
        <w:tabs>
          <w:tab w:val="left" w:pos="426"/>
        </w:tabs>
        <w:autoSpaceDE w:val="0"/>
        <w:autoSpaceDN w:val="0"/>
        <w:adjustRightInd w:val="0"/>
        <w:spacing w:after="120" w:line="240" w:lineRule="auto"/>
        <w:jc w:val="both"/>
        <w:rPr>
          <w:rFonts w:cs="Arial"/>
          <w:color w:val="000000" w:themeColor="text1"/>
          <w:szCs w:val="20"/>
        </w:rPr>
      </w:pPr>
    </w:p>
    <w:p w:rsidR="003A7470" w:rsidRPr="00A86972" w:rsidRDefault="003A7470" w:rsidP="00FB188C">
      <w:pPr>
        <w:pStyle w:val="Odstavekseznama"/>
        <w:numPr>
          <w:ilvl w:val="0"/>
          <w:numId w:val="161"/>
        </w:numPr>
        <w:spacing w:after="120" w:line="240" w:lineRule="auto"/>
        <w:contextualSpacing w:val="0"/>
        <w:jc w:val="both"/>
        <w:rPr>
          <w:rFonts w:cs="Arial"/>
          <w:color w:val="000000" w:themeColor="text1"/>
          <w:szCs w:val="20"/>
        </w:rPr>
      </w:pPr>
      <w:r w:rsidRPr="00A86972">
        <w:rPr>
          <w:rFonts w:cs="Arial"/>
          <w:color w:val="000000" w:themeColor="text1"/>
          <w:szCs w:val="20"/>
        </w:rPr>
        <w:t xml:space="preserve">Pri naložbah iz </w:t>
      </w:r>
      <w:r w:rsidR="00B077DB" w:rsidRPr="00A86972">
        <w:rPr>
          <w:rFonts w:cs="Arial"/>
          <w:color w:val="000000" w:themeColor="text1"/>
          <w:szCs w:val="20"/>
        </w:rPr>
        <w:t xml:space="preserve">3. </w:t>
      </w:r>
      <w:r w:rsidRPr="00A86972">
        <w:rPr>
          <w:rFonts w:cs="Arial"/>
          <w:color w:val="000000" w:themeColor="text1"/>
          <w:szCs w:val="20"/>
        </w:rPr>
        <w:t>točke pr</w:t>
      </w:r>
      <w:r w:rsidR="00F875EF" w:rsidRPr="00A86972">
        <w:rPr>
          <w:rFonts w:cs="Arial"/>
          <w:color w:val="000000" w:themeColor="text1"/>
          <w:szCs w:val="20"/>
        </w:rPr>
        <w:t>ejšnjega</w:t>
      </w:r>
      <w:r w:rsidRPr="00A86972">
        <w:rPr>
          <w:rFonts w:cs="Arial"/>
          <w:color w:val="000000" w:themeColor="text1"/>
          <w:szCs w:val="20"/>
        </w:rPr>
        <w:t xml:space="preserve"> odstavka mora kmetijsk</w:t>
      </w:r>
      <w:r w:rsidR="0092194D" w:rsidRPr="00A86972">
        <w:rPr>
          <w:rFonts w:cs="Arial"/>
          <w:color w:val="000000" w:themeColor="text1"/>
          <w:szCs w:val="20"/>
        </w:rPr>
        <w:t>o</w:t>
      </w:r>
      <w:r w:rsidRPr="00A86972">
        <w:rPr>
          <w:rFonts w:cs="Arial"/>
          <w:color w:val="000000" w:themeColor="text1"/>
          <w:szCs w:val="20"/>
        </w:rPr>
        <w:t xml:space="preserve"> gospodarstv</w:t>
      </w:r>
      <w:r w:rsidR="0092194D" w:rsidRPr="00A86972">
        <w:rPr>
          <w:rFonts w:cs="Arial"/>
          <w:color w:val="000000" w:themeColor="text1"/>
          <w:szCs w:val="20"/>
        </w:rPr>
        <w:t>o</w:t>
      </w:r>
      <w:r w:rsidRPr="00A86972">
        <w:rPr>
          <w:rFonts w:cs="Arial"/>
          <w:color w:val="000000" w:themeColor="text1"/>
          <w:szCs w:val="20"/>
        </w:rPr>
        <w:t>, ki leži na vodovarstven</w:t>
      </w:r>
      <w:r w:rsidR="0092194D" w:rsidRPr="00A86972">
        <w:rPr>
          <w:rFonts w:cs="Arial"/>
          <w:color w:val="000000" w:themeColor="text1"/>
          <w:szCs w:val="20"/>
        </w:rPr>
        <w:t>em</w:t>
      </w:r>
      <w:r w:rsidRPr="00A86972">
        <w:rPr>
          <w:rFonts w:cs="Arial"/>
          <w:color w:val="000000" w:themeColor="text1"/>
          <w:szCs w:val="20"/>
        </w:rPr>
        <w:t xml:space="preserve"> območj</w:t>
      </w:r>
      <w:r w:rsidR="0092194D" w:rsidRPr="00A86972">
        <w:rPr>
          <w:rFonts w:cs="Arial"/>
          <w:color w:val="000000" w:themeColor="text1"/>
          <w:szCs w:val="20"/>
        </w:rPr>
        <w:t>u</w:t>
      </w:r>
      <w:r w:rsidRPr="00A86972">
        <w:rPr>
          <w:rFonts w:cs="Arial"/>
          <w:color w:val="000000" w:themeColor="text1"/>
          <w:szCs w:val="20"/>
        </w:rPr>
        <w:t xml:space="preserve">, izpolnjevati zahteve, določene v predpisih, ki urejajo vodovarstvena območja. </w:t>
      </w:r>
    </w:p>
    <w:p w:rsidR="00682CD0" w:rsidRPr="00A86972" w:rsidRDefault="00682CD0" w:rsidP="007051A2">
      <w:pPr>
        <w:autoSpaceDE w:val="0"/>
        <w:autoSpaceDN w:val="0"/>
        <w:adjustRightInd w:val="0"/>
        <w:spacing w:after="120" w:line="240" w:lineRule="auto"/>
        <w:jc w:val="both"/>
        <w:rPr>
          <w:rFonts w:cs="Arial"/>
          <w:color w:val="000000" w:themeColor="text1"/>
          <w:szCs w:val="20"/>
        </w:rPr>
      </w:pPr>
    </w:p>
    <w:p w:rsidR="009E6FDF" w:rsidRPr="00A86972" w:rsidRDefault="009E6FDF" w:rsidP="007F76FE">
      <w:pPr>
        <w:pStyle w:val="Odstavekseznama"/>
        <w:numPr>
          <w:ilvl w:val="0"/>
          <w:numId w:val="1"/>
        </w:numPr>
        <w:tabs>
          <w:tab w:val="left" w:pos="284"/>
        </w:tabs>
        <w:autoSpaceDE w:val="0"/>
        <w:autoSpaceDN w:val="0"/>
        <w:adjustRightInd w:val="0"/>
        <w:spacing w:after="0" w:line="240" w:lineRule="auto"/>
        <w:ind w:left="0" w:firstLine="0"/>
        <w:jc w:val="center"/>
        <w:rPr>
          <w:b/>
          <w:color w:val="000000" w:themeColor="text1"/>
        </w:rPr>
      </w:pPr>
      <w:r w:rsidRPr="00A86972">
        <w:rPr>
          <w:b/>
          <w:color w:val="000000" w:themeColor="text1"/>
        </w:rPr>
        <w:t>člen</w:t>
      </w:r>
    </w:p>
    <w:p w:rsidR="009E6FDF" w:rsidRPr="00A86972" w:rsidRDefault="009E6FDF" w:rsidP="004B2A25">
      <w:pPr>
        <w:pStyle w:val="Odstavekseznama"/>
        <w:tabs>
          <w:tab w:val="left" w:pos="284"/>
        </w:tabs>
        <w:autoSpaceDE w:val="0"/>
        <w:autoSpaceDN w:val="0"/>
        <w:adjustRightInd w:val="0"/>
        <w:spacing w:after="0" w:line="240" w:lineRule="auto"/>
        <w:ind w:left="0"/>
        <w:jc w:val="center"/>
        <w:rPr>
          <w:b/>
          <w:color w:val="000000" w:themeColor="text1"/>
        </w:rPr>
      </w:pPr>
      <w:r w:rsidRPr="00A86972">
        <w:rPr>
          <w:b/>
          <w:color w:val="000000" w:themeColor="text1"/>
        </w:rPr>
        <w:t>(</w:t>
      </w:r>
      <w:r w:rsidR="00770868" w:rsidRPr="00A86972">
        <w:rPr>
          <w:b/>
          <w:color w:val="000000" w:themeColor="text1"/>
        </w:rPr>
        <w:t xml:space="preserve">posebni </w:t>
      </w:r>
      <w:r w:rsidRPr="00A86972">
        <w:rPr>
          <w:b/>
          <w:color w:val="000000" w:themeColor="text1"/>
        </w:rPr>
        <w:t>pogoji za kolektivne naložbe)</w:t>
      </w:r>
    </w:p>
    <w:p w:rsidR="00EF42E3" w:rsidRPr="00A86972" w:rsidRDefault="00B077DB" w:rsidP="00044382">
      <w:pPr>
        <w:tabs>
          <w:tab w:val="left" w:pos="284"/>
        </w:tabs>
        <w:autoSpaceDE w:val="0"/>
        <w:autoSpaceDN w:val="0"/>
        <w:adjustRightInd w:val="0"/>
        <w:spacing w:before="240" w:after="0" w:line="240" w:lineRule="auto"/>
        <w:rPr>
          <w:color w:val="000000" w:themeColor="text1"/>
        </w:rPr>
      </w:pPr>
      <w:r w:rsidRPr="00A86972">
        <w:rPr>
          <w:color w:val="000000" w:themeColor="text1"/>
        </w:rPr>
        <w:lastRenderedPageBreak/>
        <w:t>Kolektivne naložbe</w:t>
      </w:r>
      <w:r w:rsidR="00570DCE" w:rsidRPr="00A86972">
        <w:rPr>
          <w:color w:val="000000" w:themeColor="text1"/>
        </w:rPr>
        <w:t xml:space="preserve"> so naložbe, ki jih</w:t>
      </w:r>
      <w:r w:rsidRPr="00A86972">
        <w:rPr>
          <w:color w:val="000000" w:themeColor="text1"/>
        </w:rPr>
        <w:t xml:space="preserve"> izvajajo organizacije proizvajalcev, ki p</w:t>
      </w:r>
      <w:r w:rsidR="00F875EF" w:rsidRPr="00A86972">
        <w:rPr>
          <w:color w:val="000000" w:themeColor="text1"/>
        </w:rPr>
        <w:t>oleg splošnih pogojev iz 10. i</w:t>
      </w:r>
      <w:r w:rsidR="003D06DA" w:rsidRPr="00A86972">
        <w:rPr>
          <w:color w:val="000000" w:themeColor="text1"/>
        </w:rPr>
        <w:t xml:space="preserve">n 11. člena </w:t>
      </w:r>
      <w:r w:rsidRPr="00A86972">
        <w:rPr>
          <w:color w:val="000000" w:themeColor="text1"/>
        </w:rPr>
        <w:t xml:space="preserve">te uredbe </w:t>
      </w:r>
      <w:r w:rsidR="003D06DA" w:rsidRPr="00A86972">
        <w:rPr>
          <w:color w:val="000000" w:themeColor="text1"/>
        </w:rPr>
        <w:t>izpolnj</w:t>
      </w:r>
      <w:r w:rsidRPr="00A86972">
        <w:rPr>
          <w:color w:val="000000" w:themeColor="text1"/>
        </w:rPr>
        <w:t>ujejo</w:t>
      </w:r>
      <w:r w:rsidR="003D06DA" w:rsidRPr="00A86972">
        <w:rPr>
          <w:color w:val="000000" w:themeColor="text1"/>
        </w:rPr>
        <w:t xml:space="preserve"> tudi naslednj</w:t>
      </w:r>
      <w:r w:rsidR="00CA1A39" w:rsidRPr="00A86972">
        <w:rPr>
          <w:color w:val="000000" w:themeColor="text1"/>
        </w:rPr>
        <w:t>a</w:t>
      </w:r>
      <w:r w:rsidR="003D06DA" w:rsidRPr="00A86972">
        <w:rPr>
          <w:color w:val="000000" w:themeColor="text1"/>
        </w:rPr>
        <w:t xml:space="preserve"> p</w:t>
      </w:r>
      <w:r w:rsidR="009E6FDF" w:rsidRPr="00A86972">
        <w:rPr>
          <w:color w:val="000000" w:themeColor="text1"/>
        </w:rPr>
        <w:t>ogoj</w:t>
      </w:r>
      <w:r w:rsidR="00CA1A39" w:rsidRPr="00A86972">
        <w:rPr>
          <w:color w:val="000000" w:themeColor="text1"/>
        </w:rPr>
        <w:t>a</w:t>
      </w:r>
      <w:r w:rsidR="009E6FDF" w:rsidRPr="00A86972">
        <w:rPr>
          <w:color w:val="000000" w:themeColor="text1"/>
        </w:rPr>
        <w:t>:</w:t>
      </w:r>
    </w:p>
    <w:p w:rsidR="000158BE" w:rsidRPr="00A86972" w:rsidRDefault="00770868" w:rsidP="007F76FE">
      <w:pPr>
        <w:pStyle w:val="Odstavekseznama"/>
        <w:numPr>
          <w:ilvl w:val="3"/>
          <w:numId w:val="8"/>
        </w:numPr>
        <w:spacing w:after="120" w:line="240" w:lineRule="auto"/>
        <w:ind w:left="284" w:hanging="284"/>
        <w:contextualSpacing w:val="0"/>
        <w:jc w:val="both"/>
        <w:rPr>
          <w:rFonts w:cs="Arial"/>
          <w:color w:val="000000" w:themeColor="text1"/>
          <w:szCs w:val="20"/>
        </w:rPr>
      </w:pPr>
      <w:r w:rsidRPr="00A86972">
        <w:rPr>
          <w:rFonts w:cs="Arial"/>
          <w:color w:val="000000" w:themeColor="text1"/>
          <w:szCs w:val="20"/>
        </w:rPr>
        <w:t>o</w:t>
      </w:r>
      <w:r w:rsidR="000158BE" w:rsidRPr="00A86972">
        <w:rPr>
          <w:rFonts w:cs="Arial"/>
          <w:color w:val="000000" w:themeColor="text1"/>
          <w:szCs w:val="20"/>
        </w:rPr>
        <w:t>b vložitvi vloge</w:t>
      </w:r>
      <w:r w:rsidR="00CA1A39" w:rsidRPr="00A86972">
        <w:rPr>
          <w:rFonts w:cs="Arial"/>
          <w:color w:val="000000" w:themeColor="text1"/>
          <w:szCs w:val="20"/>
        </w:rPr>
        <w:t xml:space="preserve"> na javni razpis</w:t>
      </w:r>
      <w:r w:rsidR="000158BE" w:rsidRPr="00A86972">
        <w:rPr>
          <w:rFonts w:cs="Arial"/>
          <w:color w:val="000000" w:themeColor="text1"/>
          <w:szCs w:val="20"/>
        </w:rPr>
        <w:t xml:space="preserve"> mora biti </w:t>
      </w:r>
      <w:r w:rsidR="004B2E42" w:rsidRPr="00A86972">
        <w:rPr>
          <w:rFonts w:cs="Arial"/>
          <w:color w:val="000000" w:themeColor="text1"/>
          <w:szCs w:val="20"/>
        </w:rPr>
        <w:t>kolektivna n</w:t>
      </w:r>
      <w:r w:rsidR="009E6FDF" w:rsidRPr="00A86972">
        <w:rPr>
          <w:rFonts w:cs="Arial"/>
          <w:color w:val="000000" w:themeColor="text1"/>
          <w:szCs w:val="20"/>
        </w:rPr>
        <w:t xml:space="preserve">aložba </w:t>
      </w:r>
      <w:r w:rsidRPr="00A86972">
        <w:rPr>
          <w:rFonts w:cs="Arial"/>
          <w:color w:val="000000" w:themeColor="text1"/>
          <w:szCs w:val="20"/>
        </w:rPr>
        <w:t xml:space="preserve">vključena </w:t>
      </w:r>
      <w:r w:rsidR="009E6FDF" w:rsidRPr="00A86972">
        <w:rPr>
          <w:rFonts w:cs="Arial"/>
          <w:color w:val="000000" w:themeColor="text1"/>
          <w:szCs w:val="20"/>
        </w:rPr>
        <w:t xml:space="preserve">v </w:t>
      </w:r>
      <w:r w:rsidR="000158BE" w:rsidRPr="00A86972">
        <w:rPr>
          <w:rFonts w:cs="Arial"/>
          <w:color w:val="000000" w:themeColor="text1"/>
          <w:szCs w:val="20"/>
        </w:rPr>
        <w:t>operativn</w:t>
      </w:r>
      <w:r w:rsidRPr="00A86972">
        <w:rPr>
          <w:rFonts w:cs="Arial"/>
          <w:color w:val="000000" w:themeColor="text1"/>
          <w:szCs w:val="20"/>
        </w:rPr>
        <w:t>i</w:t>
      </w:r>
      <w:r w:rsidR="000158BE" w:rsidRPr="00A86972">
        <w:rPr>
          <w:rFonts w:cs="Arial"/>
          <w:color w:val="000000" w:themeColor="text1"/>
          <w:szCs w:val="20"/>
        </w:rPr>
        <w:t xml:space="preserve"> program</w:t>
      </w:r>
      <w:r w:rsidR="009E6FDF" w:rsidRPr="00A86972">
        <w:rPr>
          <w:rFonts w:cs="Arial"/>
          <w:color w:val="000000" w:themeColor="text1"/>
          <w:szCs w:val="20"/>
        </w:rPr>
        <w:t xml:space="preserve"> organizacije proizvajalcev </w:t>
      </w:r>
      <w:r w:rsidR="006C750A" w:rsidRPr="00A86972">
        <w:rPr>
          <w:color w:val="000000" w:themeColor="text1"/>
          <w:szCs w:val="20"/>
        </w:rPr>
        <w:t xml:space="preserve">v skladu </w:t>
      </w:r>
      <w:r w:rsidR="009E6FDF" w:rsidRPr="00A86972">
        <w:rPr>
          <w:rFonts w:cs="Arial"/>
          <w:color w:val="000000" w:themeColor="text1"/>
          <w:szCs w:val="20"/>
        </w:rPr>
        <w:t>s predpisi, ki urejajo priznanje organizacij proizvajalcev</w:t>
      </w:r>
      <w:r w:rsidR="003B70B8" w:rsidRPr="00A86972">
        <w:rPr>
          <w:rFonts w:cs="Arial"/>
          <w:color w:val="000000" w:themeColor="text1"/>
          <w:szCs w:val="20"/>
        </w:rPr>
        <w:t xml:space="preserve">. Iz </w:t>
      </w:r>
      <w:r w:rsidR="000158BE" w:rsidRPr="00A86972">
        <w:rPr>
          <w:rFonts w:cs="Arial"/>
          <w:color w:val="000000" w:themeColor="text1"/>
          <w:szCs w:val="20"/>
        </w:rPr>
        <w:t>operativnega programa</w:t>
      </w:r>
      <w:r w:rsidR="003B70B8" w:rsidRPr="00A86972">
        <w:rPr>
          <w:rFonts w:cs="Arial"/>
          <w:color w:val="000000" w:themeColor="text1"/>
          <w:szCs w:val="20"/>
        </w:rPr>
        <w:t xml:space="preserve"> organizacije proizvajalcev mora biti razvidno, da kolektivn</w:t>
      </w:r>
      <w:r w:rsidR="00510876" w:rsidRPr="00A86972">
        <w:rPr>
          <w:rFonts w:cs="Arial"/>
          <w:color w:val="000000" w:themeColor="text1"/>
          <w:szCs w:val="20"/>
        </w:rPr>
        <w:t>a</w:t>
      </w:r>
      <w:r w:rsidR="003B70B8" w:rsidRPr="00A86972">
        <w:rPr>
          <w:rFonts w:cs="Arial"/>
          <w:color w:val="000000" w:themeColor="text1"/>
          <w:szCs w:val="20"/>
        </w:rPr>
        <w:t xml:space="preserve"> naložb</w:t>
      </w:r>
      <w:r w:rsidR="00510876" w:rsidRPr="00A86972">
        <w:rPr>
          <w:rFonts w:cs="Arial"/>
          <w:color w:val="000000" w:themeColor="text1"/>
          <w:szCs w:val="20"/>
        </w:rPr>
        <w:t xml:space="preserve">a izhaja iz </w:t>
      </w:r>
      <w:r w:rsidR="003B70B8" w:rsidRPr="00A86972">
        <w:rPr>
          <w:rFonts w:cs="Arial"/>
          <w:color w:val="000000" w:themeColor="text1"/>
          <w:szCs w:val="20"/>
        </w:rPr>
        <w:t>upošteva</w:t>
      </w:r>
      <w:r w:rsidR="00510876" w:rsidRPr="00A86972">
        <w:rPr>
          <w:rFonts w:cs="Arial"/>
          <w:color w:val="000000" w:themeColor="text1"/>
          <w:szCs w:val="20"/>
        </w:rPr>
        <w:t>nja</w:t>
      </w:r>
      <w:r w:rsidR="003B70B8" w:rsidRPr="00A86972">
        <w:rPr>
          <w:rFonts w:cs="Arial"/>
          <w:color w:val="000000" w:themeColor="text1"/>
          <w:szCs w:val="20"/>
        </w:rPr>
        <w:t xml:space="preserve"> potreb članov</w:t>
      </w:r>
      <w:r w:rsidR="007466BB" w:rsidRPr="00A86972">
        <w:rPr>
          <w:rFonts w:cs="Arial"/>
          <w:color w:val="000000" w:themeColor="text1"/>
          <w:szCs w:val="20"/>
        </w:rPr>
        <w:t xml:space="preserve"> organizacije proizvajalcev</w:t>
      </w:r>
      <w:r w:rsidR="00044382" w:rsidRPr="00A86972">
        <w:rPr>
          <w:rFonts w:cs="Arial"/>
          <w:color w:val="000000" w:themeColor="text1"/>
          <w:szCs w:val="20"/>
        </w:rPr>
        <w:t>;</w:t>
      </w:r>
    </w:p>
    <w:p w:rsidR="004F059C" w:rsidRPr="00A86972" w:rsidRDefault="00770868" w:rsidP="007F76FE">
      <w:pPr>
        <w:pStyle w:val="Odstavekseznama"/>
        <w:numPr>
          <w:ilvl w:val="3"/>
          <w:numId w:val="8"/>
        </w:numPr>
        <w:spacing w:after="120" w:line="240" w:lineRule="auto"/>
        <w:ind w:left="284" w:hanging="284"/>
        <w:contextualSpacing w:val="0"/>
        <w:jc w:val="both"/>
        <w:rPr>
          <w:rFonts w:cs="Arial"/>
          <w:color w:val="000000" w:themeColor="text1"/>
          <w:szCs w:val="20"/>
        </w:rPr>
      </w:pPr>
      <w:r w:rsidRPr="00A86972">
        <w:rPr>
          <w:rFonts w:cs="Arial"/>
          <w:color w:val="000000" w:themeColor="text1"/>
          <w:szCs w:val="20"/>
        </w:rPr>
        <w:t>o</w:t>
      </w:r>
      <w:r w:rsidR="000158BE" w:rsidRPr="00A86972">
        <w:rPr>
          <w:rFonts w:cs="Arial"/>
          <w:color w:val="000000" w:themeColor="text1"/>
          <w:szCs w:val="20"/>
        </w:rPr>
        <w:t xml:space="preserve">b </w:t>
      </w:r>
      <w:r w:rsidR="00044382" w:rsidRPr="00A86972">
        <w:rPr>
          <w:rFonts w:cs="Arial"/>
          <w:color w:val="000000" w:themeColor="text1"/>
          <w:szCs w:val="20"/>
        </w:rPr>
        <w:t>zaključku</w:t>
      </w:r>
      <w:r w:rsidRPr="00A86972">
        <w:rPr>
          <w:rFonts w:cs="Arial"/>
          <w:color w:val="000000" w:themeColor="text1"/>
          <w:szCs w:val="20"/>
        </w:rPr>
        <w:t xml:space="preserve"> </w:t>
      </w:r>
      <w:r w:rsidR="000158BE" w:rsidRPr="00A86972">
        <w:rPr>
          <w:rFonts w:cs="Arial"/>
          <w:color w:val="000000" w:themeColor="text1"/>
          <w:szCs w:val="20"/>
        </w:rPr>
        <w:t xml:space="preserve">naložbe mora biti </w:t>
      </w:r>
      <w:r w:rsidR="003B70B8" w:rsidRPr="00A86972">
        <w:rPr>
          <w:rFonts w:cs="Arial"/>
          <w:color w:val="000000" w:themeColor="text1"/>
          <w:szCs w:val="20"/>
        </w:rPr>
        <w:t>kolektivna naložba v skupni rabi članov organizacije proizvajalcev.</w:t>
      </w:r>
      <w:r w:rsidR="003B70B8" w:rsidRPr="00A86972" w:rsidDel="004B2E42">
        <w:rPr>
          <w:rFonts w:cs="Arial"/>
          <w:color w:val="000000" w:themeColor="text1"/>
          <w:szCs w:val="20"/>
        </w:rPr>
        <w:t xml:space="preserve"> </w:t>
      </w:r>
      <w:r w:rsidR="00805195" w:rsidRPr="00A86972">
        <w:rPr>
          <w:rFonts w:cs="Arial"/>
          <w:color w:val="000000" w:themeColor="text1"/>
          <w:szCs w:val="20"/>
        </w:rPr>
        <w:t>O</w:t>
      </w:r>
      <w:r w:rsidR="009E6FDF" w:rsidRPr="00A86972">
        <w:rPr>
          <w:rFonts w:cs="Arial"/>
          <w:color w:val="000000" w:themeColor="text1"/>
          <w:szCs w:val="20"/>
        </w:rPr>
        <w:t xml:space="preserve">rganizacija proizvajalcev vodi </w:t>
      </w:r>
      <w:r w:rsidR="00890643" w:rsidRPr="00A86972">
        <w:rPr>
          <w:rFonts w:cs="Arial"/>
          <w:color w:val="000000" w:themeColor="text1"/>
          <w:szCs w:val="20"/>
        </w:rPr>
        <w:t>seznam o skupni rabi</w:t>
      </w:r>
      <w:r w:rsidR="00B077DB" w:rsidRPr="00A86972">
        <w:rPr>
          <w:rFonts w:cs="Arial"/>
          <w:color w:val="000000" w:themeColor="text1"/>
          <w:szCs w:val="20"/>
        </w:rPr>
        <w:t>,</w:t>
      </w:r>
      <w:r w:rsidR="009E6FDF" w:rsidRPr="00A86972">
        <w:rPr>
          <w:rFonts w:cs="Arial"/>
          <w:color w:val="000000" w:themeColor="text1"/>
          <w:szCs w:val="20"/>
        </w:rPr>
        <w:t xml:space="preserve"> iz katere</w:t>
      </w:r>
      <w:r w:rsidR="00890643" w:rsidRPr="00A86972">
        <w:rPr>
          <w:rFonts w:cs="Arial"/>
          <w:color w:val="000000" w:themeColor="text1"/>
          <w:szCs w:val="20"/>
        </w:rPr>
        <w:t>ga</w:t>
      </w:r>
      <w:r w:rsidR="009E6FDF" w:rsidRPr="00A86972">
        <w:rPr>
          <w:rFonts w:cs="Arial"/>
          <w:color w:val="000000" w:themeColor="text1"/>
          <w:szCs w:val="20"/>
        </w:rPr>
        <w:t xml:space="preserve"> </w:t>
      </w:r>
      <w:r w:rsidRPr="00A86972">
        <w:rPr>
          <w:rFonts w:cs="Arial"/>
          <w:color w:val="000000" w:themeColor="text1"/>
          <w:szCs w:val="20"/>
        </w:rPr>
        <w:t xml:space="preserve">so </w:t>
      </w:r>
      <w:r w:rsidR="009E6FDF" w:rsidRPr="00A86972">
        <w:rPr>
          <w:rFonts w:cs="Arial"/>
          <w:color w:val="000000" w:themeColor="text1"/>
          <w:szCs w:val="20"/>
        </w:rPr>
        <w:t>razvidn</w:t>
      </w:r>
      <w:r w:rsidRPr="00A86972">
        <w:rPr>
          <w:rFonts w:cs="Arial"/>
          <w:color w:val="000000" w:themeColor="text1"/>
          <w:szCs w:val="20"/>
        </w:rPr>
        <w:t>i</w:t>
      </w:r>
      <w:r w:rsidR="009E6FDF" w:rsidRPr="00A86972">
        <w:rPr>
          <w:rFonts w:cs="Arial"/>
          <w:color w:val="000000" w:themeColor="text1"/>
          <w:szCs w:val="20"/>
        </w:rPr>
        <w:t xml:space="preserve"> raba kolektivne naložbe</w:t>
      </w:r>
      <w:r w:rsidR="00890643" w:rsidRPr="00A86972">
        <w:rPr>
          <w:rFonts w:cs="Arial"/>
          <w:color w:val="000000" w:themeColor="text1"/>
          <w:szCs w:val="20"/>
        </w:rPr>
        <w:t xml:space="preserve"> po članih organizacije proizvajalcev</w:t>
      </w:r>
      <w:r w:rsidR="009E6FDF" w:rsidRPr="00A86972">
        <w:rPr>
          <w:rFonts w:cs="Arial"/>
          <w:color w:val="000000" w:themeColor="text1"/>
          <w:szCs w:val="20"/>
        </w:rPr>
        <w:t xml:space="preserve">, obdobje uporabe, vzdrževanje ipd. </w:t>
      </w:r>
      <w:r w:rsidR="00890643" w:rsidRPr="00A86972">
        <w:rPr>
          <w:rFonts w:cs="Arial"/>
          <w:color w:val="000000" w:themeColor="text1"/>
          <w:szCs w:val="20"/>
        </w:rPr>
        <w:t>Seznam</w:t>
      </w:r>
      <w:r w:rsidR="009E6FDF" w:rsidRPr="00A86972">
        <w:rPr>
          <w:rFonts w:cs="Arial"/>
          <w:color w:val="000000" w:themeColor="text1"/>
          <w:szCs w:val="20"/>
        </w:rPr>
        <w:t xml:space="preserve"> skupne rabe se podrobneje opredeli v javnem razpisu</w:t>
      </w:r>
      <w:r w:rsidR="005E03B9" w:rsidRPr="00A86972">
        <w:rPr>
          <w:rFonts w:cs="Arial"/>
          <w:color w:val="000000" w:themeColor="text1"/>
          <w:szCs w:val="20"/>
        </w:rPr>
        <w:t>.</w:t>
      </w:r>
    </w:p>
    <w:p w:rsidR="009E6FDF" w:rsidRPr="00A86972" w:rsidRDefault="009E6FDF" w:rsidP="000C0778">
      <w:pPr>
        <w:spacing w:after="120" w:line="240" w:lineRule="auto"/>
        <w:jc w:val="both"/>
        <w:rPr>
          <w:color w:val="000000" w:themeColor="text1"/>
        </w:rPr>
      </w:pPr>
    </w:p>
    <w:p w:rsidR="004527CC" w:rsidRPr="00A86972" w:rsidRDefault="004527CC" w:rsidP="007F76FE">
      <w:pPr>
        <w:pStyle w:val="Odstavekseznama"/>
        <w:numPr>
          <w:ilvl w:val="0"/>
          <w:numId w:val="1"/>
        </w:numPr>
        <w:tabs>
          <w:tab w:val="left" w:pos="284"/>
        </w:tabs>
        <w:autoSpaceDE w:val="0"/>
        <w:autoSpaceDN w:val="0"/>
        <w:adjustRightInd w:val="0"/>
        <w:spacing w:after="0" w:line="240" w:lineRule="auto"/>
        <w:ind w:left="0" w:firstLine="0"/>
        <w:jc w:val="center"/>
        <w:rPr>
          <w:b/>
          <w:color w:val="000000" w:themeColor="text1"/>
        </w:rPr>
      </w:pPr>
      <w:r w:rsidRPr="00A86972">
        <w:rPr>
          <w:b/>
          <w:color w:val="000000" w:themeColor="text1"/>
        </w:rPr>
        <w:t>člen</w:t>
      </w:r>
    </w:p>
    <w:p w:rsidR="004527CC" w:rsidRPr="00A86972" w:rsidRDefault="004527CC" w:rsidP="007051A2">
      <w:pPr>
        <w:pStyle w:val="Odstavekseznama"/>
        <w:tabs>
          <w:tab w:val="left" w:pos="284"/>
        </w:tabs>
        <w:autoSpaceDE w:val="0"/>
        <w:autoSpaceDN w:val="0"/>
        <w:adjustRightInd w:val="0"/>
        <w:spacing w:after="0" w:line="240" w:lineRule="auto"/>
        <w:ind w:left="0"/>
        <w:jc w:val="center"/>
        <w:rPr>
          <w:b/>
          <w:color w:val="000000" w:themeColor="text1"/>
        </w:rPr>
      </w:pPr>
      <w:r w:rsidRPr="00A86972">
        <w:rPr>
          <w:b/>
          <w:color w:val="000000" w:themeColor="text1"/>
        </w:rPr>
        <w:t>(</w:t>
      </w:r>
      <w:r w:rsidR="00770868" w:rsidRPr="00A86972">
        <w:rPr>
          <w:b/>
          <w:color w:val="000000" w:themeColor="text1"/>
        </w:rPr>
        <w:t xml:space="preserve">posebni </w:t>
      </w:r>
      <w:r w:rsidRPr="00A86972">
        <w:rPr>
          <w:b/>
          <w:color w:val="000000" w:themeColor="text1"/>
        </w:rPr>
        <w:t>pogoji za nakup kmetijske mehanizacije)</w:t>
      </w:r>
    </w:p>
    <w:p w:rsidR="004527CC" w:rsidRPr="00A86972" w:rsidRDefault="004527CC" w:rsidP="007051A2">
      <w:pPr>
        <w:pStyle w:val="Odstavekseznama"/>
        <w:spacing w:after="120" w:line="240" w:lineRule="auto"/>
        <w:ind w:left="360"/>
        <w:contextualSpacing w:val="0"/>
        <w:jc w:val="both"/>
        <w:rPr>
          <w:rFonts w:cs="Arial"/>
          <w:color w:val="000000" w:themeColor="text1"/>
          <w:szCs w:val="20"/>
        </w:rPr>
      </w:pPr>
    </w:p>
    <w:p w:rsidR="004527CC" w:rsidRPr="00A86972" w:rsidRDefault="004527CC" w:rsidP="00FB188C">
      <w:pPr>
        <w:pStyle w:val="Odstavekseznama"/>
        <w:numPr>
          <w:ilvl w:val="0"/>
          <w:numId w:val="230"/>
        </w:numPr>
        <w:tabs>
          <w:tab w:val="left" w:pos="284"/>
        </w:tabs>
        <w:autoSpaceDE w:val="0"/>
        <w:autoSpaceDN w:val="0"/>
        <w:adjustRightInd w:val="0"/>
        <w:spacing w:after="0" w:line="240" w:lineRule="auto"/>
        <w:ind w:left="284"/>
        <w:jc w:val="both"/>
        <w:rPr>
          <w:color w:val="000000" w:themeColor="text1"/>
        </w:rPr>
      </w:pPr>
      <w:r w:rsidRPr="00A86972">
        <w:rPr>
          <w:color w:val="000000" w:themeColor="text1"/>
        </w:rPr>
        <w:t xml:space="preserve">Poleg splošnih pogojev iz </w:t>
      </w:r>
      <w:r w:rsidR="00F875EF" w:rsidRPr="00A86972">
        <w:rPr>
          <w:color w:val="000000" w:themeColor="text1"/>
        </w:rPr>
        <w:t>10. i</w:t>
      </w:r>
      <w:r w:rsidR="00975DB2" w:rsidRPr="00A86972">
        <w:rPr>
          <w:color w:val="000000" w:themeColor="text1"/>
        </w:rPr>
        <w:t>n 11</w:t>
      </w:r>
      <w:r w:rsidR="0092553D" w:rsidRPr="00A86972">
        <w:rPr>
          <w:color w:val="000000" w:themeColor="text1"/>
        </w:rPr>
        <w:t>.</w:t>
      </w:r>
      <w:r w:rsidR="00975DB2" w:rsidRPr="00A86972">
        <w:rPr>
          <w:color w:val="000000" w:themeColor="text1"/>
        </w:rPr>
        <w:t xml:space="preserve"> </w:t>
      </w:r>
      <w:r w:rsidR="00EF4683" w:rsidRPr="00A86972">
        <w:rPr>
          <w:color w:val="000000" w:themeColor="text1"/>
        </w:rPr>
        <w:t>č</w:t>
      </w:r>
      <w:r w:rsidR="00975DB2" w:rsidRPr="00A86972">
        <w:rPr>
          <w:color w:val="000000" w:themeColor="text1"/>
        </w:rPr>
        <w:t>lena</w:t>
      </w:r>
      <w:r w:rsidR="00EF4683" w:rsidRPr="00A86972">
        <w:rPr>
          <w:color w:val="000000" w:themeColor="text1"/>
        </w:rPr>
        <w:t xml:space="preserve"> te uredbe</w:t>
      </w:r>
      <w:r w:rsidRPr="00A86972">
        <w:rPr>
          <w:color w:val="000000" w:themeColor="text1"/>
        </w:rPr>
        <w:t xml:space="preserve"> morajo upravičenci za </w:t>
      </w:r>
      <w:r w:rsidRPr="00A86972">
        <w:rPr>
          <w:rFonts w:cs="Arial"/>
          <w:color w:val="000000" w:themeColor="text1"/>
          <w:szCs w:val="20"/>
        </w:rPr>
        <w:t xml:space="preserve">nakup kmetijske mehanizacije </w:t>
      </w:r>
      <w:r w:rsidR="00CE1A14" w:rsidRPr="00A86972">
        <w:rPr>
          <w:rFonts w:cs="Arial"/>
          <w:color w:val="000000" w:themeColor="text1"/>
          <w:szCs w:val="20"/>
        </w:rPr>
        <w:t xml:space="preserve">ter </w:t>
      </w:r>
      <w:r w:rsidRPr="00A86972">
        <w:rPr>
          <w:rFonts w:cs="Arial"/>
          <w:color w:val="000000" w:themeColor="text1"/>
          <w:szCs w:val="20"/>
        </w:rPr>
        <w:t xml:space="preserve">strojne </w:t>
      </w:r>
      <w:r w:rsidR="00CE1A14" w:rsidRPr="00A86972">
        <w:rPr>
          <w:rFonts w:cs="Arial"/>
          <w:color w:val="000000" w:themeColor="text1"/>
          <w:szCs w:val="20"/>
        </w:rPr>
        <w:t>in</w:t>
      </w:r>
      <w:r w:rsidRPr="00A86972">
        <w:rPr>
          <w:rFonts w:cs="Arial"/>
          <w:color w:val="000000" w:themeColor="text1"/>
          <w:szCs w:val="20"/>
        </w:rPr>
        <w:t xml:space="preserve"> transportne opreme iz 2. točke prvega odstavka 7</w:t>
      </w:r>
      <w:r w:rsidR="00E71F8C" w:rsidRPr="00A86972">
        <w:rPr>
          <w:rFonts w:cs="Arial"/>
          <w:color w:val="000000" w:themeColor="text1"/>
          <w:szCs w:val="20"/>
        </w:rPr>
        <w:t>.</w:t>
      </w:r>
      <w:r w:rsidRPr="00A86972">
        <w:rPr>
          <w:rFonts w:cs="Arial"/>
          <w:color w:val="000000" w:themeColor="text1"/>
          <w:szCs w:val="20"/>
        </w:rPr>
        <w:t xml:space="preserve"> člena te uredbe</w:t>
      </w:r>
      <w:r w:rsidR="00EA44C8" w:rsidRPr="00A86972">
        <w:rPr>
          <w:rFonts w:cs="Arial"/>
          <w:color w:val="000000" w:themeColor="text1"/>
          <w:szCs w:val="20"/>
        </w:rPr>
        <w:t xml:space="preserve"> ob </w:t>
      </w:r>
      <w:r w:rsidR="00EA44C8" w:rsidRPr="00A86972">
        <w:rPr>
          <w:color w:val="000000" w:themeColor="text1"/>
        </w:rPr>
        <w:t>vložitvi</w:t>
      </w:r>
      <w:r w:rsidR="00EA44C8" w:rsidRPr="00A86972">
        <w:rPr>
          <w:rFonts w:cs="Arial"/>
          <w:color w:val="000000" w:themeColor="text1"/>
          <w:szCs w:val="20"/>
        </w:rPr>
        <w:t xml:space="preserve"> vloge na javni razpis</w:t>
      </w:r>
      <w:r w:rsidRPr="00A86972">
        <w:rPr>
          <w:rFonts w:cs="Arial"/>
          <w:color w:val="000000" w:themeColor="text1"/>
          <w:szCs w:val="20"/>
        </w:rPr>
        <w:t xml:space="preserve"> </w:t>
      </w:r>
      <w:r w:rsidRPr="00A86972">
        <w:rPr>
          <w:color w:val="000000" w:themeColor="text1"/>
        </w:rPr>
        <w:t>izpolnjevati tudi naslednje pogoje:</w:t>
      </w:r>
    </w:p>
    <w:p w:rsidR="004F059C" w:rsidRPr="00A86972" w:rsidRDefault="004F059C" w:rsidP="007051A2">
      <w:pPr>
        <w:tabs>
          <w:tab w:val="left" w:pos="284"/>
        </w:tabs>
        <w:autoSpaceDE w:val="0"/>
        <w:autoSpaceDN w:val="0"/>
        <w:adjustRightInd w:val="0"/>
        <w:spacing w:after="0" w:line="240" w:lineRule="auto"/>
        <w:jc w:val="both"/>
        <w:rPr>
          <w:color w:val="000000" w:themeColor="text1"/>
        </w:rPr>
      </w:pPr>
    </w:p>
    <w:p w:rsidR="00EF42E3" w:rsidRPr="00A86972" w:rsidRDefault="00CE1A14" w:rsidP="007F76FE">
      <w:pPr>
        <w:pStyle w:val="Odstavekseznama"/>
        <w:numPr>
          <w:ilvl w:val="0"/>
          <w:numId w:val="271"/>
        </w:numPr>
        <w:tabs>
          <w:tab w:val="left" w:pos="426"/>
        </w:tabs>
        <w:autoSpaceDE w:val="0"/>
        <w:autoSpaceDN w:val="0"/>
        <w:adjustRightInd w:val="0"/>
        <w:spacing w:after="120" w:line="240" w:lineRule="auto"/>
        <w:ind w:left="426"/>
        <w:jc w:val="both"/>
        <w:rPr>
          <w:rFonts w:cs="Arial"/>
          <w:color w:val="000000" w:themeColor="text1"/>
          <w:szCs w:val="20"/>
        </w:rPr>
      </w:pPr>
      <w:r w:rsidRPr="00A86972">
        <w:rPr>
          <w:rFonts w:cs="Arial"/>
          <w:color w:val="000000" w:themeColor="text1"/>
          <w:szCs w:val="20"/>
        </w:rPr>
        <w:t>pri</w:t>
      </w:r>
      <w:r w:rsidR="00F875EF" w:rsidRPr="00A86972">
        <w:rPr>
          <w:rFonts w:cs="Arial"/>
          <w:color w:val="000000" w:themeColor="text1"/>
          <w:szCs w:val="20"/>
        </w:rPr>
        <w:t xml:space="preserve"> kolektivn</w:t>
      </w:r>
      <w:r w:rsidRPr="00A86972">
        <w:rPr>
          <w:rFonts w:cs="Arial"/>
          <w:color w:val="000000" w:themeColor="text1"/>
          <w:szCs w:val="20"/>
        </w:rPr>
        <w:t>ih</w:t>
      </w:r>
      <w:r w:rsidR="00F875EF" w:rsidRPr="00A86972">
        <w:rPr>
          <w:rFonts w:cs="Arial"/>
          <w:color w:val="000000" w:themeColor="text1"/>
          <w:szCs w:val="20"/>
        </w:rPr>
        <w:t xml:space="preserve"> naložb</w:t>
      </w:r>
      <w:r w:rsidRPr="00A86972">
        <w:rPr>
          <w:rFonts w:cs="Arial"/>
          <w:color w:val="000000" w:themeColor="text1"/>
          <w:szCs w:val="20"/>
        </w:rPr>
        <w:t>ah</w:t>
      </w:r>
      <w:r w:rsidR="00982C38" w:rsidRPr="00A86972">
        <w:rPr>
          <w:rFonts w:cs="Arial"/>
          <w:color w:val="000000" w:themeColor="text1"/>
          <w:szCs w:val="20"/>
        </w:rPr>
        <w:t xml:space="preserve"> </w:t>
      </w:r>
      <w:r w:rsidR="00323E61" w:rsidRPr="00A86972">
        <w:rPr>
          <w:rFonts w:cs="Arial"/>
          <w:color w:val="000000" w:themeColor="text1"/>
          <w:szCs w:val="20"/>
        </w:rPr>
        <w:t xml:space="preserve">iz </w:t>
      </w:r>
      <w:r w:rsidR="00982C38" w:rsidRPr="00A86972">
        <w:rPr>
          <w:rFonts w:cs="Arial"/>
          <w:color w:val="000000" w:themeColor="text1"/>
          <w:szCs w:val="20"/>
        </w:rPr>
        <w:t xml:space="preserve"> 12. člen</w:t>
      </w:r>
      <w:r w:rsidR="00323E61" w:rsidRPr="00A86972">
        <w:rPr>
          <w:rFonts w:cs="Arial"/>
          <w:color w:val="000000" w:themeColor="text1"/>
          <w:szCs w:val="20"/>
        </w:rPr>
        <w:t>a</w:t>
      </w:r>
      <w:r w:rsidR="00982C38" w:rsidRPr="00A86972">
        <w:rPr>
          <w:rFonts w:cs="Arial"/>
          <w:color w:val="000000" w:themeColor="text1"/>
          <w:szCs w:val="20"/>
        </w:rPr>
        <w:t xml:space="preserve"> te uredbe ali naložb</w:t>
      </w:r>
      <w:r w:rsidRPr="00A86972">
        <w:rPr>
          <w:rFonts w:cs="Arial"/>
          <w:color w:val="000000" w:themeColor="text1"/>
          <w:szCs w:val="20"/>
        </w:rPr>
        <w:t>i</w:t>
      </w:r>
      <w:r w:rsidR="00982C38" w:rsidRPr="00A86972">
        <w:rPr>
          <w:rFonts w:cs="Arial"/>
          <w:color w:val="000000" w:themeColor="text1"/>
          <w:szCs w:val="20"/>
        </w:rPr>
        <w:t xml:space="preserve">, ki je vključena v izvedbo projekta </w:t>
      </w:r>
      <w:r w:rsidRPr="00A86972">
        <w:rPr>
          <w:rFonts w:cs="Arial"/>
          <w:color w:val="000000" w:themeColor="text1"/>
          <w:szCs w:val="20"/>
        </w:rPr>
        <w:t>znotraj</w:t>
      </w:r>
      <w:r w:rsidR="00982C38" w:rsidRPr="00A86972">
        <w:rPr>
          <w:color w:val="000000" w:themeColor="text1"/>
          <w:szCs w:val="24"/>
        </w:rPr>
        <w:t xml:space="preserve"> EIP </w:t>
      </w:r>
      <w:r w:rsidR="00982C38" w:rsidRPr="00A86972">
        <w:rPr>
          <w:rFonts w:cs="Arial"/>
          <w:color w:val="000000" w:themeColor="text1"/>
          <w:szCs w:val="20"/>
        </w:rPr>
        <w:t xml:space="preserve">je do podpore upravičena </w:t>
      </w:r>
      <w:r w:rsidR="009E6FDF" w:rsidRPr="00A86972">
        <w:rPr>
          <w:rFonts w:cs="Arial"/>
          <w:color w:val="000000" w:themeColor="text1"/>
          <w:szCs w:val="20"/>
        </w:rPr>
        <w:t xml:space="preserve"> kmetijska mehanizacija</w:t>
      </w:r>
      <w:r w:rsidR="00982C38" w:rsidRPr="00A86972">
        <w:rPr>
          <w:rFonts w:cs="Arial"/>
          <w:color w:val="000000" w:themeColor="text1"/>
          <w:szCs w:val="20"/>
        </w:rPr>
        <w:t xml:space="preserve">, </w:t>
      </w:r>
      <w:r w:rsidR="009E6FDF" w:rsidRPr="00A86972">
        <w:rPr>
          <w:rFonts w:cs="Arial"/>
          <w:color w:val="000000" w:themeColor="text1"/>
          <w:szCs w:val="20"/>
        </w:rPr>
        <w:t xml:space="preserve">če </w:t>
      </w:r>
      <w:r w:rsidR="00031901" w:rsidRPr="00A86972">
        <w:rPr>
          <w:rFonts w:cs="Arial"/>
          <w:color w:val="000000" w:themeColor="text1"/>
          <w:szCs w:val="20"/>
        </w:rPr>
        <w:t xml:space="preserve">se </w:t>
      </w:r>
      <w:r w:rsidR="009E6FDF" w:rsidRPr="00A86972">
        <w:rPr>
          <w:rFonts w:cs="Arial"/>
          <w:color w:val="000000" w:themeColor="text1"/>
          <w:szCs w:val="20"/>
        </w:rPr>
        <w:t>doka</w:t>
      </w:r>
      <w:r w:rsidR="00AC469E" w:rsidRPr="00A86972">
        <w:rPr>
          <w:rFonts w:cs="Arial"/>
          <w:color w:val="000000" w:themeColor="text1"/>
          <w:szCs w:val="20"/>
        </w:rPr>
        <w:t>že</w:t>
      </w:r>
      <w:r w:rsidR="009E6FDF" w:rsidRPr="00A86972">
        <w:rPr>
          <w:rFonts w:cs="Arial"/>
          <w:color w:val="000000" w:themeColor="text1"/>
          <w:szCs w:val="20"/>
        </w:rPr>
        <w:t xml:space="preserve"> njen</w:t>
      </w:r>
      <w:r w:rsidR="00031901" w:rsidRPr="00A86972">
        <w:rPr>
          <w:rFonts w:cs="Arial"/>
          <w:color w:val="000000" w:themeColor="text1"/>
          <w:szCs w:val="20"/>
        </w:rPr>
        <w:t>a</w:t>
      </w:r>
      <w:r w:rsidR="009E6FDF" w:rsidRPr="00A86972">
        <w:rPr>
          <w:rFonts w:cs="Arial"/>
          <w:color w:val="000000" w:themeColor="text1"/>
          <w:szCs w:val="20"/>
        </w:rPr>
        <w:t xml:space="preserve"> </w:t>
      </w:r>
      <w:r w:rsidRPr="00A86972">
        <w:rPr>
          <w:rFonts w:cs="Arial"/>
          <w:color w:val="000000" w:themeColor="text1"/>
          <w:szCs w:val="20"/>
        </w:rPr>
        <w:t xml:space="preserve">gospodarna </w:t>
      </w:r>
      <w:r w:rsidR="00031901" w:rsidRPr="00A86972">
        <w:rPr>
          <w:rFonts w:cs="Arial"/>
          <w:color w:val="000000" w:themeColor="text1"/>
          <w:szCs w:val="20"/>
        </w:rPr>
        <w:t>raba</w:t>
      </w:r>
      <w:r w:rsidR="009E6FDF" w:rsidRPr="00A86972">
        <w:rPr>
          <w:rFonts w:cs="Arial"/>
          <w:color w:val="000000" w:themeColor="text1"/>
          <w:szCs w:val="20"/>
        </w:rPr>
        <w:t>;</w:t>
      </w:r>
    </w:p>
    <w:p w:rsidR="009E6FDF" w:rsidRPr="00A86972" w:rsidRDefault="00CE1A14" w:rsidP="007F76FE">
      <w:pPr>
        <w:pStyle w:val="Odstavekseznama"/>
        <w:numPr>
          <w:ilvl w:val="0"/>
          <w:numId w:val="271"/>
        </w:numPr>
        <w:tabs>
          <w:tab w:val="left" w:pos="426"/>
        </w:tabs>
        <w:autoSpaceDE w:val="0"/>
        <w:autoSpaceDN w:val="0"/>
        <w:adjustRightInd w:val="0"/>
        <w:spacing w:after="120" w:line="240" w:lineRule="auto"/>
        <w:ind w:left="426"/>
        <w:jc w:val="both"/>
        <w:rPr>
          <w:rFonts w:cs="Arial"/>
          <w:color w:val="000000" w:themeColor="text1"/>
          <w:szCs w:val="20"/>
        </w:rPr>
      </w:pPr>
      <w:r w:rsidRPr="00A86972">
        <w:rPr>
          <w:rFonts w:cs="Arial"/>
          <w:color w:val="000000" w:themeColor="text1"/>
          <w:szCs w:val="20"/>
        </w:rPr>
        <w:t>gospodarna</w:t>
      </w:r>
      <w:r w:rsidR="009E6FDF" w:rsidRPr="00A86972">
        <w:rPr>
          <w:rFonts w:cs="Arial"/>
          <w:color w:val="000000" w:themeColor="text1"/>
          <w:szCs w:val="20"/>
        </w:rPr>
        <w:t xml:space="preserve"> raba iz prejšnje točke je </w:t>
      </w:r>
      <w:r w:rsidR="000E5B2F" w:rsidRPr="00A86972">
        <w:rPr>
          <w:rFonts w:cs="Arial"/>
          <w:color w:val="000000" w:themeColor="text1"/>
          <w:szCs w:val="20"/>
        </w:rPr>
        <w:t>izkazana</w:t>
      </w:r>
      <w:r w:rsidR="00323E61" w:rsidRPr="00A86972">
        <w:rPr>
          <w:rFonts w:cs="Arial"/>
          <w:color w:val="000000" w:themeColor="text1"/>
          <w:szCs w:val="20"/>
        </w:rPr>
        <w:t>, če so izpolnjene naslednje zahteve</w:t>
      </w:r>
      <w:r w:rsidR="009E6FDF" w:rsidRPr="00A86972">
        <w:rPr>
          <w:rFonts w:cs="Arial"/>
          <w:color w:val="000000" w:themeColor="text1"/>
          <w:szCs w:val="20"/>
        </w:rPr>
        <w:t>:</w:t>
      </w:r>
    </w:p>
    <w:p w:rsidR="009E6FDF" w:rsidRPr="00A86972" w:rsidRDefault="00982C38" w:rsidP="00FB188C">
      <w:pPr>
        <w:pStyle w:val="Odstavekseznama"/>
        <w:numPr>
          <w:ilvl w:val="0"/>
          <w:numId w:val="103"/>
        </w:numPr>
        <w:spacing w:before="240" w:after="120" w:line="240" w:lineRule="auto"/>
        <w:ind w:left="426"/>
        <w:contextualSpacing w:val="0"/>
        <w:jc w:val="both"/>
        <w:rPr>
          <w:rFonts w:cs="Arial"/>
          <w:color w:val="000000" w:themeColor="text1"/>
          <w:szCs w:val="20"/>
        </w:rPr>
      </w:pPr>
      <w:r w:rsidRPr="00A86972">
        <w:rPr>
          <w:rFonts w:cs="Arial"/>
          <w:color w:val="000000" w:themeColor="text1"/>
          <w:szCs w:val="20"/>
        </w:rPr>
        <w:t xml:space="preserve">za </w:t>
      </w:r>
      <w:r w:rsidR="009E6FDF" w:rsidRPr="00A86972">
        <w:rPr>
          <w:rFonts w:cs="Arial"/>
          <w:color w:val="000000" w:themeColor="text1"/>
          <w:szCs w:val="20"/>
        </w:rPr>
        <w:t>nakup kmetijske mehanizacije in opreme</w:t>
      </w:r>
      <w:r w:rsidR="00CE1A14" w:rsidRPr="00A86972">
        <w:rPr>
          <w:rFonts w:cs="Arial"/>
          <w:color w:val="000000" w:themeColor="text1"/>
          <w:szCs w:val="20"/>
        </w:rPr>
        <w:t>,</w:t>
      </w:r>
      <w:r w:rsidR="009E6FDF" w:rsidRPr="00A86972">
        <w:rPr>
          <w:rFonts w:cs="Arial"/>
          <w:color w:val="000000" w:themeColor="text1"/>
          <w:szCs w:val="20"/>
        </w:rPr>
        <w:t xml:space="preserve"> namenjene transportu, obdelavi tal, gnojenju, setvi in sajenju, negi</w:t>
      </w:r>
      <w:r w:rsidR="00CE1A14" w:rsidRPr="00A86972">
        <w:rPr>
          <w:rFonts w:cs="Arial"/>
          <w:color w:val="000000" w:themeColor="text1"/>
          <w:szCs w:val="20"/>
        </w:rPr>
        <w:t>,</w:t>
      </w:r>
      <w:r w:rsidR="009E6FDF" w:rsidRPr="00A86972">
        <w:rPr>
          <w:rFonts w:cs="Arial"/>
          <w:color w:val="000000" w:themeColor="text1"/>
          <w:szCs w:val="20"/>
        </w:rPr>
        <w:t xml:space="preserve"> varstvu rastlin, spravilu krme s travinja ter obiranju sadja, oljk, grozdja in zelenjave</w:t>
      </w:r>
      <w:r w:rsidR="00CE1A14" w:rsidRPr="00A86972">
        <w:rPr>
          <w:rFonts w:cs="Arial"/>
          <w:color w:val="000000" w:themeColor="text1"/>
          <w:szCs w:val="20"/>
        </w:rPr>
        <w:t>,</w:t>
      </w:r>
      <w:r w:rsidR="009E6FDF" w:rsidRPr="00A86972">
        <w:rPr>
          <w:rFonts w:cs="Arial"/>
          <w:color w:val="000000" w:themeColor="text1"/>
          <w:szCs w:val="20"/>
        </w:rPr>
        <w:t xml:space="preserve"> </w:t>
      </w:r>
      <w:r w:rsidRPr="00A86972">
        <w:rPr>
          <w:rFonts w:cs="Arial"/>
          <w:color w:val="000000" w:themeColor="text1"/>
          <w:szCs w:val="20"/>
        </w:rPr>
        <w:t>mora imeti upravičenec v uporabi vsaj 40 ha PKP,</w:t>
      </w:r>
    </w:p>
    <w:p w:rsidR="009E6FDF" w:rsidRPr="00A86972" w:rsidRDefault="00982C38" w:rsidP="00FB188C">
      <w:pPr>
        <w:pStyle w:val="Odstavekseznama"/>
        <w:numPr>
          <w:ilvl w:val="0"/>
          <w:numId w:val="103"/>
        </w:numPr>
        <w:spacing w:after="120" w:line="240" w:lineRule="auto"/>
        <w:ind w:left="426"/>
        <w:contextualSpacing w:val="0"/>
        <w:jc w:val="both"/>
        <w:rPr>
          <w:rFonts w:cs="Arial"/>
          <w:color w:val="000000" w:themeColor="text1"/>
          <w:szCs w:val="20"/>
        </w:rPr>
      </w:pPr>
      <w:r w:rsidRPr="00A86972">
        <w:rPr>
          <w:rFonts w:cs="Arial"/>
          <w:color w:val="000000" w:themeColor="text1"/>
          <w:szCs w:val="20"/>
        </w:rPr>
        <w:t>za nakup kmetijske mehanizacije in opreme namenjene spravilu žit</w:t>
      </w:r>
      <w:r w:rsidR="00CE1A14" w:rsidRPr="00A86972">
        <w:rPr>
          <w:rFonts w:cs="Arial"/>
          <w:color w:val="000000" w:themeColor="text1"/>
          <w:szCs w:val="20"/>
        </w:rPr>
        <w:t xml:space="preserve">a, </w:t>
      </w:r>
      <w:r w:rsidRPr="00A86972">
        <w:rPr>
          <w:rFonts w:cs="Arial"/>
          <w:color w:val="000000" w:themeColor="text1"/>
          <w:szCs w:val="20"/>
        </w:rPr>
        <w:t xml:space="preserve">koruze </w:t>
      </w:r>
      <w:r w:rsidR="00CE1A14" w:rsidRPr="00A86972">
        <w:rPr>
          <w:rFonts w:cs="Arial"/>
          <w:color w:val="000000" w:themeColor="text1"/>
          <w:szCs w:val="20"/>
        </w:rPr>
        <w:t>in</w:t>
      </w:r>
      <w:r w:rsidRPr="00A86972">
        <w:rPr>
          <w:rFonts w:cs="Arial"/>
          <w:color w:val="000000" w:themeColor="text1"/>
          <w:szCs w:val="20"/>
        </w:rPr>
        <w:t xml:space="preserve"> krompirja</w:t>
      </w:r>
      <w:r w:rsidR="00CE1A14" w:rsidRPr="00A86972">
        <w:rPr>
          <w:rFonts w:cs="Arial"/>
          <w:color w:val="000000" w:themeColor="text1"/>
          <w:szCs w:val="20"/>
        </w:rPr>
        <w:t>,</w:t>
      </w:r>
      <w:r w:rsidRPr="00A86972">
        <w:rPr>
          <w:rFonts w:cs="Arial"/>
          <w:color w:val="000000" w:themeColor="text1"/>
          <w:szCs w:val="20"/>
        </w:rPr>
        <w:t xml:space="preserve"> mora imeti upravičenec v uporabi </w:t>
      </w:r>
      <w:r w:rsidR="009E6FDF" w:rsidRPr="00A86972">
        <w:rPr>
          <w:rFonts w:cs="Arial"/>
          <w:color w:val="000000" w:themeColor="text1"/>
          <w:szCs w:val="20"/>
        </w:rPr>
        <w:t>vsaj 100 ha PKP</w:t>
      </w:r>
      <w:r w:rsidR="00F875EF" w:rsidRPr="00A86972">
        <w:rPr>
          <w:rFonts w:cs="Arial"/>
          <w:color w:val="000000" w:themeColor="text1"/>
          <w:szCs w:val="20"/>
        </w:rPr>
        <w:t>,</w:t>
      </w:r>
    </w:p>
    <w:p w:rsidR="009E6FDF" w:rsidRPr="00A86972" w:rsidRDefault="00982C38" w:rsidP="00FB188C">
      <w:pPr>
        <w:pStyle w:val="Odstavekseznama"/>
        <w:numPr>
          <w:ilvl w:val="0"/>
          <w:numId w:val="103"/>
        </w:numPr>
        <w:spacing w:after="120" w:line="240" w:lineRule="auto"/>
        <w:ind w:left="426"/>
        <w:contextualSpacing w:val="0"/>
        <w:jc w:val="both"/>
        <w:rPr>
          <w:rFonts w:cs="Arial"/>
          <w:color w:val="000000" w:themeColor="text1"/>
          <w:szCs w:val="20"/>
        </w:rPr>
      </w:pPr>
      <w:r w:rsidRPr="00A86972">
        <w:rPr>
          <w:rFonts w:cs="Arial"/>
          <w:color w:val="000000" w:themeColor="text1"/>
          <w:szCs w:val="20"/>
        </w:rPr>
        <w:t xml:space="preserve">za nakup kmetijske mehanizacije in opreme na področju živinoreje </w:t>
      </w:r>
      <w:r w:rsidR="002232A9" w:rsidRPr="00A86972">
        <w:rPr>
          <w:rFonts w:cs="Arial"/>
          <w:color w:val="000000" w:themeColor="text1"/>
          <w:szCs w:val="20"/>
        </w:rPr>
        <w:t xml:space="preserve">mora imeti upravičenec v reji </w:t>
      </w:r>
      <w:r w:rsidR="00031901" w:rsidRPr="00A86972">
        <w:rPr>
          <w:rFonts w:cs="Arial"/>
          <w:color w:val="000000" w:themeColor="text1"/>
          <w:szCs w:val="20"/>
        </w:rPr>
        <w:t xml:space="preserve">vsaj 40 GVŽ </w:t>
      </w:r>
      <w:proofErr w:type="spellStart"/>
      <w:r w:rsidR="00031901" w:rsidRPr="00A86972">
        <w:rPr>
          <w:rFonts w:cs="Arial"/>
          <w:color w:val="000000" w:themeColor="text1"/>
          <w:szCs w:val="20"/>
        </w:rPr>
        <w:t>rejnih</w:t>
      </w:r>
      <w:proofErr w:type="spellEnd"/>
      <w:r w:rsidR="00031901" w:rsidRPr="00A86972">
        <w:rPr>
          <w:rFonts w:cs="Arial"/>
          <w:color w:val="000000" w:themeColor="text1"/>
          <w:szCs w:val="20"/>
        </w:rPr>
        <w:t xml:space="preserve"> živali;</w:t>
      </w:r>
    </w:p>
    <w:p w:rsidR="009E6FDF" w:rsidRPr="00A86972" w:rsidRDefault="009E6FDF" w:rsidP="007F76FE">
      <w:pPr>
        <w:pStyle w:val="Odstavekseznama"/>
        <w:numPr>
          <w:ilvl w:val="0"/>
          <w:numId w:val="271"/>
        </w:numPr>
        <w:tabs>
          <w:tab w:val="left" w:pos="426"/>
        </w:tabs>
        <w:autoSpaceDE w:val="0"/>
        <w:autoSpaceDN w:val="0"/>
        <w:adjustRightInd w:val="0"/>
        <w:spacing w:after="120" w:line="240" w:lineRule="auto"/>
        <w:ind w:left="426"/>
        <w:jc w:val="both"/>
        <w:rPr>
          <w:rFonts w:cs="Arial"/>
          <w:color w:val="000000" w:themeColor="text1"/>
          <w:szCs w:val="20"/>
        </w:rPr>
      </w:pPr>
      <w:r w:rsidRPr="00A86972">
        <w:rPr>
          <w:rFonts w:cs="Arial"/>
          <w:color w:val="000000" w:themeColor="text1"/>
          <w:szCs w:val="20"/>
        </w:rPr>
        <w:t xml:space="preserve">pri ugotavljanju </w:t>
      </w:r>
      <w:r w:rsidR="002232A9" w:rsidRPr="00A86972">
        <w:rPr>
          <w:rFonts w:cs="Arial"/>
          <w:color w:val="000000" w:themeColor="text1"/>
          <w:szCs w:val="20"/>
        </w:rPr>
        <w:t xml:space="preserve">PKP </w:t>
      </w:r>
      <w:r w:rsidR="00CE1A14" w:rsidRPr="00A86972">
        <w:rPr>
          <w:rFonts w:cs="Arial"/>
          <w:color w:val="000000" w:themeColor="text1"/>
          <w:szCs w:val="20"/>
        </w:rPr>
        <w:t>in števila</w:t>
      </w:r>
      <w:r w:rsidR="002232A9" w:rsidRPr="00A86972">
        <w:rPr>
          <w:rFonts w:cs="Arial"/>
          <w:color w:val="000000" w:themeColor="text1"/>
          <w:szCs w:val="20"/>
        </w:rPr>
        <w:t xml:space="preserve"> GVŽ iz prejšnje točke </w:t>
      </w:r>
      <w:r w:rsidRPr="00A86972">
        <w:rPr>
          <w:rFonts w:cs="Arial"/>
          <w:color w:val="000000" w:themeColor="text1"/>
          <w:szCs w:val="20"/>
        </w:rPr>
        <w:t xml:space="preserve">se upoštevajo kmetijska zemljišča oziroma </w:t>
      </w:r>
      <w:r w:rsidR="00AC469E" w:rsidRPr="00A86972">
        <w:rPr>
          <w:rFonts w:cs="Arial"/>
          <w:color w:val="000000" w:themeColor="text1"/>
          <w:szCs w:val="20"/>
        </w:rPr>
        <w:t xml:space="preserve">število </w:t>
      </w:r>
      <w:r w:rsidRPr="00A86972">
        <w:rPr>
          <w:rFonts w:cs="Arial"/>
          <w:color w:val="000000" w:themeColor="text1"/>
          <w:szCs w:val="20"/>
        </w:rPr>
        <w:t xml:space="preserve">GVŽ, ki </w:t>
      </w:r>
      <w:r w:rsidR="002232A9" w:rsidRPr="00A86972">
        <w:rPr>
          <w:rFonts w:cs="Arial"/>
          <w:color w:val="000000" w:themeColor="text1"/>
          <w:szCs w:val="20"/>
        </w:rPr>
        <w:t xml:space="preserve">jih uporabljajo oziroma imajo v reji </w:t>
      </w:r>
      <w:r w:rsidR="00AC469E" w:rsidRPr="00A86972">
        <w:rPr>
          <w:rFonts w:cs="Arial"/>
          <w:color w:val="000000" w:themeColor="text1"/>
          <w:szCs w:val="20"/>
        </w:rPr>
        <w:t xml:space="preserve">člani </w:t>
      </w:r>
      <w:r w:rsidR="002232A9" w:rsidRPr="00A86972">
        <w:rPr>
          <w:rFonts w:cs="Arial"/>
          <w:color w:val="000000" w:themeColor="text1"/>
          <w:szCs w:val="20"/>
        </w:rPr>
        <w:t xml:space="preserve">organizacije proizvajalcev </w:t>
      </w:r>
      <w:r w:rsidR="00345EFA" w:rsidRPr="00A86972">
        <w:rPr>
          <w:rFonts w:cs="Arial"/>
          <w:color w:val="000000" w:themeColor="text1"/>
          <w:szCs w:val="20"/>
        </w:rPr>
        <w:t>ali</w:t>
      </w:r>
      <w:r w:rsidR="002232A9" w:rsidRPr="00A86972">
        <w:rPr>
          <w:rFonts w:cs="Arial"/>
          <w:color w:val="000000" w:themeColor="text1"/>
          <w:szCs w:val="20"/>
        </w:rPr>
        <w:t xml:space="preserve"> operativne skupine EIP</w:t>
      </w:r>
      <w:r w:rsidRPr="00A86972">
        <w:rPr>
          <w:rFonts w:cs="Arial"/>
          <w:color w:val="000000" w:themeColor="text1"/>
          <w:szCs w:val="20"/>
        </w:rPr>
        <w:t>;</w:t>
      </w:r>
    </w:p>
    <w:p w:rsidR="00031901" w:rsidRPr="00A86972" w:rsidRDefault="00031901" w:rsidP="007F76FE">
      <w:pPr>
        <w:pStyle w:val="Odstavekseznama"/>
        <w:tabs>
          <w:tab w:val="left" w:pos="426"/>
        </w:tabs>
        <w:autoSpaceDE w:val="0"/>
        <w:autoSpaceDN w:val="0"/>
        <w:adjustRightInd w:val="0"/>
        <w:spacing w:after="120" w:line="240" w:lineRule="auto"/>
        <w:ind w:left="426"/>
        <w:jc w:val="both"/>
        <w:rPr>
          <w:rFonts w:cs="Arial"/>
          <w:color w:val="000000" w:themeColor="text1"/>
          <w:szCs w:val="20"/>
        </w:rPr>
      </w:pPr>
    </w:p>
    <w:p w:rsidR="009E6FDF" w:rsidRPr="00A86972" w:rsidRDefault="00345EFA" w:rsidP="007F76FE">
      <w:pPr>
        <w:pStyle w:val="Odstavekseznama"/>
        <w:numPr>
          <w:ilvl w:val="0"/>
          <w:numId w:val="271"/>
        </w:numPr>
        <w:tabs>
          <w:tab w:val="left" w:pos="426"/>
        </w:tabs>
        <w:autoSpaceDE w:val="0"/>
        <w:autoSpaceDN w:val="0"/>
        <w:adjustRightInd w:val="0"/>
        <w:spacing w:after="120" w:line="240" w:lineRule="auto"/>
        <w:ind w:left="426"/>
        <w:jc w:val="both"/>
        <w:rPr>
          <w:rFonts w:cs="Arial"/>
          <w:color w:val="000000" w:themeColor="text1"/>
          <w:szCs w:val="20"/>
        </w:rPr>
      </w:pPr>
      <w:r w:rsidRPr="00A86972">
        <w:rPr>
          <w:rFonts w:cs="Arial"/>
          <w:color w:val="000000" w:themeColor="text1"/>
          <w:szCs w:val="20"/>
        </w:rPr>
        <w:t xml:space="preserve">podpora za nakup </w:t>
      </w:r>
      <w:r w:rsidR="009E6FDF" w:rsidRPr="00A86972">
        <w:rPr>
          <w:rFonts w:cs="Arial"/>
          <w:color w:val="000000" w:themeColor="text1"/>
          <w:szCs w:val="20"/>
        </w:rPr>
        <w:t xml:space="preserve">kmetijskega traktorja </w:t>
      </w:r>
      <w:r w:rsidRPr="00A86972">
        <w:rPr>
          <w:rFonts w:cs="Arial"/>
          <w:color w:val="000000" w:themeColor="text1"/>
          <w:szCs w:val="20"/>
        </w:rPr>
        <w:t>se ne dodeli upravičencu, ki je za</w:t>
      </w:r>
      <w:r w:rsidR="00CE1A14" w:rsidRPr="00A86972">
        <w:rPr>
          <w:rFonts w:cs="Arial"/>
          <w:color w:val="000000" w:themeColor="text1"/>
          <w:szCs w:val="20"/>
        </w:rPr>
        <w:t xml:space="preserve"> tak</w:t>
      </w:r>
      <w:r w:rsidRPr="00A86972">
        <w:rPr>
          <w:rFonts w:cs="Arial"/>
          <w:color w:val="000000" w:themeColor="text1"/>
          <w:szCs w:val="20"/>
        </w:rPr>
        <w:t xml:space="preserve"> nakup že prejel </w:t>
      </w:r>
      <w:r w:rsidR="00C25355" w:rsidRPr="00A86972">
        <w:rPr>
          <w:rFonts w:cs="Arial"/>
          <w:color w:val="000000" w:themeColor="text1"/>
          <w:szCs w:val="20"/>
        </w:rPr>
        <w:t>sredstva</w:t>
      </w:r>
      <w:r w:rsidR="009E6FDF" w:rsidRPr="00A86972">
        <w:rPr>
          <w:rFonts w:cs="Arial"/>
          <w:color w:val="000000" w:themeColor="text1"/>
          <w:szCs w:val="20"/>
        </w:rPr>
        <w:t xml:space="preserve"> iz naslova izvajanja</w:t>
      </w:r>
      <w:r w:rsidR="00B668A2" w:rsidRPr="00A86972">
        <w:rPr>
          <w:rFonts w:cs="Arial"/>
          <w:color w:val="000000" w:themeColor="text1"/>
          <w:szCs w:val="20"/>
        </w:rPr>
        <w:t xml:space="preserve"> </w:t>
      </w:r>
      <w:proofErr w:type="spellStart"/>
      <w:r w:rsidR="00B668A2" w:rsidRPr="00A86972">
        <w:rPr>
          <w:rFonts w:cs="Arial"/>
          <w:color w:val="000000" w:themeColor="text1"/>
          <w:szCs w:val="20"/>
        </w:rPr>
        <w:t>podukrepa</w:t>
      </w:r>
      <w:proofErr w:type="spellEnd"/>
      <w:r w:rsidR="009E6FDF" w:rsidRPr="00A86972">
        <w:rPr>
          <w:rFonts w:cs="Arial"/>
          <w:color w:val="000000" w:themeColor="text1"/>
          <w:szCs w:val="20"/>
        </w:rPr>
        <w:t xml:space="preserve"> </w:t>
      </w:r>
      <w:r w:rsidR="00B668A2" w:rsidRPr="00A86972">
        <w:rPr>
          <w:color w:val="000000" w:themeColor="text1"/>
        </w:rPr>
        <w:t>podpora za naložbe v kmetijska gospodarstva</w:t>
      </w:r>
      <w:r w:rsidR="00B668A2" w:rsidRPr="00A86972" w:rsidDel="00B668A2">
        <w:rPr>
          <w:rFonts w:cs="Arial"/>
          <w:color w:val="000000" w:themeColor="text1"/>
          <w:szCs w:val="20"/>
        </w:rPr>
        <w:t xml:space="preserve"> </w:t>
      </w:r>
      <w:r w:rsidR="009E6FDF" w:rsidRPr="00A86972">
        <w:rPr>
          <w:rFonts w:cs="Arial"/>
          <w:color w:val="000000" w:themeColor="text1"/>
          <w:szCs w:val="20"/>
        </w:rPr>
        <w:t xml:space="preserve">oziroma ukrepa 121 </w:t>
      </w:r>
      <w:r w:rsidR="00CE1A14" w:rsidRPr="00A86972">
        <w:rPr>
          <w:rFonts w:cs="Arial"/>
          <w:color w:val="000000" w:themeColor="text1"/>
          <w:szCs w:val="20"/>
        </w:rPr>
        <w:t>p</w:t>
      </w:r>
      <w:r w:rsidR="009E6FDF" w:rsidRPr="00A86972">
        <w:rPr>
          <w:rFonts w:cs="Arial"/>
          <w:color w:val="000000" w:themeColor="text1"/>
          <w:szCs w:val="20"/>
        </w:rPr>
        <w:t>osodabljanje kmetijskih gospodarstev iz PRP 2007-2013 v zadnjih sedmih koledarskih letih pred letom objave javnega razpisa.</w:t>
      </w:r>
    </w:p>
    <w:p w:rsidR="00CA1A39" w:rsidRPr="00A86972" w:rsidRDefault="00CA1A39" w:rsidP="001534AA">
      <w:pPr>
        <w:pStyle w:val="Odstavekseznama"/>
        <w:tabs>
          <w:tab w:val="left" w:pos="426"/>
        </w:tabs>
        <w:autoSpaceDE w:val="0"/>
        <w:autoSpaceDN w:val="0"/>
        <w:adjustRightInd w:val="0"/>
        <w:spacing w:after="0" w:line="240" w:lineRule="auto"/>
        <w:ind w:left="426"/>
        <w:jc w:val="both"/>
        <w:rPr>
          <w:rFonts w:cs="Arial"/>
          <w:color w:val="000000" w:themeColor="text1"/>
          <w:szCs w:val="20"/>
        </w:rPr>
      </w:pPr>
    </w:p>
    <w:p w:rsidR="00CA1A39" w:rsidRPr="00A86972" w:rsidRDefault="00CA1A39" w:rsidP="00FB188C">
      <w:pPr>
        <w:pStyle w:val="Odstavekseznama"/>
        <w:numPr>
          <w:ilvl w:val="0"/>
          <w:numId w:val="230"/>
        </w:numPr>
        <w:tabs>
          <w:tab w:val="left" w:pos="284"/>
        </w:tabs>
        <w:autoSpaceDE w:val="0"/>
        <w:autoSpaceDN w:val="0"/>
        <w:adjustRightInd w:val="0"/>
        <w:spacing w:after="0" w:line="240" w:lineRule="auto"/>
        <w:ind w:left="284"/>
        <w:jc w:val="both"/>
        <w:rPr>
          <w:color w:val="000000" w:themeColor="text1"/>
        </w:rPr>
      </w:pPr>
      <w:r w:rsidRPr="00A86972">
        <w:rPr>
          <w:color w:val="000000" w:themeColor="text1"/>
        </w:rPr>
        <w:t xml:space="preserve">Če </w:t>
      </w:r>
      <w:r w:rsidR="000E5B2F" w:rsidRPr="00A86972">
        <w:rPr>
          <w:color w:val="000000" w:themeColor="text1"/>
        </w:rPr>
        <w:t xml:space="preserve">ne gre za </w:t>
      </w:r>
      <w:r w:rsidR="00CE1A14" w:rsidRPr="00A86972">
        <w:rPr>
          <w:color w:val="000000" w:themeColor="text1"/>
        </w:rPr>
        <w:t>naložb</w:t>
      </w:r>
      <w:r w:rsidR="000E5B2F" w:rsidRPr="00A86972">
        <w:rPr>
          <w:color w:val="000000" w:themeColor="text1"/>
        </w:rPr>
        <w:t>o iz 12. člena te uredbe, je do</w:t>
      </w:r>
      <w:r w:rsidRPr="00A86972">
        <w:rPr>
          <w:color w:val="000000" w:themeColor="text1"/>
        </w:rPr>
        <w:t xml:space="preserve"> podpore upravičen nakup kmetijske mehanizacije, za katero je iz </w:t>
      </w:r>
      <w:r w:rsidR="00704A47">
        <w:rPr>
          <w:color w:val="000000" w:themeColor="text1"/>
        </w:rPr>
        <w:t>kataloga</w:t>
      </w:r>
      <w:r w:rsidR="00704A47" w:rsidRPr="00A86972">
        <w:rPr>
          <w:color w:val="000000" w:themeColor="text1"/>
        </w:rPr>
        <w:t xml:space="preserve"> stroškov in najvišjih priznanih vrednosti (v nadaljnjem besedilu: katalog stroškov)</w:t>
      </w:r>
      <w:r w:rsidR="00D81694" w:rsidRPr="00A86972">
        <w:rPr>
          <w:color w:val="000000" w:themeColor="text1"/>
        </w:rPr>
        <w:t>,</w:t>
      </w:r>
      <w:r w:rsidRPr="00A86972">
        <w:rPr>
          <w:color w:val="000000" w:themeColor="text1"/>
        </w:rPr>
        <w:t xml:space="preserve"> ob </w:t>
      </w:r>
      <w:r w:rsidR="007F2F42" w:rsidRPr="00A86972">
        <w:rPr>
          <w:color w:val="000000" w:themeColor="text1"/>
        </w:rPr>
        <w:t xml:space="preserve">vložitvi zahtevka za izplačilo </w:t>
      </w:r>
      <w:r w:rsidRPr="00A86972">
        <w:rPr>
          <w:color w:val="000000" w:themeColor="text1"/>
        </w:rPr>
        <w:t>razvidno, da:</w:t>
      </w:r>
    </w:p>
    <w:p w:rsidR="00CA1A39" w:rsidRPr="00A86972" w:rsidRDefault="00CA1A39" w:rsidP="00FB188C">
      <w:pPr>
        <w:pStyle w:val="Odstavekseznama"/>
        <w:numPr>
          <w:ilvl w:val="0"/>
          <w:numId w:val="103"/>
        </w:numPr>
        <w:spacing w:after="120" w:line="240" w:lineRule="auto"/>
        <w:ind w:left="426"/>
        <w:contextualSpacing w:val="0"/>
        <w:jc w:val="both"/>
        <w:rPr>
          <w:color w:val="000000" w:themeColor="text1"/>
        </w:rPr>
      </w:pPr>
      <w:r w:rsidRPr="00A86972">
        <w:rPr>
          <w:color w:val="000000" w:themeColor="text1"/>
        </w:rPr>
        <w:t xml:space="preserve">ima izrazito okoljski učinek, </w:t>
      </w:r>
    </w:p>
    <w:p w:rsidR="00CA1A39" w:rsidRPr="00A86972" w:rsidRDefault="00CA1A39" w:rsidP="00FB188C">
      <w:pPr>
        <w:pStyle w:val="Odstavekseznama"/>
        <w:numPr>
          <w:ilvl w:val="0"/>
          <w:numId w:val="103"/>
        </w:numPr>
        <w:spacing w:after="120" w:line="240" w:lineRule="auto"/>
        <w:ind w:left="426"/>
        <w:contextualSpacing w:val="0"/>
        <w:jc w:val="both"/>
        <w:rPr>
          <w:color w:val="000000" w:themeColor="text1"/>
        </w:rPr>
      </w:pPr>
      <w:r w:rsidRPr="00A86972">
        <w:rPr>
          <w:color w:val="000000" w:themeColor="text1"/>
        </w:rPr>
        <w:t xml:space="preserve">prispeva k zmanjšanju toplogrednih plinov, </w:t>
      </w:r>
    </w:p>
    <w:p w:rsidR="00CA1A39" w:rsidRPr="00A86972" w:rsidRDefault="00CA1A39" w:rsidP="00FB188C">
      <w:pPr>
        <w:pStyle w:val="Odstavekseznama"/>
        <w:numPr>
          <w:ilvl w:val="0"/>
          <w:numId w:val="103"/>
        </w:numPr>
        <w:spacing w:after="120" w:line="240" w:lineRule="auto"/>
        <w:ind w:left="426"/>
        <w:contextualSpacing w:val="0"/>
        <w:jc w:val="both"/>
        <w:rPr>
          <w:color w:val="000000" w:themeColor="text1"/>
        </w:rPr>
      </w:pPr>
      <w:r w:rsidRPr="00A86972">
        <w:rPr>
          <w:color w:val="000000" w:themeColor="text1"/>
        </w:rPr>
        <w:t>je namenjena izvajanju ekološke pridelave ali</w:t>
      </w:r>
    </w:p>
    <w:p w:rsidR="00CA1A39" w:rsidRPr="00A86972" w:rsidRDefault="00CA1A39" w:rsidP="00FB188C">
      <w:pPr>
        <w:pStyle w:val="Odstavekseznama"/>
        <w:numPr>
          <w:ilvl w:val="0"/>
          <w:numId w:val="103"/>
        </w:numPr>
        <w:spacing w:after="120" w:line="240" w:lineRule="auto"/>
        <w:ind w:left="426"/>
        <w:contextualSpacing w:val="0"/>
        <w:jc w:val="both"/>
        <w:rPr>
          <w:color w:val="000000" w:themeColor="text1"/>
        </w:rPr>
      </w:pPr>
      <w:r w:rsidRPr="00A86972">
        <w:rPr>
          <w:color w:val="000000" w:themeColor="text1"/>
        </w:rPr>
        <w:t>je namenjena</w:t>
      </w:r>
      <w:r w:rsidR="00031901" w:rsidRPr="00A86972">
        <w:rPr>
          <w:color w:val="000000" w:themeColor="text1"/>
        </w:rPr>
        <w:t xml:space="preserve"> kmetovanju na gorskih območjih.</w:t>
      </w:r>
    </w:p>
    <w:p w:rsidR="00CA1A39" w:rsidRPr="00A86972" w:rsidRDefault="00CA1A39" w:rsidP="001534AA">
      <w:pPr>
        <w:tabs>
          <w:tab w:val="left" w:pos="426"/>
        </w:tabs>
        <w:autoSpaceDE w:val="0"/>
        <w:autoSpaceDN w:val="0"/>
        <w:adjustRightInd w:val="0"/>
        <w:spacing w:after="0" w:line="240" w:lineRule="auto"/>
        <w:jc w:val="both"/>
        <w:rPr>
          <w:rFonts w:cs="Arial"/>
          <w:color w:val="000000" w:themeColor="text1"/>
          <w:szCs w:val="20"/>
        </w:rPr>
      </w:pPr>
    </w:p>
    <w:p w:rsidR="004527CC" w:rsidRPr="00A86972" w:rsidRDefault="004527CC" w:rsidP="007051A2">
      <w:pPr>
        <w:pStyle w:val="Odstavekseznama"/>
        <w:tabs>
          <w:tab w:val="left" w:pos="284"/>
        </w:tabs>
        <w:autoSpaceDE w:val="0"/>
        <w:autoSpaceDN w:val="0"/>
        <w:adjustRightInd w:val="0"/>
        <w:spacing w:after="0" w:line="240" w:lineRule="auto"/>
        <w:ind w:left="2880"/>
        <w:rPr>
          <w:b/>
          <w:color w:val="000000" w:themeColor="text1"/>
        </w:rPr>
      </w:pPr>
    </w:p>
    <w:p w:rsidR="004527CC" w:rsidRPr="00A86972" w:rsidRDefault="00C25355" w:rsidP="007F76FE">
      <w:pPr>
        <w:pStyle w:val="Odstavekseznama"/>
        <w:numPr>
          <w:ilvl w:val="0"/>
          <w:numId w:val="1"/>
        </w:numPr>
        <w:tabs>
          <w:tab w:val="left" w:pos="284"/>
        </w:tabs>
        <w:autoSpaceDE w:val="0"/>
        <w:autoSpaceDN w:val="0"/>
        <w:adjustRightInd w:val="0"/>
        <w:spacing w:after="0" w:line="240" w:lineRule="auto"/>
        <w:ind w:left="0" w:firstLine="0"/>
        <w:jc w:val="center"/>
        <w:rPr>
          <w:b/>
          <w:color w:val="000000" w:themeColor="text1"/>
        </w:rPr>
      </w:pPr>
      <w:r w:rsidRPr="00A86972">
        <w:rPr>
          <w:b/>
          <w:color w:val="000000" w:themeColor="text1"/>
        </w:rPr>
        <w:t xml:space="preserve"> </w:t>
      </w:r>
      <w:r w:rsidR="004527CC" w:rsidRPr="00A86972">
        <w:rPr>
          <w:b/>
          <w:color w:val="000000" w:themeColor="text1"/>
        </w:rPr>
        <w:t>člen</w:t>
      </w:r>
    </w:p>
    <w:p w:rsidR="004527CC" w:rsidRPr="00A86972" w:rsidRDefault="004527CC" w:rsidP="007051A2">
      <w:pPr>
        <w:pStyle w:val="Odstavekseznama"/>
        <w:tabs>
          <w:tab w:val="left" w:pos="284"/>
        </w:tabs>
        <w:autoSpaceDE w:val="0"/>
        <w:autoSpaceDN w:val="0"/>
        <w:adjustRightInd w:val="0"/>
        <w:spacing w:after="0" w:line="240" w:lineRule="auto"/>
        <w:ind w:left="0"/>
        <w:jc w:val="center"/>
        <w:rPr>
          <w:b/>
          <w:color w:val="000000" w:themeColor="text1"/>
        </w:rPr>
      </w:pPr>
      <w:r w:rsidRPr="00A86972">
        <w:rPr>
          <w:b/>
          <w:color w:val="000000" w:themeColor="text1"/>
        </w:rPr>
        <w:t>(</w:t>
      </w:r>
      <w:r w:rsidR="00CE1A14" w:rsidRPr="00A86972">
        <w:rPr>
          <w:b/>
          <w:color w:val="000000" w:themeColor="text1"/>
        </w:rPr>
        <w:t>posebni</w:t>
      </w:r>
      <w:r w:rsidRPr="00A86972">
        <w:rPr>
          <w:b/>
          <w:color w:val="000000" w:themeColor="text1"/>
        </w:rPr>
        <w:t xml:space="preserve"> pogoji za nakup kmetijskih zemljišč)</w:t>
      </w:r>
    </w:p>
    <w:p w:rsidR="009E6FDF" w:rsidRPr="00A86972" w:rsidRDefault="009E6FDF" w:rsidP="007F76FE">
      <w:pPr>
        <w:tabs>
          <w:tab w:val="left" w:pos="426"/>
        </w:tabs>
        <w:autoSpaceDE w:val="0"/>
        <w:autoSpaceDN w:val="0"/>
        <w:adjustRightInd w:val="0"/>
        <w:spacing w:after="0" w:line="240" w:lineRule="auto"/>
        <w:jc w:val="both"/>
        <w:rPr>
          <w:rFonts w:cs="Arial"/>
          <w:color w:val="000000" w:themeColor="text1"/>
          <w:szCs w:val="20"/>
        </w:rPr>
      </w:pPr>
    </w:p>
    <w:p w:rsidR="009E6FDF" w:rsidRPr="00A86972" w:rsidRDefault="004527CC" w:rsidP="000C0778">
      <w:pPr>
        <w:spacing w:line="240" w:lineRule="auto"/>
        <w:jc w:val="both"/>
        <w:rPr>
          <w:color w:val="000000" w:themeColor="text1"/>
        </w:rPr>
      </w:pPr>
      <w:r w:rsidRPr="00A86972">
        <w:rPr>
          <w:color w:val="000000" w:themeColor="text1"/>
        </w:rPr>
        <w:t xml:space="preserve">Poleg splošnih pogojev iz </w:t>
      </w:r>
      <w:r w:rsidR="00C25355" w:rsidRPr="00A86972">
        <w:rPr>
          <w:color w:val="000000" w:themeColor="text1"/>
        </w:rPr>
        <w:t xml:space="preserve">10. in 11. </w:t>
      </w:r>
      <w:r w:rsidR="00EF4683" w:rsidRPr="00A86972">
        <w:rPr>
          <w:color w:val="000000" w:themeColor="text1"/>
        </w:rPr>
        <w:t>č</w:t>
      </w:r>
      <w:r w:rsidRPr="00A86972">
        <w:rPr>
          <w:color w:val="000000" w:themeColor="text1"/>
        </w:rPr>
        <w:t>lena</w:t>
      </w:r>
      <w:r w:rsidR="00EF4683" w:rsidRPr="00A86972">
        <w:rPr>
          <w:color w:val="000000" w:themeColor="text1"/>
        </w:rPr>
        <w:t xml:space="preserve"> te uredbe</w:t>
      </w:r>
      <w:r w:rsidRPr="00A86972">
        <w:rPr>
          <w:color w:val="000000" w:themeColor="text1"/>
        </w:rPr>
        <w:t xml:space="preserve"> morajo upravičenci </w:t>
      </w:r>
      <w:r w:rsidRPr="00A86972">
        <w:rPr>
          <w:rFonts w:cs="Arial"/>
          <w:color w:val="000000" w:themeColor="text1"/>
          <w:szCs w:val="20"/>
        </w:rPr>
        <w:t xml:space="preserve">za </w:t>
      </w:r>
      <w:r w:rsidR="00C25355" w:rsidRPr="00A86972">
        <w:rPr>
          <w:rFonts w:cs="Arial"/>
          <w:color w:val="000000" w:themeColor="text1"/>
          <w:szCs w:val="20"/>
        </w:rPr>
        <w:t xml:space="preserve">nakup kmetijskih zemljišč </w:t>
      </w:r>
      <w:r w:rsidRPr="00A86972">
        <w:rPr>
          <w:rFonts w:cs="Arial"/>
          <w:color w:val="000000" w:themeColor="text1"/>
          <w:szCs w:val="20"/>
        </w:rPr>
        <w:t>iz 3. točke prvega odstavka 7. člena te uredbe</w:t>
      </w:r>
      <w:r w:rsidR="00EA44C8" w:rsidRPr="00A86972">
        <w:rPr>
          <w:rFonts w:cs="Arial"/>
          <w:color w:val="000000" w:themeColor="text1"/>
          <w:szCs w:val="20"/>
        </w:rPr>
        <w:t xml:space="preserve"> ob </w:t>
      </w:r>
      <w:r w:rsidR="007B0E0D" w:rsidRPr="00A86972">
        <w:rPr>
          <w:color w:val="000000" w:themeColor="text1"/>
        </w:rPr>
        <w:t>zaključku</w:t>
      </w:r>
      <w:r w:rsidR="00911C81" w:rsidRPr="00A86972">
        <w:rPr>
          <w:color w:val="000000" w:themeColor="text1"/>
        </w:rPr>
        <w:t xml:space="preserve"> naložbe</w:t>
      </w:r>
      <w:r w:rsidRPr="00A86972">
        <w:rPr>
          <w:rFonts w:cs="Arial"/>
          <w:color w:val="000000" w:themeColor="text1"/>
          <w:szCs w:val="20"/>
        </w:rPr>
        <w:t xml:space="preserve"> </w:t>
      </w:r>
      <w:r w:rsidRPr="00A86972">
        <w:rPr>
          <w:color w:val="000000" w:themeColor="text1"/>
        </w:rPr>
        <w:t xml:space="preserve">izpolnjevati </w:t>
      </w:r>
      <w:r w:rsidR="007B0E0D" w:rsidRPr="00A86972">
        <w:rPr>
          <w:color w:val="000000" w:themeColor="text1"/>
        </w:rPr>
        <w:t xml:space="preserve">tudi </w:t>
      </w:r>
      <w:r w:rsidRPr="00A86972">
        <w:rPr>
          <w:color w:val="000000" w:themeColor="text1"/>
        </w:rPr>
        <w:t>naslednje pogoje:</w:t>
      </w:r>
      <w:r w:rsidRPr="00A86972" w:rsidDel="004527CC">
        <w:rPr>
          <w:rFonts w:cs="Arial"/>
          <w:color w:val="000000" w:themeColor="text1"/>
          <w:szCs w:val="20"/>
        </w:rPr>
        <w:t xml:space="preserve"> </w:t>
      </w:r>
    </w:p>
    <w:p w:rsidR="00031901" w:rsidRPr="00A86972" w:rsidRDefault="005F5F17" w:rsidP="00FB188C">
      <w:pPr>
        <w:pStyle w:val="Odstavekseznama"/>
        <w:numPr>
          <w:ilvl w:val="0"/>
          <w:numId w:val="114"/>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n</w:t>
      </w:r>
      <w:r w:rsidR="0002321C" w:rsidRPr="00A86972">
        <w:rPr>
          <w:rFonts w:cs="Arial"/>
          <w:color w:val="000000" w:themeColor="text1"/>
          <w:szCs w:val="20"/>
        </w:rPr>
        <w:t xml:space="preserve">akup kmetijskega zemljišča </w:t>
      </w:r>
      <w:r w:rsidR="00A53847" w:rsidRPr="00A86972">
        <w:rPr>
          <w:rFonts w:cs="Arial"/>
          <w:color w:val="000000" w:themeColor="text1"/>
          <w:szCs w:val="20"/>
        </w:rPr>
        <w:t xml:space="preserve">je povezan z naložbami </w:t>
      </w:r>
      <w:r w:rsidR="00411023" w:rsidRPr="00A86972">
        <w:rPr>
          <w:rFonts w:cs="Arial"/>
          <w:color w:val="000000" w:themeColor="text1"/>
          <w:szCs w:val="20"/>
        </w:rPr>
        <w:t xml:space="preserve">iz </w:t>
      </w:r>
      <w:r w:rsidR="00994A52" w:rsidRPr="00A86972">
        <w:rPr>
          <w:rFonts w:cs="Arial"/>
          <w:color w:val="000000" w:themeColor="text1"/>
          <w:szCs w:val="20"/>
        </w:rPr>
        <w:t>15</w:t>
      </w:r>
      <w:r w:rsidR="00A53847" w:rsidRPr="00A86972">
        <w:rPr>
          <w:rFonts w:cs="Arial"/>
          <w:color w:val="000000" w:themeColor="text1"/>
          <w:szCs w:val="20"/>
        </w:rPr>
        <w:t xml:space="preserve">. do </w:t>
      </w:r>
      <w:r w:rsidR="00031901" w:rsidRPr="00A86972">
        <w:rPr>
          <w:rFonts w:cs="Arial"/>
          <w:color w:val="000000" w:themeColor="text1"/>
          <w:szCs w:val="20"/>
        </w:rPr>
        <w:t>22.</w:t>
      </w:r>
      <w:r w:rsidR="00A53847" w:rsidRPr="00A86972">
        <w:rPr>
          <w:rFonts w:cs="Arial"/>
          <w:color w:val="000000" w:themeColor="text1"/>
          <w:szCs w:val="20"/>
        </w:rPr>
        <w:t xml:space="preserve"> </w:t>
      </w:r>
      <w:r w:rsidRPr="00A86972">
        <w:rPr>
          <w:rFonts w:cs="Arial"/>
          <w:color w:val="000000" w:themeColor="text1"/>
          <w:szCs w:val="20"/>
        </w:rPr>
        <w:t>č</w:t>
      </w:r>
      <w:r w:rsidR="00A53847" w:rsidRPr="00A86972">
        <w:rPr>
          <w:rFonts w:cs="Arial"/>
          <w:color w:val="000000" w:themeColor="text1"/>
          <w:szCs w:val="20"/>
        </w:rPr>
        <w:t>lena</w:t>
      </w:r>
      <w:r w:rsidRPr="00A86972">
        <w:rPr>
          <w:rFonts w:cs="Arial"/>
          <w:color w:val="000000" w:themeColor="text1"/>
          <w:szCs w:val="20"/>
        </w:rPr>
        <w:t xml:space="preserve"> te uredbe;</w:t>
      </w:r>
    </w:p>
    <w:p w:rsidR="00411023" w:rsidRPr="00A86972" w:rsidRDefault="005F5F17" w:rsidP="00FB188C">
      <w:pPr>
        <w:pStyle w:val="Odstavekseznama"/>
        <w:numPr>
          <w:ilvl w:val="0"/>
          <w:numId w:val="114"/>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lastRenderedPageBreak/>
        <w:t>n</w:t>
      </w:r>
      <w:r w:rsidR="00994A52" w:rsidRPr="00A86972">
        <w:rPr>
          <w:rFonts w:cs="Arial"/>
          <w:color w:val="000000" w:themeColor="text1"/>
          <w:szCs w:val="20"/>
        </w:rPr>
        <w:t>aložba</w:t>
      </w:r>
      <w:r w:rsidRPr="00A86972">
        <w:rPr>
          <w:rFonts w:cs="Arial"/>
          <w:color w:val="000000" w:themeColor="text1"/>
          <w:szCs w:val="20"/>
        </w:rPr>
        <w:t xml:space="preserve"> iz prejšnje točke</w:t>
      </w:r>
      <w:r w:rsidR="00994A52" w:rsidRPr="00A86972">
        <w:rPr>
          <w:rFonts w:cs="Arial"/>
          <w:color w:val="000000" w:themeColor="text1"/>
          <w:szCs w:val="20"/>
        </w:rPr>
        <w:t xml:space="preserve"> mora biti izvedena na </w:t>
      </w:r>
      <w:r w:rsidR="00031901" w:rsidRPr="00A86972">
        <w:rPr>
          <w:rFonts w:cs="Arial"/>
          <w:color w:val="000000" w:themeColor="text1"/>
          <w:szCs w:val="20"/>
        </w:rPr>
        <w:t>zemljišču, ki je predmet nakupa</w:t>
      </w:r>
      <w:r w:rsidRPr="00A86972">
        <w:rPr>
          <w:rFonts w:cs="Arial"/>
          <w:color w:val="000000" w:themeColor="text1"/>
          <w:szCs w:val="20"/>
        </w:rPr>
        <w:t>;</w:t>
      </w:r>
    </w:p>
    <w:p w:rsidR="005F5F17" w:rsidRPr="00A86972" w:rsidRDefault="005F5F17" w:rsidP="00FB188C">
      <w:pPr>
        <w:pStyle w:val="Odstavekseznama"/>
        <w:numPr>
          <w:ilvl w:val="0"/>
          <w:numId w:val="114"/>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vlogi na javni razpis je </w:t>
      </w:r>
      <w:r w:rsidR="00FD1C93" w:rsidRPr="00A86972">
        <w:rPr>
          <w:rFonts w:cs="Arial"/>
          <w:color w:val="000000" w:themeColor="text1"/>
          <w:szCs w:val="20"/>
        </w:rPr>
        <w:t xml:space="preserve">treba </w:t>
      </w:r>
      <w:r w:rsidRPr="00A86972">
        <w:rPr>
          <w:rFonts w:cs="Arial"/>
          <w:color w:val="000000" w:themeColor="text1"/>
          <w:szCs w:val="20"/>
        </w:rPr>
        <w:t>priložiti pogodbo o nakupu kmetijskega zemljišča ali odločbo o odobritvi pravnega posla v skladu z zakonom, ki ureja kmetijska zemljišča, če pogodba še ni bila sklenjena;</w:t>
      </w:r>
    </w:p>
    <w:p w:rsidR="005F5F17" w:rsidRPr="00A86972" w:rsidRDefault="005F5F17" w:rsidP="006E7361">
      <w:pPr>
        <w:pStyle w:val="Odstavekseznama"/>
        <w:numPr>
          <w:ilvl w:val="0"/>
          <w:numId w:val="114"/>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u</w:t>
      </w:r>
      <w:r w:rsidR="00CD3D1A" w:rsidRPr="00A86972">
        <w:rPr>
          <w:rFonts w:cs="Arial"/>
          <w:color w:val="000000" w:themeColor="text1"/>
          <w:szCs w:val="20"/>
        </w:rPr>
        <w:t xml:space="preserve">pravičen je strošek nakupa zemljišča do višine posplošene tržne vrednosti nepremičnin, kot je evidentirana v registru trga nepremičnin v skladu s predpisi, ki urejajo množično vrednotenje nepremičnin, pri čemer strošek </w:t>
      </w:r>
      <w:r w:rsidR="00682CD0" w:rsidRPr="00A86972">
        <w:rPr>
          <w:rFonts w:cs="Arial"/>
          <w:color w:val="000000" w:themeColor="text1"/>
          <w:szCs w:val="20"/>
        </w:rPr>
        <w:t>nakup</w:t>
      </w:r>
      <w:r w:rsidR="00CD3D1A" w:rsidRPr="00A86972">
        <w:rPr>
          <w:rFonts w:cs="Arial"/>
          <w:color w:val="000000" w:themeColor="text1"/>
          <w:szCs w:val="20"/>
        </w:rPr>
        <w:t>a</w:t>
      </w:r>
      <w:r w:rsidR="00682CD0" w:rsidRPr="00A86972">
        <w:rPr>
          <w:rFonts w:cs="Arial"/>
          <w:color w:val="000000" w:themeColor="text1"/>
          <w:szCs w:val="20"/>
        </w:rPr>
        <w:t xml:space="preserve"> kmetijskih zemljišč </w:t>
      </w:r>
      <w:r w:rsidR="00CD3D1A" w:rsidRPr="00A86972">
        <w:rPr>
          <w:rFonts w:cs="Arial"/>
          <w:color w:val="000000" w:themeColor="text1"/>
          <w:szCs w:val="20"/>
        </w:rPr>
        <w:t>ne sme presegati 10</w:t>
      </w:r>
      <w:r w:rsidR="00682CD0" w:rsidRPr="00A86972">
        <w:rPr>
          <w:rFonts w:cs="Arial"/>
          <w:color w:val="000000" w:themeColor="text1"/>
          <w:szCs w:val="20"/>
        </w:rPr>
        <w:t xml:space="preserve"> odstotkov skupnih upravičenih stroškov </w:t>
      </w:r>
      <w:r w:rsidR="00CD3D1A" w:rsidRPr="00A86972">
        <w:rPr>
          <w:rFonts w:cs="Arial"/>
          <w:color w:val="000000" w:themeColor="text1"/>
          <w:szCs w:val="20"/>
        </w:rPr>
        <w:t xml:space="preserve">naložbe </w:t>
      </w:r>
      <w:r w:rsidR="00682CD0" w:rsidRPr="00A86972">
        <w:rPr>
          <w:rFonts w:cs="Arial"/>
          <w:color w:val="000000" w:themeColor="text1"/>
          <w:szCs w:val="20"/>
        </w:rPr>
        <w:t>v skladu z 69. členom Uredbe 1303/2013/EU.</w:t>
      </w:r>
    </w:p>
    <w:p w:rsidR="00DF6171" w:rsidRPr="00A86972" w:rsidRDefault="00DF6171" w:rsidP="007051A2">
      <w:pPr>
        <w:pStyle w:val="Odstavekseznama"/>
        <w:tabs>
          <w:tab w:val="left" w:pos="426"/>
        </w:tabs>
        <w:autoSpaceDE w:val="0"/>
        <w:autoSpaceDN w:val="0"/>
        <w:adjustRightInd w:val="0"/>
        <w:spacing w:after="120" w:line="240" w:lineRule="auto"/>
        <w:ind w:left="360"/>
        <w:contextualSpacing w:val="0"/>
        <w:jc w:val="both"/>
        <w:rPr>
          <w:rFonts w:cs="Arial"/>
          <w:color w:val="000000" w:themeColor="text1"/>
          <w:szCs w:val="20"/>
        </w:rPr>
      </w:pPr>
    </w:p>
    <w:p w:rsidR="00C25355" w:rsidRPr="00A86972" w:rsidRDefault="00975DB2" w:rsidP="007F76FE">
      <w:pPr>
        <w:pStyle w:val="Odstavekseznama"/>
        <w:numPr>
          <w:ilvl w:val="0"/>
          <w:numId w:val="1"/>
        </w:numPr>
        <w:tabs>
          <w:tab w:val="left" w:pos="284"/>
        </w:tabs>
        <w:autoSpaceDE w:val="0"/>
        <w:autoSpaceDN w:val="0"/>
        <w:adjustRightInd w:val="0"/>
        <w:spacing w:after="0" w:line="240" w:lineRule="auto"/>
        <w:ind w:left="0" w:firstLine="0"/>
        <w:jc w:val="center"/>
        <w:rPr>
          <w:color w:val="000000" w:themeColor="text1"/>
        </w:rPr>
      </w:pPr>
      <w:r w:rsidRPr="00A86972">
        <w:rPr>
          <w:b/>
          <w:color w:val="000000" w:themeColor="text1"/>
        </w:rPr>
        <w:t>člen</w:t>
      </w:r>
    </w:p>
    <w:p w:rsidR="007A3D21" w:rsidRPr="00A86972" w:rsidRDefault="00975DB2" w:rsidP="000C0778">
      <w:pPr>
        <w:pStyle w:val="LEN"/>
        <w:numPr>
          <w:ilvl w:val="0"/>
          <w:numId w:val="0"/>
        </w:numPr>
        <w:rPr>
          <w:color w:val="000000" w:themeColor="text1"/>
        </w:rPr>
      </w:pPr>
      <w:r w:rsidRPr="00A86972">
        <w:rPr>
          <w:color w:val="000000" w:themeColor="text1"/>
        </w:rPr>
        <w:t>(</w:t>
      </w:r>
      <w:r w:rsidR="00CE1A14" w:rsidRPr="00A86972">
        <w:rPr>
          <w:color w:val="000000" w:themeColor="text1"/>
        </w:rPr>
        <w:t>posebni</w:t>
      </w:r>
      <w:r w:rsidRPr="00A86972">
        <w:rPr>
          <w:color w:val="000000" w:themeColor="text1"/>
        </w:rPr>
        <w:t xml:space="preserve"> pogoji za</w:t>
      </w:r>
      <w:r w:rsidR="007A7B89" w:rsidRPr="00A86972">
        <w:rPr>
          <w:color w:val="000000" w:themeColor="text1"/>
        </w:rPr>
        <w:t xml:space="preserve"> </w:t>
      </w:r>
      <w:r w:rsidR="00DF6171" w:rsidRPr="00A86972">
        <w:rPr>
          <w:color w:val="000000" w:themeColor="text1"/>
        </w:rPr>
        <w:t>trajne nasade</w:t>
      </w:r>
      <w:r w:rsidR="007A7B89" w:rsidRPr="00A86972">
        <w:rPr>
          <w:color w:val="000000" w:themeColor="text1"/>
        </w:rPr>
        <w:t>)</w:t>
      </w:r>
    </w:p>
    <w:p w:rsidR="00760E17" w:rsidRPr="00A86972" w:rsidRDefault="00760E17" w:rsidP="007051A2">
      <w:pPr>
        <w:tabs>
          <w:tab w:val="left" w:pos="426"/>
        </w:tabs>
        <w:autoSpaceDE w:val="0"/>
        <w:autoSpaceDN w:val="0"/>
        <w:adjustRightInd w:val="0"/>
        <w:spacing w:after="0" w:line="240" w:lineRule="auto"/>
        <w:jc w:val="both"/>
        <w:rPr>
          <w:color w:val="000000" w:themeColor="text1"/>
        </w:rPr>
      </w:pPr>
    </w:p>
    <w:p w:rsidR="00975DB2" w:rsidRPr="00A86972" w:rsidRDefault="00975DB2" w:rsidP="00FB188C">
      <w:pPr>
        <w:pStyle w:val="Odstavekseznama"/>
        <w:numPr>
          <w:ilvl w:val="0"/>
          <w:numId w:val="231"/>
        </w:numPr>
        <w:tabs>
          <w:tab w:val="left" w:pos="426"/>
        </w:tabs>
        <w:autoSpaceDE w:val="0"/>
        <w:autoSpaceDN w:val="0"/>
        <w:adjustRightInd w:val="0"/>
        <w:spacing w:after="0" w:line="240" w:lineRule="auto"/>
        <w:ind w:left="284"/>
        <w:jc w:val="both"/>
        <w:rPr>
          <w:color w:val="000000" w:themeColor="text1"/>
        </w:rPr>
      </w:pPr>
      <w:r w:rsidRPr="00A86972">
        <w:rPr>
          <w:color w:val="000000" w:themeColor="text1"/>
        </w:rPr>
        <w:t xml:space="preserve">Poleg splošnih pogojev iz 10. in 11. </w:t>
      </w:r>
      <w:r w:rsidR="00EF4683" w:rsidRPr="00A86972">
        <w:rPr>
          <w:color w:val="000000" w:themeColor="text1"/>
        </w:rPr>
        <w:t>č</w:t>
      </w:r>
      <w:r w:rsidRPr="00A86972">
        <w:rPr>
          <w:color w:val="000000" w:themeColor="text1"/>
        </w:rPr>
        <w:t>lena</w:t>
      </w:r>
      <w:r w:rsidR="00EF4683" w:rsidRPr="00A86972">
        <w:rPr>
          <w:color w:val="000000" w:themeColor="text1"/>
        </w:rPr>
        <w:t xml:space="preserve"> te uredbe</w:t>
      </w:r>
      <w:r w:rsidRPr="00A86972">
        <w:rPr>
          <w:color w:val="000000" w:themeColor="text1"/>
        </w:rPr>
        <w:t xml:space="preserve"> morajo upravičenci </w:t>
      </w:r>
      <w:r w:rsidRPr="00A86972">
        <w:rPr>
          <w:rFonts w:cs="Arial"/>
          <w:color w:val="000000" w:themeColor="text1"/>
          <w:szCs w:val="20"/>
        </w:rPr>
        <w:t>za</w:t>
      </w:r>
      <w:r w:rsidR="001844D5" w:rsidRPr="00A86972">
        <w:rPr>
          <w:rFonts w:cs="Arial"/>
          <w:color w:val="000000" w:themeColor="text1"/>
          <w:szCs w:val="20"/>
        </w:rPr>
        <w:t xml:space="preserve"> </w:t>
      </w:r>
      <w:r w:rsidR="007A3D21" w:rsidRPr="00A86972">
        <w:rPr>
          <w:rFonts w:cs="Arial"/>
          <w:color w:val="000000" w:themeColor="text1"/>
          <w:szCs w:val="20"/>
        </w:rPr>
        <w:t>naložb</w:t>
      </w:r>
      <w:r w:rsidR="00CE1A14" w:rsidRPr="00A86972">
        <w:rPr>
          <w:rFonts w:cs="Arial"/>
          <w:color w:val="000000" w:themeColor="text1"/>
          <w:szCs w:val="20"/>
        </w:rPr>
        <w:t>e</w:t>
      </w:r>
      <w:r w:rsidR="007A3D21" w:rsidRPr="00A86972">
        <w:rPr>
          <w:rFonts w:cs="Arial"/>
          <w:color w:val="000000" w:themeColor="text1"/>
          <w:szCs w:val="20"/>
        </w:rPr>
        <w:t xml:space="preserve"> </w:t>
      </w:r>
      <w:r w:rsidR="00CE1A14" w:rsidRPr="00A86972">
        <w:rPr>
          <w:rFonts w:cs="Arial"/>
          <w:color w:val="000000" w:themeColor="text1"/>
          <w:szCs w:val="20"/>
        </w:rPr>
        <w:t>v</w:t>
      </w:r>
      <w:r w:rsidR="007A3D21" w:rsidRPr="00A86972">
        <w:rPr>
          <w:rFonts w:cs="Arial"/>
          <w:color w:val="000000" w:themeColor="text1"/>
          <w:szCs w:val="20"/>
        </w:rPr>
        <w:t xml:space="preserve"> rastlinsk</w:t>
      </w:r>
      <w:r w:rsidR="00CE1A14" w:rsidRPr="00A86972">
        <w:rPr>
          <w:rFonts w:cs="Arial"/>
          <w:color w:val="000000" w:themeColor="text1"/>
          <w:szCs w:val="20"/>
        </w:rPr>
        <w:t>o</w:t>
      </w:r>
      <w:r w:rsidR="007A3D21" w:rsidRPr="00A86972">
        <w:rPr>
          <w:rFonts w:cs="Arial"/>
          <w:color w:val="000000" w:themeColor="text1"/>
          <w:szCs w:val="20"/>
        </w:rPr>
        <w:t xml:space="preserve"> pridelav</w:t>
      </w:r>
      <w:r w:rsidR="00CE1A14" w:rsidRPr="00A86972">
        <w:rPr>
          <w:rFonts w:cs="Arial"/>
          <w:color w:val="000000" w:themeColor="text1"/>
          <w:szCs w:val="20"/>
        </w:rPr>
        <w:t>o</w:t>
      </w:r>
      <w:r w:rsidR="007A3D21" w:rsidRPr="00A86972">
        <w:rPr>
          <w:rFonts w:cs="Arial"/>
          <w:color w:val="000000" w:themeColor="text1"/>
          <w:szCs w:val="20"/>
        </w:rPr>
        <w:t xml:space="preserve"> </w:t>
      </w:r>
      <w:r w:rsidRPr="00A86972">
        <w:rPr>
          <w:rFonts w:cs="Arial"/>
          <w:color w:val="000000" w:themeColor="text1"/>
          <w:szCs w:val="20"/>
        </w:rPr>
        <w:t xml:space="preserve">iz </w:t>
      </w:r>
      <w:r w:rsidR="00522DA1" w:rsidRPr="00A86972">
        <w:rPr>
          <w:rFonts w:cs="Arial"/>
          <w:color w:val="000000" w:themeColor="text1"/>
          <w:szCs w:val="20"/>
        </w:rPr>
        <w:t>4., 5., 7. in 8.</w:t>
      </w:r>
      <w:r w:rsidRPr="00A86972">
        <w:rPr>
          <w:rFonts w:cs="Arial"/>
          <w:color w:val="000000" w:themeColor="text1"/>
          <w:szCs w:val="20"/>
        </w:rPr>
        <w:t xml:space="preserve"> točke prvega odstavka 7. člena te uredbe </w:t>
      </w:r>
      <w:r w:rsidR="00EA44C8" w:rsidRPr="00A86972">
        <w:rPr>
          <w:rFonts w:cs="Arial"/>
          <w:color w:val="000000" w:themeColor="text1"/>
          <w:szCs w:val="20"/>
        </w:rPr>
        <w:t xml:space="preserve">ob </w:t>
      </w:r>
      <w:r w:rsidR="00EA44C8" w:rsidRPr="00A86972">
        <w:rPr>
          <w:color w:val="000000" w:themeColor="text1"/>
        </w:rPr>
        <w:t>vložitvi</w:t>
      </w:r>
      <w:r w:rsidR="00EA44C8" w:rsidRPr="00A86972">
        <w:rPr>
          <w:rFonts w:cs="Arial"/>
          <w:color w:val="000000" w:themeColor="text1"/>
          <w:szCs w:val="20"/>
        </w:rPr>
        <w:t xml:space="preserve"> vloge na javni razpis </w:t>
      </w:r>
      <w:r w:rsidRPr="00A86972">
        <w:rPr>
          <w:color w:val="000000" w:themeColor="text1"/>
        </w:rPr>
        <w:t>izpolnjevati</w:t>
      </w:r>
      <w:r w:rsidR="007B0E0D" w:rsidRPr="00A86972">
        <w:rPr>
          <w:color w:val="000000" w:themeColor="text1"/>
        </w:rPr>
        <w:t xml:space="preserve"> tudi</w:t>
      </w:r>
      <w:r w:rsidRPr="00A86972">
        <w:rPr>
          <w:color w:val="000000" w:themeColor="text1"/>
        </w:rPr>
        <w:t xml:space="preserve"> naslednje pogoje:</w:t>
      </w:r>
    </w:p>
    <w:p w:rsidR="00522DA1" w:rsidRPr="00A86972" w:rsidRDefault="00522DA1" w:rsidP="007051A2">
      <w:pPr>
        <w:tabs>
          <w:tab w:val="left" w:pos="426"/>
        </w:tabs>
        <w:autoSpaceDE w:val="0"/>
        <w:autoSpaceDN w:val="0"/>
        <w:adjustRightInd w:val="0"/>
        <w:spacing w:after="0" w:line="240" w:lineRule="auto"/>
        <w:jc w:val="both"/>
        <w:rPr>
          <w:rFonts w:cs="Arial"/>
          <w:color w:val="000000" w:themeColor="text1"/>
          <w:szCs w:val="20"/>
        </w:rPr>
      </w:pPr>
    </w:p>
    <w:p w:rsidR="00522DA1" w:rsidRPr="00A86972" w:rsidRDefault="00522DA1" w:rsidP="00FB188C">
      <w:pPr>
        <w:pStyle w:val="Odstavekseznama"/>
        <w:numPr>
          <w:ilvl w:val="0"/>
          <w:numId w:val="62"/>
        </w:numPr>
        <w:spacing w:after="120" w:line="240" w:lineRule="auto"/>
        <w:ind w:hanging="357"/>
        <w:contextualSpacing w:val="0"/>
        <w:jc w:val="both"/>
        <w:rPr>
          <w:rFonts w:cs="Arial"/>
          <w:color w:val="000000" w:themeColor="text1"/>
          <w:szCs w:val="20"/>
        </w:rPr>
      </w:pPr>
      <w:r w:rsidRPr="00A86972">
        <w:rPr>
          <w:rFonts w:cs="Arial"/>
          <w:color w:val="000000" w:themeColor="text1"/>
          <w:szCs w:val="20"/>
        </w:rPr>
        <w:t>pri naložbah v obnovo intenzivnih sadovnjakov</w:t>
      </w:r>
      <w:r w:rsidR="00CE1A14" w:rsidRPr="00A86972">
        <w:rPr>
          <w:rFonts w:cs="Arial"/>
          <w:color w:val="000000" w:themeColor="text1"/>
          <w:szCs w:val="20"/>
        </w:rPr>
        <w:t>,</w:t>
      </w:r>
      <w:r w:rsidRPr="00A86972">
        <w:rPr>
          <w:rFonts w:cs="Arial"/>
          <w:color w:val="000000" w:themeColor="text1"/>
          <w:szCs w:val="20"/>
        </w:rPr>
        <w:t xml:space="preserve"> oljčnikov in hmeljišč se podpira obnova nasadov, ki so starejši od navedenih vrednosti</w:t>
      </w:r>
      <w:r w:rsidR="00A60D29" w:rsidRPr="00A86972">
        <w:rPr>
          <w:rFonts w:cs="Arial"/>
          <w:color w:val="000000" w:themeColor="text1"/>
          <w:szCs w:val="20"/>
        </w:rPr>
        <w:t>, razvidnih iz RKG</w:t>
      </w:r>
      <w:r w:rsidRPr="00A86972">
        <w:rPr>
          <w:rFonts w:cs="Arial"/>
          <w:color w:val="000000" w:themeColor="text1"/>
          <w:szCs w:val="20"/>
        </w:rPr>
        <w:t>:</w:t>
      </w:r>
    </w:p>
    <w:p w:rsidR="00522DA1" w:rsidRPr="00A86972" w:rsidRDefault="00522DA1" w:rsidP="00FB188C">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proofErr w:type="spellStart"/>
      <w:r w:rsidRPr="00A86972">
        <w:rPr>
          <w:rFonts w:cs="Arial"/>
          <w:color w:val="000000" w:themeColor="text1"/>
          <w:szCs w:val="20"/>
        </w:rPr>
        <w:t>pečkarji</w:t>
      </w:r>
      <w:proofErr w:type="spellEnd"/>
      <w:r w:rsidRPr="00A86972">
        <w:rPr>
          <w:rFonts w:cs="Arial"/>
          <w:color w:val="000000" w:themeColor="text1"/>
          <w:szCs w:val="20"/>
        </w:rPr>
        <w:t>: 16 let,</w:t>
      </w:r>
    </w:p>
    <w:p w:rsidR="00522DA1" w:rsidRPr="00A86972" w:rsidRDefault="00522DA1" w:rsidP="00FB188C">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proofErr w:type="spellStart"/>
      <w:r w:rsidRPr="00A86972">
        <w:rPr>
          <w:rFonts w:cs="Arial"/>
          <w:color w:val="000000" w:themeColor="text1"/>
          <w:szCs w:val="20"/>
        </w:rPr>
        <w:t>koščičarji</w:t>
      </w:r>
      <w:proofErr w:type="spellEnd"/>
      <w:r w:rsidRPr="00A86972">
        <w:rPr>
          <w:rFonts w:cs="Arial"/>
          <w:color w:val="000000" w:themeColor="text1"/>
          <w:szCs w:val="20"/>
        </w:rPr>
        <w:t>: 12 let,</w:t>
      </w:r>
    </w:p>
    <w:p w:rsidR="00522DA1" w:rsidRPr="00A86972" w:rsidRDefault="00522DA1" w:rsidP="00FB188C">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jagodičje</w:t>
      </w:r>
      <w:r w:rsidR="00954EC0" w:rsidRPr="00A86972">
        <w:rPr>
          <w:rFonts w:cs="Arial"/>
          <w:color w:val="000000" w:themeColor="text1"/>
          <w:szCs w:val="20"/>
        </w:rPr>
        <w:t xml:space="preserve"> (razen malin in robid)</w:t>
      </w:r>
      <w:r w:rsidRPr="00A86972">
        <w:rPr>
          <w:rFonts w:cs="Arial"/>
          <w:color w:val="000000" w:themeColor="text1"/>
          <w:szCs w:val="20"/>
        </w:rPr>
        <w:t>: 15 let,</w:t>
      </w:r>
    </w:p>
    <w:p w:rsidR="00954EC0" w:rsidRPr="00A86972" w:rsidRDefault="00954EC0" w:rsidP="00FB188C">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maline in robide: 8 let,</w:t>
      </w:r>
    </w:p>
    <w:p w:rsidR="00522DA1" w:rsidRPr="00A86972" w:rsidRDefault="00522DA1" w:rsidP="00FB188C">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lupinarji: 33 let,</w:t>
      </w:r>
    </w:p>
    <w:p w:rsidR="00522DA1" w:rsidRPr="00A86972" w:rsidRDefault="00522DA1" w:rsidP="00FB188C">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oljke: 33 let,</w:t>
      </w:r>
    </w:p>
    <w:p w:rsidR="00522DA1" w:rsidRPr="00A86972" w:rsidRDefault="00522DA1" w:rsidP="00FB188C">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namizno grozdje: 25 let,</w:t>
      </w:r>
    </w:p>
    <w:p w:rsidR="00522DA1" w:rsidRPr="00A86972" w:rsidRDefault="00522DA1" w:rsidP="00FB188C">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hmelj: 12 let;</w:t>
      </w:r>
    </w:p>
    <w:p w:rsidR="00522DA1" w:rsidRPr="00A86972" w:rsidRDefault="00522DA1" w:rsidP="007F76FE">
      <w:pPr>
        <w:pStyle w:val="Odstavekseznama"/>
        <w:numPr>
          <w:ilvl w:val="0"/>
          <w:numId w:val="62"/>
        </w:numPr>
        <w:jc w:val="both"/>
        <w:rPr>
          <w:color w:val="000000" w:themeColor="text1"/>
        </w:rPr>
      </w:pPr>
      <w:r w:rsidRPr="00A86972">
        <w:rPr>
          <w:rFonts w:cs="Arial"/>
          <w:color w:val="000000" w:themeColor="text1"/>
          <w:szCs w:val="20"/>
        </w:rPr>
        <w:t xml:space="preserve">pri naložbah v </w:t>
      </w:r>
      <w:r w:rsidR="00760E17" w:rsidRPr="00A86972">
        <w:rPr>
          <w:rFonts w:cs="Arial"/>
          <w:color w:val="000000" w:themeColor="text1"/>
          <w:szCs w:val="20"/>
        </w:rPr>
        <w:t>obnovo</w:t>
      </w:r>
      <w:r w:rsidRPr="00A86972">
        <w:rPr>
          <w:rFonts w:cs="Arial"/>
          <w:color w:val="000000" w:themeColor="text1"/>
          <w:szCs w:val="20"/>
        </w:rPr>
        <w:t xml:space="preserve"> ekstenzivnih travniških sadovnjakov</w:t>
      </w:r>
      <w:r w:rsidR="008D0A72" w:rsidRPr="00A86972">
        <w:rPr>
          <w:rFonts w:cs="Arial"/>
          <w:color w:val="000000" w:themeColor="text1"/>
          <w:szCs w:val="20"/>
        </w:rPr>
        <w:t xml:space="preserve"> </w:t>
      </w:r>
      <w:r w:rsidRPr="00A86972">
        <w:rPr>
          <w:color w:val="000000" w:themeColor="text1"/>
        </w:rPr>
        <w:t>se podpira prestrukturiranje nasadov</w:t>
      </w:r>
      <w:r w:rsidR="003855B0" w:rsidRPr="00A86972">
        <w:rPr>
          <w:color w:val="000000" w:themeColor="text1"/>
        </w:rPr>
        <w:t>,</w:t>
      </w:r>
      <w:r w:rsidRPr="00A86972">
        <w:rPr>
          <w:color w:val="000000" w:themeColor="text1"/>
        </w:rPr>
        <w:t xml:space="preserve"> ki so starejši od navedenih vrednosti</w:t>
      </w:r>
      <w:r w:rsidR="00A60D29" w:rsidRPr="00A86972">
        <w:rPr>
          <w:color w:val="000000" w:themeColor="text1"/>
        </w:rPr>
        <w:t>, razvidnih v RKG</w:t>
      </w:r>
      <w:r w:rsidRPr="00A86972">
        <w:rPr>
          <w:color w:val="000000" w:themeColor="text1"/>
        </w:rPr>
        <w:t>:</w:t>
      </w:r>
    </w:p>
    <w:p w:rsidR="00522DA1" w:rsidRPr="00A86972" w:rsidRDefault="00522DA1" w:rsidP="007F76FE">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slive: 20 let,</w:t>
      </w:r>
    </w:p>
    <w:p w:rsidR="00522DA1" w:rsidRPr="00A86972" w:rsidRDefault="00522DA1" w:rsidP="007F76FE">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jablane: 40 let,</w:t>
      </w:r>
    </w:p>
    <w:p w:rsidR="00522DA1" w:rsidRPr="00A86972" w:rsidRDefault="00522DA1" w:rsidP="007F76FE">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hruške: 40 let,</w:t>
      </w:r>
    </w:p>
    <w:p w:rsidR="00A60D29" w:rsidRPr="00A86972" w:rsidRDefault="00522DA1" w:rsidP="007F76FE">
      <w:pPr>
        <w:pStyle w:val="Odstavekseznama"/>
        <w:numPr>
          <w:ilvl w:val="0"/>
          <w:numId w:val="61"/>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mešani nasadi: 30 let</w:t>
      </w:r>
      <w:r w:rsidR="00A60D29" w:rsidRPr="00A86972">
        <w:rPr>
          <w:rFonts w:cs="Arial"/>
          <w:color w:val="000000" w:themeColor="text1"/>
          <w:szCs w:val="20"/>
        </w:rPr>
        <w:t>;</w:t>
      </w:r>
    </w:p>
    <w:p w:rsidR="00522DA1" w:rsidRPr="00A86972" w:rsidRDefault="00522DA1" w:rsidP="00FB188C">
      <w:pPr>
        <w:pStyle w:val="Odstavekseznama"/>
        <w:numPr>
          <w:ilvl w:val="0"/>
          <w:numId w:val="62"/>
        </w:numPr>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 xml:space="preserve">določbe iz </w:t>
      </w:r>
      <w:r w:rsidR="00A53847" w:rsidRPr="00A86972">
        <w:rPr>
          <w:rFonts w:cs="Arial"/>
          <w:color w:val="000000" w:themeColor="text1"/>
          <w:szCs w:val="20"/>
        </w:rPr>
        <w:t>1</w:t>
      </w:r>
      <w:r w:rsidR="00A11D68" w:rsidRPr="00A86972">
        <w:rPr>
          <w:rFonts w:cs="Arial"/>
          <w:color w:val="000000" w:themeColor="text1"/>
          <w:szCs w:val="20"/>
        </w:rPr>
        <w:t>.</w:t>
      </w:r>
      <w:r w:rsidRPr="00A86972">
        <w:rPr>
          <w:rFonts w:cs="Arial"/>
          <w:color w:val="000000" w:themeColor="text1"/>
          <w:szCs w:val="20"/>
        </w:rPr>
        <w:t xml:space="preserve"> in </w:t>
      </w:r>
      <w:r w:rsidR="00A53847" w:rsidRPr="00A86972">
        <w:rPr>
          <w:rFonts w:cs="Arial"/>
          <w:color w:val="000000" w:themeColor="text1"/>
          <w:szCs w:val="20"/>
        </w:rPr>
        <w:t>2</w:t>
      </w:r>
      <w:r w:rsidR="00A11D68" w:rsidRPr="00A86972">
        <w:rPr>
          <w:rFonts w:cs="Arial"/>
          <w:color w:val="000000" w:themeColor="text1"/>
          <w:szCs w:val="20"/>
        </w:rPr>
        <w:t>.</w:t>
      </w:r>
      <w:r w:rsidRPr="00A86972">
        <w:rPr>
          <w:rFonts w:cs="Arial"/>
          <w:color w:val="000000" w:themeColor="text1"/>
          <w:szCs w:val="20"/>
        </w:rPr>
        <w:t xml:space="preserve"> točke tega </w:t>
      </w:r>
      <w:r w:rsidR="00AC469E" w:rsidRPr="00A86972">
        <w:rPr>
          <w:rFonts w:cs="Arial"/>
          <w:color w:val="000000" w:themeColor="text1"/>
          <w:szCs w:val="20"/>
        </w:rPr>
        <w:t xml:space="preserve">člena </w:t>
      </w:r>
      <w:r w:rsidR="00A11D68" w:rsidRPr="00A86972">
        <w:rPr>
          <w:rFonts w:cs="Arial"/>
          <w:color w:val="000000" w:themeColor="text1"/>
          <w:szCs w:val="20"/>
        </w:rPr>
        <w:t xml:space="preserve">se ne uporabljajo </w:t>
      </w:r>
      <w:r w:rsidRPr="00A86972">
        <w:rPr>
          <w:rFonts w:cs="Arial"/>
          <w:color w:val="000000" w:themeColor="text1"/>
          <w:szCs w:val="20"/>
        </w:rPr>
        <w:t>v primeru,</w:t>
      </w:r>
      <w:r w:rsidR="00CE1A14" w:rsidRPr="00A86972">
        <w:rPr>
          <w:rFonts w:cs="Arial"/>
          <w:color w:val="000000" w:themeColor="text1"/>
          <w:szCs w:val="20"/>
        </w:rPr>
        <w:t xml:space="preserve"> če je </w:t>
      </w:r>
      <w:r w:rsidRPr="00A86972">
        <w:rPr>
          <w:rFonts w:cs="Arial"/>
          <w:color w:val="000000" w:themeColor="text1"/>
          <w:szCs w:val="20"/>
        </w:rPr>
        <w:t>obnova sadovnjakov, oljčnikov in hmeljišč posledica naravne nesreče ali izjemnih pojavov, ki se</w:t>
      </w:r>
      <w:r w:rsidR="00104AB4" w:rsidRPr="00A86972">
        <w:rPr>
          <w:rFonts w:cs="Arial"/>
          <w:color w:val="000000" w:themeColor="text1"/>
          <w:szCs w:val="20"/>
        </w:rPr>
        <w:t xml:space="preserve"> </w:t>
      </w:r>
      <w:r w:rsidRPr="00A86972">
        <w:rPr>
          <w:rFonts w:cs="Arial"/>
          <w:color w:val="000000" w:themeColor="text1"/>
          <w:szCs w:val="20"/>
        </w:rPr>
        <w:t>sofinancira</w:t>
      </w:r>
      <w:r w:rsidR="004926C5" w:rsidRPr="00A86972">
        <w:rPr>
          <w:rFonts w:cs="Arial"/>
          <w:color w:val="000000" w:themeColor="text1"/>
          <w:szCs w:val="20"/>
        </w:rPr>
        <w:t>jo</w:t>
      </w:r>
      <w:r w:rsidRPr="00A86972">
        <w:rPr>
          <w:rFonts w:cs="Arial"/>
          <w:color w:val="000000" w:themeColor="text1"/>
          <w:szCs w:val="20"/>
        </w:rPr>
        <w:t xml:space="preserve"> po drugih predpisih;</w:t>
      </w:r>
    </w:p>
    <w:p w:rsidR="00522DA1" w:rsidRPr="00A86972" w:rsidRDefault="00522DA1" w:rsidP="00FB188C">
      <w:pPr>
        <w:pStyle w:val="Odstavekseznama"/>
        <w:numPr>
          <w:ilvl w:val="0"/>
          <w:numId w:val="62"/>
        </w:numPr>
        <w:spacing w:after="120" w:line="240" w:lineRule="auto"/>
        <w:ind w:hanging="357"/>
        <w:contextualSpacing w:val="0"/>
        <w:jc w:val="both"/>
        <w:rPr>
          <w:color w:val="000000" w:themeColor="text1"/>
        </w:rPr>
      </w:pPr>
      <w:r w:rsidRPr="00A86972">
        <w:rPr>
          <w:color w:val="000000" w:themeColor="text1"/>
        </w:rPr>
        <w:t>ob spremembi tehnologije pridelave hmelja se lahko v hmeljišča v obdelavi sadi le material, ki ga je dovoljeno saditi v proizvodna hmeljišča v skladu s predpisom, ki ureja trženje razmnoževalnega materiala in sadik hmelja;</w:t>
      </w:r>
    </w:p>
    <w:p w:rsidR="00522DA1" w:rsidRPr="00A86972" w:rsidRDefault="00522DA1" w:rsidP="002110C0">
      <w:pPr>
        <w:pStyle w:val="Odstavekseznama"/>
        <w:numPr>
          <w:ilvl w:val="0"/>
          <w:numId w:val="62"/>
        </w:numPr>
        <w:spacing w:after="120" w:line="240" w:lineRule="auto"/>
        <w:ind w:hanging="357"/>
        <w:contextualSpacing w:val="0"/>
        <w:jc w:val="both"/>
        <w:rPr>
          <w:color w:val="000000" w:themeColor="text1"/>
        </w:rPr>
      </w:pPr>
      <w:r w:rsidRPr="00A86972">
        <w:rPr>
          <w:rFonts w:cs="Arial"/>
          <w:color w:val="000000" w:themeColor="text1"/>
          <w:szCs w:val="20"/>
        </w:rPr>
        <w:t xml:space="preserve">upravičenec je prijavil pridelek oljk in oljčnega olja v skladu </w:t>
      </w:r>
      <w:r w:rsidR="00DC302D" w:rsidRPr="00A86972">
        <w:rPr>
          <w:rFonts w:cs="Arial"/>
          <w:color w:val="000000" w:themeColor="text1"/>
          <w:szCs w:val="20"/>
        </w:rPr>
        <w:t>s</w:t>
      </w:r>
      <w:r w:rsidR="00AD73A0" w:rsidRPr="00A86972">
        <w:rPr>
          <w:rFonts w:cs="Arial"/>
          <w:color w:val="000000" w:themeColor="text1"/>
          <w:szCs w:val="20"/>
        </w:rPr>
        <w:t xml:space="preserve"> 143. členom </w:t>
      </w:r>
      <w:r w:rsidR="002110C0" w:rsidRPr="00A86972">
        <w:rPr>
          <w:color w:val="000000" w:themeColor="text1"/>
        </w:rPr>
        <w:t xml:space="preserve">Zakona o kmetijstvu (Uradni list RS, št. 45/08, 57/12, 90/12 – </w:t>
      </w:r>
      <w:proofErr w:type="spellStart"/>
      <w:r w:rsidR="002110C0" w:rsidRPr="00A86972">
        <w:rPr>
          <w:color w:val="000000" w:themeColor="text1"/>
        </w:rPr>
        <w:t>ZdZPVHVVR</w:t>
      </w:r>
      <w:proofErr w:type="spellEnd"/>
      <w:r w:rsidR="002110C0" w:rsidRPr="00A86972">
        <w:rPr>
          <w:color w:val="000000" w:themeColor="text1"/>
        </w:rPr>
        <w:t>, 26/14 in 32/15; v nadaljnjem besedilu: zakon, ki ureja kmetijstvo)</w:t>
      </w:r>
      <w:r w:rsidRPr="00A86972">
        <w:rPr>
          <w:rFonts w:cs="Arial"/>
          <w:color w:val="000000" w:themeColor="text1"/>
          <w:szCs w:val="20"/>
        </w:rPr>
        <w:t>;</w:t>
      </w:r>
    </w:p>
    <w:p w:rsidR="009E3DB4" w:rsidRPr="00A86972" w:rsidRDefault="00522DA1" w:rsidP="00FB188C">
      <w:pPr>
        <w:pStyle w:val="Odstavekseznama"/>
        <w:numPr>
          <w:ilvl w:val="0"/>
          <w:numId w:val="62"/>
        </w:numPr>
        <w:spacing w:after="120" w:line="240" w:lineRule="auto"/>
        <w:ind w:hanging="357"/>
        <w:contextualSpacing w:val="0"/>
        <w:jc w:val="both"/>
        <w:rPr>
          <w:rFonts w:cs="Arial"/>
          <w:color w:val="000000" w:themeColor="text1"/>
          <w:szCs w:val="20"/>
        </w:rPr>
      </w:pPr>
      <w:r w:rsidRPr="00A86972">
        <w:rPr>
          <w:rFonts w:cs="Arial"/>
          <w:color w:val="000000" w:themeColor="text1"/>
          <w:szCs w:val="20"/>
        </w:rPr>
        <w:t xml:space="preserve">upravičenec je prijavil pridelek hmelja </w:t>
      </w:r>
      <w:r w:rsidR="006C750A" w:rsidRPr="00A86972">
        <w:rPr>
          <w:color w:val="000000" w:themeColor="text1"/>
          <w:szCs w:val="20"/>
        </w:rPr>
        <w:t>v skladu</w:t>
      </w:r>
      <w:r w:rsidRPr="00A86972">
        <w:rPr>
          <w:rFonts w:cs="Arial"/>
          <w:color w:val="000000" w:themeColor="text1"/>
          <w:szCs w:val="20"/>
        </w:rPr>
        <w:t xml:space="preserve"> </w:t>
      </w:r>
      <w:r w:rsidR="00DC302D" w:rsidRPr="00A86972">
        <w:rPr>
          <w:rFonts w:cs="Arial"/>
          <w:color w:val="000000" w:themeColor="text1"/>
          <w:szCs w:val="20"/>
        </w:rPr>
        <w:t>s</w:t>
      </w:r>
      <w:r w:rsidR="003C43F8" w:rsidRPr="00A86972">
        <w:rPr>
          <w:rFonts w:cs="Arial"/>
          <w:color w:val="000000" w:themeColor="text1"/>
          <w:szCs w:val="20"/>
        </w:rPr>
        <w:t xml:space="preserve"> 150. </w:t>
      </w:r>
      <w:r w:rsidR="002110C0" w:rsidRPr="00A86972">
        <w:rPr>
          <w:rFonts w:cs="Arial"/>
          <w:color w:val="000000" w:themeColor="text1"/>
          <w:szCs w:val="20"/>
        </w:rPr>
        <w:t>č</w:t>
      </w:r>
      <w:r w:rsidR="003C43F8" w:rsidRPr="00A86972">
        <w:rPr>
          <w:rFonts w:cs="Arial"/>
          <w:color w:val="000000" w:themeColor="text1"/>
          <w:szCs w:val="20"/>
        </w:rPr>
        <w:t>lenom</w:t>
      </w:r>
      <w:r w:rsidR="002110C0" w:rsidRPr="00A86972">
        <w:rPr>
          <w:rFonts w:cs="Arial"/>
          <w:color w:val="000000" w:themeColor="text1"/>
          <w:szCs w:val="20"/>
        </w:rPr>
        <w:t xml:space="preserve"> </w:t>
      </w:r>
      <w:r w:rsidR="003C43F8" w:rsidRPr="00A86972">
        <w:rPr>
          <w:rFonts w:cs="Arial"/>
          <w:color w:val="000000" w:themeColor="text1"/>
          <w:szCs w:val="20"/>
        </w:rPr>
        <w:t xml:space="preserve"> zakona, ki ureja kmetijstvo;</w:t>
      </w:r>
    </w:p>
    <w:p w:rsidR="00522DA1" w:rsidRPr="00A86972" w:rsidRDefault="00954EC0" w:rsidP="00FB188C">
      <w:pPr>
        <w:pStyle w:val="Odstavekseznama"/>
        <w:numPr>
          <w:ilvl w:val="0"/>
          <w:numId w:val="62"/>
        </w:numPr>
        <w:spacing w:after="120" w:line="240" w:lineRule="auto"/>
        <w:ind w:hanging="357"/>
        <w:contextualSpacing w:val="0"/>
        <w:jc w:val="both"/>
        <w:rPr>
          <w:rFonts w:cs="Arial"/>
          <w:color w:val="000000" w:themeColor="text1"/>
          <w:szCs w:val="20"/>
        </w:rPr>
      </w:pPr>
      <w:r w:rsidRPr="00A86972">
        <w:rPr>
          <w:rFonts w:cs="Arial"/>
          <w:color w:val="000000" w:themeColor="text1"/>
          <w:szCs w:val="20"/>
        </w:rPr>
        <w:t xml:space="preserve">upravičenec </w:t>
      </w:r>
      <w:r w:rsidR="009E3DB4" w:rsidRPr="00A86972">
        <w:rPr>
          <w:rFonts w:cs="Arial"/>
          <w:color w:val="000000" w:themeColor="text1"/>
          <w:szCs w:val="20"/>
        </w:rPr>
        <w:t xml:space="preserve">mora k vlogi na javni razpis priložiti načrt kmetijskega zemljišča, ki </w:t>
      </w:r>
      <w:r w:rsidR="00D817B2" w:rsidRPr="00A86972">
        <w:rPr>
          <w:rFonts w:cs="Arial"/>
          <w:color w:val="000000" w:themeColor="text1"/>
          <w:szCs w:val="20"/>
        </w:rPr>
        <w:t>vključuje</w:t>
      </w:r>
      <w:r w:rsidR="009E3DB4" w:rsidRPr="00A86972">
        <w:rPr>
          <w:rFonts w:cs="Arial"/>
          <w:color w:val="000000" w:themeColor="text1"/>
          <w:szCs w:val="20"/>
        </w:rPr>
        <w:t xml:space="preserve"> popis del in materiala ter skico tega zemljišča na </w:t>
      </w:r>
      <w:proofErr w:type="spellStart"/>
      <w:r w:rsidR="009E3DB4" w:rsidRPr="00A86972">
        <w:rPr>
          <w:rFonts w:cs="Arial"/>
          <w:color w:val="000000" w:themeColor="text1"/>
          <w:szCs w:val="20"/>
        </w:rPr>
        <w:t>ortofoto</w:t>
      </w:r>
      <w:proofErr w:type="spellEnd"/>
      <w:r w:rsidR="009E3DB4" w:rsidRPr="00A86972">
        <w:rPr>
          <w:rFonts w:cs="Arial"/>
          <w:color w:val="000000" w:themeColor="text1"/>
          <w:szCs w:val="20"/>
        </w:rPr>
        <w:t xml:space="preserve"> posnetku GERK-a kmetijskega zemljišča, na katerega se naložba nanaša</w:t>
      </w:r>
      <w:r w:rsidR="007A7B89" w:rsidRPr="00A86972">
        <w:rPr>
          <w:rFonts w:cs="Arial"/>
          <w:color w:val="000000" w:themeColor="text1"/>
          <w:szCs w:val="20"/>
        </w:rPr>
        <w:t>;</w:t>
      </w:r>
    </w:p>
    <w:p w:rsidR="00975DB2" w:rsidRPr="00A86972" w:rsidRDefault="0073614F" w:rsidP="00FB188C">
      <w:pPr>
        <w:pStyle w:val="Odstavekseznama"/>
        <w:numPr>
          <w:ilvl w:val="0"/>
          <w:numId w:val="62"/>
        </w:numPr>
        <w:spacing w:after="120" w:line="240" w:lineRule="auto"/>
        <w:ind w:hanging="357"/>
        <w:contextualSpacing w:val="0"/>
        <w:jc w:val="both"/>
        <w:rPr>
          <w:rFonts w:cs="Arial"/>
          <w:color w:val="000000" w:themeColor="text1"/>
          <w:szCs w:val="20"/>
        </w:rPr>
      </w:pPr>
      <w:r w:rsidRPr="00A86972">
        <w:rPr>
          <w:rFonts w:cs="Arial"/>
          <w:color w:val="000000" w:themeColor="text1"/>
          <w:szCs w:val="20"/>
        </w:rPr>
        <w:t xml:space="preserve">naložbe v ureditev nasadov hitro rastočih </w:t>
      </w:r>
      <w:proofErr w:type="spellStart"/>
      <w:r w:rsidRPr="00A86972">
        <w:rPr>
          <w:rFonts w:cs="Arial"/>
          <w:color w:val="000000" w:themeColor="text1"/>
          <w:szCs w:val="20"/>
        </w:rPr>
        <w:t>panjevcev</w:t>
      </w:r>
      <w:proofErr w:type="spellEnd"/>
      <w:r w:rsidRPr="00A86972">
        <w:rPr>
          <w:rFonts w:cs="Arial"/>
          <w:color w:val="000000" w:themeColor="text1"/>
          <w:szCs w:val="20"/>
        </w:rPr>
        <w:t xml:space="preserve"> so upravičen strošek</w:t>
      </w:r>
      <w:r w:rsidR="004926C5" w:rsidRPr="00A86972">
        <w:rPr>
          <w:rFonts w:cs="Arial"/>
          <w:color w:val="000000" w:themeColor="text1"/>
          <w:szCs w:val="20"/>
        </w:rPr>
        <w:t>,</w:t>
      </w:r>
      <w:r w:rsidRPr="00A86972">
        <w:rPr>
          <w:rFonts w:cs="Arial"/>
          <w:color w:val="000000" w:themeColor="text1"/>
          <w:szCs w:val="20"/>
        </w:rPr>
        <w:t xml:space="preserve"> </w:t>
      </w:r>
      <w:r w:rsidR="004926C5" w:rsidRPr="00A86972">
        <w:rPr>
          <w:rFonts w:cs="Arial"/>
          <w:color w:val="000000" w:themeColor="text1"/>
          <w:szCs w:val="20"/>
        </w:rPr>
        <w:t>če</w:t>
      </w:r>
      <w:r w:rsidRPr="00A86972">
        <w:rPr>
          <w:rFonts w:cs="Arial"/>
          <w:color w:val="000000" w:themeColor="text1"/>
          <w:szCs w:val="20"/>
        </w:rPr>
        <w:t xml:space="preserve"> se na zemljiščih, ki so po namenski in dejanski rabi kmetijska </w:t>
      </w:r>
      <w:r w:rsidR="004926C5" w:rsidRPr="00A86972">
        <w:rPr>
          <w:rFonts w:cs="Arial"/>
          <w:color w:val="000000" w:themeColor="text1"/>
          <w:szCs w:val="20"/>
        </w:rPr>
        <w:t xml:space="preserve">zemljišča </w:t>
      </w:r>
      <w:r w:rsidR="00CE1A14" w:rsidRPr="00A86972">
        <w:rPr>
          <w:rFonts w:cs="Arial"/>
          <w:color w:val="000000" w:themeColor="text1"/>
          <w:szCs w:val="20"/>
        </w:rPr>
        <w:t>ter</w:t>
      </w:r>
      <w:r w:rsidRPr="00A86972">
        <w:rPr>
          <w:rFonts w:cs="Arial"/>
          <w:color w:val="000000" w:themeColor="text1"/>
          <w:szCs w:val="20"/>
        </w:rPr>
        <w:t xml:space="preserve"> imajo boniteto </w:t>
      </w:r>
      <w:r w:rsidR="004926C5" w:rsidRPr="00A86972">
        <w:rPr>
          <w:rFonts w:cs="Arial"/>
          <w:color w:val="000000" w:themeColor="text1"/>
          <w:szCs w:val="20"/>
        </w:rPr>
        <w:t>nižjo</w:t>
      </w:r>
      <w:r w:rsidRPr="00A86972">
        <w:rPr>
          <w:rFonts w:cs="Arial"/>
          <w:color w:val="000000" w:themeColor="text1"/>
          <w:szCs w:val="20"/>
        </w:rPr>
        <w:t xml:space="preserve"> od 30</w:t>
      </w:r>
      <w:r w:rsidR="00D817B2" w:rsidRPr="00A86972">
        <w:rPr>
          <w:rFonts w:cs="Arial"/>
          <w:color w:val="000000" w:themeColor="text1"/>
          <w:szCs w:val="20"/>
        </w:rPr>
        <w:t>,</w:t>
      </w:r>
      <w:r w:rsidRPr="00A86972">
        <w:rPr>
          <w:rFonts w:cs="Arial"/>
          <w:color w:val="000000" w:themeColor="text1"/>
          <w:szCs w:val="20"/>
        </w:rPr>
        <w:t xml:space="preserve"> sadijo vrste rastlin, določene v predpisu, ki ureja sheme neposrednih plačil.</w:t>
      </w:r>
    </w:p>
    <w:p w:rsidR="00911C81" w:rsidRPr="00A86972" w:rsidRDefault="00911C81" w:rsidP="00FB188C">
      <w:pPr>
        <w:pStyle w:val="Odstavekseznama"/>
        <w:numPr>
          <w:ilvl w:val="0"/>
          <w:numId w:val="231"/>
        </w:numPr>
        <w:tabs>
          <w:tab w:val="left" w:pos="426"/>
        </w:tabs>
        <w:autoSpaceDE w:val="0"/>
        <w:autoSpaceDN w:val="0"/>
        <w:adjustRightInd w:val="0"/>
        <w:spacing w:after="0" w:line="240" w:lineRule="auto"/>
        <w:ind w:left="284"/>
        <w:jc w:val="both"/>
        <w:rPr>
          <w:rFonts w:cs="Arial"/>
          <w:color w:val="000000" w:themeColor="text1"/>
          <w:szCs w:val="20"/>
        </w:rPr>
      </w:pPr>
      <w:r w:rsidRPr="00A86972">
        <w:rPr>
          <w:rFonts w:cs="Arial"/>
          <w:color w:val="000000" w:themeColor="text1"/>
          <w:szCs w:val="20"/>
        </w:rPr>
        <w:lastRenderedPageBreak/>
        <w:t xml:space="preserve">Ob </w:t>
      </w:r>
      <w:r w:rsidR="007B0E0D" w:rsidRPr="00A86972">
        <w:rPr>
          <w:color w:val="000000" w:themeColor="text1"/>
        </w:rPr>
        <w:t xml:space="preserve">zaključku </w:t>
      </w:r>
      <w:r w:rsidRPr="00A86972">
        <w:rPr>
          <w:rFonts w:cs="Arial"/>
          <w:color w:val="000000" w:themeColor="text1"/>
          <w:szCs w:val="20"/>
        </w:rPr>
        <w:t xml:space="preserve">naložbe </w:t>
      </w:r>
      <w:r w:rsidRPr="00A86972">
        <w:rPr>
          <w:color w:val="000000" w:themeColor="text1"/>
        </w:rPr>
        <w:t xml:space="preserve">morajo upravičenci </w:t>
      </w:r>
      <w:r w:rsidRPr="00A86972">
        <w:rPr>
          <w:rFonts w:cs="Arial"/>
          <w:color w:val="000000" w:themeColor="text1"/>
          <w:szCs w:val="20"/>
        </w:rPr>
        <w:t xml:space="preserve">za naložbe </w:t>
      </w:r>
      <w:r w:rsidR="00CE1A14" w:rsidRPr="00A86972">
        <w:rPr>
          <w:rFonts w:cs="Arial"/>
          <w:color w:val="000000" w:themeColor="text1"/>
          <w:szCs w:val="20"/>
        </w:rPr>
        <w:t>v</w:t>
      </w:r>
      <w:r w:rsidRPr="00A86972">
        <w:rPr>
          <w:rFonts w:cs="Arial"/>
          <w:color w:val="000000" w:themeColor="text1"/>
          <w:szCs w:val="20"/>
        </w:rPr>
        <w:t xml:space="preserve"> rastlinsk</w:t>
      </w:r>
      <w:r w:rsidR="00CE1A14" w:rsidRPr="00A86972">
        <w:rPr>
          <w:rFonts w:cs="Arial"/>
          <w:color w:val="000000" w:themeColor="text1"/>
          <w:szCs w:val="20"/>
        </w:rPr>
        <w:t>o</w:t>
      </w:r>
      <w:r w:rsidRPr="00A86972">
        <w:rPr>
          <w:rFonts w:cs="Arial"/>
          <w:color w:val="000000" w:themeColor="text1"/>
          <w:szCs w:val="20"/>
        </w:rPr>
        <w:t xml:space="preserve"> pridelav</w:t>
      </w:r>
      <w:r w:rsidR="00CE1A14" w:rsidRPr="00A86972">
        <w:rPr>
          <w:rFonts w:cs="Arial"/>
          <w:color w:val="000000" w:themeColor="text1"/>
          <w:szCs w:val="20"/>
        </w:rPr>
        <w:t>o</w:t>
      </w:r>
      <w:r w:rsidRPr="00A86972">
        <w:rPr>
          <w:rFonts w:cs="Arial"/>
          <w:color w:val="000000" w:themeColor="text1"/>
          <w:szCs w:val="20"/>
        </w:rPr>
        <w:t xml:space="preserve"> </w:t>
      </w:r>
      <w:r w:rsidR="00954EC0" w:rsidRPr="00A86972">
        <w:rPr>
          <w:rFonts w:cs="Arial"/>
          <w:color w:val="000000" w:themeColor="text1"/>
          <w:szCs w:val="20"/>
        </w:rPr>
        <w:t xml:space="preserve">iz 4., 5., 7. in 8. točke prvega odstavka 7. člena </w:t>
      </w:r>
      <w:r w:rsidRPr="00A86972">
        <w:rPr>
          <w:rFonts w:cs="Arial"/>
          <w:color w:val="000000" w:themeColor="text1"/>
          <w:szCs w:val="20"/>
        </w:rPr>
        <w:t>izpolnjevati naslednj</w:t>
      </w:r>
      <w:r w:rsidR="00CE1A14" w:rsidRPr="00A86972">
        <w:rPr>
          <w:rFonts w:cs="Arial"/>
          <w:color w:val="000000" w:themeColor="text1"/>
          <w:szCs w:val="20"/>
        </w:rPr>
        <w:t>a</w:t>
      </w:r>
      <w:r w:rsidRPr="00A86972">
        <w:rPr>
          <w:rFonts w:cs="Arial"/>
          <w:color w:val="000000" w:themeColor="text1"/>
          <w:szCs w:val="20"/>
        </w:rPr>
        <w:t xml:space="preserve"> </w:t>
      </w:r>
      <w:r w:rsidR="00CE1A14" w:rsidRPr="00A86972">
        <w:rPr>
          <w:rFonts w:cs="Arial"/>
          <w:color w:val="000000" w:themeColor="text1"/>
          <w:szCs w:val="20"/>
        </w:rPr>
        <w:t>pogoja</w:t>
      </w:r>
      <w:r w:rsidRPr="00A86972">
        <w:rPr>
          <w:rFonts w:cs="Arial"/>
          <w:color w:val="000000" w:themeColor="text1"/>
          <w:szCs w:val="20"/>
        </w:rPr>
        <w:t>:</w:t>
      </w:r>
    </w:p>
    <w:p w:rsidR="00911C81" w:rsidRPr="00A86972" w:rsidRDefault="00911C81" w:rsidP="001534AA">
      <w:pPr>
        <w:pStyle w:val="Odstavekseznama"/>
        <w:tabs>
          <w:tab w:val="left" w:pos="426"/>
        </w:tabs>
        <w:autoSpaceDE w:val="0"/>
        <w:autoSpaceDN w:val="0"/>
        <w:adjustRightInd w:val="0"/>
        <w:spacing w:after="0" w:line="240" w:lineRule="auto"/>
        <w:jc w:val="both"/>
        <w:rPr>
          <w:rFonts w:cs="Arial"/>
          <w:color w:val="000000" w:themeColor="text1"/>
          <w:szCs w:val="20"/>
        </w:rPr>
      </w:pPr>
    </w:p>
    <w:p w:rsidR="00911C81" w:rsidRPr="00A86972" w:rsidRDefault="00911C81" w:rsidP="00FB188C">
      <w:pPr>
        <w:pStyle w:val="Telobesedila"/>
        <w:numPr>
          <w:ilvl w:val="0"/>
          <w:numId w:val="232"/>
        </w:numPr>
        <w:spacing w:line="240" w:lineRule="auto"/>
        <w:jc w:val="both"/>
        <w:rPr>
          <w:rFonts w:cs="Arial"/>
          <w:color w:val="000000" w:themeColor="text1"/>
          <w:szCs w:val="20"/>
        </w:rPr>
      </w:pPr>
      <w:r w:rsidRPr="00A86972">
        <w:rPr>
          <w:rFonts w:cs="Arial"/>
          <w:color w:val="000000" w:themeColor="text1"/>
          <w:szCs w:val="20"/>
        </w:rPr>
        <w:t>strošek postavitve mreže proti toči iz 4., 7. in 8. točke prvega odstavka 7. člena te uredbe, ki ga upravičenec lahko uveljavlja tudi kot prispevek v naravi v obliki lastnega dela, lahko znaša do 20 odstotk</w:t>
      </w:r>
      <w:r w:rsidRPr="00A86972">
        <w:rPr>
          <w:rFonts w:cs="Arial"/>
          <w:color w:val="000000" w:themeColor="text1"/>
        </w:rPr>
        <w:t>ov</w:t>
      </w:r>
      <w:r w:rsidRPr="00A86972">
        <w:rPr>
          <w:rFonts w:cs="Arial"/>
          <w:color w:val="000000" w:themeColor="text1"/>
          <w:szCs w:val="20"/>
        </w:rPr>
        <w:t xml:space="preserve"> priznane vrednosti naložbe v nakup </w:t>
      </w:r>
      <w:r w:rsidR="00674D77" w:rsidRPr="00A86972">
        <w:rPr>
          <w:rFonts w:cs="Arial"/>
          <w:color w:val="000000" w:themeColor="text1"/>
          <w:szCs w:val="20"/>
        </w:rPr>
        <w:t xml:space="preserve">in postavitev </w:t>
      </w:r>
      <w:r w:rsidRPr="00A86972">
        <w:rPr>
          <w:rFonts w:cs="Arial"/>
          <w:color w:val="000000" w:themeColor="text1"/>
          <w:szCs w:val="20"/>
        </w:rPr>
        <w:t xml:space="preserve">mreže proti toči </w:t>
      </w:r>
      <w:r w:rsidR="006C750A" w:rsidRPr="00A86972">
        <w:rPr>
          <w:color w:val="000000" w:themeColor="text1"/>
          <w:szCs w:val="20"/>
        </w:rPr>
        <w:t>v skladu</w:t>
      </w:r>
      <w:r w:rsidRPr="00A86972">
        <w:rPr>
          <w:rFonts w:cs="Arial"/>
          <w:color w:val="000000" w:themeColor="text1"/>
          <w:szCs w:val="20"/>
        </w:rPr>
        <w:t xml:space="preserve"> s katalogom stroškov;</w:t>
      </w:r>
    </w:p>
    <w:p w:rsidR="00911C81" w:rsidRPr="00A86972" w:rsidRDefault="00CE1A14" w:rsidP="00FB188C">
      <w:pPr>
        <w:pStyle w:val="Odstavekseznama"/>
        <w:numPr>
          <w:ilvl w:val="0"/>
          <w:numId w:val="232"/>
        </w:numPr>
        <w:spacing w:after="120" w:line="240" w:lineRule="auto"/>
        <w:contextualSpacing w:val="0"/>
        <w:jc w:val="both"/>
        <w:rPr>
          <w:rFonts w:cs="Arial"/>
          <w:color w:val="000000" w:themeColor="text1"/>
          <w:szCs w:val="20"/>
        </w:rPr>
      </w:pPr>
      <w:r w:rsidRPr="00A86972">
        <w:rPr>
          <w:rFonts w:cs="Arial"/>
          <w:color w:val="000000" w:themeColor="text1"/>
          <w:szCs w:val="20"/>
        </w:rPr>
        <w:t xml:space="preserve">pri naložbah </w:t>
      </w:r>
      <w:r w:rsidR="00911C81" w:rsidRPr="00A86972">
        <w:rPr>
          <w:rFonts w:cs="Arial"/>
          <w:color w:val="000000" w:themeColor="text1"/>
          <w:szCs w:val="20"/>
        </w:rPr>
        <w:t xml:space="preserve">v postavitev oziroma obnovo hmeljišča je dovoljeno saditi le certificirane sadike A, certificirane sadike B in standardne sadike hmelja </w:t>
      </w:r>
      <w:r w:rsidR="006C750A" w:rsidRPr="00A86972">
        <w:rPr>
          <w:color w:val="000000" w:themeColor="text1"/>
          <w:szCs w:val="20"/>
        </w:rPr>
        <w:t>v skladu</w:t>
      </w:r>
      <w:r w:rsidR="00911C81" w:rsidRPr="00A86972">
        <w:rPr>
          <w:rFonts w:cs="Arial"/>
          <w:color w:val="000000" w:themeColor="text1"/>
          <w:szCs w:val="20"/>
        </w:rPr>
        <w:t xml:space="preserve"> s predpisom, ki ureja trženje razmnoževalnega materiala in sadik hmelja. Za sadike hmelja, pridelane v Republiki Sloveniji, mora biti izdano potrdilo o uradni potrditvi za certificirane sadike A ali certificirane sadike B, potrdilo o pridelavi standardnih sadik za standardne sadike ali potrdilo o zdravstveni ustreznosti proizvodnega hmeljišča za sadike iz uradno pregledanega proizvodnega hmeljišča. Za certificirane sadike kategorij A in B, pridelane v drugi državi članici EU, mora biti izdan rastlinski potni list, iz katere</w:t>
      </w:r>
      <w:r w:rsidR="0068368D" w:rsidRPr="00A86972">
        <w:rPr>
          <w:rFonts w:cs="Arial"/>
          <w:color w:val="000000" w:themeColor="text1"/>
          <w:szCs w:val="20"/>
        </w:rPr>
        <w:t>ga je razvidna kategorija sadik.</w:t>
      </w:r>
    </w:p>
    <w:p w:rsidR="00522DA1" w:rsidRPr="00A86972" w:rsidRDefault="00522DA1" w:rsidP="007051A2">
      <w:pPr>
        <w:pStyle w:val="Odstavekseznama"/>
        <w:tabs>
          <w:tab w:val="left" w:pos="426"/>
        </w:tabs>
        <w:autoSpaceDE w:val="0"/>
        <w:autoSpaceDN w:val="0"/>
        <w:adjustRightInd w:val="0"/>
        <w:spacing w:after="0" w:line="240" w:lineRule="auto"/>
        <w:ind w:left="426"/>
        <w:jc w:val="both"/>
        <w:rPr>
          <w:rFonts w:cs="Arial"/>
          <w:color w:val="000000" w:themeColor="text1"/>
          <w:szCs w:val="20"/>
        </w:rPr>
      </w:pPr>
    </w:p>
    <w:p w:rsidR="00975DB2" w:rsidRPr="00A86972" w:rsidRDefault="00975DB2" w:rsidP="007F76FE">
      <w:pPr>
        <w:pStyle w:val="Odstavekseznama"/>
        <w:numPr>
          <w:ilvl w:val="0"/>
          <w:numId w:val="1"/>
        </w:numPr>
        <w:tabs>
          <w:tab w:val="left" w:pos="284"/>
        </w:tabs>
        <w:autoSpaceDE w:val="0"/>
        <w:autoSpaceDN w:val="0"/>
        <w:adjustRightInd w:val="0"/>
        <w:spacing w:after="0" w:line="240" w:lineRule="auto"/>
        <w:ind w:left="0" w:firstLine="0"/>
        <w:jc w:val="center"/>
        <w:rPr>
          <w:color w:val="000000" w:themeColor="text1"/>
        </w:rPr>
      </w:pPr>
      <w:r w:rsidRPr="00A86972">
        <w:rPr>
          <w:b/>
          <w:color w:val="000000" w:themeColor="text1"/>
        </w:rPr>
        <w:t>člen</w:t>
      </w:r>
    </w:p>
    <w:p w:rsidR="00975DB2" w:rsidRPr="00A86972" w:rsidRDefault="00975DB2" w:rsidP="007051A2">
      <w:pPr>
        <w:pStyle w:val="LEN"/>
        <w:numPr>
          <w:ilvl w:val="0"/>
          <w:numId w:val="0"/>
        </w:numPr>
        <w:rPr>
          <w:color w:val="000000" w:themeColor="text1"/>
        </w:rPr>
      </w:pPr>
      <w:r w:rsidRPr="00A86972">
        <w:rPr>
          <w:color w:val="000000" w:themeColor="text1"/>
        </w:rPr>
        <w:t>(</w:t>
      </w:r>
      <w:r w:rsidR="00CE1A14" w:rsidRPr="00A86972">
        <w:rPr>
          <w:color w:val="000000" w:themeColor="text1"/>
        </w:rPr>
        <w:t>posebni</w:t>
      </w:r>
      <w:r w:rsidRPr="00A86972">
        <w:rPr>
          <w:color w:val="000000" w:themeColor="text1"/>
        </w:rPr>
        <w:t xml:space="preserve"> pogoji za</w:t>
      </w:r>
      <w:r w:rsidR="00DF6171" w:rsidRPr="00A86972">
        <w:rPr>
          <w:rFonts w:cs="Arial"/>
          <w:color w:val="000000" w:themeColor="text1"/>
          <w:szCs w:val="20"/>
        </w:rPr>
        <w:t xml:space="preserve">  rastlinjak</w:t>
      </w:r>
      <w:r w:rsidR="00417861" w:rsidRPr="00A86972">
        <w:rPr>
          <w:rFonts w:cs="Arial"/>
          <w:color w:val="000000" w:themeColor="text1"/>
          <w:szCs w:val="20"/>
        </w:rPr>
        <w:t>e</w:t>
      </w:r>
      <w:r w:rsidR="00DF6171" w:rsidRPr="00A86972">
        <w:rPr>
          <w:rFonts w:cs="Arial"/>
          <w:color w:val="000000" w:themeColor="text1"/>
          <w:szCs w:val="20"/>
        </w:rPr>
        <w:t xml:space="preserve"> in pripadajoč</w:t>
      </w:r>
      <w:r w:rsidR="00417861" w:rsidRPr="00A86972">
        <w:rPr>
          <w:rFonts w:cs="Arial"/>
          <w:color w:val="000000" w:themeColor="text1"/>
          <w:szCs w:val="20"/>
        </w:rPr>
        <w:t>o</w:t>
      </w:r>
      <w:r w:rsidR="00DF6171" w:rsidRPr="00A86972">
        <w:rPr>
          <w:rFonts w:cs="Arial"/>
          <w:color w:val="000000" w:themeColor="text1"/>
          <w:szCs w:val="20"/>
        </w:rPr>
        <w:t xml:space="preserve"> oprem</w:t>
      </w:r>
      <w:r w:rsidR="00D817B2" w:rsidRPr="00A86972">
        <w:rPr>
          <w:rFonts w:cs="Arial"/>
          <w:color w:val="000000" w:themeColor="text1"/>
          <w:szCs w:val="20"/>
        </w:rPr>
        <w:t>o</w:t>
      </w:r>
      <w:r w:rsidRPr="00A86972">
        <w:rPr>
          <w:color w:val="000000" w:themeColor="text1"/>
        </w:rPr>
        <w:t>)</w:t>
      </w:r>
    </w:p>
    <w:p w:rsidR="007A3D21" w:rsidRPr="00A86972" w:rsidRDefault="007A3D21" w:rsidP="007051A2">
      <w:pPr>
        <w:pStyle w:val="LEN"/>
        <w:numPr>
          <w:ilvl w:val="0"/>
          <w:numId w:val="0"/>
        </w:numPr>
        <w:ind w:left="426"/>
        <w:jc w:val="left"/>
        <w:rPr>
          <w:color w:val="000000" w:themeColor="text1"/>
        </w:rPr>
      </w:pPr>
    </w:p>
    <w:p w:rsidR="00975DB2" w:rsidRPr="00A86972" w:rsidRDefault="00975DB2" w:rsidP="00620660">
      <w:pPr>
        <w:pStyle w:val="LEN"/>
        <w:numPr>
          <w:ilvl w:val="0"/>
          <w:numId w:val="0"/>
        </w:numPr>
        <w:ind w:left="284"/>
        <w:jc w:val="both"/>
        <w:rPr>
          <w:color w:val="000000" w:themeColor="text1"/>
        </w:rPr>
      </w:pPr>
      <w:r w:rsidRPr="00A86972">
        <w:rPr>
          <w:b w:val="0"/>
          <w:color w:val="000000" w:themeColor="text1"/>
        </w:rPr>
        <w:t>Poleg splošnih pogojev iz 10. in 11. člena</w:t>
      </w:r>
      <w:r w:rsidR="00EE56E3" w:rsidRPr="00A86972">
        <w:rPr>
          <w:color w:val="000000" w:themeColor="text1"/>
        </w:rPr>
        <w:t xml:space="preserve"> </w:t>
      </w:r>
      <w:r w:rsidR="00EE56E3" w:rsidRPr="00A86972">
        <w:rPr>
          <w:b w:val="0"/>
          <w:color w:val="000000" w:themeColor="text1"/>
        </w:rPr>
        <w:t>te uredbe</w:t>
      </w:r>
      <w:r w:rsidRPr="00A86972">
        <w:rPr>
          <w:b w:val="0"/>
          <w:color w:val="000000" w:themeColor="text1"/>
        </w:rPr>
        <w:t xml:space="preserve"> morajo upravičenci </w:t>
      </w:r>
      <w:r w:rsidRPr="00A86972">
        <w:rPr>
          <w:rFonts w:cs="Arial"/>
          <w:b w:val="0"/>
          <w:color w:val="000000" w:themeColor="text1"/>
          <w:szCs w:val="20"/>
        </w:rPr>
        <w:t xml:space="preserve">za </w:t>
      </w:r>
      <w:r w:rsidR="00DF6171" w:rsidRPr="00A86972">
        <w:rPr>
          <w:rFonts w:cs="Arial"/>
          <w:b w:val="0"/>
          <w:color w:val="000000" w:themeColor="text1"/>
          <w:szCs w:val="20"/>
        </w:rPr>
        <w:t>naložb</w:t>
      </w:r>
      <w:r w:rsidR="007B0E0D" w:rsidRPr="00A86972">
        <w:rPr>
          <w:rFonts w:cs="Arial"/>
          <w:b w:val="0"/>
          <w:color w:val="000000" w:themeColor="text1"/>
          <w:szCs w:val="20"/>
        </w:rPr>
        <w:t>o</w:t>
      </w:r>
      <w:r w:rsidR="00DF6171" w:rsidRPr="00A86972">
        <w:rPr>
          <w:rFonts w:cs="Arial"/>
          <w:b w:val="0"/>
          <w:color w:val="000000" w:themeColor="text1"/>
          <w:szCs w:val="20"/>
        </w:rPr>
        <w:t xml:space="preserve"> v nakup in postavitev rastlinjakov </w:t>
      </w:r>
      <w:r w:rsidR="00CE1A14" w:rsidRPr="00A86972">
        <w:rPr>
          <w:rFonts w:cs="Arial"/>
          <w:b w:val="0"/>
          <w:color w:val="000000" w:themeColor="text1"/>
          <w:szCs w:val="20"/>
        </w:rPr>
        <w:t xml:space="preserve">ter </w:t>
      </w:r>
      <w:r w:rsidR="00DF6171" w:rsidRPr="00A86972">
        <w:rPr>
          <w:rFonts w:cs="Arial"/>
          <w:b w:val="0"/>
          <w:color w:val="000000" w:themeColor="text1"/>
          <w:szCs w:val="20"/>
        </w:rPr>
        <w:t>pripadajoče opreme iz 6. točke prvega odstavka 7. člena te uredbe</w:t>
      </w:r>
      <w:r w:rsidR="00EA44C8" w:rsidRPr="00A86972">
        <w:rPr>
          <w:rFonts w:cs="Arial"/>
          <w:color w:val="000000" w:themeColor="text1"/>
          <w:szCs w:val="20"/>
        </w:rPr>
        <w:t xml:space="preserve"> </w:t>
      </w:r>
      <w:r w:rsidR="00EA44C8" w:rsidRPr="00A86972">
        <w:rPr>
          <w:rFonts w:cs="Arial"/>
          <w:b w:val="0"/>
          <w:color w:val="000000" w:themeColor="text1"/>
          <w:szCs w:val="20"/>
        </w:rPr>
        <w:t xml:space="preserve">ob </w:t>
      </w:r>
      <w:r w:rsidR="00EA44C8" w:rsidRPr="00A86972">
        <w:rPr>
          <w:b w:val="0"/>
          <w:color w:val="000000" w:themeColor="text1"/>
        </w:rPr>
        <w:t>vložitvi</w:t>
      </w:r>
      <w:r w:rsidR="00EA44C8" w:rsidRPr="00A86972">
        <w:rPr>
          <w:rFonts w:cs="Arial"/>
          <w:b w:val="0"/>
          <w:color w:val="000000" w:themeColor="text1"/>
          <w:szCs w:val="20"/>
        </w:rPr>
        <w:t xml:space="preserve"> vloge na javni razpis</w:t>
      </w:r>
      <w:r w:rsidR="00DF6171" w:rsidRPr="00A86972">
        <w:rPr>
          <w:b w:val="0"/>
          <w:color w:val="000000" w:themeColor="text1"/>
        </w:rPr>
        <w:t xml:space="preserve"> </w:t>
      </w:r>
      <w:r w:rsidRPr="00A86972">
        <w:rPr>
          <w:b w:val="0"/>
          <w:color w:val="000000" w:themeColor="text1"/>
        </w:rPr>
        <w:t>izpolnjevati</w:t>
      </w:r>
      <w:r w:rsidR="007B0E0D" w:rsidRPr="00A86972">
        <w:rPr>
          <w:b w:val="0"/>
          <w:color w:val="000000" w:themeColor="text1"/>
        </w:rPr>
        <w:t xml:space="preserve"> tudi</w:t>
      </w:r>
      <w:r w:rsidRPr="00A86972">
        <w:rPr>
          <w:b w:val="0"/>
          <w:color w:val="000000" w:themeColor="text1"/>
        </w:rPr>
        <w:t xml:space="preserve"> naslednje pogoje:</w:t>
      </w:r>
    </w:p>
    <w:p w:rsidR="00D81B0E" w:rsidRPr="00A86972" w:rsidRDefault="00D81B0E" w:rsidP="007051A2">
      <w:pPr>
        <w:pStyle w:val="LEN"/>
        <w:numPr>
          <w:ilvl w:val="0"/>
          <w:numId w:val="0"/>
        </w:numPr>
        <w:ind w:left="426"/>
        <w:jc w:val="left"/>
        <w:rPr>
          <w:b w:val="0"/>
          <w:color w:val="000000" w:themeColor="text1"/>
        </w:rPr>
      </w:pPr>
    </w:p>
    <w:p w:rsidR="00DF6171" w:rsidRPr="00A86972" w:rsidRDefault="00966BB4" w:rsidP="00FB188C">
      <w:pPr>
        <w:pStyle w:val="Odstavekseznama"/>
        <w:numPr>
          <w:ilvl w:val="0"/>
          <w:numId w:val="110"/>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imeti morajo</w:t>
      </w:r>
      <w:r w:rsidRPr="00A86972" w:rsidDel="00966BB4">
        <w:rPr>
          <w:rFonts w:cs="Arial"/>
          <w:color w:val="000000" w:themeColor="text1"/>
          <w:szCs w:val="20"/>
        </w:rPr>
        <w:t xml:space="preserve"> </w:t>
      </w:r>
      <w:r w:rsidR="00D817B2" w:rsidRPr="00A86972">
        <w:rPr>
          <w:rFonts w:cs="Arial"/>
          <w:color w:val="000000" w:themeColor="text1"/>
          <w:szCs w:val="20"/>
        </w:rPr>
        <w:t xml:space="preserve">pravnomočno vodno </w:t>
      </w:r>
      <w:r w:rsidR="00E72F5E" w:rsidRPr="00A86972">
        <w:rPr>
          <w:rFonts w:cs="Arial"/>
          <w:color w:val="000000" w:themeColor="text1"/>
        </w:rPr>
        <w:t xml:space="preserve">dovoljenje </w:t>
      </w:r>
      <w:r w:rsidR="00D817B2" w:rsidRPr="00A86972">
        <w:rPr>
          <w:rFonts w:cs="Arial"/>
          <w:color w:val="000000" w:themeColor="text1"/>
          <w:szCs w:val="20"/>
        </w:rPr>
        <w:t xml:space="preserve">za rabo vode v rastlinjakih </w:t>
      </w:r>
      <w:r w:rsidR="006C750A" w:rsidRPr="00A86972">
        <w:rPr>
          <w:color w:val="000000" w:themeColor="text1"/>
          <w:szCs w:val="20"/>
        </w:rPr>
        <w:t>v skladu</w:t>
      </w:r>
      <w:r w:rsidR="00DF6171" w:rsidRPr="00A86972">
        <w:rPr>
          <w:rFonts w:cs="Arial"/>
          <w:color w:val="000000" w:themeColor="text1"/>
          <w:szCs w:val="20"/>
        </w:rPr>
        <w:t xml:space="preserve"> s predpisi, ki urejajo vode</w:t>
      </w:r>
      <w:r w:rsidR="004E5812" w:rsidRPr="00A86972">
        <w:rPr>
          <w:rFonts w:cs="Arial"/>
          <w:color w:val="000000" w:themeColor="text1"/>
          <w:szCs w:val="20"/>
        </w:rPr>
        <w:t>, r</w:t>
      </w:r>
      <w:r w:rsidR="00D817B2" w:rsidRPr="00A86972">
        <w:rPr>
          <w:rFonts w:cs="Arial"/>
          <w:color w:val="000000" w:themeColor="text1"/>
          <w:szCs w:val="20"/>
        </w:rPr>
        <w:t>azen kadar</w:t>
      </w:r>
      <w:r w:rsidR="00B54AA8" w:rsidRPr="00A86972">
        <w:rPr>
          <w:rFonts w:cs="Arial"/>
          <w:color w:val="000000" w:themeColor="text1"/>
          <w:szCs w:val="20"/>
        </w:rPr>
        <w:t xml:space="preserve"> se kot vir vode uporablja meteorna voda</w:t>
      </w:r>
      <w:r w:rsidR="00E72F5E" w:rsidRPr="00A86972">
        <w:rPr>
          <w:rFonts w:cs="Arial"/>
          <w:color w:val="000000" w:themeColor="text1"/>
          <w:szCs w:val="20"/>
        </w:rPr>
        <w:t xml:space="preserve"> z objektov</w:t>
      </w:r>
      <w:r w:rsidR="00DF6171" w:rsidRPr="00A86972">
        <w:rPr>
          <w:rFonts w:cs="Arial"/>
          <w:color w:val="000000" w:themeColor="text1"/>
          <w:szCs w:val="20"/>
        </w:rPr>
        <w:t xml:space="preserve">; </w:t>
      </w:r>
    </w:p>
    <w:p w:rsidR="00DF6171" w:rsidRPr="00A86972" w:rsidRDefault="00966BB4" w:rsidP="00FB188C">
      <w:pPr>
        <w:pStyle w:val="Odstavekseznama"/>
        <w:numPr>
          <w:ilvl w:val="0"/>
          <w:numId w:val="110"/>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imeti morajo</w:t>
      </w:r>
      <w:r w:rsidRPr="00A86972" w:rsidDel="00966BB4">
        <w:rPr>
          <w:rFonts w:cs="Arial"/>
          <w:color w:val="000000" w:themeColor="text1"/>
          <w:szCs w:val="20"/>
        </w:rPr>
        <w:t xml:space="preserve"> </w:t>
      </w:r>
      <w:r w:rsidR="00DF6171" w:rsidRPr="00A86972">
        <w:rPr>
          <w:rFonts w:cs="Arial"/>
          <w:color w:val="000000" w:themeColor="text1"/>
          <w:szCs w:val="20"/>
        </w:rPr>
        <w:t xml:space="preserve">pravnomočno odločbo o uvedbi namakanja kmetijskega zemljišča, </w:t>
      </w:r>
      <w:r w:rsidR="004926C5" w:rsidRPr="00A86972">
        <w:rPr>
          <w:rFonts w:cs="Arial"/>
          <w:color w:val="000000" w:themeColor="text1"/>
          <w:szCs w:val="20"/>
        </w:rPr>
        <w:t>če</w:t>
      </w:r>
      <w:r w:rsidR="00DF6171" w:rsidRPr="00A86972">
        <w:rPr>
          <w:rFonts w:cs="Arial"/>
          <w:color w:val="000000" w:themeColor="text1"/>
          <w:szCs w:val="20"/>
        </w:rPr>
        <w:t xml:space="preserve"> so rastlinjaki postavljeni neposredno na kmetijskem zemljišču, </w:t>
      </w:r>
      <w:r w:rsidRPr="00A86972">
        <w:rPr>
          <w:rFonts w:cs="Arial"/>
          <w:color w:val="000000" w:themeColor="text1"/>
          <w:szCs w:val="20"/>
        </w:rPr>
        <w:t>ki se namaka</w:t>
      </w:r>
      <w:r w:rsidR="00DF6171" w:rsidRPr="00A86972">
        <w:rPr>
          <w:rFonts w:cs="Arial"/>
          <w:color w:val="000000" w:themeColor="text1"/>
          <w:szCs w:val="20"/>
        </w:rPr>
        <w:t>;</w:t>
      </w:r>
    </w:p>
    <w:p w:rsidR="00911C81" w:rsidRPr="00A86972" w:rsidRDefault="00DF6171" w:rsidP="00FB188C">
      <w:pPr>
        <w:pStyle w:val="Odstavekseznama"/>
        <w:numPr>
          <w:ilvl w:val="0"/>
          <w:numId w:val="110"/>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zamenjava opreme za namakanje </w:t>
      </w:r>
      <w:r w:rsidRPr="00A86972">
        <w:rPr>
          <w:rFonts w:ascii="Tahoma" w:hAnsi="Tahoma" w:cs="Tahoma"/>
          <w:color w:val="000000" w:themeColor="text1"/>
        </w:rPr>
        <w:t xml:space="preserve"> je upraviče</w:t>
      </w:r>
      <w:r w:rsidR="00DD37CA" w:rsidRPr="00A86972">
        <w:rPr>
          <w:rFonts w:ascii="Tahoma" w:hAnsi="Tahoma" w:cs="Tahoma"/>
          <w:color w:val="000000" w:themeColor="text1"/>
        </w:rPr>
        <w:t>na</w:t>
      </w:r>
      <w:r w:rsidRPr="00A86972">
        <w:rPr>
          <w:rFonts w:ascii="Tahoma" w:hAnsi="Tahoma" w:cs="Tahoma"/>
          <w:color w:val="000000" w:themeColor="text1"/>
        </w:rPr>
        <w:t xml:space="preserve"> v rastlinjakih, </w:t>
      </w:r>
      <w:r w:rsidR="00966BB4" w:rsidRPr="00A86972">
        <w:rPr>
          <w:rFonts w:ascii="Tahoma" w:hAnsi="Tahoma" w:cs="Tahoma"/>
          <w:color w:val="000000" w:themeColor="text1"/>
        </w:rPr>
        <w:t xml:space="preserve">v katerih </w:t>
      </w:r>
      <w:r w:rsidRPr="00A86972">
        <w:rPr>
          <w:rFonts w:ascii="Tahoma" w:hAnsi="Tahoma" w:cs="Tahoma"/>
          <w:color w:val="000000" w:themeColor="text1"/>
        </w:rPr>
        <w:t xml:space="preserve">se kmetijska pridelava </w:t>
      </w:r>
      <w:r w:rsidR="00966BB4" w:rsidRPr="00A86972">
        <w:rPr>
          <w:rFonts w:ascii="Tahoma" w:hAnsi="Tahoma" w:cs="Tahoma"/>
          <w:color w:val="000000" w:themeColor="text1"/>
        </w:rPr>
        <w:t>opravlja</w:t>
      </w:r>
      <w:r w:rsidRPr="00A86972">
        <w:rPr>
          <w:rFonts w:ascii="Tahoma" w:hAnsi="Tahoma" w:cs="Tahoma"/>
          <w:color w:val="000000" w:themeColor="text1"/>
        </w:rPr>
        <w:t xml:space="preserve"> v tleh (raba GERK 1190);</w:t>
      </w:r>
    </w:p>
    <w:p w:rsidR="00DF6171" w:rsidRPr="00A86972" w:rsidRDefault="00DC302D" w:rsidP="00FB188C">
      <w:pPr>
        <w:pStyle w:val="Odstavekseznama"/>
        <w:numPr>
          <w:ilvl w:val="0"/>
          <w:numId w:val="110"/>
        </w:numPr>
        <w:autoSpaceDE w:val="0"/>
        <w:autoSpaceDN w:val="0"/>
        <w:adjustRightInd w:val="0"/>
        <w:spacing w:after="120" w:line="240" w:lineRule="auto"/>
        <w:contextualSpacing w:val="0"/>
        <w:jc w:val="both"/>
        <w:rPr>
          <w:color w:val="000000" w:themeColor="text1"/>
        </w:rPr>
      </w:pPr>
      <w:r w:rsidRPr="00A86972">
        <w:rPr>
          <w:rFonts w:cs="Arial"/>
          <w:color w:val="000000" w:themeColor="text1"/>
          <w:szCs w:val="20"/>
        </w:rPr>
        <w:t xml:space="preserve">prizna se </w:t>
      </w:r>
      <w:r w:rsidR="00A350E1" w:rsidRPr="00A86972">
        <w:rPr>
          <w:rFonts w:cs="Arial"/>
          <w:color w:val="000000" w:themeColor="text1"/>
          <w:szCs w:val="20"/>
        </w:rPr>
        <w:t xml:space="preserve">strošek </w:t>
      </w:r>
      <w:r w:rsidR="00DF6171" w:rsidRPr="00A86972">
        <w:rPr>
          <w:rFonts w:cs="Arial"/>
          <w:color w:val="000000" w:themeColor="text1"/>
          <w:szCs w:val="20"/>
        </w:rPr>
        <w:t>postavitve rastlinjakov do 20 odstotk</w:t>
      </w:r>
      <w:r w:rsidR="00DF6171" w:rsidRPr="00A86972">
        <w:rPr>
          <w:rFonts w:cs="Arial"/>
          <w:color w:val="000000" w:themeColor="text1"/>
        </w:rPr>
        <w:t>ov</w:t>
      </w:r>
      <w:r w:rsidR="00DF6171" w:rsidRPr="00A86972">
        <w:rPr>
          <w:rFonts w:cs="Arial"/>
          <w:color w:val="000000" w:themeColor="text1"/>
          <w:szCs w:val="20"/>
        </w:rPr>
        <w:t xml:space="preserve"> vrednosti celotne naložbe, ki ga upravičenec lahko uveljavlja tudi kot prispevek v naravi v obliki lastnega dela</w:t>
      </w:r>
      <w:r w:rsidR="00E75747" w:rsidRPr="00A86972">
        <w:rPr>
          <w:rFonts w:cs="Arial"/>
          <w:color w:val="000000" w:themeColor="text1"/>
          <w:szCs w:val="20"/>
        </w:rPr>
        <w:t xml:space="preserve"> v skladu </w:t>
      </w:r>
      <w:r w:rsidR="007B0E0D" w:rsidRPr="00A86972">
        <w:rPr>
          <w:rFonts w:cs="Arial"/>
          <w:color w:val="000000" w:themeColor="text1"/>
          <w:szCs w:val="20"/>
        </w:rPr>
        <w:t>s</w:t>
      </w:r>
      <w:r w:rsidR="00E75747" w:rsidRPr="00A86972">
        <w:rPr>
          <w:rFonts w:cs="Arial"/>
          <w:color w:val="000000" w:themeColor="text1"/>
          <w:szCs w:val="20"/>
        </w:rPr>
        <w:t xml:space="preserve"> 9</w:t>
      </w:r>
      <w:r w:rsidR="00E425E3" w:rsidRPr="00A86972">
        <w:rPr>
          <w:rFonts w:cs="Arial"/>
          <w:color w:val="000000" w:themeColor="text1"/>
          <w:szCs w:val="20"/>
        </w:rPr>
        <w:t>7</w:t>
      </w:r>
      <w:r w:rsidR="00E75747" w:rsidRPr="00A86972">
        <w:rPr>
          <w:rFonts w:cs="Arial"/>
          <w:color w:val="000000" w:themeColor="text1"/>
          <w:szCs w:val="20"/>
        </w:rPr>
        <w:t>. člen</w:t>
      </w:r>
      <w:r w:rsidR="007B0E0D" w:rsidRPr="00A86972">
        <w:rPr>
          <w:rFonts w:cs="Arial"/>
          <w:color w:val="000000" w:themeColor="text1"/>
          <w:szCs w:val="20"/>
        </w:rPr>
        <w:t>om</w:t>
      </w:r>
      <w:r w:rsidR="00E75747" w:rsidRPr="00A86972">
        <w:rPr>
          <w:rFonts w:cs="Arial"/>
          <w:color w:val="000000" w:themeColor="text1"/>
          <w:szCs w:val="20"/>
        </w:rPr>
        <w:t xml:space="preserve"> te uredbe</w:t>
      </w:r>
      <w:r w:rsidR="00DF6171" w:rsidRPr="00A86972">
        <w:rPr>
          <w:rFonts w:ascii="Tahoma" w:hAnsi="Tahoma" w:cs="Tahoma"/>
          <w:color w:val="000000" w:themeColor="text1"/>
        </w:rPr>
        <w:t>.</w:t>
      </w:r>
    </w:p>
    <w:p w:rsidR="00975DB2" w:rsidRPr="00A86972" w:rsidRDefault="00975DB2" w:rsidP="007051A2">
      <w:pPr>
        <w:pStyle w:val="LEN"/>
        <w:numPr>
          <w:ilvl w:val="0"/>
          <w:numId w:val="0"/>
        </w:numPr>
        <w:ind w:left="426"/>
        <w:jc w:val="left"/>
        <w:rPr>
          <w:color w:val="000000" w:themeColor="text1"/>
        </w:rPr>
      </w:pPr>
    </w:p>
    <w:p w:rsidR="00975DB2" w:rsidRPr="00A86972" w:rsidRDefault="00850A51" w:rsidP="007F76FE">
      <w:pPr>
        <w:pStyle w:val="Odstavekseznama"/>
        <w:numPr>
          <w:ilvl w:val="0"/>
          <w:numId w:val="1"/>
        </w:numPr>
        <w:tabs>
          <w:tab w:val="left" w:pos="284"/>
        </w:tabs>
        <w:autoSpaceDE w:val="0"/>
        <w:autoSpaceDN w:val="0"/>
        <w:adjustRightInd w:val="0"/>
        <w:spacing w:after="0" w:line="240" w:lineRule="auto"/>
        <w:ind w:left="0" w:firstLine="0"/>
        <w:jc w:val="center"/>
        <w:rPr>
          <w:color w:val="000000" w:themeColor="text1"/>
        </w:rPr>
      </w:pPr>
      <w:r w:rsidRPr="00A86972">
        <w:rPr>
          <w:b/>
          <w:color w:val="000000" w:themeColor="text1"/>
        </w:rPr>
        <w:t xml:space="preserve"> </w:t>
      </w:r>
      <w:r w:rsidR="00975DB2" w:rsidRPr="00A86972">
        <w:rPr>
          <w:b/>
          <w:color w:val="000000" w:themeColor="text1"/>
        </w:rPr>
        <w:t>člen</w:t>
      </w:r>
    </w:p>
    <w:p w:rsidR="00975DB2" w:rsidRPr="00A86972" w:rsidRDefault="00975DB2" w:rsidP="007051A2">
      <w:pPr>
        <w:pStyle w:val="LEN"/>
        <w:numPr>
          <w:ilvl w:val="0"/>
          <w:numId w:val="0"/>
        </w:numPr>
        <w:rPr>
          <w:color w:val="000000" w:themeColor="text1"/>
        </w:rPr>
      </w:pPr>
      <w:r w:rsidRPr="00A86972">
        <w:rPr>
          <w:color w:val="000000" w:themeColor="text1"/>
        </w:rPr>
        <w:t>(</w:t>
      </w:r>
      <w:r w:rsidR="00966BB4" w:rsidRPr="00A86972">
        <w:rPr>
          <w:color w:val="000000" w:themeColor="text1"/>
        </w:rPr>
        <w:t>posebni pogoji za živinorejo</w:t>
      </w:r>
      <w:r w:rsidR="0085735F" w:rsidRPr="00A86972">
        <w:rPr>
          <w:color w:val="000000" w:themeColor="text1"/>
        </w:rPr>
        <w:t>)</w:t>
      </w:r>
    </w:p>
    <w:p w:rsidR="007A3D21" w:rsidRPr="00A86972" w:rsidRDefault="007A3D21" w:rsidP="007051A2">
      <w:pPr>
        <w:pStyle w:val="LEN"/>
        <w:numPr>
          <w:ilvl w:val="0"/>
          <w:numId w:val="0"/>
        </w:numPr>
        <w:ind w:left="426"/>
        <w:jc w:val="left"/>
        <w:rPr>
          <w:color w:val="000000" w:themeColor="text1"/>
        </w:rPr>
      </w:pPr>
    </w:p>
    <w:p w:rsidR="0085735F" w:rsidRPr="00A86972" w:rsidRDefault="00975DB2" w:rsidP="001534AA">
      <w:pPr>
        <w:pStyle w:val="Odstavekseznama"/>
        <w:tabs>
          <w:tab w:val="left" w:pos="426"/>
        </w:tabs>
        <w:autoSpaceDE w:val="0"/>
        <w:autoSpaceDN w:val="0"/>
        <w:adjustRightInd w:val="0"/>
        <w:spacing w:after="0" w:line="240" w:lineRule="auto"/>
        <w:ind w:left="284"/>
        <w:jc w:val="both"/>
        <w:rPr>
          <w:rFonts w:cs="Arial"/>
          <w:color w:val="000000" w:themeColor="text1"/>
          <w:szCs w:val="20"/>
        </w:rPr>
      </w:pPr>
      <w:r w:rsidRPr="00A86972">
        <w:rPr>
          <w:color w:val="000000" w:themeColor="text1"/>
        </w:rPr>
        <w:t xml:space="preserve">Poleg splošnih pogojev iz 10. in 11. člena </w:t>
      </w:r>
      <w:r w:rsidR="00EE56E3" w:rsidRPr="00A86972">
        <w:rPr>
          <w:color w:val="000000" w:themeColor="text1"/>
        </w:rPr>
        <w:t xml:space="preserve">te uredbe </w:t>
      </w:r>
      <w:r w:rsidRPr="00A86972">
        <w:rPr>
          <w:color w:val="000000" w:themeColor="text1"/>
        </w:rPr>
        <w:t xml:space="preserve">morajo upravičenci </w:t>
      </w:r>
      <w:r w:rsidRPr="00A86972">
        <w:rPr>
          <w:rFonts w:cs="Arial"/>
          <w:color w:val="000000" w:themeColor="text1"/>
          <w:szCs w:val="20"/>
        </w:rPr>
        <w:t xml:space="preserve">za </w:t>
      </w:r>
      <w:r w:rsidR="007B0E0D" w:rsidRPr="00A86972">
        <w:rPr>
          <w:rFonts w:cs="Arial"/>
          <w:color w:val="000000" w:themeColor="text1"/>
          <w:szCs w:val="20"/>
        </w:rPr>
        <w:t>naložbe s področja</w:t>
      </w:r>
      <w:r w:rsidR="00966BB4" w:rsidRPr="00A86972">
        <w:rPr>
          <w:rFonts w:cs="Arial"/>
          <w:color w:val="000000" w:themeColor="text1"/>
          <w:szCs w:val="20"/>
        </w:rPr>
        <w:t xml:space="preserve"> živinorej</w:t>
      </w:r>
      <w:r w:rsidR="007B0E0D" w:rsidRPr="00A86972">
        <w:rPr>
          <w:rFonts w:cs="Arial"/>
          <w:color w:val="000000" w:themeColor="text1"/>
          <w:szCs w:val="20"/>
        </w:rPr>
        <w:t>e</w:t>
      </w:r>
      <w:r w:rsidR="00966BB4" w:rsidRPr="00A86972">
        <w:rPr>
          <w:rFonts w:cs="Arial"/>
          <w:color w:val="000000" w:themeColor="text1"/>
          <w:szCs w:val="20"/>
        </w:rPr>
        <w:t xml:space="preserve"> </w:t>
      </w:r>
      <w:r w:rsidR="004B0912" w:rsidRPr="00A86972">
        <w:rPr>
          <w:rFonts w:cs="Arial"/>
          <w:color w:val="000000" w:themeColor="text1"/>
          <w:szCs w:val="20"/>
        </w:rPr>
        <w:t xml:space="preserve">ob </w:t>
      </w:r>
      <w:r w:rsidR="00850A51" w:rsidRPr="00A86972">
        <w:rPr>
          <w:color w:val="000000" w:themeColor="text1"/>
        </w:rPr>
        <w:t>vložitvi</w:t>
      </w:r>
      <w:r w:rsidR="004B0912" w:rsidRPr="00A86972">
        <w:rPr>
          <w:rFonts w:cs="Arial"/>
          <w:color w:val="000000" w:themeColor="text1"/>
          <w:szCs w:val="20"/>
        </w:rPr>
        <w:t xml:space="preserve"> vloge na javni razpis </w:t>
      </w:r>
      <w:r w:rsidR="0085735F" w:rsidRPr="00A86972">
        <w:rPr>
          <w:rFonts w:cs="Arial"/>
          <w:color w:val="000000" w:themeColor="text1"/>
          <w:szCs w:val="20"/>
        </w:rPr>
        <w:t>izpolnjevati tudi naslednje pogoje:</w:t>
      </w:r>
    </w:p>
    <w:p w:rsidR="0085735F" w:rsidRPr="00A86972" w:rsidRDefault="0085735F" w:rsidP="007051A2">
      <w:pPr>
        <w:tabs>
          <w:tab w:val="left" w:pos="426"/>
        </w:tabs>
        <w:autoSpaceDE w:val="0"/>
        <w:autoSpaceDN w:val="0"/>
        <w:adjustRightInd w:val="0"/>
        <w:spacing w:after="0" w:line="240" w:lineRule="auto"/>
        <w:jc w:val="both"/>
        <w:rPr>
          <w:rFonts w:cs="Arial"/>
          <w:color w:val="000000" w:themeColor="text1"/>
          <w:szCs w:val="20"/>
        </w:rPr>
      </w:pPr>
    </w:p>
    <w:p w:rsidR="0085735F" w:rsidRPr="00A86972" w:rsidRDefault="0085735F" w:rsidP="00FB188C">
      <w:pPr>
        <w:pStyle w:val="Odstavekseznama"/>
        <w:numPr>
          <w:ilvl w:val="0"/>
          <w:numId w:val="111"/>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pri naložbi v </w:t>
      </w:r>
      <w:r w:rsidR="00950B60" w:rsidRPr="00A86972">
        <w:rPr>
          <w:color w:val="000000" w:themeColor="text1"/>
        </w:rPr>
        <w:t xml:space="preserve">ureditev </w:t>
      </w:r>
      <w:r w:rsidRPr="00A86972">
        <w:rPr>
          <w:rFonts w:cs="Arial"/>
          <w:color w:val="000000" w:themeColor="text1"/>
          <w:szCs w:val="20"/>
        </w:rPr>
        <w:t>ali vzdrževan</w:t>
      </w:r>
      <w:r w:rsidR="0028793C" w:rsidRPr="00A86972">
        <w:rPr>
          <w:rFonts w:cs="Arial"/>
          <w:color w:val="000000" w:themeColor="text1"/>
          <w:szCs w:val="20"/>
        </w:rPr>
        <w:t>je</w:t>
      </w:r>
      <w:r w:rsidRPr="00A86972">
        <w:rPr>
          <w:rFonts w:cs="Arial"/>
          <w:color w:val="000000" w:themeColor="text1"/>
          <w:szCs w:val="20"/>
        </w:rPr>
        <w:t xml:space="preserve"> hleva mora biti hlevska površina za živali v skladu s </w:t>
      </w:r>
      <w:r w:rsidR="00620660" w:rsidRPr="00A86972">
        <w:rPr>
          <w:rFonts w:cs="Arial"/>
          <w:color w:val="000000" w:themeColor="text1"/>
          <w:szCs w:val="20"/>
        </w:rPr>
        <w:t>predpisi</w:t>
      </w:r>
      <w:r w:rsidR="00E654B2" w:rsidRPr="00A86972">
        <w:rPr>
          <w:rFonts w:cs="Arial"/>
          <w:color w:val="000000" w:themeColor="text1"/>
          <w:szCs w:val="20"/>
        </w:rPr>
        <w:t xml:space="preserve">, ki urejajo </w:t>
      </w:r>
      <w:r w:rsidRPr="00A86972">
        <w:rPr>
          <w:rFonts w:cs="Arial"/>
          <w:color w:val="000000" w:themeColor="text1"/>
          <w:szCs w:val="20"/>
        </w:rPr>
        <w:t>dobrobit živali</w:t>
      </w:r>
      <w:r w:rsidR="00283073" w:rsidRPr="00A86972">
        <w:rPr>
          <w:rFonts w:cs="Arial"/>
          <w:color w:val="000000" w:themeColor="text1"/>
          <w:szCs w:val="20"/>
        </w:rPr>
        <w:t>;</w:t>
      </w:r>
    </w:p>
    <w:p w:rsidR="00C237AA" w:rsidRPr="00A86972" w:rsidRDefault="00966BB4" w:rsidP="00FB188C">
      <w:pPr>
        <w:pStyle w:val="Odstavekseznama"/>
        <w:numPr>
          <w:ilvl w:val="0"/>
          <w:numId w:val="111"/>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pri naložbi </w:t>
      </w:r>
      <w:r w:rsidR="00C237AA" w:rsidRPr="00A86972">
        <w:rPr>
          <w:rFonts w:cs="Arial"/>
          <w:color w:val="000000" w:themeColor="text1"/>
          <w:szCs w:val="20"/>
        </w:rPr>
        <w:t>v rej</w:t>
      </w:r>
      <w:r w:rsidR="0028793C" w:rsidRPr="00A86972">
        <w:rPr>
          <w:rFonts w:cs="Arial"/>
          <w:color w:val="000000" w:themeColor="text1"/>
          <w:szCs w:val="20"/>
        </w:rPr>
        <w:t>o</w:t>
      </w:r>
      <w:r w:rsidR="00C237AA" w:rsidRPr="00A86972">
        <w:rPr>
          <w:rFonts w:cs="Arial"/>
          <w:color w:val="000000" w:themeColor="text1"/>
          <w:szCs w:val="20"/>
        </w:rPr>
        <w:t xml:space="preserve"> polžev na kmetijskem zemljišču mora upravičenec k vlogi na javni razpis priložiti načrt kmetijskega zemljišča, ki </w:t>
      </w:r>
      <w:r w:rsidR="00660B26" w:rsidRPr="00A86972">
        <w:rPr>
          <w:rFonts w:cs="Arial"/>
          <w:color w:val="000000" w:themeColor="text1"/>
          <w:szCs w:val="20"/>
        </w:rPr>
        <w:t>vključuje</w:t>
      </w:r>
      <w:r w:rsidR="00C237AA" w:rsidRPr="00A86972">
        <w:rPr>
          <w:rFonts w:cs="Arial"/>
          <w:color w:val="000000" w:themeColor="text1"/>
          <w:szCs w:val="20"/>
        </w:rPr>
        <w:t xml:space="preserve"> popis del in materiala ter skico tega zemljišča na </w:t>
      </w:r>
      <w:proofErr w:type="spellStart"/>
      <w:r w:rsidR="00C237AA" w:rsidRPr="00A86972">
        <w:rPr>
          <w:rFonts w:cs="Arial"/>
          <w:color w:val="000000" w:themeColor="text1"/>
          <w:szCs w:val="20"/>
        </w:rPr>
        <w:t>ortofoto</w:t>
      </w:r>
      <w:proofErr w:type="spellEnd"/>
      <w:r w:rsidR="00C237AA" w:rsidRPr="00A86972">
        <w:rPr>
          <w:rFonts w:cs="Arial"/>
          <w:color w:val="000000" w:themeColor="text1"/>
          <w:szCs w:val="20"/>
        </w:rPr>
        <w:t xml:space="preserve"> posnetku GERK-a kmetijskega zemljišča, na katerega se naložba nanaša. </w:t>
      </w:r>
      <w:r w:rsidRPr="00A86972">
        <w:rPr>
          <w:rFonts w:cs="Arial"/>
          <w:color w:val="000000" w:themeColor="text1"/>
          <w:szCs w:val="20"/>
        </w:rPr>
        <w:t>Za</w:t>
      </w:r>
      <w:r w:rsidR="002D4FB9" w:rsidRPr="00A86972">
        <w:rPr>
          <w:rFonts w:cs="Arial"/>
          <w:color w:val="000000" w:themeColor="text1"/>
          <w:szCs w:val="20"/>
        </w:rPr>
        <w:t xml:space="preserve"> kmetijsko zemljišče, ki je predmet naložbe</w:t>
      </w:r>
      <w:r w:rsidRPr="00A86972">
        <w:rPr>
          <w:rFonts w:cs="Arial"/>
          <w:color w:val="000000" w:themeColor="text1"/>
          <w:szCs w:val="20"/>
        </w:rPr>
        <w:t xml:space="preserve">, mora </w:t>
      </w:r>
      <w:r w:rsidR="00B46B0F" w:rsidRPr="00A86972">
        <w:rPr>
          <w:rFonts w:cs="Arial"/>
          <w:color w:val="000000" w:themeColor="text1"/>
          <w:szCs w:val="20"/>
        </w:rPr>
        <w:t>imeti odločbo o uvedbi namakanja</w:t>
      </w:r>
      <w:r w:rsidR="00342C36" w:rsidRPr="00A86972">
        <w:rPr>
          <w:rFonts w:cs="Arial"/>
          <w:color w:val="000000" w:themeColor="text1"/>
          <w:szCs w:val="20"/>
        </w:rPr>
        <w:t>;</w:t>
      </w:r>
    </w:p>
    <w:p w:rsidR="00283073" w:rsidRPr="00A86972" w:rsidRDefault="00966BB4" w:rsidP="00FB188C">
      <w:pPr>
        <w:pStyle w:val="Odstavekseznama"/>
        <w:numPr>
          <w:ilvl w:val="0"/>
          <w:numId w:val="111"/>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pri naložbi </w:t>
      </w:r>
      <w:r w:rsidR="008F568A" w:rsidRPr="00A86972">
        <w:rPr>
          <w:rFonts w:cs="Arial"/>
          <w:color w:val="000000" w:themeColor="text1"/>
          <w:szCs w:val="20"/>
        </w:rPr>
        <w:t xml:space="preserve">v </w:t>
      </w:r>
      <w:r w:rsidR="002D4FB9" w:rsidRPr="00A86972">
        <w:rPr>
          <w:rFonts w:cs="Arial"/>
          <w:color w:val="000000" w:themeColor="text1"/>
          <w:szCs w:val="20"/>
        </w:rPr>
        <w:t xml:space="preserve">ureditev </w:t>
      </w:r>
      <w:r w:rsidR="008F568A" w:rsidRPr="00A86972">
        <w:rPr>
          <w:rFonts w:cs="Arial"/>
          <w:color w:val="000000" w:themeColor="text1"/>
          <w:szCs w:val="20"/>
        </w:rPr>
        <w:t>pašnikov za nadzorovano pašo domačih živali oziroma postavite</w:t>
      </w:r>
      <w:r w:rsidRPr="00A86972">
        <w:rPr>
          <w:rFonts w:cs="Arial"/>
          <w:color w:val="000000" w:themeColor="text1"/>
          <w:szCs w:val="20"/>
        </w:rPr>
        <w:t>v</w:t>
      </w:r>
      <w:r w:rsidR="008F568A" w:rsidRPr="00A86972">
        <w:rPr>
          <w:rFonts w:cs="Arial"/>
          <w:color w:val="000000" w:themeColor="text1"/>
          <w:szCs w:val="20"/>
        </w:rPr>
        <w:t xml:space="preserve"> obor za rejo gojene divjadi iz 9. točke prvega odstavka 7. člena te uredbe mora </w:t>
      </w:r>
      <w:r w:rsidR="00283073" w:rsidRPr="00A86972">
        <w:rPr>
          <w:rFonts w:cs="Arial"/>
          <w:color w:val="000000" w:themeColor="text1"/>
          <w:szCs w:val="20"/>
        </w:rPr>
        <w:t xml:space="preserve">povprečna obtežba z živino na kmetijskem gospodarstvu znašati vsaj 0,5 GVŽ/ha kmetijskih zemljišč v uporabi. Pri izračunu obtežbe se upošteva </w:t>
      </w:r>
      <w:r w:rsidR="002D4FB9" w:rsidRPr="00A86972">
        <w:rPr>
          <w:rFonts w:cs="Arial"/>
          <w:color w:val="000000" w:themeColor="text1"/>
          <w:szCs w:val="20"/>
        </w:rPr>
        <w:t xml:space="preserve">število </w:t>
      </w:r>
      <w:r w:rsidR="00283073" w:rsidRPr="00A86972">
        <w:rPr>
          <w:rFonts w:cs="Arial"/>
          <w:color w:val="000000" w:themeColor="text1"/>
          <w:szCs w:val="20"/>
        </w:rPr>
        <w:t xml:space="preserve">živali, </w:t>
      </w:r>
      <w:r w:rsidR="007B0E0D" w:rsidRPr="00A86972">
        <w:rPr>
          <w:rFonts w:cs="Arial"/>
          <w:color w:val="000000" w:themeColor="text1"/>
          <w:szCs w:val="20"/>
        </w:rPr>
        <w:t xml:space="preserve">ki </w:t>
      </w:r>
      <w:r w:rsidR="00283073" w:rsidRPr="00A86972">
        <w:rPr>
          <w:rFonts w:cs="Arial"/>
          <w:color w:val="000000" w:themeColor="text1"/>
          <w:szCs w:val="20"/>
        </w:rPr>
        <w:t xml:space="preserve">je </w:t>
      </w:r>
      <w:r w:rsidR="00BF571B" w:rsidRPr="00A86972">
        <w:rPr>
          <w:rFonts w:cs="Arial"/>
          <w:color w:val="000000" w:themeColor="text1"/>
          <w:szCs w:val="20"/>
        </w:rPr>
        <w:t xml:space="preserve">razvidno iz evidence </w:t>
      </w:r>
      <w:proofErr w:type="spellStart"/>
      <w:r w:rsidR="00BF571B" w:rsidRPr="00A86972">
        <w:rPr>
          <w:rFonts w:cs="Arial"/>
          <w:color w:val="000000" w:themeColor="text1"/>
          <w:szCs w:val="20"/>
        </w:rPr>
        <w:t>rejnih</w:t>
      </w:r>
      <w:proofErr w:type="spellEnd"/>
      <w:r w:rsidR="00BF571B" w:rsidRPr="00A86972">
        <w:rPr>
          <w:rFonts w:cs="Arial"/>
          <w:color w:val="000000" w:themeColor="text1"/>
          <w:szCs w:val="20"/>
        </w:rPr>
        <w:t xml:space="preserve"> živali v skladu</w:t>
      </w:r>
      <w:r w:rsidR="00501521" w:rsidRPr="00A86972">
        <w:rPr>
          <w:rFonts w:cs="Arial"/>
          <w:color w:val="000000" w:themeColor="text1"/>
          <w:szCs w:val="20"/>
        </w:rPr>
        <w:t xml:space="preserve"> s </w:t>
      </w:r>
      <w:r w:rsidR="00BF571B" w:rsidRPr="00A86972">
        <w:rPr>
          <w:rFonts w:cs="Arial"/>
          <w:color w:val="000000" w:themeColor="text1"/>
          <w:szCs w:val="20"/>
        </w:rPr>
        <w:t xml:space="preserve">pravilnikom, ki ureja </w:t>
      </w:r>
      <w:r w:rsidR="00501521" w:rsidRPr="00A86972">
        <w:rPr>
          <w:rFonts w:cs="Arial"/>
          <w:color w:val="000000" w:themeColor="text1"/>
          <w:szCs w:val="20"/>
        </w:rPr>
        <w:t>evidenc</w:t>
      </w:r>
      <w:r w:rsidR="00BF571B" w:rsidRPr="00A86972">
        <w:rPr>
          <w:rFonts w:cs="Arial"/>
          <w:color w:val="000000" w:themeColor="text1"/>
          <w:szCs w:val="20"/>
        </w:rPr>
        <w:t xml:space="preserve">o imetnikov </w:t>
      </w:r>
      <w:proofErr w:type="spellStart"/>
      <w:r w:rsidR="00501521" w:rsidRPr="00A86972">
        <w:rPr>
          <w:rFonts w:cs="Arial"/>
          <w:color w:val="000000" w:themeColor="text1"/>
          <w:szCs w:val="20"/>
        </w:rPr>
        <w:t>rejnih</w:t>
      </w:r>
      <w:proofErr w:type="spellEnd"/>
      <w:r w:rsidR="00501521" w:rsidRPr="00A86972">
        <w:rPr>
          <w:rFonts w:cs="Arial"/>
          <w:color w:val="000000" w:themeColor="text1"/>
          <w:szCs w:val="20"/>
        </w:rPr>
        <w:t xml:space="preserve"> živali</w:t>
      </w:r>
      <w:r w:rsidR="00BF571B" w:rsidRPr="00A86972">
        <w:rPr>
          <w:rFonts w:cs="Arial"/>
          <w:color w:val="000000" w:themeColor="text1"/>
          <w:szCs w:val="20"/>
        </w:rPr>
        <w:t xml:space="preserve"> in evidenco </w:t>
      </w:r>
      <w:proofErr w:type="spellStart"/>
      <w:r w:rsidR="00BF571B" w:rsidRPr="00A86972">
        <w:rPr>
          <w:rFonts w:cs="Arial"/>
          <w:color w:val="000000" w:themeColor="text1"/>
          <w:szCs w:val="20"/>
        </w:rPr>
        <w:t>rejnih</w:t>
      </w:r>
      <w:proofErr w:type="spellEnd"/>
      <w:r w:rsidR="00BF571B" w:rsidRPr="00A86972">
        <w:rPr>
          <w:rFonts w:cs="Arial"/>
          <w:color w:val="000000" w:themeColor="text1"/>
          <w:szCs w:val="20"/>
        </w:rPr>
        <w:t xml:space="preserve"> živali.</w:t>
      </w:r>
      <w:r w:rsidR="00501521" w:rsidRPr="00A86972">
        <w:rPr>
          <w:rFonts w:cs="Arial"/>
          <w:color w:val="000000" w:themeColor="text1"/>
          <w:szCs w:val="20"/>
        </w:rPr>
        <w:t xml:space="preserve"> </w:t>
      </w:r>
      <w:r w:rsidR="00283073" w:rsidRPr="00A86972">
        <w:rPr>
          <w:rFonts w:cs="Arial"/>
          <w:color w:val="000000" w:themeColor="text1"/>
          <w:szCs w:val="20"/>
        </w:rPr>
        <w:t>Kot kmetijska zemljišča v uporabi (v nadaljnjem besedilu: KZU) se upoštevajo KZU, ki so ob oddaji vloge na javni razpis pripisana kmetijskemu gospodarstvu upravičenca v RKG;</w:t>
      </w:r>
    </w:p>
    <w:p w:rsidR="008F568A" w:rsidRPr="00A86972" w:rsidRDefault="008F568A" w:rsidP="00FB188C">
      <w:pPr>
        <w:pStyle w:val="Odstavekseznama"/>
        <w:numPr>
          <w:ilvl w:val="0"/>
          <w:numId w:val="111"/>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če naložba v postavitev pašnikov za nadzorovano pašo domačih živali oziroma postavit</w:t>
      </w:r>
      <w:r w:rsidR="00966BB4" w:rsidRPr="00A86972">
        <w:rPr>
          <w:rFonts w:cs="Arial"/>
          <w:color w:val="000000" w:themeColor="text1"/>
          <w:szCs w:val="20"/>
        </w:rPr>
        <w:t>e</w:t>
      </w:r>
      <w:r w:rsidRPr="00A86972">
        <w:rPr>
          <w:rFonts w:cs="Arial"/>
          <w:color w:val="000000" w:themeColor="text1"/>
          <w:szCs w:val="20"/>
        </w:rPr>
        <w:t xml:space="preserve">v obor za rejo gojene divjadi iz 9. točke prvega odstavka 7. člena te uredbe posega na gozdno zemljišče, mora biti za to naložbo na podlagi </w:t>
      </w:r>
      <w:r w:rsidR="007E120E" w:rsidRPr="00A86972">
        <w:rPr>
          <w:rFonts w:cs="Arial"/>
          <w:color w:val="000000" w:themeColor="text1"/>
          <w:szCs w:val="20"/>
        </w:rPr>
        <w:t>Z</w:t>
      </w:r>
      <w:r w:rsidRPr="00A86972">
        <w:rPr>
          <w:rFonts w:cs="Arial"/>
          <w:color w:val="000000" w:themeColor="text1"/>
          <w:szCs w:val="20"/>
        </w:rPr>
        <w:t>akona</w:t>
      </w:r>
      <w:r w:rsidR="007E120E" w:rsidRPr="00A86972">
        <w:rPr>
          <w:rFonts w:cs="Arial"/>
          <w:color w:val="000000" w:themeColor="text1"/>
          <w:szCs w:val="20"/>
        </w:rPr>
        <w:t xml:space="preserve"> o </w:t>
      </w:r>
      <w:r w:rsidRPr="00A86972">
        <w:rPr>
          <w:rFonts w:cs="Arial"/>
          <w:color w:val="000000" w:themeColor="text1"/>
          <w:szCs w:val="20"/>
        </w:rPr>
        <w:t>gozdov</w:t>
      </w:r>
      <w:r w:rsidR="007E120E" w:rsidRPr="00A86972">
        <w:rPr>
          <w:rFonts w:cs="Arial"/>
          <w:color w:val="000000" w:themeColor="text1"/>
          <w:szCs w:val="20"/>
        </w:rPr>
        <w:t>ih</w:t>
      </w:r>
      <w:r w:rsidR="007E120E" w:rsidRPr="00A86972">
        <w:rPr>
          <w:color w:val="000000" w:themeColor="text1"/>
        </w:rPr>
        <w:t xml:space="preserve"> </w:t>
      </w:r>
      <w:r w:rsidR="007E120E" w:rsidRPr="00A86972">
        <w:rPr>
          <w:rFonts w:cs="Arial"/>
          <w:color w:val="000000" w:themeColor="text1"/>
          <w:szCs w:val="20"/>
        </w:rPr>
        <w:t xml:space="preserve">(Uradni list RS, št. </w:t>
      </w:r>
      <w:r w:rsidR="00881F02">
        <w:rPr>
          <w:rFonts w:cs="Arial"/>
          <w:color w:val="000000" w:themeColor="text1"/>
          <w:szCs w:val="20"/>
        </w:rPr>
        <w:t xml:space="preserve">30/93, 56/99 – ZON, 67/02, 110/02-ZGO-1, 115/06 - ORZG40,110/07, 106/10, 63/13, 101/13 – </w:t>
      </w:r>
      <w:proofErr w:type="spellStart"/>
      <w:r w:rsidR="00881F02">
        <w:rPr>
          <w:rFonts w:cs="Arial"/>
          <w:color w:val="000000" w:themeColor="text1"/>
          <w:szCs w:val="20"/>
        </w:rPr>
        <w:t>ZdavNepr</w:t>
      </w:r>
      <w:proofErr w:type="spellEnd"/>
      <w:r w:rsidR="00881F02">
        <w:rPr>
          <w:rFonts w:cs="Arial"/>
          <w:color w:val="000000" w:themeColor="text1"/>
          <w:szCs w:val="20"/>
        </w:rPr>
        <w:t xml:space="preserve">, 17/14 in </w:t>
      </w:r>
      <w:r w:rsidR="00881F02">
        <w:rPr>
          <w:rFonts w:cs="Arial"/>
          <w:color w:val="000000" w:themeColor="text1"/>
          <w:szCs w:val="20"/>
        </w:rPr>
        <w:lastRenderedPageBreak/>
        <w:t xml:space="preserve">24/15 </w:t>
      </w:r>
      <w:r w:rsidR="00CA205C" w:rsidRPr="00A86972">
        <w:rPr>
          <w:rFonts w:cs="Arial"/>
          <w:color w:val="000000" w:themeColor="text1"/>
          <w:szCs w:val="20"/>
        </w:rPr>
        <w:t>v nadaljnjem besedilu: z</w:t>
      </w:r>
      <w:r w:rsidR="007E120E" w:rsidRPr="00A86972">
        <w:rPr>
          <w:rFonts w:cs="Arial"/>
          <w:color w:val="000000" w:themeColor="text1"/>
          <w:szCs w:val="20"/>
        </w:rPr>
        <w:t>akon, ki ureja gozdove)</w:t>
      </w:r>
      <w:r w:rsidRPr="00A86972">
        <w:rPr>
          <w:rFonts w:cs="Arial"/>
          <w:color w:val="000000" w:themeColor="text1"/>
          <w:szCs w:val="20"/>
        </w:rPr>
        <w:t>, pridobljeno soglasje Zavoda za gozdove Slovenije</w:t>
      </w:r>
      <w:r w:rsidR="0021579F" w:rsidRPr="00A86972">
        <w:rPr>
          <w:rFonts w:cs="Arial"/>
          <w:color w:val="000000" w:themeColor="text1"/>
          <w:szCs w:val="20"/>
        </w:rPr>
        <w:t xml:space="preserve"> (v nadaljnjem besedilu: ZGS)</w:t>
      </w:r>
      <w:r w:rsidR="00D81B0E" w:rsidRPr="00A86972">
        <w:rPr>
          <w:rFonts w:cs="Arial"/>
          <w:color w:val="000000" w:themeColor="text1"/>
          <w:szCs w:val="20"/>
        </w:rPr>
        <w:t xml:space="preserve">. </w:t>
      </w:r>
      <w:r w:rsidR="0021579F" w:rsidRPr="00A86972">
        <w:rPr>
          <w:rFonts w:cs="Arial"/>
          <w:color w:val="000000" w:themeColor="text1"/>
          <w:szCs w:val="20"/>
        </w:rPr>
        <w:t>U</w:t>
      </w:r>
      <w:r w:rsidR="00D81B0E" w:rsidRPr="00A86972">
        <w:rPr>
          <w:rFonts w:cs="Arial"/>
          <w:color w:val="000000" w:themeColor="text1"/>
          <w:szCs w:val="20"/>
        </w:rPr>
        <w:t xml:space="preserve">pravičenec </w:t>
      </w:r>
      <w:r w:rsidR="0021579F" w:rsidRPr="00A86972">
        <w:rPr>
          <w:rFonts w:cs="Arial"/>
          <w:color w:val="000000" w:themeColor="text1"/>
          <w:szCs w:val="20"/>
        </w:rPr>
        <w:t xml:space="preserve">mora </w:t>
      </w:r>
      <w:r w:rsidR="00D81B0E" w:rsidRPr="00A86972">
        <w:rPr>
          <w:rFonts w:cs="Arial"/>
          <w:color w:val="000000" w:themeColor="text1"/>
          <w:szCs w:val="20"/>
        </w:rPr>
        <w:t xml:space="preserve">k vlogi na javni razpis priložiti načrt gozdnega zemljišča, ki </w:t>
      </w:r>
      <w:r w:rsidR="00B46B0F" w:rsidRPr="00A86972">
        <w:rPr>
          <w:rFonts w:cs="Arial"/>
          <w:color w:val="000000" w:themeColor="text1"/>
          <w:szCs w:val="20"/>
        </w:rPr>
        <w:t xml:space="preserve">vključuje </w:t>
      </w:r>
      <w:r w:rsidR="00D81B0E" w:rsidRPr="00A86972">
        <w:rPr>
          <w:rFonts w:cs="Arial"/>
          <w:color w:val="000000" w:themeColor="text1"/>
          <w:szCs w:val="20"/>
        </w:rPr>
        <w:t xml:space="preserve">popis del in materiala ter skico tega zemljišča na </w:t>
      </w:r>
      <w:proofErr w:type="spellStart"/>
      <w:r w:rsidR="00D81B0E" w:rsidRPr="00A86972">
        <w:rPr>
          <w:rFonts w:cs="Arial"/>
          <w:color w:val="000000" w:themeColor="text1"/>
          <w:szCs w:val="20"/>
        </w:rPr>
        <w:t>orto</w:t>
      </w:r>
      <w:proofErr w:type="spellEnd"/>
      <w:r w:rsidR="00D81B0E" w:rsidRPr="00A86972">
        <w:rPr>
          <w:rFonts w:cs="Arial"/>
          <w:color w:val="000000" w:themeColor="text1"/>
          <w:szCs w:val="20"/>
        </w:rPr>
        <w:t>-foto posnetku gozdnega zemljišča, na kater</w:t>
      </w:r>
      <w:r w:rsidR="00966BB4" w:rsidRPr="00A86972">
        <w:rPr>
          <w:rFonts w:cs="Arial"/>
          <w:color w:val="000000" w:themeColor="text1"/>
          <w:szCs w:val="20"/>
        </w:rPr>
        <w:t>o</w:t>
      </w:r>
      <w:r w:rsidR="00D81B0E" w:rsidRPr="00A86972">
        <w:rPr>
          <w:rFonts w:cs="Arial"/>
          <w:color w:val="000000" w:themeColor="text1"/>
          <w:szCs w:val="20"/>
        </w:rPr>
        <w:t xml:space="preserve"> se naložba nanaša oziroma na katerem se </w:t>
      </w:r>
      <w:r w:rsidR="00966BB4" w:rsidRPr="00A86972">
        <w:rPr>
          <w:rFonts w:cs="Arial"/>
          <w:color w:val="000000" w:themeColor="text1"/>
          <w:szCs w:val="20"/>
        </w:rPr>
        <w:t xml:space="preserve">ta </w:t>
      </w:r>
      <w:r w:rsidR="00D81B0E" w:rsidRPr="00A86972">
        <w:rPr>
          <w:rFonts w:cs="Arial"/>
          <w:color w:val="000000" w:themeColor="text1"/>
          <w:szCs w:val="20"/>
        </w:rPr>
        <w:t>izvaja</w:t>
      </w:r>
      <w:r w:rsidRPr="00A86972">
        <w:rPr>
          <w:rFonts w:cs="Arial"/>
          <w:color w:val="000000" w:themeColor="text1"/>
          <w:szCs w:val="20"/>
        </w:rPr>
        <w:t>;</w:t>
      </w:r>
    </w:p>
    <w:p w:rsidR="00D81B0E" w:rsidRPr="00A86972" w:rsidRDefault="00D81B0E" w:rsidP="00FB188C">
      <w:pPr>
        <w:pStyle w:val="Odstavekseznama"/>
        <w:numPr>
          <w:ilvl w:val="0"/>
          <w:numId w:val="111"/>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če se naložba v postavitev pašnikov za nadzorovano pašo domačih živali oziroma postavitve obor za rejo gojene divjadi iz 9. točke prvega odstavka 7. člena te uredbe izvaja na kmetijskih zemljiščih, mora upravičenec k vlogi na javni razpis priložiti načrt kmetijskega zemljišča</w:t>
      </w:r>
      <w:r w:rsidR="00B46B0F" w:rsidRPr="00A86972">
        <w:rPr>
          <w:rFonts w:cs="Arial"/>
          <w:color w:val="000000" w:themeColor="text1"/>
          <w:szCs w:val="20"/>
        </w:rPr>
        <w:t xml:space="preserve">, ki vključuje popis </w:t>
      </w:r>
      <w:r w:rsidRPr="00A86972">
        <w:rPr>
          <w:rFonts w:cs="Arial"/>
          <w:color w:val="000000" w:themeColor="text1"/>
          <w:szCs w:val="20"/>
        </w:rPr>
        <w:t xml:space="preserve">del in materiala ter skico tega zemljišča na </w:t>
      </w:r>
      <w:proofErr w:type="spellStart"/>
      <w:r w:rsidRPr="00A86972">
        <w:rPr>
          <w:rFonts w:cs="Arial"/>
          <w:color w:val="000000" w:themeColor="text1"/>
          <w:szCs w:val="20"/>
        </w:rPr>
        <w:t>ortofoto</w:t>
      </w:r>
      <w:proofErr w:type="spellEnd"/>
      <w:r w:rsidRPr="00A86972">
        <w:rPr>
          <w:rFonts w:cs="Arial"/>
          <w:color w:val="000000" w:themeColor="text1"/>
          <w:szCs w:val="20"/>
        </w:rPr>
        <w:t xml:space="preserve"> posnetku GERK-a kmetijskega zemljišča, na katerega se naložba nanaša</w:t>
      </w:r>
      <w:r w:rsidR="00966BB4" w:rsidRPr="00A86972">
        <w:rPr>
          <w:rFonts w:cs="Arial"/>
          <w:color w:val="000000" w:themeColor="text1"/>
          <w:szCs w:val="20"/>
        </w:rPr>
        <w:t>,</w:t>
      </w:r>
      <w:r w:rsidRPr="00A86972">
        <w:rPr>
          <w:rFonts w:cs="Arial"/>
          <w:color w:val="000000" w:themeColor="text1"/>
          <w:szCs w:val="20"/>
        </w:rPr>
        <w:t xml:space="preserve"> ter opis tehnologije paše</w:t>
      </w:r>
      <w:r w:rsidR="00342C36" w:rsidRPr="00A86972">
        <w:rPr>
          <w:rFonts w:cs="Arial"/>
          <w:color w:val="000000" w:themeColor="text1"/>
          <w:szCs w:val="20"/>
        </w:rPr>
        <w:t>;</w:t>
      </w:r>
    </w:p>
    <w:p w:rsidR="008F568A" w:rsidRPr="00A86972" w:rsidRDefault="008F568A" w:rsidP="00FB188C">
      <w:pPr>
        <w:pStyle w:val="Odstavekseznama"/>
        <w:numPr>
          <w:ilvl w:val="0"/>
          <w:numId w:val="111"/>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če se naložba v postavitev pašnikov za nadzorovano pašo domačih živali oziroma postavit</w:t>
      </w:r>
      <w:r w:rsidR="00966BB4" w:rsidRPr="00A86972">
        <w:rPr>
          <w:rFonts w:cs="Arial"/>
          <w:color w:val="000000" w:themeColor="text1"/>
          <w:szCs w:val="20"/>
        </w:rPr>
        <w:t>e</w:t>
      </w:r>
      <w:r w:rsidRPr="00A86972">
        <w:rPr>
          <w:rFonts w:cs="Arial"/>
          <w:color w:val="000000" w:themeColor="text1"/>
          <w:szCs w:val="20"/>
        </w:rPr>
        <w:t xml:space="preserve">v obor za rejo gojene divjadi iz 9. točke prvega odstavka 7. člena te uredbe </w:t>
      </w:r>
      <w:r w:rsidR="00966BB4" w:rsidRPr="00A86972">
        <w:rPr>
          <w:rFonts w:cs="Arial"/>
          <w:color w:val="000000" w:themeColor="text1"/>
          <w:szCs w:val="20"/>
        </w:rPr>
        <w:t>izvaja</w:t>
      </w:r>
      <w:r w:rsidRPr="00A86972">
        <w:rPr>
          <w:rFonts w:cs="Arial"/>
          <w:color w:val="000000" w:themeColor="text1"/>
          <w:szCs w:val="20"/>
        </w:rPr>
        <w:t xml:space="preserve"> na območju pojavljanja velikih zveri, </w:t>
      </w:r>
      <w:r w:rsidR="0052652A" w:rsidRPr="00A86972">
        <w:rPr>
          <w:rFonts w:cs="Arial"/>
          <w:color w:val="000000" w:themeColor="text1"/>
          <w:szCs w:val="20"/>
        </w:rPr>
        <w:t>se priznajo</w:t>
      </w:r>
      <w:r w:rsidRPr="00A86972">
        <w:rPr>
          <w:rFonts w:cs="Arial"/>
          <w:color w:val="000000" w:themeColor="text1"/>
          <w:szCs w:val="20"/>
        </w:rPr>
        <w:t xml:space="preserve"> višji stroški</w:t>
      </w:r>
      <w:r w:rsidR="0021579F" w:rsidRPr="00A86972">
        <w:rPr>
          <w:rFonts w:cs="Arial"/>
          <w:color w:val="000000" w:themeColor="text1"/>
          <w:szCs w:val="20"/>
        </w:rPr>
        <w:t xml:space="preserve"> ureditve</w:t>
      </w:r>
      <w:r w:rsidRPr="00A86972">
        <w:rPr>
          <w:rFonts w:cs="Arial"/>
          <w:color w:val="000000" w:themeColor="text1"/>
          <w:szCs w:val="20"/>
        </w:rPr>
        <w:t xml:space="preserve"> za tako naložbo iz dodatne zaščite pred pojavom velikih zveri</w:t>
      </w:r>
      <w:r w:rsidR="00745935" w:rsidRPr="00A86972">
        <w:rPr>
          <w:rFonts w:cs="Arial"/>
          <w:color w:val="000000" w:themeColor="text1"/>
          <w:szCs w:val="20"/>
        </w:rPr>
        <w:t xml:space="preserve"> </w:t>
      </w:r>
      <w:r w:rsidR="006C750A" w:rsidRPr="00A86972">
        <w:rPr>
          <w:color w:val="000000" w:themeColor="text1"/>
          <w:szCs w:val="20"/>
        </w:rPr>
        <w:t>v skladu</w:t>
      </w:r>
      <w:r w:rsidR="00745935" w:rsidRPr="00A86972">
        <w:rPr>
          <w:rFonts w:cs="Arial"/>
          <w:color w:val="000000" w:themeColor="text1"/>
          <w:szCs w:val="20"/>
        </w:rPr>
        <w:t xml:space="preserve"> </w:t>
      </w:r>
      <w:r w:rsidR="0052652A" w:rsidRPr="00A86972">
        <w:rPr>
          <w:rFonts w:cs="Arial"/>
          <w:color w:val="000000" w:themeColor="text1"/>
          <w:szCs w:val="20"/>
        </w:rPr>
        <w:t>s 9</w:t>
      </w:r>
      <w:r w:rsidR="007B0E0D" w:rsidRPr="00A86972">
        <w:rPr>
          <w:rFonts w:cs="Arial"/>
          <w:color w:val="000000" w:themeColor="text1"/>
          <w:szCs w:val="20"/>
        </w:rPr>
        <w:t>5</w:t>
      </w:r>
      <w:r w:rsidR="0052652A" w:rsidRPr="00A86972">
        <w:rPr>
          <w:rFonts w:cs="Arial"/>
          <w:color w:val="000000" w:themeColor="text1"/>
          <w:szCs w:val="20"/>
        </w:rPr>
        <w:t>.</w:t>
      </w:r>
      <w:r w:rsidR="00745935" w:rsidRPr="00A86972">
        <w:rPr>
          <w:rFonts w:cs="Arial"/>
          <w:color w:val="000000" w:themeColor="text1"/>
          <w:szCs w:val="20"/>
        </w:rPr>
        <w:t xml:space="preserve"> členom te uredbe</w:t>
      </w:r>
      <w:r w:rsidR="00966BB4" w:rsidRPr="00A86972">
        <w:rPr>
          <w:rFonts w:cs="Arial"/>
          <w:color w:val="000000" w:themeColor="text1"/>
          <w:szCs w:val="20"/>
        </w:rPr>
        <w:t>.</w:t>
      </w:r>
    </w:p>
    <w:p w:rsidR="0085735F" w:rsidRPr="00A86972" w:rsidRDefault="0085735F" w:rsidP="007051A2">
      <w:pPr>
        <w:pStyle w:val="LEN"/>
        <w:numPr>
          <w:ilvl w:val="0"/>
          <w:numId w:val="0"/>
        </w:numPr>
        <w:jc w:val="left"/>
        <w:rPr>
          <w:color w:val="000000" w:themeColor="text1"/>
        </w:rPr>
      </w:pPr>
    </w:p>
    <w:p w:rsidR="00975DB2" w:rsidRPr="00A86972" w:rsidRDefault="00850A51" w:rsidP="007F76FE">
      <w:pPr>
        <w:pStyle w:val="Odstavekseznama"/>
        <w:numPr>
          <w:ilvl w:val="0"/>
          <w:numId w:val="1"/>
        </w:numPr>
        <w:tabs>
          <w:tab w:val="left" w:pos="284"/>
        </w:tabs>
        <w:autoSpaceDE w:val="0"/>
        <w:autoSpaceDN w:val="0"/>
        <w:adjustRightInd w:val="0"/>
        <w:spacing w:after="0" w:line="240" w:lineRule="auto"/>
        <w:ind w:left="0" w:firstLine="0"/>
        <w:jc w:val="center"/>
        <w:rPr>
          <w:color w:val="000000" w:themeColor="text1"/>
        </w:rPr>
      </w:pPr>
      <w:r w:rsidRPr="00A86972">
        <w:rPr>
          <w:b/>
          <w:color w:val="000000" w:themeColor="text1"/>
        </w:rPr>
        <w:t xml:space="preserve"> </w:t>
      </w:r>
      <w:r w:rsidR="00975DB2" w:rsidRPr="00A86972">
        <w:rPr>
          <w:b/>
          <w:color w:val="000000" w:themeColor="text1"/>
        </w:rPr>
        <w:t>člen</w:t>
      </w:r>
    </w:p>
    <w:p w:rsidR="00975DB2" w:rsidRPr="00A86972" w:rsidRDefault="00975DB2" w:rsidP="007051A2">
      <w:pPr>
        <w:pStyle w:val="Odstavekseznama"/>
        <w:tabs>
          <w:tab w:val="left" w:pos="426"/>
        </w:tabs>
        <w:autoSpaceDE w:val="0"/>
        <w:autoSpaceDN w:val="0"/>
        <w:adjustRightInd w:val="0"/>
        <w:spacing w:after="0" w:line="240" w:lineRule="auto"/>
        <w:ind w:left="0"/>
        <w:jc w:val="center"/>
        <w:rPr>
          <w:rFonts w:cs="Arial"/>
          <w:b/>
          <w:color w:val="000000" w:themeColor="text1"/>
          <w:szCs w:val="20"/>
        </w:rPr>
      </w:pPr>
      <w:r w:rsidRPr="00A86972">
        <w:rPr>
          <w:b/>
          <w:color w:val="000000" w:themeColor="text1"/>
        </w:rPr>
        <w:t>(</w:t>
      </w:r>
      <w:r w:rsidR="00966BB4" w:rsidRPr="00A86972">
        <w:rPr>
          <w:b/>
          <w:color w:val="000000" w:themeColor="text1"/>
        </w:rPr>
        <w:t>posebni</w:t>
      </w:r>
      <w:r w:rsidR="00966BB4" w:rsidRPr="00A86972" w:rsidDel="00966BB4">
        <w:rPr>
          <w:b/>
          <w:color w:val="000000" w:themeColor="text1"/>
        </w:rPr>
        <w:t xml:space="preserve"> </w:t>
      </w:r>
      <w:r w:rsidRPr="00A86972">
        <w:rPr>
          <w:b/>
          <w:color w:val="000000" w:themeColor="text1"/>
        </w:rPr>
        <w:t xml:space="preserve">pogoji </w:t>
      </w:r>
      <w:r w:rsidR="004B0084" w:rsidRPr="00A86972">
        <w:rPr>
          <w:b/>
          <w:color w:val="000000" w:themeColor="text1"/>
        </w:rPr>
        <w:t xml:space="preserve">za </w:t>
      </w:r>
      <w:r w:rsidR="00D75974" w:rsidRPr="00A86972">
        <w:rPr>
          <w:rFonts w:cs="Arial"/>
          <w:b/>
          <w:color w:val="000000" w:themeColor="text1"/>
          <w:szCs w:val="20"/>
        </w:rPr>
        <w:t>pridelav</w:t>
      </w:r>
      <w:r w:rsidR="004B0084" w:rsidRPr="00A86972">
        <w:rPr>
          <w:rFonts w:cs="Arial"/>
          <w:b/>
          <w:color w:val="000000" w:themeColor="text1"/>
          <w:szCs w:val="20"/>
        </w:rPr>
        <w:t>o</w:t>
      </w:r>
      <w:r w:rsidR="00D75974" w:rsidRPr="00A86972">
        <w:rPr>
          <w:rFonts w:cs="Arial"/>
          <w:b/>
          <w:color w:val="000000" w:themeColor="text1"/>
          <w:szCs w:val="20"/>
        </w:rPr>
        <w:t xml:space="preserve"> medu in </w:t>
      </w:r>
      <w:r w:rsidR="00966BB4" w:rsidRPr="00A86972">
        <w:rPr>
          <w:rFonts w:cs="Arial"/>
          <w:b/>
          <w:color w:val="000000" w:themeColor="text1"/>
          <w:szCs w:val="20"/>
        </w:rPr>
        <w:t>drugih</w:t>
      </w:r>
      <w:r w:rsidR="00D75974" w:rsidRPr="00A86972">
        <w:rPr>
          <w:rFonts w:cs="Arial"/>
          <w:b/>
          <w:color w:val="000000" w:themeColor="text1"/>
          <w:szCs w:val="20"/>
        </w:rPr>
        <w:t xml:space="preserve"> čebeljih proizvodov ter vzrej</w:t>
      </w:r>
      <w:r w:rsidR="004B0084" w:rsidRPr="00A86972">
        <w:rPr>
          <w:rFonts w:cs="Arial"/>
          <w:b/>
          <w:color w:val="000000" w:themeColor="text1"/>
          <w:szCs w:val="20"/>
        </w:rPr>
        <w:t>o</w:t>
      </w:r>
      <w:r w:rsidR="00D75974" w:rsidRPr="00A86972">
        <w:rPr>
          <w:rFonts w:cs="Arial"/>
          <w:b/>
          <w:color w:val="000000" w:themeColor="text1"/>
          <w:szCs w:val="20"/>
        </w:rPr>
        <w:t xml:space="preserve"> čebeljih matic ali čebeljih družin)</w:t>
      </w:r>
    </w:p>
    <w:p w:rsidR="00D75974" w:rsidRPr="00A86972" w:rsidRDefault="00D75974" w:rsidP="007051A2">
      <w:pPr>
        <w:pStyle w:val="Odstavekseznama"/>
        <w:tabs>
          <w:tab w:val="left" w:pos="426"/>
        </w:tabs>
        <w:autoSpaceDE w:val="0"/>
        <w:autoSpaceDN w:val="0"/>
        <w:adjustRightInd w:val="0"/>
        <w:spacing w:after="0" w:line="240" w:lineRule="auto"/>
        <w:ind w:left="426"/>
        <w:jc w:val="both"/>
        <w:rPr>
          <w:color w:val="000000" w:themeColor="text1"/>
        </w:rPr>
      </w:pPr>
    </w:p>
    <w:p w:rsidR="00975DB2" w:rsidRPr="00A86972" w:rsidRDefault="00975DB2" w:rsidP="00FB188C">
      <w:pPr>
        <w:pStyle w:val="Odstavekseznama"/>
        <w:numPr>
          <w:ilvl w:val="0"/>
          <w:numId w:val="233"/>
        </w:numPr>
        <w:tabs>
          <w:tab w:val="left" w:pos="426"/>
        </w:tabs>
        <w:autoSpaceDE w:val="0"/>
        <w:autoSpaceDN w:val="0"/>
        <w:adjustRightInd w:val="0"/>
        <w:spacing w:after="0" w:line="240" w:lineRule="auto"/>
        <w:ind w:left="284"/>
        <w:jc w:val="both"/>
        <w:rPr>
          <w:color w:val="000000" w:themeColor="text1"/>
        </w:rPr>
      </w:pPr>
      <w:r w:rsidRPr="00A86972">
        <w:rPr>
          <w:color w:val="000000" w:themeColor="text1"/>
        </w:rPr>
        <w:t xml:space="preserve">Poleg splošnih pogojev iz 10. člena </w:t>
      </w:r>
      <w:r w:rsidR="00EE56E3" w:rsidRPr="00A86972">
        <w:rPr>
          <w:color w:val="000000" w:themeColor="text1"/>
        </w:rPr>
        <w:t xml:space="preserve">te uredbe </w:t>
      </w:r>
      <w:r w:rsidRPr="00A86972">
        <w:rPr>
          <w:color w:val="000000" w:themeColor="text1"/>
        </w:rPr>
        <w:t xml:space="preserve">morajo upravičenci </w:t>
      </w:r>
      <w:r w:rsidRPr="00A86972">
        <w:rPr>
          <w:rFonts w:cs="Arial"/>
          <w:color w:val="000000" w:themeColor="text1"/>
          <w:szCs w:val="20"/>
        </w:rPr>
        <w:t>za</w:t>
      </w:r>
      <w:r w:rsidR="001844D5" w:rsidRPr="00A86972">
        <w:rPr>
          <w:rFonts w:cs="Arial"/>
          <w:color w:val="000000" w:themeColor="text1"/>
          <w:szCs w:val="20"/>
        </w:rPr>
        <w:t xml:space="preserve"> </w:t>
      </w:r>
      <w:r w:rsidR="00D75974" w:rsidRPr="00A86972">
        <w:rPr>
          <w:rFonts w:cs="Arial"/>
          <w:color w:val="000000" w:themeColor="text1"/>
          <w:szCs w:val="20"/>
        </w:rPr>
        <w:t>naložb</w:t>
      </w:r>
      <w:r w:rsidR="007B0E0D" w:rsidRPr="00A86972">
        <w:rPr>
          <w:rFonts w:cs="Arial"/>
          <w:color w:val="000000" w:themeColor="text1"/>
          <w:szCs w:val="20"/>
        </w:rPr>
        <w:t>o</w:t>
      </w:r>
      <w:r w:rsidR="00D75974" w:rsidRPr="00A86972">
        <w:rPr>
          <w:rFonts w:cs="Arial"/>
          <w:color w:val="000000" w:themeColor="text1"/>
          <w:szCs w:val="20"/>
        </w:rPr>
        <w:t xml:space="preserve"> </w:t>
      </w:r>
      <w:r w:rsidR="004B0084" w:rsidRPr="00A86972">
        <w:rPr>
          <w:rFonts w:cs="Arial"/>
          <w:color w:val="000000" w:themeColor="text1"/>
          <w:szCs w:val="20"/>
        </w:rPr>
        <w:t>v</w:t>
      </w:r>
      <w:r w:rsidR="00D75974" w:rsidRPr="00A86972">
        <w:rPr>
          <w:rFonts w:cs="Arial"/>
          <w:color w:val="000000" w:themeColor="text1"/>
          <w:szCs w:val="20"/>
        </w:rPr>
        <w:t xml:space="preserve"> pridelav</w:t>
      </w:r>
      <w:r w:rsidR="00966BB4" w:rsidRPr="00A86972">
        <w:rPr>
          <w:rFonts w:cs="Arial"/>
          <w:color w:val="000000" w:themeColor="text1"/>
          <w:szCs w:val="20"/>
        </w:rPr>
        <w:t>o</w:t>
      </w:r>
      <w:r w:rsidR="00D75974" w:rsidRPr="00A86972">
        <w:rPr>
          <w:rFonts w:cs="Arial"/>
          <w:color w:val="000000" w:themeColor="text1"/>
          <w:szCs w:val="20"/>
        </w:rPr>
        <w:t xml:space="preserve"> medu in </w:t>
      </w:r>
      <w:r w:rsidR="00966BB4" w:rsidRPr="00A86972">
        <w:rPr>
          <w:rFonts w:cs="Arial"/>
          <w:color w:val="000000" w:themeColor="text1"/>
          <w:szCs w:val="20"/>
        </w:rPr>
        <w:t>drugih</w:t>
      </w:r>
      <w:r w:rsidR="00D75974" w:rsidRPr="00A86972">
        <w:rPr>
          <w:rFonts w:cs="Arial"/>
          <w:color w:val="000000" w:themeColor="text1"/>
          <w:szCs w:val="20"/>
        </w:rPr>
        <w:t xml:space="preserve"> čebeljih proizvodov ter vzrej</w:t>
      </w:r>
      <w:r w:rsidR="004B0084" w:rsidRPr="00A86972">
        <w:rPr>
          <w:rFonts w:cs="Arial"/>
          <w:color w:val="000000" w:themeColor="text1"/>
          <w:szCs w:val="20"/>
        </w:rPr>
        <w:t>o</w:t>
      </w:r>
      <w:r w:rsidR="00D75974" w:rsidRPr="00A86972">
        <w:rPr>
          <w:rFonts w:cs="Arial"/>
          <w:color w:val="000000" w:themeColor="text1"/>
          <w:szCs w:val="20"/>
        </w:rPr>
        <w:t xml:space="preserve"> čebeljih matic ali čebeljih družin iz </w:t>
      </w:r>
      <w:r w:rsidR="008F568A" w:rsidRPr="00A86972">
        <w:rPr>
          <w:rFonts w:cs="Arial"/>
          <w:color w:val="000000" w:themeColor="text1"/>
          <w:szCs w:val="20"/>
        </w:rPr>
        <w:t>10</w:t>
      </w:r>
      <w:r w:rsidR="00CC22D5" w:rsidRPr="00A86972">
        <w:rPr>
          <w:rFonts w:cs="Arial"/>
          <w:color w:val="000000" w:themeColor="text1"/>
          <w:szCs w:val="20"/>
        </w:rPr>
        <w:t>.</w:t>
      </w:r>
      <w:r w:rsidR="008F568A" w:rsidRPr="00A86972">
        <w:rPr>
          <w:rFonts w:cs="Arial"/>
          <w:color w:val="000000" w:themeColor="text1"/>
          <w:szCs w:val="20"/>
        </w:rPr>
        <w:t xml:space="preserve"> in </w:t>
      </w:r>
      <w:r w:rsidR="00D75974" w:rsidRPr="00A86972">
        <w:rPr>
          <w:rFonts w:cs="Arial"/>
          <w:color w:val="000000" w:themeColor="text1"/>
          <w:szCs w:val="20"/>
        </w:rPr>
        <w:t xml:space="preserve">11. točke prvega odstavka 7. </w:t>
      </w:r>
      <w:r w:rsidR="00620660" w:rsidRPr="00A86972">
        <w:rPr>
          <w:rFonts w:cs="Arial"/>
          <w:color w:val="000000" w:themeColor="text1"/>
          <w:szCs w:val="20"/>
        </w:rPr>
        <w:t>č</w:t>
      </w:r>
      <w:r w:rsidR="00D75974" w:rsidRPr="00A86972">
        <w:rPr>
          <w:rFonts w:cs="Arial"/>
          <w:color w:val="000000" w:themeColor="text1"/>
          <w:szCs w:val="20"/>
        </w:rPr>
        <w:t>lena</w:t>
      </w:r>
      <w:r w:rsidR="00EE56E3" w:rsidRPr="00A86972">
        <w:rPr>
          <w:rFonts w:cs="Arial"/>
          <w:color w:val="000000" w:themeColor="text1"/>
          <w:szCs w:val="20"/>
        </w:rPr>
        <w:t xml:space="preserve"> </w:t>
      </w:r>
      <w:r w:rsidR="00EE56E3" w:rsidRPr="00A86972">
        <w:rPr>
          <w:color w:val="000000" w:themeColor="text1"/>
        </w:rPr>
        <w:t>te uredbe</w:t>
      </w:r>
      <w:r w:rsidR="00850A51" w:rsidRPr="00A86972">
        <w:rPr>
          <w:rFonts w:cs="Arial"/>
          <w:color w:val="000000" w:themeColor="text1"/>
          <w:szCs w:val="20"/>
        </w:rPr>
        <w:t xml:space="preserve"> ob </w:t>
      </w:r>
      <w:r w:rsidR="00850A51" w:rsidRPr="00A86972">
        <w:rPr>
          <w:color w:val="000000" w:themeColor="text1"/>
        </w:rPr>
        <w:t>vložitvi</w:t>
      </w:r>
      <w:r w:rsidR="00850A51" w:rsidRPr="00A86972">
        <w:rPr>
          <w:rFonts w:cs="Arial"/>
          <w:color w:val="000000" w:themeColor="text1"/>
          <w:szCs w:val="20"/>
        </w:rPr>
        <w:t xml:space="preserve"> vloge na javni razpis</w:t>
      </w:r>
      <w:r w:rsidR="00D75974" w:rsidRPr="00A86972">
        <w:rPr>
          <w:rFonts w:cs="Arial"/>
          <w:color w:val="000000" w:themeColor="text1"/>
          <w:szCs w:val="20"/>
        </w:rPr>
        <w:t xml:space="preserve"> </w:t>
      </w:r>
      <w:r w:rsidRPr="00A86972">
        <w:rPr>
          <w:color w:val="000000" w:themeColor="text1"/>
        </w:rPr>
        <w:t xml:space="preserve">izpolnjevati </w:t>
      </w:r>
      <w:r w:rsidR="007B0E0D" w:rsidRPr="00A86972">
        <w:rPr>
          <w:color w:val="000000" w:themeColor="text1"/>
        </w:rPr>
        <w:t xml:space="preserve">tudi </w:t>
      </w:r>
      <w:r w:rsidRPr="00A86972">
        <w:rPr>
          <w:color w:val="000000" w:themeColor="text1"/>
        </w:rPr>
        <w:t>naslednje pogoje:</w:t>
      </w:r>
    </w:p>
    <w:p w:rsidR="00D81B0E" w:rsidRPr="00A86972" w:rsidRDefault="00D81B0E" w:rsidP="007051A2">
      <w:pPr>
        <w:pStyle w:val="Odstavekseznama"/>
        <w:tabs>
          <w:tab w:val="left" w:pos="426"/>
        </w:tabs>
        <w:autoSpaceDE w:val="0"/>
        <w:autoSpaceDN w:val="0"/>
        <w:adjustRightInd w:val="0"/>
        <w:spacing w:after="0" w:line="240" w:lineRule="auto"/>
        <w:ind w:left="426"/>
        <w:jc w:val="both"/>
        <w:rPr>
          <w:rFonts w:cs="Arial"/>
          <w:color w:val="000000" w:themeColor="text1"/>
          <w:szCs w:val="20"/>
        </w:rPr>
      </w:pPr>
    </w:p>
    <w:p w:rsidR="003D7383" w:rsidRPr="00A86972" w:rsidRDefault="003D7383" w:rsidP="00FB188C">
      <w:pPr>
        <w:pStyle w:val="Odstavekseznama"/>
        <w:numPr>
          <w:ilvl w:val="0"/>
          <w:numId w:val="112"/>
        </w:numPr>
        <w:autoSpaceDE w:val="0"/>
        <w:autoSpaceDN w:val="0"/>
        <w:adjustRightInd w:val="0"/>
        <w:spacing w:after="120" w:line="240" w:lineRule="auto"/>
        <w:contextualSpacing w:val="0"/>
        <w:jc w:val="both"/>
        <w:rPr>
          <w:color w:val="000000" w:themeColor="text1"/>
        </w:rPr>
      </w:pPr>
      <w:r w:rsidRPr="00A86972">
        <w:rPr>
          <w:color w:val="000000" w:themeColor="text1"/>
        </w:rPr>
        <w:t xml:space="preserve">naložbe v ureditev zaščite čebeljih panjev pred medvedi so upravičene do podpore, </w:t>
      </w:r>
      <w:r w:rsidR="00850A51" w:rsidRPr="00A86972">
        <w:rPr>
          <w:color w:val="000000" w:themeColor="text1"/>
        </w:rPr>
        <w:t xml:space="preserve">če </w:t>
      </w:r>
      <w:r w:rsidRPr="00A86972">
        <w:rPr>
          <w:color w:val="000000" w:themeColor="text1"/>
        </w:rPr>
        <w:t xml:space="preserve">se </w:t>
      </w:r>
      <w:r w:rsidR="00620660" w:rsidRPr="00A86972">
        <w:rPr>
          <w:color w:val="000000" w:themeColor="text1"/>
        </w:rPr>
        <w:t>izvajajo</w:t>
      </w:r>
      <w:r w:rsidRPr="00A86972">
        <w:rPr>
          <w:color w:val="000000" w:themeColor="text1"/>
        </w:rPr>
        <w:t xml:space="preserve"> na gorskem območju;</w:t>
      </w:r>
    </w:p>
    <w:p w:rsidR="00D81B0E" w:rsidRPr="00A86972" w:rsidRDefault="003D7383" w:rsidP="00FB188C">
      <w:pPr>
        <w:pStyle w:val="Odstavekseznama"/>
        <w:numPr>
          <w:ilvl w:val="0"/>
          <w:numId w:val="112"/>
        </w:numPr>
        <w:tabs>
          <w:tab w:val="left" w:pos="426"/>
        </w:tabs>
        <w:autoSpaceDE w:val="0"/>
        <w:autoSpaceDN w:val="0"/>
        <w:adjustRightInd w:val="0"/>
        <w:spacing w:after="0" w:line="240" w:lineRule="auto"/>
        <w:contextualSpacing w:val="0"/>
        <w:jc w:val="both"/>
        <w:rPr>
          <w:rFonts w:cs="Arial"/>
          <w:color w:val="000000" w:themeColor="text1"/>
          <w:szCs w:val="20"/>
        </w:rPr>
      </w:pPr>
      <w:r w:rsidRPr="00A86972">
        <w:rPr>
          <w:rFonts w:cs="Arial"/>
          <w:color w:val="000000" w:themeColor="text1"/>
          <w:szCs w:val="20"/>
        </w:rPr>
        <w:t xml:space="preserve">če naložba </w:t>
      </w:r>
      <w:r w:rsidR="00D81B0E" w:rsidRPr="00A86972">
        <w:rPr>
          <w:rFonts w:cs="Arial"/>
          <w:color w:val="000000" w:themeColor="text1"/>
          <w:szCs w:val="20"/>
        </w:rPr>
        <w:t xml:space="preserve">v ureditev zaščite čebeljih panjev pred medvedi </w:t>
      </w:r>
      <w:r w:rsidRPr="00A86972">
        <w:rPr>
          <w:rFonts w:cs="Arial"/>
          <w:color w:val="000000" w:themeColor="text1"/>
          <w:szCs w:val="20"/>
        </w:rPr>
        <w:t>posega na gozdno zemljišče, mora biti za</w:t>
      </w:r>
      <w:r w:rsidR="00966BB4" w:rsidRPr="00A86972">
        <w:rPr>
          <w:rFonts w:cs="Arial"/>
          <w:color w:val="000000" w:themeColor="text1"/>
          <w:szCs w:val="20"/>
        </w:rPr>
        <w:t xml:space="preserve">njo </w:t>
      </w:r>
      <w:r w:rsidRPr="00A86972">
        <w:rPr>
          <w:rFonts w:cs="Arial"/>
          <w:color w:val="000000" w:themeColor="text1"/>
          <w:szCs w:val="20"/>
        </w:rPr>
        <w:t xml:space="preserve">na podlagi zakona, ki ureja gozdove, pridobljeno soglasje </w:t>
      </w:r>
      <w:r w:rsidR="00620660" w:rsidRPr="00A86972">
        <w:rPr>
          <w:rFonts w:cs="Arial"/>
          <w:color w:val="000000" w:themeColor="text1"/>
          <w:szCs w:val="20"/>
        </w:rPr>
        <w:t>ZGS</w:t>
      </w:r>
      <w:r w:rsidR="00D81B0E" w:rsidRPr="00A86972">
        <w:rPr>
          <w:rFonts w:cs="Arial"/>
          <w:color w:val="000000" w:themeColor="text1"/>
          <w:szCs w:val="20"/>
        </w:rPr>
        <w:t xml:space="preserve">. </w:t>
      </w:r>
      <w:r w:rsidR="00B76D64" w:rsidRPr="00A86972">
        <w:rPr>
          <w:rFonts w:cs="Arial"/>
          <w:color w:val="000000" w:themeColor="text1"/>
          <w:szCs w:val="20"/>
        </w:rPr>
        <w:t>U</w:t>
      </w:r>
      <w:r w:rsidR="00D81B0E" w:rsidRPr="00A86972">
        <w:rPr>
          <w:rFonts w:cs="Arial"/>
          <w:color w:val="000000" w:themeColor="text1"/>
          <w:szCs w:val="20"/>
        </w:rPr>
        <w:t xml:space="preserve">pravičenec </w:t>
      </w:r>
      <w:r w:rsidR="00B76D64" w:rsidRPr="00A86972">
        <w:rPr>
          <w:rFonts w:cs="Arial"/>
          <w:color w:val="000000" w:themeColor="text1"/>
          <w:szCs w:val="20"/>
        </w:rPr>
        <w:t xml:space="preserve">mora </w:t>
      </w:r>
      <w:r w:rsidR="00D81B0E" w:rsidRPr="00A86972">
        <w:rPr>
          <w:rFonts w:cs="Arial"/>
          <w:color w:val="000000" w:themeColor="text1"/>
          <w:szCs w:val="20"/>
        </w:rPr>
        <w:t xml:space="preserve">k vlogi na javni razpis priložiti načrt gozdnega zemljišča, ki </w:t>
      </w:r>
      <w:r w:rsidR="0045621F" w:rsidRPr="00A86972">
        <w:rPr>
          <w:rFonts w:cs="Arial"/>
          <w:color w:val="000000" w:themeColor="text1"/>
          <w:szCs w:val="20"/>
        </w:rPr>
        <w:t>vključuje</w:t>
      </w:r>
      <w:r w:rsidR="00D81B0E" w:rsidRPr="00A86972">
        <w:rPr>
          <w:rFonts w:cs="Arial"/>
          <w:color w:val="000000" w:themeColor="text1"/>
          <w:szCs w:val="20"/>
        </w:rPr>
        <w:t xml:space="preserve"> popis del in materiala ter skico tega zemljišča na </w:t>
      </w:r>
      <w:proofErr w:type="spellStart"/>
      <w:r w:rsidR="00D81B0E" w:rsidRPr="00A86972">
        <w:rPr>
          <w:rFonts w:cs="Arial"/>
          <w:color w:val="000000" w:themeColor="text1"/>
          <w:szCs w:val="20"/>
        </w:rPr>
        <w:t>ortofoto</w:t>
      </w:r>
      <w:proofErr w:type="spellEnd"/>
      <w:r w:rsidR="00D81B0E" w:rsidRPr="00A86972">
        <w:rPr>
          <w:rFonts w:cs="Arial"/>
          <w:color w:val="000000" w:themeColor="text1"/>
          <w:szCs w:val="20"/>
        </w:rPr>
        <w:t xml:space="preserve"> posnetku gozdnega zemljišča, na kater</w:t>
      </w:r>
      <w:r w:rsidR="00966BB4" w:rsidRPr="00A86972">
        <w:rPr>
          <w:rFonts w:cs="Arial"/>
          <w:color w:val="000000" w:themeColor="text1"/>
          <w:szCs w:val="20"/>
        </w:rPr>
        <w:t>o</w:t>
      </w:r>
      <w:r w:rsidR="00D81B0E" w:rsidRPr="00A86972">
        <w:rPr>
          <w:rFonts w:cs="Arial"/>
          <w:color w:val="000000" w:themeColor="text1"/>
          <w:szCs w:val="20"/>
        </w:rPr>
        <w:t xml:space="preserve"> se naložba nanaša oziroma na katerem se </w:t>
      </w:r>
      <w:r w:rsidR="00966BB4" w:rsidRPr="00A86972">
        <w:rPr>
          <w:rFonts w:cs="Arial"/>
          <w:color w:val="000000" w:themeColor="text1"/>
          <w:szCs w:val="20"/>
        </w:rPr>
        <w:t xml:space="preserve">ta </w:t>
      </w:r>
      <w:r w:rsidR="00D81B0E" w:rsidRPr="00A86972">
        <w:rPr>
          <w:rFonts w:cs="Arial"/>
          <w:color w:val="000000" w:themeColor="text1"/>
          <w:szCs w:val="20"/>
        </w:rPr>
        <w:t>izvaja;</w:t>
      </w:r>
    </w:p>
    <w:p w:rsidR="0045621F" w:rsidRPr="00A86972" w:rsidRDefault="0045621F" w:rsidP="007051A2">
      <w:pPr>
        <w:pStyle w:val="Odstavekseznama"/>
        <w:tabs>
          <w:tab w:val="left" w:pos="426"/>
        </w:tabs>
        <w:autoSpaceDE w:val="0"/>
        <w:autoSpaceDN w:val="0"/>
        <w:adjustRightInd w:val="0"/>
        <w:spacing w:after="0" w:line="240" w:lineRule="auto"/>
        <w:ind w:left="360"/>
        <w:contextualSpacing w:val="0"/>
        <w:jc w:val="both"/>
        <w:rPr>
          <w:rFonts w:cs="Arial"/>
          <w:color w:val="000000" w:themeColor="text1"/>
          <w:szCs w:val="20"/>
        </w:rPr>
      </w:pPr>
    </w:p>
    <w:p w:rsidR="0045621F" w:rsidRPr="00A86972" w:rsidRDefault="00D81B0E" w:rsidP="00FB188C">
      <w:pPr>
        <w:pStyle w:val="Odstavekseznama"/>
        <w:numPr>
          <w:ilvl w:val="0"/>
          <w:numId w:val="112"/>
        </w:numPr>
        <w:tabs>
          <w:tab w:val="left" w:pos="426"/>
        </w:tabs>
        <w:autoSpaceDE w:val="0"/>
        <w:autoSpaceDN w:val="0"/>
        <w:adjustRightInd w:val="0"/>
        <w:spacing w:after="0" w:line="240" w:lineRule="auto"/>
        <w:contextualSpacing w:val="0"/>
        <w:jc w:val="both"/>
        <w:rPr>
          <w:rFonts w:cs="Arial"/>
          <w:color w:val="000000" w:themeColor="text1"/>
          <w:szCs w:val="20"/>
        </w:rPr>
      </w:pPr>
      <w:r w:rsidRPr="00A86972">
        <w:rPr>
          <w:rFonts w:cs="Arial"/>
          <w:color w:val="000000" w:themeColor="text1"/>
          <w:szCs w:val="20"/>
        </w:rPr>
        <w:t>če se naložba v ureditev zaščite čebeljih panjev pred medvedi izvaja na kmetijskih zemljiščih, mora upravičenec k vlogi na javni razpis priložiti načrt kmetijskega zemljišča,</w:t>
      </w:r>
      <w:r w:rsidR="0045621F" w:rsidRPr="00A86972">
        <w:rPr>
          <w:rFonts w:cs="Arial"/>
          <w:color w:val="000000" w:themeColor="text1"/>
          <w:szCs w:val="20"/>
        </w:rPr>
        <w:t xml:space="preserve"> ki</w:t>
      </w:r>
      <w:r w:rsidRPr="00A86972">
        <w:rPr>
          <w:rFonts w:cs="Arial"/>
          <w:color w:val="000000" w:themeColor="text1"/>
          <w:szCs w:val="20"/>
        </w:rPr>
        <w:t xml:space="preserve"> </w:t>
      </w:r>
      <w:r w:rsidR="0045621F" w:rsidRPr="00A86972">
        <w:rPr>
          <w:rFonts w:cs="Arial"/>
          <w:color w:val="000000" w:themeColor="text1"/>
          <w:szCs w:val="20"/>
        </w:rPr>
        <w:t>vključuje popis</w:t>
      </w:r>
      <w:r w:rsidRPr="00A86972">
        <w:rPr>
          <w:rFonts w:cs="Arial"/>
          <w:color w:val="000000" w:themeColor="text1"/>
          <w:szCs w:val="20"/>
        </w:rPr>
        <w:t xml:space="preserve"> del in materiala ter skico tega zemljišča na </w:t>
      </w:r>
      <w:proofErr w:type="spellStart"/>
      <w:r w:rsidRPr="00A86972">
        <w:rPr>
          <w:rFonts w:cs="Arial"/>
          <w:color w:val="000000" w:themeColor="text1"/>
          <w:szCs w:val="20"/>
        </w:rPr>
        <w:t>ortofoto</w:t>
      </w:r>
      <w:proofErr w:type="spellEnd"/>
      <w:r w:rsidRPr="00A86972">
        <w:rPr>
          <w:rFonts w:cs="Arial"/>
          <w:color w:val="000000" w:themeColor="text1"/>
          <w:szCs w:val="20"/>
        </w:rPr>
        <w:t xml:space="preserve"> posnetku GERK-a kmetijskega zemljišča, na katerega se naložba nanaša</w:t>
      </w:r>
      <w:r w:rsidR="0045621F" w:rsidRPr="00A86972">
        <w:rPr>
          <w:rFonts w:cs="Arial"/>
          <w:color w:val="000000" w:themeColor="text1"/>
          <w:szCs w:val="20"/>
        </w:rPr>
        <w:t>;</w:t>
      </w:r>
    </w:p>
    <w:p w:rsidR="0045621F" w:rsidRPr="00A86972" w:rsidRDefault="0045621F" w:rsidP="007051A2">
      <w:pPr>
        <w:pStyle w:val="Odstavekseznama"/>
        <w:tabs>
          <w:tab w:val="left" w:pos="426"/>
        </w:tabs>
        <w:autoSpaceDE w:val="0"/>
        <w:autoSpaceDN w:val="0"/>
        <w:adjustRightInd w:val="0"/>
        <w:spacing w:after="0" w:line="240" w:lineRule="auto"/>
        <w:ind w:left="360"/>
        <w:contextualSpacing w:val="0"/>
        <w:jc w:val="both"/>
        <w:rPr>
          <w:rFonts w:cs="Arial"/>
          <w:color w:val="000000" w:themeColor="text1"/>
          <w:szCs w:val="20"/>
        </w:rPr>
      </w:pPr>
    </w:p>
    <w:p w:rsidR="00393AE8" w:rsidRPr="00A86972" w:rsidRDefault="00B76D64" w:rsidP="00FB188C">
      <w:pPr>
        <w:pStyle w:val="Odstavekseznama"/>
        <w:numPr>
          <w:ilvl w:val="0"/>
          <w:numId w:val="112"/>
        </w:numPr>
        <w:tabs>
          <w:tab w:val="left" w:pos="426"/>
        </w:tabs>
        <w:autoSpaceDE w:val="0"/>
        <w:autoSpaceDN w:val="0"/>
        <w:adjustRightInd w:val="0"/>
        <w:spacing w:after="0" w:line="240" w:lineRule="auto"/>
        <w:contextualSpacing w:val="0"/>
        <w:jc w:val="both"/>
        <w:rPr>
          <w:rFonts w:cs="Arial"/>
          <w:color w:val="000000" w:themeColor="text1"/>
          <w:szCs w:val="20"/>
        </w:rPr>
      </w:pPr>
      <w:r w:rsidRPr="00A86972">
        <w:rPr>
          <w:rFonts w:cs="Arial"/>
          <w:color w:val="000000" w:themeColor="text1"/>
          <w:szCs w:val="20"/>
        </w:rPr>
        <w:t xml:space="preserve">ne priznajo </w:t>
      </w:r>
      <w:r w:rsidR="00620660" w:rsidRPr="00A86972">
        <w:rPr>
          <w:rFonts w:cs="Arial"/>
          <w:color w:val="000000" w:themeColor="text1"/>
          <w:szCs w:val="20"/>
        </w:rPr>
        <w:t xml:space="preserve">se </w:t>
      </w:r>
      <w:r w:rsidR="0045621F" w:rsidRPr="00A86972">
        <w:rPr>
          <w:rFonts w:cs="Arial"/>
          <w:color w:val="000000" w:themeColor="text1"/>
          <w:szCs w:val="20"/>
        </w:rPr>
        <w:t>stroški v čebelarstvu</w:t>
      </w:r>
      <w:r w:rsidRPr="00A86972">
        <w:rPr>
          <w:rFonts w:cs="Arial"/>
          <w:color w:val="000000" w:themeColor="text1"/>
          <w:szCs w:val="20"/>
        </w:rPr>
        <w:t>, ki so</w:t>
      </w:r>
      <w:r w:rsidR="00E654B2" w:rsidRPr="00A86972">
        <w:rPr>
          <w:rFonts w:cs="Arial"/>
          <w:color w:val="000000" w:themeColor="text1"/>
          <w:szCs w:val="20"/>
        </w:rPr>
        <w:t xml:space="preserve"> bili upravičencu dodeljeni na podlagi</w:t>
      </w:r>
      <w:r w:rsidRPr="00A86972">
        <w:rPr>
          <w:rFonts w:cs="Arial"/>
          <w:color w:val="000000" w:themeColor="text1"/>
          <w:szCs w:val="20"/>
        </w:rPr>
        <w:t xml:space="preserve"> </w:t>
      </w:r>
      <w:r w:rsidR="0045621F" w:rsidRPr="00A86972">
        <w:rPr>
          <w:rFonts w:cs="Arial"/>
          <w:color w:val="000000" w:themeColor="text1"/>
          <w:szCs w:val="20"/>
        </w:rPr>
        <w:t>Program</w:t>
      </w:r>
      <w:r w:rsidR="00E654B2" w:rsidRPr="00A86972">
        <w:rPr>
          <w:rFonts w:cs="Arial"/>
          <w:color w:val="000000" w:themeColor="text1"/>
          <w:szCs w:val="20"/>
        </w:rPr>
        <w:t>a</w:t>
      </w:r>
      <w:r w:rsidR="0045621F" w:rsidRPr="00A86972">
        <w:rPr>
          <w:rFonts w:cs="Arial"/>
          <w:color w:val="000000" w:themeColor="text1"/>
          <w:szCs w:val="20"/>
        </w:rPr>
        <w:t xml:space="preserve"> na področju čebelarstva v Republiki Sloveniji v letih 2014</w:t>
      </w:r>
      <w:r w:rsidR="000416B5" w:rsidRPr="00A86972">
        <w:rPr>
          <w:rFonts w:cs="Arial"/>
          <w:color w:val="000000" w:themeColor="text1"/>
          <w:szCs w:val="20"/>
        </w:rPr>
        <w:t>-</w:t>
      </w:r>
      <w:r w:rsidR="0045621F" w:rsidRPr="00A86972">
        <w:rPr>
          <w:rFonts w:cs="Arial"/>
          <w:color w:val="000000" w:themeColor="text1"/>
          <w:szCs w:val="20"/>
        </w:rPr>
        <w:t>2016.</w:t>
      </w:r>
    </w:p>
    <w:p w:rsidR="00393AE8" w:rsidRPr="00A86972" w:rsidRDefault="00393AE8" w:rsidP="001534AA">
      <w:pPr>
        <w:pStyle w:val="Odstavekseznama"/>
        <w:ind w:left="284"/>
        <w:rPr>
          <w:rFonts w:cs="Arial"/>
          <w:color w:val="000000" w:themeColor="text1"/>
          <w:szCs w:val="20"/>
        </w:rPr>
      </w:pPr>
    </w:p>
    <w:p w:rsidR="00393AE8" w:rsidRPr="00A86972" w:rsidRDefault="00393AE8" w:rsidP="00FB188C">
      <w:pPr>
        <w:pStyle w:val="Odstavekseznama"/>
        <w:numPr>
          <w:ilvl w:val="0"/>
          <w:numId w:val="233"/>
        </w:numPr>
        <w:tabs>
          <w:tab w:val="left" w:pos="426"/>
        </w:tabs>
        <w:autoSpaceDE w:val="0"/>
        <w:autoSpaceDN w:val="0"/>
        <w:adjustRightInd w:val="0"/>
        <w:spacing w:after="0" w:line="240" w:lineRule="auto"/>
        <w:ind w:left="284"/>
        <w:jc w:val="both"/>
        <w:rPr>
          <w:color w:val="000000" w:themeColor="text1"/>
        </w:rPr>
      </w:pPr>
      <w:r w:rsidRPr="00A86972">
        <w:rPr>
          <w:color w:val="000000" w:themeColor="text1"/>
        </w:rPr>
        <w:t xml:space="preserve">Ob </w:t>
      </w:r>
      <w:r w:rsidR="007B0E0D" w:rsidRPr="00A86972">
        <w:rPr>
          <w:color w:val="000000" w:themeColor="text1"/>
        </w:rPr>
        <w:t>zaključku</w:t>
      </w:r>
      <w:r w:rsidRPr="00A86972">
        <w:rPr>
          <w:color w:val="000000" w:themeColor="text1"/>
        </w:rPr>
        <w:t xml:space="preserve"> naložbe morajo upravičenci za </w:t>
      </w:r>
      <w:r w:rsidRPr="00A86972">
        <w:rPr>
          <w:rFonts w:cs="Arial"/>
          <w:color w:val="000000" w:themeColor="text1"/>
          <w:szCs w:val="20"/>
        </w:rPr>
        <w:t>naložbe v pridelav</w:t>
      </w:r>
      <w:r w:rsidR="000416B5" w:rsidRPr="00A86972">
        <w:rPr>
          <w:rFonts w:cs="Arial"/>
          <w:color w:val="000000" w:themeColor="text1"/>
          <w:szCs w:val="20"/>
        </w:rPr>
        <w:t>o</w:t>
      </w:r>
      <w:r w:rsidRPr="00A86972">
        <w:rPr>
          <w:rFonts w:cs="Arial"/>
          <w:color w:val="000000" w:themeColor="text1"/>
          <w:szCs w:val="20"/>
        </w:rPr>
        <w:t xml:space="preserve"> o medu in </w:t>
      </w:r>
      <w:r w:rsidR="000416B5" w:rsidRPr="00A86972">
        <w:rPr>
          <w:rFonts w:cs="Arial"/>
          <w:color w:val="000000" w:themeColor="text1"/>
          <w:szCs w:val="20"/>
        </w:rPr>
        <w:t xml:space="preserve">drugih </w:t>
      </w:r>
      <w:r w:rsidRPr="00A86972">
        <w:rPr>
          <w:rFonts w:cs="Arial"/>
          <w:color w:val="000000" w:themeColor="text1"/>
          <w:szCs w:val="20"/>
        </w:rPr>
        <w:t>čebeljih proizvodov ter vzrejo čebeljih matic ali čebeljih družin</w:t>
      </w:r>
      <w:r w:rsidRPr="00A86972">
        <w:rPr>
          <w:color w:val="000000" w:themeColor="text1"/>
        </w:rPr>
        <w:t xml:space="preserve"> izpolnjevati naslednj</w:t>
      </w:r>
      <w:r w:rsidR="000416B5" w:rsidRPr="00A86972">
        <w:rPr>
          <w:color w:val="000000" w:themeColor="text1"/>
        </w:rPr>
        <w:t>a</w:t>
      </w:r>
      <w:r w:rsidRPr="00A86972">
        <w:rPr>
          <w:color w:val="000000" w:themeColor="text1"/>
        </w:rPr>
        <w:t xml:space="preserve"> pogoj</w:t>
      </w:r>
      <w:r w:rsidR="000416B5" w:rsidRPr="00A86972">
        <w:rPr>
          <w:color w:val="000000" w:themeColor="text1"/>
        </w:rPr>
        <w:t>a</w:t>
      </w:r>
      <w:r w:rsidRPr="00A86972">
        <w:rPr>
          <w:color w:val="000000" w:themeColor="text1"/>
        </w:rPr>
        <w:t>:</w:t>
      </w:r>
    </w:p>
    <w:p w:rsidR="00393AE8" w:rsidRPr="00A86972" w:rsidRDefault="00393AE8" w:rsidP="001534AA">
      <w:pPr>
        <w:pStyle w:val="Odstavekseznama"/>
        <w:ind w:left="0"/>
        <w:rPr>
          <w:rFonts w:cs="Arial"/>
          <w:color w:val="000000" w:themeColor="text1"/>
          <w:szCs w:val="20"/>
        </w:rPr>
      </w:pPr>
    </w:p>
    <w:p w:rsidR="00D52CEF" w:rsidRPr="00A86972" w:rsidRDefault="000416B5" w:rsidP="007F76FE">
      <w:pPr>
        <w:pStyle w:val="Odstavekseznama"/>
        <w:numPr>
          <w:ilvl w:val="6"/>
          <w:numId w:val="8"/>
        </w:numPr>
        <w:tabs>
          <w:tab w:val="left" w:pos="426"/>
        </w:tabs>
        <w:autoSpaceDE w:val="0"/>
        <w:autoSpaceDN w:val="0"/>
        <w:adjustRightInd w:val="0"/>
        <w:spacing w:after="0" w:line="240" w:lineRule="auto"/>
        <w:ind w:left="284"/>
        <w:jc w:val="both"/>
        <w:rPr>
          <w:rFonts w:cs="Arial"/>
          <w:color w:val="000000" w:themeColor="text1"/>
          <w:szCs w:val="20"/>
        </w:rPr>
      </w:pPr>
      <w:r w:rsidRPr="00A86972">
        <w:rPr>
          <w:rFonts w:cs="Arial"/>
          <w:color w:val="000000" w:themeColor="text1"/>
          <w:szCs w:val="20"/>
        </w:rPr>
        <w:t xml:space="preserve">pri naložbah </w:t>
      </w:r>
      <w:r w:rsidR="00393AE8" w:rsidRPr="00A86972">
        <w:rPr>
          <w:rFonts w:cs="Arial"/>
          <w:color w:val="000000" w:themeColor="text1"/>
          <w:szCs w:val="20"/>
        </w:rPr>
        <w:t xml:space="preserve">v vzrejo čebeljih matic mora imeti kmetijsko gospodarstvo </w:t>
      </w:r>
      <w:r w:rsidRPr="00A86972">
        <w:rPr>
          <w:rFonts w:cs="Arial"/>
          <w:color w:val="000000" w:themeColor="text1"/>
          <w:szCs w:val="20"/>
        </w:rPr>
        <w:t xml:space="preserve">najpozneje ob </w:t>
      </w:r>
      <w:r w:rsidR="007B0E0D" w:rsidRPr="00A86972">
        <w:rPr>
          <w:color w:val="000000" w:themeColor="text1"/>
        </w:rPr>
        <w:t>zaključku</w:t>
      </w:r>
      <w:r w:rsidRPr="00A86972">
        <w:rPr>
          <w:rFonts w:cs="Arial"/>
          <w:color w:val="000000" w:themeColor="text1"/>
          <w:szCs w:val="20"/>
        </w:rPr>
        <w:t xml:space="preserve"> </w:t>
      </w:r>
      <w:r w:rsidR="00393AE8" w:rsidRPr="00A86972">
        <w:rPr>
          <w:rFonts w:cs="Arial"/>
          <w:color w:val="000000" w:themeColor="text1"/>
          <w:szCs w:val="20"/>
        </w:rPr>
        <w:t>naložbe letno proizvodnjo vsaj 300 čebeljih matic avtohtone kranjske čebele</w:t>
      </w:r>
      <w:r w:rsidRPr="00A86972">
        <w:rPr>
          <w:rFonts w:cs="Arial"/>
          <w:color w:val="000000" w:themeColor="text1"/>
          <w:szCs w:val="20"/>
        </w:rPr>
        <w:t xml:space="preserve"> in</w:t>
      </w:r>
      <w:r w:rsidR="00393AE8" w:rsidRPr="00A86972">
        <w:rPr>
          <w:rFonts w:cs="Arial"/>
          <w:color w:val="000000" w:themeColor="text1"/>
          <w:szCs w:val="20"/>
        </w:rPr>
        <w:t xml:space="preserve"> letno dovoljenje za vzrejo čebeljih matic v letu vložitve vloge na javni razpis, ki ga izda MKGP;</w:t>
      </w:r>
    </w:p>
    <w:p w:rsidR="00D52CEF" w:rsidRPr="00A86972" w:rsidRDefault="00D52CEF" w:rsidP="007F76FE">
      <w:pPr>
        <w:tabs>
          <w:tab w:val="left" w:pos="426"/>
        </w:tabs>
        <w:autoSpaceDE w:val="0"/>
        <w:autoSpaceDN w:val="0"/>
        <w:adjustRightInd w:val="0"/>
        <w:spacing w:after="0" w:line="240" w:lineRule="auto"/>
        <w:ind w:left="-76"/>
        <w:jc w:val="both"/>
        <w:rPr>
          <w:rFonts w:cs="Arial"/>
          <w:color w:val="000000" w:themeColor="text1"/>
          <w:szCs w:val="20"/>
        </w:rPr>
      </w:pPr>
    </w:p>
    <w:p w:rsidR="00393AE8" w:rsidRPr="00A86972" w:rsidRDefault="000416B5" w:rsidP="007F76FE">
      <w:pPr>
        <w:pStyle w:val="Odstavekseznama"/>
        <w:numPr>
          <w:ilvl w:val="6"/>
          <w:numId w:val="8"/>
        </w:numPr>
        <w:tabs>
          <w:tab w:val="left" w:pos="426"/>
        </w:tabs>
        <w:autoSpaceDE w:val="0"/>
        <w:autoSpaceDN w:val="0"/>
        <w:adjustRightInd w:val="0"/>
        <w:spacing w:after="0" w:line="240" w:lineRule="auto"/>
        <w:ind w:left="284"/>
        <w:jc w:val="both"/>
        <w:rPr>
          <w:rFonts w:cs="Arial"/>
          <w:color w:val="000000" w:themeColor="text1"/>
          <w:szCs w:val="20"/>
        </w:rPr>
      </w:pPr>
      <w:r w:rsidRPr="00A86972">
        <w:rPr>
          <w:rFonts w:cs="Arial"/>
          <w:color w:val="000000" w:themeColor="text1"/>
          <w:szCs w:val="20"/>
        </w:rPr>
        <w:t xml:space="preserve">pri naložbi </w:t>
      </w:r>
      <w:r w:rsidR="00393AE8" w:rsidRPr="00A86972">
        <w:rPr>
          <w:rFonts w:cs="Arial"/>
          <w:color w:val="000000" w:themeColor="text1"/>
          <w:szCs w:val="20"/>
        </w:rPr>
        <w:t>v nakup prikolice za prevoz čebeljih panjev oziroma za čebeljo pašo prirejenih prevoznih sredstev se strošek nakupa šteje kot upravičen, če ima prikolica oziroma navedeno prevozno sredstvo nosilnost nad 1000 kg</w:t>
      </w:r>
      <w:r w:rsidR="00A63F6C" w:rsidRPr="00A86972">
        <w:rPr>
          <w:rFonts w:cs="Arial"/>
          <w:color w:val="000000" w:themeColor="text1"/>
          <w:szCs w:val="20"/>
        </w:rPr>
        <w:t>.</w:t>
      </w:r>
    </w:p>
    <w:p w:rsidR="00EC1A27" w:rsidRPr="00A86972" w:rsidRDefault="00EC1A27" w:rsidP="007051A2">
      <w:pPr>
        <w:pStyle w:val="Odstavekseznama"/>
        <w:tabs>
          <w:tab w:val="left" w:pos="426"/>
        </w:tabs>
        <w:autoSpaceDE w:val="0"/>
        <w:autoSpaceDN w:val="0"/>
        <w:adjustRightInd w:val="0"/>
        <w:spacing w:after="0" w:line="240" w:lineRule="auto"/>
        <w:ind w:left="426"/>
        <w:jc w:val="both"/>
        <w:rPr>
          <w:rFonts w:cs="Arial"/>
          <w:color w:val="000000" w:themeColor="text1"/>
          <w:szCs w:val="20"/>
        </w:rPr>
      </w:pPr>
    </w:p>
    <w:p w:rsidR="00286712" w:rsidRPr="00A86972" w:rsidRDefault="00850A51" w:rsidP="007F76FE">
      <w:pPr>
        <w:pStyle w:val="Odstavekseznama"/>
        <w:numPr>
          <w:ilvl w:val="0"/>
          <w:numId w:val="1"/>
        </w:numPr>
        <w:tabs>
          <w:tab w:val="left" w:pos="284"/>
        </w:tabs>
        <w:autoSpaceDE w:val="0"/>
        <w:autoSpaceDN w:val="0"/>
        <w:adjustRightInd w:val="0"/>
        <w:spacing w:after="0" w:line="240" w:lineRule="auto"/>
        <w:ind w:left="0" w:firstLine="0"/>
        <w:jc w:val="center"/>
        <w:rPr>
          <w:color w:val="000000" w:themeColor="text1"/>
        </w:rPr>
      </w:pPr>
      <w:r w:rsidRPr="00A86972">
        <w:rPr>
          <w:b/>
          <w:color w:val="000000" w:themeColor="text1"/>
        </w:rPr>
        <w:t xml:space="preserve"> </w:t>
      </w:r>
      <w:r w:rsidR="00286712" w:rsidRPr="00A86972">
        <w:rPr>
          <w:b/>
          <w:color w:val="000000" w:themeColor="text1"/>
        </w:rPr>
        <w:t>člen</w:t>
      </w:r>
    </w:p>
    <w:p w:rsidR="00286712" w:rsidRPr="00A86972" w:rsidRDefault="00286712" w:rsidP="007051A2">
      <w:pPr>
        <w:pStyle w:val="LEN"/>
        <w:numPr>
          <w:ilvl w:val="0"/>
          <w:numId w:val="0"/>
        </w:numPr>
        <w:rPr>
          <w:color w:val="000000" w:themeColor="text1"/>
        </w:rPr>
      </w:pPr>
      <w:r w:rsidRPr="00A86972">
        <w:rPr>
          <w:color w:val="000000" w:themeColor="text1"/>
        </w:rPr>
        <w:t>(</w:t>
      </w:r>
      <w:r w:rsidR="000416B5" w:rsidRPr="00A86972">
        <w:rPr>
          <w:color w:val="000000" w:themeColor="text1"/>
        </w:rPr>
        <w:t>posebni</w:t>
      </w:r>
      <w:r w:rsidRPr="00A86972">
        <w:rPr>
          <w:color w:val="000000" w:themeColor="text1"/>
        </w:rPr>
        <w:t xml:space="preserve"> pogoji </w:t>
      </w:r>
      <w:r w:rsidR="00973C6B" w:rsidRPr="00A86972">
        <w:rPr>
          <w:color w:val="000000" w:themeColor="text1"/>
        </w:rPr>
        <w:t xml:space="preserve">za naložbe, </w:t>
      </w:r>
      <w:r w:rsidRPr="00A86972">
        <w:rPr>
          <w:color w:val="000000" w:themeColor="text1"/>
        </w:rPr>
        <w:t>namenjen</w:t>
      </w:r>
      <w:r w:rsidR="00973C6B" w:rsidRPr="00A86972">
        <w:rPr>
          <w:color w:val="000000" w:themeColor="text1"/>
        </w:rPr>
        <w:t>e</w:t>
      </w:r>
      <w:r w:rsidRPr="00A86972">
        <w:rPr>
          <w:color w:val="000000" w:themeColor="text1"/>
        </w:rPr>
        <w:t xml:space="preserve"> učinkoviti rabi energije </w:t>
      </w:r>
      <w:r w:rsidR="000416B5" w:rsidRPr="00A86972">
        <w:rPr>
          <w:color w:val="000000" w:themeColor="text1"/>
        </w:rPr>
        <w:t>in</w:t>
      </w:r>
      <w:r w:rsidR="000416B5" w:rsidRPr="00A86972" w:rsidDel="000416B5">
        <w:rPr>
          <w:color w:val="000000" w:themeColor="text1"/>
        </w:rPr>
        <w:t xml:space="preserve"> </w:t>
      </w:r>
      <w:r w:rsidRPr="00A86972">
        <w:rPr>
          <w:color w:val="000000" w:themeColor="text1"/>
        </w:rPr>
        <w:t>pridobivanju energije iz obnovljivih virov)</w:t>
      </w:r>
    </w:p>
    <w:p w:rsidR="00286712" w:rsidRPr="00A86972" w:rsidRDefault="00286712" w:rsidP="007051A2">
      <w:pPr>
        <w:pStyle w:val="LEN"/>
        <w:numPr>
          <w:ilvl w:val="0"/>
          <w:numId w:val="0"/>
        </w:numPr>
        <w:rPr>
          <w:color w:val="000000" w:themeColor="text1"/>
        </w:rPr>
      </w:pPr>
    </w:p>
    <w:p w:rsidR="00286712" w:rsidRPr="00A86972" w:rsidRDefault="00BD779C" w:rsidP="007F76FE">
      <w:pPr>
        <w:pStyle w:val="LEN"/>
        <w:numPr>
          <w:ilvl w:val="0"/>
          <w:numId w:val="0"/>
        </w:numPr>
        <w:ind w:left="426"/>
        <w:jc w:val="both"/>
        <w:rPr>
          <w:color w:val="000000" w:themeColor="text1"/>
        </w:rPr>
      </w:pPr>
      <w:r w:rsidRPr="00A86972">
        <w:rPr>
          <w:b w:val="0"/>
          <w:color w:val="000000" w:themeColor="text1"/>
        </w:rPr>
        <w:t xml:space="preserve">Poleg splošnih pogojev iz 10. in 11. člena </w:t>
      </w:r>
      <w:r w:rsidR="00EE56E3" w:rsidRPr="00A86972">
        <w:rPr>
          <w:b w:val="0"/>
          <w:color w:val="000000" w:themeColor="text1"/>
        </w:rPr>
        <w:t>te uredbe</w:t>
      </w:r>
      <w:r w:rsidR="00EE56E3" w:rsidRPr="00A86972">
        <w:rPr>
          <w:color w:val="000000" w:themeColor="text1"/>
        </w:rPr>
        <w:t xml:space="preserve"> </w:t>
      </w:r>
      <w:r w:rsidRPr="00A86972">
        <w:rPr>
          <w:b w:val="0"/>
          <w:color w:val="000000" w:themeColor="text1"/>
        </w:rPr>
        <w:t xml:space="preserve">morajo upravičenci </w:t>
      </w:r>
      <w:r w:rsidRPr="00A86972">
        <w:rPr>
          <w:rFonts w:cs="Arial"/>
          <w:b w:val="0"/>
          <w:color w:val="000000" w:themeColor="text1"/>
          <w:szCs w:val="20"/>
        </w:rPr>
        <w:t>za</w:t>
      </w:r>
      <w:r w:rsidR="001844D5" w:rsidRPr="00A86972">
        <w:rPr>
          <w:rFonts w:cs="Arial"/>
          <w:b w:val="0"/>
          <w:color w:val="000000" w:themeColor="text1"/>
          <w:szCs w:val="20"/>
        </w:rPr>
        <w:t xml:space="preserve"> </w:t>
      </w:r>
      <w:r w:rsidRPr="00A86972">
        <w:rPr>
          <w:rFonts w:cs="Arial"/>
          <w:b w:val="0"/>
          <w:color w:val="000000" w:themeColor="text1"/>
          <w:szCs w:val="20"/>
        </w:rPr>
        <w:t>naložb</w:t>
      </w:r>
      <w:r w:rsidR="007B0E0D" w:rsidRPr="00A86972">
        <w:rPr>
          <w:rFonts w:cs="Arial"/>
          <w:b w:val="0"/>
          <w:color w:val="000000" w:themeColor="text1"/>
          <w:szCs w:val="20"/>
        </w:rPr>
        <w:t>o</w:t>
      </w:r>
      <w:r w:rsidR="000416B5" w:rsidRPr="00A86972">
        <w:rPr>
          <w:rFonts w:cs="Arial"/>
          <w:b w:val="0"/>
          <w:color w:val="000000" w:themeColor="text1"/>
          <w:szCs w:val="20"/>
        </w:rPr>
        <w:t xml:space="preserve">, </w:t>
      </w:r>
      <w:r w:rsidR="003C35A2" w:rsidRPr="00A86972">
        <w:rPr>
          <w:b w:val="0"/>
          <w:color w:val="000000" w:themeColor="text1"/>
        </w:rPr>
        <w:t>namenje</w:t>
      </w:r>
      <w:r w:rsidR="007B0E0D" w:rsidRPr="00A86972">
        <w:rPr>
          <w:b w:val="0"/>
          <w:color w:val="000000" w:themeColor="text1"/>
        </w:rPr>
        <w:t>no</w:t>
      </w:r>
      <w:r w:rsidR="003C35A2" w:rsidRPr="00A86972">
        <w:rPr>
          <w:b w:val="0"/>
          <w:color w:val="000000" w:themeColor="text1"/>
        </w:rPr>
        <w:t xml:space="preserve"> učinkoviti rabi energije </w:t>
      </w:r>
      <w:r w:rsidR="000416B5" w:rsidRPr="00A86972">
        <w:rPr>
          <w:b w:val="0"/>
          <w:color w:val="000000" w:themeColor="text1"/>
        </w:rPr>
        <w:t>in</w:t>
      </w:r>
      <w:r w:rsidR="003C35A2" w:rsidRPr="00A86972">
        <w:rPr>
          <w:b w:val="0"/>
          <w:color w:val="000000" w:themeColor="text1"/>
        </w:rPr>
        <w:t xml:space="preserve"> pridobivanju energije iz obnovljivih virov</w:t>
      </w:r>
      <w:r w:rsidR="003C35A2" w:rsidRPr="00A86972">
        <w:rPr>
          <w:rFonts w:cs="Arial"/>
          <w:b w:val="0"/>
          <w:color w:val="000000" w:themeColor="text1"/>
          <w:szCs w:val="20"/>
        </w:rPr>
        <w:t xml:space="preserve"> iz 12. in 13. točke prvega odstavka 7. člena te uredbe</w:t>
      </w:r>
      <w:r w:rsidR="000416B5" w:rsidRPr="00A86972">
        <w:rPr>
          <w:rFonts w:cs="Arial"/>
          <w:b w:val="0"/>
          <w:color w:val="000000" w:themeColor="text1"/>
          <w:szCs w:val="20"/>
        </w:rPr>
        <w:t>,</w:t>
      </w:r>
      <w:r w:rsidR="00850A51" w:rsidRPr="00A86972">
        <w:rPr>
          <w:rFonts w:cs="Arial"/>
          <w:color w:val="000000" w:themeColor="text1"/>
          <w:szCs w:val="20"/>
        </w:rPr>
        <w:t xml:space="preserve"> </w:t>
      </w:r>
      <w:r w:rsidR="00850A51" w:rsidRPr="00A86972">
        <w:rPr>
          <w:rFonts w:cs="Arial"/>
          <w:b w:val="0"/>
          <w:color w:val="000000" w:themeColor="text1"/>
          <w:szCs w:val="20"/>
        </w:rPr>
        <w:t xml:space="preserve">ob </w:t>
      </w:r>
      <w:r w:rsidR="007B0E0D" w:rsidRPr="00A86972">
        <w:rPr>
          <w:rFonts w:cs="Arial"/>
          <w:b w:val="0"/>
          <w:color w:val="000000" w:themeColor="text1"/>
          <w:szCs w:val="20"/>
        </w:rPr>
        <w:t xml:space="preserve">zaključku </w:t>
      </w:r>
      <w:r w:rsidR="00EE56E3" w:rsidRPr="00A86972">
        <w:rPr>
          <w:b w:val="0"/>
          <w:color w:val="000000" w:themeColor="text1"/>
        </w:rPr>
        <w:t xml:space="preserve">naložbe </w:t>
      </w:r>
      <w:r w:rsidR="003C35A2" w:rsidRPr="00A86972">
        <w:rPr>
          <w:rFonts w:cs="Arial"/>
          <w:b w:val="0"/>
          <w:color w:val="000000" w:themeColor="text1"/>
          <w:szCs w:val="20"/>
        </w:rPr>
        <w:t>izpolnjevati tudi naslednje pogoje:</w:t>
      </w:r>
    </w:p>
    <w:p w:rsidR="00286712" w:rsidRPr="00A86972" w:rsidRDefault="00286712" w:rsidP="007F76FE">
      <w:pPr>
        <w:pStyle w:val="LEN"/>
        <w:numPr>
          <w:ilvl w:val="0"/>
          <w:numId w:val="0"/>
        </w:numPr>
        <w:jc w:val="both"/>
        <w:rPr>
          <w:color w:val="000000" w:themeColor="text1"/>
        </w:rPr>
      </w:pPr>
    </w:p>
    <w:p w:rsidR="001870F4" w:rsidRPr="00A86972" w:rsidRDefault="001870F4" w:rsidP="001870F4">
      <w:pPr>
        <w:pStyle w:val="Odstavekseznama"/>
        <w:numPr>
          <w:ilvl w:val="0"/>
          <w:numId w:val="113"/>
        </w:numPr>
        <w:autoSpaceDE w:val="0"/>
        <w:autoSpaceDN w:val="0"/>
        <w:adjustRightInd w:val="0"/>
        <w:spacing w:after="120" w:line="240" w:lineRule="auto"/>
        <w:contextualSpacing w:val="0"/>
        <w:jc w:val="both"/>
        <w:rPr>
          <w:b/>
          <w:color w:val="000000" w:themeColor="text1"/>
          <w:szCs w:val="24"/>
        </w:rPr>
      </w:pPr>
      <w:r w:rsidRPr="00A86972">
        <w:rPr>
          <w:color w:val="000000" w:themeColor="text1"/>
          <w:szCs w:val="24"/>
        </w:rPr>
        <w:t xml:space="preserve">proizvedena energija iz  naložbe, ki je predmet tega </w:t>
      </w:r>
      <w:proofErr w:type="spellStart"/>
      <w:r w:rsidRPr="00A86972">
        <w:rPr>
          <w:color w:val="000000" w:themeColor="text1"/>
          <w:szCs w:val="24"/>
        </w:rPr>
        <w:t>podukrepa</w:t>
      </w:r>
      <w:proofErr w:type="spellEnd"/>
      <w:r w:rsidRPr="00A86972">
        <w:rPr>
          <w:color w:val="000000" w:themeColor="text1"/>
          <w:szCs w:val="24"/>
        </w:rPr>
        <w:t>, ni namenjena prodaji;</w:t>
      </w:r>
    </w:p>
    <w:p w:rsidR="00D65A1B" w:rsidRPr="00A86972" w:rsidRDefault="00D65A1B" w:rsidP="00D65A1B">
      <w:pPr>
        <w:pStyle w:val="Odstavekseznama"/>
        <w:numPr>
          <w:ilvl w:val="0"/>
          <w:numId w:val="113"/>
        </w:numPr>
        <w:autoSpaceDE w:val="0"/>
        <w:autoSpaceDN w:val="0"/>
        <w:adjustRightInd w:val="0"/>
        <w:spacing w:after="120" w:line="240" w:lineRule="auto"/>
        <w:contextualSpacing w:val="0"/>
        <w:jc w:val="both"/>
        <w:rPr>
          <w:color w:val="000000" w:themeColor="text1"/>
          <w:szCs w:val="24"/>
        </w:rPr>
      </w:pPr>
      <w:r w:rsidRPr="00A86972">
        <w:rPr>
          <w:color w:val="000000" w:themeColor="text1"/>
          <w:szCs w:val="24"/>
        </w:rPr>
        <w:lastRenderedPageBreak/>
        <w:t xml:space="preserve">za naložbe v energetsko prenovo objektov, v skladu z zakonom, ki ureja graditev objektov, je </w:t>
      </w:r>
      <w:r w:rsidR="00FD1C93" w:rsidRPr="00A86972">
        <w:rPr>
          <w:rFonts w:cs="Arial"/>
          <w:color w:val="000000" w:themeColor="text1"/>
          <w:szCs w:val="20"/>
        </w:rPr>
        <w:t>treba</w:t>
      </w:r>
      <w:r w:rsidRPr="00A86972">
        <w:rPr>
          <w:color w:val="000000" w:themeColor="text1"/>
          <w:szCs w:val="24"/>
        </w:rPr>
        <w:t xml:space="preserve"> vlogi na javni razpis priložiti:</w:t>
      </w:r>
    </w:p>
    <w:p w:rsidR="00D65A1B" w:rsidRPr="00A86972" w:rsidRDefault="00D65A1B" w:rsidP="00D65A1B">
      <w:pPr>
        <w:pStyle w:val="LEN"/>
        <w:numPr>
          <w:ilvl w:val="0"/>
          <w:numId w:val="273"/>
        </w:numPr>
        <w:jc w:val="both"/>
        <w:rPr>
          <w:rFonts w:cs="Arial"/>
          <w:b w:val="0"/>
          <w:color w:val="000000" w:themeColor="text1"/>
          <w:szCs w:val="20"/>
        </w:rPr>
      </w:pPr>
      <w:r w:rsidRPr="00A86972">
        <w:rPr>
          <w:rFonts w:cs="Arial"/>
          <w:b w:val="0"/>
          <w:color w:val="000000" w:themeColor="text1"/>
          <w:szCs w:val="20"/>
        </w:rPr>
        <w:t>energetsko izkaznico skladu s predpisom, ki ureja izdelavo in izdajo energetskih izkaznic stavb ali energetski pregled, če gre za naložbo v gradnjo enostavnega ali nezahtevnega objekt v skladu s predpisom, ki ureja razvrščanje objektov glede na zahtevnost gradnje ter v primeru naložb v investicijsko vzdrževanje objektov,</w:t>
      </w:r>
    </w:p>
    <w:p w:rsidR="00D65A1B" w:rsidRPr="00A86972" w:rsidRDefault="00D65A1B" w:rsidP="003B332D">
      <w:pPr>
        <w:pStyle w:val="Odstavekseznama"/>
        <w:numPr>
          <w:ilvl w:val="0"/>
          <w:numId w:val="273"/>
        </w:numPr>
        <w:autoSpaceDE w:val="0"/>
        <w:autoSpaceDN w:val="0"/>
        <w:adjustRightInd w:val="0"/>
        <w:spacing w:after="120" w:line="240" w:lineRule="auto"/>
        <w:jc w:val="both"/>
        <w:rPr>
          <w:color w:val="000000" w:themeColor="text1"/>
          <w:szCs w:val="24"/>
        </w:rPr>
      </w:pPr>
      <w:r w:rsidRPr="00A86972">
        <w:rPr>
          <w:rFonts w:cs="Arial"/>
          <w:color w:val="000000" w:themeColor="text1"/>
          <w:szCs w:val="20"/>
        </w:rPr>
        <w:t xml:space="preserve">elaborat </w:t>
      </w:r>
      <w:r w:rsidRPr="00A86972">
        <w:rPr>
          <w:color w:val="000000" w:themeColor="text1"/>
        </w:rPr>
        <w:t xml:space="preserve">gradbene fizike za področje učinkovite rabe energije v stavbah v skladu s pravilnikom, ki ureja učinkovito rabo energije v stavbah, če gre za naložbe v gradnjo zahtevnih ali manj zahtevnih objektov </w:t>
      </w:r>
      <w:r w:rsidRPr="00A86972">
        <w:rPr>
          <w:rFonts w:cs="Arial"/>
          <w:color w:val="000000" w:themeColor="text1"/>
          <w:szCs w:val="20"/>
        </w:rPr>
        <w:t>v skladu s predpisom, ki ureja razvrščanje objektov glede na zahtevnost gradnje</w:t>
      </w:r>
      <w:r w:rsidRPr="00A86972">
        <w:rPr>
          <w:color w:val="000000" w:themeColor="text1"/>
        </w:rPr>
        <w:t>;</w:t>
      </w:r>
    </w:p>
    <w:p w:rsidR="00D65A1B" w:rsidRPr="00A86972" w:rsidRDefault="00D65A1B" w:rsidP="003B332D">
      <w:pPr>
        <w:pStyle w:val="Odstavekseznama"/>
        <w:autoSpaceDE w:val="0"/>
        <w:autoSpaceDN w:val="0"/>
        <w:adjustRightInd w:val="0"/>
        <w:spacing w:after="120" w:line="240" w:lineRule="auto"/>
        <w:jc w:val="both"/>
        <w:rPr>
          <w:color w:val="000000" w:themeColor="text1"/>
          <w:szCs w:val="24"/>
        </w:rPr>
      </w:pPr>
    </w:p>
    <w:p w:rsidR="007974D0" w:rsidRPr="00A86972" w:rsidRDefault="007974D0" w:rsidP="007B0E0D">
      <w:pPr>
        <w:pStyle w:val="Odstavekseznama"/>
        <w:numPr>
          <w:ilvl w:val="0"/>
          <w:numId w:val="113"/>
        </w:numPr>
        <w:autoSpaceDE w:val="0"/>
        <w:autoSpaceDN w:val="0"/>
        <w:adjustRightInd w:val="0"/>
        <w:spacing w:after="120" w:line="240" w:lineRule="auto"/>
        <w:contextualSpacing w:val="0"/>
        <w:jc w:val="both"/>
        <w:rPr>
          <w:color w:val="000000" w:themeColor="text1"/>
          <w:szCs w:val="24"/>
        </w:rPr>
      </w:pPr>
      <w:r w:rsidRPr="00A86972">
        <w:rPr>
          <w:rFonts w:cs="Arial"/>
          <w:color w:val="000000" w:themeColor="text1"/>
          <w:szCs w:val="20"/>
        </w:rPr>
        <w:t xml:space="preserve">naložbe v pridobivanje toplotne oziroma </w:t>
      </w:r>
      <w:r w:rsidR="00D65A1B" w:rsidRPr="00A86972">
        <w:rPr>
          <w:rFonts w:cs="Arial"/>
          <w:color w:val="000000" w:themeColor="text1"/>
          <w:szCs w:val="20"/>
        </w:rPr>
        <w:t xml:space="preserve">toplotne in </w:t>
      </w:r>
      <w:r w:rsidRPr="00A86972">
        <w:rPr>
          <w:rFonts w:cs="Arial"/>
          <w:color w:val="000000" w:themeColor="text1"/>
          <w:szCs w:val="20"/>
        </w:rPr>
        <w:t>električne energije iz biomase so del naložbe v ureditev objektov, namenjenih primarni pridelavi kmetijskih proizvodov;</w:t>
      </w:r>
    </w:p>
    <w:p w:rsidR="003C35A2" w:rsidRPr="00A86972" w:rsidRDefault="003C35A2" w:rsidP="007B0E0D">
      <w:pPr>
        <w:pStyle w:val="Odstavekseznama"/>
        <w:numPr>
          <w:ilvl w:val="0"/>
          <w:numId w:val="113"/>
        </w:numPr>
        <w:autoSpaceDE w:val="0"/>
        <w:autoSpaceDN w:val="0"/>
        <w:adjustRightInd w:val="0"/>
        <w:spacing w:after="120" w:line="240" w:lineRule="auto"/>
        <w:contextualSpacing w:val="0"/>
        <w:jc w:val="both"/>
        <w:rPr>
          <w:color w:val="000000" w:themeColor="text1"/>
          <w:szCs w:val="24"/>
        </w:rPr>
      </w:pPr>
      <w:r w:rsidRPr="00A86972">
        <w:rPr>
          <w:color w:val="000000" w:themeColor="text1"/>
        </w:rPr>
        <w:t>pri naložbah</w:t>
      </w:r>
      <w:r w:rsidR="00D65A1B" w:rsidRPr="00A86972">
        <w:rPr>
          <w:color w:val="000000" w:themeColor="text1"/>
        </w:rPr>
        <w:t xml:space="preserve"> v opremo, ki je</w:t>
      </w:r>
      <w:r w:rsidRPr="00A86972">
        <w:rPr>
          <w:color w:val="000000" w:themeColor="text1"/>
        </w:rPr>
        <w:t xml:space="preserve"> namenjen</w:t>
      </w:r>
      <w:r w:rsidR="00D65A1B" w:rsidRPr="00A86972">
        <w:rPr>
          <w:color w:val="000000" w:themeColor="text1"/>
        </w:rPr>
        <w:t>a</w:t>
      </w:r>
      <w:r w:rsidRPr="00A86972">
        <w:rPr>
          <w:color w:val="000000" w:themeColor="text1"/>
        </w:rPr>
        <w:t xml:space="preserve"> učinkoviti rabi energije</w:t>
      </w:r>
      <w:r w:rsidR="000416B5" w:rsidRPr="00A86972">
        <w:rPr>
          <w:color w:val="000000" w:themeColor="text1"/>
        </w:rPr>
        <w:t>,</w:t>
      </w:r>
      <w:r w:rsidRPr="00A86972">
        <w:rPr>
          <w:color w:val="000000" w:themeColor="text1"/>
        </w:rPr>
        <w:t xml:space="preserve"> je </w:t>
      </w:r>
      <w:r w:rsidR="000416B5" w:rsidRPr="00A86972">
        <w:rPr>
          <w:color w:val="000000" w:themeColor="text1"/>
        </w:rPr>
        <w:t xml:space="preserve">treba </w:t>
      </w:r>
      <w:r w:rsidRPr="00A86972">
        <w:rPr>
          <w:color w:val="000000" w:themeColor="text1"/>
        </w:rPr>
        <w:t>upoštevati minimalne standarde za energetsko učinkovitost kot jih določajo predpisi</w:t>
      </w:r>
      <w:r w:rsidR="004406F9" w:rsidRPr="00A86972">
        <w:rPr>
          <w:color w:val="000000" w:themeColor="text1"/>
        </w:rPr>
        <w:t xml:space="preserve">, ki urejajo </w:t>
      </w:r>
      <w:r w:rsidRPr="00A86972">
        <w:rPr>
          <w:color w:val="000000" w:themeColor="text1"/>
        </w:rPr>
        <w:t>energetik</w:t>
      </w:r>
      <w:r w:rsidR="004406F9" w:rsidRPr="00A86972">
        <w:rPr>
          <w:color w:val="000000" w:themeColor="text1"/>
        </w:rPr>
        <w:t>o</w:t>
      </w:r>
      <w:r w:rsidRPr="00A86972">
        <w:rPr>
          <w:color w:val="000000" w:themeColor="text1"/>
        </w:rPr>
        <w:t xml:space="preserve">, kar mora biti razvidno iz dokumentacije k </w:t>
      </w:r>
      <w:r w:rsidR="003E5D39" w:rsidRPr="00A86972">
        <w:rPr>
          <w:color w:val="000000" w:themeColor="text1"/>
        </w:rPr>
        <w:t>naložbi</w:t>
      </w:r>
      <w:r w:rsidR="004406F9" w:rsidRPr="00A86972">
        <w:rPr>
          <w:color w:val="000000" w:themeColor="text1"/>
        </w:rPr>
        <w:t>;</w:t>
      </w:r>
    </w:p>
    <w:p w:rsidR="009E6FDF" w:rsidRPr="00A86972" w:rsidRDefault="009E6FDF" w:rsidP="00FB188C">
      <w:pPr>
        <w:pStyle w:val="Odstavekseznama"/>
        <w:numPr>
          <w:ilvl w:val="0"/>
          <w:numId w:val="113"/>
        </w:numPr>
        <w:autoSpaceDE w:val="0"/>
        <w:autoSpaceDN w:val="0"/>
        <w:adjustRightInd w:val="0"/>
        <w:spacing w:after="120" w:line="240" w:lineRule="auto"/>
        <w:contextualSpacing w:val="0"/>
        <w:jc w:val="both"/>
        <w:rPr>
          <w:color w:val="000000" w:themeColor="text1"/>
          <w:szCs w:val="24"/>
        </w:rPr>
      </w:pPr>
      <w:r w:rsidRPr="00A86972">
        <w:rPr>
          <w:color w:val="000000" w:themeColor="text1"/>
          <w:szCs w:val="24"/>
        </w:rPr>
        <w:t xml:space="preserve">stroški ureditve ogrevanja z </w:t>
      </w:r>
      <w:r w:rsidR="00D65A1B" w:rsidRPr="00A86972">
        <w:rPr>
          <w:color w:val="000000" w:themeColor="text1"/>
          <w:szCs w:val="24"/>
        </w:rPr>
        <w:t xml:space="preserve">OVE </w:t>
      </w:r>
      <w:r w:rsidRPr="00A86972">
        <w:rPr>
          <w:color w:val="000000" w:themeColor="text1"/>
          <w:szCs w:val="24"/>
        </w:rPr>
        <w:t xml:space="preserve">na kmetijskih gospodarstvih so upravičeni do podpore samo, če je pridobljena energija namenjena </w:t>
      </w:r>
      <w:r w:rsidR="000416B5" w:rsidRPr="00A86972">
        <w:rPr>
          <w:color w:val="000000" w:themeColor="text1"/>
          <w:szCs w:val="24"/>
        </w:rPr>
        <w:t xml:space="preserve">lastni primarni pridelavi </w:t>
      </w:r>
      <w:r w:rsidRPr="00A86972">
        <w:rPr>
          <w:color w:val="000000" w:themeColor="text1"/>
          <w:szCs w:val="24"/>
        </w:rPr>
        <w:t>kmetijskih proizvodov kmetijskega gospodarstva</w:t>
      </w:r>
      <w:r w:rsidR="003E5D39" w:rsidRPr="00A86972">
        <w:rPr>
          <w:color w:val="000000" w:themeColor="text1"/>
          <w:szCs w:val="24"/>
        </w:rPr>
        <w:t>;</w:t>
      </w:r>
    </w:p>
    <w:p w:rsidR="00682CD0" w:rsidRPr="00A86972" w:rsidRDefault="000416B5" w:rsidP="00FB188C">
      <w:pPr>
        <w:pStyle w:val="Odstavekseznama"/>
        <w:numPr>
          <w:ilvl w:val="0"/>
          <w:numId w:val="113"/>
        </w:numPr>
        <w:autoSpaceDE w:val="0"/>
        <w:autoSpaceDN w:val="0"/>
        <w:adjustRightInd w:val="0"/>
        <w:spacing w:after="120" w:line="240" w:lineRule="auto"/>
        <w:contextualSpacing w:val="0"/>
        <w:jc w:val="both"/>
        <w:rPr>
          <w:color w:val="000000" w:themeColor="text1"/>
          <w:szCs w:val="24"/>
        </w:rPr>
      </w:pPr>
      <w:r w:rsidRPr="00A86972">
        <w:rPr>
          <w:color w:val="000000" w:themeColor="text1"/>
          <w:szCs w:val="24"/>
        </w:rPr>
        <w:t xml:space="preserve">pri pridobivanju </w:t>
      </w:r>
      <w:r w:rsidR="00682CD0" w:rsidRPr="00A86972">
        <w:rPr>
          <w:color w:val="000000" w:themeColor="text1"/>
          <w:szCs w:val="24"/>
        </w:rPr>
        <w:t xml:space="preserve">toplotne energije iz biomase mora biti surovina za pridobivanje energije </w:t>
      </w:r>
      <w:r w:rsidR="00ED3C2D" w:rsidRPr="00A86972">
        <w:rPr>
          <w:color w:val="000000" w:themeColor="text1"/>
          <w:szCs w:val="24"/>
        </w:rPr>
        <w:t xml:space="preserve">kmetijski </w:t>
      </w:r>
      <w:r w:rsidR="00682CD0" w:rsidRPr="00A86972">
        <w:rPr>
          <w:color w:val="000000" w:themeColor="text1"/>
          <w:szCs w:val="24"/>
        </w:rPr>
        <w:t>proizvod</w:t>
      </w:r>
      <w:r w:rsidR="00682CD0" w:rsidRPr="00A86972">
        <w:rPr>
          <w:rFonts w:cs="Arial"/>
          <w:color w:val="000000" w:themeColor="text1"/>
          <w:szCs w:val="20"/>
        </w:rPr>
        <w:t>;</w:t>
      </w:r>
    </w:p>
    <w:p w:rsidR="00EB1324" w:rsidRPr="00A86972" w:rsidRDefault="000416B5" w:rsidP="000334A2">
      <w:pPr>
        <w:pStyle w:val="Odstavekseznama"/>
        <w:numPr>
          <w:ilvl w:val="0"/>
          <w:numId w:val="113"/>
        </w:numPr>
        <w:autoSpaceDE w:val="0"/>
        <w:autoSpaceDN w:val="0"/>
        <w:adjustRightInd w:val="0"/>
        <w:spacing w:after="120" w:line="240" w:lineRule="auto"/>
        <w:contextualSpacing w:val="0"/>
        <w:jc w:val="both"/>
        <w:rPr>
          <w:color w:val="000000" w:themeColor="text1"/>
          <w:szCs w:val="24"/>
        </w:rPr>
      </w:pPr>
      <w:r w:rsidRPr="00A86972">
        <w:rPr>
          <w:color w:val="000000" w:themeColor="text1"/>
          <w:szCs w:val="24"/>
        </w:rPr>
        <w:t xml:space="preserve">pri naložbah </w:t>
      </w:r>
      <w:r w:rsidR="009E6FDF" w:rsidRPr="00A86972">
        <w:rPr>
          <w:color w:val="000000" w:themeColor="text1"/>
          <w:szCs w:val="24"/>
        </w:rPr>
        <w:t xml:space="preserve">v pridobivanje toplotne </w:t>
      </w:r>
      <w:r w:rsidR="00DC0F4A" w:rsidRPr="00A86972">
        <w:rPr>
          <w:color w:val="000000" w:themeColor="text1"/>
          <w:szCs w:val="24"/>
        </w:rPr>
        <w:t>oziroma</w:t>
      </w:r>
      <w:r w:rsidR="00EB1324" w:rsidRPr="00A86972">
        <w:rPr>
          <w:color w:val="000000" w:themeColor="text1"/>
          <w:szCs w:val="24"/>
        </w:rPr>
        <w:t xml:space="preserve"> toplotne in</w:t>
      </w:r>
      <w:r w:rsidR="009E6FDF" w:rsidRPr="00A86972">
        <w:rPr>
          <w:color w:val="000000" w:themeColor="text1"/>
          <w:szCs w:val="24"/>
        </w:rPr>
        <w:t xml:space="preserve"> električne energije iz biomase uporaba žit in drugih poljščin, bogatih s škrobom</w:t>
      </w:r>
      <w:r w:rsidRPr="00A86972">
        <w:rPr>
          <w:color w:val="000000" w:themeColor="text1"/>
          <w:szCs w:val="24"/>
        </w:rPr>
        <w:t xml:space="preserve"> in</w:t>
      </w:r>
      <w:r w:rsidR="009E6FDF" w:rsidRPr="00A86972">
        <w:rPr>
          <w:color w:val="000000" w:themeColor="text1"/>
          <w:szCs w:val="24"/>
        </w:rPr>
        <w:t xml:space="preserve"> sladkorjem </w:t>
      </w:r>
      <w:r w:rsidRPr="00A86972">
        <w:rPr>
          <w:color w:val="000000" w:themeColor="text1"/>
          <w:szCs w:val="24"/>
        </w:rPr>
        <w:t>ter</w:t>
      </w:r>
      <w:r w:rsidR="009E6FDF" w:rsidRPr="00A86972">
        <w:rPr>
          <w:color w:val="000000" w:themeColor="text1"/>
          <w:szCs w:val="24"/>
        </w:rPr>
        <w:t xml:space="preserve"> oljnic ni dovoljena</w:t>
      </w:r>
      <w:r w:rsidR="00EB1324" w:rsidRPr="00A86972">
        <w:rPr>
          <w:color w:val="000000" w:themeColor="text1"/>
          <w:szCs w:val="24"/>
        </w:rPr>
        <w:t>;</w:t>
      </w:r>
    </w:p>
    <w:p w:rsidR="009E6FDF" w:rsidRPr="00A86972" w:rsidRDefault="009E6FDF" w:rsidP="00FB188C">
      <w:pPr>
        <w:pStyle w:val="Odstavekseznama"/>
        <w:numPr>
          <w:ilvl w:val="0"/>
          <w:numId w:val="113"/>
        </w:numPr>
        <w:autoSpaceDE w:val="0"/>
        <w:autoSpaceDN w:val="0"/>
        <w:adjustRightInd w:val="0"/>
        <w:spacing w:after="120" w:line="240" w:lineRule="auto"/>
        <w:contextualSpacing w:val="0"/>
        <w:jc w:val="both"/>
        <w:rPr>
          <w:color w:val="000000" w:themeColor="text1"/>
          <w:szCs w:val="24"/>
        </w:rPr>
      </w:pPr>
      <w:r w:rsidRPr="00A86972">
        <w:rPr>
          <w:color w:val="000000" w:themeColor="text1"/>
          <w:szCs w:val="24"/>
        </w:rPr>
        <w:t>pri naložbah v proizvodnjo elektrike in toplotne energije mora</w:t>
      </w:r>
      <w:r w:rsidR="006B55EF" w:rsidRPr="00A86972">
        <w:rPr>
          <w:color w:val="000000" w:themeColor="text1"/>
          <w:szCs w:val="24"/>
        </w:rPr>
        <w:t xml:space="preserve"> biti iz tehnične dokumentacije h kurilni napravi razvidno, da </w:t>
      </w:r>
      <w:r w:rsidR="000416B5" w:rsidRPr="00A86972">
        <w:rPr>
          <w:color w:val="000000" w:themeColor="text1"/>
          <w:szCs w:val="24"/>
        </w:rPr>
        <w:t>ta</w:t>
      </w:r>
      <w:r w:rsidRPr="00A86972">
        <w:rPr>
          <w:color w:val="000000" w:themeColor="text1"/>
          <w:szCs w:val="24"/>
        </w:rPr>
        <w:t xml:space="preserve"> </w:t>
      </w:r>
      <w:r w:rsidR="006B55EF" w:rsidRPr="00A86972">
        <w:rPr>
          <w:color w:val="000000" w:themeColor="text1"/>
          <w:szCs w:val="24"/>
        </w:rPr>
        <w:t xml:space="preserve">ne presega mejnih vrednosti </w:t>
      </w:r>
      <w:r w:rsidR="000416B5" w:rsidRPr="00A86972">
        <w:rPr>
          <w:color w:val="000000" w:themeColor="text1"/>
          <w:szCs w:val="24"/>
        </w:rPr>
        <w:t>izpustov</w:t>
      </w:r>
      <w:r w:rsidR="006B55EF" w:rsidRPr="00A86972">
        <w:rPr>
          <w:color w:val="000000" w:themeColor="text1"/>
          <w:szCs w:val="24"/>
        </w:rPr>
        <w:t xml:space="preserve"> v skladu </w:t>
      </w:r>
      <w:r w:rsidR="00A1576B" w:rsidRPr="00A86972">
        <w:rPr>
          <w:color w:val="000000" w:themeColor="text1"/>
          <w:szCs w:val="24"/>
        </w:rPr>
        <w:t>s</w:t>
      </w:r>
      <w:r w:rsidR="006B55EF" w:rsidRPr="00A86972">
        <w:rPr>
          <w:color w:val="000000" w:themeColor="text1"/>
          <w:szCs w:val="24"/>
        </w:rPr>
        <w:t xml:space="preserve"> predpisom, ki ureja emisije snovi v zrak.</w:t>
      </w:r>
    </w:p>
    <w:p w:rsidR="003C35A2" w:rsidRPr="00A86972" w:rsidRDefault="003C35A2" w:rsidP="006B55EF">
      <w:pPr>
        <w:autoSpaceDE w:val="0"/>
        <w:autoSpaceDN w:val="0"/>
        <w:adjustRightInd w:val="0"/>
        <w:spacing w:after="120" w:line="240" w:lineRule="auto"/>
        <w:jc w:val="both"/>
        <w:rPr>
          <w:rFonts w:cs="Arial"/>
          <w:color w:val="000000" w:themeColor="text1"/>
          <w:szCs w:val="20"/>
        </w:rPr>
      </w:pPr>
    </w:p>
    <w:p w:rsidR="003C35A2" w:rsidRPr="00A86972" w:rsidRDefault="00850A51" w:rsidP="007F76FE">
      <w:pPr>
        <w:pStyle w:val="Odstavekseznama"/>
        <w:numPr>
          <w:ilvl w:val="0"/>
          <w:numId w:val="1"/>
        </w:numPr>
        <w:tabs>
          <w:tab w:val="left" w:pos="284"/>
        </w:tabs>
        <w:autoSpaceDE w:val="0"/>
        <w:autoSpaceDN w:val="0"/>
        <w:adjustRightInd w:val="0"/>
        <w:spacing w:after="0" w:line="240" w:lineRule="auto"/>
        <w:ind w:left="0" w:firstLine="0"/>
        <w:jc w:val="center"/>
        <w:rPr>
          <w:color w:val="000000" w:themeColor="text1"/>
        </w:rPr>
      </w:pPr>
      <w:r w:rsidRPr="00A86972">
        <w:rPr>
          <w:b/>
          <w:color w:val="000000" w:themeColor="text1"/>
        </w:rPr>
        <w:t xml:space="preserve"> </w:t>
      </w:r>
      <w:r w:rsidR="00F227BB" w:rsidRPr="00A86972">
        <w:rPr>
          <w:b/>
          <w:color w:val="000000" w:themeColor="text1"/>
        </w:rPr>
        <w:t>č</w:t>
      </w:r>
      <w:r w:rsidR="003C35A2" w:rsidRPr="00A86972">
        <w:rPr>
          <w:b/>
          <w:color w:val="000000" w:themeColor="text1"/>
        </w:rPr>
        <w:t>len</w:t>
      </w:r>
    </w:p>
    <w:p w:rsidR="003C35A2" w:rsidRPr="00A86972" w:rsidRDefault="003C35A2" w:rsidP="007051A2">
      <w:pPr>
        <w:pStyle w:val="LEN"/>
        <w:numPr>
          <w:ilvl w:val="0"/>
          <w:numId w:val="0"/>
        </w:numPr>
        <w:rPr>
          <w:color w:val="000000" w:themeColor="text1"/>
        </w:rPr>
      </w:pPr>
      <w:r w:rsidRPr="00A86972">
        <w:rPr>
          <w:color w:val="000000" w:themeColor="text1"/>
        </w:rPr>
        <w:t>(</w:t>
      </w:r>
      <w:r w:rsidR="000416B5" w:rsidRPr="00A86972">
        <w:rPr>
          <w:color w:val="000000" w:themeColor="text1"/>
        </w:rPr>
        <w:t>posebni</w:t>
      </w:r>
      <w:r w:rsidRPr="00A86972">
        <w:rPr>
          <w:color w:val="000000" w:themeColor="text1"/>
        </w:rPr>
        <w:t xml:space="preserve"> pogoji</w:t>
      </w:r>
      <w:r w:rsidR="00AE6C61" w:rsidRPr="00A86972">
        <w:rPr>
          <w:color w:val="000000" w:themeColor="text1"/>
        </w:rPr>
        <w:t xml:space="preserve"> za</w:t>
      </w:r>
      <w:r w:rsidRPr="00A86972">
        <w:rPr>
          <w:color w:val="000000" w:themeColor="text1"/>
        </w:rPr>
        <w:t xml:space="preserve"> </w:t>
      </w:r>
      <w:r w:rsidRPr="00A86972">
        <w:rPr>
          <w:rFonts w:cs="Arial"/>
          <w:color w:val="000000" w:themeColor="text1"/>
          <w:szCs w:val="20"/>
        </w:rPr>
        <w:t>ureditev priključkov kmetijskega gospodarstva na javno infrastrukturo</w:t>
      </w:r>
      <w:r w:rsidRPr="00A86972">
        <w:rPr>
          <w:color w:val="000000" w:themeColor="text1"/>
        </w:rPr>
        <w:t>)</w:t>
      </w:r>
    </w:p>
    <w:p w:rsidR="003C35A2" w:rsidRPr="00A86972" w:rsidRDefault="003C35A2" w:rsidP="007051A2">
      <w:pPr>
        <w:pStyle w:val="Odstavekseznama"/>
        <w:autoSpaceDE w:val="0"/>
        <w:autoSpaceDN w:val="0"/>
        <w:adjustRightInd w:val="0"/>
        <w:spacing w:after="0" w:line="240" w:lineRule="auto"/>
        <w:ind w:left="284"/>
        <w:jc w:val="both"/>
        <w:rPr>
          <w:color w:val="000000" w:themeColor="text1"/>
        </w:rPr>
      </w:pPr>
    </w:p>
    <w:p w:rsidR="003C35A2" w:rsidRPr="00A86972" w:rsidRDefault="003C35A2" w:rsidP="00FB188C">
      <w:pPr>
        <w:pStyle w:val="Odstavekseznama"/>
        <w:numPr>
          <w:ilvl w:val="0"/>
          <w:numId w:val="224"/>
        </w:numPr>
        <w:autoSpaceDE w:val="0"/>
        <w:autoSpaceDN w:val="0"/>
        <w:adjustRightInd w:val="0"/>
        <w:spacing w:after="0" w:line="240" w:lineRule="auto"/>
        <w:ind w:left="284" w:hanging="284"/>
        <w:jc w:val="both"/>
        <w:rPr>
          <w:color w:val="000000" w:themeColor="text1"/>
        </w:rPr>
      </w:pPr>
      <w:r w:rsidRPr="00A86972">
        <w:rPr>
          <w:color w:val="000000" w:themeColor="text1"/>
        </w:rPr>
        <w:t xml:space="preserve">Poleg splošnih pogojev iz 10. in 11. člena </w:t>
      </w:r>
      <w:r w:rsidR="00EE56E3" w:rsidRPr="00A86972">
        <w:rPr>
          <w:color w:val="000000" w:themeColor="text1"/>
        </w:rPr>
        <w:t xml:space="preserve">te uredbe </w:t>
      </w:r>
      <w:r w:rsidRPr="00A86972">
        <w:rPr>
          <w:color w:val="000000" w:themeColor="text1"/>
        </w:rPr>
        <w:t xml:space="preserve">morajo upravičenci </w:t>
      </w:r>
      <w:r w:rsidRPr="00A86972">
        <w:rPr>
          <w:rFonts w:cs="Arial"/>
          <w:color w:val="000000" w:themeColor="text1"/>
          <w:szCs w:val="20"/>
        </w:rPr>
        <w:t>za naložb</w:t>
      </w:r>
      <w:r w:rsidR="007B0E0D" w:rsidRPr="00A86972">
        <w:rPr>
          <w:rFonts w:cs="Arial"/>
          <w:color w:val="000000" w:themeColor="text1"/>
          <w:szCs w:val="20"/>
        </w:rPr>
        <w:t>o</w:t>
      </w:r>
      <w:r w:rsidRPr="00A86972">
        <w:rPr>
          <w:rFonts w:cs="Arial"/>
          <w:color w:val="000000" w:themeColor="text1"/>
          <w:szCs w:val="20"/>
        </w:rPr>
        <w:t xml:space="preserve"> </w:t>
      </w:r>
      <w:r w:rsidR="009E6FDF" w:rsidRPr="00A86972">
        <w:rPr>
          <w:rFonts w:cs="Arial"/>
          <w:color w:val="000000" w:themeColor="text1"/>
          <w:szCs w:val="20"/>
        </w:rPr>
        <w:t xml:space="preserve">v ureditev </w:t>
      </w:r>
      <w:r w:rsidR="00095B11" w:rsidRPr="00A86972">
        <w:rPr>
          <w:color w:val="000000" w:themeColor="text1"/>
          <w:szCs w:val="24"/>
        </w:rPr>
        <w:t>priključkov kmetijskega gospodarstva na objekte gospodarske javne infrastrukture</w:t>
      </w:r>
      <w:r w:rsidR="00095B11" w:rsidRPr="00A86972" w:rsidDel="00095B11">
        <w:rPr>
          <w:rFonts w:cs="Arial"/>
          <w:color w:val="000000" w:themeColor="text1"/>
          <w:szCs w:val="20"/>
        </w:rPr>
        <w:t xml:space="preserve"> </w:t>
      </w:r>
      <w:r w:rsidR="009E6FDF" w:rsidRPr="00A86972">
        <w:rPr>
          <w:rFonts w:cs="Arial"/>
          <w:color w:val="000000" w:themeColor="text1"/>
          <w:szCs w:val="20"/>
        </w:rPr>
        <w:t>iz 14. točke prvega odstavka 7. člena te uredbe</w:t>
      </w:r>
      <w:r w:rsidR="00850A51" w:rsidRPr="00A86972">
        <w:rPr>
          <w:rFonts w:cs="Arial"/>
          <w:color w:val="000000" w:themeColor="text1"/>
          <w:szCs w:val="20"/>
        </w:rPr>
        <w:t xml:space="preserve"> ob </w:t>
      </w:r>
      <w:r w:rsidR="00850A51" w:rsidRPr="00A86972">
        <w:rPr>
          <w:color w:val="000000" w:themeColor="text1"/>
        </w:rPr>
        <w:t>vložitvi</w:t>
      </w:r>
      <w:r w:rsidR="00850A51" w:rsidRPr="00A86972">
        <w:rPr>
          <w:rFonts w:cs="Arial"/>
          <w:color w:val="000000" w:themeColor="text1"/>
          <w:szCs w:val="20"/>
        </w:rPr>
        <w:t xml:space="preserve"> vloge na javni razpis</w:t>
      </w:r>
      <w:r w:rsidR="009E6FDF" w:rsidRPr="00A86972" w:rsidDel="00B71E3E">
        <w:rPr>
          <w:rFonts w:cs="Arial"/>
          <w:color w:val="000000" w:themeColor="text1"/>
          <w:szCs w:val="20"/>
        </w:rPr>
        <w:t xml:space="preserve"> </w:t>
      </w:r>
      <w:r w:rsidRPr="00A86972">
        <w:rPr>
          <w:rFonts w:cs="Arial"/>
          <w:color w:val="000000" w:themeColor="text1"/>
          <w:szCs w:val="20"/>
        </w:rPr>
        <w:t xml:space="preserve">izpolnjevati </w:t>
      </w:r>
      <w:r w:rsidR="007B0E0D" w:rsidRPr="00A86972">
        <w:rPr>
          <w:rFonts w:cs="Arial"/>
          <w:color w:val="000000" w:themeColor="text1"/>
          <w:szCs w:val="20"/>
        </w:rPr>
        <w:t xml:space="preserve">tudi </w:t>
      </w:r>
      <w:r w:rsidRPr="00A86972">
        <w:rPr>
          <w:rFonts w:cs="Arial"/>
          <w:color w:val="000000" w:themeColor="text1"/>
          <w:szCs w:val="20"/>
        </w:rPr>
        <w:t>naslednje pogoje</w:t>
      </w:r>
      <w:r w:rsidR="009E6FDF" w:rsidRPr="00A86972">
        <w:rPr>
          <w:rFonts w:cs="Arial"/>
          <w:color w:val="000000" w:themeColor="text1"/>
          <w:szCs w:val="20"/>
        </w:rPr>
        <w:t>:</w:t>
      </w:r>
    </w:p>
    <w:p w:rsidR="009E6FDF" w:rsidRPr="00A86972" w:rsidRDefault="009E6FDF" w:rsidP="00FB188C">
      <w:pPr>
        <w:pStyle w:val="Odstavekseznama"/>
        <w:numPr>
          <w:ilvl w:val="3"/>
          <w:numId w:val="163"/>
        </w:numPr>
        <w:autoSpaceDE w:val="0"/>
        <w:autoSpaceDN w:val="0"/>
        <w:adjustRightInd w:val="0"/>
        <w:spacing w:before="240" w:after="120" w:line="240" w:lineRule="auto"/>
        <w:ind w:left="284"/>
        <w:contextualSpacing w:val="0"/>
        <w:jc w:val="both"/>
        <w:rPr>
          <w:color w:val="000000" w:themeColor="text1"/>
        </w:rPr>
      </w:pPr>
      <w:r w:rsidRPr="00A86972">
        <w:rPr>
          <w:color w:val="000000" w:themeColor="text1"/>
        </w:rPr>
        <w:t xml:space="preserve">kmetijsko gospodarstvo mora </w:t>
      </w:r>
      <w:r w:rsidR="002E49E7" w:rsidRPr="00A86972">
        <w:rPr>
          <w:color w:val="000000" w:themeColor="text1"/>
        </w:rPr>
        <w:t xml:space="preserve">biti </w:t>
      </w:r>
      <w:r w:rsidRPr="00A86972">
        <w:rPr>
          <w:color w:val="000000" w:themeColor="text1"/>
        </w:rPr>
        <w:t>na območjih z omejenimi možnostmi za kmetijsko dejavnost</w:t>
      </w:r>
      <w:r w:rsidR="00EE56E3" w:rsidRPr="00A86972">
        <w:rPr>
          <w:color w:val="000000" w:themeColor="text1"/>
        </w:rPr>
        <w:t xml:space="preserve"> (v nadaljnjem besedilu: OMD)</w:t>
      </w:r>
      <w:r w:rsidRPr="00A86972">
        <w:rPr>
          <w:color w:val="000000" w:themeColor="text1"/>
        </w:rPr>
        <w:t>;</w:t>
      </w:r>
    </w:p>
    <w:p w:rsidR="009E6FDF" w:rsidRPr="00A86972" w:rsidRDefault="0077079B" w:rsidP="00FB188C">
      <w:pPr>
        <w:pStyle w:val="Odstavekseznama"/>
        <w:numPr>
          <w:ilvl w:val="3"/>
          <w:numId w:val="163"/>
        </w:numPr>
        <w:autoSpaceDE w:val="0"/>
        <w:autoSpaceDN w:val="0"/>
        <w:adjustRightInd w:val="0"/>
        <w:spacing w:after="120" w:line="240" w:lineRule="auto"/>
        <w:ind w:left="284"/>
        <w:contextualSpacing w:val="0"/>
        <w:jc w:val="both"/>
        <w:rPr>
          <w:color w:val="000000" w:themeColor="text1"/>
        </w:rPr>
      </w:pPr>
      <w:r w:rsidRPr="00A86972">
        <w:rPr>
          <w:color w:val="000000" w:themeColor="text1"/>
        </w:rPr>
        <w:t xml:space="preserve">če </w:t>
      </w:r>
      <w:r w:rsidR="00950B60" w:rsidRPr="00A86972">
        <w:rPr>
          <w:color w:val="000000" w:themeColor="text1"/>
        </w:rPr>
        <w:t xml:space="preserve">ureditev </w:t>
      </w:r>
      <w:r w:rsidRPr="00A86972">
        <w:rPr>
          <w:color w:val="000000" w:themeColor="text1"/>
        </w:rPr>
        <w:t xml:space="preserve">ali </w:t>
      </w:r>
      <w:r w:rsidR="00950B60" w:rsidRPr="00A86972">
        <w:rPr>
          <w:color w:val="000000" w:themeColor="text1"/>
        </w:rPr>
        <w:t xml:space="preserve">vzdrževanje </w:t>
      </w:r>
      <w:r w:rsidRPr="00A86972">
        <w:rPr>
          <w:color w:val="000000" w:themeColor="text1"/>
        </w:rPr>
        <w:t>p</w:t>
      </w:r>
      <w:r w:rsidR="00571297" w:rsidRPr="00A86972">
        <w:rPr>
          <w:color w:val="000000" w:themeColor="text1"/>
        </w:rPr>
        <w:t>riključka</w:t>
      </w:r>
      <w:r w:rsidR="009E6FDF" w:rsidRPr="00A86972">
        <w:rPr>
          <w:color w:val="000000" w:themeColor="text1"/>
        </w:rPr>
        <w:t xml:space="preserve"> poteka na zemljiščih, ki niso v lasti upravičenca</w:t>
      </w:r>
      <w:r w:rsidR="002E49E7" w:rsidRPr="00A86972">
        <w:rPr>
          <w:color w:val="000000" w:themeColor="text1"/>
        </w:rPr>
        <w:t>,</w:t>
      </w:r>
      <w:r w:rsidR="009E6FDF" w:rsidRPr="00A86972">
        <w:rPr>
          <w:color w:val="000000" w:themeColor="text1"/>
        </w:rPr>
        <w:t xml:space="preserve"> in</w:t>
      </w:r>
      <w:r w:rsidRPr="00A86972">
        <w:rPr>
          <w:color w:val="000000" w:themeColor="text1"/>
        </w:rPr>
        <w:t xml:space="preserve"> bo</w:t>
      </w:r>
      <w:r w:rsidR="009E6FDF" w:rsidRPr="00A86972">
        <w:rPr>
          <w:color w:val="000000" w:themeColor="text1"/>
        </w:rPr>
        <w:t xml:space="preserve"> ta infrastruktura namenjena </w:t>
      </w:r>
      <w:r w:rsidR="002E49E7" w:rsidRPr="00A86972">
        <w:rPr>
          <w:color w:val="000000" w:themeColor="text1"/>
        </w:rPr>
        <w:t>njegovi služnostni uporabi</w:t>
      </w:r>
      <w:r w:rsidR="009E6FDF" w:rsidRPr="00A86972">
        <w:rPr>
          <w:color w:val="000000" w:themeColor="text1"/>
        </w:rPr>
        <w:t>, mora upravičenec k vlogi na javni razpis pr</w:t>
      </w:r>
      <w:r w:rsidR="00D03645" w:rsidRPr="00A86972">
        <w:rPr>
          <w:color w:val="000000" w:themeColor="text1"/>
        </w:rPr>
        <w:t>il</w:t>
      </w:r>
      <w:r w:rsidR="009E6FDF" w:rsidRPr="00A86972">
        <w:rPr>
          <w:color w:val="000000" w:themeColor="text1"/>
        </w:rPr>
        <w:t xml:space="preserve">ožiti </w:t>
      </w:r>
      <w:r w:rsidR="00E24224" w:rsidRPr="00A86972">
        <w:rPr>
          <w:color w:val="000000" w:themeColor="text1"/>
        </w:rPr>
        <w:t>služnostno pravico gradnje in uporabe</w:t>
      </w:r>
      <w:r w:rsidR="00EE5069" w:rsidRPr="00A86972">
        <w:rPr>
          <w:color w:val="000000" w:themeColor="text1"/>
        </w:rPr>
        <w:t xml:space="preserve"> priključka</w:t>
      </w:r>
      <w:r w:rsidR="009E6FDF" w:rsidRPr="00A86972">
        <w:rPr>
          <w:color w:val="000000" w:themeColor="text1"/>
        </w:rPr>
        <w:t>;</w:t>
      </w:r>
    </w:p>
    <w:p w:rsidR="009E6FDF" w:rsidRPr="00A86972" w:rsidRDefault="009E6FDF" w:rsidP="00FB188C">
      <w:pPr>
        <w:pStyle w:val="Odstavekseznama"/>
        <w:numPr>
          <w:ilvl w:val="3"/>
          <w:numId w:val="163"/>
        </w:numPr>
        <w:autoSpaceDE w:val="0"/>
        <w:autoSpaceDN w:val="0"/>
        <w:adjustRightInd w:val="0"/>
        <w:spacing w:after="120" w:line="240" w:lineRule="auto"/>
        <w:ind w:left="284"/>
        <w:contextualSpacing w:val="0"/>
        <w:jc w:val="both"/>
        <w:rPr>
          <w:color w:val="000000" w:themeColor="text1"/>
        </w:rPr>
      </w:pPr>
      <w:r w:rsidRPr="00A86972">
        <w:rPr>
          <w:color w:val="000000" w:themeColor="text1"/>
        </w:rPr>
        <w:t>soglasj</w:t>
      </w:r>
      <w:r w:rsidR="00FD1C93" w:rsidRPr="00A86972">
        <w:rPr>
          <w:color w:val="000000" w:themeColor="text1"/>
        </w:rPr>
        <w:t>a</w:t>
      </w:r>
      <w:r w:rsidRPr="00A86972">
        <w:rPr>
          <w:color w:val="000000" w:themeColor="text1"/>
        </w:rPr>
        <w:t xml:space="preserve"> iz prejšnje točke tega odstavka ni </w:t>
      </w:r>
      <w:r w:rsidR="00FD1C93" w:rsidRPr="00A86972">
        <w:rPr>
          <w:rFonts w:cs="Arial"/>
          <w:color w:val="000000" w:themeColor="text1"/>
          <w:szCs w:val="20"/>
        </w:rPr>
        <w:t>treba</w:t>
      </w:r>
      <w:r w:rsidRPr="00A86972">
        <w:rPr>
          <w:color w:val="000000" w:themeColor="text1"/>
        </w:rPr>
        <w:t xml:space="preserve">, če je služnost uporabe </w:t>
      </w:r>
      <w:r w:rsidR="0076678A" w:rsidRPr="00A86972">
        <w:rPr>
          <w:color w:val="000000" w:themeColor="text1"/>
        </w:rPr>
        <w:t>priključka</w:t>
      </w:r>
      <w:r w:rsidRPr="00A86972">
        <w:rPr>
          <w:color w:val="000000" w:themeColor="text1"/>
        </w:rPr>
        <w:t xml:space="preserve"> v korist vsakokratnega lastnika gospodujoče nepremičnine vpisana v zemljiško knjigo</w:t>
      </w:r>
      <w:r w:rsidR="00571297" w:rsidRPr="00A86972">
        <w:rPr>
          <w:color w:val="000000" w:themeColor="text1"/>
        </w:rPr>
        <w:t>.</w:t>
      </w:r>
    </w:p>
    <w:p w:rsidR="00AB1A54" w:rsidRPr="00A86972" w:rsidRDefault="00571297" w:rsidP="00FB188C">
      <w:pPr>
        <w:pStyle w:val="Odstavekseznama"/>
        <w:numPr>
          <w:ilvl w:val="0"/>
          <w:numId w:val="224"/>
        </w:numPr>
        <w:autoSpaceDE w:val="0"/>
        <w:autoSpaceDN w:val="0"/>
        <w:adjustRightInd w:val="0"/>
        <w:spacing w:after="0" w:line="240" w:lineRule="auto"/>
        <w:ind w:left="284" w:hanging="284"/>
        <w:jc w:val="both"/>
        <w:rPr>
          <w:color w:val="000000" w:themeColor="text1"/>
        </w:rPr>
      </w:pPr>
      <w:r w:rsidRPr="00A86972">
        <w:rPr>
          <w:color w:val="000000" w:themeColor="text1"/>
        </w:rPr>
        <w:t>U</w:t>
      </w:r>
      <w:r w:rsidR="00286712" w:rsidRPr="00A86972">
        <w:rPr>
          <w:color w:val="000000" w:themeColor="text1"/>
        </w:rPr>
        <w:t xml:space="preserve">pravičenec </w:t>
      </w:r>
      <w:r w:rsidRPr="00A86972">
        <w:rPr>
          <w:color w:val="000000" w:themeColor="text1"/>
        </w:rPr>
        <w:t xml:space="preserve">mora </w:t>
      </w:r>
      <w:r w:rsidR="00286712" w:rsidRPr="00A86972">
        <w:rPr>
          <w:color w:val="000000" w:themeColor="text1"/>
        </w:rPr>
        <w:t xml:space="preserve">k vlogi na javni razpis priložiti načrt zemljišča, ki </w:t>
      </w:r>
      <w:r w:rsidR="009B3822" w:rsidRPr="00A86972">
        <w:rPr>
          <w:color w:val="000000" w:themeColor="text1"/>
        </w:rPr>
        <w:t>vključuje</w:t>
      </w:r>
      <w:r w:rsidR="00286712" w:rsidRPr="00A86972">
        <w:rPr>
          <w:color w:val="000000" w:themeColor="text1"/>
        </w:rPr>
        <w:t xml:space="preserve"> popis del in materiala ter skico tega zemljišča na </w:t>
      </w:r>
      <w:proofErr w:type="spellStart"/>
      <w:r w:rsidR="00286712" w:rsidRPr="00A86972">
        <w:rPr>
          <w:color w:val="000000" w:themeColor="text1"/>
        </w:rPr>
        <w:t>ortofoto</w:t>
      </w:r>
      <w:proofErr w:type="spellEnd"/>
      <w:r w:rsidR="00286712" w:rsidRPr="00A86972">
        <w:rPr>
          <w:color w:val="000000" w:themeColor="text1"/>
        </w:rPr>
        <w:t xml:space="preserve"> posnetku zemljišča, na kater</w:t>
      </w:r>
      <w:r w:rsidR="002E49E7" w:rsidRPr="00A86972">
        <w:rPr>
          <w:color w:val="000000" w:themeColor="text1"/>
        </w:rPr>
        <w:t>o</w:t>
      </w:r>
      <w:r w:rsidR="00286712" w:rsidRPr="00A86972">
        <w:rPr>
          <w:color w:val="000000" w:themeColor="text1"/>
        </w:rPr>
        <w:t xml:space="preserve"> se naložba nanaša</w:t>
      </w:r>
      <w:r w:rsidR="00F227BB" w:rsidRPr="00A86972">
        <w:rPr>
          <w:color w:val="000000" w:themeColor="text1"/>
        </w:rPr>
        <w:t>.</w:t>
      </w:r>
    </w:p>
    <w:p w:rsidR="00E24224" w:rsidRPr="00A86972" w:rsidRDefault="00E24224" w:rsidP="008534CC">
      <w:pPr>
        <w:autoSpaceDE w:val="0"/>
        <w:autoSpaceDN w:val="0"/>
        <w:adjustRightInd w:val="0"/>
        <w:spacing w:after="120" w:line="240" w:lineRule="auto"/>
        <w:jc w:val="both"/>
        <w:rPr>
          <w:color w:val="000000" w:themeColor="text1"/>
        </w:rPr>
      </w:pPr>
    </w:p>
    <w:p w:rsidR="009E6FDF" w:rsidRPr="00A86972" w:rsidRDefault="00850A51" w:rsidP="007F76FE">
      <w:pPr>
        <w:pStyle w:val="Odstavekseznama"/>
        <w:numPr>
          <w:ilvl w:val="0"/>
          <w:numId w:val="1"/>
        </w:numPr>
        <w:tabs>
          <w:tab w:val="left" w:pos="284"/>
        </w:tabs>
        <w:autoSpaceDE w:val="0"/>
        <w:autoSpaceDN w:val="0"/>
        <w:adjustRightInd w:val="0"/>
        <w:spacing w:after="0" w:line="240" w:lineRule="auto"/>
        <w:ind w:left="0" w:firstLine="0"/>
        <w:jc w:val="center"/>
        <w:rPr>
          <w:color w:val="000000" w:themeColor="text1"/>
        </w:rPr>
      </w:pPr>
      <w:r w:rsidRPr="00A86972">
        <w:rPr>
          <w:b/>
          <w:color w:val="000000" w:themeColor="text1"/>
        </w:rPr>
        <w:t xml:space="preserve"> </w:t>
      </w:r>
      <w:r w:rsidR="00F227BB" w:rsidRPr="00A86972">
        <w:rPr>
          <w:b/>
          <w:color w:val="000000" w:themeColor="text1"/>
        </w:rPr>
        <w:t>člen</w:t>
      </w:r>
    </w:p>
    <w:p w:rsidR="00F227BB" w:rsidRPr="00A86972" w:rsidRDefault="00F227BB" w:rsidP="00E24224">
      <w:pPr>
        <w:autoSpaceDE w:val="0"/>
        <w:autoSpaceDN w:val="0"/>
        <w:adjustRightInd w:val="0"/>
        <w:spacing w:after="0" w:line="240" w:lineRule="auto"/>
        <w:jc w:val="center"/>
        <w:rPr>
          <w:rFonts w:cs="Arial"/>
          <w:b/>
          <w:color w:val="000000" w:themeColor="text1"/>
          <w:szCs w:val="20"/>
        </w:rPr>
      </w:pPr>
      <w:r w:rsidRPr="00A86972">
        <w:rPr>
          <w:b/>
          <w:color w:val="000000" w:themeColor="text1"/>
        </w:rPr>
        <w:t>(</w:t>
      </w:r>
      <w:r w:rsidR="002E49E7" w:rsidRPr="00A86972">
        <w:rPr>
          <w:b/>
          <w:color w:val="000000" w:themeColor="text1"/>
        </w:rPr>
        <w:t>posebni</w:t>
      </w:r>
      <w:r w:rsidRPr="00A86972">
        <w:rPr>
          <w:b/>
          <w:color w:val="000000" w:themeColor="text1"/>
        </w:rPr>
        <w:t xml:space="preserve"> pogoji za </w:t>
      </w:r>
      <w:r w:rsidR="00BD779C" w:rsidRPr="00A86972">
        <w:rPr>
          <w:rFonts w:cs="Arial"/>
          <w:b/>
          <w:color w:val="000000" w:themeColor="text1"/>
          <w:szCs w:val="20"/>
        </w:rPr>
        <w:t>izvedbo agromelioracijskih del na kmetijskih gospodarstvih</w:t>
      </w:r>
      <w:r w:rsidRPr="00A86972">
        <w:rPr>
          <w:b/>
          <w:color w:val="000000" w:themeColor="text1"/>
        </w:rPr>
        <w:t>)</w:t>
      </w:r>
    </w:p>
    <w:p w:rsidR="00293120" w:rsidRPr="00A86972" w:rsidRDefault="00293120" w:rsidP="00FB188C">
      <w:pPr>
        <w:pStyle w:val="LEN"/>
        <w:numPr>
          <w:ilvl w:val="0"/>
          <w:numId w:val="225"/>
        </w:numPr>
        <w:spacing w:before="240"/>
        <w:ind w:left="284"/>
        <w:jc w:val="both"/>
        <w:rPr>
          <w:color w:val="000000" w:themeColor="text1"/>
        </w:rPr>
      </w:pPr>
      <w:r w:rsidRPr="00A86972">
        <w:rPr>
          <w:b w:val="0"/>
          <w:color w:val="000000" w:themeColor="text1"/>
        </w:rPr>
        <w:t xml:space="preserve">Poleg splošnih pogojev iz 10. člena morajo upravičenci </w:t>
      </w:r>
      <w:r w:rsidRPr="00A86972">
        <w:rPr>
          <w:rFonts w:cs="Arial"/>
          <w:b w:val="0"/>
          <w:color w:val="000000" w:themeColor="text1"/>
          <w:szCs w:val="20"/>
        </w:rPr>
        <w:t>za naložb</w:t>
      </w:r>
      <w:r w:rsidR="007B0E0D" w:rsidRPr="00A86972">
        <w:rPr>
          <w:rFonts w:cs="Arial"/>
          <w:b w:val="0"/>
          <w:color w:val="000000" w:themeColor="text1"/>
          <w:szCs w:val="20"/>
        </w:rPr>
        <w:t>o</w:t>
      </w:r>
      <w:r w:rsidRPr="00A86972">
        <w:rPr>
          <w:rFonts w:cs="Arial"/>
          <w:b w:val="0"/>
          <w:color w:val="000000" w:themeColor="text1"/>
          <w:szCs w:val="20"/>
        </w:rPr>
        <w:t xml:space="preserve"> v izvedbo </w:t>
      </w:r>
      <w:r w:rsidRPr="00A86972">
        <w:rPr>
          <w:b w:val="0"/>
          <w:color w:val="000000" w:themeColor="text1"/>
          <w:szCs w:val="24"/>
        </w:rPr>
        <w:t>agromelioracijskih del na kmetijskih gospodarstvih</w:t>
      </w:r>
      <w:r w:rsidRPr="00A86972">
        <w:rPr>
          <w:rFonts w:cs="Arial"/>
          <w:b w:val="0"/>
          <w:color w:val="000000" w:themeColor="text1"/>
          <w:szCs w:val="20"/>
        </w:rPr>
        <w:t xml:space="preserve"> iz 15. točke prvega odstavka 7. člena te uredbe ob </w:t>
      </w:r>
      <w:r w:rsidRPr="00A86972">
        <w:rPr>
          <w:b w:val="0"/>
          <w:color w:val="000000" w:themeColor="text1"/>
        </w:rPr>
        <w:t>vložitvi</w:t>
      </w:r>
      <w:r w:rsidRPr="00A86972">
        <w:rPr>
          <w:rFonts w:cs="Arial"/>
          <w:b w:val="0"/>
          <w:color w:val="000000" w:themeColor="text1"/>
          <w:szCs w:val="20"/>
        </w:rPr>
        <w:t xml:space="preserve"> vloge na javni razpis izpolnjevati </w:t>
      </w:r>
      <w:r w:rsidR="007B0E0D" w:rsidRPr="00A86972">
        <w:rPr>
          <w:rFonts w:cs="Arial"/>
          <w:b w:val="0"/>
          <w:color w:val="000000" w:themeColor="text1"/>
          <w:szCs w:val="20"/>
        </w:rPr>
        <w:t xml:space="preserve">tudi </w:t>
      </w:r>
      <w:r w:rsidRPr="00A86972">
        <w:rPr>
          <w:rFonts w:cs="Arial"/>
          <w:b w:val="0"/>
          <w:color w:val="000000" w:themeColor="text1"/>
          <w:szCs w:val="20"/>
        </w:rPr>
        <w:t>naslednje pogoje:</w:t>
      </w:r>
    </w:p>
    <w:p w:rsidR="00293120" w:rsidRPr="00A86972" w:rsidRDefault="002E49E7" w:rsidP="007F76FE">
      <w:pPr>
        <w:pStyle w:val="Odstavekseznama"/>
        <w:numPr>
          <w:ilvl w:val="0"/>
          <w:numId w:val="272"/>
        </w:numPr>
        <w:spacing w:before="240" w:after="120" w:line="240" w:lineRule="auto"/>
        <w:ind w:left="284"/>
        <w:jc w:val="both"/>
        <w:rPr>
          <w:color w:val="000000" w:themeColor="text1"/>
          <w:szCs w:val="20"/>
        </w:rPr>
      </w:pPr>
      <w:r w:rsidRPr="00A86972">
        <w:rPr>
          <w:rFonts w:cs="Arial"/>
          <w:color w:val="000000" w:themeColor="text1"/>
          <w:szCs w:val="20"/>
        </w:rPr>
        <w:t xml:space="preserve">pri zahtevni </w:t>
      </w:r>
      <w:r w:rsidR="00293120" w:rsidRPr="00A86972">
        <w:rPr>
          <w:rFonts w:cs="Arial"/>
          <w:color w:val="000000" w:themeColor="text1"/>
          <w:szCs w:val="20"/>
        </w:rPr>
        <w:t>agromelioracij</w:t>
      </w:r>
      <w:r w:rsidRPr="00A86972">
        <w:rPr>
          <w:rFonts w:cs="Arial"/>
          <w:color w:val="000000" w:themeColor="text1"/>
          <w:szCs w:val="20"/>
        </w:rPr>
        <w:t>i</w:t>
      </w:r>
      <w:r w:rsidR="00293120" w:rsidRPr="00A86972">
        <w:rPr>
          <w:rFonts w:cs="Arial"/>
          <w:color w:val="000000" w:themeColor="text1"/>
          <w:szCs w:val="20"/>
        </w:rPr>
        <w:t xml:space="preserve"> mora imeti upravičenec pravnomočno odločbo o uvedbi agromelioracije v skladu z zakonom, ki ureja kmetijska zemljišča</w:t>
      </w:r>
      <w:r w:rsidR="00293120" w:rsidRPr="00A86972">
        <w:rPr>
          <w:color w:val="000000" w:themeColor="text1"/>
          <w:szCs w:val="20"/>
        </w:rPr>
        <w:t>;</w:t>
      </w:r>
    </w:p>
    <w:p w:rsidR="00293120" w:rsidRPr="00A86972" w:rsidRDefault="002E49E7" w:rsidP="007F76FE">
      <w:pPr>
        <w:pStyle w:val="Odstavekseznama"/>
        <w:numPr>
          <w:ilvl w:val="0"/>
          <w:numId w:val="272"/>
        </w:numPr>
        <w:spacing w:after="120" w:line="240" w:lineRule="auto"/>
        <w:ind w:left="284"/>
        <w:jc w:val="both"/>
        <w:rPr>
          <w:rFonts w:cs="Arial"/>
          <w:color w:val="000000" w:themeColor="text1"/>
          <w:szCs w:val="20"/>
        </w:rPr>
      </w:pPr>
      <w:r w:rsidRPr="00A86972">
        <w:rPr>
          <w:rFonts w:cs="Arial"/>
          <w:color w:val="000000" w:themeColor="text1"/>
          <w:szCs w:val="20"/>
        </w:rPr>
        <w:lastRenderedPageBreak/>
        <w:t xml:space="preserve">pri nezahtevni agromelioraciji </w:t>
      </w:r>
      <w:r w:rsidR="00293120" w:rsidRPr="00A86972">
        <w:rPr>
          <w:rFonts w:cs="Arial"/>
          <w:color w:val="000000" w:themeColor="text1"/>
          <w:szCs w:val="20"/>
        </w:rPr>
        <w:t>na območju varovanj in omejitev po posebnih predpisih mora upravičenec vlogi na javni razpis priložiti predpisana soglasja in dovoljenja pristojnih organov;</w:t>
      </w:r>
    </w:p>
    <w:p w:rsidR="00293120" w:rsidRPr="00A86972" w:rsidRDefault="00293120" w:rsidP="007F76FE">
      <w:pPr>
        <w:pStyle w:val="Odstavekseznama"/>
        <w:numPr>
          <w:ilvl w:val="0"/>
          <w:numId w:val="272"/>
        </w:numPr>
        <w:spacing w:after="120" w:line="240" w:lineRule="auto"/>
        <w:ind w:left="284"/>
        <w:jc w:val="both"/>
        <w:rPr>
          <w:rFonts w:cs="Arial"/>
          <w:color w:val="000000" w:themeColor="text1"/>
          <w:szCs w:val="20"/>
        </w:rPr>
      </w:pPr>
      <w:r w:rsidRPr="00A86972">
        <w:rPr>
          <w:rFonts w:cs="Arial"/>
          <w:color w:val="000000" w:themeColor="text1"/>
          <w:szCs w:val="20"/>
        </w:rPr>
        <w:t xml:space="preserve">če je agromelioracija iz prejšnje točke poseg v okolje v skladu s predpisom, ki ureja posege v okolje je </w:t>
      </w:r>
      <w:r w:rsidR="002E49E7" w:rsidRPr="00A86972">
        <w:rPr>
          <w:rFonts w:cs="Arial"/>
          <w:color w:val="000000" w:themeColor="text1"/>
          <w:szCs w:val="20"/>
        </w:rPr>
        <w:t xml:space="preserve">treba </w:t>
      </w:r>
      <w:r w:rsidRPr="00A86972">
        <w:rPr>
          <w:rFonts w:cs="Arial"/>
          <w:color w:val="000000" w:themeColor="text1"/>
          <w:szCs w:val="20"/>
        </w:rPr>
        <w:t>priložiti okoljevarstveno soglasje ali sklep, da postopek presoje vplivov na okolje ni potreben.</w:t>
      </w:r>
    </w:p>
    <w:p w:rsidR="00293120" w:rsidRPr="00A86972" w:rsidRDefault="00293120" w:rsidP="00FB188C">
      <w:pPr>
        <w:pStyle w:val="Odstavekseznama"/>
        <w:numPr>
          <w:ilvl w:val="0"/>
          <w:numId w:val="225"/>
        </w:numPr>
        <w:spacing w:after="120" w:line="240" w:lineRule="auto"/>
        <w:ind w:left="284"/>
        <w:jc w:val="both"/>
        <w:rPr>
          <w:color w:val="000000" w:themeColor="text1"/>
        </w:rPr>
      </w:pPr>
      <w:r w:rsidRPr="00A86972">
        <w:rPr>
          <w:color w:val="000000" w:themeColor="text1"/>
        </w:rPr>
        <w:t xml:space="preserve">Upravičenec mora k vlogi na javni razpis priložiti načrt kmetijskega zemljišča, ki vključuje popis del in materiala ter skico tega zemljišča na </w:t>
      </w:r>
      <w:proofErr w:type="spellStart"/>
      <w:r w:rsidRPr="00A86972">
        <w:rPr>
          <w:color w:val="000000" w:themeColor="text1"/>
        </w:rPr>
        <w:t>ortofoto</w:t>
      </w:r>
      <w:proofErr w:type="spellEnd"/>
      <w:r w:rsidRPr="00A86972">
        <w:rPr>
          <w:color w:val="000000" w:themeColor="text1"/>
        </w:rPr>
        <w:t xml:space="preserve"> posnetku GERK-a kmetijskega zemljišča, na kater</w:t>
      </w:r>
      <w:r w:rsidR="002E49E7" w:rsidRPr="00A86972">
        <w:rPr>
          <w:color w:val="000000" w:themeColor="text1"/>
        </w:rPr>
        <w:t>o</w:t>
      </w:r>
      <w:r w:rsidRPr="00A86972">
        <w:rPr>
          <w:color w:val="000000" w:themeColor="text1"/>
        </w:rPr>
        <w:t xml:space="preserve"> se naložba nanaša.</w:t>
      </w:r>
    </w:p>
    <w:p w:rsidR="00286712" w:rsidRPr="00A86972" w:rsidRDefault="00286712" w:rsidP="001534AA">
      <w:pPr>
        <w:pStyle w:val="Odstavekseznama"/>
        <w:spacing w:after="120" w:line="240" w:lineRule="auto"/>
        <w:ind w:left="284"/>
        <w:jc w:val="both"/>
        <w:rPr>
          <w:color w:val="000000" w:themeColor="text1"/>
        </w:rPr>
      </w:pPr>
    </w:p>
    <w:p w:rsidR="009E6FDF" w:rsidRPr="00A86972" w:rsidRDefault="009E6FDF" w:rsidP="007051A2">
      <w:pPr>
        <w:pStyle w:val="Odstavekseznama"/>
        <w:autoSpaceDE w:val="0"/>
        <w:autoSpaceDN w:val="0"/>
        <w:adjustRightInd w:val="0"/>
        <w:spacing w:after="0" w:line="240" w:lineRule="auto"/>
        <w:ind w:left="284"/>
        <w:jc w:val="both"/>
        <w:rPr>
          <w:rFonts w:cs="Arial"/>
          <w:color w:val="000000" w:themeColor="text1"/>
          <w:szCs w:val="20"/>
        </w:rPr>
      </w:pPr>
    </w:p>
    <w:p w:rsidR="00AB1A54" w:rsidRPr="00A86972" w:rsidRDefault="008534CC" w:rsidP="007F76FE">
      <w:pPr>
        <w:pStyle w:val="Odstavekseznama"/>
        <w:numPr>
          <w:ilvl w:val="0"/>
          <w:numId w:val="1"/>
        </w:numPr>
        <w:tabs>
          <w:tab w:val="left" w:pos="284"/>
        </w:tabs>
        <w:autoSpaceDE w:val="0"/>
        <w:autoSpaceDN w:val="0"/>
        <w:adjustRightInd w:val="0"/>
        <w:spacing w:after="0" w:line="240" w:lineRule="auto"/>
        <w:ind w:left="0" w:firstLine="0"/>
        <w:jc w:val="center"/>
        <w:rPr>
          <w:color w:val="000000" w:themeColor="text1"/>
        </w:rPr>
      </w:pPr>
      <w:r w:rsidRPr="00A86972">
        <w:rPr>
          <w:b/>
          <w:color w:val="000000" w:themeColor="text1"/>
        </w:rPr>
        <w:t xml:space="preserve"> </w:t>
      </w:r>
      <w:r w:rsidR="00AB1A54" w:rsidRPr="00A86972">
        <w:rPr>
          <w:b/>
          <w:color w:val="000000" w:themeColor="text1"/>
        </w:rPr>
        <w:t>člen</w:t>
      </w:r>
    </w:p>
    <w:p w:rsidR="00AB1A54" w:rsidRPr="00A86972" w:rsidRDefault="00AB1A54" w:rsidP="007051A2">
      <w:pPr>
        <w:pStyle w:val="Odstavekseznama"/>
        <w:autoSpaceDE w:val="0"/>
        <w:autoSpaceDN w:val="0"/>
        <w:adjustRightInd w:val="0"/>
        <w:spacing w:after="0" w:line="240" w:lineRule="auto"/>
        <w:ind w:left="284"/>
        <w:jc w:val="center"/>
        <w:rPr>
          <w:rFonts w:cs="Arial"/>
          <w:b/>
          <w:color w:val="000000" w:themeColor="text1"/>
          <w:szCs w:val="20"/>
        </w:rPr>
      </w:pPr>
      <w:r w:rsidRPr="00A86972">
        <w:rPr>
          <w:b/>
          <w:color w:val="000000" w:themeColor="text1"/>
        </w:rPr>
        <w:t>(</w:t>
      </w:r>
      <w:r w:rsidR="002E49E7" w:rsidRPr="00A86972">
        <w:rPr>
          <w:b/>
          <w:color w:val="000000" w:themeColor="text1"/>
        </w:rPr>
        <w:t>posebn</w:t>
      </w:r>
      <w:r w:rsidRPr="00A86972">
        <w:rPr>
          <w:b/>
          <w:color w:val="000000" w:themeColor="text1"/>
        </w:rPr>
        <w:t xml:space="preserve">i pogoji za </w:t>
      </w:r>
      <w:r w:rsidRPr="00A86972">
        <w:rPr>
          <w:rFonts w:cs="Arial"/>
          <w:b/>
          <w:color w:val="000000" w:themeColor="text1"/>
          <w:szCs w:val="20"/>
        </w:rPr>
        <w:t xml:space="preserve">ureditev </w:t>
      </w:r>
      <w:r w:rsidRPr="00A86972">
        <w:rPr>
          <w:b/>
          <w:color w:val="000000" w:themeColor="text1"/>
          <w:szCs w:val="24"/>
        </w:rPr>
        <w:t>malih namakalnih sistemov</w:t>
      </w:r>
      <w:r w:rsidR="002E49E7" w:rsidRPr="00A86972">
        <w:rPr>
          <w:b/>
          <w:color w:val="000000" w:themeColor="text1"/>
          <w:szCs w:val="24"/>
        </w:rPr>
        <w:t xml:space="preserve"> in </w:t>
      </w:r>
      <w:r w:rsidRPr="00A86972">
        <w:rPr>
          <w:b/>
          <w:color w:val="000000" w:themeColor="text1"/>
          <w:szCs w:val="24"/>
        </w:rPr>
        <w:t xml:space="preserve">njihovih tehnoloških posodobitev, </w:t>
      </w:r>
      <w:r w:rsidR="002E49E7" w:rsidRPr="00A86972">
        <w:rPr>
          <w:b/>
          <w:color w:val="000000" w:themeColor="text1"/>
          <w:szCs w:val="24"/>
        </w:rPr>
        <w:t xml:space="preserve">za </w:t>
      </w:r>
      <w:r w:rsidRPr="00A86972">
        <w:rPr>
          <w:b/>
          <w:color w:val="000000" w:themeColor="text1"/>
          <w:szCs w:val="24"/>
        </w:rPr>
        <w:t xml:space="preserve">izgradnjo pripadajočih vodnih virov ter </w:t>
      </w:r>
      <w:r w:rsidR="002E49E7" w:rsidRPr="00A86972">
        <w:rPr>
          <w:b/>
          <w:color w:val="000000" w:themeColor="text1"/>
          <w:szCs w:val="24"/>
        </w:rPr>
        <w:t xml:space="preserve">za </w:t>
      </w:r>
      <w:r w:rsidRPr="00A86972">
        <w:rPr>
          <w:b/>
          <w:color w:val="000000" w:themeColor="text1"/>
          <w:szCs w:val="24"/>
        </w:rPr>
        <w:t>nakup in postavitev namakalne opreme)</w:t>
      </w:r>
    </w:p>
    <w:p w:rsidR="00AB1A54" w:rsidRPr="00A86972" w:rsidRDefault="00AB1A54" w:rsidP="007051A2">
      <w:pPr>
        <w:pStyle w:val="Odstavekseznama"/>
        <w:autoSpaceDE w:val="0"/>
        <w:autoSpaceDN w:val="0"/>
        <w:adjustRightInd w:val="0"/>
        <w:spacing w:after="0" w:line="240" w:lineRule="auto"/>
        <w:ind w:left="284"/>
        <w:jc w:val="both"/>
        <w:rPr>
          <w:rFonts w:cs="Arial"/>
          <w:color w:val="000000" w:themeColor="text1"/>
          <w:szCs w:val="20"/>
        </w:rPr>
      </w:pPr>
    </w:p>
    <w:p w:rsidR="005C3F1A" w:rsidRPr="00A86972" w:rsidRDefault="005C3F1A" w:rsidP="00FB188C">
      <w:pPr>
        <w:pStyle w:val="Odstavekseznama"/>
        <w:numPr>
          <w:ilvl w:val="0"/>
          <w:numId w:val="226"/>
        </w:numPr>
        <w:autoSpaceDE w:val="0"/>
        <w:autoSpaceDN w:val="0"/>
        <w:adjustRightInd w:val="0"/>
        <w:spacing w:after="0" w:line="240" w:lineRule="auto"/>
        <w:ind w:left="284"/>
        <w:jc w:val="both"/>
        <w:rPr>
          <w:rFonts w:cs="Arial"/>
          <w:color w:val="000000" w:themeColor="text1"/>
          <w:szCs w:val="20"/>
        </w:rPr>
      </w:pPr>
      <w:r w:rsidRPr="00A86972">
        <w:rPr>
          <w:rFonts w:cs="Arial"/>
          <w:color w:val="000000" w:themeColor="text1"/>
          <w:szCs w:val="20"/>
        </w:rPr>
        <w:t>Poleg splošnih pogojev iz 10. člena morajo upravičenci za</w:t>
      </w:r>
      <w:r w:rsidR="001844D5" w:rsidRPr="00A86972">
        <w:rPr>
          <w:rFonts w:cs="Arial"/>
          <w:color w:val="000000" w:themeColor="text1"/>
          <w:szCs w:val="20"/>
        </w:rPr>
        <w:t xml:space="preserve"> </w:t>
      </w:r>
      <w:r w:rsidRPr="00A86972">
        <w:rPr>
          <w:rFonts w:cs="Arial"/>
          <w:color w:val="000000" w:themeColor="text1"/>
          <w:szCs w:val="20"/>
        </w:rPr>
        <w:t>naložb</w:t>
      </w:r>
      <w:r w:rsidR="007B0E0D" w:rsidRPr="00A86972">
        <w:rPr>
          <w:rFonts w:cs="Arial"/>
          <w:color w:val="000000" w:themeColor="text1"/>
          <w:szCs w:val="20"/>
        </w:rPr>
        <w:t>o</w:t>
      </w:r>
      <w:r w:rsidRPr="00A86972">
        <w:rPr>
          <w:rFonts w:cs="Arial"/>
          <w:color w:val="000000" w:themeColor="text1"/>
          <w:szCs w:val="20"/>
        </w:rPr>
        <w:t xml:space="preserve"> v ureditev </w:t>
      </w:r>
      <w:r w:rsidR="007B0E0D" w:rsidRPr="00A86972">
        <w:rPr>
          <w:rFonts w:cs="Arial"/>
          <w:color w:val="000000" w:themeColor="text1"/>
          <w:szCs w:val="20"/>
        </w:rPr>
        <w:t>MNS</w:t>
      </w:r>
      <w:r w:rsidR="002E49E7" w:rsidRPr="00A86972">
        <w:rPr>
          <w:rFonts w:cs="Arial"/>
          <w:color w:val="000000" w:themeColor="text1"/>
          <w:szCs w:val="20"/>
        </w:rPr>
        <w:t xml:space="preserve"> in </w:t>
      </w:r>
      <w:r w:rsidRPr="00A86972">
        <w:rPr>
          <w:rFonts w:cs="Arial"/>
          <w:color w:val="000000" w:themeColor="text1"/>
          <w:szCs w:val="20"/>
        </w:rPr>
        <w:t>njihovih tehnoloških posodobitev,</w:t>
      </w:r>
      <w:r w:rsidR="002E49E7" w:rsidRPr="00A86972">
        <w:rPr>
          <w:rFonts w:cs="Arial"/>
          <w:color w:val="000000" w:themeColor="text1"/>
          <w:szCs w:val="20"/>
        </w:rPr>
        <w:t xml:space="preserve"> </w:t>
      </w:r>
      <w:r w:rsidRPr="00A86972">
        <w:rPr>
          <w:rFonts w:cs="Arial"/>
          <w:color w:val="000000" w:themeColor="text1"/>
          <w:szCs w:val="20"/>
        </w:rPr>
        <w:t>izgradnjo pripadajočih vodnih virov ter nakup in postavitev namakalne opreme iz 16. točke prvega odstavka 7. člena te uredbe</w:t>
      </w:r>
      <w:r w:rsidR="00850A51" w:rsidRPr="00A86972">
        <w:rPr>
          <w:rFonts w:cs="Arial"/>
          <w:color w:val="000000" w:themeColor="text1"/>
          <w:szCs w:val="20"/>
        </w:rPr>
        <w:t xml:space="preserve"> ob </w:t>
      </w:r>
      <w:r w:rsidR="00850A51" w:rsidRPr="00A86972">
        <w:rPr>
          <w:color w:val="000000" w:themeColor="text1"/>
        </w:rPr>
        <w:t>vložitvi</w:t>
      </w:r>
      <w:r w:rsidR="00850A51" w:rsidRPr="00A86972">
        <w:rPr>
          <w:rFonts w:cs="Arial"/>
          <w:color w:val="000000" w:themeColor="text1"/>
          <w:szCs w:val="20"/>
        </w:rPr>
        <w:t xml:space="preserve"> vloge na javni razpis</w:t>
      </w:r>
      <w:r w:rsidRPr="00A86972">
        <w:rPr>
          <w:rFonts w:cs="Arial"/>
          <w:color w:val="000000" w:themeColor="text1"/>
          <w:szCs w:val="20"/>
        </w:rPr>
        <w:t xml:space="preserve"> izpolnjevati </w:t>
      </w:r>
      <w:r w:rsidR="007B0E0D" w:rsidRPr="00A86972">
        <w:rPr>
          <w:rFonts w:cs="Arial"/>
          <w:color w:val="000000" w:themeColor="text1"/>
          <w:szCs w:val="20"/>
        </w:rPr>
        <w:t xml:space="preserve">tudi </w:t>
      </w:r>
      <w:r w:rsidRPr="00A86972">
        <w:rPr>
          <w:rFonts w:cs="Arial"/>
          <w:color w:val="000000" w:themeColor="text1"/>
          <w:szCs w:val="20"/>
        </w:rPr>
        <w:t>naslednje pogoje:</w:t>
      </w:r>
    </w:p>
    <w:p w:rsidR="005C3F1A" w:rsidRPr="00A86972" w:rsidRDefault="005C3F1A" w:rsidP="007051A2">
      <w:pPr>
        <w:tabs>
          <w:tab w:val="left" w:pos="720"/>
        </w:tabs>
        <w:autoSpaceDE w:val="0"/>
        <w:autoSpaceDN w:val="0"/>
        <w:adjustRightInd w:val="0"/>
        <w:spacing w:after="120" w:line="240" w:lineRule="auto"/>
        <w:jc w:val="both"/>
        <w:rPr>
          <w:rFonts w:cs="Arial"/>
          <w:color w:val="000000" w:themeColor="text1"/>
          <w:szCs w:val="20"/>
        </w:rPr>
      </w:pPr>
    </w:p>
    <w:p w:rsidR="005C3F1A" w:rsidRPr="00A86972" w:rsidRDefault="005C3F1A" w:rsidP="00FB188C">
      <w:pPr>
        <w:pStyle w:val="Odstavekseznama"/>
        <w:numPr>
          <w:ilvl w:val="0"/>
          <w:numId w:val="175"/>
        </w:numPr>
        <w:tabs>
          <w:tab w:val="left" w:pos="709"/>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imeti mora</w:t>
      </w:r>
      <w:r w:rsidR="002E49E7" w:rsidRPr="00A86972">
        <w:rPr>
          <w:rFonts w:cs="Arial"/>
          <w:color w:val="000000" w:themeColor="text1"/>
          <w:szCs w:val="20"/>
        </w:rPr>
        <w:t>jo</w:t>
      </w:r>
      <w:r w:rsidRPr="00A86972">
        <w:rPr>
          <w:rFonts w:cs="Arial"/>
          <w:color w:val="000000" w:themeColor="text1"/>
          <w:szCs w:val="20"/>
        </w:rPr>
        <w:t xml:space="preserve"> pravnomočno odločbo</w:t>
      </w:r>
      <w:r w:rsidR="00EE56E3" w:rsidRPr="00A86972">
        <w:rPr>
          <w:rFonts w:cs="Arial"/>
          <w:color w:val="000000" w:themeColor="text1"/>
          <w:szCs w:val="20"/>
        </w:rPr>
        <w:t xml:space="preserve"> MKGP</w:t>
      </w:r>
      <w:r w:rsidRPr="00A86972">
        <w:rPr>
          <w:rFonts w:cs="Arial"/>
          <w:color w:val="000000" w:themeColor="text1"/>
          <w:szCs w:val="20"/>
        </w:rPr>
        <w:t xml:space="preserve"> o uvedbi namakanja v skladu s predpisi, ki urejajo kmetijska zemljišča</w:t>
      </w:r>
      <w:r w:rsidR="002E49E7" w:rsidRPr="00A86972">
        <w:rPr>
          <w:rFonts w:cs="Arial"/>
          <w:color w:val="000000" w:themeColor="text1"/>
          <w:szCs w:val="20"/>
        </w:rPr>
        <w:t>,</w:t>
      </w:r>
      <w:r w:rsidRPr="00A86972">
        <w:rPr>
          <w:rFonts w:cs="Arial"/>
          <w:color w:val="000000" w:themeColor="text1"/>
          <w:szCs w:val="20"/>
        </w:rPr>
        <w:t xml:space="preserve"> ali drug akt o uvedbi namakanja;</w:t>
      </w:r>
    </w:p>
    <w:p w:rsidR="00AA3B80" w:rsidRPr="00A86972" w:rsidRDefault="00AA3B80" w:rsidP="00FB188C">
      <w:pPr>
        <w:pStyle w:val="Odstavekseznama"/>
        <w:numPr>
          <w:ilvl w:val="0"/>
          <w:numId w:val="175"/>
        </w:numPr>
        <w:tabs>
          <w:tab w:val="left" w:pos="709"/>
        </w:tabs>
        <w:autoSpaceDE w:val="0"/>
        <w:autoSpaceDN w:val="0"/>
        <w:adjustRightInd w:val="0"/>
        <w:spacing w:after="120" w:line="240" w:lineRule="auto"/>
        <w:jc w:val="both"/>
        <w:rPr>
          <w:rFonts w:cs="Arial"/>
          <w:color w:val="000000" w:themeColor="text1"/>
          <w:szCs w:val="20"/>
        </w:rPr>
      </w:pPr>
      <w:r w:rsidRPr="00A86972">
        <w:rPr>
          <w:color w:val="000000" w:themeColor="text1"/>
        </w:rPr>
        <w:t>če gre za ure</w:t>
      </w:r>
      <w:r w:rsidR="007B0E0D" w:rsidRPr="00A86972">
        <w:rPr>
          <w:color w:val="000000" w:themeColor="text1"/>
        </w:rPr>
        <w:t>ditev odvzemnega objekta, mora</w:t>
      </w:r>
      <w:r w:rsidRPr="00A86972">
        <w:rPr>
          <w:color w:val="000000" w:themeColor="text1"/>
        </w:rPr>
        <w:t xml:space="preserve"> imeti vodno soglasje;</w:t>
      </w:r>
    </w:p>
    <w:p w:rsidR="005C3F1A" w:rsidRPr="00A86972" w:rsidRDefault="002E49E7" w:rsidP="00FB188C">
      <w:pPr>
        <w:pStyle w:val="Odstavekseznama"/>
        <w:numPr>
          <w:ilvl w:val="0"/>
          <w:numId w:val="175"/>
        </w:numPr>
        <w:tabs>
          <w:tab w:val="left" w:pos="709"/>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najpozneje do </w:t>
      </w:r>
      <w:r w:rsidR="007B0E0D" w:rsidRPr="00A86972">
        <w:rPr>
          <w:color w:val="000000" w:themeColor="text1"/>
        </w:rPr>
        <w:t>zaključka</w:t>
      </w:r>
      <w:r w:rsidRPr="00A86972">
        <w:rPr>
          <w:rFonts w:cs="Arial"/>
          <w:color w:val="000000" w:themeColor="text1"/>
          <w:szCs w:val="20"/>
        </w:rPr>
        <w:t xml:space="preserve"> </w:t>
      </w:r>
      <w:r w:rsidR="005C3F1A" w:rsidRPr="00A86972">
        <w:rPr>
          <w:rFonts w:cs="Arial"/>
          <w:color w:val="000000" w:themeColor="text1"/>
          <w:szCs w:val="20"/>
        </w:rPr>
        <w:t>naložbe mora biti namakalni sistem opremljen z vodomer</w:t>
      </w:r>
      <w:r w:rsidR="00D52CEF" w:rsidRPr="00A86972">
        <w:rPr>
          <w:rFonts w:cs="Arial"/>
          <w:color w:val="000000" w:themeColor="text1"/>
          <w:szCs w:val="20"/>
        </w:rPr>
        <w:t>om</w:t>
      </w:r>
      <w:r w:rsidR="005C3F1A" w:rsidRPr="00A86972">
        <w:rPr>
          <w:rFonts w:cs="Arial"/>
          <w:color w:val="000000" w:themeColor="text1"/>
          <w:szCs w:val="20"/>
        </w:rPr>
        <w:t>;</w:t>
      </w:r>
    </w:p>
    <w:p w:rsidR="005C3F1A" w:rsidRPr="00A86972" w:rsidRDefault="005C3F1A" w:rsidP="00FB188C">
      <w:pPr>
        <w:pStyle w:val="Odstavekseznama"/>
        <w:numPr>
          <w:ilvl w:val="0"/>
          <w:numId w:val="175"/>
        </w:numPr>
        <w:tabs>
          <w:tab w:val="left" w:pos="709"/>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upravičenec mora predložiti </w:t>
      </w:r>
      <w:r w:rsidR="005801D9" w:rsidRPr="00A86972">
        <w:rPr>
          <w:rFonts w:cs="Arial"/>
          <w:color w:val="000000" w:themeColor="text1"/>
          <w:szCs w:val="20"/>
        </w:rPr>
        <w:t xml:space="preserve">načrt namakanja ne glede na to, ali </w:t>
      </w:r>
      <w:r w:rsidR="007B0E0D" w:rsidRPr="00A86972">
        <w:rPr>
          <w:rFonts w:cs="Arial"/>
          <w:color w:val="000000" w:themeColor="text1"/>
          <w:szCs w:val="20"/>
        </w:rPr>
        <w:t>se</w:t>
      </w:r>
      <w:r w:rsidR="002E49E7" w:rsidRPr="00A86972">
        <w:rPr>
          <w:rFonts w:cs="Arial"/>
          <w:color w:val="000000" w:themeColor="text1"/>
          <w:szCs w:val="20"/>
        </w:rPr>
        <w:t xml:space="preserve"> </w:t>
      </w:r>
      <w:r w:rsidR="005801D9" w:rsidRPr="00A86972">
        <w:rPr>
          <w:rFonts w:cs="Arial"/>
          <w:color w:val="000000" w:themeColor="text1"/>
          <w:szCs w:val="20"/>
        </w:rPr>
        <w:t xml:space="preserve">namakanje </w:t>
      </w:r>
      <w:r w:rsidR="007B0E0D" w:rsidRPr="00A86972">
        <w:rPr>
          <w:rFonts w:cs="Arial"/>
          <w:color w:val="000000" w:themeColor="text1"/>
          <w:szCs w:val="20"/>
        </w:rPr>
        <w:t xml:space="preserve">vrši </w:t>
      </w:r>
      <w:r w:rsidR="005801D9" w:rsidRPr="00A86972">
        <w:rPr>
          <w:rFonts w:cs="Arial"/>
          <w:color w:val="000000" w:themeColor="text1"/>
          <w:szCs w:val="20"/>
        </w:rPr>
        <w:t xml:space="preserve">na prostem ali v zaprtih prostorih. </w:t>
      </w:r>
      <w:r w:rsidR="007B0E0D" w:rsidRPr="00A86972">
        <w:rPr>
          <w:rFonts w:cs="Arial"/>
          <w:color w:val="000000" w:themeColor="text1"/>
          <w:szCs w:val="20"/>
        </w:rPr>
        <w:t>N</w:t>
      </w:r>
      <w:r w:rsidR="002E49E7" w:rsidRPr="00A86972">
        <w:rPr>
          <w:rFonts w:cs="Arial"/>
          <w:color w:val="000000" w:themeColor="text1"/>
          <w:szCs w:val="20"/>
        </w:rPr>
        <w:t>ačrt</w:t>
      </w:r>
      <w:r w:rsidR="007B0E0D" w:rsidRPr="00A86972">
        <w:rPr>
          <w:rFonts w:cs="Arial"/>
          <w:color w:val="000000" w:themeColor="text1"/>
          <w:szCs w:val="20"/>
        </w:rPr>
        <w:t xml:space="preserve"> namakanja</w:t>
      </w:r>
      <w:r w:rsidR="002E49E7" w:rsidRPr="00A86972">
        <w:rPr>
          <w:rFonts w:cs="Arial"/>
          <w:color w:val="000000" w:themeColor="text1"/>
          <w:szCs w:val="20"/>
        </w:rPr>
        <w:t xml:space="preserve"> zajema </w:t>
      </w:r>
      <w:r w:rsidR="005801D9" w:rsidRPr="00A86972">
        <w:rPr>
          <w:rFonts w:cs="Arial"/>
          <w:color w:val="000000" w:themeColor="text1"/>
          <w:szCs w:val="20"/>
        </w:rPr>
        <w:t xml:space="preserve">obvezne vsebine, določene v prilogi </w:t>
      </w:r>
      <w:r w:rsidR="00DA26B9" w:rsidRPr="00A86972">
        <w:rPr>
          <w:rFonts w:cs="Arial"/>
          <w:color w:val="000000" w:themeColor="text1"/>
          <w:szCs w:val="20"/>
        </w:rPr>
        <w:t>6</w:t>
      </w:r>
      <w:r w:rsidR="007840E7">
        <w:rPr>
          <w:rFonts w:cs="Arial"/>
          <w:color w:val="000000" w:themeColor="text1"/>
          <w:szCs w:val="20"/>
        </w:rPr>
        <w:t>, ki je sestavni del te uredbe.</w:t>
      </w:r>
    </w:p>
    <w:p w:rsidR="005C3F1A" w:rsidRPr="00A86972" w:rsidRDefault="005C3F1A" w:rsidP="00FB188C">
      <w:pPr>
        <w:pStyle w:val="Odstavekseznama"/>
        <w:numPr>
          <w:ilvl w:val="0"/>
          <w:numId w:val="175"/>
        </w:numPr>
        <w:tabs>
          <w:tab w:val="left" w:pos="709"/>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naložbe v tehnološke posodobitve namakalnih sistemov morajo </w:t>
      </w:r>
      <w:r w:rsidR="002E49E7" w:rsidRPr="00A86972">
        <w:rPr>
          <w:rFonts w:cs="Arial"/>
          <w:color w:val="000000" w:themeColor="text1"/>
          <w:szCs w:val="20"/>
        </w:rPr>
        <w:t xml:space="preserve">zagotavljati </w:t>
      </w:r>
      <w:r w:rsidRPr="00A86972">
        <w:rPr>
          <w:rFonts w:cs="Arial"/>
          <w:color w:val="000000" w:themeColor="text1"/>
          <w:szCs w:val="20"/>
        </w:rPr>
        <w:t xml:space="preserve">najmanj 15 odstotkov </w:t>
      </w:r>
      <w:r w:rsidR="00DA26B9" w:rsidRPr="00A86972">
        <w:rPr>
          <w:rFonts w:cs="Arial"/>
          <w:color w:val="000000" w:themeColor="text1"/>
          <w:szCs w:val="20"/>
        </w:rPr>
        <w:t>potencialnega</w:t>
      </w:r>
      <w:r w:rsidR="002E49E7" w:rsidRPr="00A86972">
        <w:rPr>
          <w:rFonts w:cs="Arial"/>
          <w:color w:val="000000" w:themeColor="text1"/>
          <w:szCs w:val="20"/>
        </w:rPr>
        <w:t xml:space="preserve"> </w:t>
      </w:r>
      <w:r w:rsidRPr="00A86972">
        <w:rPr>
          <w:rFonts w:cs="Arial"/>
          <w:color w:val="000000" w:themeColor="text1"/>
          <w:szCs w:val="20"/>
        </w:rPr>
        <w:t>prihrank</w:t>
      </w:r>
      <w:r w:rsidR="00A243C5" w:rsidRPr="00A86972">
        <w:rPr>
          <w:rFonts w:cs="Arial"/>
          <w:color w:val="000000" w:themeColor="text1"/>
          <w:szCs w:val="20"/>
        </w:rPr>
        <w:t>a</w:t>
      </w:r>
      <w:r w:rsidRPr="00A86972">
        <w:rPr>
          <w:rFonts w:cs="Arial"/>
          <w:color w:val="000000" w:themeColor="text1"/>
          <w:szCs w:val="20"/>
        </w:rPr>
        <w:t xml:space="preserve"> vode glede na tehnične parametre obstoječega namakalnega sistema in pripadajoče opreme za namakanje;</w:t>
      </w:r>
    </w:p>
    <w:p w:rsidR="005C3F1A" w:rsidRPr="00A86972" w:rsidRDefault="005C3F1A" w:rsidP="00FB188C">
      <w:pPr>
        <w:pStyle w:val="Odstavekseznama"/>
        <w:numPr>
          <w:ilvl w:val="0"/>
          <w:numId w:val="175"/>
        </w:numPr>
        <w:tabs>
          <w:tab w:val="left" w:pos="709"/>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če naložba vpliva na telesa podzemnih ali površinskih voda, pri katerih je bilo v zadevnem načrtu upravljanja povodja količinsko stanje ocenjeno z manj kot dobro, se z naložbo</w:t>
      </w:r>
      <w:r w:rsidR="00640A30" w:rsidRPr="00A86972">
        <w:rPr>
          <w:rFonts w:cs="Arial"/>
          <w:color w:val="000000" w:themeColor="text1"/>
          <w:szCs w:val="20"/>
        </w:rPr>
        <w:t xml:space="preserve"> v tehnološko posodobitev namakalnih sistemov</w:t>
      </w:r>
      <w:r w:rsidRPr="00A86972">
        <w:rPr>
          <w:rFonts w:cs="Arial"/>
          <w:color w:val="000000" w:themeColor="text1"/>
          <w:szCs w:val="20"/>
        </w:rPr>
        <w:t xml:space="preserve"> zagotovi učinkovito zmanjšanje porabe vode najmanj v višini 50 odstotkov </w:t>
      </w:r>
      <w:r w:rsidR="00DA26B9" w:rsidRPr="00A86972">
        <w:rPr>
          <w:rFonts w:cs="Arial"/>
          <w:color w:val="000000" w:themeColor="text1"/>
          <w:szCs w:val="20"/>
        </w:rPr>
        <w:t>potencialnega</w:t>
      </w:r>
      <w:r w:rsidRPr="00A86972">
        <w:rPr>
          <w:rFonts w:cs="Arial"/>
          <w:color w:val="000000" w:themeColor="text1"/>
          <w:szCs w:val="20"/>
        </w:rPr>
        <w:t xml:space="preserve"> prihranka vode</w:t>
      </w:r>
      <w:r w:rsidR="00DA26B9" w:rsidRPr="00A86972">
        <w:rPr>
          <w:rFonts w:cs="Arial"/>
          <w:color w:val="000000" w:themeColor="text1"/>
          <w:szCs w:val="20"/>
        </w:rPr>
        <w:t xml:space="preserve"> </w:t>
      </w:r>
      <w:r w:rsidRPr="00A86972">
        <w:rPr>
          <w:rFonts w:cs="Arial"/>
          <w:color w:val="000000" w:themeColor="text1"/>
          <w:szCs w:val="20"/>
        </w:rPr>
        <w:t>na ravni naložbe;</w:t>
      </w:r>
    </w:p>
    <w:p w:rsidR="005C3F1A" w:rsidRPr="00A86972" w:rsidRDefault="005C3F1A" w:rsidP="00FB188C">
      <w:pPr>
        <w:pStyle w:val="Odstavekseznama"/>
        <w:numPr>
          <w:ilvl w:val="0"/>
          <w:numId w:val="175"/>
        </w:numPr>
        <w:tabs>
          <w:tab w:val="left" w:pos="709"/>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pogoja iz </w:t>
      </w:r>
      <w:r w:rsidR="00AE1C11" w:rsidRPr="00A86972">
        <w:rPr>
          <w:rFonts w:cs="Arial"/>
          <w:color w:val="000000" w:themeColor="text1"/>
          <w:szCs w:val="20"/>
        </w:rPr>
        <w:t>4</w:t>
      </w:r>
      <w:r w:rsidRPr="00A86972">
        <w:rPr>
          <w:rFonts w:cs="Arial"/>
          <w:color w:val="000000" w:themeColor="text1"/>
          <w:szCs w:val="20"/>
        </w:rPr>
        <w:t xml:space="preserve">. in </w:t>
      </w:r>
      <w:r w:rsidR="00AE1C11" w:rsidRPr="00A86972">
        <w:rPr>
          <w:rFonts w:cs="Arial"/>
          <w:color w:val="000000" w:themeColor="text1"/>
          <w:szCs w:val="20"/>
        </w:rPr>
        <w:t>5</w:t>
      </w:r>
      <w:r w:rsidRPr="00A86972">
        <w:rPr>
          <w:rFonts w:cs="Arial"/>
          <w:color w:val="000000" w:themeColor="text1"/>
          <w:szCs w:val="20"/>
        </w:rPr>
        <w:t>. točke tega odstavka se ne uporabljata za naložbe v obstoječe objekte in pripadajočo opremo za namakanje, ki vplivajo le na</w:t>
      </w:r>
      <w:r w:rsidR="00DA26B9" w:rsidRPr="00A86972">
        <w:rPr>
          <w:rFonts w:cs="Arial"/>
          <w:color w:val="000000" w:themeColor="text1"/>
          <w:szCs w:val="20"/>
        </w:rPr>
        <w:t xml:space="preserve"> njihovo</w:t>
      </w:r>
      <w:r w:rsidRPr="00A86972">
        <w:rPr>
          <w:rFonts w:cs="Arial"/>
          <w:color w:val="000000" w:themeColor="text1"/>
          <w:szCs w:val="20"/>
        </w:rPr>
        <w:t xml:space="preserve"> energetsko učinkovitost, naložbe v izgradnjo vodnih zbiralnikov ali naložbe v uporabo reciklirane vode, ki ne vplivajo na telesa podzemnih ali površinskih voda. V teh primerih je treba zagotoviti vsaj 10 odstotkov prihranka energije glede na tehnične parametre obstoječega namakalnega sistema;</w:t>
      </w:r>
    </w:p>
    <w:p w:rsidR="005C3F1A" w:rsidRPr="00A86972" w:rsidRDefault="005C3F1A" w:rsidP="00FB188C">
      <w:pPr>
        <w:pStyle w:val="Odstavekseznama"/>
        <w:numPr>
          <w:ilvl w:val="0"/>
          <w:numId w:val="175"/>
        </w:numPr>
        <w:tabs>
          <w:tab w:val="left" w:pos="709"/>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naložba, </w:t>
      </w:r>
      <w:r w:rsidR="002E49E7" w:rsidRPr="00A86972">
        <w:rPr>
          <w:rFonts w:cs="Arial"/>
          <w:color w:val="000000" w:themeColor="text1"/>
          <w:szCs w:val="20"/>
        </w:rPr>
        <w:t xml:space="preserve">s katero se </w:t>
      </w:r>
      <w:r w:rsidRPr="00A86972">
        <w:rPr>
          <w:rFonts w:cs="Arial"/>
          <w:color w:val="000000" w:themeColor="text1"/>
          <w:szCs w:val="20"/>
        </w:rPr>
        <w:t>neto</w:t>
      </w:r>
      <w:r w:rsidR="002E49E7" w:rsidRPr="00A86972">
        <w:rPr>
          <w:rFonts w:cs="Arial"/>
          <w:color w:val="000000" w:themeColor="text1"/>
          <w:szCs w:val="20"/>
        </w:rPr>
        <w:t xml:space="preserve"> poveča</w:t>
      </w:r>
      <w:r w:rsidRPr="00A86972">
        <w:rPr>
          <w:rFonts w:cs="Arial"/>
          <w:color w:val="000000" w:themeColor="text1"/>
          <w:szCs w:val="20"/>
        </w:rPr>
        <w:t xml:space="preserve"> namakaln</w:t>
      </w:r>
      <w:r w:rsidR="002E49E7" w:rsidRPr="00A86972">
        <w:rPr>
          <w:rFonts w:cs="Arial"/>
          <w:color w:val="000000" w:themeColor="text1"/>
          <w:szCs w:val="20"/>
        </w:rPr>
        <w:t>o</w:t>
      </w:r>
      <w:r w:rsidRPr="00A86972">
        <w:rPr>
          <w:rFonts w:cs="Arial"/>
          <w:color w:val="000000" w:themeColor="text1"/>
          <w:szCs w:val="20"/>
        </w:rPr>
        <w:t xml:space="preserve"> območj</w:t>
      </w:r>
      <w:r w:rsidR="002E49E7" w:rsidRPr="00A86972">
        <w:rPr>
          <w:rFonts w:cs="Arial"/>
          <w:color w:val="000000" w:themeColor="text1"/>
          <w:szCs w:val="20"/>
        </w:rPr>
        <w:t>e</w:t>
      </w:r>
      <w:r w:rsidRPr="00A86972">
        <w:rPr>
          <w:rFonts w:cs="Arial"/>
          <w:color w:val="000000" w:themeColor="text1"/>
          <w:szCs w:val="20"/>
        </w:rPr>
        <w:t>, k</w:t>
      </w:r>
      <w:r w:rsidR="002E49E7" w:rsidRPr="00A86972">
        <w:rPr>
          <w:rFonts w:cs="Arial"/>
          <w:color w:val="000000" w:themeColor="text1"/>
          <w:szCs w:val="20"/>
        </w:rPr>
        <w:t>ar</w:t>
      </w:r>
      <w:r w:rsidRPr="00A86972">
        <w:rPr>
          <w:rFonts w:cs="Arial"/>
          <w:color w:val="000000" w:themeColor="text1"/>
          <w:szCs w:val="20"/>
        </w:rPr>
        <w:t xml:space="preserve"> vpliva na določeno telo podzemnih ali površinskih voda</w:t>
      </w:r>
      <w:r w:rsidR="00AE1C11" w:rsidRPr="00A86972">
        <w:rPr>
          <w:rFonts w:cs="Arial"/>
          <w:color w:val="000000" w:themeColor="text1"/>
          <w:szCs w:val="20"/>
        </w:rPr>
        <w:t>,</w:t>
      </w:r>
      <w:r w:rsidRPr="00A86972">
        <w:rPr>
          <w:rFonts w:cs="Arial"/>
          <w:color w:val="000000" w:themeColor="text1"/>
          <w:szCs w:val="20"/>
        </w:rPr>
        <w:t xml:space="preserve"> je upravičena do podpore, če:</w:t>
      </w:r>
    </w:p>
    <w:p w:rsidR="005C3F1A" w:rsidRPr="00A86972" w:rsidRDefault="005C3F1A" w:rsidP="007051A2">
      <w:pPr>
        <w:pStyle w:val="Alineja"/>
        <w:rPr>
          <w:color w:val="000000" w:themeColor="text1"/>
        </w:rPr>
      </w:pPr>
      <w:r w:rsidRPr="00A86972">
        <w:rPr>
          <w:color w:val="000000" w:themeColor="text1"/>
        </w:rPr>
        <w:t xml:space="preserve">količinsko stanje vodnega telesa v zadevnem načrtu upravljanja povodja ni bilo ocenjeno z manj kot dobro in </w:t>
      </w:r>
    </w:p>
    <w:p w:rsidR="005C3F1A" w:rsidRPr="00A86972" w:rsidRDefault="005C3F1A" w:rsidP="007051A2">
      <w:pPr>
        <w:pStyle w:val="Alineja"/>
        <w:rPr>
          <w:color w:val="000000" w:themeColor="text1"/>
        </w:rPr>
      </w:pPr>
      <w:r w:rsidRPr="00A86972">
        <w:rPr>
          <w:color w:val="000000" w:themeColor="text1"/>
        </w:rPr>
        <w:t>je iz analize</w:t>
      </w:r>
      <w:r w:rsidR="00ED65B9" w:rsidRPr="00A86972">
        <w:rPr>
          <w:color w:val="000000" w:themeColor="text1"/>
        </w:rPr>
        <w:t xml:space="preserve"> presoje</w:t>
      </w:r>
      <w:r w:rsidR="00973C6B" w:rsidRPr="00A86972">
        <w:rPr>
          <w:color w:val="000000" w:themeColor="text1"/>
        </w:rPr>
        <w:t xml:space="preserve"> vplivov na okolje v skladu</w:t>
      </w:r>
      <w:r w:rsidRPr="00A86972">
        <w:rPr>
          <w:color w:val="000000" w:themeColor="text1"/>
        </w:rPr>
        <w:t xml:space="preserve"> s predpisi, ki urejajo varstvo okolja, razvidno, da naložba ne bo </w:t>
      </w:r>
      <w:r w:rsidR="002E49E7" w:rsidRPr="00A86972">
        <w:rPr>
          <w:color w:val="000000" w:themeColor="text1"/>
        </w:rPr>
        <w:t xml:space="preserve">pomembno negativno vplivala </w:t>
      </w:r>
      <w:r w:rsidRPr="00A86972">
        <w:rPr>
          <w:color w:val="000000" w:themeColor="text1"/>
        </w:rPr>
        <w:t>na okolje;</w:t>
      </w:r>
    </w:p>
    <w:p w:rsidR="005C3F1A" w:rsidRPr="00A86972" w:rsidRDefault="005C3F1A" w:rsidP="00FB188C">
      <w:pPr>
        <w:pStyle w:val="Odstavekseznama"/>
        <w:numPr>
          <w:ilvl w:val="0"/>
          <w:numId w:val="175"/>
        </w:numPr>
        <w:tabs>
          <w:tab w:val="left" w:pos="709"/>
        </w:tabs>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 xml:space="preserve">ne glede na določbe iz </w:t>
      </w:r>
      <w:r w:rsidR="00ED65B9" w:rsidRPr="00A86972">
        <w:rPr>
          <w:rFonts w:cs="Arial"/>
          <w:color w:val="000000" w:themeColor="text1"/>
          <w:szCs w:val="20"/>
        </w:rPr>
        <w:t>prejšnje</w:t>
      </w:r>
      <w:r w:rsidRPr="00A86972">
        <w:rPr>
          <w:rFonts w:cs="Arial"/>
          <w:color w:val="000000" w:themeColor="text1"/>
          <w:szCs w:val="20"/>
        </w:rPr>
        <w:t xml:space="preserve"> točke je lahko naložba, </w:t>
      </w:r>
      <w:r w:rsidR="002E49E7" w:rsidRPr="00A86972">
        <w:rPr>
          <w:rFonts w:cs="Arial"/>
          <w:color w:val="000000" w:themeColor="text1"/>
          <w:szCs w:val="20"/>
        </w:rPr>
        <w:t>s katero se neto poveča namakalno območje</w:t>
      </w:r>
      <w:r w:rsidRPr="00A86972">
        <w:rPr>
          <w:rFonts w:cs="Arial"/>
          <w:color w:val="000000" w:themeColor="text1"/>
          <w:szCs w:val="20"/>
        </w:rPr>
        <w:t>, pri katerem je bilo količinsko stanje vodnega telesa v zadevnem načrtu upravljanja povodja ocenjeno z manj kot dobro, upravičena do podpore, če:</w:t>
      </w:r>
    </w:p>
    <w:p w:rsidR="005C3F1A" w:rsidRPr="00A86972" w:rsidRDefault="005C3F1A" w:rsidP="007051A2">
      <w:pPr>
        <w:tabs>
          <w:tab w:val="left" w:pos="720"/>
        </w:tabs>
        <w:autoSpaceDE w:val="0"/>
        <w:autoSpaceDN w:val="0"/>
        <w:adjustRightInd w:val="0"/>
        <w:spacing w:after="0" w:line="240" w:lineRule="auto"/>
        <w:jc w:val="both"/>
        <w:rPr>
          <w:rFonts w:cs="Arial"/>
          <w:color w:val="000000" w:themeColor="text1"/>
          <w:szCs w:val="20"/>
        </w:rPr>
      </w:pPr>
    </w:p>
    <w:p w:rsidR="005C3F1A" w:rsidRPr="00A86972" w:rsidRDefault="005C3F1A" w:rsidP="007051A2">
      <w:pPr>
        <w:pStyle w:val="Alineja"/>
        <w:rPr>
          <w:color w:val="000000" w:themeColor="text1"/>
        </w:rPr>
      </w:pPr>
      <w:r w:rsidRPr="00A86972">
        <w:rPr>
          <w:color w:val="000000" w:themeColor="text1"/>
        </w:rPr>
        <w:t xml:space="preserve">se izvede v povezavi z naložbo v obstoječi namakalni sistem in pripadajočo opremo za namakanje, za katero je predhodna ocena pokazala, da </w:t>
      </w:r>
      <w:r w:rsidR="002E49E7" w:rsidRPr="00A86972">
        <w:rPr>
          <w:color w:val="000000" w:themeColor="text1"/>
        </w:rPr>
        <w:t>zagotavlja</w:t>
      </w:r>
      <w:r w:rsidRPr="00A86972">
        <w:rPr>
          <w:color w:val="000000" w:themeColor="text1"/>
        </w:rPr>
        <w:t xml:space="preserve"> najmanj 15 odstotkov </w:t>
      </w:r>
      <w:r w:rsidR="00D52559" w:rsidRPr="00A86972">
        <w:rPr>
          <w:color w:val="000000" w:themeColor="text1"/>
        </w:rPr>
        <w:t xml:space="preserve">potencialnega </w:t>
      </w:r>
      <w:r w:rsidR="00043EAF" w:rsidRPr="00A86972">
        <w:rPr>
          <w:color w:val="000000" w:themeColor="text1"/>
        </w:rPr>
        <w:t xml:space="preserve">prihranka </w:t>
      </w:r>
      <w:r w:rsidRPr="00A86972">
        <w:rPr>
          <w:color w:val="000000" w:themeColor="text1"/>
        </w:rPr>
        <w:t>vode glede na tehnične parametre obstoječega namakalnega sistema in pripadajoče opreme za namakanje</w:t>
      </w:r>
      <w:r w:rsidR="00043EAF" w:rsidRPr="00A86972">
        <w:rPr>
          <w:color w:val="000000" w:themeColor="text1"/>
        </w:rPr>
        <w:t>,</w:t>
      </w:r>
      <w:r w:rsidRPr="00A86972">
        <w:rPr>
          <w:color w:val="000000" w:themeColor="text1"/>
        </w:rPr>
        <w:t xml:space="preserve"> ter</w:t>
      </w:r>
    </w:p>
    <w:p w:rsidR="005C3F1A" w:rsidRPr="00A86972" w:rsidRDefault="005C3F1A" w:rsidP="007051A2">
      <w:pPr>
        <w:pStyle w:val="Alineja"/>
        <w:rPr>
          <w:color w:val="000000" w:themeColor="text1"/>
        </w:rPr>
      </w:pPr>
      <w:r w:rsidRPr="00A86972">
        <w:rPr>
          <w:color w:val="000000" w:themeColor="text1"/>
        </w:rPr>
        <w:t xml:space="preserve">se z naložbo zagotovi učinkovito zmanjšanje porabe vode na ravni naložbe kot celote za vsaj 50 odstotkov </w:t>
      </w:r>
      <w:r w:rsidR="00D52559" w:rsidRPr="00A86972">
        <w:rPr>
          <w:color w:val="000000" w:themeColor="text1"/>
        </w:rPr>
        <w:t>potencialnega</w:t>
      </w:r>
      <w:r w:rsidR="00043EAF" w:rsidRPr="00A86972">
        <w:rPr>
          <w:color w:val="000000" w:themeColor="text1"/>
        </w:rPr>
        <w:t xml:space="preserve"> </w:t>
      </w:r>
      <w:r w:rsidRPr="00A86972">
        <w:rPr>
          <w:color w:val="000000" w:themeColor="text1"/>
        </w:rPr>
        <w:t xml:space="preserve">prihranka vode, ki ga </w:t>
      </w:r>
      <w:r w:rsidR="00043EAF" w:rsidRPr="00A86972">
        <w:rPr>
          <w:color w:val="000000" w:themeColor="text1"/>
        </w:rPr>
        <w:t>zagotavlja</w:t>
      </w:r>
      <w:r w:rsidRPr="00A86972">
        <w:rPr>
          <w:color w:val="000000" w:themeColor="text1"/>
        </w:rPr>
        <w:t xml:space="preserve"> naložba v obstoječi namakalni sistem in pripadajočo opremo ali element namakalne infrastrukture;</w:t>
      </w:r>
    </w:p>
    <w:p w:rsidR="005C3F1A" w:rsidRPr="00A86972" w:rsidRDefault="005C3F1A" w:rsidP="007051A2">
      <w:pPr>
        <w:tabs>
          <w:tab w:val="left" w:pos="1276"/>
        </w:tabs>
        <w:autoSpaceDE w:val="0"/>
        <w:autoSpaceDN w:val="0"/>
        <w:adjustRightInd w:val="0"/>
        <w:spacing w:after="0" w:line="240" w:lineRule="auto"/>
        <w:ind w:left="360"/>
        <w:jc w:val="both"/>
        <w:rPr>
          <w:rFonts w:cs="Arial"/>
          <w:color w:val="000000" w:themeColor="text1"/>
          <w:szCs w:val="20"/>
        </w:rPr>
      </w:pPr>
    </w:p>
    <w:p w:rsidR="005C3F1A" w:rsidRPr="00A86972" w:rsidRDefault="005C3F1A" w:rsidP="00FB188C">
      <w:pPr>
        <w:pStyle w:val="Odstavekseznama"/>
        <w:numPr>
          <w:ilvl w:val="0"/>
          <w:numId w:val="175"/>
        </w:numPr>
        <w:tabs>
          <w:tab w:val="left" w:pos="709"/>
        </w:tabs>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 xml:space="preserve">ne glede na določbe 8. točke tega odstavka je naložba, </w:t>
      </w:r>
      <w:r w:rsidR="00043EAF" w:rsidRPr="00A86972">
        <w:rPr>
          <w:rFonts w:cs="Arial"/>
          <w:color w:val="000000" w:themeColor="text1"/>
          <w:szCs w:val="20"/>
        </w:rPr>
        <w:t xml:space="preserve">s katero se </w:t>
      </w:r>
      <w:r w:rsidRPr="00A86972">
        <w:rPr>
          <w:rFonts w:cs="Arial"/>
          <w:color w:val="000000" w:themeColor="text1"/>
          <w:szCs w:val="20"/>
        </w:rPr>
        <w:t>neto poveča namakaln</w:t>
      </w:r>
      <w:r w:rsidR="00043EAF" w:rsidRPr="00A86972">
        <w:rPr>
          <w:rFonts w:cs="Arial"/>
          <w:color w:val="000000" w:themeColor="text1"/>
          <w:szCs w:val="20"/>
        </w:rPr>
        <w:t>o</w:t>
      </w:r>
      <w:r w:rsidRPr="00A86972">
        <w:rPr>
          <w:rFonts w:cs="Arial"/>
          <w:color w:val="000000" w:themeColor="text1"/>
          <w:szCs w:val="20"/>
        </w:rPr>
        <w:t xml:space="preserve"> območj</w:t>
      </w:r>
      <w:r w:rsidR="00043EAF" w:rsidRPr="00A86972">
        <w:rPr>
          <w:rFonts w:cs="Arial"/>
          <w:color w:val="000000" w:themeColor="text1"/>
          <w:szCs w:val="20"/>
        </w:rPr>
        <w:t>e</w:t>
      </w:r>
      <w:r w:rsidRPr="00A86972">
        <w:rPr>
          <w:rFonts w:cs="Arial"/>
          <w:color w:val="000000" w:themeColor="text1"/>
          <w:szCs w:val="20"/>
        </w:rPr>
        <w:t xml:space="preserve">, pri katerem je količinsko stanje vodnega telesa v zadevnem načrtu upravljanja povodja ocenjeno z manj kot dobro, upravičena do podpore, če </w:t>
      </w:r>
      <w:r w:rsidR="00A91DCA" w:rsidRPr="00A86972">
        <w:rPr>
          <w:rFonts w:cs="Arial"/>
          <w:color w:val="000000" w:themeColor="text1"/>
          <w:szCs w:val="20"/>
        </w:rPr>
        <w:t xml:space="preserve">je </w:t>
      </w:r>
      <w:r w:rsidR="00043EAF" w:rsidRPr="00A86972">
        <w:rPr>
          <w:rFonts w:cs="Arial"/>
          <w:color w:val="000000" w:themeColor="text1"/>
          <w:szCs w:val="20"/>
        </w:rPr>
        <w:t xml:space="preserve">zagotovljena voda </w:t>
      </w:r>
      <w:r w:rsidRPr="00A86972">
        <w:rPr>
          <w:rFonts w:cs="Arial"/>
          <w:color w:val="000000" w:themeColor="text1"/>
          <w:szCs w:val="20"/>
        </w:rPr>
        <w:t xml:space="preserve">iz obstoječega </w:t>
      </w:r>
      <w:r w:rsidRPr="00A86972">
        <w:rPr>
          <w:rFonts w:cs="Arial"/>
          <w:color w:val="000000" w:themeColor="text1"/>
          <w:szCs w:val="20"/>
        </w:rPr>
        <w:lastRenderedPageBreak/>
        <w:t xml:space="preserve">zbiralnika, ki je </w:t>
      </w:r>
      <w:r w:rsidR="00DC135D" w:rsidRPr="00A86972">
        <w:rPr>
          <w:rFonts w:cs="Arial"/>
          <w:color w:val="000000" w:themeColor="text1"/>
          <w:szCs w:val="20"/>
        </w:rPr>
        <w:t>pred 31. oktobrom 2013 pridobil status vodne infrastrukture v skladu z zakonom, ki ureja vode</w:t>
      </w:r>
      <w:r w:rsidRPr="00A86972">
        <w:rPr>
          <w:rFonts w:cs="Arial"/>
          <w:color w:val="000000" w:themeColor="text1"/>
          <w:szCs w:val="20"/>
        </w:rPr>
        <w:t>, če so izpolnjeni naslednji pogoji:</w:t>
      </w:r>
    </w:p>
    <w:p w:rsidR="005C3F1A" w:rsidRPr="00A86972" w:rsidRDefault="005C3F1A" w:rsidP="007051A2">
      <w:pPr>
        <w:tabs>
          <w:tab w:val="left" w:pos="709"/>
        </w:tabs>
        <w:autoSpaceDE w:val="0"/>
        <w:autoSpaceDN w:val="0"/>
        <w:adjustRightInd w:val="0"/>
        <w:spacing w:after="0" w:line="240" w:lineRule="auto"/>
        <w:jc w:val="both"/>
        <w:rPr>
          <w:rFonts w:cs="Arial"/>
          <w:color w:val="000000" w:themeColor="text1"/>
          <w:szCs w:val="20"/>
        </w:rPr>
      </w:pPr>
    </w:p>
    <w:p w:rsidR="005C3F1A" w:rsidRPr="00A86972" w:rsidRDefault="005C3F1A" w:rsidP="005C7B2E">
      <w:pPr>
        <w:pStyle w:val="Alineja"/>
        <w:rPr>
          <w:color w:val="000000" w:themeColor="text1"/>
        </w:rPr>
      </w:pPr>
      <w:r w:rsidRPr="00A86972">
        <w:rPr>
          <w:color w:val="000000" w:themeColor="text1"/>
        </w:rPr>
        <w:t>zadevni zbiralnik je opredeljen v ustreznem načrtu upravljanja  povodja in zanj veljajo zahteve o nadzoru iz</w:t>
      </w:r>
      <w:r w:rsidR="00043EAF" w:rsidRPr="00A86972">
        <w:rPr>
          <w:color w:val="000000" w:themeColor="text1"/>
        </w:rPr>
        <w:t xml:space="preserve"> točke </w:t>
      </w:r>
      <w:r w:rsidR="00AD0049" w:rsidRPr="00A86972">
        <w:rPr>
          <w:color w:val="000000" w:themeColor="text1"/>
        </w:rPr>
        <w:t>(</w:t>
      </w:r>
      <w:r w:rsidR="00043EAF" w:rsidRPr="00A86972">
        <w:rPr>
          <w:color w:val="000000" w:themeColor="text1"/>
        </w:rPr>
        <w:t>e)</w:t>
      </w:r>
      <w:r w:rsidR="00AD0049" w:rsidRPr="00A86972">
        <w:rPr>
          <w:color w:val="000000" w:themeColor="text1"/>
        </w:rPr>
        <w:t xml:space="preserve"> tretjega odstavka</w:t>
      </w:r>
      <w:r w:rsidR="00043EAF" w:rsidRPr="00A86972">
        <w:rPr>
          <w:color w:val="000000" w:themeColor="text1"/>
        </w:rPr>
        <w:t xml:space="preserve"> </w:t>
      </w:r>
      <w:r w:rsidRPr="00A86972">
        <w:rPr>
          <w:color w:val="000000" w:themeColor="text1"/>
        </w:rPr>
        <w:t xml:space="preserve"> </w:t>
      </w:r>
      <w:r w:rsidR="00043EAF" w:rsidRPr="00A86972">
        <w:rPr>
          <w:color w:val="000000" w:themeColor="text1"/>
        </w:rPr>
        <w:t xml:space="preserve">11. </w:t>
      </w:r>
      <w:r w:rsidRPr="00A86972">
        <w:rPr>
          <w:color w:val="000000" w:themeColor="text1"/>
        </w:rPr>
        <w:t xml:space="preserve">člena  </w:t>
      </w:r>
      <w:r w:rsidR="00733440" w:rsidRPr="00A86972">
        <w:rPr>
          <w:color w:val="000000" w:themeColor="text1"/>
        </w:rPr>
        <w:t>Direktive Evropskega parlamenta in Sveta 2000/60/ES z dne 23. oktobra 2000 o določitvi okvira za ukrepe Skupnosti na področju vodne politike (UL L št. 327 z dne 22. 12. 2000, str. 1), zadnjič spremenjen</w:t>
      </w:r>
      <w:r w:rsidR="003D0AE9" w:rsidRPr="00A86972">
        <w:rPr>
          <w:color w:val="000000" w:themeColor="text1"/>
        </w:rPr>
        <w:t>e</w:t>
      </w:r>
      <w:r w:rsidR="00733440" w:rsidRPr="00A86972">
        <w:rPr>
          <w:color w:val="000000" w:themeColor="text1"/>
        </w:rPr>
        <w:t xml:space="preserve"> z Odločbo št. 2455/2001/ES Evropskega parlamenta in Sveta z dne 20. novembra 2001 o določitvi seznama prednostnih snovi na področju vodne politike in o spremembi Direktive 2000/60/ES </w:t>
      </w:r>
      <w:r w:rsidR="00CB387F" w:rsidRPr="00A86972">
        <w:rPr>
          <w:color w:val="000000" w:themeColor="text1"/>
        </w:rPr>
        <w:t>(UL L št. 332 z dne 10. 12. 2008, str. 20; zadnjič spremenjena z Odločbo 2008/915/ES),(v nadaljnjem besedilu: direktiva o vodah),</w:t>
      </w:r>
      <w:r w:rsidR="00DC135D" w:rsidRPr="00A86972">
        <w:rPr>
          <w:color w:val="000000" w:themeColor="text1"/>
        </w:rPr>
        <w:t>za zbiralnik</w:t>
      </w:r>
      <w:r w:rsidRPr="00A86972">
        <w:rPr>
          <w:color w:val="000000" w:themeColor="text1"/>
        </w:rPr>
        <w:t xml:space="preserve"> velja zgornja meja za skupni odvzem vode iz </w:t>
      </w:r>
      <w:r w:rsidR="00043EAF" w:rsidRPr="00A86972">
        <w:rPr>
          <w:color w:val="000000" w:themeColor="text1"/>
        </w:rPr>
        <w:t>njega</w:t>
      </w:r>
      <w:r w:rsidR="00043EAF" w:rsidRPr="00A86972" w:rsidDel="00043EAF">
        <w:rPr>
          <w:color w:val="000000" w:themeColor="text1"/>
        </w:rPr>
        <w:t xml:space="preserve"> </w:t>
      </w:r>
      <w:r w:rsidRPr="00A86972">
        <w:rPr>
          <w:color w:val="000000" w:themeColor="text1"/>
        </w:rPr>
        <w:t>minimalna zahtevana raven pretoka v vodnih telesih, ki jih obremenjuje zbiralnik</w:t>
      </w:r>
      <w:r w:rsidR="00043EAF" w:rsidRPr="00A86972">
        <w:rPr>
          <w:color w:val="000000" w:themeColor="text1"/>
        </w:rPr>
        <w:t xml:space="preserve">, in če </w:t>
      </w:r>
      <w:r w:rsidRPr="00A86972">
        <w:rPr>
          <w:color w:val="000000" w:themeColor="text1"/>
        </w:rPr>
        <w:t xml:space="preserve">izpolnjuje pogoje iz </w:t>
      </w:r>
      <w:r w:rsidR="005C7B2E" w:rsidRPr="00A86972">
        <w:rPr>
          <w:color w:val="000000" w:themeColor="text1"/>
        </w:rPr>
        <w:t xml:space="preserve">4. </w:t>
      </w:r>
      <w:r w:rsidRPr="00A86972">
        <w:rPr>
          <w:color w:val="000000" w:themeColor="text1"/>
        </w:rPr>
        <w:t>člena direktive o vodah</w:t>
      </w:r>
      <w:r w:rsidR="00043EAF" w:rsidRPr="00A86972">
        <w:rPr>
          <w:color w:val="000000" w:themeColor="text1"/>
        </w:rPr>
        <w:t>,</w:t>
      </w:r>
      <w:r w:rsidRPr="00A86972">
        <w:rPr>
          <w:color w:val="000000" w:themeColor="text1"/>
        </w:rPr>
        <w:t xml:space="preserve"> in</w:t>
      </w:r>
    </w:p>
    <w:p w:rsidR="005C3F1A" w:rsidRPr="00A86972" w:rsidRDefault="005C3F1A" w:rsidP="007051A2">
      <w:pPr>
        <w:pStyle w:val="Alineja"/>
        <w:rPr>
          <w:color w:val="000000" w:themeColor="text1"/>
        </w:rPr>
      </w:pPr>
      <w:r w:rsidRPr="00A86972">
        <w:rPr>
          <w:color w:val="000000" w:themeColor="text1"/>
        </w:rPr>
        <w:t>zaradi zadevne naložbe odvzemi vode ne presegajo zgornje meje, ki je veljala 31. oktobra 2013, oziroma raven pretoka v obremenjenih vodnih telesih ne pade pod minimalno zahtevano raven, ki je veljala 31. oktobra 2013</w:t>
      </w:r>
      <w:r w:rsidR="00043EAF" w:rsidRPr="00A86972">
        <w:rPr>
          <w:color w:val="000000" w:themeColor="text1"/>
        </w:rPr>
        <w:t>.</w:t>
      </w:r>
    </w:p>
    <w:p w:rsidR="005C3F1A" w:rsidRPr="00A86972" w:rsidRDefault="005C3F1A" w:rsidP="007051A2">
      <w:pPr>
        <w:tabs>
          <w:tab w:val="left" w:pos="709"/>
          <w:tab w:val="left" w:pos="1276"/>
        </w:tabs>
        <w:autoSpaceDE w:val="0"/>
        <w:autoSpaceDN w:val="0"/>
        <w:adjustRightInd w:val="0"/>
        <w:spacing w:after="0" w:line="240" w:lineRule="auto"/>
        <w:jc w:val="both"/>
        <w:rPr>
          <w:rFonts w:cs="Arial"/>
          <w:color w:val="000000" w:themeColor="text1"/>
          <w:szCs w:val="20"/>
        </w:rPr>
      </w:pPr>
    </w:p>
    <w:p w:rsidR="00331A38" w:rsidRPr="00A86972" w:rsidRDefault="00331A38" w:rsidP="00FB188C">
      <w:pPr>
        <w:pStyle w:val="Odstavekseznama"/>
        <w:numPr>
          <w:ilvl w:val="0"/>
          <w:numId w:val="226"/>
        </w:numPr>
        <w:tabs>
          <w:tab w:val="left" w:pos="284"/>
        </w:tabs>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Pogoji iz 4. do 8. točke prejšnjega odstavka se dokazujejo z elaboratom, ki ga upravičenec priloži vlogi na javni razpis. Vsebina </w:t>
      </w:r>
      <w:r w:rsidR="00622ABC" w:rsidRPr="00A86972">
        <w:rPr>
          <w:rFonts w:cs="Arial"/>
          <w:color w:val="000000" w:themeColor="text1"/>
          <w:szCs w:val="20"/>
        </w:rPr>
        <w:t>e</w:t>
      </w:r>
      <w:r w:rsidR="00973C6B" w:rsidRPr="00A86972">
        <w:rPr>
          <w:rFonts w:cs="Arial"/>
          <w:color w:val="000000" w:themeColor="text1"/>
          <w:szCs w:val="20"/>
        </w:rPr>
        <w:t xml:space="preserve">laborata je določena v </w:t>
      </w:r>
      <w:r w:rsidR="00043EAF" w:rsidRPr="00A86972">
        <w:rPr>
          <w:rFonts w:cs="Arial"/>
          <w:color w:val="000000" w:themeColor="text1"/>
          <w:szCs w:val="20"/>
        </w:rPr>
        <w:t>p</w:t>
      </w:r>
      <w:r w:rsidR="00696CF7" w:rsidRPr="00A86972">
        <w:rPr>
          <w:rFonts w:cs="Arial"/>
          <w:color w:val="000000" w:themeColor="text1"/>
          <w:szCs w:val="20"/>
        </w:rPr>
        <w:t xml:space="preserve">rilogi </w:t>
      </w:r>
      <w:r w:rsidR="00DA26B9" w:rsidRPr="00A86972">
        <w:rPr>
          <w:rFonts w:cs="Arial"/>
          <w:color w:val="000000" w:themeColor="text1"/>
          <w:szCs w:val="20"/>
        </w:rPr>
        <w:t>6</w:t>
      </w:r>
      <w:r w:rsidR="00622ABC" w:rsidRPr="00A86972">
        <w:rPr>
          <w:rFonts w:cs="Arial"/>
          <w:color w:val="000000" w:themeColor="text1"/>
          <w:szCs w:val="20"/>
        </w:rPr>
        <w:t xml:space="preserve"> te uredbe.</w:t>
      </w:r>
    </w:p>
    <w:p w:rsidR="00EE56E3" w:rsidRPr="00A86972" w:rsidRDefault="00EE56E3" w:rsidP="001534AA">
      <w:pPr>
        <w:pStyle w:val="Odstavekseznama"/>
        <w:tabs>
          <w:tab w:val="left" w:pos="284"/>
        </w:tabs>
        <w:autoSpaceDE w:val="0"/>
        <w:autoSpaceDN w:val="0"/>
        <w:adjustRightInd w:val="0"/>
        <w:spacing w:after="120" w:line="240" w:lineRule="auto"/>
        <w:ind w:left="284"/>
        <w:jc w:val="both"/>
        <w:rPr>
          <w:rFonts w:cs="Arial"/>
          <w:color w:val="000000" w:themeColor="text1"/>
          <w:szCs w:val="20"/>
        </w:rPr>
      </w:pPr>
    </w:p>
    <w:p w:rsidR="00B1055F" w:rsidRPr="00A86972" w:rsidRDefault="00AE1C11" w:rsidP="00FB188C">
      <w:pPr>
        <w:pStyle w:val="Odstavekseznama"/>
        <w:numPr>
          <w:ilvl w:val="0"/>
          <w:numId w:val="226"/>
        </w:numPr>
        <w:tabs>
          <w:tab w:val="left" w:pos="284"/>
        </w:tabs>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U</w:t>
      </w:r>
      <w:r w:rsidR="005C3F1A" w:rsidRPr="00A86972">
        <w:rPr>
          <w:rFonts w:cs="Arial"/>
          <w:color w:val="000000" w:themeColor="text1"/>
          <w:szCs w:val="20"/>
        </w:rPr>
        <w:t xml:space="preserve">pravičenec mora k vlogi na javni razpis priložiti načrt kmetijskega zemljišča, ki je predmet podpore, s popisom del in materiala ter skico tega zemljišča na </w:t>
      </w:r>
      <w:proofErr w:type="spellStart"/>
      <w:r w:rsidR="005C3F1A" w:rsidRPr="00A86972">
        <w:rPr>
          <w:rFonts w:cs="Arial"/>
          <w:color w:val="000000" w:themeColor="text1"/>
          <w:szCs w:val="20"/>
        </w:rPr>
        <w:t>ortofoto</w:t>
      </w:r>
      <w:proofErr w:type="spellEnd"/>
      <w:r w:rsidR="005C3F1A" w:rsidRPr="00A86972">
        <w:rPr>
          <w:rFonts w:cs="Arial"/>
          <w:color w:val="000000" w:themeColor="text1"/>
          <w:szCs w:val="20"/>
        </w:rPr>
        <w:t xml:space="preserve"> posnetku GERK-a kmetijskega zemljišča, na </w:t>
      </w:r>
      <w:r w:rsidR="00CB387F" w:rsidRPr="00A86972">
        <w:rPr>
          <w:rFonts w:cs="Arial"/>
          <w:color w:val="000000" w:themeColor="text1"/>
          <w:szCs w:val="20"/>
        </w:rPr>
        <w:t xml:space="preserve">katerega </w:t>
      </w:r>
      <w:r w:rsidR="005C3F1A" w:rsidRPr="00A86972">
        <w:rPr>
          <w:rFonts w:cs="Arial"/>
          <w:color w:val="000000" w:themeColor="text1"/>
          <w:szCs w:val="20"/>
        </w:rPr>
        <w:t>se naložba nanaša.</w:t>
      </w:r>
    </w:p>
    <w:p w:rsidR="005C3F1A" w:rsidRPr="00A86972" w:rsidRDefault="005C3F1A" w:rsidP="007051A2">
      <w:pPr>
        <w:tabs>
          <w:tab w:val="left" w:pos="709"/>
        </w:tabs>
        <w:autoSpaceDE w:val="0"/>
        <w:autoSpaceDN w:val="0"/>
        <w:adjustRightInd w:val="0"/>
        <w:spacing w:after="120" w:line="240" w:lineRule="auto"/>
        <w:jc w:val="both"/>
        <w:rPr>
          <w:rFonts w:cs="Arial"/>
          <w:color w:val="000000" w:themeColor="text1"/>
          <w:szCs w:val="20"/>
        </w:rPr>
      </w:pPr>
    </w:p>
    <w:p w:rsidR="005C3F1A" w:rsidRPr="00A86972" w:rsidRDefault="00734D78" w:rsidP="007F76FE">
      <w:pPr>
        <w:pStyle w:val="Odstavekseznama"/>
        <w:numPr>
          <w:ilvl w:val="0"/>
          <w:numId w:val="1"/>
        </w:numPr>
        <w:tabs>
          <w:tab w:val="left" w:pos="284"/>
        </w:tabs>
        <w:autoSpaceDE w:val="0"/>
        <w:autoSpaceDN w:val="0"/>
        <w:adjustRightInd w:val="0"/>
        <w:spacing w:after="0" w:line="240" w:lineRule="auto"/>
        <w:ind w:left="0" w:firstLine="0"/>
        <w:jc w:val="center"/>
        <w:rPr>
          <w:color w:val="000000" w:themeColor="text1"/>
        </w:rPr>
      </w:pPr>
      <w:r w:rsidRPr="00A86972">
        <w:rPr>
          <w:b/>
          <w:color w:val="000000" w:themeColor="text1"/>
        </w:rPr>
        <w:t xml:space="preserve"> </w:t>
      </w:r>
      <w:r w:rsidR="00F5798E" w:rsidRPr="00A86972">
        <w:rPr>
          <w:b/>
          <w:color w:val="000000" w:themeColor="text1"/>
        </w:rPr>
        <w:t>člen</w:t>
      </w:r>
    </w:p>
    <w:p w:rsidR="00F5798E" w:rsidRPr="00A86972" w:rsidRDefault="00F5798E" w:rsidP="007051A2">
      <w:pPr>
        <w:pStyle w:val="Odstavekseznama"/>
        <w:autoSpaceDE w:val="0"/>
        <w:autoSpaceDN w:val="0"/>
        <w:adjustRightInd w:val="0"/>
        <w:spacing w:after="0" w:line="240" w:lineRule="auto"/>
        <w:ind w:left="284"/>
        <w:jc w:val="center"/>
        <w:rPr>
          <w:rFonts w:cs="Arial"/>
          <w:b/>
          <w:color w:val="000000" w:themeColor="text1"/>
          <w:szCs w:val="20"/>
        </w:rPr>
      </w:pPr>
      <w:r w:rsidRPr="00A86972">
        <w:rPr>
          <w:b/>
          <w:color w:val="000000" w:themeColor="text1"/>
        </w:rPr>
        <w:t>(</w:t>
      </w:r>
      <w:r w:rsidR="00043EAF" w:rsidRPr="00A86972">
        <w:rPr>
          <w:b/>
          <w:color w:val="000000" w:themeColor="text1"/>
        </w:rPr>
        <w:t>posebni</w:t>
      </w:r>
      <w:r w:rsidR="00043EAF" w:rsidRPr="00A86972" w:rsidDel="00043EAF">
        <w:rPr>
          <w:b/>
          <w:color w:val="000000" w:themeColor="text1"/>
        </w:rPr>
        <w:t xml:space="preserve"> </w:t>
      </w:r>
      <w:r w:rsidRPr="00A86972">
        <w:rPr>
          <w:b/>
          <w:color w:val="000000" w:themeColor="text1"/>
        </w:rPr>
        <w:t>pogoji za prispevek v naravi</w:t>
      </w:r>
      <w:r w:rsidRPr="00A86972">
        <w:rPr>
          <w:b/>
          <w:color w:val="000000" w:themeColor="text1"/>
          <w:szCs w:val="24"/>
        </w:rPr>
        <w:t>)</w:t>
      </w:r>
    </w:p>
    <w:p w:rsidR="00F5798E" w:rsidRPr="00A86972" w:rsidRDefault="00F5798E" w:rsidP="007051A2">
      <w:pPr>
        <w:tabs>
          <w:tab w:val="left" w:pos="720"/>
        </w:tabs>
        <w:spacing w:after="120" w:line="240" w:lineRule="auto"/>
        <w:jc w:val="both"/>
        <w:rPr>
          <w:rFonts w:cs="Arial"/>
          <w:color w:val="000000" w:themeColor="text1"/>
          <w:szCs w:val="20"/>
        </w:rPr>
      </w:pPr>
    </w:p>
    <w:p w:rsidR="00F5798E" w:rsidRPr="00A86972" w:rsidRDefault="00F5798E" w:rsidP="007051A2">
      <w:pPr>
        <w:pStyle w:val="LEN"/>
        <w:numPr>
          <w:ilvl w:val="0"/>
          <w:numId w:val="0"/>
        </w:numPr>
        <w:ind w:left="284"/>
        <w:jc w:val="both"/>
        <w:rPr>
          <w:b w:val="0"/>
          <w:color w:val="000000" w:themeColor="text1"/>
        </w:rPr>
      </w:pPr>
      <w:r w:rsidRPr="00A86972">
        <w:rPr>
          <w:b w:val="0"/>
          <w:color w:val="000000" w:themeColor="text1"/>
        </w:rPr>
        <w:t xml:space="preserve">Poleg splošnih pogojev iz 10. in 11. člena </w:t>
      </w:r>
      <w:r w:rsidR="00EE56E3" w:rsidRPr="00A86972">
        <w:rPr>
          <w:b w:val="0"/>
          <w:color w:val="000000" w:themeColor="text1"/>
        </w:rPr>
        <w:t xml:space="preserve">te uredbe </w:t>
      </w:r>
      <w:r w:rsidRPr="00A86972">
        <w:rPr>
          <w:b w:val="0"/>
          <w:color w:val="000000" w:themeColor="text1"/>
        </w:rPr>
        <w:t xml:space="preserve">morajo upravičenci, ki uveljavljajo prispevek v naravi </w:t>
      </w:r>
      <w:r w:rsidR="00CB387F" w:rsidRPr="00A86972">
        <w:rPr>
          <w:b w:val="0"/>
          <w:color w:val="000000" w:themeColor="text1"/>
        </w:rPr>
        <w:t xml:space="preserve">iz 97. člena te uredbe </w:t>
      </w:r>
      <w:r w:rsidRPr="00A86972">
        <w:rPr>
          <w:b w:val="0"/>
          <w:color w:val="000000" w:themeColor="text1"/>
        </w:rPr>
        <w:t>pri izvedbi naložb iz drugega odstavka 5. člena te uredbe</w:t>
      </w:r>
      <w:r w:rsidR="00850A51" w:rsidRPr="00A86972">
        <w:rPr>
          <w:rFonts w:cs="Arial"/>
          <w:color w:val="000000" w:themeColor="text1"/>
          <w:szCs w:val="20"/>
        </w:rPr>
        <w:t xml:space="preserve"> </w:t>
      </w:r>
      <w:r w:rsidR="00850A51" w:rsidRPr="00A86972">
        <w:rPr>
          <w:rFonts w:cs="Arial"/>
          <w:b w:val="0"/>
          <w:color w:val="000000" w:themeColor="text1"/>
          <w:szCs w:val="20"/>
        </w:rPr>
        <w:t xml:space="preserve">ob </w:t>
      </w:r>
      <w:r w:rsidR="00850A51" w:rsidRPr="00A86972">
        <w:rPr>
          <w:b w:val="0"/>
          <w:color w:val="000000" w:themeColor="text1"/>
        </w:rPr>
        <w:t>vložitvi</w:t>
      </w:r>
      <w:r w:rsidR="00850A51" w:rsidRPr="00A86972">
        <w:rPr>
          <w:rFonts w:cs="Arial"/>
          <w:b w:val="0"/>
          <w:color w:val="000000" w:themeColor="text1"/>
          <w:szCs w:val="20"/>
        </w:rPr>
        <w:t xml:space="preserve"> vloge na javni razpis</w:t>
      </w:r>
      <w:r w:rsidRPr="00A86972">
        <w:rPr>
          <w:b w:val="0"/>
          <w:color w:val="000000" w:themeColor="text1"/>
        </w:rPr>
        <w:t xml:space="preserve">, </w:t>
      </w:r>
      <w:r w:rsidRPr="00A86972">
        <w:rPr>
          <w:rFonts w:cs="Arial"/>
          <w:b w:val="0"/>
          <w:color w:val="000000" w:themeColor="text1"/>
          <w:szCs w:val="20"/>
        </w:rPr>
        <w:t xml:space="preserve">izpolnjevati </w:t>
      </w:r>
      <w:r w:rsidR="00DA26B9" w:rsidRPr="00A86972">
        <w:rPr>
          <w:rFonts w:cs="Arial"/>
          <w:b w:val="0"/>
          <w:color w:val="000000" w:themeColor="text1"/>
          <w:szCs w:val="20"/>
        </w:rPr>
        <w:t xml:space="preserve">tudi </w:t>
      </w:r>
      <w:r w:rsidRPr="00A86972">
        <w:rPr>
          <w:rFonts w:cs="Arial"/>
          <w:b w:val="0"/>
          <w:color w:val="000000" w:themeColor="text1"/>
          <w:szCs w:val="20"/>
        </w:rPr>
        <w:t>naslednje pogoje:</w:t>
      </w:r>
    </w:p>
    <w:p w:rsidR="00F5798E" w:rsidRPr="00A86972" w:rsidRDefault="00F5798E" w:rsidP="007051A2">
      <w:pPr>
        <w:tabs>
          <w:tab w:val="left" w:pos="720"/>
        </w:tabs>
        <w:spacing w:after="120" w:line="240" w:lineRule="auto"/>
        <w:jc w:val="both"/>
        <w:rPr>
          <w:rFonts w:cs="Arial"/>
          <w:color w:val="000000" w:themeColor="text1"/>
          <w:szCs w:val="20"/>
        </w:rPr>
      </w:pPr>
    </w:p>
    <w:p w:rsidR="00F5798E" w:rsidRPr="00A86972" w:rsidRDefault="00B1055F" w:rsidP="00FB188C">
      <w:pPr>
        <w:pStyle w:val="Odstavekseznama"/>
        <w:numPr>
          <w:ilvl w:val="0"/>
          <w:numId w:val="100"/>
        </w:numPr>
        <w:tabs>
          <w:tab w:val="left" w:pos="426"/>
        </w:tabs>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p</w:t>
      </w:r>
      <w:r w:rsidR="00F5798E" w:rsidRPr="00A86972">
        <w:rPr>
          <w:rFonts w:cs="Arial"/>
          <w:color w:val="000000" w:themeColor="text1"/>
          <w:szCs w:val="20"/>
        </w:rPr>
        <w:t xml:space="preserve">rispevek v naravi, ki ga upravičenec zagotovi v obliki lastnih sadik večletnih rastlin se prizna, če </w:t>
      </w:r>
      <w:r w:rsidR="00DA26B9" w:rsidRPr="00A86972">
        <w:rPr>
          <w:rFonts w:cs="Arial"/>
          <w:color w:val="000000" w:themeColor="text1"/>
          <w:szCs w:val="20"/>
        </w:rPr>
        <w:t xml:space="preserve">so </w:t>
      </w:r>
      <w:r w:rsidR="00043EAF" w:rsidRPr="00A86972">
        <w:rPr>
          <w:rFonts w:cs="Arial"/>
          <w:color w:val="000000" w:themeColor="text1"/>
          <w:szCs w:val="20"/>
        </w:rPr>
        <w:t xml:space="preserve">te </w:t>
      </w:r>
      <w:r w:rsidR="00F5798E" w:rsidRPr="00A86972">
        <w:rPr>
          <w:rFonts w:cs="Arial"/>
          <w:color w:val="000000" w:themeColor="text1"/>
          <w:szCs w:val="20"/>
        </w:rPr>
        <w:t>sadike</w:t>
      </w:r>
      <w:r w:rsidR="00043EAF" w:rsidRPr="00A86972">
        <w:rPr>
          <w:rFonts w:cs="Arial"/>
          <w:color w:val="000000" w:themeColor="text1"/>
          <w:szCs w:val="20"/>
        </w:rPr>
        <w:t xml:space="preserve"> </w:t>
      </w:r>
      <w:r w:rsidR="00F5798E" w:rsidRPr="00A86972">
        <w:rPr>
          <w:rFonts w:cs="Arial"/>
          <w:color w:val="000000" w:themeColor="text1"/>
          <w:szCs w:val="20"/>
        </w:rPr>
        <w:t>certificirane kot sadilni material po predpisih</w:t>
      </w:r>
      <w:r w:rsidR="00043EAF" w:rsidRPr="00A86972">
        <w:rPr>
          <w:rFonts w:cs="Arial"/>
          <w:color w:val="000000" w:themeColor="text1"/>
          <w:szCs w:val="20"/>
        </w:rPr>
        <w:t>, ki urejajo semenski material</w:t>
      </w:r>
      <w:r w:rsidR="00F5798E" w:rsidRPr="00A86972">
        <w:rPr>
          <w:rFonts w:cs="Arial"/>
          <w:color w:val="000000" w:themeColor="text1"/>
          <w:szCs w:val="20"/>
        </w:rPr>
        <w:t xml:space="preserve"> kmetijskih rastlin;</w:t>
      </w:r>
    </w:p>
    <w:p w:rsidR="00F5798E" w:rsidRPr="00A86972" w:rsidRDefault="00B1055F" w:rsidP="00FB188C">
      <w:pPr>
        <w:pStyle w:val="Odstavekseznama"/>
        <w:numPr>
          <w:ilvl w:val="0"/>
          <w:numId w:val="100"/>
        </w:numPr>
        <w:tabs>
          <w:tab w:val="left" w:pos="426"/>
        </w:tabs>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o</w:t>
      </w:r>
      <w:r w:rsidR="00F5798E" w:rsidRPr="00A86972">
        <w:rPr>
          <w:rFonts w:cs="Arial"/>
          <w:color w:val="000000" w:themeColor="text1"/>
          <w:szCs w:val="20"/>
        </w:rPr>
        <w:t xml:space="preserve">bseg prispevka v naravi v obliki lastnega dela ne sme </w:t>
      </w:r>
      <w:r w:rsidR="006647DB" w:rsidRPr="00A86972">
        <w:rPr>
          <w:rFonts w:cs="Arial"/>
          <w:color w:val="000000" w:themeColor="text1"/>
          <w:szCs w:val="20"/>
        </w:rPr>
        <w:t xml:space="preserve">biti višji od </w:t>
      </w:r>
      <w:r w:rsidR="00EB1324" w:rsidRPr="00A86972">
        <w:rPr>
          <w:color w:val="000000" w:themeColor="text1"/>
        </w:rPr>
        <w:t xml:space="preserve">40 odstotkov priznane vrednosti naložbe ter </w:t>
      </w:r>
      <w:r w:rsidR="006647DB" w:rsidRPr="00A86972">
        <w:rPr>
          <w:rFonts w:cs="Arial"/>
          <w:color w:val="000000" w:themeColor="text1"/>
          <w:szCs w:val="20"/>
        </w:rPr>
        <w:t xml:space="preserve">presegati </w:t>
      </w:r>
      <w:r w:rsidR="00F5798E" w:rsidRPr="00A86972">
        <w:rPr>
          <w:rFonts w:cs="Arial"/>
          <w:color w:val="000000" w:themeColor="text1"/>
          <w:szCs w:val="20"/>
        </w:rPr>
        <w:t>obsega dela, izraženega v ekvivalentu PDM, ki ga je upravičenec opredelil v vlogi oziroma poslovnem načrtu</w:t>
      </w:r>
      <w:r w:rsidR="006005D5" w:rsidRPr="00A86972">
        <w:rPr>
          <w:rFonts w:cs="Arial"/>
          <w:color w:val="000000" w:themeColor="text1"/>
          <w:szCs w:val="20"/>
        </w:rPr>
        <w:t>;</w:t>
      </w:r>
      <w:r w:rsidR="00F5798E" w:rsidRPr="00A86972">
        <w:rPr>
          <w:rFonts w:cs="Arial"/>
          <w:color w:val="000000" w:themeColor="text1"/>
          <w:szCs w:val="20"/>
        </w:rPr>
        <w:t xml:space="preserve"> </w:t>
      </w:r>
    </w:p>
    <w:p w:rsidR="00F5798E" w:rsidRPr="00A86972" w:rsidRDefault="00F5798E" w:rsidP="00FB188C">
      <w:pPr>
        <w:pStyle w:val="Odstavekseznama"/>
        <w:numPr>
          <w:ilvl w:val="0"/>
          <w:numId w:val="100"/>
        </w:numPr>
        <w:tabs>
          <w:tab w:val="left" w:pos="426"/>
        </w:tabs>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 xml:space="preserve">prispevek v naravi v obliki zagotavljanja lastnega lesa lahko upravičenec uveljavlja, če vlogi priloži odločbo </w:t>
      </w:r>
      <w:r w:rsidR="00D062BF" w:rsidRPr="00A86972">
        <w:rPr>
          <w:rFonts w:cs="Arial"/>
          <w:color w:val="000000" w:themeColor="text1"/>
          <w:szCs w:val="20"/>
        </w:rPr>
        <w:t>o poseku</w:t>
      </w:r>
      <w:r w:rsidR="00BF5050" w:rsidRPr="00A86972">
        <w:rPr>
          <w:rFonts w:cs="Arial"/>
          <w:color w:val="000000" w:themeColor="text1"/>
          <w:szCs w:val="20"/>
        </w:rPr>
        <w:t>, ki jo izda</w:t>
      </w:r>
      <w:r w:rsidR="00D062BF" w:rsidRPr="00A86972">
        <w:rPr>
          <w:rFonts w:cs="Arial"/>
          <w:color w:val="000000" w:themeColor="text1"/>
          <w:szCs w:val="20"/>
        </w:rPr>
        <w:t xml:space="preserve"> </w:t>
      </w:r>
      <w:r w:rsidRPr="00A86972">
        <w:rPr>
          <w:rFonts w:cs="Arial"/>
          <w:color w:val="000000" w:themeColor="text1"/>
          <w:szCs w:val="20"/>
        </w:rPr>
        <w:t>Z</w:t>
      </w:r>
      <w:r w:rsidR="00BF5050" w:rsidRPr="00A86972">
        <w:rPr>
          <w:rFonts w:cs="Arial"/>
          <w:color w:val="000000" w:themeColor="text1"/>
          <w:szCs w:val="20"/>
        </w:rPr>
        <w:t>GS</w:t>
      </w:r>
      <w:r w:rsidR="00336B5C" w:rsidRPr="00A86972">
        <w:rPr>
          <w:rFonts w:cs="Arial"/>
          <w:color w:val="000000" w:themeColor="text1"/>
          <w:szCs w:val="20"/>
        </w:rPr>
        <w:t xml:space="preserve"> v skladu s predpisom, ki ureja gozdove</w:t>
      </w:r>
      <w:r w:rsidR="00D062BF" w:rsidRPr="00A86972">
        <w:rPr>
          <w:rFonts w:cs="Arial"/>
          <w:color w:val="000000" w:themeColor="text1"/>
          <w:szCs w:val="20"/>
        </w:rPr>
        <w:t>.</w:t>
      </w:r>
    </w:p>
    <w:p w:rsidR="006B53FA" w:rsidRPr="00A86972" w:rsidRDefault="006B53FA" w:rsidP="007051A2">
      <w:pPr>
        <w:spacing w:after="120" w:line="240" w:lineRule="auto"/>
        <w:jc w:val="both"/>
        <w:rPr>
          <w:color w:val="000000" w:themeColor="text1"/>
        </w:rPr>
      </w:pPr>
    </w:p>
    <w:p w:rsidR="008C4D24" w:rsidRPr="00A86972" w:rsidRDefault="00085FC7" w:rsidP="007F76FE">
      <w:pPr>
        <w:pStyle w:val="Odstavekseznama"/>
        <w:numPr>
          <w:ilvl w:val="0"/>
          <w:numId w:val="1"/>
        </w:numPr>
        <w:tabs>
          <w:tab w:val="left" w:pos="284"/>
        </w:tabs>
        <w:autoSpaceDE w:val="0"/>
        <w:autoSpaceDN w:val="0"/>
        <w:adjustRightInd w:val="0"/>
        <w:spacing w:after="0" w:line="240" w:lineRule="auto"/>
        <w:ind w:left="0" w:firstLine="0"/>
        <w:jc w:val="center"/>
        <w:rPr>
          <w:b/>
          <w:color w:val="000000" w:themeColor="text1"/>
        </w:rPr>
      </w:pPr>
      <w:r w:rsidRPr="00A86972">
        <w:rPr>
          <w:b/>
          <w:color w:val="000000" w:themeColor="text1"/>
        </w:rPr>
        <w:t xml:space="preserve"> </w:t>
      </w:r>
      <w:r w:rsidR="008C4D24" w:rsidRPr="00A86972">
        <w:rPr>
          <w:b/>
          <w:color w:val="000000" w:themeColor="text1"/>
        </w:rPr>
        <w:t>člen</w:t>
      </w:r>
    </w:p>
    <w:p w:rsidR="00B1055F" w:rsidRPr="00A86972" w:rsidRDefault="008C4D24" w:rsidP="007051A2">
      <w:pPr>
        <w:pStyle w:val="Odstavekseznama"/>
        <w:tabs>
          <w:tab w:val="left" w:pos="284"/>
        </w:tabs>
        <w:autoSpaceDE w:val="0"/>
        <w:autoSpaceDN w:val="0"/>
        <w:adjustRightInd w:val="0"/>
        <w:spacing w:after="120" w:line="240" w:lineRule="auto"/>
        <w:ind w:left="0"/>
        <w:jc w:val="center"/>
        <w:rPr>
          <w:b/>
          <w:color w:val="000000" w:themeColor="text1"/>
        </w:rPr>
      </w:pPr>
      <w:r w:rsidRPr="00A86972">
        <w:rPr>
          <w:b/>
          <w:color w:val="000000" w:themeColor="text1"/>
        </w:rPr>
        <w:t xml:space="preserve">(obvezne priloge k vlogi </w:t>
      </w:r>
      <w:r w:rsidR="002A2F31" w:rsidRPr="00A86972">
        <w:rPr>
          <w:b/>
          <w:color w:val="000000" w:themeColor="text1"/>
        </w:rPr>
        <w:t>na javni razpis</w:t>
      </w:r>
      <w:r w:rsidR="007667E0" w:rsidRPr="00A86972">
        <w:rPr>
          <w:b/>
          <w:color w:val="000000" w:themeColor="text1"/>
        </w:rPr>
        <w:t>)</w:t>
      </w:r>
    </w:p>
    <w:p w:rsidR="007667E0" w:rsidRPr="00A86972" w:rsidRDefault="007667E0" w:rsidP="007051A2">
      <w:pPr>
        <w:pStyle w:val="Odstavekseznama"/>
        <w:tabs>
          <w:tab w:val="left" w:pos="284"/>
        </w:tabs>
        <w:autoSpaceDE w:val="0"/>
        <w:autoSpaceDN w:val="0"/>
        <w:adjustRightInd w:val="0"/>
        <w:spacing w:after="120" w:line="240" w:lineRule="auto"/>
        <w:ind w:left="0"/>
        <w:jc w:val="center"/>
        <w:rPr>
          <w:b/>
          <w:color w:val="000000" w:themeColor="text1"/>
        </w:rPr>
      </w:pPr>
    </w:p>
    <w:p w:rsidR="008C4D24" w:rsidRPr="00A86972" w:rsidRDefault="002A7DD9" w:rsidP="007051A2">
      <w:pPr>
        <w:autoSpaceDE w:val="0"/>
        <w:autoSpaceDN w:val="0"/>
        <w:adjustRightInd w:val="0"/>
        <w:spacing w:after="0" w:line="240" w:lineRule="auto"/>
        <w:jc w:val="both"/>
        <w:rPr>
          <w:rFonts w:ascii="Helv" w:hAnsi="Helv" w:cs="Helv"/>
          <w:color w:val="000000" w:themeColor="text1"/>
          <w:szCs w:val="20"/>
        </w:rPr>
      </w:pPr>
      <w:r w:rsidRPr="00A86972">
        <w:rPr>
          <w:rFonts w:ascii="Helv" w:hAnsi="Helv" w:cs="Helv"/>
          <w:color w:val="000000" w:themeColor="text1"/>
          <w:szCs w:val="20"/>
        </w:rPr>
        <w:t>O</w:t>
      </w:r>
      <w:r w:rsidR="008C4D24" w:rsidRPr="00A86972">
        <w:rPr>
          <w:rFonts w:ascii="Helv" w:hAnsi="Helv" w:cs="Helv"/>
          <w:color w:val="000000" w:themeColor="text1"/>
          <w:szCs w:val="20"/>
        </w:rPr>
        <w:t>bvezn</w:t>
      </w:r>
      <w:r w:rsidR="00CD3D1A" w:rsidRPr="00A86972">
        <w:rPr>
          <w:rFonts w:ascii="Helv" w:hAnsi="Helv" w:cs="Helv"/>
          <w:color w:val="000000" w:themeColor="text1"/>
          <w:szCs w:val="20"/>
        </w:rPr>
        <w:t>e</w:t>
      </w:r>
      <w:r w:rsidR="008C4D24" w:rsidRPr="00A86972">
        <w:rPr>
          <w:rFonts w:ascii="Helv" w:hAnsi="Helv" w:cs="Helv"/>
          <w:color w:val="000000" w:themeColor="text1"/>
          <w:szCs w:val="20"/>
        </w:rPr>
        <w:t xml:space="preserve"> </w:t>
      </w:r>
      <w:r w:rsidR="00CD3D1A" w:rsidRPr="00A86972">
        <w:rPr>
          <w:rFonts w:ascii="Helv" w:hAnsi="Helv" w:cs="Helv"/>
          <w:color w:val="000000" w:themeColor="text1"/>
          <w:szCs w:val="20"/>
        </w:rPr>
        <w:t>priloge</w:t>
      </w:r>
      <w:r w:rsidR="008C4D24" w:rsidRPr="00A86972">
        <w:rPr>
          <w:rFonts w:ascii="Helv" w:hAnsi="Helv" w:cs="Helv"/>
          <w:color w:val="000000" w:themeColor="text1"/>
          <w:szCs w:val="20"/>
        </w:rPr>
        <w:t xml:space="preserve">, ki </w:t>
      </w:r>
      <w:r w:rsidR="003A6A0F" w:rsidRPr="00A86972">
        <w:rPr>
          <w:rFonts w:cs="Arial"/>
          <w:color w:val="000000" w:themeColor="text1"/>
          <w:szCs w:val="20"/>
        </w:rPr>
        <w:t>jih</w:t>
      </w:r>
      <w:r w:rsidR="008C4D24" w:rsidRPr="00A86972">
        <w:rPr>
          <w:rFonts w:cs="Arial"/>
          <w:color w:val="000000" w:themeColor="text1"/>
          <w:szCs w:val="20"/>
        </w:rPr>
        <w:t xml:space="preserve"> mora upravičenec priložiti vlogi na javni razpis</w:t>
      </w:r>
      <w:r w:rsidR="00043EAF" w:rsidRPr="00A86972">
        <w:rPr>
          <w:rFonts w:cs="Arial"/>
          <w:color w:val="000000" w:themeColor="text1"/>
          <w:szCs w:val="20"/>
        </w:rPr>
        <w:t xml:space="preserve"> </w:t>
      </w:r>
      <w:r w:rsidR="00CB387F" w:rsidRPr="00A86972">
        <w:rPr>
          <w:rFonts w:cs="Arial"/>
          <w:color w:val="000000" w:themeColor="text1"/>
          <w:szCs w:val="20"/>
        </w:rPr>
        <w:t xml:space="preserve">za podporo v </w:t>
      </w:r>
      <w:r w:rsidR="00CB387F" w:rsidRPr="00A86972">
        <w:rPr>
          <w:color w:val="000000" w:themeColor="text1"/>
        </w:rPr>
        <w:t>naložbe v kmetijska gospodarstva</w:t>
      </w:r>
      <w:r w:rsidR="00CB387F" w:rsidRPr="00A86972">
        <w:rPr>
          <w:rFonts w:cs="Arial"/>
          <w:color w:val="000000" w:themeColor="text1"/>
          <w:szCs w:val="20"/>
        </w:rPr>
        <w:t xml:space="preserve"> </w:t>
      </w:r>
      <w:r w:rsidR="00043EAF" w:rsidRPr="00A86972">
        <w:rPr>
          <w:rFonts w:cs="Arial"/>
          <w:color w:val="000000" w:themeColor="text1"/>
          <w:szCs w:val="20"/>
        </w:rPr>
        <w:t>in</w:t>
      </w:r>
      <w:r w:rsidR="000968B8" w:rsidRPr="00A86972">
        <w:rPr>
          <w:rFonts w:cs="Arial"/>
          <w:color w:val="000000" w:themeColor="text1"/>
          <w:szCs w:val="20"/>
        </w:rPr>
        <w:t xml:space="preserve"> </w:t>
      </w:r>
      <w:r w:rsidR="008C4D24" w:rsidRPr="00A86972">
        <w:rPr>
          <w:rFonts w:cs="Arial"/>
          <w:color w:val="000000" w:themeColor="text1"/>
          <w:szCs w:val="20"/>
        </w:rPr>
        <w:t xml:space="preserve">brez katerih se v skladu </w:t>
      </w:r>
      <w:r w:rsidR="00043EAF" w:rsidRPr="00A86972">
        <w:rPr>
          <w:rFonts w:cs="Arial"/>
          <w:color w:val="000000" w:themeColor="text1"/>
          <w:szCs w:val="20"/>
        </w:rPr>
        <w:t>z</w:t>
      </w:r>
      <w:r w:rsidR="008C4D24" w:rsidRPr="00A86972">
        <w:rPr>
          <w:rFonts w:cs="Arial"/>
          <w:color w:val="000000" w:themeColor="text1"/>
          <w:szCs w:val="20"/>
        </w:rPr>
        <w:t xml:space="preserve"> 52. členom </w:t>
      </w:r>
      <w:r w:rsidR="00085FC7" w:rsidRPr="00A86972">
        <w:rPr>
          <w:rFonts w:cs="Arial"/>
          <w:color w:val="000000" w:themeColor="text1"/>
          <w:szCs w:val="20"/>
        </w:rPr>
        <w:t>zakon</w:t>
      </w:r>
      <w:r w:rsidR="002038DD" w:rsidRPr="00A86972">
        <w:rPr>
          <w:rFonts w:cs="Arial"/>
          <w:color w:val="000000" w:themeColor="text1"/>
          <w:szCs w:val="20"/>
        </w:rPr>
        <w:t>a</w:t>
      </w:r>
      <w:r w:rsidR="00085FC7" w:rsidRPr="00A86972">
        <w:rPr>
          <w:rFonts w:cs="Arial"/>
          <w:color w:val="000000" w:themeColor="text1"/>
          <w:szCs w:val="20"/>
        </w:rPr>
        <w:t>, ki ureja kmetijstvo</w:t>
      </w:r>
      <w:r w:rsidR="008C4D24" w:rsidRPr="00A86972">
        <w:rPr>
          <w:rFonts w:cs="Arial"/>
          <w:color w:val="000000" w:themeColor="text1"/>
          <w:szCs w:val="20"/>
        </w:rPr>
        <w:t xml:space="preserve">, vloga zavrže brez pozivanja </w:t>
      </w:r>
      <w:r w:rsidR="00043EAF" w:rsidRPr="00A86972">
        <w:rPr>
          <w:rFonts w:cs="Arial"/>
          <w:color w:val="000000" w:themeColor="text1"/>
          <w:szCs w:val="20"/>
        </w:rPr>
        <w:t xml:space="preserve">k </w:t>
      </w:r>
      <w:r w:rsidR="008C4D24" w:rsidRPr="00A86972">
        <w:rPr>
          <w:rFonts w:cs="Arial"/>
          <w:color w:val="000000" w:themeColor="text1"/>
          <w:szCs w:val="20"/>
        </w:rPr>
        <w:t>dopolnit</w:t>
      </w:r>
      <w:r w:rsidR="00043EAF" w:rsidRPr="00A86972">
        <w:rPr>
          <w:rFonts w:cs="Arial"/>
          <w:color w:val="000000" w:themeColor="text1"/>
          <w:szCs w:val="20"/>
        </w:rPr>
        <w:t>vi</w:t>
      </w:r>
      <w:r w:rsidR="008C4D24" w:rsidRPr="00A86972">
        <w:rPr>
          <w:rFonts w:cs="Arial"/>
          <w:color w:val="000000" w:themeColor="text1"/>
          <w:szCs w:val="20"/>
        </w:rPr>
        <w:t>, so:</w:t>
      </w:r>
    </w:p>
    <w:p w:rsidR="007667E0" w:rsidRPr="00A86972" w:rsidRDefault="007667E0" w:rsidP="007051A2">
      <w:pPr>
        <w:autoSpaceDE w:val="0"/>
        <w:autoSpaceDN w:val="0"/>
        <w:adjustRightInd w:val="0"/>
        <w:spacing w:after="0" w:line="240" w:lineRule="auto"/>
        <w:ind w:left="-76"/>
        <w:jc w:val="both"/>
        <w:rPr>
          <w:rFonts w:ascii="Helv" w:hAnsi="Helv" w:cs="Helv"/>
          <w:color w:val="000000" w:themeColor="text1"/>
          <w:szCs w:val="20"/>
        </w:rPr>
      </w:pPr>
    </w:p>
    <w:p w:rsidR="00DC163D" w:rsidRPr="00A86972" w:rsidRDefault="00DC163D" w:rsidP="00FB188C">
      <w:pPr>
        <w:pStyle w:val="Odstavekseznama"/>
        <w:numPr>
          <w:ilvl w:val="0"/>
          <w:numId w:val="63"/>
        </w:numPr>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 xml:space="preserve">poslovni načrt iz </w:t>
      </w:r>
      <w:r w:rsidR="00973C6B" w:rsidRPr="00A86972">
        <w:rPr>
          <w:rFonts w:cs="Arial"/>
          <w:color w:val="000000" w:themeColor="text1"/>
          <w:szCs w:val="20"/>
        </w:rPr>
        <w:t>4</w:t>
      </w:r>
      <w:r w:rsidRPr="00A86972">
        <w:rPr>
          <w:rFonts w:cs="Arial"/>
          <w:color w:val="000000" w:themeColor="text1"/>
          <w:szCs w:val="20"/>
        </w:rPr>
        <w:t xml:space="preserve">. </w:t>
      </w:r>
      <w:r w:rsidR="00973C6B" w:rsidRPr="00A86972">
        <w:rPr>
          <w:rFonts w:cs="Arial"/>
          <w:color w:val="000000" w:themeColor="text1"/>
          <w:szCs w:val="20"/>
        </w:rPr>
        <w:t>t</w:t>
      </w:r>
      <w:r w:rsidRPr="00A86972">
        <w:rPr>
          <w:rFonts w:cs="Arial"/>
          <w:color w:val="000000" w:themeColor="text1"/>
          <w:szCs w:val="20"/>
        </w:rPr>
        <w:t>očke</w:t>
      </w:r>
      <w:r w:rsidR="00973C6B" w:rsidRPr="00A86972">
        <w:rPr>
          <w:rFonts w:cs="Arial"/>
          <w:color w:val="000000" w:themeColor="text1"/>
          <w:szCs w:val="20"/>
        </w:rPr>
        <w:t xml:space="preserve"> prvega o</w:t>
      </w:r>
      <w:r w:rsidR="00DA26B9" w:rsidRPr="00A86972">
        <w:rPr>
          <w:rFonts w:cs="Arial"/>
          <w:color w:val="000000" w:themeColor="text1"/>
          <w:szCs w:val="20"/>
        </w:rPr>
        <w:t>d</w:t>
      </w:r>
      <w:r w:rsidR="00973C6B" w:rsidRPr="00A86972">
        <w:rPr>
          <w:rFonts w:cs="Arial"/>
          <w:color w:val="000000" w:themeColor="text1"/>
          <w:szCs w:val="20"/>
        </w:rPr>
        <w:t>stavka 10.</w:t>
      </w:r>
      <w:r w:rsidR="008C4D24" w:rsidRPr="00A86972">
        <w:rPr>
          <w:rFonts w:cs="Arial"/>
          <w:color w:val="000000" w:themeColor="text1"/>
          <w:szCs w:val="20"/>
        </w:rPr>
        <w:t xml:space="preserve"> </w:t>
      </w:r>
      <w:r w:rsidR="00DA26B9" w:rsidRPr="00A86972">
        <w:rPr>
          <w:rFonts w:cs="Arial"/>
          <w:color w:val="000000" w:themeColor="text1"/>
          <w:szCs w:val="20"/>
        </w:rPr>
        <w:t>č</w:t>
      </w:r>
      <w:r w:rsidRPr="00A86972">
        <w:rPr>
          <w:rFonts w:cs="Arial"/>
          <w:color w:val="000000" w:themeColor="text1"/>
          <w:szCs w:val="20"/>
        </w:rPr>
        <w:t>lena</w:t>
      </w:r>
      <w:r w:rsidR="00DA26B9" w:rsidRPr="00A86972">
        <w:rPr>
          <w:rFonts w:cs="Arial"/>
          <w:color w:val="000000" w:themeColor="text1"/>
          <w:szCs w:val="20"/>
        </w:rPr>
        <w:t xml:space="preserve"> te uredbe</w:t>
      </w:r>
      <w:r w:rsidRPr="00A86972">
        <w:rPr>
          <w:rFonts w:cs="Arial"/>
          <w:color w:val="000000" w:themeColor="text1"/>
          <w:szCs w:val="20"/>
        </w:rPr>
        <w:t>;</w:t>
      </w:r>
    </w:p>
    <w:p w:rsidR="000E3EBC" w:rsidRPr="00A86972" w:rsidRDefault="0055330C" w:rsidP="00FB188C">
      <w:pPr>
        <w:pStyle w:val="Odstavekseznama"/>
        <w:numPr>
          <w:ilvl w:val="0"/>
          <w:numId w:val="63"/>
        </w:numPr>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 xml:space="preserve">kadar </w:t>
      </w:r>
      <w:r w:rsidR="000E3EBC" w:rsidRPr="00A86972">
        <w:rPr>
          <w:rFonts w:cs="Arial"/>
          <w:color w:val="000000" w:themeColor="text1"/>
          <w:szCs w:val="20"/>
        </w:rPr>
        <w:t xml:space="preserve">se naložba nanaša na ureditev objektov, za katere ni </w:t>
      </w:r>
      <w:r w:rsidR="00FD1C93" w:rsidRPr="00A86972">
        <w:rPr>
          <w:rFonts w:cs="Arial"/>
          <w:color w:val="000000" w:themeColor="text1"/>
          <w:szCs w:val="20"/>
        </w:rPr>
        <w:t>treba</w:t>
      </w:r>
      <w:r w:rsidR="000E3EBC" w:rsidRPr="00A86972">
        <w:rPr>
          <w:rFonts w:cs="Arial"/>
          <w:color w:val="000000" w:themeColor="text1"/>
          <w:szCs w:val="20"/>
        </w:rPr>
        <w:t xml:space="preserve"> pridobit</w:t>
      </w:r>
      <w:r w:rsidR="00FD1C93" w:rsidRPr="00A86972">
        <w:rPr>
          <w:rFonts w:cs="Arial"/>
          <w:color w:val="000000" w:themeColor="text1"/>
          <w:szCs w:val="20"/>
        </w:rPr>
        <w:t>i</w:t>
      </w:r>
      <w:r w:rsidR="000E3EBC" w:rsidRPr="00A86972">
        <w:rPr>
          <w:rFonts w:cs="Arial"/>
          <w:color w:val="000000" w:themeColor="text1"/>
          <w:szCs w:val="20"/>
        </w:rPr>
        <w:t xml:space="preserve"> upravnih dovoljenj:</w:t>
      </w:r>
    </w:p>
    <w:p w:rsidR="000E3EBC" w:rsidRPr="00A86972" w:rsidRDefault="000A0260" w:rsidP="00FB188C">
      <w:pPr>
        <w:pStyle w:val="Odstavekseznama"/>
        <w:numPr>
          <w:ilvl w:val="0"/>
          <w:numId w:val="64"/>
        </w:numPr>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o</w:t>
      </w:r>
      <w:r w:rsidR="000E3EBC" w:rsidRPr="00A86972">
        <w:rPr>
          <w:rFonts w:cs="Arial"/>
          <w:color w:val="000000" w:themeColor="text1"/>
          <w:szCs w:val="20"/>
        </w:rPr>
        <w:t>pis stanja pred</w:t>
      </w:r>
      <w:r w:rsidR="00043EAF" w:rsidRPr="00A86972">
        <w:rPr>
          <w:rFonts w:cs="Arial"/>
          <w:color w:val="000000" w:themeColor="text1"/>
          <w:szCs w:val="20"/>
        </w:rPr>
        <w:t xml:space="preserve"> izvedeno</w:t>
      </w:r>
      <w:r w:rsidR="000E3EBC" w:rsidRPr="00A86972">
        <w:rPr>
          <w:rFonts w:cs="Arial"/>
          <w:color w:val="000000" w:themeColor="text1"/>
          <w:szCs w:val="20"/>
        </w:rPr>
        <w:t xml:space="preserve"> </w:t>
      </w:r>
      <w:r w:rsidR="0055330C" w:rsidRPr="00A86972">
        <w:rPr>
          <w:rFonts w:cs="Arial"/>
          <w:color w:val="000000" w:themeColor="text1"/>
          <w:szCs w:val="20"/>
        </w:rPr>
        <w:t>naložbo,</w:t>
      </w:r>
    </w:p>
    <w:p w:rsidR="000E3EBC" w:rsidRPr="00A86972" w:rsidRDefault="000A0260" w:rsidP="00FB188C">
      <w:pPr>
        <w:pStyle w:val="Odstavekseznama"/>
        <w:numPr>
          <w:ilvl w:val="0"/>
          <w:numId w:val="64"/>
        </w:numPr>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t</w:t>
      </w:r>
      <w:r w:rsidR="000E3EBC" w:rsidRPr="00A86972">
        <w:rPr>
          <w:rFonts w:cs="Arial"/>
          <w:color w:val="000000" w:themeColor="text1"/>
          <w:szCs w:val="20"/>
        </w:rPr>
        <w:t xml:space="preserve">loris tehnološke izboljšave objektov po </w:t>
      </w:r>
      <w:r w:rsidR="0055330C" w:rsidRPr="00A86972">
        <w:rPr>
          <w:rFonts w:cs="Arial"/>
          <w:color w:val="000000" w:themeColor="text1"/>
          <w:szCs w:val="20"/>
        </w:rPr>
        <w:t>naložbi,</w:t>
      </w:r>
    </w:p>
    <w:p w:rsidR="000E3EBC" w:rsidRPr="00A86972" w:rsidRDefault="000A0260" w:rsidP="00FB188C">
      <w:pPr>
        <w:pStyle w:val="Odstavekseznama"/>
        <w:numPr>
          <w:ilvl w:val="0"/>
          <w:numId w:val="64"/>
        </w:numPr>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o</w:t>
      </w:r>
      <w:r w:rsidR="000E3EBC" w:rsidRPr="00A86972">
        <w:rPr>
          <w:rFonts w:cs="Arial"/>
          <w:color w:val="000000" w:themeColor="text1"/>
          <w:szCs w:val="20"/>
        </w:rPr>
        <w:t>pis tehnoloških izboljšav, zamenjav opreme in inštalacij</w:t>
      </w:r>
      <w:r w:rsidR="007C3171" w:rsidRPr="00A86972">
        <w:rPr>
          <w:rFonts w:cs="Arial"/>
          <w:color w:val="000000" w:themeColor="text1"/>
          <w:szCs w:val="20"/>
        </w:rPr>
        <w:t>;</w:t>
      </w:r>
    </w:p>
    <w:p w:rsidR="009F7DFD" w:rsidRPr="00A86972" w:rsidRDefault="009F7DFD" w:rsidP="00FB188C">
      <w:pPr>
        <w:pStyle w:val="Odstavekseznama"/>
        <w:numPr>
          <w:ilvl w:val="0"/>
          <w:numId w:val="63"/>
        </w:numPr>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lastRenderedPageBreak/>
        <w:t xml:space="preserve">kadar se naložba nanaša na ureditev objektov, za katere je </w:t>
      </w:r>
      <w:r w:rsidR="00FD1C93" w:rsidRPr="00A86972">
        <w:rPr>
          <w:rFonts w:cs="Arial"/>
          <w:color w:val="000000" w:themeColor="text1"/>
          <w:szCs w:val="20"/>
        </w:rPr>
        <w:t>treba</w:t>
      </w:r>
      <w:r w:rsidRPr="00A86972">
        <w:rPr>
          <w:rFonts w:cs="Arial"/>
          <w:color w:val="000000" w:themeColor="text1"/>
          <w:szCs w:val="20"/>
        </w:rPr>
        <w:t xml:space="preserve"> pridobit</w:t>
      </w:r>
      <w:r w:rsidR="00FD1C93" w:rsidRPr="00A86972">
        <w:rPr>
          <w:rFonts w:cs="Arial"/>
          <w:color w:val="000000" w:themeColor="text1"/>
          <w:szCs w:val="20"/>
        </w:rPr>
        <w:t>i</w:t>
      </w:r>
      <w:r w:rsidRPr="00A86972">
        <w:rPr>
          <w:rFonts w:cs="Arial"/>
          <w:color w:val="000000" w:themeColor="text1"/>
          <w:szCs w:val="20"/>
        </w:rPr>
        <w:t xml:space="preserve"> upravn</w:t>
      </w:r>
      <w:r w:rsidR="00FD1C93" w:rsidRPr="00A86972">
        <w:rPr>
          <w:rFonts w:cs="Arial"/>
          <w:color w:val="000000" w:themeColor="text1"/>
          <w:szCs w:val="20"/>
        </w:rPr>
        <w:t>o</w:t>
      </w:r>
      <w:r w:rsidRPr="00A86972">
        <w:rPr>
          <w:rFonts w:cs="Arial"/>
          <w:color w:val="000000" w:themeColor="text1"/>
          <w:szCs w:val="20"/>
        </w:rPr>
        <w:t xml:space="preserve"> dovoljenj</w:t>
      </w:r>
      <w:r w:rsidR="00FD1C93" w:rsidRPr="00A86972">
        <w:rPr>
          <w:rFonts w:cs="Arial"/>
          <w:color w:val="000000" w:themeColor="text1"/>
          <w:szCs w:val="20"/>
        </w:rPr>
        <w:t>e</w:t>
      </w:r>
      <w:r w:rsidR="0009724E" w:rsidRPr="00A86972">
        <w:rPr>
          <w:rFonts w:cs="Arial"/>
          <w:color w:val="000000" w:themeColor="text1"/>
          <w:szCs w:val="20"/>
        </w:rPr>
        <w:t>,</w:t>
      </w:r>
      <w:r w:rsidR="00CD3D1A" w:rsidRPr="00A86972">
        <w:rPr>
          <w:rFonts w:cs="Arial"/>
          <w:color w:val="000000" w:themeColor="text1"/>
          <w:szCs w:val="20"/>
        </w:rPr>
        <w:t xml:space="preserve"> p</w:t>
      </w:r>
      <w:r w:rsidRPr="00A86972">
        <w:rPr>
          <w:rFonts w:cs="Arial"/>
          <w:color w:val="000000" w:themeColor="text1"/>
          <w:szCs w:val="20"/>
        </w:rPr>
        <w:t xml:space="preserve">rojekt za </w:t>
      </w:r>
      <w:r w:rsidR="008204E2" w:rsidRPr="00A86972">
        <w:rPr>
          <w:rFonts w:cs="Arial"/>
          <w:color w:val="000000" w:themeColor="text1"/>
          <w:szCs w:val="20"/>
        </w:rPr>
        <w:t>izvedbo del</w:t>
      </w:r>
      <w:r w:rsidRPr="00A86972">
        <w:rPr>
          <w:rFonts w:cs="Arial"/>
          <w:color w:val="000000" w:themeColor="text1"/>
          <w:szCs w:val="20"/>
        </w:rPr>
        <w:t xml:space="preserve"> </w:t>
      </w:r>
      <w:r w:rsidR="008204E2" w:rsidRPr="00A86972">
        <w:rPr>
          <w:rFonts w:cs="Arial"/>
          <w:color w:val="000000" w:themeColor="text1"/>
          <w:szCs w:val="20"/>
        </w:rPr>
        <w:t>(</w:t>
      </w:r>
      <w:r w:rsidR="0009724E" w:rsidRPr="00A86972">
        <w:rPr>
          <w:rFonts w:cs="Arial"/>
          <w:color w:val="000000" w:themeColor="text1"/>
          <w:szCs w:val="20"/>
        </w:rPr>
        <w:t>v nadaljnjem besedilu</w:t>
      </w:r>
      <w:r w:rsidR="008534CC" w:rsidRPr="00A86972">
        <w:rPr>
          <w:rFonts w:cs="Arial"/>
          <w:color w:val="000000" w:themeColor="text1"/>
          <w:szCs w:val="20"/>
        </w:rPr>
        <w:t>:</w:t>
      </w:r>
      <w:r w:rsidR="0009724E" w:rsidRPr="00A86972">
        <w:rPr>
          <w:rFonts w:cs="Arial"/>
          <w:color w:val="000000" w:themeColor="text1"/>
          <w:szCs w:val="20"/>
        </w:rPr>
        <w:t xml:space="preserve"> </w:t>
      </w:r>
      <w:r w:rsidRPr="00A86972">
        <w:rPr>
          <w:rFonts w:cs="Arial"/>
          <w:color w:val="000000" w:themeColor="text1"/>
          <w:szCs w:val="20"/>
        </w:rPr>
        <w:t>PZI</w:t>
      </w:r>
      <w:r w:rsidR="008204E2" w:rsidRPr="00A86972">
        <w:rPr>
          <w:rFonts w:cs="Arial"/>
          <w:color w:val="000000" w:themeColor="text1"/>
          <w:szCs w:val="20"/>
        </w:rPr>
        <w:t>)</w:t>
      </w:r>
      <w:r w:rsidR="0009724E" w:rsidRPr="00A86972">
        <w:rPr>
          <w:rFonts w:cs="Arial"/>
          <w:color w:val="000000" w:themeColor="text1"/>
          <w:szCs w:val="20"/>
        </w:rPr>
        <w:t xml:space="preserve"> v skladu z zakonom, ki ureja graditev objektov;</w:t>
      </w:r>
    </w:p>
    <w:p w:rsidR="009F7DFD" w:rsidRPr="00A86972" w:rsidRDefault="008204E2" w:rsidP="00FB188C">
      <w:pPr>
        <w:pStyle w:val="Odstavekseznama"/>
        <w:numPr>
          <w:ilvl w:val="0"/>
          <w:numId w:val="63"/>
        </w:numPr>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 xml:space="preserve">kadar se naložba </w:t>
      </w:r>
      <w:r w:rsidR="008931A2" w:rsidRPr="00A86972">
        <w:rPr>
          <w:rFonts w:cs="Arial"/>
          <w:color w:val="000000" w:themeColor="text1"/>
          <w:szCs w:val="20"/>
        </w:rPr>
        <w:t xml:space="preserve">nanaša </w:t>
      </w:r>
      <w:r w:rsidRPr="00A86972">
        <w:rPr>
          <w:rFonts w:cs="Arial"/>
          <w:color w:val="000000" w:themeColor="text1"/>
          <w:szCs w:val="20"/>
        </w:rPr>
        <w:t xml:space="preserve">na </w:t>
      </w:r>
      <w:r w:rsidR="00950B60" w:rsidRPr="00A86972">
        <w:rPr>
          <w:color w:val="000000" w:themeColor="text1"/>
        </w:rPr>
        <w:t xml:space="preserve">ureditev ali </w:t>
      </w:r>
      <w:r w:rsidR="001B73FB" w:rsidRPr="00A86972">
        <w:rPr>
          <w:color w:val="000000" w:themeColor="text1"/>
        </w:rPr>
        <w:t>rekonstrukcija</w:t>
      </w:r>
      <w:r w:rsidR="00950B60" w:rsidRPr="00A86972">
        <w:rPr>
          <w:color w:val="000000" w:themeColor="text1"/>
        </w:rPr>
        <w:t xml:space="preserve"> </w:t>
      </w:r>
      <w:r w:rsidRPr="00A86972">
        <w:rPr>
          <w:rFonts w:cs="Arial"/>
          <w:color w:val="000000" w:themeColor="text1"/>
          <w:szCs w:val="20"/>
        </w:rPr>
        <w:t>hlevov</w:t>
      </w:r>
      <w:r w:rsidR="0042534C" w:rsidRPr="00A86972">
        <w:rPr>
          <w:rFonts w:cs="Arial"/>
          <w:color w:val="000000" w:themeColor="text1"/>
          <w:szCs w:val="20"/>
        </w:rPr>
        <w:t>,</w:t>
      </w:r>
      <w:r w:rsidR="005F1CF6" w:rsidRPr="00A86972">
        <w:rPr>
          <w:rFonts w:cs="Arial"/>
          <w:color w:val="000000" w:themeColor="text1"/>
          <w:szCs w:val="20"/>
        </w:rPr>
        <w:t xml:space="preserve"> ki so </w:t>
      </w:r>
      <w:r w:rsidR="0042534C" w:rsidRPr="00A86972">
        <w:rPr>
          <w:rFonts w:cs="Arial"/>
          <w:color w:val="000000" w:themeColor="text1"/>
          <w:szCs w:val="20"/>
        </w:rPr>
        <w:t>zahtevni ali manj zahtevni objekt</w:t>
      </w:r>
      <w:r w:rsidR="005F1CF6" w:rsidRPr="00A86972">
        <w:rPr>
          <w:rFonts w:cs="Arial"/>
          <w:color w:val="000000" w:themeColor="text1"/>
          <w:szCs w:val="20"/>
        </w:rPr>
        <w:t>i v skladu s predpisom, ki</w:t>
      </w:r>
      <w:r w:rsidRPr="00A86972">
        <w:rPr>
          <w:rFonts w:cs="Arial"/>
          <w:color w:val="000000" w:themeColor="text1"/>
          <w:szCs w:val="20"/>
        </w:rPr>
        <w:t xml:space="preserve"> </w:t>
      </w:r>
      <w:r w:rsidR="005F1CF6" w:rsidRPr="00A86972">
        <w:rPr>
          <w:rFonts w:cs="Arial"/>
          <w:color w:val="000000" w:themeColor="text1"/>
          <w:szCs w:val="20"/>
        </w:rPr>
        <w:t>ureja razvrščanje objektov glede na zahtevnost gradnje</w:t>
      </w:r>
      <w:r w:rsidR="002125DD" w:rsidRPr="00A86972">
        <w:rPr>
          <w:rFonts w:cs="Arial"/>
          <w:color w:val="000000" w:themeColor="text1"/>
          <w:szCs w:val="20"/>
        </w:rPr>
        <w:t>,</w:t>
      </w:r>
      <w:r w:rsidR="005F1CF6" w:rsidRPr="00A86972">
        <w:rPr>
          <w:rFonts w:cs="Arial"/>
          <w:color w:val="000000" w:themeColor="text1"/>
          <w:szCs w:val="20"/>
        </w:rPr>
        <w:t xml:space="preserve"> </w:t>
      </w:r>
      <w:r w:rsidR="0042534C" w:rsidRPr="00A86972">
        <w:rPr>
          <w:rFonts w:cs="Arial"/>
          <w:color w:val="000000" w:themeColor="text1"/>
          <w:szCs w:val="20"/>
        </w:rPr>
        <w:t>soglasje UVHVVR</w:t>
      </w:r>
      <w:r w:rsidR="002125DD" w:rsidRPr="00A86972">
        <w:rPr>
          <w:rFonts w:cs="Arial"/>
          <w:color w:val="000000" w:themeColor="text1"/>
          <w:szCs w:val="20"/>
        </w:rPr>
        <w:t xml:space="preserve"> k projektni dokumentaciji za gradnjo oziroma rekonstrukcijo hleva</w:t>
      </w:r>
      <w:r w:rsidR="0042534C" w:rsidRPr="00A86972">
        <w:rPr>
          <w:rFonts w:cs="Arial"/>
          <w:color w:val="000000" w:themeColor="text1"/>
          <w:szCs w:val="20"/>
        </w:rPr>
        <w:t>.</w:t>
      </w:r>
    </w:p>
    <w:p w:rsidR="004B64BE" w:rsidRPr="00A86972" w:rsidRDefault="004B64BE"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p>
    <w:p w:rsidR="009A6EDA" w:rsidRPr="00A86972" w:rsidRDefault="007C3171" w:rsidP="007F76FE">
      <w:pPr>
        <w:pStyle w:val="Odstavekseznama"/>
        <w:numPr>
          <w:ilvl w:val="0"/>
          <w:numId w:val="1"/>
        </w:numPr>
        <w:tabs>
          <w:tab w:val="left" w:pos="284"/>
        </w:tabs>
        <w:autoSpaceDE w:val="0"/>
        <w:autoSpaceDN w:val="0"/>
        <w:adjustRightInd w:val="0"/>
        <w:spacing w:after="0" w:line="240" w:lineRule="auto"/>
        <w:ind w:left="0" w:firstLine="0"/>
        <w:jc w:val="center"/>
        <w:rPr>
          <w:b/>
          <w:color w:val="000000" w:themeColor="text1"/>
        </w:rPr>
      </w:pPr>
      <w:r w:rsidRPr="00A86972">
        <w:rPr>
          <w:b/>
          <w:color w:val="000000" w:themeColor="text1"/>
        </w:rPr>
        <w:t xml:space="preserve"> </w:t>
      </w:r>
      <w:r w:rsidR="00A81F80" w:rsidRPr="00A86972">
        <w:rPr>
          <w:b/>
          <w:color w:val="000000" w:themeColor="text1"/>
        </w:rPr>
        <w:t>č</w:t>
      </w:r>
      <w:r w:rsidR="009A6EDA" w:rsidRPr="00A86972">
        <w:rPr>
          <w:b/>
          <w:color w:val="000000" w:themeColor="text1"/>
        </w:rPr>
        <w:t>len</w:t>
      </w:r>
    </w:p>
    <w:p w:rsidR="009A6EDA" w:rsidRPr="00A86972" w:rsidRDefault="009A6EDA"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w:t>
      </w:r>
      <w:r w:rsidR="00A81F80" w:rsidRPr="00A86972">
        <w:rPr>
          <w:rFonts w:cs="Arial"/>
          <w:b/>
          <w:bCs/>
          <w:color w:val="000000" w:themeColor="text1"/>
          <w:szCs w:val="20"/>
        </w:rPr>
        <w:t>merila za ocenjevanje vlog</w:t>
      </w:r>
      <w:r w:rsidRPr="00A86972">
        <w:rPr>
          <w:rFonts w:cs="Arial"/>
          <w:b/>
          <w:bCs/>
          <w:color w:val="000000" w:themeColor="text1"/>
          <w:szCs w:val="20"/>
        </w:rPr>
        <w:t xml:space="preserve">) </w:t>
      </w:r>
    </w:p>
    <w:p w:rsidR="009A6EDA" w:rsidRPr="00A86972" w:rsidRDefault="009A6EDA" w:rsidP="007051A2">
      <w:pPr>
        <w:pStyle w:val="Odstavekseznama"/>
        <w:tabs>
          <w:tab w:val="left" w:pos="284"/>
        </w:tabs>
        <w:autoSpaceDE w:val="0"/>
        <w:autoSpaceDN w:val="0"/>
        <w:adjustRightInd w:val="0"/>
        <w:spacing w:after="0" w:line="240" w:lineRule="auto"/>
        <w:ind w:left="0"/>
        <w:rPr>
          <w:color w:val="000000" w:themeColor="text1"/>
        </w:rPr>
      </w:pPr>
    </w:p>
    <w:p w:rsidR="008213B9" w:rsidRPr="00A86972" w:rsidRDefault="000968B8" w:rsidP="003B332D">
      <w:pPr>
        <w:pStyle w:val="Odstavekseznama"/>
        <w:numPr>
          <w:ilvl w:val="0"/>
          <w:numId w:val="21"/>
        </w:numPr>
        <w:tabs>
          <w:tab w:val="left" w:pos="142"/>
        </w:tabs>
        <w:autoSpaceDE w:val="0"/>
        <w:autoSpaceDN w:val="0"/>
        <w:adjustRightInd w:val="0"/>
        <w:spacing w:after="120" w:line="240" w:lineRule="auto"/>
        <w:ind w:left="0" w:hanging="426"/>
        <w:contextualSpacing w:val="0"/>
        <w:jc w:val="both"/>
        <w:rPr>
          <w:color w:val="000000" w:themeColor="text1"/>
        </w:rPr>
      </w:pPr>
      <w:r w:rsidRPr="00A86972">
        <w:rPr>
          <w:color w:val="000000" w:themeColor="text1"/>
        </w:rPr>
        <w:t>Med vlogami</w:t>
      </w:r>
      <w:r w:rsidR="00CB387F" w:rsidRPr="00A86972">
        <w:rPr>
          <w:color w:val="000000" w:themeColor="text1"/>
        </w:rPr>
        <w:t xml:space="preserve"> za podporo za naložbe v kmetijska gospodarstva</w:t>
      </w:r>
      <w:r w:rsidRPr="00A86972">
        <w:rPr>
          <w:color w:val="000000" w:themeColor="text1"/>
        </w:rPr>
        <w:t>, ki presežejo vstopno mejo 30 odstotkov najvišjega možnega števila točk, se izberejo tiste, ki dosežejo višje število točk</w:t>
      </w:r>
      <w:r w:rsidR="00941B6B" w:rsidRPr="00A86972">
        <w:rPr>
          <w:color w:val="000000" w:themeColor="text1"/>
        </w:rPr>
        <w:t xml:space="preserve"> pri merilih za ocenjevanje vlog</w:t>
      </w:r>
      <w:r w:rsidRPr="00A86972">
        <w:rPr>
          <w:color w:val="000000" w:themeColor="text1"/>
        </w:rPr>
        <w:t>, do porabe razpisanih sredstev.</w:t>
      </w:r>
    </w:p>
    <w:p w:rsidR="001C4768" w:rsidRPr="00A86972" w:rsidRDefault="001C4768" w:rsidP="003B332D">
      <w:pPr>
        <w:pStyle w:val="Odstavekseznama"/>
        <w:numPr>
          <w:ilvl w:val="0"/>
          <w:numId w:val="21"/>
        </w:numPr>
        <w:tabs>
          <w:tab w:val="left" w:pos="426"/>
        </w:tabs>
        <w:autoSpaceDE w:val="0"/>
        <w:autoSpaceDN w:val="0"/>
        <w:adjustRightInd w:val="0"/>
        <w:spacing w:after="120" w:line="240" w:lineRule="auto"/>
        <w:ind w:left="0"/>
        <w:jc w:val="both"/>
        <w:rPr>
          <w:color w:val="000000" w:themeColor="text1"/>
        </w:rPr>
      </w:pPr>
      <w:r w:rsidRPr="00A86972">
        <w:rPr>
          <w:color w:val="000000" w:themeColor="text1"/>
        </w:rPr>
        <w:t xml:space="preserve">Merila za </w:t>
      </w:r>
      <w:r w:rsidR="00ED3C2D" w:rsidRPr="00A86972">
        <w:rPr>
          <w:color w:val="000000" w:themeColor="text1"/>
        </w:rPr>
        <w:t>ocenjevanje majhnih naložb so</w:t>
      </w:r>
      <w:r w:rsidR="00F50500" w:rsidRPr="00A86972">
        <w:rPr>
          <w:color w:val="000000" w:themeColor="text1"/>
        </w:rPr>
        <w:t>:</w:t>
      </w:r>
    </w:p>
    <w:p w:rsidR="001C4768" w:rsidRPr="00A86972" w:rsidRDefault="00043EAF" w:rsidP="003B332D">
      <w:pPr>
        <w:pStyle w:val="Odstavekseznama"/>
        <w:numPr>
          <w:ilvl w:val="3"/>
          <w:numId w:val="21"/>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t>e</w:t>
      </w:r>
      <w:r w:rsidR="001C4768" w:rsidRPr="00A86972">
        <w:rPr>
          <w:color w:val="000000" w:themeColor="text1"/>
        </w:rPr>
        <w:t>konomski vidik naložbe:</w:t>
      </w:r>
    </w:p>
    <w:p w:rsidR="001C4768" w:rsidRPr="00A86972" w:rsidRDefault="00D062BF" w:rsidP="00FB188C">
      <w:pPr>
        <w:pStyle w:val="Odstavekseznama"/>
        <w:numPr>
          <w:ilvl w:val="0"/>
          <w:numId w:val="151"/>
        </w:numPr>
        <w:tabs>
          <w:tab w:val="left" w:pos="426"/>
        </w:tabs>
        <w:autoSpaceDE w:val="0"/>
        <w:autoSpaceDN w:val="0"/>
        <w:adjustRightInd w:val="0"/>
        <w:spacing w:after="120" w:line="240" w:lineRule="auto"/>
        <w:ind w:left="426" w:hanging="426"/>
        <w:jc w:val="both"/>
        <w:rPr>
          <w:color w:val="000000" w:themeColor="text1"/>
        </w:rPr>
      </w:pPr>
      <w:r w:rsidRPr="00A86972">
        <w:rPr>
          <w:color w:val="000000" w:themeColor="text1"/>
        </w:rPr>
        <w:t>n</w:t>
      </w:r>
      <w:r w:rsidR="001C4768" w:rsidRPr="00A86972">
        <w:rPr>
          <w:color w:val="000000" w:themeColor="text1"/>
        </w:rPr>
        <w:t>ačrtovana velikost kmetijskega gospodarstva glede na obseg primarne kmetijske pridelave</w:t>
      </w:r>
      <w:r w:rsidR="00F50500" w:rsidRPr="00A86972">
        <w:rPr>
          <w:color w:val="000000" w:themeColor="text1"/>
        </w:rPr>
        <w:t>,</w:t>
      </w:r>
      <w:r w:rsidR="001C4768" w:rsidRPr="00A86972">
        <w:rPr>
          <w:rFonts w:cs="Arial"/>
          <w:color w:val="000000" w:themeColor="text1"/>
        </w:rPr>
        <w:t xml:space="preserve"> </w:t>
      </w:r>
    </w:p>
    <w:p w:rsidR="001C4768" w:rsidRPr="00A86972" w:rsidRDefault="00D062BF" w:rsidP="00FB188C">
      <w:pPr>
        <w:pStyle w:val="Odstavekseznama"/>
        <w:numPr>
          <w:ilvl w:val="0"/>
          <w:numId w:val="151"/>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n</w:t>
      </w:r>
      <w:r w:rsidR="001C4768" w:rsidRPr="00A86972">
        <w:rPr>
          <w:rFonts w:cs="Arial"/>
          <w:color w:val="000000" w:themeColor="text1"/>
        </w:rPr>
        <w:t xml:space="preserve">ačrtovani obseg skupnega prihodka iz kmetijskih dejavnosti na enoto vloženega dela po </w:t>
      </w:r>
      <w:r w:rsidR="00D52559" w:rsidRPr="00A86972">
        <w:rPr>
          <w:color w:val="000000" w:themeColor="text1"/>
        </w:rPr>
        <w:t>zaključku</w:t>
      </w:r>
      <w:r w:rsidR="00D52559" w:rsidRPr="00A86972">
        <w:rPr>
          <w:rFonts w:cs="Arial"/>
          <w:color w:val="000000" w:themeColor="text1"/>
        </w:rPr>
        <w:t xml:space="preserve"> </w:t>
      </w:r>
      <w:r w:rsidR="001C4768" w:rsidRPr="00A86972">
        <w:rPr>
          <w:rFonts w:cs="Arial"/>
          <w:color w:val="000000" w:themeColor="text1"/>
        </w:rPr>
        <w:t>naložbe;</w:t>
      </w:r>
    </w:p>
    <w:p w:rsidR="001C4768" w:rsidRPr="00A86972" w:rsidRDefault="00043EAF" w:rsidP="003B332D">
      <w:pPr>
        <w:pStyle w:val="Odstavekseznama"/>
        <w:numPr>
          <w:ilvl w:val="3"/>
          <w:numId w:val="21"/>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t>g</w:t>
      </w:r>
      <w:r w:rsidR="001C4768" w:rsidRPr="00A86972">
        <w:rPr>
          <w:color w:val="000000" w:themeColor="text1"/>
        </w:rPr>
        <w:t>eografski vidik upravičenca:</w:t>
      </w:r>
    </w:p>
    <w:p w:rsidR="001C4768" w:rsidRPr="00A86972" w:rsidRDefault="001C4768" w:rsidP="00FB188C">
      <w:pPr>
        <w:pStyle w:val="Odstavekseznama"/>
        <w:numPr>
          <w:ilvl w:val="0"/>
          <w:numId w:val="134"/>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lokacija kmetijskega gospodarstv</w:t>
      </w:r>
      <w:r w:rsidR="00043EAF" w:rsidRPr="00A86972">
        <w:rPr>
          <w:rFonts w:cs="Arial"/>
          <w:color w:val="000000" w:themeColor="text1"/>
        </w:rPr>
        <w:t xml:space="preserve">o je </w:t>
      </w:r>
      <w:r w:rsidRPr="00A86972">
        <w:rPr>
          <w:rFonts w:cs="Arial"/>
          <w:color w:val="000000" w:themeColor="text1"/>
        </w:rPr>
        <w:t xml:space="preserve">na </w:t>
      </w:r>
      <w:r w:rsidR="00F50500" w:rsidRPr="00A86972">
        <w:rPr>
          <w:rFonts w:cs="Arial"/>
          <w:color w:val="000000" w:themeColor="text1"/>
        </w:rPr>
        <w:t>OMD,</w:t>
      </w:r>
    </w:p>
    <w:p w:rsidR="001C4768" w:rsidRPr="00A86972" w:rsidRDefault="001C4768" w:rsidP="00FB188C">
      <w:pPr>
        <w:pStyle w:val="Odstavekseznama"/>
        <w:numPr>
          <w:ilvl w:val="0"/>
          <w:numId w:val="134"/>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kmetijsk</w:t>
      </w:r>
      <w:r w:rsidR="00043EAF" w:rsidRPr="00A86972">
        <w:rPr>
          <w:rFonts w:cs="Arial"/>
          <w:color w:val="000000" w:themeColor="text1"/>
        </w:rPr>
        <w:t>o</w:t>
      </w:r>
      <w:r w:rsidRPr="00A86972">
        <w:rPr>
          <w:rFonts w:cs="Arial"/>
          <w:color w:val="000000" w:themeColor="text1"/>
        </w:rPr>
        <w:t xml:space="preserve"> gospodarstv</w:t>
      </w:r>
      <w:r w:rsidR="00043EAF" w:rsidRPr="00A86972">
        <w:rPr>
          <w:rFonts w:cs="Arial"/>
          <w:color w:val="000000" w:themeColor="text1"/>
        </w:rPr>
        <w:t>o</w:t>
      </w:r>
      <w:r w:rsidRPr="00A86972">
        <w:rPr>
          <w:rFonts w:cs="Arial"/>
          <w:color w:val="000000" w:themeColor="text1"/>
        </w:rPr>
        <w:t xml:space="preserve"> oziroma naložbe s</w:t>
      </w:r>
      <w:r w:rsidR="00043EAF" w:rsidRPr="00A86972">
        <w:rPr>
          <w:rFonts w:cs="Arial"/>
          <w:color w:val="000000" w:themeColor="text1"/>
        </w:rPr>
        <w:t>o</w:t>
      </w:r>
      <w:r w:rsidRPr="00A86972">
        <w:rPr>
          <w:rFonts w:cs="Arial"/>
          <w:color w:val="000000" w:themeColor="text1"/>
        </w:rPr>
        <w:t xml:space="preserve"> na vodovarstvenem območju</w:t>
      </w:r>
      <w:r w:rsidR="00043EAF" w:rsidRPr="00A86972">
        <w:rPr>
          <w:color w:val="000000" w:themeColor="text1"/>
        </w:rPr>
        <w:t xml:space="preserve"> (</w:t>
      </w:r>
      <w:r w:rsidRPr="00A86972">
        <w:rPr>
          <w:color w:val="000000" w:themeColor="text1"/>
        </w:rPr>
        <w:t>naložbe v ureditev skladiščnih</w:t>
      </w:r>
      <w:r w:rsidR="00086C9B" w:rsidRPr="00A86972">
        <w:rPr>
          <w:color w:val="000000" w:themeColor="text1"/>
        </w:rPr>
        <w:t xml:space="preserve"> zmogljivosti</w:t>
      </w:r>
      <w:r w:rsidRPr="00A86972">
        <w:rPr>
          <w:color w:val="000000" w:themeColor="text1"/>
        </w:rPr>
        <w:t xml:space="preserve"> za živinska gnojila</w:t>
      </w:r>
      <w:r w:rsidR="00043EAF" w:rsidRPr="00A86972">
        <w:rPr>
          <w:rFonts w:cs="Arial"/>
          <w:color w:val="000000" w:themeColor="text1"/>
        </w:rPr>
        <w:t>);</w:t>
      </w:r>
    </w:p>
    <w:p w:rsidR="001C4768" w:rsidRPr="00A86972" w:rsidRDefault="00043EAF" w:rsidP="003B332D">
      <w:pPr>
        <w:pStyle w:val="Odstavekseznama"/>
        <w:numPr>
          <w:ilvl w:val="3"/>
          <w:numId w:val="21"/>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t>p</w:t>
      </w:r>
      <w:r w:rsidR="001C4768" w:rsidRPr="00A86972">
        <w:rPr>
          <w:color w:val="000000" w:themeColor="text1"/>
        </w:rPr>
        <w:t>roizvodna usmeritev kmetijskih gospodarstev:</w:t>
      </w:r>
    </w:p>
    <w:p w:rsidR="001C4768" w:rsidRPr="00A86972" w:rsidRDefault="008534CC" w:rsidP="00FB188C">
      <w:pPr>
        <w:pStyle w:val="Odstavekseznama"/>
        <w:numPr>
          <w:ilvl w:val="0"/>
          <w:numId w:val="135"/>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v</w:t>
      </w:r>
      <w:r w:rsidR="001C4768" w:rsidRPr="00A86972">
        <w:rPr>
          <w:rFonts w:cs="Arial"/>
          <w:color w:val="000000" w:themeColor="text1"/>
        </w:rPr>
        <w:t>ključenost v sheme kakovosti hrane oziroma pridelava vina z zaščitenim geografskim poreklom,</w:t>
      </w:r>
    </w:p>
    <w:p w:rsidR="001C4768" w:rsidRPr="00A86972" w:rsidRDefault="001C4768"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vključenost v ukrep </w:t>
      </w:r>
      <w:r w:rsidR="00043EAF" w:rsidRPr="00A86972">
        <w:rPr>
          <w:rFonts w:cs="Arial"/>
          <w:color w:val="000000" w:themeColor="text1"/>
        </w:rPr>
        <w:t>k</w:t>
      </w:r>
      <w:r w:rsidRPr="00A86972">
        <w:rPr>
          <w:rFonts w:cs="Arial"/>
          <w:color w:val="000000" w:themeColor="text1"/>
        </w:rPr>
        <w:t>metijsko-okoljsk</w:t>
      </w:r>
      <w:r w:rsidR="00086C9B" w:rsidRPr="00A86972">
        <w:rPr>
          <w:rFonts w:cs="Arial"/>
          <w:color w:val="000000" w:themeColor="text1"/>
        </w:rPr>
        <w:t>a</w:t>
      </w:r>
      <w:r w:rsidRPr="00A86972">
        <w:rPr>
          <w:rFonts w:cs="Arial"/>
          <w:color w:val="000000" w:themeColor="text1"/>
        </w:rPr>
        <w:t>-podnebna plačila,</w:t>
      </w:r>
    </w:p>
    <w:p w:rsidR="001C4768" w:rsidRPr="00A86972" w:rsidRDefault="001C4768"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vključenost v ukrep </w:t>
      </w:r>
      <w:r w:rsidR="00043EAF" w:rsidRPr="00A86972">
        <w:rPr>
          <w:rFonts w:cs="Arial"/>
          <w:color w:val="000000" w:themeColor="text1"/>
        </w:rPr>
        <w:t>e</w:t>
      </w:r>
      <w:r w:rsidRPr="00A86972">
        <w:rPr>
          <w:rFonts w:cs="Arial"/>
          <w:color w:val="000000" w:themeColor="text1"/>
        </w:rPr>
        <w:t>kološko kmetovanje,</w:t>
      </w:r>
    </w:p>
    <w:p w:rsidR="001C4768" w:rsidRPr="00A86972" w:rsidRDefault="001C4768"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vključenost v ukrep </w:t>
      </w:r>
      <w:r w:rsidR="00043EAF" w:rsidRPr="00A86972">
        <w:rPr>
          <w:rFonts w:cs="Arial"/>
          <w:color w:val="000000" w:themeColor="text1"/>
        </w:rPr>
        <w:t>d</w:t>
      </w:r>
      <w:r w:rsidRPr="00A86972">
        <w:rPr>
          <w:rFonts w:cs="Arial"/>
          <w:color w:val="000000" w:themeColor="text1"/>
        </w:rPr>
        <w:t>obrobiti živali</w:t>
      </w:r>
      <w:r w:rsidR="00043EAF" w:rsidRPr="00A86972">
        <w:rPr>
          <w:rFonts w:cs="Arial"/>
          <w:color w:val="000000" w:themeColor="text1"/>
        </w:rPr>
        <w:t>;</w:t>
      </w:r>
    </w:p>
    <w:p w:rsidR="001C4768" w:rsidRPr="00A86972" w:rsidRDefault="00043EAF" w:rsidP="003B332D">
      <w:pPr>
        <w:pStyle w:val="Odstavekseznama"/>
        <w:numPr>
          <w:ilvl w:val="3"/>
          <w:numId w:val="21"/>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t>p</w:t>
      </w:r>
      <w:r w:rsidR="001C4768" w:rsidRPr="00A86972">
        <w:rPr>
          <w:color w:val="000000" w:themeColor="text1"/>
        </w:rPr>
        <w:t xml:space="preserve">rispevek k horizontalnim ciljem </w:t>
      </w:r>
      <w:r w:rsidR="00086C9B" w:rsidRPr="00A86972">
        <w:rPr>
          <w:color w:val="000000" w:themeColor="text1"/>
        </w:rPr>
        <w:t xml:space="preserve">pri </w:t>
      </w:r>
      <w:r w:rsidR="001C4768" w:rsidRPr="00A86972">
        <w:rPr>
          <w:rFonts w:cs="Arial"/>
          <w:color w:val="000000" w:themeColor="text1"/>
          <w:szCs w:val="20"/>
        </w:rPr>
        <w:t>skrbi za okolje,</w:t>
      </w:r>
      <w:r w:rsidR="00391AA1" w:rsidRPr="00A86972">
        <w:rPr>
          <w:rFonts w:cs="Arial"/>
          <w:color w:val="000000" w:themeColor="text1"/>
          <w:szCs w:val="20"/>
        </w:rPr>
        <w:t xml:space="preserve"> inovacij</w:t>
      </w:r>
      <w:r w:rsidR="00086C9B" w:rsidRPr="00A86972">
        <w:rPr>
          <w:rFonts w:cs="Arial"/>
          <w:color w:val="000000" w:themeColor="text1"/>
          <w:szCs w:val="20"/>
        </w:rPr>
        <w:t>ah</w:t>
      </w:r>
      <w:r w:rsidR="00391AA1" w:rsidRPr="00A86972">
        <w:rPr>
          <w:rFonts w:cs="Arial"/>
          <w:color w:val="000000" w:themeColor="text1"/>
          <w:szCs w:val="20"/>
        </w:rPr>
        <w:t xml:space="preserve"> in podnebnih sprememb</w:t>
      </w:r>
      <w:r w:rsidR="00086C9B" w:rsidRPr="00A86972">
        <w:rPr>
          <w:rFonts w:cs="Arial"/>
          <w:color w:val="000000" w:themeColor="text1"/>
          <w:szCs w:val="20"/>
        </w:rPr>
        <w:t>ah</w:t>
      </w:r>
      <w:r w:rsidR="00391AA1" w:rsidRPr="00A86972">
        <w:rPr>
          <w:rFonts w:cs="Arial"/>
          <w:color w:val="000000" w:themeColor="text1"/>
          <w:szCs w:val="20"/>
        </w:rPr>
        <w:t xml:space="preserve"> </w:t>
      </w:r>
      <w:r w:rsidR="001C4768" w:rsidRPr="00A86972">
        <w:rPr>
          <w:rFonts w:cs="Arial"/>
          <w:color w:val="000000" w:themeColor="text1"/>
          <w:szCs w:val="20"/>
        </w:rPr>
        <w:t>se določi na ravni upravičenih stroškov</w:t>
      </w:r>
      <w:r w:rsidR="00F50500" w:rsidRPr="00A86972">
        <w:rPr>
          <w:rFonts w:cs="Arial"/>
          <w:color w:val="000000" w:themeColor="text1"/>
          <w:szCs w:val="20"/>
        </w:rPr>
        <w:t>:</w:t>
      </w:r>
      <w:r w:rsidR="001C4768" w:rsidRPr="00A86972">
        <w:rPr>
          <w:rFonts w:cs="Arial"/>
          <w:color w:val="000000" w:themeColor="text1"/>
          <w:szCs w:val="20"/>
        </w:rPr>
        <w:t xml:space="preserve"> </w:t>
      </w:r>
    </w:p>
    <w:p w:rsidR="001C4768" w:rsidRPr="00A86972" w:rsidRDefault="001C4768" w:rsidP="00FB188C">
      <w:pPr>
        <w:pStyle w:val="Odstavekseznama"/>
        <w:numPr>
          <w:ilvl w:val="0"/>
          <w:numId w:val="136"/>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okoljski prispevek izvedene naložbe,</w:t>
      </w:r>
    </w:p>
    <w:p w:rsidR="001C4768" w:rsidRPr="00A86972" w:rsidRDefault="001C4768" w:rsidP="00FB188C">
      <w:pPr>
        <w:pStyle w:val="Odstavekseznama"/>
        <w:numPr>
          <w:ilvl w:val="0"/>
          <w:numId w:val="136"/>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inovacije,</w:t>
      </w:r>
    </w:p>
    <w:p w:rsidR="001C4768" w:rsidRPr="00A86972" w:rsidRDefault="001C4768" w:rsidP="00FB188C">
      <w:pPr>
        <w:pStyle w:val="Odstavekseznama"/>
        <w:numPr>
          <w:ilvl w:val="0"/>
          <w:numId w:val="136"/>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 xml:space="preserve">podnebne spremembe </w:t>
      </w:r>
      <w:r w:rsidR="00086C9B" w:rsidRPr="00A86972">
        <w:rPr>
          <w:color w:val="000000" w:themeColor="text1"/>
        </w:rPr>
        <w:t xml:space="preserve">in </w:t>
      </w:r>
      <w:r w:rsidRPr="00A86972">
        <w:rPr>
          <w:color w:val="000000" w:themeColor="text1"/>
        </w:rPr>
        <w:t>prilagoditev nanje</w:t>
      </w:r>
      <w:r w:rsidR="00B11C61" w:rsidRPr="00A86972">
        <w:rPr>
          <w:color w:val="000000" w:themeColor="text1"/>
        </w:rPr>
        <w:t>.</w:t>
      </w:r>
    </w:p>
    <w:p w:rsidR="001C4768" w:rsidRPr="00A86972" w:rsidRDefault="001C4768" w:rsidP="007051A2">
      <w:pPr>
        <w:pStyle w:val="Odstavekseznama"/>
        <w:tabs>
          <w:tab w:val="left" w:pos="426"/>
        </w:tabs>
        <w:autoSpaceDE w:val="0"/>
        <w:autoSpaceDN w:val="0"/>
        <w:adjustRightInd w:val="0"/>
        <w:spacing w:after="120" w:line="240" w:lineRule="auto"/>
        <w:ind w:left="426"/>
        <w:contextualSpacing w:val="0"/>
        <w:jc w:val="both"/>
        <w:rPr>
          <w:color w:val="000000" w:themeColor="text1"/>
        </w:rPr>
      </w:pPr>
    </w:p>
    <w:p w:rsidR="008213B9" w:rsidRPr="00A86972" w:rsidRDefault="008213B9" w:rsidP="003B332D">
      <w:pPr>
        <w:pStyle w:val="Odstavekseznama"/>
        <w:numPr>
          <w:ilvl w:val="0"/>
          <w:numId w:val="225"/>
        </w:numPr>
        <w:tabs>
          <w:tab w:val="left" w:pos="426"/>
        </w:tabs>
        <w:autoSpaceDE w:val="0"/>
        <w:autoSpaceDN w:val="0"/>
        <w:adjustRightInd w:val="0"/>
        <w:spacing w:after="120" w:line="240" w:lineRule="auto"/>
        <w:ind w:left="0"/>
        <w:contextualSpacing w:val="0"/>
        <w:jc w:val="both"/>
        <w:rPr>
          <w:color w:val="000000" w:themeColor="text1"/>
        </w:rPr>
      </w:pPr>
      <w:r w:rsidRPr="00A86972">
        <w:rPr>
          <w:color w:val="000000" w:themeColor="text1"/>
        </w:rPr>
        <w:t xml:space="preserve">Merila </w:t>
      </w:r>
      <w:r w:rsidR="00626518" w:rsidRPr="00A86972">
        <w:rPr>
          <w:color w:val="000000" w:themeColor="text1"/>
        </w:rPr>
        <w:t>za ocenjevanje enostavnih in zahtevnih naložb</w:t>
      </w:r>
      <w:r w:rsidR="00F50500" w:rsidRPr="00A86972">
        <w:rPr>
          <w:color w:val="000000" w:themeColor="text1"/>
        </w:rPr>
        <w:t xml:space="preserve">, če je upravičenec </w:t>
      </w:r>
      <w:r w:rsidRPr="00A86972">
        <w:rPr>
          <w:color w:val="000000" w:themeColor="text1"/>
        </w:rPr>
        <w:t>fizičn</w:t>
      </w:r>
      <w:r w:rsidR="00F50500" w:rsidRPr="00A86972">
        <w:rPr>
          <w:color w:val="000000" w:themeColor="text1"/>
        </w:rPr>
        <w:t>a</w:t>
      </w:r>
      <w:r w:rsidRPr="00A86972">
        <w:rPr>
          <w:color w:val="000000" w:themeColor="text1"/>
        </w:rPr>
        <w:t xml:space="preserve"> oseb</w:t>
      </w:r>
      <w:r w:rsidR="00F50500" w:rsidRPr="00A86972">
        <w:rPr>
          <w:color w:val="000000" w:themeColor="text1"/>
        </w:rPr>
        <w:t>a</w:t>
      </w:r>
      <w:r w:rsidRPr="00A86972">
        <w:rPr>
          <w:color w:val="000000" w:themeColor="text1"/>
        </w:rPr>
        <w:t xml:space="preserve"> razen </w:t>
      </w:r>
      <w:r w:rsidR="00F50500" w:rsidRPr="00A86972">
        <w:rPr>
          <w:color w:val="000000" w:themeColor="text1"/>
        </w:rPr>
        <w:t>samostojni podjetnik</w:t>
      </w:r>
      <w:r w:rsidRPr="00A86972">
        <w:rPr>
          <w:color w:val="000000" w:themeColor="text1"/>
        </w:rPr>
        <w:t xml:space="preserve"> posameznik</w:t>
      </w:r>
      <w:r w:rsidR="00626518" w:rsidRPr="00A86972">
        <w:rPr>
          <w:color w:val="000000" w:themeColor="text1"/>
        </w:rPr>
        <w:t xml:space="preserve"> so</w:t>
      </w:r>
      <w:r w:rsidR="00207597" w:rsidRPr="00A86972">
        <w:rPr>
          <w:color w:val="000000" w:themeColor="text1"/>
        </w:rPr>
        <w:t>:</w:t>
      </w:r>
    </w:p>
    <w:p w:rsidR="00342F3F" w:rsidRPr="00A86972" w:rsidRDefault="00D52CEF" w:rsidP="003B332D">
      <w:pPr>
        <w:pStyle w:val="Odstavekseznama"/>
        <w:numPr>
          <w:ilvl w:val="3"/>
          <w:numId w:val="225"/>
        </w:numPr>
        <w:tabs>
          <w:tab w:val="left" w:pos="426"/>
        </w:tabs>
        <w:autoSpaceDE w:val="0"/>
        <w:autoSpaceDN w:val="0"/>
        <w:adjustRightInd w:val="0"/>
        <w:spacing w:after="120" w:line="240" w:lineRule="auto"/>
        <w:ind w:left="426" w:hanging="284"/>
        <w:jc w:val="both"/>
        <w:rPr>
          <w:color w:val="000000" w:themeColor="text1"/>
        </w:rPr>
      </w:pPr>
      <w:r w:rsidRPr="00A86972">
        <w:rPr>
          <w:color w:val="000000" w:themeColor="text1"/>
        </w:rPr>
        <w:t>e</w:t>
      </w:r>
      <w:r w:rsidR="00342F3F" w:rsidRPr="00A86972">
        <w:rPr>
          <w:color w:val="000000" w:themeColor="text1"/>
        </w:rPr>
        <w:t>konomski vidik naložbe</w:t>
      </w:r>
      <w:r w:rsidR="00CA7750" w:rsidRPr="00A86972">
        <w:rPr>
          <w:color w:val="000000" w:themeColor="text1"/>
        </w:rPr>
        <w:t>, ki se nanaša na</w:t>
      </w:r>
      <w:r w:rsidR="00342F3F" w:rsidRPr="00A86972">
        <w:rPr>
          <w:color w:val="000000" w:themeColor="text1"/>
        </w:rPr>
        <w:t>:</w:t>
      </w:r>
    </w:p>
    <w:p w:rsidR="00342F3F" w:rsidRPr="00A86972" w:rsidRDefault="000261F8" w:rsidP="003B332D">
      <w:pPr>
        <w:pStyle w:val="Odstavekseznama"/>
        <w:numPr>
          <w:ilvl w:val="5"/>
          <w:numId w:val="1"/>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t>p</w:t>
      </w:r>
      <w:r w:rsidR="00342F3F" w:rsidRPr="00A86972">
        <w:rPr>
          <w:color w:val="000000" w:themeColor="text1"/>
        </w:rPr>
        <w:t>restrukturiranje kmetijskih gospodarstev</w:t>
      </w:r>
      <w:r w:rsidR="00806950" w:rsidRPr="00A86972">
        <w:rPr>
          <w:color w:val="000000" w:themeColor="text1"/>
        </w:rPr>
        <w:t>:</w:t>
      </w:r>
    </w:p>
    <w:p w:rsidR="00342F3F" w:rsidRPr="00A86972" w:rsidRDefault="00342F3F" w:rsidP="00FB188C">
      <w:pPr>
        <w:pStyle w:val="Odstavekseznama"/>
        <w:numPr>
          <w:ilvl w:val="0"/>
          <w:numId w:val="151"/>
        </w:numPr>
        <w:tabs>
          <w:tab w:val="left" w:pos="426"/>
        </w:tabs>
        <w:autoSpaceDE w:val="0"/>
        <w:autoSpaceDN w:val="0"/>
        <w:adjustRightInd w:val="0"/>
        <w:spacing w:after="120" w:line="240" w:lineRule="auto"/>
        <w:ind w:left="426" w:hanging="426"/>
        <w:jc w:val="both"/>
        <w:rPr>
          <w:color w:val="000000" w:themeColor="text1"/>
        </w:rPr>
      </w:pPr>
      <w:r w:rsidRPr="00A86972">
        <w:rPr>
          <w:rFonts w:cs="Arial"/>
          <w:color w:val="000000" w:themeColor="text1"/>
        </w:rPr>
        <w:t>obseg skupnega prihodka iz kmetijskih dejavnosti na enoto vloženega dela ob vložitvi vloge</w:t>
      </w:r>
      <w:r w:rsidR="00584267" w:rsidRPr="00A86972">
        <w:rPr>
          <w:rFonts w:cs="Arial"/>
          <w:color w:val="000000" w:themeColor="text1"/>
        </w:rPr>
        <w:t xml:space="preserve"> na javni razpis</w:t>
      </w:r>
      <w:r w:rsidRPr="00A86972">
        <w:rPr>
          <w:rFonts w:cs="Arial"/>
          <w:color w:val="000000" w:themeColor="text1"/>
        </w:rPr>
        <w:t>,</w:t>
      </w:r>
    </w:p>
    <w:p w:rsidR="00342F3F" w:rsidRPr="00A86972" w:rsidRDefault="00342F3F" w:rsidP="00FB188C">
      <w:pPr>
        <w:pStyle w:val="Odstavekseznama"/>
        <w:numPr>
          <w:ilvl w:val="0"/>
          <w:numId w:val="151"/>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razmerje med letnimi prihodki iz podprte dejavnosti na kmetijskem gospodarstvu in višino naložbe</w:t>
      </w:r>
    </w:p>
    <w:p w:rsidR="00342F3F" w:rsidRPr="00A86972" w:rsidRDefault="000261F8" w:rsidP="003B332D">
      <w:pPr>
        <w:pStyle w:val="Odstavekseznama"/>
        <w:numPr>
          <w:ilvl w:val="5"/>
          <w:numId w:val="1"/>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t>i</w:t>
      </w:r>
      <w:r w:rsidR="00342F3F" w:rsidRPr="00A86972">
        <w:rPr>
          <w:color w:val="000000" w:themeColor="text1"/>
        </w:rPr>
        <w:t>zboljšanje konkurenčnosti kmetijskih gospodarstev</w:t>
      </w:r>
      <w:r w:rsidR="00806950" w:rsidRPr="00A86972">
        <w:rPr>
          <w:color w:val="000000" w:themeColor="text1"/>
        </w:rPr>
        <w:t>:</w:t>
      </w:r>
    </w:p>
    <w:p w:rsidR="00342F3F" w:rsidRPr="00A86972" w:rsidRDefault="00342F3F" w:rsidP="00FB188C">
      <w:pPr>
        <w:pStyle w:val="Odstavekseznama"/>
        <w:numPr>
          <w:ilvl w:val="0"/>
          <w:numId w:val="132"/>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interna stopnja donosnosti,</w:t>
      </w:r>
    </w:p>
    <w:p w:rsidR="00342F3F" w:rsidRPr="00A86972" w:rsidRDefault="00342F3F" w:rsidP="00FB188C">
      <w:pPr>
        <w:pStyle w:val="Odstavekseznama"/>
        <w:numPr>
          <w:ilvl w:val="0"/>
          <w:numId w:val="132"/>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 xml:space="preserve">načrtovani obseg skupnega prihodka iz kmetijskih dejavnosti na enoto vloženega dela po </w:t>
      </w:r>
      <w:r w:rsidR="00D52559" w:rsidRPr="00A86972">
        <w:rPr>
          <w:color w:val="000000" w:themeColor="text1"/>
        </w:rPr>
        <w:t>zaključku</w:t>
      </w:r>
      <w:r w:rsidR="00D52559" w:rsidRPr="00A86972">
        <w:rPr>
          <w:rFonts w:cs="Arial"/>
          <w:color w:val="000000" w:themeColor="text1"/>
        </w:rPr>
        <w:t xml:space="preserve"> </w:t>
      </w:r>
      <w:r w:rsidRPr="00A86972">
        <w:rPr>
          <w:rFonts w:cs="Arial"/>
          <w:color w:val="000000" w:themeColor="text1"/>
        </w:rPr>
        <w:t>naložbe,</w:t>
      </w:r>
    </w:p>
    <w:p w:rsidR="00342F3F" w:rsidRPr="00A86972" w:rsidRDefault="00342F3F" w:rsidP="00FB188C">
      <w:pPr>
        <w:pStyle w:val="Odstavekseznama"/>
        <w:numPr>
          <w:ilvl w:val="0"/>
          <w:numId w:val="132"/>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ekonomski učinek javnih sredstev </w:t>
      </w:r>
      <w:r w:rsidR="000261F8" w:rsidRPr="00A86972">
        <w:rPr>
          <w:rFonts w:cs="Arial"/>
          <w:color w:val="000000" w:themeColor="text1"/>
        </w:rPr>
        <w:t>(</w:t>
      </w:r>
      <w:r w:rsidR="00941B6B" w:rsidRPr="00A86972">
        <w:rPr>
          <w:rFonts w:cs="Arial"/>
          <w:color w:val="000000" w:themeColor="text1"/>
        </w:rPr>
        <w:t>velja samo za zahtevne naložbe</w:t>
      </w:r>
      <w:r w:rsidR="000261F8" w:rsidRPr="00A86972">
        <w:rPr>
          <w:rFonts w:cs="Arial"/>
          <w:color w:val="000000" w:themeColor="text1"/>
        </w:rPr>
        <w:t>)</w:t>
      </w:r>
      <w:r w:rsidR="00B1055F" w:rsidRPr="00A86972">
        <w:rPr>
          <w:rFonts w:cs="Arial"/>
          <w:color w:val="000000" w:themeColor="text1"/>
        </w:rPr>
        <w:t>;</w:t>
      </w:r>
    </w:p>
    <w:p w:rsidR="00391AA1" w:rsidRPr="00A86972" w:rsidRDefault="000261F8" w:rsidP="003B332D">
      <w:pPr>
        <w:pStyle w:val="Odstavekseznama"/>
        <w:numPr>
          <w:ilvl w:val="3"/>
          <w:numId w:val="225"/>
        </w:numPr>
        <w:tabs>
          <w:tab w:val="left" w:pos="426"/>
        </w:tabs>
        <w:autoSpaceDE w:val="0"/>
        <w:autoSpaceDN w:val="0"/>
        <w:adjustRightInd w:val="0"/>
        <w:spacing w:after="120" w:line="240" w:lineRule="auto"/>
        <w:ind w:left="426" w:hanging="284"/>
        <w:jc w:val="both"/>
        <w:rPr>
          <w:color w:val="000000" w:themeColor="text1"/>
        </w:rPr>
      </w:pPr>
      <w:r w:rsidRPr="00A86972">
        <w:rPr>
          <w:color w:val="000000" w:themeColor="text1"/>
        </w:rPr>
        <w:t>d</w:t>
      </w:r>
      <w:r w:rsidR="00391AA1" w:rsidRPr="00A86972">
        <w:rPr>
          <w:color w:val="000000" w:themeColor="text1"/>
        </w:rPr>
        <w:t>ružbeno- socialni vidik:</w:t>
      </w:r>
    </w:p>
    <w:p w:rsidR="00342F3F" w:rsidRPr="00A86972" w:rsidRDefault="000261F8" w:rsidP="00FB188C">
      <w:pPr>
        <w:pStyle w:val="Odstavekseznama"/>
        <w:numPr>
          <w:ilvl w:val="0"/>
          <w:numId w:val="133"/>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š</w:t>
      </w:r>
      <w:r w:rsidR="009B2123" w:rsidRPr="00A86972">
        <w:rPr>
          <w:color w:val="000000" w:themeColor="text1"/>
        </w:rPr>
        <w:t>tevilo zaposlenih oseb na kmetijskem gospodarstvu ob vložitvi vloge</w:t>
      </w:r>
      <w:r w:rsidR="00391AA1" w:rsidRPr="00A86972">
        <w:rPr>
          <w:color w:val="000000" w:themeColor="text1"/>
        </w:rPr>
        <w:t>,</w:t>
      </w:r>
    </w:p>
    <w:p w:rsidR="00342F3F" w:rsidRPr="00A86972" w:rsidRDefault="00342F3F" w:rsidP="00FB188C">
      <w:pPr>
        <w:pStyle w:val="Odstavekseznama"/>
        <w:numPr>
          <w:ilvl w:val="0"/>
          <w:numId w:val="133"/>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izobrazba upravičenca,</w:t>
      </w:r>
    </w:p>
    <w:p w:rsidR="00342F3F" w:rsidRPr="00A86972" w:rsidRDefault="00342F3F" w:rsidP="00FB188C">
      <w:pPr>
        <w:pStyle w:val="Odstavekseznama"/>
        <w:numPr>
          <w:ilvl w:val="0"/>
          <w:numId w:val="133"/>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color w:val="000000" w:themeColor="text1"/>
        </w:rPr>
        <w:lastRenderedPageBreak/>
        <w:t>naložbe mladih kmetov</w:t>
      </w:r>
      <w:r w:rsidR="000261F8" w:rsidRPr="00A86972">
        <w:rPr>
          <w:color w:val="000000" w:themeColor="text1"/>
        </w:rPr>
        <w:t xml:space="preserve"> (</w:t>
      </w:r>
      <w:r w:rsidRPr="00A86972">
        <w:rPr>
          <w:color w:val="000000" w:themeColor="text1"/>
        </w:rPr>
        <w:t>naložbe</w:t>
      </w:r>
      <w:r w:rsidRPr="00A86972" w:rsidDel="00245548">
        <w:rPr>
          <w:rFonts w:cs="Arial"/>
          <w:color w:val="000000" w:themeColor="text1"/>
        </w:rPr>
        <w:t xml:space="preserve"> </w:t>
      </w:r>
      <w:r w:rsidRPr="00A86972">
        <w:rPr>
          <w:rFonts w:cs="Arial"/>
          <w:color w:val="000000" w:themeColor="text1"/>
        </w:rPr>
        <w:t>za uskladitev s standardi E</w:t>
      </w:r>
      <w:r w:rsidR="00CB387F" w:rsidRPr="00A86972">
        <w:rPr>
          <w:rFonts w:cs="Arial"/>
          <w:color w:val="000000" w:themeColor="text1"/>
        </w:rPr>
        <w:t>vropske unije</w:t>
      </w:r>
      <w:r w:rsidR="00EC747F" w:rsidRPr="00A86972">
        <w:rPr>
          <w:rFonts w:cs="Arial"/>
          <w:color w:val="000000" w:themeColor="text1"/>
        </w:rPr>
        <w:t xml:space="preserve">, </w:t>
      </w:r>
      <w:r w:rsidR="006C750A" w:rsidRPr="00A86972">
        <w:rPr>
          <w:color w:val="000000" w:themeColor="text1"/>
          <w:szCs w:val="20"/>
        </w:rPr>
        <w:t>v skladu</w:t>
      </w:r>
      <w:r w:rsidR="00EC747F" w:rsidRPr="00A86972">
        <w:rPr>
          <w:rFonts w:cs="Arial"/>
          <w:color w:val="000000" w:themeColor="text1"/>
        </w:rPr>
        <w:t xml:space="preserve"> </w:t>
      </w:r>
      <w:r w:rsidR="000261F8" w:rsidRPr="00A86972">
        <w:rPr>
          <w:rFonts w:cs="Arial"/>
          <w:color w:val="000000" w:themeColor="text1"/>
        </w:rPr>
        <w:t xml:space="preserve">s petim </w:t>
      </w:r>
      <w:r w:rsidR="00EC747F" w:rsidRPr="00A86972">
        <w:rPr>
          <w:rFonts w:cs="Arial"/>
          <w:color w:val="000000" w:themeColor="text1"/>
        </w:rPr>
        <w:t>odstavkom 17. člena Uredbe 1305/2013</w:t>
      </w:r>
      <w:r w:rsidR="000261F8" w:rsidRPr="00A86972">
        <w:rPr>
          <w:rFonts w:cs="Arial"/>
          <w:color w:val="000000" w:themeColor="text1"/>
        </w:rPr>
        <w:t>)</w:t>
      </w:r>
      <w:r w:rsidR="00B1055F" w:rsidRPr="00A86972">
        <w:rPr>
          <w:color w:val="000000" w:themeColor="text1"/>
        </w:rPr>
        <w:t>;</w:t>
      </w:r>
    </w:p>
    <w:p w:rsidR="00342F3F" w:rsidRPr="00A86972" w:rsidRDefault="000261F8" w:rsidP="003B332D">
      <w:pPr>
        <w:pStyle w:val="Odstavekseznama"/>
        <w:numPr>
          <w:ilvl w:val="3"/>
          <w:numId w:val="225"/>
        </w:numPr>
        <w:tabs>
          <w:tab w:val="left" w:pos="426"/>
        </w:tabs>
        <w:autoSpaceDE w:val="0"/>
        <w:autoSpaceDN w:val="0"/>
        <w:adjustRightInd w:val="0"/>
        <w:spacing w:after="120" w:line="240" w:lineRule="auto"/>
        <w:ind w:left="426" w:hanging="284"/>
        <w:jc w:val="both"/>
        <w:rPr>
          <w:color w:val="000000" w:themeColor="text1"/>
        </w:rPr>
      </w:pPr>
      <w:r w:rsidRPr="00A86972">
        <w:rPr>
          <w:color w:val="000000" w:themeColor="text1"/>
        </w:rPr>
        <w:t>g</w:t>
      </w:r>
      <w:r w:rsidR="00342F3F" w:rsidRPr="00A86972">
        <w:rPr>
          <w:color w:val="000000" w:themeColor="text1"/>
        </w:rPr>
        <w:t>eografski vidik upravičenca</w:t>
      </w:r>
      <w:r w:rsidR="001C4768" w:rsidRPr="00A86972">
        <w:rPr>
          <w:color w:val="000000" w:themeColor="text1"/>
        </w:rPr>
        <w:t>:</w:t>
      </w:r>
    </w:p>
    <w:p w:rsidR="00342F3F" w:rsidRPr="00A86972" w:rsidRDefault="00342F3F" w:rsidP="00FB188C">
      <w:pPr>
        <w:pStyle w:val="Odstavekseznama"/>
        <w:numPr>
          <w:ilvl w:val="0"/>
          <w:numId w:val="134"/>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kmetijsk</w:t>
      </w:r>
      <w:r w:rsidR="000261F8" w:rsidRPr="00A86972">
        <w:rPr>
          <w:rFonts w:cs="Arial"/>
          <w:color w:val="000000" w:themeColor="text1"/>
        </w:rPr>
        <w:t>o</w:t>
      </w:r>
      <w:r w:rsidRPr="00A86972">
        <w:rPr>
          <w:rFonts w:cs="Arial"/>
          <w:color w:val="000000" w:themeColor="text1"/>
        </w:rPr>
        <w:t xml:space="preserve"> gospodarstv</w:t>
      </w:r>
      <w:r w:rsidR="000261F8" w:rsidRPr="00A86972">
        <w:rPr>
          <w:rFonts w:cs="Arial"/>
          <w:color w:val="000000" w:themeColor="text1"/>
        </w:rPr>
        <w:t>o</w:t>
      </w:r>
      <w:r w:rsidRPr="00A86972">
        <w:rPr>
          <w:rFonts w:cs="Arial"/>
          <w:color w:val="000000" w:themeColor="text1"/>
        </w:rPr>
        <w:t xml:space="preserve"> </w:t>
      </w:r>
      <w:r w:rsidR="000261F8" w:rsidRPr="00A86972">
        <w:rPr>
          <w:rFonts w:cs="Arial"/>
          <w:color w:val="000000" w:themeColor="text1"/>
        </w:rPr>
        <w:t>je</w:t>
      </w:r>
      <w:r w:rsidRPr="00A86972">
        <w:rPr>
          <w:rFonts w:cs="Arial"/>
          <w:color w:val="000000" w:themeColor="text1"/>
        </w:rPr>
        <w:t xml:space="preserve"> na </w:t>
      </w:r>
      <w:r w:rsidR="00BF5050" w:rsidRPr="00A86972">
        <w:rPr>
          <w:rFonts w:cs="Arial"/>
          <w:color w:val="000000" w:themeColor="text1"/>
        </w:rPr>
        <w:t>OMD</w:t>
      </w:r>
      <w:r w:rsidR="000261F8" w:rsidRPr="00A86972">
        <w:rPr>
          <w:rFonts w:cs="Arial"/>
          <w:color w:val="000000" w:themeColor="text1"/>
        </w:rPr>
        <w:t xml:space="preserve"> </w:t>
      </w:r>
      <w:r w:rsidRPr="00A86972">
        <w:rPr>
          <w:rFonts w:cs="Arial"/>
          <w:color w:val="000000" w:themeColor="text1"/>
        </w:rPr>
        <w:t>(število točk iz OMD),</w:t>
      </w:r>
    </w:p>
    <w:p w:rsidR="00342F3F" w:rsidRPr="00A86972" w:rsidRDefault="00342F3F" w:rsidP="00FB188C">
      <w:pPr>
        <w:pStyle w:val="Odstavekseznama"/>
        <w:numPr>
          <w:ilvl w:val="0"/>
          <w:numId w:val="134"/>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kmetijsk</w:t>
      </w:r>
      <w:r w:rsidR="000261F8" w:rsidRPr="00A86972">
        <w:rPr>
          <w:rFonts w:cs="Arial"/>
          <w:color w:val="000000" w:themeColor="text1"/>
        </w:rPr>
        <w:t>o</w:t>
      </w:r>
      <w:r w:rsidRPr="00A86972">
        <w:rPr>
          <w:rFonts w:cs="Arial"/>
          <w:color w:val="000000" w:themeColor="text1"/>
        </w:rPr>
        <w:t xml:space="preserve"> </w:t>
      </w:r>
      <w:r w:rsidR="000261F8" w:rsidRPr="00A86972">
        <w:rPr>
          <w:rFonts w:cs="Arial"/>
          <w:color w:val="000000" w:themeColor="text1"/>
        </w:rPr>
        <w:t xml:space="preserve">gospodarstvo </w:t>
      </w:r>
      <w:r w:rsidRPr="00A86972">
        <w:rPr>
          <w:rFonts w:cs="Arial"/>
          <w:color w:val="000000" w:themeColor="text1"/>
        </w:rPr>
        <w:t>oziroma naložbe s</w:t>
      </w:r>
      <w:r w:rsidR="000261F8" w:rsidRPr="00A86972">
        <w:rPr>
          <w:rFonts w:cs="Arial"/>
          <w:color w:val="000000" w:themeColor="text1"/>
        </w:rPr>
        <w:t xml:space="preserve">o </w:t>
      </w:r>
      <w:r w:rsidRPr="00A86972">
        <w:rPr>
          <w:rFonts w:cs="Arial"/>
          <w:color w:val="000000" w:themeColor="text1"/>
        </w:rPr>
        <w:t>na vodovarstvenem območju</w:t>
      </w:r>
      <w:r w:rsidR="000261F8" w:rsidRPr="00A86972">
        <w:rPr>
          <w:color w:val="000000" w:themeColor="text1"/>
        </w:rPr>
        <w:t xml:space="preserve"> (</w:t>
      </w:r>
      <w:r w:rsidRPr="00A86972">
        <w:rPr>
          <w:color w:val="000000" w:themeColor="text1"/>
        </w:rPr>
        <w:t xml:space="preserve">naložbe v ureditev skladiščnih </w:t>
      </w:r>
      <w:r w:rsidR="000261F8" w:rsidRPr="00A86972">
        <w:rPr>
          <w:color w:val="000000" w:themeColor="text1"/>
        </w:rPr>
        <w:t>zmogljivosti</w:t>
      </w:r>
      <w:r w:rsidRPr="00A86972">
        <w:rPr>
          <w:color w:val="000000" w:themeColor="text1"/>
        </w:rPr>
        <w:t xml:space="preserve"> za živinska gnojila</w:t>
      </w:r>
      <w:r w:rsidR="000261F8" w:rsidRPr="00A86972">
        <w:rPr>
          <w:color w:val="000000" w:themeColor="text1"/>
        </w:rPr>
        <w:t>)</w:t>
      </w:r>
      <w:r w:rsidR="00B1055F" w:rsidRPr="00A86972">
        <w:rPr>
          <w:rFonts w:cs="Arial"/>
          <w:color w:val="000000" w:themeColor="text1"/>
        </w:rPr>
        <w:t>;</w:t>
      </w:r>
    </w:p>
    <w:p w:rsidR="00342F3F" w:rsidRPr="00A86972" w:rsidRDefault="000261F8" w:rsidP="003B332D">
      <w:pPr>
        <w:pStyle w:val="Odstavekseznama"/>
        <w:numPr>
          <w:ilvl w:val="3"/>
          <w:numId w:val="225"/>
        </w:numPr>
        <w:tabs>
          <w:tab w:val="left" w:pos="426"/>
        </w:tabs>
        <w:autoSpaceDE w:val="0"/>
        <w:autoSpaceDN w:val="0"/>
        <w:adjustRightInd w:val="0"/>
        <w:spacing w:after="120" w:line="240" w:lineRule="auto"/>
        <w:ind w:left="426" w:hanging="284"/>
        <w:jc w:val="both"/>
        <w:rPr>
          <w:color w:val="000000" w:themeColor="text1"/>
        </w:rPr>
      </w:pPr>
      <w:r w:rsidRPr="00A86972">
        <w:rPr>
          <w:color w:val="000000" w:themeColor="text1"/>
        </w:rPr>
        <w:t>p</w:t>
      </w:r>
      <w:r w:rsidR="00342F3F" w:rsidRPr="00A86972">
        <w:rPr>
          <w:color w:val="000000" w:themeColor="text1"/>
        </w:rPr>
        <w:t>roizvodna usmeritev kmetijskih gospodarstev</w:t>
      </w:r>
      <w:r w:rsidR="001C4768" w:rsidRPr="00A86972">
        <w:rPr>
          <w:color w:val="000000" w:themeColor="text1"/>
        </w:rPr>
        <w:t>:</w:t>
      </w:r>
    </w:p>
    <w:p w:rsidR="00342F3F" w:rsidRPr="00A86972" w:rsidRDefault="000261F8"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v</w:t>
      </w:r>
      <w:r w:rsidR="00342F3F" w:rsidRPr="00A86972">
        <w:rPr>
          <w:rFonts w:cs="Arial"/>
          <w:color w:val="000000" w:themeColor="text1"/>
        </w:rPr>
        <w:t>ključenost v sheme kakovosti hrane oziroma pridelava vina z zaščitenim geografskim poreklom,</w:t>
      </w:r>
    </w:p>
    <w:p w:rsidR="00342F3F" w:rsidRPr="00A86972" w:rsidRDefault="00342F3F"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vključenost v ukrep </w:t>
      </w:r>
      <w:r w:rsidR="000261F8" w:rsidRPr="00A86972">
        <w:rPr>
          <w:rFonts w:cs="Arial"/>
          <w:color w:val="000000" w:themeColor="text1"/>
        </w:rPr>
        <w:t>k</w:t>
      </w:r>
      <w:r w:rsidRPr="00A86972">
        <w:rPr>
          <w:rFonts w:cs="Arial"/>
          <w:color w:val="000000" w:themeColor="text1"/>
        </w:rPr>
        <w:t>metijsko-okoljska-podnebna plačila,</w:t>
      </w:r>
    </w:p>
    <w:p w:rsidR="00342F3F" w:rsidRPr="00A86972" w:rsidRDefault="00342F3F"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vključenost v ukrep </w:t>
      </w:r>
      <w:r w:rsidR="000261F8" w:rsidRPr="00A86972">
        <w:rPr>
          <w:rFonts w:cs="Arial"/>
          <w:color w:val="000000" w:themeColor="text1"/>
        </w:rPr>
        <w:t>e</w:t>
      </w:r>
      <w:r w:rsidRPr="00A86972">
        <w:rPr>
          <w:rFonts w:cs="Arial"/>
          <w:color w:val="000000" w:themeColor="text1"/>
        </w:rPr>
        <w:t>kološko kmetovanje,</w:t>
      </w:r>
    </w:p>
    <w:p w:rsidR="00342F3F" w:rsidRPr="00A86972" w:rsidRDefault="00342F3F"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vključenost v ukrep </w:t>
      </w:r>
      <w:r w:rsidR="000261F8" w:rsidRPr="00A86972">
        <w:rPr>
          <w:rFonts w:cs="Arial"/>
          <w:color w:val="000000" w:themeColor="text1"/>
        </w:rPr>
        <w:t>d</w:t>
      </w:r>
      <w:r w:rsidRPr="00A86972">
        <w:rPr>
          <w:rFonts w:cs="Arial"/>
          <w:color w:val="000000" w:themeColor="text1"/>
        </w:rPr>
        <w:t>obrobiti živali</w:t>
      </w:r>
      <w:r w:rsidR="00B1055F" w:rsidRPr="00A86972">
        <w:rPr>
          <w:rFonts w:cs="Arial"/>
          <w:color w:val="000000" w:themeColor="text1"/>
        </w:rPr>
        <w:t>;</w:t>
      </w:r>
    </w:p>
    <w:p w:rsidR="00342F3F" w:rsidRPr="00A86972" w:rsidRDefault="000261F8" w:rsidP="003B332D">
      <w:pPr>
        <w:pStyle w:val="Odstavekseznama"/>
        <w:numPr>
          <w:ilvl w:val="3"/>
          <w:numId w:val="225"/>
        </w:numPr>
        <w:tabs>
          <w:tab w:val="left" w:pos="426"/>
        </w:tabs>
        <w:autoSpaceDE w:val="0"/>
        <w:autoSpaceDN w:val="0"/>
        <w:adjustRightInd w:val="0"/>
        <w:spacing w:after="120" w:line="240" w:lineRule="auto"/>
        <w:ind w:left="426" w:hanging="284"/>
        <w:jc w:val="both"/>
        <w:rPr>
          <w:color w:val="000000" w:themeColor="text1"/>
        </w:rPr>
      </w:pPr>
      <w:r w:rsidRPr="00A86972">
        <w:rPr>
          <w:color w:val="000000" w:themeColor="text1"/>
        </w:rPr>
        <w:t>h</w:t>
      </w:r>
      <w:r w:rsidR="00342F3F" w:rsidRPr="00A86972">
        <w:rPr>
          <w:color w:val="000000" w:themeColor="text1"/>
        </w:rPr>
        <w:t>orizontalno in vertikalno povezovanje</w:t>
      </w:r>
      <w:r w:rsidR="001C4768" w:rsidRPr="00A86972">
        <w:rPr>
          <w:color w:val="000000" w:themeColor="text1"/>
        </w:rPr>
        <w:t>:</w:t>
      </w:r>
    </w:p>
    <w:p w:rsidR="00342F3F" w:rsidRPr="00A86972" w:rsidRDefault="00342F3F" w:rsidP="00FB188C">
      <w:pPr>
        <w:pStyle w:val="Odstavekseznama"/>
        <w:numPr>
          <w:ilvl w:val="0"/>
          <w:numId w:val="137"/>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color w:val="000000" w:themeColor="text1"/>
        </w:rPr>
        <w:t>vključenost upravičenca v različne oblike proizvodnega</w:t>
      </w:r>
      <w:r w:rsidR="009B2123" w:rsidRPr="00A86972">
        <w:rPr>
          <w:color w:val="000000" w:themeColor="text1"/>
        </w:rPr>
        <w:t xml:space="preserve"> sodelovanja in pogodbenega</w:t>
      </w:r>
      <w:r w:rsidRPr="00A86972">
        <w:rPr>
          <w:color w:val="000000" w:themeColor="text1"/>
        </w:rPr>
        <w:t xml:space="preserve"> povezovanja</w:t>
      </w:r>
      <w:r w:rsidR="00B1055F" w:rsidRPr="00A86972">
        <w:rPr>
          <w:color w:val="000000" w:themeColor="text1"/>
        </w:rPr>
        <w:t>;</w:t>
      </w:r>
    </w:p>
    <w:p w:rsidR="00342F3F" w:rsidRPr="00A86972" w:rsidRDefault="000261F8" w:rsidP="003B332D">
      <w:pPr>
        <w:pStyle w:val="Odstavekseznama"/>
        <w:numPr>
          <w:ilvl w:val="3"/>
          <w:numId w:val="225"/>
        </w:numPr>
        <w:tabs>
          <w:tab w:val="left" w:pos="426"/>
        </w:tabs>
        <w:autoSpaceDE w:val="0"/>
        <w:autoSpaceDN w:val="0"/>
        <w:adjustRightInd w:val="0"/>
        <w:spacing w:after="120" w:line="240" w:lineRule="auto"/>
        <w:ind w:left="426" w:hanging="284"/>
        <w:jc w:val="both"/>
        <w:rPr>
          <w:color w:val="000000" w:themeColor="text1"/>
        </w:rPr>
      </w:pPr>
      <w:r w:rsidRPr="00A86972">
        <w:rPr>
          <w:color w:val="000000" w:themeColor="text1"/>
        </w:rPr>
        <w:t>p</w:t>
      </w:r>
      <w:r w:rsidR="00342F3F" w:rsidRPr="00A86972">
        <w:rPr>
          <w:color w:val="000000" w:themeColor="text1"/>
        </w:rPr>
        <w:t xml:space="preserve">rispevek k horizontalnim ciljem </w:t>
      </w:r>
      <w:r w:rsidRPr="00A86972">
        <w:rPr>
          <w:color w:val="000000" w:themeColor="text1"/>
        </w:rPr>
        <w:t>pri</w:t>
      </w:r>
      <w:r w:rsidR="00342F3F" w:rsidRPr="00A86972">
        <w:rPr>
          <w:color w:val="000000" w:themeColor="text1"/>
        </w:rPr>
        <w:t xml:space="preserve"> </w:t>
      </w:r>
      <w:r w:rsidR="00342F3F" w:rsidRPr="00A86972">
        <w:rPr>
          <w:rFonts w:cs="Arial"/>
          <w:color w:val="000000" w:themeColor="text1"/>
          <w:szCs w:val="20"/>
        </w:rPr>
        <w:t>skrbi za okolje, inovacij</w:t>
      </w:r>
      <w:r w:rsidRPr="00A86972">
        <w:rPr>
          <w:rFonts w:cs="Arial"/>
          <w:color w:val="000000" w:themeColor="text1"/>
          <w:szCs w:val="20"/>
        </w:rPr>
        <w:t>ah</w:t>
      </w:r>
      <w:r w:rsidR="00342F3F" w:rsidRPr="00A86972">
        <w:rPr>
          <w:rFonts w:cs="Arial"/>
          <w:color w:val="000000" w:themeColor="text1"/>
          <w:szCs w:val="20"/>
        </w:rPr>
        <w:t xml:space="preserve"> in podnebnih sprememb</w:t>
      </w:r>
      <w:r w:rsidRPr="00A86972">
        <w:rPr>
          <w:rFonts w:cs="Arial"/>
          <w:color w:val="000000" w:themeColor="text1"/>
          <w:szCs w:val="20"/>
        </w:rPr>
        <w:t xml:space="preserve">ah </w:t>
      </w:r>
      <w:r w:rsidR="00342F3F" w:rsidRPr="00A86972">
        <w:rPr>
          <w:rFonts w:cs="Arial"/>
          <w:color w:val="000000" w:themeColor="text1"/>
          <w:szCs w:val="20"/>
        </w:rPr>
        <w:t>se določi na ravni upravičenih stroškov:</w:t>
      </w:r>
    </w:p>
    <w:p w:rsidR="00342F3F" w:rsidRPr="00A86972" w:rsidRDefault="00342F3F" w:rsidP="00FB188C">
      <w:pPr>
        <w:pStyle w:val="Odstavekseznama"/>
        <w:numPr>
          <w:ilvl w:val="0"/>
          <w:numId w:val="136"/>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okoljski prispevek izvedene naložbe,</w:t>
      </w:r>
    </w:p>
    <w:p w:rsidR="00342F3F" w:rsidRPr="00A86972" w:rsidRDefault="00342F3F" w:rsidP="00FB188C">
      <w:pPr>
        <w:pStyle w:val="Odstavekseznama"/>
        <w:numPr>
          <w:ilvl w:val="0"/>
          <w:numId w:val="136"/>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inovacije,</w:t>
      </w:r>
    </w:p>
    <w:p w:rsidR="00342F3F" w:rsidRPr="00A86972" w:rsidRDefault="00342F3F" w:rsidP="00FB188C">
      <w:pPr>
        <w:pStyle w:val="Odstavekseznama"/>
        <w:numPr>
          <w:ilvl w:val="0"/>
          <w:numId w:val="136"/>
        </w:numPr>
        <w:tabs>
          <w:tab w:val="left" w:pos="426"/>
        </w:tabs>
        <w:autoSpaceDE w:val="0"/>
        <w:autoSpaceDN w:val="0"/>
        <w:adjustRightInd w:val="0"/>
        <w:spacing w:before="240" w:after="120" w:line="240" w:lineRule="auto"/>
        <w:ind w:hanging="2160"/>
        <w:contextualSpacing w:val="0"/>
        <w:jc w:val="both"/>
        <w:rPr>
          <w:color w:val="000000" w:themeColor="text1"/>
        </w:rPr>
      </w:pPr>
      <w:r w:rsidRPr="00A86972">
        <w:rPr>
          <w:color w:val="000000" w:themeColor="text1"/>
        </w:rPr>
        <w:t xml:space="preserve">podnebne spremembe </w:t>
      </w:r>
      <w:r w:rsidR="000261F8" w:rsidRPr="00A86972">
        <w:rPr>
          <w:color w:val="000000" w:themeColor="text1"/>
        </w:rPr>
        <w:t xml:space="preserve">in </w:t>
      </w:r>
      <w:r w:rsidRPr="00A86972">
        <w:rPr>
          <w:color w:val="000000" w:themeColor="text1"/>
        </w:rPr>
        <w:t>prilagoditev nanje.</w:t>
      </w:r>
    </w:p>
    <w:p w:rsidR="008213B9" w:rsidRPr="00A86972" w:rsidRDefault="008213B9" w:rsidP="003B332D">
      <w:pPr>
        <w:pStyle w:val="Odstavekseznama"/>
        <w:numPr>
          <w:ilvl w:val="0"/>
          <w:numId w:val="225"/>
        </w:numPr>
        <w:tabs>
          <w:tab w:val="left" w:pos="426"/>
        </w:tabs>
        <w:autoSpaceDE w:val="0"/>
        <w:autoSpaceDN w:val="0"/>
        <w:adjustRightInd w:val="0"/>
        <w:spacing w:before="240" w:after="120" w:line="240" w:lineRule="auto"/>
        <w:ind w:left="0"/>
        <w:contextualSpacing w:val="0"/>
        <w:jc w:val="both"/>
        <w:rPr>
          <w:color w:val="000000" w:themeColor="text1"/>
        </w:rPr>
      </w:pPr>
      <w:r w:rsidRPr="00A86972">
        <w:rPr>
          <w:color w:val="000000" w:themeColor="text1"/>
        </w:rPr>
        <w:t>Merila za</w:t>
      </w:r>
      <w:r w:rsidR="00CA7750" w:rsidRPr="00A86972">
        <w:rPr>
          <w:color w:val="000000" w:themeColor="text1"/>
        </w:rPr>
        <w:t xml:space="preserve"> </w:t>
      </w:r>
      <w:r w:rsidR="00626518" w:rsidRPr="00A86972">
        <w:rPr>
          <w:color w:val="000000" w:themeColor="text1"/>
        </w:rPr>
        <w:t>ocenjevanje enostavnih in zahtevnih naložb</w:t>
      </w:r>
      <w:r w:rsidR="00CA7750" w:rsidRPr="00A86972">
        <w:rPr>
          <w:color w:val="000000" w:themeColor="text1"/>
        </w:rPr>
        <w:t xml:space="preserve">, če je upravičenec </w:t>
      </w:r>
      <w:r w:rsidRPr="00A86972">
        <w:rPr>
          <w:color w:val="000000" w:themeColor="text1"/>
        </w:rPr>
        <w:t>s</w:t>
      </w:r>
      <w:r w:rsidR="00BF5050" w:rsidRPr="00A86972">
        <w:rPr>
          <w:color w:val="000000" w:themeColor="text1"/>
        </w:rPr>
        <w:t>amostojn</w:t>
      </w:r>
      <w:r w:rsidR="00CA7750" w:rsidRPr="00A86972">
        <w:rPr>
          <w:color w:val="000000" w:themeColor="text1"/>
        </w:rPr>
        <w:t>i</w:t>
      </w:r>
      <w:r w:rsidR="00BF5050" w:rsidRPr="00A86972">
        <w:rPr>
          <w:color w:val="000000" w:themeColor="text1"/>
        </w:rPr>
        <w:t xml:space="preserve"> podjetnik</w:t>
      </w:r>
      <w:r w:rsidRPr="00A86972">
        <w:rPr>
          <w:color w:val="000000" w:themeColor="text1"/>
        </w:rPr>
        <w:t xml:space="preserve"> posameznik </w:t>
      </w:r>
      <w:r w:rsidR="00CA7750" w:rsidRPr="00A86972">
        <w:rPr>
          <w:color w:val="000000" w:themeColor="text1"/>
        </w:rPr>
        <w:t>ali</w:t>
      </w:r>
      <w:r w:rsidRPr="00A86972">
        <w:rPr>
          <w:color w:val="000000" w:themeColor="text1"/>
        </w:rPr>
        <w:t xml:space="preserve"> pravn</w:t>
      </w:r>
      <w:r w:rsidR="00CA7750" w:rsidRPr="00A86972">
        <w:rPr>
          <w:color w:val="000000" w:themeColor="text1"/>
        </w:rPr>
        <w:t>a</w:t>
      </w:r>
      <w:r w:rsidRPr="00A86972">
        <w:rPr>
          <w:color w:val="000000" w:themeColor="text1"/>
        </w:rPr>
        <w:t xml:space="preserve"> oseb</w:t>
      </w:r>
      <w:r w:rsidR="00CA7750" w:rsidRPr="00A86972">
        <w:rPr>
          <w:color w:val="000000" w:themeColor="text1"/>
        </w:rPr>
        <w:t>a</w:t>
      </w:r>
      <w:r w:rsidR="00626518" w:rsidRPr="00A86972">
        <w:rPr>
          <w:color w:val="000000" w:themeColor="text1"/>
        </w:rPr>
        <w:t xml:space="preserve"> so</w:t>
      </w:r>
      <w:r w:rsidR="00207597" w:rsidRPr="00A86972">
        <w:rPr>
          <w:color w:val="000000" w:themeColor="text1"/>
        </w:rPr>
        <w:t>:</w:t>
      </w:r>
    </w:p>
    <w:p w:rsidR="00B11C61" w:rsidRPr="00A86972" w:rsidRDefault="000261F8" w:rsidP="003B332D">
      <w:pPr>
        <w:pStyle w:val="Odstavekseznama"/>
        <w:numPr>
          <w:ilvl w:val="3"/>
          <w:numId w:val="225"/>
        </w:numPr>
        <w:ind w:left="426"/>
        <w:rPr>
          <w:color w:val="000000" w:themeColor="text1"/>
        </w:rPr>
      </w:pPr>
      <w:r w:rsidRPr="00A86972">
        <w:rPr>
          <w:color w:val="000000" w:themeColor="text1"/>
        </w:rPr>
        <w:t>e</w:t>
      </w:r>
      <w:r w:rsidR="00342F3F" w:rsidRPr="00A86972">
        <w:rPr>
          <w:color w:val="000000" w:themeColor="text1"/>
        </w:rPr>
        <w:t>konomski vidik naložbe</w:t>
      </w:r>
      <w:r w:rsidR="00CA7750" w:rsidRPr="00A86972">
        <w:rPr>
          <w:color w:val="000000" w:themeColor="text1"/>
        </w:rPr>
        <w:t>, ki se nanaša na</w:t>
      </w:r>
      <w:r w:rsidR="00342F3F" w:rsidRPr="00A86972">
        <w:rPr>
          <w:color w:val="000000" w:themeColor="text1"/>
        </w:rPr>
        <w:t>:</w:t>
      </w:r>
    </w:p>
    <w:p w:rsidR="00342F3F" w:rsidRPr="00A86972" w:rsidRDefault="000261F8" w:rsidP="003B332D">
      <w:pPr>
        <w:pStyle w:val="Odstavekseznama"/>
        <w:numPr>
          <w:ilvl w:val="0"/>
          <w:numId w:val="282"/>
        </w:numPr>
        <w:tabs>
          <w:tab w:val="left" w:pos="426"/>
        </w:tabs>
        <w:autoSpaceDE w:val="0"/>
        <w:autoSpaceDN w:val="0"/>
        <w:adjustRightInd w:val="0"/>
        <w:spacing w:after="120" w:line="240" w:lineRule="auto"/>
        <w:ind w:left="426"/>
        <w:contextualSpacing w:val="0"/>
        <w:jc w:val="both"/>
        <w:rPr>
          <w:color w:val="000000" w:themeColor="text1"/>
        </w:rPr>
      </w:pPr>
      <w:r w:rsidRPr="00A86972">
        <w:rPr>
          <w:color w:val="000000" w:themeColor="text1"/>
        </w:rPr>
        <w:t>p</w:t>
      </w:r>
      <w:r w:rsidR="00342F3F" w:rsidRPr="00A86972">
        <w:rPr>
          <w:color w:val="000000" w:themeColor="text1"/>
        </w:rPr>
        <w:t>restrukturiranje kmetijskih gospodarstev</w:t>
      </w:r>
      <w:r w:rsidR="00784279" w:rsidRPr="00A86972">
        <w:rPr>
          <w:color w:val="000000" w:themeColor="text1"/>
        </w:rPr>
        <w:t>:</w:t>
      </w:r>
    </w:p>
    <w:p w:rsidR="00342F3F" w:rsidRPr="00A86972" w:rsidRDefault="00342F3F" w:rsidP="00FB188C">
      <w:pPr>
        <w:pStyle w:val="Odstavekseznama"/>
        <w:numPr>
          <w:ilvl w:val="0"/>
          <w:numId w:val="151"/>
        </w:numPr>
        <w:tabs>
          <w:tab w:val="left" w:pos="426"/>
        </w:tabs>
        <w:autoSpaceDE w:val="0"/>
        <w:autoSpaceDN w:val="0"/>
        <w:adjustRightInd w:val="0"/>
        <w:spacing w:after="120" w:line="240" w:lineRule="auto"/>
        <w:ind w:left="426" w:hanging="426"/>
        <w:jc w:val="both"/>
        <w:rPr>
          <w:color w:val="000000" w:themeColor="text1"/>
        </w:rPr>
      </w:pPr>
      <w:r w:rsidRPr="00A86972">
        <w:rPr>
          <w:rFonts w:cs="Arial"/>
          <w:color w:val="000000" w:themeColor="text1"/>
        </w:rPr>
        <w:t>obseg skupnega prihodka iz kmetijskih dejavnosti na enoto vloženega dela ob vložitvi vloge,</w:t>
      </w:r>
    </w:p>
    <w:p w:rsidR="00342F3F" w:rsidRPr="00A86972" w:rsidRDefault="00342F3F" w:rsidP="00FB188C">
      <w:pPr>
        <w:pStyle w:val="Odstavekseznama"/>
        <w:numPr>
          <w:ilvl w:val="0"/>
          <w:numId w:val="151"/>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 xml:space="preserve">razmerje med letnimi prihodki iz podprte dejavnosti na kmetijskem gospodarstvu in višino naložbe </w:t>
      </w:r>
      <w:r w:rsidR="000261F8" w:rsidRPr="00A86972">
        <w:rPr>
          <w:rFonts w:cs="Arial"/>
          <w:color w:val="000000" w:themeColor="text1"/>
        </w:rPr>
        <w:t>(</w:t>
      </w:r>
      <w:r w:rsidR="00941B6B" w:rsidRPr="00A86972">
        <w:rPr>
          <w:rFonts w:cs="Arial"/>
          <w:color w:val="000000" w:themeColor="text1"/>
        </w:rPr>
        <w:t>velja samo za zahtevne naložbe</w:t>
      </w:r>
      <w:r w:rsidR="000261F8" w:rsidRPr="00A86972">
        <w:rPr>
          <w:rFonts w:cs="Arial"/>
          <w:color w:val="000000" w:themeColor="text1"/>
        </w:rPr>
        <w:t>)</w:t>
      </w:r>
      <w:r w:rsidRPr="00A86972">
        <w:rPr>
          <w:rFonts w:cs="Arial"/>
          <w:color w:val="000000" w:themeColor="text1"/>
        </w:rPr>
        <w:t>;</w:t>
      </w:r>
    </w:p>
    <w:p w:rsidR="00342F3F" w:rsidRPr="00A86972" w:rsidRDefault="000261F8" w:rsidP="003B332D">
      <w:pPr>
        <w:pStyle w:val="Odstavekseznama"/>
        <w:numPr>
          <w:ilvl w:val="0"/>
          <w:numId w:val="282"/>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t>i</w:t>
      </w:r>
      <w:r w:rsidR="00342F3F" w:rsidRPr="00A86972">
        <w:rPr>
          <w:color w:val="000000" w:themeColor="text1"/>
        </w:rPr>
        <w:t>zboljšanje konkurenčnosti kmetijskih gospodarstev</w:t>
      </w:r>
      <w:r w:rsidR="00784279" w:rsidRPr="00A86972">
        <w:rPr>
          <w:color w:val="000000" w:themeColor="text1"/>
        </w:rPr>
        <w:t>:</w:t>
      </w:r>
    </w:p>
    <w:p w:rsidR="00342F3F" w:rsidRPr="00A86972" w:rsidRDefault="00342F3F" w:rsidP="00FB188C">
      <w:pPr>
        <w:pStyle w:val="Odstavekseznama"/>
        <w:numPr>
          <w:ilvl w:val="0"/>
          <w:numId w:val="132"/>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interna stopnja donosnosti,</w:t>
      </w:r>
    </w:p>
    <w:p w:rsidR="00342F3F" w:rsidRPr="00A86972" w:rsidRDefault="00342F3F" w:rsidP="00FB188C">
      <w:pPr>
        <w:pStyle w:val="Odstavekseznama"/>
        <w:numPr>
          <w:ilvl w:val="0"/>
          <w:numId w:val="132"/>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 xml:space="preserve">načrtovani obseg skupnega prihodka iz kmetijskih dejavnosti na enoto vloženega dela po </w:t>
      </w:r>
      <w:r w:rsidR="00D52559" w:rsidRPr="00A86972">
        <w:rPr>
          <w:color w:val="000000" w:themeColor="text1"/>
        </w:rPr>
        <w:t>zaključku</w:t>
      </w:r>
      <w:r w:rsidR="00D52559" w:rsidRPr="00A86972">
        <w:rPr>
          <w:rFonts w:cs="Arial"/>
          <w:color w:val="000000" w:themeColor="text1"/>
        </w:rPr>
        <w:t xml:space="preserve"> </w:t>
      </w:r>
      <w:r w:rsidRPr="00A86972">
        <w:rPr>
          <w:rFonts w:cs="Arial"/>
          <w:color w:val="000000" w:themeColor="text1"/>
        </w:rPr>
        <w:t>naložbe,</w:t>
      </w:r>
    </w:p>
    <w:p w:rsidR="00342F3F" w:rsidRPr="00A86972" w:rsidRDefault="00342F3F" w:rsidP="00FB188C">
      <w:pPr>
        <w:pStyle w:val="Odstavekseznama"/>
        <w:numPr>
          <w:ilvl w:val="0"/>
          <w:numId w:val="132"/>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ekonomski učinek javnih sredstev </w:t>
      </w:r>
      <w:r w:rsidR="000261F8" w:rsidRPr="00A86972">
        <w:rPr>
          <w:rFonts w:cs="Arial"/>
          <w:color w:val="000000" w:themeColor="text1"/>
        </w:rPr>
        <w:t>(</w:t>
      </w:r>
      <w:r w:rsidRPr="00A86972">
        <w:rPr>
          <w:rFonts w:cs="Arial"/>
          <w:color w:val="000000" w:themeColor="text1"/>
        </w:rPr>
        <w:t xml:space="preserve">velja samo za </w:t>
      </w:r>
      <w:r w:rsidR="00941B6B" w:rsidRPr="00A86972">
        <w:rPr>
          <w:rFonts w:cs="Arial"/>
          <w:color w:val="000000" w:themeColor="text1"/>
        </w:rPr>
        <w:t>zahtevne naložbe</w:t>
      </w:r>
      <w:r w:rsidR="000261F8" w:rsidRPr="00A86972">
        <w:rPr>
          <w:rFonts w:cs="Arial"/>
          <w:color w:val="000000" w:themeColor="text1"/>
        </w:rPr>
        <w:t>)</w:t>
      </w:r>
      <w:r w:rsidR="00B1055F" w:rsidRPr="00A86972">
        <w:rPr>
          <w:rFonts w:cs="Arial"/>
          <w:color w:val="000000" w:themeColor="text1"/>
        </w:rPr>
        <w:t>;</w:t>
      </w:r>
    </w:p>
    <w:p w:rsidR="00342F3F" w:rsidRPr="00A86972" w:rsidRDefault="000261F8" w:rsidP="003B332D">
      <w:pPr>
        <w:pStyle w:val="Odstavekseznama"/>
        <w:numPr>
          <w:ilvl w:val="3"/>
          <w:numId w:val="225"/>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t>d</w:t>
      </w:r>
      <w:r w:rsidR="00342F3F" w:rsidRPr="00A86972">
        <w:rPr>
          <w:color w:val="000000" w:themeColor="text1"/>
        </w:rPr>
        <w:t>ružbeno-socialni vidik</w:t>
      </w:r>
      <w:r w:rsidR="00784279" w:rsidRPr="00A86972">
        <w:rPr>
          <w:color w:val="000000" w:themeColor="text1"/>
        </w:rPr>
        <w:t>:</w:t>
      </w:r>
    </w:p>
    <w:p w:rsidR="00342F3F" w:rsidRPr="00A86972" w:rsidRDefault="00342F3F" w:rsidP="00FB188C">
      <w:pPr>
        <w:pStyle w:val="Odstavekseznama"/>
        <w:numPr>
          <w:ilvl w:val="0"/>
          <w:numId w:val="133"/>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inovativnost in razvoj podjetja,</w:t>
      </w:r>
    </w:p>
    <w:p w:rsidR="00342F3F" w:rsidRPr="00A86972" w:rsidRDefault="00342F3F" w:rsidP="00FB188C">
      <w:pPr>
        <w:pStyle w:val="Odstavekseznama"/>
        <w:numPr>
          <w:ilvl w:val="0"/>
          <w:numId w:val="133"/>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socialni vidik podjetja</w:t>
      </w:r>
      <w:r w:rsidR="00B1055F" w:rsidRPr="00A86972">
        <w:rPr>
          <w:color w:val="000000" w:themeColor="text1"/>
        </w:rPr>
        <w:t>;</w:t>
      </w:r>
    </w:p>
    <w:p w:rsidR="00342F3F" w:rsidRPr="00A86972" w:rsidRDefault="000261F8" w:rsidP="003B332D">
      <w:pPr>
        <w:pStyle w:val="Odstavekseznama"/>
        <w:numPr>
          <w:ilvl w:val="3"/>
          <w:numId w:val="225"/>
        </w:numPr>
        <w:tabs>
          <w:tab w:val="left" w:pos="426"/>
        </w:tabs>
        <w:autoSpaceDE w:val="0"/>
        <w:autoSpaceDN w:val="0"/>
        <w:adjustRightInd w:val="0"/>
        <w:spacing w:after="120" w:line="240" w:lineRule="auto"/>
        <w:ind w:left="426"/>
        <w:contextualSpacing w:val="0"/>
        <w:jc w:val="both"/>
        <w:rPr>
          <w:color w:val="000000" w:themeColor="text1"/>
        </w:rPr>
      </w:pPr>
      <w:r w:rsidRPr="00A86972">
        <w:rPr>
          <w:color w:val="000000" w:themeColor="text1"/>
        </w:rPr>
        <w:t>g</w:t>
      </w:r>
      <w:r w:rsidR="00342F3F" w:rsidRPr="00A86972">
        <w:rPr>
          <w:color w:val="000000" w:themeColor="text1"/>
        </w:rPr>
        <w:t>eografski vidik upravičenca</w:t>
      </w:r>
      <w:r w:rsidR="00784279" w:rsidRPr="00A86972">
        <w:rPr>
          <w:color w:val="000000" w:themeColor="text1"/>
        </w:rPr>
        <w:t>:</w:t>
      </w:r>
    </w:p>
    <w:p w:rsidR="00342F3F" w:rsidRPr="00A86972" w:rsidRDefault="000261F8" w:rsidP="00FB188C">
      <w:pPr>
        <w:pStyle w:val="Odstavekseznama"/>
        <w:numPr>
          <w:ilvl w:val="0"/>
          <w:numId w:val="134"/>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n</w:t>
      </w:r>
      <w:r w:rsidR="001C4768" w:rsidRPr="00A86972">
        <w:rPr>
          <w:rFonts w:cs="Arial"/>
          <w:color w:val="000000" w:themeColor="text1"/>
        </w:rPr>
        <w:t xml:space="preserve">aslov oziroma </w:t>
      </w:r>
      <w:r w:rsidR="00342F3F" w:rsidRPr="00A86972">
        <w:rPr>
          <w:rFonts w:cs="Arial"/>
          <w:color w:val="000000" w:themeColor="text1"/>
        </w:rPr>
        <w:t xml:space="preserve">lokacija kmetijskega gospodarstva </w:t>
      </w:r>
      <w:r w:rsidRPr="00A86972">
        <w:rPr>
          <w:rFonts w:cs="Arial"/>
          <w:color w:val="000000" w:themeColor="text1"/>
        </w:rPr>
        <w:t>je</w:t>
      </w:r>
      <w:r w:rsidR="00342F3F" w:rsidRPr="00A86972">
        <w:rPr>
          <w:rFonts w:cs="Arial"/>
          <w:color w:val="000000" w:themeColor="text1"/>
        </w:rPr>
        <w:t xml:space="preserve"> na </w:t>
      </w:r>
      <w:r w:rsidRPr="00A86972">
        <w:rPr>
          <w:rFonts w:cs="Arial"/>
          <w:color w:val="000000" w:themeColor="text1"/>
        </w:rPr>
        <w:t xml:space="preserve">OMD </w:t>
      </w:r>
      <w:r w:rsidR="00342F3F" w:rsidRPr="00A86972">
        <w:rPr>
          <w:rFonts w:cs="Arial"/>
          <w:color w:val="000000" w:themeColor="text1"/>
        </w:rPr>
        <w:t>(število točk iz OMD),</w:t>
      </w:r>
    </w:p>
    <w:p w:rsidR="00342F3F" w:rsidRPr="00A86972" w:rsidRDefault="000261F8" w:rsidP="00FB188C">
      <w:pPr>
        <w:pStyle w:val="Odstavekseznama"/>
        <w:numPr>
          <w:ilvl w:val="0"/>
          <w:numId w:val="134"/>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rPr>
        <w:t>n</w:t>
      </w:r>
      <w:r w:rsidR="001C4768" w:rsidRPr="00A86972">
        <w:rPr>
          <w:rFonts w:cs="Arial"/>
          <w:color w:val="000000" w:themeColor="text1"/>
        </w:rPr>
        <w:t xml:space="preserve">aslov oziroma </w:t>
      </w:r>
      <w:r w:rsidR="00342F3F" w:rsidRPr="00A86972">
        <w:rPr>
          <w:rFonts w:cs="Arial"/>
          <w:color w:val="000000" w:themeColor="text1"/>
        </w:rPr>
        <w:t>lokacija kmetijskega gospodarstva oziroma naložbe s</w:t>
      </w:r>
      <w:r w:rsidRPr="00A86972">
        <w:rPr>
          <w:rFonts w:cs="Arial"/>
          <w:color w:val="000000" w:themeColor="text1"/>
        </w:rPr>
        <w:t xml:space="preserve">o </w:t>
      </w:r>
      <w:r w:rsidR="00342F3F" w:rsidRPr="00A86972">
        <w:rPr>
          <w:rFonts w:cs="Arial"/>
          <w:color w:val="000000" w:themeColor="text1"/>
        </w:rPr>
        <w:t>na vodovarstvenem območju</w:t>
      </w:r>
      <w:r w:rsidR="00123129" w:rsidRPr="00A86972">
        <w:rPr>
          <w:rFonts w:cs="Arial"/>
          <w:color w:val="000000" w:themeColor="text1"/>
        </w:rPr>
        <w:t xml:space="preserve"> </w:t>
      </w:r>
      <w:r w:rsidRPr="00A86972">
        <w:rPr>
          <w:color w:val="000000" w:themeColor="text1"/>
        </w:rPr>
        <w:t>(</w:t>
      </w:r>
      <w:r w:rsidR="00342F3F" w:rsidRPr="00A86972">
        <w:rPr>
          <w:color w:val="000000" w:themeColor="text1"/>
        </w:rPr>
        <w:t xml:space="preserve">naložbe v ureditev skladiščnih </w:t>
      </w:r>
      <w:r w:rsidRPr="00A86972">
        <w:rPr>
          <w:color w:val="000000" w:themeColor="text1"/>
        </w:rPr>
        <w:t>zmogljivosti</w:t>
      </w:r>
      <w:r w:rsidR="00342F3F" w:rsidRPr="00A86972">
        <w:rPr>
          <w:color w:val="000000" w:themeColor="text1"/>
        </w:rPr>
        <w:t xml:space="preserve"> za živinska gnojila</w:t>
      </w:r>
      <w:r w:rsidRPr="00A86972">
        <w:rPr>
          <w:color w:val="000000" w:themeColor="text1"/>
        </w:rPr>
        <w:t>)</w:t>
      </w:r>
      <w:r w:rsidR="00B1055F" w:rsidRPr="00A86972">
        <w:rPr>
          <w:rFonts w:cs="Arial"/>
          <w:color w:val="000000" w:themeColor="text1"/>
        </w:rPr>
        <w:t>;</w:t>
      </w:r>
    </w:p>
    <w:p w:rsidR="00342F3F" w:rsidRPr="00A86972" w:rsidRDefault="000261F8" w:rsidP="003B332D">
      <w:pPr>
        <w:pStyle w:val="Odstavekseznama"/>
        <w:numPr>
          <w:ilvl w:val="3"/>
          <w:numId w:val="225"/>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t>p</w:t>
      </w:r>
      <w:r w:rsidR="00342F3F" w:rsidRPr="00A86972">
        <w:rPr>
          <w:color w:val="000000" w:themeColor="text1"/>
        </w:rPr>
        <w:t>roizvodna usmeritev kmetijskih gospodarstev</w:t>
      </w:r>
      <w:r w:rsidR="00784279" w:rsidRPr="00A86972">
        <w:rPr>
          <w:color w:val="000000" w:themeColor="text1"/>
        </w:rPr>
        <w:t>:</w:t>
      </w:r>
    </w:p>
    <w:p w:rsidR="00342F3F" w:rsidRPr="00A86972" w:rsidRDefault="00342F3F"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vključenost v sheme kakovosti hrane oziroma pridelava vina z zaščitenim geografskim poreklom,</w:t>
      </w:r>
    </w:p>
    <w:p w:rsidR="00342F3F" w:rsidRPr="00A86972" w:rsidRDefault="00342F3F"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vključenost v ukrep </w:t>
      </w:r>
      <w:r w:rsidR="000261F8" w:rsidRPr="00A86972">
        <w:rPr>
          <w:rFonts w:cs="Arial"/>
          <w:color w:val="000000" w:themeColor="text1"/>
        </w:rPr>
        <w:t>k</w:t>
      </w:r>
      <w:r w:rsidRPr="00A86972">
        <w:rPr>
          <w:rFonts w:cs="Arial"/>
          <w:color w:val="000000" w:themeColor="text1"/>
        </w:rPr>
        <w:t>metijsko-okoljska-podnebna plačila,</w:t>
      </w:r>
    </w:p>
    <w:p w:rsidR="00342F3F" w:rsidRPr="00A86972" w:rsidRDefault="00342F3F"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vključenost v ukrep </w:t>
      </w:r>
      <w:r w:rsidR="000261F8" w:rsidRPr="00A86972">
        <w:rPr>
          <w:rFonts w:cs="Arial"/>
          <w:color w:val="000000" w:themeColor="text1"/>
        </w:rPr>
        <w:t>e</w:t>
      </w:r>
      <w:r w:rsidRPr="00A86972">
        <w:rPr>
          <w:rFonts w:cs="Arial"/>
          <w:color w:val="000000" w:themeColor="text1"/>
        </w:rPr>
        <w:t>kološko kmetovanje,</w:t>
      </w:r>
    </w:p>
    <w:p w:rsidR="00342F3F" w:rsidRPr="00A86972" w:rsidRDefault="00342F3F" w:rsidP="00FB188C">
      <w:pPr>
        <w:pStyle w:val="Odstavekseznama"/>
        <w:numPr>
          <w:ilvl w:val="0"/>
          <w:numId w:val="135"/>
        </w:numPr>
        <w:tabs>
          <w:tab w:val="left" w:pos="426"/>
        </w:tabs>
        <w:autoSpaceDE w:val="0"/>
        <w:autoSpaceDN w:val="0"/>
        <w:adjustRightInd w:val="0"/>
        <w:spacing w:after="120" w:line="240" w:lineRule="auto"/>
        <w:ind w:hanging="2160"/>
        <w:contextualSpacing w:val="0"/>
        <w:jc w:val="both"/>
        <w:rPr>
          <w:color w:val="000000" w:themeColor="text1"/>
        </w:rPr>
      </w:pPr>
      <w:r w:rsidRPr="00A86972">
        <w:rPr>
          <w:rFonts w:cs="Arial"/>
          <w:color w:val="000000" w:themeColor="text1"/>
        </w:rPr>
        <w:t xml:space="preserve">vključenost v ukrep </w:t>
      </w:r>
      <w:r w:rsidR="000261F8" w:rsidRPr="00A86972">
        <w:rPr>
          <w:rFonts w:cs="Arial"/>
          <w:color w:val="000000" w:themeColor="text1"/>
        </w:rPr>
        <w:t>d</w:t>
      </w:r>
      <w:r w:rsidRPr="00A86972">
        <w:rPr>
          <w:rFonts w:cs="Arial"/>
          <w:color w:val="000000" w:themeColor="text1"/>
        </w:rPr>
        <w:t>obrobiti živali</w:t>
      </w:r>
      <w:r w:rsidR="00B1055F" w:rsidRPr="00A86972">
        <w:rPr>
          <w:rFonts w:cs="Arial"/>
          <w:color w:val="000000" w:themeColor="text1"/>
        </w:rPr>
        <w:t>;</w:t>
      </w:r>
    </w:p>
    <w:p w:rsidR="00F40EC2" w:rsidRPr="00A86972" w:rsidRDefault="000261F8" w:rsidP="003B332D">
      <w:pPr>
        <w:pStyle w:val="Odstavekseznama"/>
        <w:numPr>
          <w:ilvl w:val="3"/>
          <w:numId w:val="225"/>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lastRenderedPageBreak/>
        <w:t>h</w:t>
      </w:r>
      <w:r w:rsidR="00342F3F" w:rsidRPr="00A86972">
        <w:rPr>
          <w:color w:val="000000" w:themeColor="text1"/>
        </w:rPr>
        <w:t>orizontalno in vertikalno povezovanje</w:t>
      </w:r>
      <w:r w:rsidR="00784279" w:rsidRPr="00A86972">
        <w:rPr>
          <w:color w:val="000000" w:themeColor="text1"/>
        </w:rPr>
        <w:t>:</w:t>
      </w:r>
      <w:r w:rsidR="008919F4" w:rsidRPr="00A86972">
        <w:rPr>
          <w:color w:val="000000" w:themeColor="text1"/>
        </w:rPr>
        <w:t xml:space="preserve"> </w:t>
      </w:r>
      <w:r w:rsidR="001C4768" w:rsidRPr="00A86972">
        <w:rPr>
          <w:color w:val="000000" w:themeColor="text1"/>
        </w:rPr>
        <w:t>vključenost upravičenca v različne oblike proizvodnega sodelovanja in pogodbenega povezovanja</w:t>
      </w:r>
      <w:r w:rsidR="00B1055F" w:rsidRPr="00A86972">
        <w:rPr>
          <w:color w:val="000000" w:themeColor="text1"/>
        </w:rPr>
        <w:t>;</w:t>
      </w:r>
    </w:p>
    <w:p w:rsidR="008919F4" w:rsidRPr="00A86972" w:rsidRDefault="008919F4" w:rsidP="003B332D">
      <w:pPr>
        <w:pStyle w:val="Odstavekseznama"/>
        <w:tabs>
          <w:tab w:val="left" w:pos="426"/>
        </w:tabs>
        <w:autoSpaceDE w:val="0"/>
        <w:autoSpaceDN w:val="0"/>
        <w:adjustRightInd w:val="0"/>
        <w:spacing w:after="120" w:line="240" w:lineRule="auto"/>
        <w:ind w:left="426"/>
        <w:jc w:val="both"/>
        <w:rPr>
          <w:color w:val="000000" w:themeColor="text1"/>
        </w:rPr>
      </w:pPr>
    </w:p>
    <w:p w:rsidR="00342F3F" w:rsidRPr="00A86972" w:rsidRDefault="000261F8" w:rsidP="003B332D">
      <w:pPr>
        <w:pStyle w:val="Odstavekseznama"/>
        <w:numPr>
          <w:ilvl w:val="3"/>
          <w:numId w:val="225"/>
        </w:numPr>
        <w:tabs>
          <w:tab w:val="left" w:pos="426"/>
        </w:tabs>
        <w:autoSpaceDE w:val="0"/>
        <w:autoSpaceDN w:val="0"/>
        <w:adjustRightInd w:val="0"/>
        <w:spacing w:after="120" w:line="240" w:lineRule="auto"/>
        <w:ind w:left="426"/>
        <w:jc w:val="both"/>
        <w:rPr>
          <w:color w:val="000000" w:themeColor="text1"/>
        </w:rPr>
      </w:pPr>
      <w:r w:rsidRPr="00A86972">
        <w:rPr>
          <w:color w:val="000000" w:themeColor="text1"/>
        </w:rPr>
        <w:t>p</w:t>
      </w:r>
      <w:r w:rsidR="00342F3F" w:rsidRPr="00A86972">
        <w:rPr>
          <w:color w:val="000000" w:themeColor="text1"/>
        </w:rPr>
        <w:t xml:space="preserve">rispevek k horizontalnim ciljem </w:t>
      </w:r>
      <w:r w:rsidRPr="00A86972">
        <w:rPr>
          <w:color w:val="000000" w:themeColor="text1"/>
        </w:rPr>
        <w:t>pri</w:t>
      </w:r>
      <w:r w:rsidR="00342F3F" w:rsidRPr="00A86972">
        <w:rPr>
          <w:color w:val="000000" w:themeColor="text1"/>
        </w:rPr>
        <w:t xml:space="preserve"> </w:t>
      </w:r>
      <w:r w:rsidR="00342F3F" w:rsidRPr="00A86972">
        <w:rPr>
          <w:rFonts w:cs="Arial"/>
          <w:color w:val="000000" w:themeColor="text1"/>
          <w:szCs w:val="20"/>
        </w:rPr>
        <w:t>skrbi za okolje, inovacij</w:t>
      </w:r>
      <w:r w:rsidRPr="00A86972">
        <w:rPr>
          <w:rFonts w:cs="Arial"/>
          <w:color w:val="000000" w:themeColor="text1"/>
          <w:szCs w:val="20"/>
        </w:rPr>
        <w:t>ah</w:t>
      </w:r>
      <w:r w:rsidR="00342F3F" w:rsidRPr="00A86972">
        <w:rPr>
          <w:rFonts w:cs="Arial"/>
          <w:color w:val="000000" w:themeColor="text1"/>
          <w:szCs w:val="20"/>
        </w:rPr>
        <w:t xml:space="preserve"> in podnebnih sprememb</w:t>
      </w:r>
      <w:r w:rsidRPr="00A86972">
        <w:rPr>
          <w:rFonts w:cs="Arial"/>
          <w:color w:val="000000" w:themeColor="text1"/>
          <w:szCs w:val="20"/>
        </w:rPr>
        <w:t>ah</w:t>
      </w:r>
      <w:r w:rsidR="00941B6B" w:rsidRPr="00A86972">
        <w:rPr>
          <w:rFonts w:cs="Arial"/>
          <w:color w:val="000000" w:themeColor="text1"/>
          <w:szCs w:val="20"/>
        </w:rPr>
        <w:t xml:space="preserve"> </w:t>
      </w:r>
      <w:r w:rsidRPr="00A86972">
        <w:rPr>
          <w:rFonts w:cs="Arial"/>
          <w:color w:val="000000" w:themeColor="text1"/>
          <w:szCs w:val="20"/>
        </w:rPr>
        <w:t>(</w:t>
      </w:r>
      <w:r w:rsidR="00342F3F" w:rsidRPr="00A86972">
        <w:rPr>
          <w:rFonts w:cs="Arial"/>
          <w:color w:val="000000" w:themeColor="text1"/>
          <w:szCs w:val="20"/>
        </w:rPr>
        <w:t>se določi na ravni upravičenih stroškov</w:t>
      </w:r>
      <w:r w:rsidRPr="00A86972">
        <w:rPr>
          <w:rFonts w:cs="Arial"/>
          <w:color w:val="000000" w:themeColor="text1"/>
          <w:szCs w:val="20"/>
        </w:rPr>
        <w:t>)</w:t>
      </w:r>
      <w:r w:rsidR="00CA7750" w:rsidRPr="00A86972">
        <w:rPr>
          <w:rFonts w:cs="Arial"/>
          <w:color w:val="000000" w:themeColor="text1"/>
          <w:szCs w:val="20"/>
        </w:rPr>
        <w:t>:</w:t>
      </w:r>
    </w:p>
    <w:p w:rsidR="00342F3F" w:rsidRPr="00A86972" w:rsidRDefault="00342F3F" w:rsidP="00FB188C">
      <w:pPr>
        <w:pStyle w:val="Odstavekseznama"/>
        <w:numPr>
          <w:ilvl w:val="0"/>
          <w:numId w:val="136"/>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okoljski prispevek izvedene naložbe,</w:t>
      </w:r>
    </w:p>
    <w:p w:rsidR="00BF5050" w:rsidRPr="00A86972" w:rsidRDefault="00342F3F" w:rsidP="00FB188C">
      <w:pPr>
        <w:pStyle w:val="Odstavekseznama"/>
        <w:numPr>
          <w:ilvl w:val="0"/>
          <w:numId w:val="136"/>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inovacije,</w:t>
      </w:r>
    </w:p>
    <w:p w:rsidR="008213B9" w:rsidRPr="00A86972" w:rsidRDefault="00342F3F" w:rsidP="00FB188C">
      <w:pPr>
        <w:pStyle w:val="Odstavekseznama"/>
        <w:numPr>
          <w:ilvl w:val="0"/>
          <w:numId w:val="136"/>
        </w:numPr>
        <w:tabs>
          <w:tab w:val="left" w:pos="426"/>
        </w:tabs>
        <w:autoSpaceDE w:val="0"/>
        <w:autoSpaceDN w:val="0"/>
        <w:adjustRightInd w:val="0"/>
        <w:spacing w:after="120" w:line="240" w:lineRule="auto"/>
        <w:ind w:hanging="2160"/>
        <w:contextualSpacing w:val="0"/>
        <w:jc w:val="both"/>
        <w:rPr>
          <w:color w:val="000000" w:themeColor="text1"/>
        </w:rPr>
      </w:pPr>
      <w:r w:rsidRPr="00A86972">
        <w:rPr>
          <w:color w:val="000000" w:themeColor="text1"/>
        </w:rPr>
        <w:t xml:space="preserve">podnebne spremembe </w:t>
      </w:r>
      <w:r w:rsidR="000261F8" w:rsidRPr="00A86972">
        <w:rPr>
          <w:color w:val="000000" w:themeColor="text1"/>
        </w:rPr>
        <w:t xml:space="preserve">in </w:t>
      </w:r>
      <w:r w:rsidRPr="00A86972">
        <w:rPr>
          <w:color w:val="000000" w:themeColor="text1"/>
        </w:rPr>
        <w:t>prilagoditev nanje</w:t>
      </w:r>
      <w:r w:rsidR="00B1055F" w:rsidRPr="00A86972">
        <w:rPr>
          <w:color w:val="000000" w:themeColor="text1"/>
        </w:rPr>
        <w:t>.</w:t>
      </w:r>
    </w:p>
    <w:p w:rsidR="008213B9" w:rsidRPr="00A86972" w:rsidRDefault="001A29C5" w:rsidP="003B332D">
      <w:pPr>
        <w:pStyle w:val="Odstavekseznama"/>
        <w:numPr>
          <w:ilvl w:val="0"/>
          <w:numId w:val="225"/>
        </w:numPr>
        <w:tabs>
          <w:tab w:val="left" w:pos="426"/>
        </w:tabs>
        <w:autoSpaceDE w:val="0"/>
        <w:autoSpaceDN w:val="0"/>
        <w:adjustRightInd w:val="0"/>
        <w:spacing w:before="240" w:after="120" w:line="240" w:lineRule="auto"/>
        <w:ind w:left="0"/>
        <w:contextualSpacing w:val="0"/>
        <w:jc w:val="both"/>
        <w:rPr>
          <w:color w:val="000000" w:themeColor="text1"/>
        </w:rPr>
      </w:pPr>
      <w:r w:rsidRPr="00A86972">
        <w:rPr>
          <w:color w:val="000000" w:themeColor="text1"/>
        </w:rPr>
        <w:t>Podrobnejša m</w:t>
      </w:r>
      <w:r w:rsidR="008213B9" w:rsidRPr="00A86972">
        <w:rPr>
          <w:color w:val="000000" w:themeColor="text1"/>
        </w:rPr>
        <w:t xml:space="preserve">erila iz </w:t>
      </w:r>
      <w:r w:rsidR="00941B6B" w:rsidRPr="00A86972">
        <w:rPr>
          <w:color w:val="000000" w:themeColor="text1"/>
        </w:rPr>
        <w:t xml:space="preserve">prejšnjega </w:t>
      </w:r>
      <w:r w:rsidR="008213B9" w:rsidRPr="00A86972">
        <w:rPr>
          <w:color w:val="000000" w:themeColor="text1"/>
        </w:rPr>
        <w:t xml:space="preserve">odstavka </w:t>
      </w:r>
      <w:r w:rsidRPr="00A86972">
        <w:rPr>
          <w:color w:val="000000" w:themeColor="text1"/>
        </w:rPr>
        <w:t xml:space="preserve">ter </w:t>
      </w:r>
      <w:proofErr w:type="spellStart"/>
      <w:r w:rsidRPr="00A86972">
        <w:rPr>
          <w:color w:val="000000" w:themeColor="text1"/>
        </w:rPr>
        <w:t>točkovalnik</w:t>
      </w:r>
      <w:proofErr w:type="spellEnd"/>
      <w:r w:rsidRPr="00A86972">
        <w:rPr>
          <w:color w:val="000000" w:themeColor="text1"/>
        </w:rPr>
        <w:t xml:space="preserve"> za ocenjevanje vlog </w:t>
      </w:r>
      <w:r w:rsidR="008213B9" w:rsidRPr="00A86972">
        <w:rPr>
          <w:color w:val="000000" w:themeColor="text1"/>
        </w:rPr>
        <w:t>se opredelijo v javnem razpisu.</w:t>
      </w:r>
    </w:p>
    <w:p w:rsidR="009A6EDA" w:rsidRPr="00A86972" w:rsidRDefault="009A6EDA" w:rsidP="007051A2">
      <w:pPr>
        <w:autoSpaceDE w:val="0"/>
        <w:autoSpaceDN w:val="0"/>
        <w:adjustRightInd w:val="0"/>
        <w:spacing w:after="0" w:line="240" w:lineRule="auto"/>
        <w:jc w:val="both"/>
        <w:rPr>
          <w:rFonts w:cs="Arial"/>
          <w:color w:val="000000" w:themeColor="text1"/>
          <w:szCs w:val="20"/>
        </w:rPr>
      </w:pPr>
    </w:p>
    <w:p w:rsidR="009A6EDA" w:rsidRPr="00A86972" w:rsidRDefault="005B4DEF" w:rsidP="003B332D">
      <w:pPr>
        <w:pStyle w:val="LEN"/>
        <w:ind w:left="426"/>
        <w:rPr>
          <w:color w:val="000000" w:themeColor="text1"/>
        </w:rPr>
      </w:pPr>
      <w:r w:rsidRPr="00A86972">
        <w:rPr>
          <w:b w:val="0"/>
          <w:color w:val="000000" w:themeColor="text1"/>
        </w:rPr>
        <w:t xml:space="preserve"> </w:t>
      </w:r>
      <w:r w:rsidR="009A6EDA" w:rsidRPr="00A86972">
        <w:rPr>
          <w:color w:val="000000" w:themeColor="text1"/>
        </w:rPr>
        <w:t>člen</w:t>
      </w:r>
    </w:p>
    <w:p w:rsidR="006C45CD" w:rsidRPr="00A86972" w:rsidRDefault="009A6EDA" w:rsidP="004B2A25">
      <w:pPr>
        <w:tabs>
          <w:tab w:val="left" w:pos="284"/>
        </w:tabs>
        <w:autoSpaceDE w:val="0"/>
        <w:autoSpaceDN w:val="0"/>
        <w:adjustRightInd w:val="0"/>
        <w:spacing w:after="0" w:line="240" w:lineRule="auto"/>
        <w:jc w:val="center"/>
        <w:rPr>
          <w:rFonts w:cs="Arial"/>
          <w:b/>
          <w:bCs/>
          <w:color w:val="000000" w:themeColor="text1"/>
          <w:szCs w:val="20"/>
        </w:rPr>
      </w:pPr>
      <w:r w:rsidRPr="00A86972">
        <w:rPr>
          <w:rFonts w:cs="Arial"/>
          <w:b/>
          <w:bCs/>
          <w:color w:val="000000" w:themeColor="text1"/>
          <w:szCs w:val="20"/>
        </w:rPr>
        <w:t>(pogoji ob vložitvi zahtevk</w:t>
      </w:r>
      <w:r w:rsidR="00B45402" w:rsidRPr="00A86972">
        <w:rPr>
          <w:rFonts w:cs="Arial"/>
          <w:b/>
          <w:bCs/>
          <w:color w:val="000000" w:themeColor="text1"/>
          <w:szCs w:val="20"/>
        </w:rPr>
        <w:t>a</w:t>
      </w:r>
      <w:r w:rsidRPr="00A86972">
        <w:rPr>
          <w:rFonts w:cs="Arial"/>
          <w:b/>
          <w:bCs/>
          <w:color w:val="000000" w:themeColor="text1"/>
          <w:szCs w:val="20"/>
        </w:rPr>
        <w:t xml:space="preserve"> za izplačilo sredstev)</w:t>
      </w:r>
    </w:p>
    <w:p w:rsidR="009A6EDA" w:rsidRPr="00A86972" w:rsidRDefault="009A6EDA" w:rsidP="007051A2">
      <w:pPr>
        <w:tabs>
          <w:tab w:val="left" w:pos="284"/>
        </w:tabs>
        <w:autoSpaceDE w:val="0"/>
        <w:autoSpaceDN w:val="0"/>
        <w:adjustRightInd w:val="0"/>
        <w:spacing w:after="0" w:line="240" w:lineRule="auto"/>
        <w:rPr>
          <w:rFonts w:cs="Arial"/>
          <w:b/>
          <w:bCs/>
          <w:color w:val="000000" w:themeColor="text1"/>
          <w:szCs w:val="20"/>
        </w:rPr>
      </w:pPr>
    </w:p>
    <w:p w:rsidR="00C62B62" w:rsidRPr="00A86972" w:rsidRDefault="00C62B62" w:rsidP="009D67C8">
      <w:pPr>
        <w:pStyle w:val="Odstavekseznama"/>
        <w:numPr>
          <w:ilvl w:val="0"/>
          <w:numId w:val="28"/>
        </w:numPr>
        <w:spacing w:after="120" w:line="240" w:lineRule="auto"/>
        <w:contextualSpacing w:val="0"/>
        <w:jc w:val="both"/>
        <w:rPr>
          <w:color w:val="000000" w:themeColor="text1"/>
          <w:szCs w:val="20"/>
        </w:rPr>
      </w:pPr>
      <w:r w:rsidRPr="00A86972">
        <w:rPr>
          <w:color w:val="000000" w:themeColor="text1"/>
          <w:szCs w:val="20"/>
        </w:rPr>
        <w:t xml:space="preserve">Pogoji, ki jih mora izpolnjevati </w:t>
      </w:r>
      <w:r w:rsidR="00C5435D" w:rsidRPr="00A86972">
        <w:rPr>
          <w:color w:val="000000" w:themeColor="text1"/>
          <w:szCs w:val="20"/>
        </w:rPr>
        <w:t>upravičenec</w:t>
      </w:r>
      <w:r w:rsidRPr="00A86972">
        <w:rPr>
          <w:color w:val="000000" w:themeColor="text1"/>
          <w:szCs w:val="20"/>
        </w:rPr>
        <w:t xml:space="preserve"> ob oddaji zahtevk</w:t>
      </w:r>
      <w:r w:rsidR="00B45402" w:rsidRPr="00A86972">
        <w:rPr>
          <w:color w:val="000000" w:themeColor="text1"/>
          <w:szCs w:val="20"/>
        </w:rPr>
        <w:t>a za izplačilo sredstev</w:t>
      </w:r>
      <w:r w:rsidR="003D700B" w:rsidRPr="00A86972">
        <w:rPr>
          <w:color w:val="000000" w:themeColor="text1"/>
          <w:szCs w:val="20"/>
        </w:rPr>
        <w:t xml:space="preserve"> podpore za</w:t>
      </w:r>
      <w:r w:rsidR="003D700B" w:rsidRPr="00A86972">
        <w:rPr>
          <w:color w:val="000000" w:themeColor="text1"/>
        </w:rPr>
        <w:t xml:space="preserve"> naložbe v kmetijska gospodarstva</w:t>
      </w:r>
      <w:r w:rsidRPr="00A86972">
        <w:rPr>
          <w:color w:val="000000" w:themeColor="text1"/>
          <w:szCs w:val="20"/>
        </w:rPr>
        <w:t xml:space="preserve"> poleg </w:t>
      </w:r>
      <w:r w:rsidR="00E24224" w:rsidRPr="00A86972">
        <w:rPr>
          <w:color w:val="000000" w:themeColor="text1"/>
          <w:szCs w:val="20"/>
        </w:rPr>
        <w:t>pogojev</w:t>
      </w:r>
      <w:r w:rsidR="00007FB1" w:rsidRPr="00A86972">
        <w:rPr>
          <w:color w:val="000000" w:themeColor="text1"/>
          <w:szCs w:val="20"/>
        </w:rPr>
        <w:t xml:space="preserve"> iz 1</w:t>
      </w:r>
      <w:r w:rsidR="00E24224" w:rsidRPr="00A86972">
        <w:rPr>
          <w:color w:val="000000" w:themeColor="text1"/>
          <w:szCs w:val="20"/>
        </w:rPr>
        <w:t>0</w:t>
      </w:r>
      <w:r w:rsidR="003D700B" w:rsidRPr="00A86972">
        <w:rPr>
          <w:color w:val="000000" w:themeColor="text1"/>
          <w:szCs w:val="20"/>
        </w:rPr>
        <w:t>2</w:t>
      </w:r>
      <w:r w:rsidR="00007FB1" w:rsidRPr="00A86972">
        <w:rPr>
          <w:color w:val="000000" w:themeColor="text1"/>
          <w:szCs w:val="20"/>
        </w:rPr>
        <w:t xml:space="preserve">. </w:t>
      </w:r>
      <w:r w:rsidR="00174B20" w:rsidRPr="00A86972">
        <w:rPr>
          <w:color w:val="000000" w:themeColor="text1"/>
          <w:szCs w:val="20"/>
        </w:rPr>
        <w:t>i</w:t>
      </w:r>
      <w:r w:rsidR="00007FB1" w:rsidRPr="00A86972">
        <w:rPr>
          <w:color w:val="000000" w:themeColor="text1"/>
          <w:szCs w:val="20"/>
        </w:rPr>
        <w:t>n 1</w:t>
      </w:r>
      <w:r w:rsidR="00E24224" w:rsidRPr="00A86972">
        <w:rPr>
          <w:color w:val="000000" w:themeColor="text1"/>
          <w:szCs w:val="20"/>
        </w:rPr>
        <w:t>0</w:t>
      </w:r>
      <w:r w:rsidR="003D700B" w:rsidRPr="00A86972">
        <w:rPr>
          <w:color w:val="000000" w:themeColor="text1"/>
          <w:szCs w:val="20"/>
        </w:rPr>
        <w:t>3</w:t>
      </w:r>
      <w:r w:rsidRPr="00A86972">
        <w:rPr>
          <w:color w:val="000000" w:themeColor="text1"/>
          <w:szCs w:val="20"/>
        </w:rPr>
        <w:t>. člena te uredbe, so:</w:t>
      </w:r>
    </w:p>
    <w:p w:rsidR="00AC28D0" w:rsidRPr="00A86972" w:rsidRDefault="00C5435D" w:rsidP="009D67C8">
      <w:pPr>
        <w:pStyle w:val="Odstavekseznama"/>
        <w:numPr>
          <w:ilvl w:val="0"/>
          <w:numId w:val="29"/>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rFonts w:cs="Arial"/>
          <w:color w:val="000000" w:themeColor="text1"/>
          <w:szCs w:val="20"/>
        </w:rPr>
        <w:t>predložit</w:t>
      </w:r>
      <w:r w:rsidR="000261F8" w:rsidRPr="00A86972">
        <w:rPr>
          <w:rFonts w:cs="Arial"/>
          <w:color w:val="000000" w:themeColor="text1"/>
          <w:szCs w:val="20"/>
        </w:rPr>
        <w:t>ev</w:t>
      </w:r>
      <w:r w:rsidRPr="00A86972">
        <w:rPr>
          <w:rFonts w:cs="Arial"/>
          <w:color w:val="000000" w:themeColor="text1"/>
          <w:szCs w:val="20"/>
        </w:rPr>
        <w:t xml:space="preserve"> izjav</w:t>
      </w:r>
      <w:r w:rsidR="000261F8" w:rsidRPr="00A86972">
        <w:rPr>
          <w:rFonts w:cs="Arial"/>
          <w:color w:val="000000" w:themeColor="text1"/>
          <w:szCs w:val="20"/>
        </w:rPr>
        <w:t>e</w:t>
      </w:r>
      <w:r w:rsidRPr="00A86972">
        <w:rPr>
          <w:rFonts w:cs="Arial"/>
          <w:color w:val="000000" w:themeColor="text1"/>
          <w:szCs w:val="20"/>
        </w:rPr>
        <w:t xml:space="preserve"> o vključitvi naložbe v uporabo</w:t>
      </w:r>
      <w:r w:rsidR="006A5D5B" w:rsidRPr="00A86972">
        <w:rPr>
          <w:rFonts w:cs="Arial"/>
          <w:color w:val="000000" w:themeColor="text1"/>
          <w:szCs w:val="20"/>
        </w:rPr>
        <w:t>;</w:t>
      </w:r>
    </w:p>
    <w:p w:rsidR="00174B20" w:rsidRPr="00A86972" w:rsidRDefault="000261F8" w:rsidP="009D67C8">
      <w:pPr>
        <w:pStyle w:val="Odstavekseznama"/>
        <w:numPr>
          <w:ilvl w:val="0"/>
          <w:numId w:val="29"/>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pri</w:t>
      </w:r>
      <w:r w:rsidR="00174B20" w:rsidRPr="00A86972">
        <w:rPr>
          <w:rFonts w:cs="Arial"/>
          <w:color w:val="000000" w:themeColor="text1"/>
          <w:szCs w:val="20"/>
        </w:rPr>
        <w:t xml:space="preserve"> naložb</w:t>
      </w:r>
      <w:r w:rsidRPr="00A86972">
        <w:rPr>
          <w:rFonts w:cs="Arial"/>
          <w:color w:val="000000" w:themeColor="text1"/>
          <w:szCs w:val="20"/>
        </w:rPr>
        <w:t>ah</w:t>
      </w:r>
      <w:r w:rsidR="00174B20" w:rsidRPr="00A86972">
        <w:rPr>
          <w:rFonts w:cs="Arial"/>
          <w:color w:val="000000" w:themeColor="text1"/>
          <w:szCs w:val="20"/>
        </w:rPr>
        <w:t xml:space="preserve"> v postavitev sadovnjakov, oljčnikov</w:t>
      </w:r>
      <w:r w:rsidR="005708A2" w:rsidRPr="00A86972">
        <w:rPr>
          <w:rFonts w:cs="Arial"/>
          <w:color w:val="000000" w:themeColor="text1"/>
          <w:szCs w:val="20"/>
        </w:rPr>
        <w:t>,</w:t>
      </w:r>
      <w:r w:rsidR="00174B20" w:rsidRPr="00A86972">
        <w:rPr>
          <w:rFonts w:cs="Arial"/>
          <w:color w:val="000000" w:themeColor="text1"/>
          <w:szCs w:val="20"/>
        </w:rPr>
        <w:t xml:space="preserve"> hmeljišč</w:t>
      </w:r>
      <w:r w:rsidRPr="00A86972">
        <w:rPr>
          <w:rFonts w:cs="Arial"/>
          <w:color w:val="000000" w:themeColor="text1"/>
          <w:szCs w:val="20"/>
        </w:rPr>
        <w:t xml:space="preserve"> in </w:t>
      </w:r>
      <w:r w:rsidR="00174B20" w:rsidRPr="00A86972">
        <w:rPr>
          <w:rFonts w:cs="Arial"/>
          <w:color w:val="000000" w:themeColor="text1"/>
          <w:szCs w:val="20"/>
        </w:rPr>
        <w:t>trsnic ter naložb</w:t>
      </w:r>
      <w:r w:rsidR="005708A2" w:rsidRPr="00A86972">
        <w:rPr>
          <w:rFonts w:cs="Arial"/>
          <w:color w:val="000000" w:themeColor="text1"/>
          <w:szCs w:val="20"/>
        </w:rPr>
        <w:t>ah</w:t>
      </w:r>
      <w:r w:rsidR="00174B20" w:rsidRPr="00A86972">
        <w:rPr>
          <w:rFonts w:cs="Arial"/>
          <w:color w:val="000000" w:themeColor="text1"/>
          <w:szCs w:val="20"/>
        </w:rPr>
        <w:t xml:space="preserve"> v mreže proti toči </w:t>
      </w:r>
      <w:r w:rsidR="005708A2" w:rsidRPr="00A86972">
        <w:rPr>
          <w:rFonts w:cs="Arial"/>
          <w:color w:val="000000" w:themeColor="text1"/>
          <w:szCs w:val="20"/>
        </w:rPr>
        <w:t xml:space="preserve">v </w:t>
      </w:r>
      <w:r w:rsidR="00174B20" w:rsidRPr="00A86972">
        <w:rPr>
          <w:rFonts w:cs="Arial"/>
          <w:color w:val="000000" w:themeColor="text1"/>
          <w:szCs w:val="20"/>
        </w:rPr>
        <w:t xml:space="preserve">sadovnjakih in oljčnikih morajo biti </w:t>
      </w:r>
      <w:r w:rsidR="008110E4" w:rsidRPr="00A86972">
        <w:rPr>
          <w:rFonts w:cs="Arial"/>
          <w:color w:val="000000" w:themeColor="text1"/>
          <w:szCs w:val="20"/>
        </w:rPr>
        <w:t xml:space="preserve">nasadi oziroma mreža proti toči, ki so predmet naložbe, </w:t>
      </w:r>
      <w:r w:rsidR="00174B20" w:rsidRPr="00A86972">
        <w:rPr>
          <w:rFonts w:cs="Arial"/>
          <w:color w:val="000000" w:themeColor="text1"/>
          <w:szCs w:val="20"/>
        </w:rPr>
        <w:t xml:space="preserve">vpisani v </w:t>
      </w:r>
      <w:r w:rsidR="000B7258" w:rsidRPr="00A86972">
        <w:rPr>
          <w:rFonts w:cs="Arial"/>
          <w:color w:val="000000" w:themeColor="text1"/>
          <w:szCs w:val="20"/>
        </w:rPr>
        <w:t>RKG</w:t>
      </w:r>
      <w:r w:rsidR="00174B20" w:rsidRPr="00A86972">
        <w:rPr>
          <w:rFonts w:cs="Arial"/>
          <w:color w:val="000000" w:themeColor="text1"/>
          <w:szCs w:val="20"/>
        </w:rPr>
        <w:t>;</w:t>
      </w:r>
    </w:p>
    <w:p w:rsidR="00644D81" w:rsidRPr="00A86972" w:rsidRDefault="00644D81" w:rsidP="009D67C8">
      <w:pPr>
        <w:pStyle w:val="Odstavekseznama"/>
        <w:numPr>
          <w:ilvl w:val="0"/>
          <w:numId w:val="29"/>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color w:val="000000" w:themeColor="text1"/>
          <w:szCs w:val="24"/>
        </w:rPr>
        <w:t xml:space="preserve">mladi kmet mora </w:t>
      </w:r>
      <w:r w:rsidRPr="00A86972">
        <w:rPr>
          <w:color w:val="000000" w:themeColor="text1"/>
        </w:rPr>
        <w:t>naložbo za prilagoditev standardom</w:t>
      </w:r>
      <w:r w:rsidR="00BF5050" w:rsidRPr="00A86972">
        <w:rPr>
          <w:color w:val="000000" w:themeColor="text1"/>
        </w:rPr>
        <w:t xml:space="preserve"> </w:t>
      </w:r>
      <w:r w:rsidR="00CB387F" w:rsidRPr="00A86972">
        <w:rPr>
          <w:color w:val="000000" w:themeColor="text1"/>
        </w:rPr>
        <w:t xml:space="preserve">Evropske unije </w:t>
      </w:r>
      <w:r w:rsidR="005708A2" w:rsidRPr="00A86972">
        <w:rPr>
          <w:color w:val="000000" w:themeColor="text1"/>
        </w:rPr>
        <w:t>končati</w:t>
      </w:r>
      <w:r w:rsidRPr="00A86972">
        <w:rPr>
          <w:color w:val="000000" w:themeColor="text1"/>
        </w:rPr>
        <w:t xml:space="preserve"> v 24 mesec</w:t>
      </w:r>
      <w:r w:rsidR="005708A2" w:rsidRPr="00A86972">
        <w:rPr>
          <w:color w:val="000000" w:themeColor="text1"/>
        </w:rPr>
        <w:t>ih</w:t>
      </w:r>
      <w:r w:rsidRPr="00A86972">
        <w:rPr>
          <w:color w:val="000000" w:themeColor="text1"/>
        </w:rPr>
        <w:t xml:space="preserve"> od </w:t>
      </w:r>
      <w:r w:rsidRPr="00A86972">
        <w:rPr>
          <w:color w:val="000000" w:themeColor="text1"/>
          <w:szCs w:val="24"/>
        </w:rPr>
        <w:t>datuma ustanovitve kmetijskega gospodarstva;</w:t>
      </w:r>
    </w:p>
    <w:p w:rsidR="00FC00EB" w:rsidRPr="00A86972" w:rsidRDefault="005708A2" w:rsidP="009D67C8">
      <w:pPr>
        <w:pStyle w:val="Odstavekseznama"/>
        <w:numPr>
          <w:ilvl w:val="0"/>
          <w:numId w:val="29"/>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pri </w:t>
      </w:r>
      <w:r w:rsidR="00AC28D0" w:rsidRPr="00A86972">
        <w:rPr>
          <w:rFonts w:cs="Arial"/>
          <w:color w:val="000000" w:themeColor="text1"/>
          <w:szCs w:val="20"/>
        </w:rPr>
        <w:t>naložb</w:t>
      </w:r>
      <w:r w:rsidRPr="00A86972">
        <w:rPr>
          <w:rFonts w:cs="Arial"/>
          <w:color w:val="000000" w:themeColor="text1"/>
          <w:szCs w:val="20"/>
        </w:rPr>
        <w:t>i</w:t>
      </w:r>
      <w:r w:rsidR="00AC28D0" w:rsidRPr="00A86972">
        <w:rPr>
          <w:rFonts w:cs="Arial"/>
          <w:color w:val="000000" w:themeColor="text1"/>
          <w:szCs w:val="20"/>
        </w:rPr>
        <w:t xml:space="preserve"> v nakup kmetijskega zemljišča </w:t>
      </w:r>
      <w:r w:rsidR="005A2E3E" w:rsidRPr="00A86972">
        <w:rPr>
          <w:rFonts w:cs="Arial"/>
          <w:color w:val="000000" w:themeColor="text1"/>
          <w:szCs w:val="20"/>
        </w:rPr>
        <w:t>mora biti up</w:t>
      </w:r>
      <w:r w:rsidR="005A23B0" w:rsidRPr="00A86972">
        <w:rPr>
          <w:rFonts w:cs="Arial"/>
          <w:color w:val="000000" w:themeColor="text1"/>
          <w:szCs w:val="20"/>
        </w:rPr>
        <w:t>ravičenec vpisan kot lastnik</w:t>
      </w:r>
      <w:r w:rsidR="00B45402" w:rsidRPr="00A86972">
        <w:rPr>
          <w:rFonts w:cs="Arial"/>
          <w:color w:val="000000" w:themeColor="text1"/>
          <w:szCs w:val="20"/>
        </w:rPr>
        <w:t xml:space="preserve"> tega zemljišča</w:t>
      </w:r>
      <w:r w:rsidR="005A23B0" w:rsidRPr="00A86972">
        <w:rPr>
          <w:rFonts w:cs="Arial"/>
          <w:color w:val="000000" w:themeColor="text1"/>
          <w:szCs w:val="20"/>
        </w:rPr>
        <w:t xml:space="preserve"> v z</w:t>
      </w:r>
      <w:r w:rsidR="005A2E3E" w:rsidRPr="00A86972">
        <w:rPr>
          <w:rFonts w:cs="Arial"/>
          <w:color w:val="000000" w:themeColor="text1"/>
          <w:szCs w:val="20"/>
        </w:rPr>
        <w:t>emljiško knjigo</w:t>
      </w:r>
      <w:r w:rsidR="000968B8" w:rsidRPr="00A86972">
        <w:rPr>
          <w:rFonts w:cs="Arial"/>
          <w:color w:val="000000" w:themeColor="text1"/>
          <w:szCs w:val="20"/>
        </w:rPr>
        <w:t>;</w:t>
      </w:r>
    </w:p>
    <w:p w:rsidR="004B0912" w:rsidRPr="00A86972" w:rsidRDefault="005708A2" w:rsidP="009D67C8">
      <w:pPr>
        <w:pStyle w:val="Odstavekseznama"/>
        <w:numPr>
          <w:ilvl w:val="0"/>
          <w:numId w:val="29"/>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pri naložbi </w:t>
      </w:r>
      <w:r w:rsidR="00AC28D0" w:rsidRPr="00A86972">
        <w:rPr>
          <w:rFonts w:cs="Arial"/>
          <w:color w:val="000000" w:themeColor="text1"/>
          <w:szCs w:val="20"/>
        </w:rPr>
        <w:t>v postavitev oziroma obnov</w:t>
      </w:r>
      <w:r w:rsidR="000968B8" w:rsidRPr="00A86972">
        <w:rPr>
          <w:rFonts w:cs="Arial"/>
          <w:color w:val="000000" w:themeColor="text1"/>
          <w:szCs w:val="20"/>
        </w:rPr>
        <w:t>o</w:t>
      </w:r>
      <w:r w:rsidR="00AC28D0" w:rsidRPr="00A86972">
        <w:rPr>
          <w:rFonts w:cs="Arial"/>
          <w:color w:val="000000" w:themeColor="text1"/>
          <w:szCs w:val="20"/>
        </w:rPr>
        <w:t xml:space="preserve"> trajnih nasadov sadovnjakov, oljčnikov in hmeljišč ter nasadov trajnih rastlin na njivskih površinah</w:t>
      </w:r>
      <w:r w:rsidRPr="00A86972">
        <w:rPr>
          <w:rFonts w:cs="Arial"/>
          <w:color w:val="000000" w:themeColor="text1"/>
          <w:szCs w:val="20"/>
        </w:rPr>
        <w:t xml:space="preserve"> v </w:t>
      </w:r>
      <w:r w:rsidR="00AC28D0" w:rsidRPr="00A86972">
        <w:rPr>
          <w:rFonts w:cs="Arial"/>
          <w:color w:val="000000" w:themeColor="text1"/>
          <w:szCs w:val="20"/>
        </w:rPr>
        <w:t>nakup in postavitev mrež proti toči</w:t>
      </w:r>
      <w:r w:rsidRPr="00A86972">
        <w:rPr>
          <w:rFonts w:cs="Arial"/>
          <w:color w:val="000000" w:themeColor="text1"/>
          <w:szCs w:val="20"/>
        </w:rPr>
        <w:t xml:space="preserve"> v </w:t>
      </w:r>
      <w:r w:rsidR="00AC28D0" w:rsidRPr="00A86972">
        <w:rPr>
          <w:rFonts w:cs="Arial"/>
          <w:color w:val="000000" w:themeColor="text1"/>
          <w:szCs w:val="20"/>
        </w:rPr>
        <w:t>postavitev pašnikov za nadzorovano pašo domačih živali oziroma postavitev obor za rejo gojene divjadi</w:t>
      </w:r>
      <w:r w:rsidR="00007FB1" w:rsidRPr="00A86972">
        <w:rPr>
          <w:rFonts w:cs="Arial"/>
          <w:color w:val="000000" w:themeColor="text1"/>
          <w:szCs w:val="20"/>
        </w:rPr>
        <w:t xml:space="preserve"> ter </w:t>
      </w:r>
      <w:r w:rsidR="00AC28D0" w:rsidRPr="00A86972">
        <w:rPr>
          <w:rFonts w:cs="Arial"/>
          <w:color w:val="000000" w:themeColor="text1"/>
          <w:szCs w:val="20"/>
        </w:rPr>
        <w:t>ureditev zaščite čebeljih panjev pred medvedi</w:t>
      </w:r>
      <w:r w:rsidR="0083353F">
        <w:rPr>
          <w:rFonts w:cs="Arial"/>
          <w:color w:val="000000" w:themeColor="text1"/>
          <w:szCs w:val="20"/>
        </w:rPr>
        <w:t xml:space="preserve"> iz 4., 5., 7., 8., 9.</w:t>
      </w:r>
      <w:r w:rsidR="00007FB1" w:rsidRPr="00A86972">
        <w:rPr>
          <w:rFonts w:cs="Arial"/>
          <w:color w:val="000000" w:themeColor="text1"/>
          <w:szCs w:val="20"/>
        </w:rPr>
        <w:t xml:space="preserve"> </w:t>
      </w:r>
      <w:r w:rsidR="003D700B" w:rsidRPr="00A86972">
        <w:rPr>
          <w:rFonts w:cs="Arial"/>
          <w:color w:val="000000" w:themeColor="text1"/>
          <w:szCs w:val="20"/>
        </w:rPr>
        <w:t xml:space="preserve">in </w:t>
      </w:r>
      <w:r w:rsidR="00007FB1" w:rsidRPr="00A86972">
        <w:rPr>
          <w:rFonts w:cs="Arial"/>
          <w:color w:val="000000" w:themeColor="text1"/>
          <w:szCs w:val="20"/>
        </w:rPr>
        <w:t xml:space="preserve">10. točke prvega odstavka </w:t>
      </w:r>
      <w:r w:rsidR="002306DF" w:rsidRPr="00A86972">
        <w:rPr>
          <w:rFonts w:cs="Arial"/>
          <w:color w:val="000000" w:themeColor="text1"/>
          <w:szCs w:val="20"/>
        </w:rPr>
        <w:t>7</w:t>
      </w:r>
      <w:r w:rsidR="00007FB1" w:rsidRPr="00A86972">
        <w:rPr>
          <w:rFonts w:cs="Arial"/>
          <w:color w:val="000000" w:themeColor="text1"/>
          <w:szCs w:val="20"/>
        </w:rPr>
        <w:t>. člena</w:t>
      </w:r>
      <w:r w:rsidR="00007FB1" w:rsidRPr="00A86972" w:rsidDel="00007FB1">
        <w:rPr>
          <w:rFonts w:cs="Arial"/>
          <w:color w:val="000000" w:themeColor="text1"/>
          <w:szCs w:val="20"/>
        </w:rPr>
        <w:t xml:space="preserve"> </w:t>
      </w:r>
      <w:r w:rsidR="00AC28D0" w:rsidRPr="00A86972">
        <w:rPr>
          <w:rFonts w:cs="Arial"/>
          <w:color w:val="000000" w:themeColor="text1"/>
          <w:szCs w:val="20"/>
        </w:rPr>
        <w:t xml:space="preserve">mora </w:t>
      </w:r>
      <w:r w:rsidR="00027925" w:rsidRPr="00A86972">
        <w:rPr>
          <w:rFonts w:cs="Arial"/>
          <w:color w:val="000000" w:themeColor="text1"/>
          <w:szCs w:val="20"/>
        </w:rPr>
        <w:t>upravičenec</w:t>
      </w:r>
      <w:r w:rsidR="00AC28D0" w:rsidRPr="00A86972">
        <w:rPr>
          <w:rFonts w:cs="Arial"/>
          <w:color w:val="000000" w:themeColor="text1"/>
          <w:szCs w:val="20"/>
        </w:rPr>
        <w:t xml:space="preserve"> predložiti popis izvedenih del</w:t>
      </w:r>
      <w:r w:rsidR="009436FC" w:rsidRPr="00A86972">
        <w:rPr>
          <w:rFonts w:cs="Arial"/>
          <w:color w:val="000000" w:themeColor="text1"/>
          <w:szCs w:val="20"/>
        </w:rPr>
        <w:t xml:space="preserve">, ki ga </w:t>
      </w:r>
      <w:r w:rsidR="008110E4" w:rsidRPr="00A86972">
        <w:rPr>
          <w:rFonts w:cs="Arial"/>
          <w:color w:val="000000" w:themeColor="text1"/>
          <w:szCs w:val="20"/>
        </w:rPr>
        <w:t xml:space="preserve">pripravi </w:t>
      </w:r>
      <w:r w:rsidR="009436FC" w:rsidRPr="00A86972">
        <w:rPr>
          <w:rFonts w:cs="Arial"/>
          <w:color w:val="000000" w:themeColor="text1"/>
          <w:szCs w:val="20"/>
        </w:rPr>
        <w:t>neodvisni kmetijski strokovnjak</w:t>
      </w:r>
      <w:r w:rsidR="00001C3E" w:rsidRPr="00A86972">
        <w:rPr>
          <w:rFonts w:cs="Arial"/>
          <w:color w:val="000000" w:themeColor="text1"/>
          <w:szCs w:val="20"/>
        </w:rPr>
        <w:t>;</w:t>
      </w:r>
    </w:p>
    <w:p w:rsidR="00590C5B" w:rsidRPr="00A86972" w:rsidRDefault="004B0912">
      <w:pPr>
        <w:pStyle w:val="Odstavekseznama"/>
        <w:numPr>
          <w:ilvl w:val="0"/>
          <w:numId w:val="29"/>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če kmetijsko gospodarstvo z naložbo povečuje obseg živinorejske proizvodnje, mora </w:t>
      </w:r>
      <w:r w:rsidR="00B56D97" w:rsidRPr="00A86972">
        <w:rPr>
          <w:rFonts w:cs="Arial"/>
          <w:color w:val="000000" w:themeColor="text1"/>
          <w:szCs w:val="20"/>
        </w:rPr>
        <w:t xml:space="preserve">upravičenec </w:t>
      </w:r>
      <w:r w:rsidRPr="00A86972">
        <w:rPr>
          <w:rFonts w:cs="Arial"/>
          <w:color w:val="000000" w:themeColor="text1"/>
          <w:szCs w:val="20"/>
        </w:rPr>
        <w:t xml:space="preserve">ob zadnjem zahtevku dokazati, da </w:t>
      </w:r>
      <w:r w:rsidR="00B56D97" w:rsidRPr="00A86972">
        <w:rPr>
          <w:rFonts w:cs="Arial"/>
          <w:color w:val="000000" w:themeColor="text1"/>
          <w:szCs w:val="20"/>
        </w:rPr>
        <w:t xml:space="preserve">obremenitev tal 1 ha kmetijskih zemljišč pri gnojenju z živinskimi gnojili </w:t>
      </w:r>
      <w:r w:rsidRPr="00A86972">
        <w:rPr>
          <w:rFonts w:cs="Arial"/>
          <w:color w:val="000000" w:themeColor="text1"/>
          <w:szCs w:val="20"/>
        </w:rPr>
        <w:t xml:space="preserve">ne presega </w:t>
      </w:r>
      <w:r w:rsidR="00B56D97" w:rsidRPr="00A86972">
        <w:rPr>
          <w:rFonts w:cs="Arial"/>
          <w:color w:val="000000" w:themeColor="text1"/>
          <w:szCs w:val="20"/>
        </w:rPr>
        <w:t>letne</w:t>
      </w:r>
      <w:r w:rsidR="00001C3E" w:rsidRPr="00A86972">
        <w:rPr>
          <w:rFonts w:cs="Arial"/>
          <w:color w:val="000000" w:themeColor="text1"/>
          <w:szCs w:val="20"/>
        </w:rPr>
        <w:t>ga vnosa dušika v višini 170 kg</w:t>
      </w:r>
      <w:r w:rsidR="00BD17CB" w:rsidRPr="00A86972">
        <w:rPr>
          <w:rFonts w:cs="Arial"/>
          <w:color w:val="000000" w:themeColor="text1"/>
          <w:szCs w:val="20"/>
        </w:rPr>
        <w:t>.</w:t>
      </w:r>
    </w:p>
    <w:p w:rsidR="00C5435D" w:rsidRPr="00A86972" w:rsidRDefault="00C5435D" w:rsidP="009D67C8">
      <w:pPr>
        <w:pStyle w:val="Odstavekseznama"/>
        <w:numPr>
          <w:ilvl w:val="0"/>
          <w:numId w:val="28"/>
        </w:numPr>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Upravičenec lahko </w:t>
      </w:r>
      <w:r w:rsidR="00F25702" w:rsidRPr="00A86972">
        <w:rPr>
          <w:rFonts w:cs="Arial"/>
          <w:color w:val="000000" w:themeColor="text1"/>
          <w:szCs w:val="20"/>
        </w:rPr>
        <w:t>na posamezno</w:t>
      </w:r>
      <w:r w:rsidRPr="00A86972">
        <w:rPr>
          <w:rFonts w:cs="Arial"/>
          <w:color w:val="000000" w:themeColor="text1"/>
          <w:szCs w:val="20"/>
        </w:rPr>
        <w:t xml:space="preserve"> vlog</w:t>
      </w:r>
      <w:r w:rsidR="00F25702" w:rsidRPr="00A86972">
        <w:rPr>
          <w:rFonts w:cs="Arial"/>
          <w:color w:val="000000" w:themeColor="text1"/>
          <w:szCs w:val="20"/>
        </w:rPr>
        <w:t xml:space="preserve">o </w:t>
      </w:r>
      <w:r w:rsidR="003D700B" w:rsidRPr="00A86972">
        <w:rPr>
          <w:color w:val="000000" w:themeColor="text1"/>
        </w:rPr>
        <w:t>za podporo za naložbe v kmetijska gospodarstva</w:t>
      </w:r>
      <w:r w:rsidR="003D700B" w:rsidRPr="00A86972">
        <w:rPr>
          <w:rFonts w:cs="Arial"/>
          <w:color w:val="000000" w:themeColor="text1"/>
          <w:szCs w:val="20"/>
        </w:rPr>
        <w:t xml:space="preserve"> </w:t>
      </w:r>
      <w:r w:rsidR="00F25702" w:rsidRPr="00A86972">
        <w:rPr>
          <w:rFonts w:cs="Arial"/>
          <w:color w:val="000000" w:themeColor="text1"/>
          <w:szCs w:val="20"/>
        </w:rPr>
        <w:t>vloži</w:t>
      </w:r>
      <w:r w:rsidRPr="00A86972">
        <w:rPr>
          <w:rFonts w:cs="Arial"/>
          <w:color w:val="000000" w:themeColor="text1"/>
          <w:szCs w:val="20"/>
        </w:rPr>
        <w:t xml:space="preserve"> največ </w:t>
      </w:r>
      <w:r w:rsidR="00674D77" w:rsidRPr="00A86972">
        <w:rPr>
          <w:rFonts w:cs="Arial"/>
          <w:color w:val="000000" w:themeColor="text1"/>
          <w:szCs w:val="20"/>
        </w:rPr>
        <w:t xml:space="preserve">tri </w:t>
      </w:r>
      <w:r w:rsidRPr="00A86972">
        <w:rPr>
          <w:rFonts w:cs="Arial"/>
          <w:color w:val="000000" w:themeColor="text1"/>
          <w:szCs w:val="20"/>
        </w:rPr>
        <w:t>zahtevk</w:t>
      </w:r>
      <w:r w:rsidR="00674D77" w:rsidRPr="00A86972">
        <w:rPr>
          <w:rFonts w:cs="Arial"/>
          <w:color w:val="000000" w:themeColor="text1"/>
          <w:szCs w:val="20"/>
        </w:rPr>
        <w:t>e</w:t>
      </w:r>
      <w:r w:rsidRPr="00A86972">
        <w:rPr>
          <w:rFonts w:cs="Arial"/>
          <w:color w:val="000000" w:themeColor="text1"/>
          <w:szCs w:val="20"/>
        </w:rPr>
        <w:t xml:space="preserve"> za izplačilo sredstev.</w:t>
      </w:r>
    </w:p>
    <w:p w:rsidR="00C5435D" w:rsidRPr="00A86972" w:rsidRDefault="00C5435D" w:rsidP="007051A2">
      <w:pPr>
        <w:pStyle w:val="Odstavekseznama"/>
        <w:tabs>
          <w:tab w:val="left" w:pos="0"/>
          <w:tab w:val="left" w:pos="142"/>
          <w:tab w:val="left" w:pos="426"/>
        </w:tabs>
        <w:autoSpaceDE w:val="0"/>
        <w:autoSpaceDN w:val="0"/>
        <w:adjustRightInd w:val="0"/>
        <w:spacing w:after="120" w:line="240" w:lineRule="auto"/>
        <w:ind w:left="426"/>
        <w:contextualSpacing w:val="0"/>
        <w:jc w:val="both"/>
        <w:rPr>
          <w:rFonts w:cs="Arial"/>
          <w:color w:val="000000" w:themeColor="text1"/>
          <w:szCs w:val="20"/>
        </w:rPr>
      </w:pPr>
    </w:p>
    <w:p w:rsidR="003D3687" w:rsidRPr="00A86972" w:rsidRDefault="00C31FD3" w:rsidP="003B332D">
      <w:pPr>
        <w:pStyle w:val="LEN"/>
        <w:ind w:left="284"/>
        <w:rPr>
          <w:color w:val="000000" w:themeColor="text1"/>
        </w:rPr>
      </w:pPr>
      <w:r w:rsidRPr="00A86972">
        <w:rPr>
          <w:b w:val="0"/>
          <w:color w:val="000000" w:themeColor="text1"/>
        </w:rPr>
        <w:t xml:space="preserve"> </w:t>
      </w:r>
      <w:r w:rsidR="003D3687" w:rsidRPr="00A86972">
        <w:rPr>
          <w:color w:val="000000" w:themeColor="text1"/>
        </w:rPr>
        <w:t>člen</w:t>
      </w:r>
    </w:p>
    <w:p w:rsidR="003D3687" w:rsidRPr="00A86972" w:rsidRDefault="003D3687" w:rsidP="00770B0E">
      <w:pPr>
        <w:spacing w:after="0" w:line="240" w:lineRule="auto"/>
        <w:contextualSpacing/>
        <w:jc w:val="center"/>
        <w:rPr>
          <w:b/>
          <w:color w:val="000000" w:themeColor="text1"/>
        </w:rPr>
      </w:pPr>
      <w:r w:rsidRPr="00A86972">
        <w:rPr>
          <w:b/>
          <w:color w:val="000000" w:themeColor="text1"/>
        </w:rPr>
        <w:t>(obveznosti po zadnjem izplačilu sredstev</w:t>
      </w:r>
      <w:r w:rsidR="001947DB" w:rsidRPr="00A86972">
        <w:rPr>
          <w:b/>
          <w:color w:val="000000" w:themeColor="text1"/>
        </w:rPr>
        <w:t>)</w:t>
      </w:r>
    </w:p>
    <w:p w:rsidR="00207597" w:rsidRPr="00A86972" w:rsidRDefault="00207597" w:rsidP="00770B0E">
      <w:pPr>
        <w:spacing w:after="0" w:line="240" w:lineRule="auto"/>
        <w:contextualSpacing/>
        <w:jc w:val="center"/>
        <w:rPr>
          <w:b/>
          <w:color w:val="000000" w:themeColor="text1"/>
        </w:rPr>
      </w:pPr>
    </w:p>
    <w:p w:rsidR="003D3687" w:rsidRPr="00A86972" w:rsidRDefault="00F864FB" w:rsidP="00315E3A">
      <w:pPr>
        <w:pStyle w:val="Odstavekseznama"/>
        <w:numPr>
          <w:ilvl w:val="2"/>
          <w:numId w:val="143"/>
        </w:numPr>
        <w:autoSpaceDE w:val="0"/>
        <w:autoSpaceDN w:val="0"/>
        <w:adjustRightInd w:val="0"/>
        <w:spacing w:after="120" w:line="240" w:lineRule="auto"/>
        <w:jc w:val="both"/>
        <w:rPr>
          <w:color w:val="000000" w:themeColor="text1"/>
        </w:rPr>
      </w:pPr>
      <w:r w:rsidRPr="00A86972">
        <w:rPr>
          <w:rFonts w:cs="Arial"/>
          <w:color w:val="000000" w:themeColor="text1"/>
          <w:szCs w:val="20"/>
        </w:rPr>
        <w:t xml:space="preserve">Upravičenec </w:t>
      </w:r>
      <w:r w:rsidR="003D700B" w:rsidRPr="00A86972">
        <w:rPr>
          <w:color w:val="000000" w:themeColor="text1"/>
        </w:rPr>
        <w:t xml:space="preserve">do podpore za naložbe v kmetijska gospodarstva </w:t>
      </w:r>
      <w:r w:rsidR="003D3687" w:rsidRPr="00A86972">
        <w:rPr>
          <w:color w:val="000000" w:themeColor="text1"/>
        </w:rPr>
        <w:t xml:space="preserve">mora po zadnjem izplačilu sredstev </w:t>
      </w:r>
      <w:r w:rsidR="00AC28D0" w:rsidRPr="00A86972">
        <w:rPr>
          <w:color w:val="000000" w:themeColor="text1"/>
        </w:rPr>
        <w:t xml:space="preserve">poleg obveznosti iz </w:t>
      </w:r>
      <w:r w:rsidR="007C2A20" w:rsidRPr="00A86972">
        <w:rPr>
          <w:color w:val="000000" w:themeColor="text1"/>
        </w:rPr>
        <w:t>10</w:t>
      </w:r>
      <w:r w:rsidR="008110E4" w:rsidRPr="00A86972">
        <w:rPr>
          <w:color w:val="000000" w:themeColor="text1"/>
        </w:rPr>
        <w:t>6</w:t>
      </w:r>
      <w:r w:rsidR="00174B20" w:rsidRPr="00A86972">
        <w:rPr>
          <w:color w:val="000000" w:themeColor="text1"/>
        </w:rPr>
        <w:t xml:space="preserve">. </w:t>
      </w:r>
      <w:r w:rsidR="00AC28D0" w:rsidRPr="00A86972">
        <w:rPr>
          <w:color w:val="000000" w:themeColor="text1"/>
        </w:rPr>
        <w:t xml:space="preserve">člena te uredbe </w:t>
      </w:r>
      <w:r w:rsidR="003D3687" w:rsidRPr="00A86972">
        <w:rPr>
          <w:color w:val="000000" w:themeColor="text1"/>
        </w:rPr>
        <w:t>izpolnjevati naslednje obveznosti:</w:t>
      </w:r>
    </w:p>
    <w:p w:rsidR="008B3303" w:rsidRPr="0083353F" w:rsidRDefault="005708A2" w:rsidP="00FB188C">
      <w:pPr>
        <w:pStyle w:val="Odstavek"/>
        <w:numPr>
          <w:ilvl w:val="0"/>
          <w:numId w:val="73"/>
        </w:numPr>
        <w:rPr>
          <w:rFonts w:cs="Arial"/>
          <w:color w:val="000000" w:themeColor="text1"/>
        </w:rPr>
      </w:pPr>
      <w:r w:rsidRPr="0083353F">
        <w:rPr>
          <w:rFonts w:cs="Arial"/>
          <w:color w:val="000000" w:themeColor="text1"/>
        </w:rPr>
        <w:t>najpozneje</w:t>
      </w:r>
      <w:r w:rsidRPr="0083353F" w:rsidDel="005708A2">
        <w:rPr>
          <w:rFonts w:cs="Arial"/>
          <w:color w:val="000000" w:themeColor="text1"/>
          <w:szCs w:val="20"/>
        </w:rPr>
        <w:t xml:space="preserve"> </w:t>
      </w:r>
      <w:r w:rsidR="005F4048" w:rsidRPr="0083353F">
        <w:rPr>
          <w:rFonts w:cs="Arial"/>
          <w:color w:val="000000" w:themeColor="text1"/>
        </w:rPr>
        <w:t>v 36 mesecih od datuma zadnjega izplačila sredstev</w:t>
      </w:r>
      <w:r w:rsidRPr="0083353F">
        <w:rPr>
          <w:rFonts w:cs="Arial"/>
          <w:color w:val="000000" w:themeColor="text1"/>
        </w:rPr>
        <w:t xml:space="preserve"> mora</w:t>
      </w:r>
      <w:r w:rsidR="005F4048" w:rsidRPr="0083353F">
        <w:rPr>
          <w:rFonts w:cs="Arial"/>
          <w:color w:val="000000" w:themeColor="text1"/>
        </w:rPr>
        <w:t xml:space="preserve"> izpolniti  vsaj 80 odstotkov </w:t>
      </w:r>
      <w:r w:rsidR="00C20CB3" w:rsidRPr="0083353F">
        <w:rPr>
          <w:rFonts w:cs="Arial"/>
          <w:color w:val="000000" w:themeColor="text1"/>
        </w:rPr>
        <w:t xml:space="preserve">proizvodnih </w:t>
      </w:r>
      <w:r w:rsidRPr="0083353F">
        <w:rPr>
          <w:rFonts w:cs="Arial"/>
          <w:color w:val="000000" w:themeColor="text1"/>
        </w:rPr>
        <w:t>zmogljivosti,</w:t>
      </w:r>
      <w:r w:rsidRPr="0083353F" w:rsidDel="005708A2">
        <w:rPr>
          <w:rFonts w:cs="Arial"/>
          <w:color w:val="000000" w:themeColor="text1"/>
        </w:rPr>
        <w:t xml:space="preserve"> </w:t>
      </w:r>
      <w:r w:rsidR="005F4048" w:rsidRPr="0083353F">
        <w:rPr>
          <w:rFonts w:cs="Arial"/>
          <w:color w:val="000000" w:themeColor="text1"/>
        </w:rPr>
        <w:t xml:space="preserve">načrtovanih </w:t>
      </w:r>
      <w:r w:rsidR="00C20CB3" w:rsidRPr="0083353F">
        <w:rPr>
          <w:rFonts w:cs="Arial"/>
          <w:color w:val="000000" w:themeColor="text1"/>
        </w:rPr>
        <w:t xml:space="preserve">v </w:t>
      </w:r>
      <w:r w:rsidR="005F4048" w:rsidRPr="0083353F">
        <w:rPr>
          <w:rFonts w:cs="Arial"/>
          <w:color w:val="000000" w:themeColor="text1"/>
        </w:rPr>
        <w:t>poslovne</w:t>
      </w:r>
      <w:r w:rsidR="00C20CB3" w:rsidRPr="0083353F">
        <w:rPr>
          <w:rFonts w:cs="Arial"/>
          <w:color w:val="000000" w:themeColor="text1"/>
        </w:rPr>
        <w:t>m</w:t>
      </w:r>
      <w:r w:rsidR="005F4048" w:rsidRPr="0083353F">
        <w:rPr>
          <w:rFonts w:cs="Arial"/>
          <w:color w:val="000000" w:themeColor="text1"/>
        </w:rPr>
        <w:t xml:space="preserve"> načrt</w:t>
      </w:r>
      <w:r w:rsidR="00C20CB3" w:rsidRPr="0083353F">
        <w:rPr>
          <w:rFonts w:cs="Arial"/>
          <w:color w:val="000000" w:themeColor="text1"/>
        </w:rPr>
        <w:t>u</w:t>
      </w:r>
      <w:r w:rsidR="005F4048" w:rsidRPr="0083353F">
        <w:rPr>
          <w:rFonts w:cs="Arial"/>
          <w:color w:val="000000" w:themeColor="text1"/>
        </w:rPr>
        <w:t xml:space="preserve"> </w:t>
      </w:r>
      <w:r w:rsidR="00C20CB3" w:rsidRPr="0083353F">
        <w:rPr>
          <w:rFonts w:cs="Arial"/>
          <w:color w:val="000000" w:themeColor="text1"/>
        </w:rPr>
        <w:t>(površine, živali)</w:t>
      </w:r>
      <w:r w:rsidR="00B1055F" w:rsidRPr="0083353F">
        <w:rPr>
          <w:rFonts w:cs="Arial"/>
          <w:color w:val="000000" w:themeColor="text1"/>
        </w:rPr>
        <w:t>;</w:t>
      </w:r>
    </w:p>
    <w:p w:rsidR="00FC00EB" w:rsidRPr="00A86972" w:rsidRDefault="00FC00EB" w:rsidP="00361A1C">
      <w:pPr>
        <w:pStyle w:val="Odstavek"/>
        <w:numPr>
          <w:ilvl w:val="0"/>
          <w:numId w:val="73"/>
        </w:numPr>
        <w:rPr>
          <w:rFonts w:cs="Arial"/>
          <w:color w:val="000000" w:themeColor="text1"/>
        </w:rPr>
      </w:pPr>
      <w:r w:rsidRPr="00A86972">
        <w:rPr>
          <w:rFonts w:cs="Arial"/>
          <w:color w:val="000000" w:themeColor="text1"/>
        </w:rPr>
        <w:t xml:space="preserve">če je </w:t>
      </w:r>
      <w:r w:rsidRPr="00A86972">
        <w:rPr>
          <w:rFonts w:cs="Arial"/>
          <w:color w:val="000000" w:themeColor="text1"/>
          <w:szCs w:val="20"/>
        </w:rPr>
        <w:t>upravičenec</w:t>
      </w:r>
      <w:r w:rsidR="00EE4FD6" w:rsidRPr="00A86972">
        <w:rPr>
          <w:rFonts w:cs="Arial"/>
          <w:color w:val="000000" w:themeColor="text1"/>
          <w:szCs w:val="20"/>
        </w:rPr>
        <w:t xml:space="preserve"> </w:t>
      </w:r>
      <w:r w:rsidR="00271155" w:rsidRPr="00A86972">
        <w:rPr>
          <w:rFonts w:cs="Arial"/>
          <w:color w:val="000000" w:themeColor="text1"/>
          <w:szCs w:val="20"/>
        </w:rPr>
        <w:t>pri ocenjevanju vloge na javni razpis pridobil točke iz naslova meril</w:t>
      </w:r>
      <w:r w:rsidR="001A29C5" w:rsidRPr="00A86972">
        <w:rPr>
          <w:color w:val="000000" w:themeColor="text1"/>
        </w:rPr>
        <w:t xml:space="preserve"> iz </w:t>
      </w:r>
      <w:r w:rsidR="00315E3A" w:rsidRPr="00A86972">
        <w:rPr>
          <w:color w:val="000000" w:themeColor="text1"/>
        </w:rPr>
        <w:t xml:space="preserve">3. točke drugega odstavka, 4. točke tretjega odstavka, 4. točke četrtega odstavka </w:t>
      </w:r>
      <w:r w:rsidR="001A29C5" w:rsidRPr="00A86972">
        <w:rPr>
          <w:color w:val="000000" w:themeColor="text1"/>
        </w:rPr>
        <w:t xml:space="preserve">ter druge alineje </w:t>
      </w:r>
      <w:r w:rsidR="00315E3A" w:rsidRPr="00A86972">
        <w:rPr>
          <w:color w:val="000000" w:themeColor="text1"/>
        </w:rPr>
        <w:t xml:space="preserve">2. </w:t>
      </w:r>
      <w:r w:rsidR="001A29C5" w:rsidRPr="00A86972">
        <w:rPr>
          <w:color w:val="000000" w:themeColor="text1"/>
        </w:rPr>
        <w:t xml:space="preserve">točke </w:t>
      </w:r>
      <w:r w:rsidR="00315E3A" w:rsidRPr="00A86972">
        <w:rPr>
          <w:color w:val="000000" w:themeColor="text1"/>
        </w:rPr>
        <w:t>četrtega</w:t>
      </w:r>
      <w:r w:rsidR="001A29C5" w:rsidRPr="00A86972">
        <w:rPr>
          <w:color w:val="000000" w:themeColor="text1"/>
        </w:rPr>
        <w:t xml:space="preserve"> odstavka 25. člena te uredbe</w:t>
      </w:r>
      <w:r w:rsidR="00EE4FD6" w:rsidRPr="00A86972">
        <w:rPr>
          <w:rFonts w:cs="Arial"/>
          <w:color w:val="000000" w:themeColor="text1"/>
          <w:szCs w:val="20"/>
        </w:rPr>
        <w:t>,</w:t>
      </w:r>
      <w:r w:rsidR="00271155" w:rsidRPr="00A86972">
        <w:rPr>
          <w:rFonts w:cs="Arial"/>
          <w:color w:val="000000" w:themeColor="text1"/>
          <w:szCs w:val="20"/>
        </w:rPr>
        <w:t xml:space="preserve"> postanejo ta merila obveznosti </w:t>
      </w:r>
      <w:r w:rsidR="001A29C5" w:rsidRPr="00A86972">
        <w:rPr>
          <w:rFonts w:cs="Arial"/>
          <w:color w:val="000000" w:themeColor="text1"/>
          <w:szCs w:val="20"/>
        </w:rPr>
        <w:t xml:space="preserve">upravičenca </w:t>
      </w:r>
      <w:r w:rsidRPr="00A86972">
        <w:rPr>
          <w:rFonts w:cs="Arial"/>
          <w:color w:val="000000" w:themeColor="text1"/>
          <w:szCs w:val="20"/>
        </w:rPr>
        <w:t>še pet let po zadnjem izplačilu</w:t>
      </w:r>
      <w:r w:rsidR="00271155" w:rsidRPr="00A86972">
        <w:rPr>
          <w:rFonts w:cs="Arial"/>
          <w:color w:val="000000" w:themeColor="text1"/>
          <w:szCs w:val="20"/>
        </w:rPr>
        <w:t xml:space="preserve"> sredstev</w:t>
      </w:r>
      <w:r w:rsidR="001A29C5" w:rsidRPr="00A86972">
        <w:rPr>
          <w:rFonts w:cs="Arial"/>
          <w:color w:val="000000" w:themeColor="text1"/>
          <w:szCs w:val="20"/>
        </w:rPr>
        <w:t>;</w:t>
      </w:r>
    </w:p>
    <w:p w:rsidR="00944319" w:rsidRPr="00A86972" w:rsidRDefault="00944319" w:rsidP="00FB188C">
      <w:pPr>
        <w:pStyle w:val="Odstavek"/>
        <w:numPr>
          <w:ilvl w:val="0"/>
          <w:numId w:val="73"/>
        </w:numPr>
        <w:rPr>
          <w:rFonts w:cs="Arial"/>
          <w:color w:val="000000" w:themeColor="text1"/>
        </w:rPr>
      </w:pPr>
      <w:r w:rsidRPr="00A86972">
        <w:rPr>
          <w:rFonts w:cs="Arial"/>
          <w:color w:val="000000" w:themeColor="text1"/>
          <w:szCs w:val="20"/>
        </w:rPr>
        <w:t>organizacija proizvaj</w:t>
      </w:r>
      <w:r w:rsidR="008110E4" w:rsidRPr="00A86972">
        <w:rPr>
          <w:rFonts w:cs="Arial"/>
          <w:color w:val="000000" w:themeColor="text1"/>
          <w:szCs w:val="20"/>
        </w:rPr>
        <w:t>alcev vodi seznam skupne</w:t>
      </w:r>
      <w:r w:rsidR="00890309" w:rsidRPr="00A86972">
        <w:rPr>
          <w:rFonts w:cs="Arial"/>
          <w:color w:val="000000" w:themeColor="text1"/>
          <w:szCs w:val="20"/>
        </w:rPr>
        <w:t xml:space="preserve"> rab</w:t>
      </w:r>
      <w:r w:rsidR="008110E4" w:rsidRPr="00A86972">
        <w:rPr>
          <w:rFonts w:cs="Arial"/>
          <w:color w:val="000000" w:themeColor="text1"/>
          <w:szCs w:val="20"/>
        </w:rPr>
        <w:t>e</w:t>
      </w:r>
      <w:r w:rsidRPr="00A86972">
        <w:rPr>
          <w:rFonts w:cs="Arial"/>
          <w:color w:val="000000" w:themeColor="text1"/>
          <w:szCs w:val="20"/>
        </w:rPr>
        <w:t xml:space="preserve"> iz</w:t>
      </w:r>
      <w:r w:rsidR="00890309" w:rsidRPr="00A86972">
        <w:rPr>
          <w:rFonts w:cs="Arial"/>
          <w:color w:val="000000" w:themeColor="text1"/>
          <w:szCs w:val="20"/>
        </w:rPr>
        <w:t xml:space="preserve"> 2. točke 12. člena te uredbe še najmanj pet </w:t>
      </w:r>
      <w:r w:rsidRPr="00A86972">
        <w:rPr>
          <w:rFonts w:cs="Arial"/>
          <w:color w:val="000000" w:themeColor="text1"/>
          <w:szCs w:val="20"/>
        </w:rPr>
        <w:t>let</w:t>
      </w:r>
      <w:r w:rsidR="00890309" w:rsidRPr="00A86972">
        <w:rPr>
          <w:rFonts w:cs="Arial"/>
          <w:color w:val="000000" w:themeColor="text1"/>
          <w:szCs w:val="20"/>
        </w:rPr>
        <w:t xml:space="preserve"> po zadnjem izplačilu sredstev;</w:t>
      </w:r>
    </w:p>
    <w:p w:rsidR="00944319" w:rsidRPr="00A86972" w:rsidRDefault="008110E4" w:rsidP="00FB188C">
      <w:pPr>
        <w:pStyle w:val="Odstavek"/>
        <w:numPr>
          <w:ilvl w:val="0"/>
          <w:numId w:val="73"/>
        </w:numPr>
        <w:rPr>
          <w:rFonts w:cs="Arial"/>
          <w:color w:val="000000" w:themeColor="text1"/>
        </w:rPr>
      </w:pPr>
      <w:r w:rsidRPr="00A86972">
        <w:rPr>
          <w:rFonts w:cs="Arial"/>
          <w:color w:val="000000" w:themeColor="text1"/>
          <w:szCs w:val="20"/>
        </w:rPr>
        <w:lastRenderedPageBreak/>
        <w:t xml:space="preserve">gospodarna </w:t>
      </w:r>
      <w:r w:rsidR="00944319" w:rsidRPr="00A86972">
        <w:rPr>
          <w:rFonts w:cs="Arial"/>
          <w:color w:val="000000" w:themeColor="text1"/>
          <w:szCs w:val="20"/>
        </w:rPr>
        <w:t>raba mehanizacije</w:t>
      </w:r>
      <w:r w:rsidR="00890309" w:rsidRPr="00A86972">
        <w:rPr>
          <w:rFonts w:cs="Arial"/>
          <w:color w:val="000000" w:themeColor="text1"/>
          <w:szCs w:val="20"/>
        </w:rPr>
        <w:t xml:space="preserve"> iz 1. in 2. točke prvega odstavka 13. člena te uredbe</w:t>
      </w:r>
      <w:r w:rsidR="00944319" w:rsidRPr="00A86972">
        <w:rPr>
          <w:rFonts w:cs="Arial"/>
          <w:color w:val="000000" w:themeColor="text1"/>
          <w:szCs w:val="20"/>
        </w:rPr>
        <w:t xml:space="preserve"> se</w:t>
      </w:r>
      <w:r w:rsidR="00890309" w:rsidRPr="00A86972">
        <w:rPr>
          <w:rFonts w:cs="Arial"/>
          <w:color w:val="000000" w:themeColor="text1"/>
          <w:szCs w:val="20"/>
        </w:rPr>
        <w:t xml:space="preserve"> mora</w:t>
      </w:r>
      <w:r w:rsidR="00944319" w:rsidRPr="00A86972">
        <w:rPr>
          <w:rFonts w:cs="Arial"/>
          <w:color w:val="000000" w:themeColor="text1"/>
          <w:szCs w:val="20"/>
        </w:rPr>
        <w:t xml:space="preserve"> ohranja</w:t>
      </w:r>
      <w:r w:rsidR="00890309" w:rsidRPr="00A86972">
        <w:rPr>
          <w:rFonts w:cs="Arial"/>
          <w:color w:val="000000" w:themeColor="text1"/>
          <w:szCs w:val="20"/>
        </w:rPr>
        <w:t>ti</w:t>
      </w:r>
      <w:r w:rsidR="00944319" w:rsidRPr="00A86972">
        <w:rPr>
          <w:rFonts w:cs="Arial"/>
          <w:color w:val="000000" w:themeColor="text1"/>
          <w:szCs w:val="20"/>
        </w:rPr>
        <w:t xml:space="preserve"> še vsaj </w:t>
      </w:r>
      <w:r w:rsidR="00890309" w:rsidRPr="00A86972">
        <w:rPr>
          <w:rFonts w:cs="Arial"/>
          <w:color w:val="000000" w:themeColor="text1"/>
          <w:szCs w:val="20"/>
        </w:rPr>
        <w:t>pet</w:t>
      </w:r>
      <w:r w:rsidR="00944319" w:rsidRPr="00A86972">
        <w:rPr>
          <w:rFonts w:cs="Arial"/>
          <w:color w:val="000000" w:themeColor="text1"/>
          <w:szCs w:val="20"/>
        </w:rPr>
        <w:t xml:space="preserve"> let</w:t>
      </w:r>
      <w:r w:rsidR="00890309" w:rsidRPr="00A86972">
        <w:rPr>
          <w:rFonts w:cs="Arial"/>
          <w:color w:val="000000" w:themeColor="text1"/>
          <w:szCs w:val="20"/>
        </w:rPr>
        <w:t xml:space="preserve"> po zadnjem izplačilu sredstev;</w:t>
      </w:r>
    </w:p>
    <w:p w:rsidR="00944319" w:rsidRPr="00A86972" w:rsidRDefault="00890309" w:rsidP="00FB188C">
      <w:pPr>
        <w:pStyle w:val="Odstavek"/>
        <w:numPr>
          <w:ilvl w:val="0"/>
          <w:numId w:val="73"/>
        </w:numPr>
        <w:rPr>
          <w:rFonts w:cs="Arial"/>
          <w:color w:val="000000" w:themeColor="text1"/>
        </w:rPr>
      </w:pPr>
      <w:r w:rsidRPr="00A86972">
        <w:rPr>
          <w:rFonts w:cs="Arial"/>
          <w:color w:val="000000" w:themeColor="text1"/>
          <w:szCs w:val="20"/>
        </w:rPr>
        <w:t xml:space="preserve">če gre </w:t>
      </w:r>
      <w:r w:rsidR="00944319" w:rsidRPr="00A86972">
        <w:rPr>
          <w:rFonts w:cs="Arial"/>
          <w:color w:val="000000" w:themeColor="text1"/>
          <w:szCs w:val="20"/>
        </w:rPr>
        <w:t>za naložbo v ureditev pašnikov za nadzorovano pašo d</w:t>
      </w:r>
      <w:r w:rsidRPr="00A86972">
        <w:rPr>
          <w:rFonts w:cs="Arial"/>
          <w:color w:val="000000" w:themeColor="text1"/>
          <w:szCs w:val="20"/>
        </w:rPr>
        <w:t>omačih živali oziroma postavitev</w:t>
      </w:r>
      <w:r w:rsidR="00944319" w:rsidRPr="00A86972">
        <w:rPr>
          <w:rFonts w:cs="Arial"/>
          <w:color w:val="000000" w:themeColor="text1"/>
          <w:szCs w:val="20"/>
        </w:rPr>
        <w:t xml:space="preserve"> obor </w:t>
      </w:r>
      <w:r w:rsidRPr="00A86972">
        <w:rPr>
          <w:rFonts w:cs="Arial"/>
          <w:color w:val="000000" w:themeColor="text1"/>
          <w:szCs w:val="20"/>
        </w:rPr>
        <w:t>iz 3. točke 17. člena te uredbe,</w:t>
      </w:r>
      <w:r w:rsidR="00944319" w:rsidRPr="00A86972">
        <w:rPr>
          <w:rFonts w:cs="Arial"/>
          <w:color w:val="000000" w:themeColor="text1"/>
          <w:szCs w:val="20"/>
        </w:rPr>
        <w:t xml:space="preserve"> mora povprečna obtežba z živino na kmetijskem gospodarstvu </w:t>
      </w:r>
      <w:r w:rsidRPr="00A86972">
        <w:rPr>
          <w:rFonts w:cs="Arial"/>
          <w:color w:val="000000" w:themeColor="text1"/>
          <w:szCs w:val="20"/>
        </w:rPr>
        <w:t>vsaj pet let po zadnjem izplačilu</w:t>
      </w:r>
      <w:r w:rsidR="00433CA5" w:rsidRPr="00A86972">
        <w:rPr>
          <w:rFonts w:cs="Arial"/>
          <w:color w:val="000000" w:themeColor="text1"/>
          <w:szCs w:val="20"/>
        </w:rPr>
        <w:t xml:space="preserve"> sredstev</w:t>
      </w:r>
      <w:r w:rsidRPr="00A86972">
        <w:rPr>
          <w:rFonts w:cs="Arial"/>
          <w:color w:val="000000" w:themeColor="text1"/>
          <w:szCs w:val="20"/>
        </w:rPr>
        <w:t xml:space="preserve"> znašati</w:t>
      </w:r>
      <w:r w:rsidR="00944319" w:rsidRPr="00A86972">
        <w:rPr>
          <w:rFonts w:cs="Arial"/>
          <w:color w:val="000000" w:themeColor="text1"/>
          <w:szCs w:val="20"/>
        </w:rPr>
        <w:t xml:space="preserve"> </w:t>
      </w:r>
      <w:r w:rsidRPr="00A86972">
        <w:rPr>
          <w:rFonts w:cs="Arial"/>
          <w:color w:val="000000" w:themeColor="text1"/>
          <w:szCs w:val="20"/>
        </w:rPr>
        <w:t>najmanj</w:t>
      </w:r>
      <w:r w:rsidR="00944319" w:rsidRPr="00A86972">
        <w:rPr>
          <w:rFonts w:cs="Arial"/>
          <w:color w:val="000000" w:themeColor="text1"/>
          <w:szCs w:val="20"/>
        </w:rPr>
        <w:t xml:space="preserve"> 0,5 GVŽ/</w:t>
      </w:r>
      <w:proofErr w:type="spellStart"/>
      <w:r w:rsidR="00944319" w:rsidRPr="00A86972">
        <w:rPr>
          <w:rFonts w:cs="Arial"/>
          <w:color w:val="000000" w:themeColor="text1"/>
          <w:szCs w:val="20"/>
        </w:rPr>
        <w:t>ha</w:t>
      </w:r>
      <w:r w:rsidR="008110E4" w:rsidRPr="00A86972">
        <w:rPr>
          <w:rFonts w:cs="Arial"/>
          <w:color w:val="000000" w:themeColor="text1"/>
          <w:szCs w:val="20"/>
        </w:rPr>
        <w:t>KZU</w:t>
      </w:r>
      <w:proofErr w:type="spellEnd"/>
      <w:r w:rsidR="00B55DF1" w:rsidRPr="00A86972">
        <w:rPr>
          <w:rFonts w:cs="Arial"/>
          <w:color w:val="000000" w:themeColor="text1"/>
          <w:szCs w:val="20"/>
        </w:rPr>
        <w:t>;</w:t>
      </w:r>
    </w:p>
    <w:p w:rsidR="00240507" w:rsidRPr="00A86972" w:rsidRDefault="00890309" w:rsidP="00FB188C">
      <w:pPr>
        <w:pStyle w:val="Odstavek"/>
        <w:numPr>
          <w:ilvl w:val="0"/>
          <w:numId w:val="73"/>
        </w:numPr>
        <w:rPr>
          <w:rFonts w:cs="Arial"/>
          <w:color w:val="000000" w:themeColor="text1"/>
        </w:rPr>
      </w:pPr>
      <w:r w:rsidRPr="00A86972">
        <w:rPr>
          <w:rFonts w:cs="Arial"/>
          <w:color w:val="000000" w:themeColor="text1"/>
          <w:szCs w:val="20"/>
        </w:rPr>
        <w:t>če</w:t>
      </w:r>
      <w:r w:rsidR="00240507" w:rsidRPr="00A86972">
        <w:rPr>
          <w:rFonts w:cs="Arial"/>
          <w:color w:val="000000" w:themeColor="text1"/>
          <w:szCs w:val="20"/>
        </w:rPr>
        <w:t xml:space="preserve"> gre za nalož</w:t>
      </w:r>
      <w:r w:rsidR="00B55DF1" w:rsidRPr="00A86972">
        <w:rPr>
          <w:rFonts w:cs="Arial"/>
          <w:color w:val="000000" w:themeColor="text1"/>
          <w:szCs w:val="20"/>
        </w:rPr>
        <w:t>be v vzrejo čebeljih matic</w:t>
      </w:r>
      <w:r w:rsidR="003D700B" w:rsidRPr="00A86972">
        <w:rPr>
          <w:rFonts w:cs="Arial"/>
          <w:color w:val="000000" w:themeColor="text1"/>
          <w:szCs w:val="20"/>
        </w:rPr>
        <w:t>,</w:t>
      </w:r>
      <w:r w:rsidR="00B55DF1" w:rsidRPr="00A86972">
        <w:rPr>
          <w:rFonts w:cs="Arial"/>
          <w:color w:val="000000" w:themeColor="text1"/>
          <w:szCs w:val="20"/>
        </w:rPr>
        <w:t xml:space="preserve"> </w:t>
      </w:r>
      <w:r w:rsidR="00240507" w:rsidRPr="00A86972">
        <w:rPr>
          <w:rFonts w:cs="Arial"/>
          <w:color w:val="000000" w:themeColor="text1"/>
          <w:szCs w:val="20"/>
        </w:rPr>
        <w:t xml:space="preserve">mora imeti kmetijsko gospodarstvo pet let po zaključku naložbe letno </w:t>
      </w:r>
      <w:r w:rsidR="00B55DF1" w:rsidRPr="00A86972">
        <w:rPr>
          <w:rFonts w:cs="Arial"/>
          <w:color w:val="000000" w:themeColor="text1"/>
          <w:szCs w:val="20"/>
        </w:rPr>
        <w:t>vzrejo</w:t>
      </w:r>
      <w:r w:rsidR="00240507" w:rsidRPr="00A86972">
        <w:rPr>
          <w:rFonts w:cs="Arial"/>
          <w:color w:val="000000" w:themeColor="text1"/>
          <w:szCs w:val="20"/>
        </w:rPr>
        <w:t xml:space="preserve"> vsaj 300 čebeljih matic</w:t>
      </w:r>
      <w:r w:rsidR="00B55DF1" w:rsidRPr="00A86972">
        <w:rPr>
          <w:rFonts w:cs="Arial"/>
          <w:color w:val="000000" w:themeColor="text1"/>
          <w:szCs w:val="20"/>
        </w:rPr>
        <w:t>;</w:t>
      </w:r>
    </w:p>
    <w:p w:rsidR="00662B7D" w:rsidRPr="00A86972" w:rsidRDefault="00B55DF1">
      <w:pPr>
        <w:pStyle w:val="Odstavek"/>
        <w:numPr>
          <w:ilvl w:val="0"/>
          <w:numId w:val="73"/>
        </w:numPr>
        <w:rPr>
          <w:rFonts w:cs="Arial"/>
          <w:color w:val="000000" w:themeColor="text1"/>
          <w:szCs w:val="20"/>
        </w:rPr>
      </w:pPr>
      <w:r w:rsidRPr="00A86972">
        <w:rPr>
          <w:rFonts w:cs="Arial"/>
          <w:color w:val="000000" w:themeColor="text1"/>
          <w:szCs w:val="20"/>
        </w:rPr>
        <w:t xml:space="preserve">če gre za naložbo </w:t>
      </w:r>
      <w:r w:rsidR="006A47B8" w:rsidRPr="00A86972">
        <w:rPr>
          <w:rFonts w:cs="Arial"/>
          <w:color w:val="000000" w:themeColor="text1"/>
          <w:szCs w:val="20"/>
        </w:rPr>
        <w:t>v izgradnjo namakalnega sistema</w:t>
      </w:r>
      <w:r w:rsidR="00433CA5" w:rsidRPr="00A86972">
        <w:rPr>
          <w:rFonts w:cs="Arial"/>
          <w:color w:val="000000" w:themeColor="text1"/>
          <w:szCs w:val="20"/>
        </w:rPr>
        <w:t>,</w:t>
      </w:r>
      <w:r w:rsidR="006A47B8" w:rsidRPr="00A86972">
        <w:rPr>
          <w:rFonts w:cs="Arial"/>
          <w:color w:val="000000" w:themeColor="text1"/>
          <w:szCs w:val="20"/>
        </w:rPr>
        <w:t xml:space="preserve"> mora </w:t>
      </w:r>
      <w:r w:rsidR="00662B7D" w:rsidRPr="00A86972">
        <w:rPr>
          <w:rFonts w:cs="Arial"/>
          <w:color w:val="000000" w:themeColor="text1"/>
          <w:szCs w:val="20"/>
        </w:rPr>
        <w:t>b</w:t>
      </w:r>
      <w:r w:rsidR="00433CA5" w:rsidRPr="00A86972">
        <w:rPr>
          <w:rFonts w:cs="Arial"/>
          <w:color w:val="000000" w:themeColor="text1"/>
          <w:szCs w:val="20"/>
        </w:rPr>
        <w:t>iti namakalni sistem</w:t>
      </w:r>
      <w:r w:rsidR="00733C23" w:rsidRPr="00A86972">
        <w:rPr>
          <w:rFonts w:cs="Arial"/>
          <w:color w:val="000000" w:themeColor="text1"/>
          <w:szCs w:val="20"/>
        </w:rPr>
        <w:t xml:space="preserve"> </w:t>
      </w:r>
      <w:r w:rsidR="00433CA5" w:rsidRPr="00A86972">
        <w:rPr>
          <w:rFonts w:cs="Arial"/>
          <w:color w:val="000000" w:themeColor="text1"/>
          <w:szCs w:val="20"/>
        </w:rPr>
        <w:t>opremljen</w:t>
      </w:r>
      <w:r w:rsidR="00662B7D" w:rsidRPr="00A86972">
        <w:rPr>
          <w:rFonts w:cs="Arial"/>
          <w:color w:val="000000" w:themeColor="text1"/>
          <w:szCs w:val="20"/>
        </w:rPr>
        <w:t xml:space="preserve"> z vodomer</w:t>
      </w:r>
      <w:r w:rsidR="00D84092" w:rsidRPr="00A86972">
        <w:rPr>
          <w:rFonts w:cs="Arial"/>
          <w:color w:val="000000" w:themeColor="text1"/>
          <w:szCs w:val="20"/>
        </w:rPr>
        <w:t>om</w:t>
      </w:r>
      <w:r w:rsidR="006A47B8" w:rsidRPr="00A86972">
        <w:rPr>
          <w:rFonts w:cs="Arial"/>
          <w:color w:val="000000" w:themeColor="text1"/>
          <w:szCs w:val="20"/>
        </w:rPr>
        <w:t xml:space="preserve"> še vsaj pet let po zadnjem izplačilu sredstev</w:t>
      </w:r>
      <w:r w:rsidR="00662B7D" w:rsidRPr="00A86972">
        <w:rPr>
          <w:rFonts w:cs="Arial"/>
          <w:color w:val="000000" w:themeColor="text1"/>
          <w:szCs w:val="20"/>
        </w:rPr>
        <w:t>;</w:t>
      </w:r>
    </w:p>
    <w:p w:rsidR="00662B7D" w:rsidRPr="00A86972" w:rsidRDefault="006A47B8">
      <w:pPr>
        <w:pStyle w:val="Odstavek"/>
        <w:numPr>
          <w:ilvl w:val="0"/>
          <w:numId w:val="73"/>
        </w:numPr>
        <w:rPr>
          <w:rFonts w:cs="Arial"/>
          <w:color w:val="000000" w:themeColor="text1"/>
          <w:szCs w:val="20"/>
        </w:rPr>
      </w:pPr>
      <w:r w:rsidRPr="00A86972">
        <w:rPr>
          <w:rFonts w:cs="Arial"/>
          <w:color w:val="000000" w:themeColor="text1"/>
          <w:szCs w:val="20"/>
        </w:rPr>
        <w:t>če gre za naložbe iz 6. točke prvega odstavka 22. člena te uredbe</w:t>
      </w:r>
      <w:r w:rsidR="00433CA5" w:rsidRPr="00A86972">
        <w:rPr>
          <w:rFonts w:cs="Arial"/>
          <w:color w:val="000000" w:themeColor="text1"/>
          <w:szCs w:val="20"/>
        </w:rPr>
        <w:t>, mora upravičenec izpolnjevati pogoj vsaj 10 odstotkov prihranka energije glede na tehnične parametre obstoječega namakalnega sistema še vsaj pet let po zadnjem izplačilu sredstev</w:t>
      </w:r>
      <w:r w:rsidR="00662B7D" w:rsidRPr="00A86972">
        <w:rPr>
          <w:rFonts w:cs="Arial"/>
          <w:color w:val="000000" w:themeColor="text1"/>
          <w:szCs w:val="20"/>
        </w:rPr>
        <w:t>;</w:t>
      </w:r>
    </w:p>
    <w:p w:rsidR="00962A15" w:rsidRPr="00A86972" w:rsidRDefault="00B45402">
      <w:pPr>
        <w:pStyle w:val="Odstavek"/>
        <w:numPr>
          <w:ilvl w:val="0"/>
          <w:numId w:val="73"/>
        </w:numPr>
        <w:rPr>
          <w:rFonts w:cs="Arial"/>
          <w:color w:val="000000" w:themeColor="text1"/>
        </w:rPr>
      </w:pPr>
      <w:r w:rsidRPr="00A86972">
        <w:rPr>
          <w:rFonts w:cs="Arial"/>
          <w:color w:val="000000" w:themeColor="text1"/>
        </w:rPr>
        <w:t>če</w:t>
      </w:r>
      <w:r w:rsidR="00BE59CE" w:rsidRPr="00A86972">
        <w:rPr>
          <w:rFonts w:cs="Arial"/>
          <w:color w:val="000000" w:themeColor="text1"/>
        </w:rPr>
        <w:t xml:space="preserve"> je </w:t>
      </w:r>
      <w:r w:rsidR="00F864FB" w:rsidRPr="00A86972">
        <w:rPr>
          <w:rFonts w:cs="Arial"/>
          <w:color w:val="000000" w:themeColor="text1"/>
          <w:szCs w:val="20"/>
        </w:rPr>
        <w:t xml:space="preserve">upravičenec </w:t>
      </w:r>
      <w:r w:rsidR="00BE59CE" w:rsidRPr="00A86972">
        <w:rPr>
          <w:rFonts w:cs="Arial"/>
          <w:color w:val="000000" w:themeColor="text1"/>
        </w:rPr>
        <w:t>fizična oseba, ki je ob vložitvi vloge na javni razpis izpolnjevala pogoje za mladega kmeta in je iz tega naslova pridobila višji delež podpore, mora</w:t>
      </w:r>
      <w:r w:rsidR="005708A2" w:rsidRPr="00A86972">
        <w:rPr>
          <w:rFonts w:cs="Arial"/>
          <w:color w:val="000000" w:themeColor="text1"/>
        </w:rPr>
        <w:t xml:space="preserve"> biti</w:t>
      </w:r>
      <w:r w:rsidR="00BE59CE" w:rsidRPr="00A86972">
        <w:rPr>
          <w:rFonts w:cs="Arial"/>
          <w:color w:val="000000" w:themeColor="text1"/>
        </w:rPr>
        <w:t xml:space="preserve"> še pet let po zadnjem izplačilu sredstev lastnik </w:t>
      </w:r>
      <w:r w:rsidR="00B56D97" w:rsidRPr="00A86972">
        <w:rPr>
          <w:rFonts w:cs="Arial"/>
          <w:color w:val="000000" w:themeColor="text1"/>
        </w:rPr>
        <w:t>in</w:t>
      </w:r>
      <w:r w:rsidR="00BE59CE" w:rsidRPr="00A86972">
        <w:rPr>
          <w:rFonts w:cs="Arial"/>
          <w:color w:val="000000" w:themeColor="text1"/>
        </w:rPr>
        <w:t xml:space="preserve"> vpisan kot nosilec kmetijskega gospodarstva</w:t>
      </w:r>
      <w:r w:rsidR="00B1055F" w:rsidRPr="00A86972">
        <w:rPr>
          <w:rFonts w:cs="Arial"/>
          <w:color w:val="000000" w:themeColor="text1"/>
        </w:rPr>
        <w:t>;</w:t>
      </w:r>
    </w:p>
    <w:p w:rsidR="00604096" w:rsidRPr="00A86972" w:rsidRDefault="00B1055F" w:rsidP="00FB188C">
      <w:pPr>
        <w:pStyle w:val="Odstavek"/>
        <w:numPr>
          <w:ilvl w:val="0"/>
          <w:numId w:val="73"/>
        </w:numPr>
        <w:rPr>
          <w:rFonts w:cs="Arial"/>
          <w:color w:val="000000" w:themeColor="text1"/>
        </w:rPr>
      </w:pPr>
      <w:r w:rsidRPr="00A86972">
        <w:rPr>
          <w:rFonts w:cs="Arial"/>
          <w:color w:val="000000" w:themeColor="text1"/>
          <w:szCs w:val="20"/>
        </w:rPr>
        <w:t>o</w:t>
      </w:r>
      <w:r w:rsidR="001B46A1" w:rsidRPr="00A86972">
        <w:rPr>
          <w:rFonts w:cs="Arial"/>
          <w:color w:val="000000" w:themeColor="text1"/>
          <w:szCs w:val="20"/>
        </w:rPr>
        <w:t xml:space="preserve">bveznost vodenja knjigovodstva velja za </w:t>
      </w:r>
      <w:r w:rsidR="006F32A0" w:rsidRPr="00A86972">
        <w:rPr>
          <w:rFonts w:cs="Arial"/>
          <w:color w:val="000000" w:themeColor="text1"/>
          <w:szCs w:val="20"/>
        </w:rPr>
        <w:t xml:space="preserve">pet </w:t>
      </w:r>
      <w:r w:rsidR="001B46A1" w:rsidRPr="00A86972">
        <w:rPr>
          <w:rFonts w:cs="Arial"/>
          <w:color w:val="000000" w:themeColor="text1"/>
          <w:szCs w:val="20"/>
        </w:rPr>
        <w:t>koledarskih let od dat</w:t>
      </w:r>
      <w:r w:rsidR="000E4A1A" w:rsidRPr="00A86972">
        <w:rPr>
          <w:rFonts w:cs="Arial"/>
          <w:color w:val="000000" w:themeColor="text1"/>
          <w:szCs w:val="20"/>
        </w:rPr>
        <w:t>uma zadnjega izplačila sredstev:</w:t>
      </w:r>
    </w:p>
    <w:p w:rsidR="00C363AD" w:rsidRPr="00A86972" w:rsidRDefault="00C363AD" w:rsidP="00C363AD">
      <w:pPr>
        <w:pStyle w:val="Odstavek"/>
        <w:numPr>
          <w:ilvl w:val="0"/>
          <w:numId w:val="143"/>
        </w:numPr>
        <w:rPr>
          <w:rFonts w:cs="Arial"/>
        </w:rPr>
      </w:pPr>
      <w:r w:rsidRPr="00A86972">
        <w:rPr>
          <w:rFonts w:cs="Arial"/>
          <w:szCs w:val="20"/>
        </w:rPr>
        <w:t>upravičenec, ki vodi knjigovodstvo v skladu s slovenskimi računovodskimi standardi mora zagotoviti evidentiranje poslovnih dogodkov po priporočenem enotnem sedemmestnem kontnem načrtu, ki je objavljen na spletni strani MKGP</w:t>
      </w:r>
      <w:r w:rsidRPr="00A86972">
        <w:rPr>
          <w:rFonts w:cs="Arial"/>
          <w:color w:val="000000"/>
          <w:szCs w:val="20"/>
        </w:rPr>
        <w:t xml:space="preserve"> in knjigovodske podatke do 31. marca vsako leto poslati na ARSKTRP,</w:t>
      </w:r>
    </w:p>
    <w:p w:rsidR="00C363AD" w:rsidRPr="00A86972" w:rsidRDefault="00C363AD" w:rsidP="00C363AD">
      <w:pPr>
        <w:pStyle w:val="Odstavek"/>
        <w:numPr>
          <w:ilvl w:val="0"/>
          <w:numId w:val="143"/>
        </w:numPr>
        <w:rPr>
          <w:rFonts w:cs="Arial"/>
        </w:rPr>
      </w:pPr>
      <w:r w:rsidRPr="00A86972">
        <w:rPr>
          <w:rFonts w:cs="Arial"/>
          <w:color w:val="000000"/>
          <w:szCs w:val="20"/>
        </w:rPr>
        <w:t xml:space="preserve">upravičenec, ki ne vodi </w:t>
      </w:r>
      <w:r w:rsidRPr="00A86972">
        <w:rPr>
          <w:rFonts w:cs="Arial"/>
          <w:szCs w:val="20"/>
        </w:rPr>
        <w:t xml:space="preserve">knjigovodstva v skladu s slovenskimi računovodskimi standardi mora </w:t>
      </w:r>
      <w:r w:rsidRPr="00A86972">
        <w:rPr>
          <w:rFonts w:cs="Arial"/>
          <w:color w:val="000000"/>
          <w:szCs w:val="20"/>
        </w:rPr>
        <w:t>voditi knjigovodstvo po metodologiji FADN. Zagotoviti mora standardno obdelavo podatkov in jih vsako leto do 31. marca poslati standardno obdelane na MKGP.</w:t>
      </w:r>
    </w:p>
    <w:p w:rsidR="008D70F1" w:rsidRPr="00A86972" w:rsidRDefault="00B1055F" w:rsidP="006C4C27">
      <w:pPr>
        <w:pStyle w:val="Odstavek"/>
        <w:ind w:left="360" w:firstLine="0"/>
        <w:rPr>
          <w:rFonts w:cs="Calibri"/>
          <w:color w:val="000000" w:themeColor="text1"/>
        </w:rPr>
      </w:pPr>
      <w:r w:rsidRPr="00A86972">
        <w:rPr>
          <w:rFonts w:cs="Calibri"/>
          <w:color w:val="000000" w:themeColor="text1"/>
        </w:rPr>
        <w:t>u</w:t>
      </w:r>
      <w:r w:rsidR="00A44014" w:rsidRPr="00A86972">
        <w:rPr>
          <w:rFonts w:cs="Calibri"/>
          <w:color w:val="000000" w:themeColor="text1"/>
        </w:rPr>
        <w:t>pravičenec mora o izpolnjenih obveznostih iz prejšnje točke poročati za naslednj</w:t>
      </w:r>
      <w:r w:rsidR="006F32A0" w:rsidRPr="00A86972">
        <w:rPr>
          <w:rFonts w:cs="Calibri"/>
          <w:color w:val="000000" w:themeColor="text1"/>
        </w:rPr>
        <w:t>ih</w:t>
      </w:r>
      <w:r w:rsidR="00A44014" w:rsidRPr="00A86972">
        <w:rPr>
          <w:rFonts w:cs="Calibri"/>
          <w:color w:val="000000" w:themeColor="text1"/>
        </w:rPr>
        <w:t xml:space="preserve"> </w:t>
      </w:r>
      <w:r w:rsidR="006F32A0" w:rsidRPr="00A86972">
        <w:rPr>
          <w:rFonts w:cs="Calibri"/>
          <w:color w:val="000000" w:themeColor="text1"/>
        </w:rPr>
        <w:t>pet</w:t>
      </w:r>
      <w:r w:rsidR="00A44014" w:rsidRPr="00A86972">
        <w:rPr>
          <w:rFonts w:cs="Calibri"/>
          <w:color w:val="000000" w:themeColor="text1"/>
        </w:rPr>
        <w:t xml:space="preserve"> celotn</w:t>
      </w:r>
      <w:r w:rsidR="006F32A0" w:rsidRPr="00A86972">
        <w:rPr>
          <w:rFonts w:cs="Calibri"/>
          <w:color w:val="000000" w:themeColor="text1"/>
        </w:rPr>
        <w:t>ih</w:t>
      </w:r>
      <w:r w:rsidR="00A44014" w:rsidRPr="00A86972">
        <w:rPr>
          <w:rFonts w:cs="Calibri"/>
          <w:color w:val="000000" w:themeColor="text1"/>
        </w:rPr>
        <w:t xml:space="preserve"> koledarsk</w:t>
      </w:r>
      <w:r w:rsidR="006F32A0" w:rsidRPr="00A86972">
        <w:rPr>
          <w:rFonts w:cs="Calibri"/>
          <w:color w:val="000000" w:themeColor="text1"/>
        </w:rPr>
        <w:t>ih</w:t>
      </w:r>
      <w:r w:rsidR="00A44014" w:rsidRPr="00A86972">
        <w:rPr>
          <w:rFonts w:cs="Calibri"/>
          <w:color w:val="000000" w:themeColor="text1"/>
        </w:rPr>
        <w:t xml:space="preserve"> let po izplačilu sredstev. Poročilo pošlje do 31. marca tekočega leta za preteklo leto</w:t>
      </w:r>
      <w:r w:rsidR="006551F8" w:rsidRPr="00A86972">
        <w:rPr>
          <w:rFonts w:cs="Calibri"/>
          <w:color w:val="000000" w:themeColor="text1"/>
        </w:rPr>
        <w:t xml:space="preserve"> </w:t>
      </w:r>
      <w:r w:rsidR="005708A2" w:rsidRPr="00A86972">
        <w:rPr>
          <w:rFonts w:cs="Calibri"/>
          <w:color w:val="000000" w:themeColor="text1"/>
        </w:rPr>
        <w:t xml:space="preserve">in sicer </w:t>
      </w:r>
      <w:r w:rsidR="006551F8" w:rsidRPr="00A86972">
        <w:rPr>
          <w:rFonts w:cs="Calibri"/>
          <w:color w:val="000000" w:themeColor="text1"/>
        </w:rPr>
        <w:t>na</w:t>
      </w:r>
      <w:r w:rsidR="00A44014" w:rsidRPr="00A86972">
        <w:rPr>
          <w:rFonts w:cs="Calibri"/>
          <w:color w:val="000000" w:themeColor="text1"/>
        </w:rPr>
        <w:t xml:space="preserve"> obrazcu, objavljenem na spletni strani ARSKTRP</w:t>
      </w:r>
      <w:r w:rsidR="00B56D97" w:rsidRPr="00A86972">
        <w:rPr>
          <w:rFonts w:cs="Calibri"/>
          <w:color w:val="000000" w:themeColor="text1"/>
        </w:rPr>
        <w:t>.</w:t>
      </w:r>
    </w:p>
    <w:p w:rsidR="000B0E97" w:rsidRPr="006C4C27" w:rsidRDefault="000B0E97" w:rsidP="006C4C27">
      <w:pPr>
        <w:autoSpaceDE w:val="0"/>
        <w:autoSpaceDN w:val="0"/>
        <w:adjustRightInd w:val="0"/>
        <w:spacing w:after="120" w:line="240" w:lineRule="auto"/>
        <w:jc w:val="both"/>
        <w:rPr>
          <w:rFonts w:cs="Arial"/>
          <w:color w:val="000000" w:themeColor="text1"/>
          <w:szCs w:val="20"/>
        </w:rPr>
      </w:pPr>
    </w:p>
    <w:p w:rsidR="00604096" w:rsidRPr="00A86972" w:rsidRDefault="00B56D97" w:rsidP="00FB188C">
      <w:pPr>
        <w:pStyle w:val="Odstavekseznama"/>
        <w:numPr>
          <w:ilvl w:val="0"/>
          <w:numId w:val="234"/>
        </w:numPr>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P</w:t>
      </w:r>
      <w:r w:rsidR="00604096" w:rsidRPr="00A86972">
        <w:rPr>
          <w:rFonts w:cs="Arial"/>
          <w:color w:val="000000" w:themeColor="text1"/>
          <w:szCs w:val="20"/>
        </w:rPr>
        <w:t xml:space="preserve">odrobnejša navodila glede </w:t>
      </w:r>
      <w:r w:rsidR="005708A2" w:rsidRPr="00A86972">
        <w:rPr>
          <w:rFonts w:cs="Arial"/>
          <w:color w:val="000000" w:themeColor="text1"/>
          <w:szCs w:val="20"/>
        </w:rPr>
        <w:t xml:space="preserve">pošiljanja </w:t>
      </w:r>
      <w:r w:rsidR="00604096" w:rsidRPr="00A86972">
        <w:rPr>
          <w:rFonts w:cs="Arial"/>
          <w:color w:val="000000" w:themeColor="text1"/>
          <w:szCs w:val="20"/>
        </w:rPr>
        <w:t xml:space="preserve">obdelanih knjigovodskih podatkov </w:t>
      </w:r>
      <w:r w:rsidR="00CF4A33" w:rsidRPr="00A86972">
        <w:rPr>
          <w:rFonts w:cs="Arial"/>
          <w:color w:val="000000" w:themeColor="text1"/>
          <w:szCs w:val="20"/>
        </w:rPr>
        <w:t>se objavijo</w:t>
      </w:r>
      <w:r w:rsidR="00604096" w:rsidRPr="00A86972">
        <w:rPr>
          <w:rFonts w:cs="Arial"/>
          <w:color w:val="000000" w:themeColor="text1"/>
          <w:szCs w:val="20"/>
        </w:rPr>
        <w:t xml:space="preserve"> na spletni strani MKGP in A</w:t>
      </w:r>
      <w:r w:rsidR="004A5AD7" w:rsidRPr="00A86972">
        <w:rPr>
          <w:rFonts w:cs="Arial"/>
          <w:color w:val="000000" w:themeColor="text1"/>
          <w:szCs w:val="20"/>
        </w:rPr>
        <w:t>RS</w:t>
      </w:r>
      <w:r w:rsidR="00604096" w:rsidRPr="00A86972">
        <w:rPr>
          <w:rFonts w:cs="Arial"/>
          <w:color w:val="000000" w:themeColor="text1"/>
          <w:szCs w:val="20"/>
        </w:rPr>
        <w:t>KTRP.</w:t>
      </w:r>
    </w:p>
    <w:p w:rsidR="003D3687" w:rsidRPr="00A86972" w:rsidRDefault="003D3687" w:rsidP="007051A2">
      <w:pPr>
        <w:pStyle w:val="Odstavekseznama"/>
        <w:tabs>
          <w:tab w:val="left" w:pos="0"/>
          <w:tab w:val="left" w:pos="142"/>
          <w:tab w:val="left" w:pos="426"/>
        </w:tabs>
        <w:autoSpaceDE w:val="0"/>
        <w:autoSpaceDN w:val="0"/>
        <w:adjustRightInd w:val="0"/>
        <w:spacing w:after="120" w:line="240" w:lineRule="auto"/>
        <w:ind w:left="426"/>
        <w:contextualSpacing w:val="0"/>
        <w:jc w:val="both"/>
        <w:rPr>
          <w:rFonts w:cs="Arial"/>
          <w:b/>
          <w:color w:val="000000" w:themeColor="text1"/>
          <w:szCs w:val="20"/>
        </w:rPr>
      </w:pPr>
    </w:p>
    <w:p w:rsidR="009A6EDA" w:rsidRPr="00A86972" w:rsidRDefault="00C31FD3" w:rsidP="003B332D">
      <w:pPr>
        <w:pStyle w:val="LEN"/>
        <w:ind w:left="284"/>
        <w:rPr>
          <w:color w:val="000000" w:themeColor="text1"/>
        </w:rPr>
      </w:pPr>
      <w:r w:rsidRPr="00A86972">
        <w:rPr>
          <w:b w:val="0"/>
          <w:color w:val="000000" w:themeColor="text1"/>
        </w:rPr>
        <w:t xml:space="preserve"> </w:t>
      </w:r>
      <w:r w:rsidR="009A6EDA" w:rsidRPr="00A86972">
        <w:rPr>
          <w:color w:val="000000" w:themeColor="text1"/>
        </w:rPr>
        <w:t>člen</w:t>
      </w:r>
    </w:p>
    <w:p w:rsidR="009A6EDA" w:rsidRPr="00A86972" w:rsidRDefault="009A6EDA"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(finančne določbe)</w:t>
      </w:r>
    </w:p>
    <w:p w:rsidR="008B3303" w:rsidRPr="00A86972" w:rsidRDefault="008B3303"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p>
    <w:p w:rsidR="009A6EDA" w:rsidRPr="00A86972" w:rsidRDefault="000968B8" w:rsidP="009D67C8">
      <w:pPr>
        <w:pStyle w:val="Odstavekseznama"/>
        <w:numPr>
          <w:ilvl w:val="0"/>
          <w:numId w:val="18"/>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color w:val="000000" w:themeColor="text1"/>
          <w:szCs w:val="24"/>
        </w:rPr>
        <w:t xml:space="preserve">Stopnja javne podpore </w:t>
      </w:r>
      <w:r w:rsidR="003D700B" w:rsidRPr="00A86972">
        <w:rPr>
          <w:color w:val="000000" w:themeColor="text1"/>
        </w:rPr>
        <w:t>za naložbe v kmetijska gospodarstva</w:t>
      </w:r>
      <w:r w:rsidR="003D700B" w:rsidRPr="00A86972">
        <w:rPr>
          <w:color w:val="000000" w:themeColor="text1"/>
          <w:szCs w:val="24"/>
        </w:rPr>
        <w:t xml:space="preserve"> </w:t>
      </w:r>
      <w:r w:rsidRPr="00A86972">
        <w:rPr>
          <w:color w:val="000000" w:themeColor="text1"/>
          <w:szCs w:val="24"/>
        </w:rPr>
        <w:t xml:space="preserve">je 30 </w:t>
      </w:r>
      <w:r w:rsidR="00D804A7" w:rsidRPr="00A86972">
        <w:rPr>
          <w:rFonts w:cs="Arial"/>
          <w:color w:val="000000" w:themeColor="text1"/>
          <w:szCs w:val="20"/>
        </w:rPr>
        <w:t>odstotkov</w:t>
      </w:r>
      <w:r w:rsidRPr="00A86972">
        <w:rPr>
          <w:color w:val="000000" w:themeColor="text1"/>
          <w:szCs w:val="24"/>
        </w:rPr>
        <w:t xml:space="preserve"> upravičenih stroškov naložbe in se poveča</w:t>
      </w:r>
      <w:r w:rsidRPr="00A86972">
        <w:rPr>
          <w:rFonts w:cs="Arial"/>
          <w:color w:val="000000" w:themeColor="text1"/>
          <w:szCs w:val="20"/>
        </w:rPr>
        <w:t xml:space="preserve"> </w:t>
      </w:r>
      <w:r w:rsidR="003C14D9" w:rsidRPr="00A86972">
        <w:rPr>
          <w:rFonts w:cs="Arial"/>
          <w:color w:val="000000" w:themeColor="text1"/>
          <w:szCs w:val="20"/>
        </w:rPr>
        <w:t>za</w:t>
      </w:r>
      <w:r w:rsidR="009A6EDA" w:rsidRPr="00A86972">
        <w:rPr>
          <w:rFonts w:cs="Arial"/>
          <w:color w:val="000000" w:themeColor="text1"/>
          <w:szCs w:val="20"/>
        </w:rPr>
        <w:t>:</w:t>
      </w:r>
    </w:p>
    <w:p w:rsidR="009A6EDA" w:rsidRPr="00A86972" w:rsidRDefault="009A6EDA" w:rsidP="00FB188C">
      <w:pPr>
        <w:pStyle w:val="Odstavekseznama"/>
        <w:numPr>
          <w:ilvl w:val="0"/>
          <w:numId w:val="65"/>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5 odstotnih točk za naložbe na območjih z naravnimi in drugimi posebnimi omejitvami iz 3</w:t>
      </w:r>
      <w:r w:rsidR="0078496E" w:rsidRPr="00A86972">
        <w:rPr>
          <w:rFonts w:cs="Arial"/>
          <w:color w:val="000000" w:themeColor="text1"/>
          <w:szCs w:val="20"/>
        </w:rPr>
        <w:t>2</w:t>
      </w:r>
      <w:r w:rsidR="001A3F0E" w:rsidRPr="00A86972">
        <w:rPr>
          <w:rFonts w:cs="Arial"/>
          <w:color w:val="000000" w:themeColor="text1"/>
          <w:szCs w:val="20"/>
        </w:rPr>
        <w:t>.</w:t>
      </w:r>
      <w:r w:rsidRPr="00A86972">
        <w:rPr>
          <w:rFonts w:cs="Arial"/>
          <w:color w:val="000000" w:themeColor="text1"/>
          <w:szCs w:val="20"/>
        </w:rPr>
        <w:t xml:space="preserve"> člena Uredbe</w:t>
      </w:r>
      <w:r w:rsidR="001A3F0E" w:rsidRPr="00A86972">
        <w:rPr>
          <w:rFonts w:cs="Arial"/>
          <w:color w:val="000000" w:themeColor="text1"/>
          <w:szCs w:val="20"/>
        </w:rPr>
        <w:t>1305</w:t>
      </w:r>
      <w:r w:rsidRPr="00A86972">
        <w:rPr>
          <w:rFonts w:cs="Arial"/>
          <w:color w:val="000000" w:themeColor="text1"/>
          <w:szCs w:val="20"/>
        </w:rPr>
        <w:t xml:space="preserve">/2013/EU, če ima upravičenec vsaj 50 </w:t>
      </w:r>
      <w:r w:rsidR="00795B5C" w:rsidRPr="00A86972">
        <w:rPr>
          <w:rFonts w:cs="Arial"/>
          <w:color w:val="000000" w:themeColor="text1"/>
          <w:szCs w:val="20"/>
        </w:rPr>
        <w:t>odstotk</w:t>
      </w:r>
      <w:r w:rsidR="00795B5C" w:rsidRPr="00A86972">
        <w:rPr>
          <w:rFonts w:cs="Arial"/>
          <w:color w:val="000000" w:themeColor="text1"/>
        </w:rPr>
        <w:t>ov</w:t>
      </w:r>
      <w:r w:rsidRPr="00A86972">
        <w:rPr>
          <w:rFonts w:cs="Arial"/>
          <w:color w:val="000000" w:themeColor="text1"/>
          <w:szCs w:val="20"/>
        </w:rPr>
        <w:t xml:space="preserve"> kmetijskih zemljišč v uporabi na teh območjih</w:t>
      </w:r>
      <w:r w:rsidR="00B1055F" w:rsidRPr="00A86972">
        <w:rPr>
          <w:rFonts w:cs="Arial"/>
          <w:color w:val="000000" w:themeColor="text1"/>
          <w:szCs w:val="20"/>
        </w:rPr>
        <w:t>,</w:t>
      </w:r>
    </w:p>
    <w:p w:rsidR="009A6EDA" w:rsidRPr="00A86972" w:rsidRDefault="009A6EDA" w:rsidP="00FB188C">
      <w:pPr>
        <w:pStyle w:val="Odstavekseznama"/>
        <w:numPr>
          <w:ilvl w:val="0"/>
          <w:numId w:val="65"/>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5 odstotnih točk za naložbe</w:t>
      </w:r>
      <w:r w:rsidR="005708A2" w:rsidRPr="00A86972">
        <w:rPr>
          <w:rFonts w:cs="Arial"/>
          <w:color w:val="000000" w:themeColor="text1"/>
          <w:szCs w:val="20"/>
        </w:rPr>
        <w:t>,</w:t>
      </w:r>
      <w:r w:rsidRPr="00A86972">
        <w:rPr>
          <w:rFonts w:cs="Arial"/>
          <w:color w:val="000000" w:themeColor="text1"/>
          <w:szCs w:val="20"/>
        </w:rPr>
        <w:t xml:space="preserve"> povezane z </w:t>
      </w:r>
      <w:r w:rsidR="006B2193" w:rsidRPr="00A86972">
        <w:rPr>
          <w:rFonts w:cs="Arial"/>
          <w:color w:val="000000" w:themeColor="text1"/>
          <w:szCs w:val="20"/>
        </w:rPr>
        <w:t>ukrepom</w:t>
      </w:r>
      <w:r w:rsidR="00910F2B" w:rsidRPr="00A86972">
        <w:rPr>
          <w:rFonts w:cs="Arial"/>
          <w:color w:val="000000" w:themeColor="text1"/>
          <w:szCs w:val="20"/>
        </w:rPr>
        <w:t xml:space="preserve"> </w:t>
      </w:r>
      <w:r w:rsidRPr="00A86972">
        <w:rPr>
          <w:rFonts w:cs="Arial"/>
          <w:color w:val="000000" w:themeColor="text1"/>
          <w:szCs w:val="20"/>
        </w:rPr>
        <w:t>iz 2</w:t>
      </w:r>
      <w:r w:rsidR="0078496E" w:rsidRPr="00A86972">
        <w:rPr>
          <w:rFonts w:cs="Arial"/>
          <w:color w:val="000000" w:themeColor="text1"/>
          <w:szCs w:val="20"/>
        </w:rPr>
        <w:t>8</w:t>
      </w:r>
      <w:r w:rsidRPr="00A86972">
        <w:rPr>
          <w:rFonts w:cs="Arial"/>
          <w:color w:val="000000" w:themeColor="text1"/>
          <w:szCs w:val="20"/>
        </w:rPr>
        <w:t xml:space="preserve">. </w:t>
      </w:r>
      <w:r w:rsidR="00D56302" w:rsidRPr="00A86972">
        <w:rPr>
          <w:rFonts w:cs="Arial"/>
          <w:color w:val="000000" w:themeColor="text1"/>
          <w:szCs w:val="20"/>
        </w:rPr>
        <w:t>oziroma</w:t>
      </w:r>
      <w:r w:rsidRPr="00A86972">
        <w:rPr>
          <w:rFonts w:cs="Arial"/>
          <w:color w:val="000000" w:themeColor="text1"/>
          <w:szCs w:val="20"/>
        </w:rPr>
        <w:t xml:space="preserve"> </w:t>
      </w:r>
      <w:r w:rsidR="0078496E" w:rsidRPr="00A86972">
        <w:rPr>
          <w:rFonts w:cs="Arial"/>
          <w:color w:val="000000" w:themeColor="text1"/>
          <w:szCs w:val="20"/>
        </w:rPr>
        <w:t>29</w:t>
      </w:r>
      <w:r w:rsidRPr="00A86972">
        <w:rPr>
          <w:rFonts w:cs="Arial"/>
          <w:color w:val="000000" w:themeColor="text1"/>
          <w:szCs w:val="20"/>
        </w:rPr>
        <w:t xml:space="preserve">. člena Uredbe </w:t>
      </w:r>
      <w:r w:rsidR="001A3F0E" w:rsidRPr="00A86972">
        <w:rPr>
          <w:rFonts w:cs="Arial"/>
          <w:color w:val="000000" w:themeColor="text1"/>
          <w:szCs w:val="20"/>
        </w:rPr>
        <w:t>1305</w:t>
      </w:r>
      <w:r w:rsidRPr="00A86972">
        <w:rPr>
          <w:rFonts w:cs="Arial"/>
          <w:color w:val="000000" w:themeColor="text1"/>
          <w:szCs w:val="20"/>
        </w:rPr>
        <w:t xml:space="preserve">/2013/EU, če ima upravičenec vsaj 50 </w:t>
      </w:r>
      <w:r w:rsidR="00795B5C" w:rsidRPr="00A86972">
        <w:rPr>
          <w:rFonts w:cs="Arial"/>
          <w:color w:val="000000" w:themeColor="text1"/>
          <w:szCs w:val="20"/>
        </w:rPr>
        <w:t>odstotk</w:t>
      </w:r>
      <w:r w:rsidR="00795B5C" w:rsidRPr="00A86972">
        <w:rPr>
          <w:rFonts w:cs="Arial"/>
          <w:color w:val="000000" w:themeColor="text1"/>
        </w:rPr>
        <w:t>ov</w:t>
      </w:r>
      <w:r w:rsidRPr="00A86972">
        <w:rPr>
          <w:rFonts w:cs="Arial"/>
          <w:color w:val="000000" w:themeColor="text1"/>
          <w:szCs w:val="20"/>
        </w:rPr>
        <w:t xml:space="preserve"> kmetijskih zemljišč v uporabi vključenih v </w:t>
      </w:r>
      <w:r w:rsidR="006B2193" w:rsidRPr="00A86972">
        <w:rPr>
          <w:rFonts w:cs="Arial"/>
          <w:color w:val="000000" w:themeColor="text1"/>
          <w:szCs w:val="20"/>
        </w:rPr>
        <w:t>enega izmed</w:t>
      </w:r>
      <w:r w:rsidRPr="00A86972">
        <w:rPr>
          <w:rFonts w:cs="Arial"/>
          <w:color w:val="000000" w:themeColor="text1"/>
          <w:szCs w:val="20"/>
        </w:rPr>
        <w:t xml:space="preserve"> ukrep</w:t>
      </w:r>
      <w:r w:rsidR="006B2193" w:rsidRPr="00A86972">
        <w:rPr>
          <w:rFonts w:cs="Arial"/>
          <w:color w:val="000000" w:themeColor="text1"/>
          <w:szCs w:val="20"/>
        </w:rPr>
        <w:t>ov iz te alineje</w:t>
      </w:r>
      <w:r w:rsidR="00B1055F" w:rsidRPr="00A86972">
        <w:rPr>
          <w:rFonts w:cs="Arial"/>
          <w:color w:val="000000" w:themeColor="text1"/>
          <w:szCs w:val="20"/>
        </w:rPr>
        <w:t>,</w:t>
      </w:r>
    </w:p>
    <w:p w:rsidR="009A6EDA" w:rsidRPr="00A86972" w:rsidRDefault="009A6EDA" w:rsidP="00FB188C">
      <w:pPr>
        <w:pStyle w:val="Odstavekseznama"/>
        <w:numPr>
          <w:ilvl w:val="0"/>
          <w:numId w:val="65"/>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color w:val="000000" w:themeColor="text1"/>
        </w:rPr>
        <w:t xml:space="preserve">10 odstotnih točk za naložbe socialnih </w:t>
      </w:r>
      <w:r w:rsidRPr="00A86972">
        <w:rPr>
          <w:color w:val="000000" w:themeColor="text1"/>
          <w:szCs w:val="20"/>
        </w:rPr>
        <w:t>podjetij</w:t>
      </w:r>
      <w:r w:rsidR="00B1055F" w:rsidRPr="00A86972">
        <w:rPr>
          <w:color w:val="000000" w:themeColor="text1"/>
          <w:szCs w:val="20"/>
        </w:rPr>
        <w:t>,</w:t>
      </w:r>
    </w:p>
    <w:p w:rsidR="009A6EDA" w:rsidRPr="00A86972" w:rsidRDefault="009A6EDA" w:rsidP="00FB188C">
      <w:pPr>
        <w:pStyle w:val="Odstavekseznama"/>
        <w:numPr>
          <w:ilvl w:val="0"/>
          <w:numId w:val="65"/>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15 odstotnih točk za</w:t>
      </w:r>
      <w:r w:rsidR="00AF3B68" w:rsidRPr="00A86972">
        <w:rPr>
          <w:rFonts w:cs="Arial"/>
          <w:color w:val="000000" w:themeColor="text1"/>
          <w:szCs w:val="20"/>
        </w:rPr>
        <w:t xml:space="preserve"> dejavnosti, ki prejemajo podporo </w:t>
      </w:r>
      <w:r w:rsidR="005708A2" w:rsidRPr="00A86972">
        <w:rPr>
          <w:rFonts w:cs="Arial"/>
          <w:color w:val="000000" w:themeColor="text1"/>
          <w:szCs w:val="20"/>
        </w:rPr>
        <w:t xml:space="preserve">znotraj </w:t>
      </w:r>
      <w:r w:rsidR="00AF3B68" w:rsidRPr="00A86972">
        <w:rPr>
          <w:rFonts w:cs="Arial"/>
          <w:color w:val="000000" w:themeColor="text1"/>
          <w:szCs w:val="20"/>
        </w:rPr>
        <w:t>EIP na področju kmetijske produktivnosti in trajnosti</w:t>
      </w:r>
      <w:r w:rsidR="00B1055F" w:rsidRPr="00A86972">
        <w:rPr>
          <w:rFonts w:cs="Arial"/>
          <w:color w:val="000000" w:themeColor="text1"/>
          <w:szCs w:val="20"/>
        </w:rPr>
        <w:t>,</w:t>
      </w:r>
    </w:p>
    <w:p w:rsidR="009A6EDA" w:rsidRPr="00A86972" w:rsidRDefault="009A6EDA" w:rsidP="00FB188C">
      <w:pPr>
        <w:pStyle w:val="Odstavekseznama"/>
        <w:numPr>
          <w:ilvl w:val="0"/>
          <w:numId w:val="65"/>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15 odstotnih točk za kolektivne naložbe</w:t>
      </w:r>
      <w:r w:rsidR="00B1055F" w:rsidRPr="00A86972">
        <w:rPr>
          <w:rFonts w:cs="Arial"/>
          <w:color w:val="000000" w:themeColor="text1"/>
          <w:szCs w:val="20"/>
        </w:rPr>
        <w:t>,</w:t>
      </w:r>
    </w:p>
    <w:p w:rsidR="009A6EDA" w:rsidRPr="00A86972" w:rsidRDefault="009A6EDA" w:rsidP="00FB188C">
      <w:pPr>
        <w:pStyle w:val="Odstavekseznama"/>
        <w:numPr>
          <w:ilvl w:val="0"/>
          <w:numId w:val="65"/>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20 odstotnih točk za naložbe mladih kmetov.</w:t>
      </w:r>
    </w:p>
    <w:p w:rsidR="0078496E" w:rsidRPr="00A86972" w:rsidRDefault="00AF3B68" w:rsidP="009D67C8">
      <w:pPr>
        <w:pStyle w:val="Odstavekseznama"/>
        <w:numPr>
          <w:ilvl w:val="0"/>
          <w:numId w:val="18"/>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lastRenderedPageBreak/>
        <w:t xml:space="preserve">Stopnje </w:t>
      </w:r>
      <w:r w:rsidR="009A6EDA" w:rsidRPr="00A86972">
        <w:rPr>
          <w:rFonts w:cs="Arial"/>
          <w:color w:val="000000" w:themeColor="text1"/>
          <w:szCs w:val="20"/>
        </w:rPr>
        <w:t xml:space="preserve">podpore iz prejšnjega odstavka se lahko seštevajo, vendar ne smejo preseči 50 odstotkov </w:t>
      </w:r>
      <w:r w:rsidRPr="00A86972">
        <w:rPr>
          <w:rFonts w:cs="Arial"/>
          <w:color w:val="000000" w:themeColor="text1"/>
          <w:szCs w:val="20"/>
        </w:rPr>
        <w:t>upravičenih stroškov</w:t>
      </w:r>
      <w:r w:rsidR="004C6461" w:rsidRPr="00A86972">
        <w:rPr>
          <w:rFonts w:cs="Arial"/>
          <w:color w:val="000000" w:themeColor="text1"/>
          <w:szCs w:val="20"/>
        </w:rPr>
        <w:t xml:space="preserve"> </w:t>
      </w:r>
      <w:r w:rsidR="009A6EDA" w:rsidRPr="00A86972">
        <w:rPr>
          <w:rFonts w:cs="Arial"/>
          <w:color w:val="000000" w:themeColor="text1"/>
          <w:szCs w:val="20"/>
        </w:rPr>
        <w:t>naložbe.</w:t>
      </w:r>
    </w:p>
    <w:p w:rsidR="008110E4" w:rsidRPr="00A86972" w:rsidRDefault="002038DD" w:rsidP="009D67C8">
      <w:pPr>
        <w:pStyle w:val="Odstavekseznama"/>
        <w:numPr>
          <w:ilvl w:val="0"/>
          <w:numId w:val="18"/>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Najnižji </w:t>
      </w:r>
      <w:r w:rsidR="009A6EDA" w:rsidRPr="00A86972">
        <w:rPr>
          <w:rFonts w:cs="Arial"/>
          <w:color w:val="000000" w:themeColor="text1"/>
          <w:szCs w:val="20"/>
        </w:rPr>
        <w:t xml:space="preserve">znesek </w:t>
      </w:r>
      <w:r w:rsidRPr="00A86972">
        <w:rPr>
          <w:rFonts w:cs="Arial"/>
          <w:color w:val="000000" w:themeColor="text1"/>
          <w:szCs w:val="20"/>
        </w:rPr>
        <w:t>javne podpore</w:t>
      </w:r>
      <w:r w:rsidR="004C6461" w:rsidRPr="00A86972">
        <w:rPr>
          <w:color w:val="000000" w:themeColor="text1"/>
          <w:szCs w:val="24"/>
        </w:rPr>
        <w:t xml:space="preserve"> </w:t>
      </w:r>
      <w:r w:rsidR="006B2193" w:rsidRPr="00A86972">
        <w:rPr>
          <w:color w:val="000000" w:themeColor="text1"/>
          <w:szCs w:val="24"/>
        </w:rPr>
        <w:t xml:space="preserve">je </w:t>
      </w:r>
      <w:r w:rsidR="004C6461" w:rsidRPr="00A86972">
        <w:rPr>
          <w:color w:val="000000" w:themeColor="text1"/>
          <w:szCs w:val="24"/>
        </w:rPr>
        <w:t xml:space="preserve">1.000 </w:t>
      </w:r>
      <w:proofErr w:type="spellStart"/>
      <w:r w:rsidR="004C6461" w:rsidRPr="00A86972">
        <w:rPr>
          <w:color w:val="000000" w:themeColor="text1"/>
          <w:szCs w:val="24"/>
        </w:rPr>
        <w:t>e</w:t>
      </w:r>
      <w:r w:rsidR="00D52559" w:rsidRPr="00A86972">
        <w:rPr>
          <w:color w:val="000000" w:themeColor="text1"/>
          <w:szCs w:val="24"/>
        </w:rPr>
        <w:t>u</w:t>
      </w:r>
      <w:r w:rsidR="004C6461" w:rsidRPr="00A86972">
        <w:rPr>
          <w:color w:val="000000" w:themeColor="text1"/>
          <w:szCs w:val="24"/>
        </w:rPr>
        <w:t>rov</w:t>
      </w:r>
      <w:proofErr w:type="spellEnd"/>
      <w:r w:rsidR="004C6461" w:rsidRPr="00A86972">
        <w:rPr>
          <w:color w:val="000000" w:themeColor="text1"/>
          <w:szCs w:val="24"/>
        </w:rPr>
        <w:t xml:space="preserve"> na vlogo v primeru naložb namenjenih zaščiti čebeljih panjev pred medvedi</w:t>
      </w:r>
      <w:r w:rsidR="005708A2" w:rsidRPr="00A86972">
        <w:rPr>
          <w:color w:val="000000" w:themeColor="text1"/>
          <w:szCs w:val="24"/>
        </w:rPr>
        <w:t>,</w:t>
      </w:r>
      <w:r w:rsidR="004C6461" w:rsidRPr="00A86972">
        <w:rPr>
          <w:color w:val="000000" w:themeColor="text1"/>
          <w:szCs w:val="24"/>
        </w:rPr>
        <w:t xml:space="preserve"> </w:t>
      </w:r>
      <w:r w:rsidR="005708A2" w:rsidRPr="00A86972">
        <w:rPr>
          <w:color w:val="000000" w:themeColor="text1"/>
          <w:szCs w:val="24"/>
        </w:rPr>
        <w:t xml:space="preserve">in </w:t>
      </w:r>
      <w:r w:rsidR="004C6461" w:rsidRPr="00A86972">
        <w:rPr>
          <w:color w:val="000000" w:themeColor="text1"/>
          <w:szCs w:val="24"/>
        </w:rPr>
        <w:t xml:space="preserve">2.000 </w:t>
      </w:r>
      <w:proofErr w:type="spellStart"/>
      <w:r w:rsidR="004C6461" w:rsidRPr="00A86972">
        <w:rPr>
          <w:color w:val="000000" w:themeColor="text1"/>
          <w:szCs w:val="24"/>
        </w:rPr>
        <w:t>e</w:t>
      </w:r>
      <w:r w:rsidR="00D52559" w:rsidRPr="00A86972">
        <w:rPr>
          <w:color w:val="000000" w:themeColor="text1"/>
          <w:szCs w:val="24"/>
        </w:rPr>
        <w:t>u</w:t>
      </w:r>
      <w:r w:rsidR="004C6461" w:rsidRPr="00A86972">
        <w:rPr>
          <w:color w:val="000000" w:themeColor="text1"/>
          <w:szCs w:val="24"/>
        </w:rPr>
        <w:t>rov</w:t>
      </w:r>
      <w:proofErr w:type="spellEnd"/>
      <w:r w:rsidR="004C6461" w:rsidRPr="00A86972">
        <w:rPr>
          <w:color w:val="000000" w:themeColor="text1"/>
          <w:szCs w:val="24"/>
        </w:rPr>
        <w:t xml:space="preserve"> na vlogo pri </w:t>
      </w:r>
      <w:r w:rsidR="005708A2" w:rsidRPr="00A86972">
        <w:rPr>
          <w:color w:val="000000" w:themeColor="text1"/>
          <w:szCs w:val="24"/>
        </w:rPr>
        <w:t xml:space="preserve">drugih </w:t>
      </w:r>
      <w:r w:rsidR="004C6461" w:rsidRPr="00A86972">
        <w:rPr>
          <w:color w:val="000000" w:themeColor="text1"/>
          <w:szCs w:val="24"/>
        </w:rPr>
        <w:t>vrstah naložb.</w:t>
      </w:r>
    </w:p>
    <w:p w:rsidR="00743764" w:rsidRPr="00A86972" w:rsidRDefault="009A6EDA" w:rsidP="009D67C8">
      <w:pPr>
        <w:pStyle w:val="Odstavekseznama"/>
        <w:numPr>
          <w:ilvl w:val="0"/>
          <w:numId w:val="18"/>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Upravičenci, ki so kmetije in </w:t>
      </w:r>
      <w:proofErr w:type="spellStart"/>
      <w:r w:rsidRPr="00A86972">
        <w:rPr>
          <w:rFonts w:cs="Arial"/>
          <w:color w:val="000000" w:themeColor="text1"/>
          <w:szCs w:val="20"/>
        </w:rPr>
        <w:t>mikropodjetja</w:t>
      </w:r>
      <w:proofErr w:type="spellEnd"/>
      <w:r w:rsidRPr="00A86972">
        <w:rPr>
          <w:rFonts w:cs="Arial"/>
          <w:color w:val="000000" w:themeColor="text1"/>
          <w:szCs w:val="20"/>
        </w:rPr>
        <w:t xml:space="preserve">, lahko v celotnem programskem obdobju 2014–2020 iz </w:t>
      </w:r>
      <w:r w:rsidR="00C31FD3" w:rsidRPr="00A86972">
        <w:rPr>
          <w:rFonts w:cs="Arial"/>
          <w:color w:val="000000" w:themeColor="text1"/>
          <w:szCs w:val="20"/>
        </w:rPr>
        <w:t>te</w:t>
      </w:r>
      <w:r w:rsidR="00AF3B68" w:rsidRPr="00A86972">
        <w:rPr>
          <w:rFonts w:cs="Arial"/>
          <w:color w:val="000000" w:themeColor="text1"/>
          <w:szCs w:val="20"/>
        </w:rPr>
        <w:t xml:space="preserve">ga </w:t>
      </w:r>
      <w:proofErr w:type="spellStart"/>
      <w:r w:rsidR="002038DD" w:rsidRPr="00A86972">
        <w:rPr>
          <w:rFonts w:cs="Arial"/>
          <w:color w:val="000000" w:themeColor="text1"/>
          <w:szCs w:val="20"/>
        </w:rPr>
        <w:t>podukrepa</w:t>
      </w:r>
      <w:proofErr w:type="spellEnd"/>
      <w:r w:rsidR="002038DD" w:rsidRPr="00A86972">
        <w:rPr>
          <w:rFonts w:cs="Arial"/>
          <w:color w:val="000000" w:themeColor="text1"/>
          <w:szCs w:val="20"/>
        </w:rPr>
        <w:t xml:space="preserve"> </w:t>
      </w:r>
      <w:r w:rsidRPr="00A86972">
        <w:rPr>
          <w:rFonts w:cs="Arial"/>
          <w:color w:val="000000" w:themeColor="text1"/>
          <w:szCs w:val="20"/>
        </w:rPr>
        <w:t xml:space="preserve">pridobijo do vključno 500.000 </w:t>
      </w:r>
      <w:proofErr w:type="spellStart"/>
      <w:r w:rsidRPr="00A86972">
        <w:rPr>
          <w:rFonts w:cs="Arial"/>
          <w:color w:val="000000" w:themeColor="text1"/>
          <w:szCs w:val="20"/>
        </w:rPr>
        <w:t>e</w:t>
      </w:r>
      <w:r w:rsidR="00D52559" w:rsidRPr="00A86972">
        <w:rPr>
          <w:rFonts w:cs="Arial"/>
          <w:color w:val="000000" w:themeColor="text1"/>
          <w:szCs w:val="20"/>
        </w:rPr>
        <w:t>u</w:t>
      </w:r>
      <w:r w:rsidRPr="00A86972">
        <w:rPr>
          <w:rFonts w:cs="Arial"/>
          <w:color w:val="000000" w:themeColor="text1"/>
          <w:szCs w:val="20"/>
        </w:rPr>
        <w:t>rov</w:t>
      </w:r>
      <w:proofErr w:type="spellEnd"/>
      <w:r w:rsidRPr="00A86972">
        <w:rPr>
          <w:rFonts w:cs="Arial"/>
          <w:color w:val="000000" w:themeColor="text1"/>
          <w:szCs w:val="20"/>
        </w:rPr>
        <w:t xml:space="preserve"> </w:t>
      </w:r>
      <w:r w:rsidR="004C6461" w:rsidRPr="00A86972">
        <w:rPr>
          <w:rFonts w:cs="Arial"/>
          <w:color w:val="000000" w:themeColor="text1"/>
          <w:szCs w:val="20"/>
        </w:rPr>
        <w:t xml:space="preserve">javne </w:t>
      </w:r>
      <w:r w:rsidRPr="00A86972">
        <w:rPr>
          <w:rFonts w:cs="Arial"/>
          <w:color w:val="000000" w:themeColor="text1"/>
          <w:szCs w:val="20"/>
        </w:rPr>
        <w:t xml:space="preserve">podpore. Upravičenci, ki so </w:t>
      </w:r>
      <w:r w:rsidR="00E33096" w:rsidRPr="00A86972">
        <w:rPr>
          <w:rFonts w:cs="Arial"/>
          <w:color w:val="000000" w:themeColor="text1"/>
          <w:szCs w:val="20"/>
        </w:rPr>
        <w:t>mala</w:t>
      </w:r>
      <w:r w:rsidR="003C7CD7" w:rsidRPr="00A86972">
        <w:rPr>
          <w:rFonts w:cs="Arial"/>
          <w:color w:val="000000" w:themeColor="text1"/>
          <w:szCs w:val="20"/>
        </w:rPr>
        <w:t>,</w:t>
      </w:r>
      <w:r w:rsidR="00E33096" w:rsidRPr="00A86972">
        <w:rPr>
          <w:rFonts w:cs="Arial"/>
          <w:color w:val="000000" w:themeColor="text1"/>
          <w:szCs w:val="20"/>
        </w:rPr>
        <w:t xml:space="preserve"> srednja </w:t>
      </w:r>
      <w:r w:rsidRPr="00A86972">
        <w:rPr>
          <w:rFonts w:cs="Arial"/>
          <w:color w:val="000000" w:themeColor="text1"/>
          <w:szCs w:val="20"/>
        </w:rPr>
        <w:t xml:space="preserve">in velika podjetja, lahko v celotnem programskem obdobju 2014–2020 iz tega </w:t>
      </w:r>
      <w:proofErr w:type="spellStart"/>
      <w:r w:rsidR="000968B8" w:rsidRPr="00A86972">
        <w:rPr>
          <w:rFonts w:cs="Arial"/>
          <w:color w:val="000000" w:themeColor="text1"/>
          <w:szCs w:val="20"/>
        </w:rPr>
        <w:t>podukrepa</w:t>
      </w:r>
      <w:proofErr w:type="spellEnd"/>
      <w:r w:rsidRPr="00A86972">
        <w:rPr>
          <w:rFonts w:cs="Arial"/>
          <w:color w:val="000000" w:themeColor="text1"/>
          <w:szCs w:val="20"/>
        </w:rPr>
        <w:t xml:space="preserve"> pridobijo </w:t>
      </w:r>
      <w:r w:rsidR="006B2193" w:rsidRPr="00A86972">
        <w:rPr>
          <w:rFonts w:cs="Arial"/>
          <w:color w:val="000000" w:themeColor="text1"/>
          <w:szCs w:val="20"/>
        </w:rPr>
        <w:t>do vključno</w:t>
      </w:r>
      <w:r w:rsidRPr="00A86972">
        <w:rPr>
          <w:rFonts w:cs="Arial"/>
          <w:color w:val="000000" w:themeColor="text1"/>
          <w:szCs w:val="20"/>
        </w:rPr>
        <w:t xml:space="preserve"> 3.000.000 </w:t>
      </w:r>
      <w:proofErr w:type="spellStart"/>
      <w:r w:rsidRPr="00A86972">
        <w:rPr>
          <w:rFonts w:cs="Arial"/>
          <w:color w:val="000000" w:themeColor="text1"/>
          <w:szCs w:val="20"/>
        </w:rPr>
        <w:t>e</w:t>
      </w:r>
      <w:r w:rsidR="00D52559" w:rsidRPr="00A86972">
        <w:rPr>
          <w:rFonts w:cs="Arial"/>
          <w:color w:val="000000" w:themeColor="text1"/>
          <w:szCs w:val="20"/>
        </w:rPr>
        <w:t>u</w:t>
      </w:r>
      <w:r w:rsidRPr="00A86972">
        <w:rPr>
          <w:rFonts w:cs="Arial"/>
          <w:color w:val="000000" w:themeColor="text1"/>
          <w:szCs w:val="20"/>
        </w:rPr>
        <w:t>rov</w:t>
      </w:r>
      <w:proofErr w:type="spellEnd"/>
      <w:r w:rsidRPr="00A86972">
        <w:rPr>
          <w:rFonts w:cs="Arial"/>
          <w:color w:val="000000" w:themeColor="text1"/>
          <w:szCs w:val="20"/>
        </w:rPr>
        <w:t xml:space="preserve"> </w:t>
      </w:r>
      <w:r w:rsidR="004C6461" w:rsidRPr="00A86972">
        <w:rPr>
          <w:rFonts w:cs="Arial"/>
          <w:color w:val="000000" w:themeColor="text1"/>
          <w:szCs w:val="20"/>
        </w:rPr>
        <w:t xml:space="preserve">javne </w:t>
      </w:r>
      <w:r w:rsidRPr="00A86972">
        <w:rPr>
          <w:rFonts w:cs="Arial"/>
          <w:color w:val="000000" w:themeColor="text1"/>
          <w:szCs w:val="20"/>
        </w:rPr>
        <w:t>podpore.</w:t>
      </w:r>
    </w:p>
    <w:p w:rsidR="00743764" w:rsidRPr="00A86972" w:rsidRDefault="00743764" w:rsidP="004B2A25">
      <w:pPr>
        <w:pStyle w:val="Odstavekseznama"/>
        <w:numPr>
          <w:ilvl w:val="0"/>
          <w:numId w:val="18"/>
        </w:numPr>
        <w:tabs>
          <w:tab w:val="left" w:pos="426"/>
        </w:tabs>
        <w:autoSpaceDE w:val="0"/>
        <w:autoSpaceDN w:val="0"/>
        <w:adjustRightInd w:val="0"/>
        <w:spacing w:after="120" w:line="240" w:lineRule="auto"/>
        <w:ind w:left="426" w:hanging="426"/>
        <w:contextualSpacing w:val="0"/>
        <w:jc w:val="both"/>
        <w:rPr>
          <w:color w:val="000000" w:themeColor="text1"/>
        </w:rPr>
      </w:pPr>
      <w:r w:rsidRPr="00A86972">
        <w:rPr>
          <w:color w:val="000000" w:themeColor="text1"/>
        </w:rPr>
        <w:t xml:space="preserve">Upravičenec lahko v </w:t>
      </w:r>
      <w:r w:rsidRPr="00A86972">
        <w:rPr>
          <w:rFonts w:cs="Arial"/>
          <w:color w:val="000000" w:themeColor="text1"/>
          <w:szCs w:val="20"/>
        </w:rPr>
        <w:t xml:space="preserve">celotnem programskem obdobju 2014–2020 iz naslova tega </w:t>
      </w:r>
      <w:proofErr w:type="spellStart"/>
      <w:r w:rsidRPr="00A86972">
        <w:rPr>
          <w:rFonts w:cs="Arial"/>
          <w:color w:val="000000" w:themeColor="text1"/>
          <w:szCs w:val="20"/>
        </w:rPr>
        <w:t>podukrepa</w:t>
      </w:r>
      <w:proofErr w:type="spellEnd"/>
      <w:r w:rsidRPr="00A86972">
        <w:rPr>
          <w:rFonts w:cs="Arial"/>
          <w:color w:val="000000" w:themeColor="text1"/>
          <w:szCs w:val="20"/>
        </w:rPr>
        <w:t xml:space="preserve"> samo enkrat pridobi podporo za majhno naložbo</w:t>
      </w:r>
      <w:r w:rsidR="00E55173" w:rsidRPr="00A86972">
        <w:rPr>
          <w:rFonts w:cs="Arial"/>
          <w:color w:val="000000" w:themeColor="text1"/>
          <w:szCs w:val="20"/>
        </w:rPr>
        <w:t xml:space="preserve"> iz 1. točke 9. člena te uredbe</w:t>
      </w:r>
      <w:r w:rsidRPr="00A86972">
        <w:rPr>
          <w:rFonts w:cs="Arial"/>
          <w:color w:val="000000" w:themeColor="text1"/>
          <w:szCs w:val="20"/>
        </w:rPr>
        <w:t>.</w:t>
      </w:r>
    </w:p>
    <w:p w:rsidR="004C6461" w:rsidRPr="00A86972" w:rsidRDefault="00C31FD3" w:rsidP="009D67C8">
      <w:pPr>
        <w:pStyle w:val="Odstavekseznama"/>
        <w:numPr>
          <w:ilvl w:val="0"/>
          <w:numId w:val="18"/>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Razpoložljiva s</w:t>
      </w:r>
      <w:r w:rsidR="009A6EDA" w:rsidRPr="00A86972">
        <w:rPr>
          <w:rFonts w:cs="Arial"/>
          <w:color w:val="000000" w:themeColor="text1"/>
          <w:szCs w:val="20"/>
        </w:rPr>
        <w:t>redstva</w:t>
      </w:r>
      <w:r w:rsidR="003C14D9" w:rsidRPr="00A86972">
        <w:rPr>
          <w:rFonts w:cs="Arial"/>
          <w:color w:val="000000" w:themeColor="text1"/>
          <w:szCs w:val="20"/>
        </w:rPr>
        <w:t>,</w:t>
      </w:r>
      <w:r w:rsidR="009A6EDA" w:rsidRPr="00A86972">
        <w:rPr>
          <w:rFonts w:cs="Arial"/>
          <w:color w:val="000000" w:themeColor="text1"/>
          <w:szCs w:val="20"/>
        </w:rPr>
        <w:t xml:space="preserve"> namenjena za izvajanje </w:t>
      </w:r>
      <w:r w:rsidR="000968B8" w:rsidRPr="00A86972">
        <w:rPr>
          <w:rFonts w:cs="Arial"/>
          <w:color w:val="000000" w:themeColor="text1"/>
          <w:szCs w:val="20"/>
        </w:rPr>
        <w:t xml:space="preserve">tega </w:t>
      </w:r>
      <w:proofErr w:type="spellStart"/>
      <w:r w:rsidR="000968B8" w:rsidRPr="00A86972">
        <w:rPr>
          <w:rFonts w:cs="Arial"/>
          <w:color w:val="000000" w:themeColor="text1"/>
          <w:szCs w:val="20"/>
        </w:rPr>
        <w:t>podukrepa</w:t>
      </w:r>
      <w:proofErr w:type="spellEnd"/>
      <w:r w:rsidR="000968B8" w:rsidRPr="00A86972">
        <w:rPr>
          <w:rFonts w:cs="Arial"/>
          <w:color w:val="000000" w:themeColor="text1"/>
          <w:szCs w:val="20"/>
        </w:rPr>
        <w:t xml:space="preserve"> </w:t>
      </w:r>
      <w:r w:rsidRPr="00A86972">
        <w:rPr>
          <w:rFonts w:cs="Arial"/>
          <w:color w:val="000000" w:themeColor="text1"/>
          <w:szCs w:val="20"/>
        </w:rPr>
        <w:t xml:space="preserve">v </w:t>
      </w:r>
      <w:r w:rsidR="000968B8" w:rsidRPr="00A86972">
        <w:rPr>
          <w:rFonts w:cs="Arial"/>
          <w:color w:val="000000" w:themeColor="text1"/>
          <w:szCs w:val="20"/>
        </w:rPr>
        <w:t xml:space="preserve">PRP </w:t>
      </w:r>
      <w:r w:rsidRPr="00A86972">
        <w:rPr>
          <w:rFonts w:cs="Arial"/>
          <w:color w:val="000000" w:themeColor="text1"/>
          <w:szCs w:val="20"/>
        </w:rPr>
        <w:t>2014–2020</w:t>
      </w:r>
      <w:r w:rsidR="003C14D9" w:rsidRPr="00A86972">
        <w:rPr>
          <w:rFonts w:cs="Arial"/>
          <w:color w:val="000000" w:themeColor="text1"/>
          <w:szCs w:val="20"/>
        </w:rPr>
        <w:t>,</w:t>
      </w:r>
      <w:r w:rsidR="009A6EDA" w:rsidRPr="00A86972">
        <w:rPr>
          <w:rFonts w:cs="Arial"/>
          <w:color w:val="000000" w:themeColor="text1"/>
          <w:szCs w:val="20"/>
        </w:rPr>
        <w:t xml:space="preserve"> so opredeljena v </w:t>
      </w:r>
      <w:r w:rsidR="005708A2" w:rsidRPr="00A86972">
        <w:rPr>
          <w:rFonts w:cs="Arial"/>
          <w:color w:val="000000" w:themeColor="text1"/>
          <w:szCs w:val="20"/>
        </w:rPr>
        <w:t>p</w:t>
      </w:r>
      <w:r w:rsidR="009A6EDA" w:rsidRPr="00A86972">
        <w:rPr>
          <w:rFonts w:cs="Arial"/>
          <w:color w:val="000000" w:themeColor="text1"/>
          <w:szCs w:val="20"/>
        </w:rPr>
        <w:t xml:space="preserve">rilogi </w:t>
      </w:r>
      <w:r w:rsidRPr="00A86972">
        <w:rPr>
          <w:rFonts w:cs="Arial"/>
          <w:color w:val="000000" w:themeColor="text1"/>
          <w:szCs w:val="20"/>
        </w:rPr>
        <w:t>1 k</w:t>
      </w:r>
      <w:r w:rsidR="006B2193" w:rsidRPr="00A86972">
        <w:rPr>
          <w:rFonts w:cs="Arial"/>
          <w:color w:val="000000" w:themeColor="text1"/>
          <w:szCs w:val="20"/>
        </w:rPr>
        <w:t>i je sestavni del</w:t>
      </w:r>
      <w:r w:rsidRPr="00A86972">
        <w:rPr>
          <w:rFonts w:cs="Arial"/>
          <w:color w:val="000000" w:themeColor="text1"/>
          <w:szCs w:val="20"/>
        </w:rPr>
        <w:t xml:space="preserve"> te uredb</w:t>
      </w:r>
      <w:r w:rsidR="006B2193" w:rsidRPr="00A86972">
        <w:rPr>
          <w:rFonts w:cs="Arial"/>
          <w:color w:val="000000" w:themeColor="text1"/>
          <w:szCs w:val="20"/>
        </w:rPr>
        <w:t>e</w:t>
      </w:r>
      <w:r w:rsidRPr="00A86972">
        <w:rPr>
          <w:rFonts w:cs="Arial"/>
          <w:color w:val="000000" w:themeColor="text1"/>
          <w:szCs w:val="20"/>
        </w:rPr>
        <w:t>.</w:t>
      </w:r>
    </w:p>
    <w:p w:rsidR="000E4A1A" w:rsidRPr="00A86972" w:rsidRDefault="000E4A1A" w:rsidP="009D67C8">
      <w:pPr>
        <w:pStyle w:val="Odstavekseznama"/>
        <w:numPr>
          <w:ilvl w:val="0"/>
          <w:numId w:val="18"/>
        </w:numPr>
        <w:tabs>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Sredstva, namenjena za izvajanje tega </w:t>
      </w:r>
      <w:proofErr w:type="spellStart"/>
      <w:r w:rsidRPr="00A86972">
        <w:rPr>
          <w:rFonts w:cs="Arial"/>
          <w:color w:val="000000" w:themeColor="text1"/>
          <w:szCs w:val="20"/>
        </w:rPr>
        <w:t>podukrepa</w:t>
      </w:r>
      <w:proofErr w:type="spellEnd"/>
      <w:r w:rsidRPr="00A86972">
        <w:rPr>
          <w:rFonts w:cs="Arial"/>
          <w:color w:val="000000" w:themeColor="text1"/>
          <w:szCs w:val="20"/>
        </w:rPr>
        <w:t xml:space="preserve">, se zagotovijo iz proračuna </w:t>
      </w:r>
      <w:r w:rsidR="009E2ECB" w:rsidRPr="00A86972">
        <w:rPr>
          <w:rFonts w:cs="Arial"/>
          <w:color w:val="000000" w:themeColor="text1"/>
          <w:szCs w:val="20"/>
        </w:rPr>
        <w:t>Republike Slovenije</w:t>
      </w:r>
      <w:r w:rsidR="009E2ECB" w:rsidRPr="00A86972" w:rsidDel="00C379EA">
        <w:rPr>
          <w:rFonts w:cs="Arial"/>
          <w:color w:val="000000" w:themeColor="text1"/>
          <w:szCs w:val="20"/>
        </w:rPr>
        <w:t xml:space="preserve"> </w:t>
      </w:r>
      <w:r w:rsidRPr="00A86972">
        <w:rPr>
          <w:rFonts w:cs="Arial"/>
          <w:color w:val="000000" w:themeColor="text1"/>
          <w:szCs w:val="20"/>
        </w:rPr>
        <w:t>v višini 25 odstotkov in iz sredstev EKSRP v višini 75 odstotkov.</w:t>
      </w:r>
    </w:p>
    <w:p w:rsidR="004C6461" w:rsidRPr="00A86972" w:rsidRDefault="004C6461" w:rsidP="007051A2">
      <w:pPr>
        <w:pStyle w:val="Odstavekseznama"/>
        <w:tabs>
          <w:tab w:val="left" w:pos="426"/>
        </w:tabs>
        <w:autoSpaceDE w:val="0"/>
        <w:autoSpaceDN w:val="0"/>
        <w:adjustRightInd w:val="0"/>
        <w:spacing w:after="120" w:line="240" w:lineRule="auto"/>
        <w:ind w:left="0"/>
        <w:jc w:val="both"/>
        <w:rPr>
          <w:rFonts w:cs="Arial"/>
          <w:color w:val="000000" w:themeColor="text1"/>
          <w:szCs w:val="20"/>
        </w:rPr>
      </w:pPr>
    </w:p>
    <w:p w:rsidR="00A326E8" w:rsidRPr="00A86972" w:rsidRDefault="00A326E8" w:rsidP="007051A2">
      <w:pPr>
        <w:pStyle w:val="Odstavekseznama"/>
        <w:tabs>
          <w:tab w:val="left" w:pos="426"/>
        </w:tabs>
        <w:autoSpaceDE w:val="0"/>
        <w:autoSpaceDN w:val="0"/>
        <w:adjustRightInd w:val="0"/>
        <w:spacing w:after="120" w:line="240" w:lineRule="auto"/>
        <w:ind w:left="0"/>
        <w:jc w:val="both"/>
        <w:rPr>
          <w:rFonts w:cs="Arial"/>
          <w:color w:val="000000" w:themeColor="text1"/>
          <w:szCs w:val="20"/>
        </w:rPr>
      </w:pPr>
    </w:p>
    <w:p w:rsidR="00A326E8" w:rsidRPr="00A86972" w:rsidRDefault="00FF3422" w:rsidP="00FB188C">
      <w:pPr>
        <w:pStyle w:val="Odstavekseznama"/>
        <w:numPr>
          <w:ilvl w:val="0"/>
          <w:numId w:val="163"/>
        </w:numPr>
        <w:tabs>
          <w:tab w:val="left" w:pos="284"/>
          <w:tab w:val="left" w:pos="426"/>
        </w:tabs>
        <w:autoSpaceDE w:val="0"/>
        <w:autoSpaceDN w:val="0"/>
        <w:adjustRightInd w:val="0"/>
        <w:spacing w:after="120" w:line="240" w:lineRule="auto"/>
        <w:ind w:left="426"/>
        <w:jc w:val="center"/>
        <w:rPr>
          <w:b/>
          <w:color w:val="000000" w:themeColor="text1"/>
          <w:szCs w:val="24"/>
        </w:rPr>
      </w:pPr>
      <w:r w:rsidRPr="00A86972">
        <w:rPr>
          <w:b/>
          <w:color w:val="000000" w:themeColor="text1"/>
          <w:szCs w:val="24"/>
        </w:rPr>
        <w:t>PODPORA ZA NALOŽBE V PREDELAVO</w:t>
      </w:r>
      <w:r w:rsidR="006B2193" w:rsidRPr="00A86972">
        <w:rPr>
          <w:b/>
          <w:color w:val="000000" w:themeColor="text1"/>
          <w:szCs w:val="24"/>
        </w:rPr>
        <w:t xml:space="preserve">, </w:t>
      </w:r>
      <w:r w:rsidRPr="00A86972">
        <w:rPr>
          <w:b/>
          <w:color w:val="000000" w:themeColor="text1"/>
          <w:szCs w:val="24"/>
        </w:rPr>
        <w:t xml:space="preserve">TRŽENJE </w:t>
      </w:r>
      <w:r w:rsidR="00D84092" w:rsidRPr="00A86972">
        <w:rPr>
          <w:b/>
          <w:color w:val="000000" w:themeColor="text1"/>
          <w:szCs w:val="24"/>
        </w:rPr>
        <w:t>OZIROMA</w:t>
      </w:r>
      <w:r w:rsidRPr="00A86972">
        <w:rPr>
          <w:b/>
          <w:color w:val="000000" w:themeColor="text1"/>
          <w:szCs w:val="24"/>
        </w:rPr>
        <w:t xml:space="preserve"> RAZVOJ KMETIJSKIH</w:t>
      </w:r>
      <w:r w:rsidR="00511508" w:rsidRPr="00A86972">
        <w:rPr>
          <w:b/>
          <w:color w:val="000000" w:themeColor="text1"/>
          <w:szCs w:val="24"/>
        </w:rPr>
        <w:t xml:space="preserve"> PROIZVODOV</w:t>
      </w:r>
    </w:p>
    <w:p w:rsidR="00644ACE" w:rsidRPr="00A86972" w:rsidRDefault="00644ACE" w:rsidP="007051A2">
      <w:pPr>
        <w:pStyle w:val="Odstavekseznama"/>
        <w:tabs>
          <w:tab w:val="left" w:pos="426"/>
          <w:tab w:val="left" w:pos="567"/>
        </w:tabs>
        <w:spacing w:after="120" w:line="240" w:lineRule="auto"/>
        <w:ind w:left="0"/>
        <w:jc w:val="both"/>
        <w:rPr>
          <w:rFonts w:cs="Arial"/>
          <w:b/>
          <w:bCs/>
          <w:color w:val="000000" w:themeColor="text1"/>
          <w:szCs w:val="20"/>
        </w:rPr>
      </w:pPr>
    </w:p>
    <w:p w:rsidR="00BE364F" w:rsidRPr="00A86972" w:rsidRDefault="00036982" w:rsidP="003B332D">
      <w:pPr>
        <w:pStyle w:val="LEN"/>
        <w:ind w:left="284"/>
        <w:rPr>
          <w:color w:val="000000" w:themeColor="text1"/>
        </w:rPr>
      </w:pPr>
      <w:r w:rsidRPr="00A86972">
        <w:rPr>
          <w:b w:val="0"/>
          <w:color w:val="000000" w:themeColor="text1"/>
        </w:rPr>
        <w:t xml:space="preserve"> </w:t>
      </w:r>
      <w:r w:rsidR="00BE364F" w:rsidRPr="00A86972">
        <w:rPr>
          <w:color w:val="000000" w:themeColor="text1"/>
        </w:rPr>
        <w:t>člen</w:t>
      </w:r>
    </w:p>
    <w:p w:rsidR="00BE364F" w:rsidRPr="00A86972" w:rsidRDefault="00BE364F" w:rsidP="007051A2">
      <w:pPr>
        <w:pStyle w:val="Odstavekseznama"/>
        <w:tabs>
          <w:tab w:val="left" w:pos="284"/>
        </w:tabs>
        <w:autoSpaceDE w:val="0"/>
        <w:autoSpaceDN w:val="0"/>
        <w:adjustRightInd w:val="0"/>
        <w:spacing w:after="0" w:line="240" w:lineRule="auto"/>
        <w:ind w:left="0"/>
        <w:contextualSpacing w:val="0"/>
        <w:jc w:val="center"/>
        <w:rPr>
          <w:rFonts w:cs="Arial"/>
          <w:b/>
          <w:bCs/>
          <w:color w:val="000000" w:themeColor="text1"/>
          <w:szCs w:val="20"/>
        </w:rPr>
      </w:pPr>
      <w:r w:rsidRPr="00A86972">
        <w:rPr>
          <w:rFonts w:cs="Arial"/>
          <w:b/>
          <w:bCs/>
          <w:color w:val="000000" w:themeColor="text1"/>
          <w:szCs w:val="20"/>
        </w:rPr>
        <w:t>(</w:t>
      </w:r>
      <w:r w:rsidR="003C62B3" w:rsidRPr="00A86972">
        <w:rPr>
          <w:rFonts w:cs="Arial"/>
          <w:b/>
          <w:bCs/>
          <w:color w:val="000000" w:themeColor="text1"/>
          <w:szCs w:val="20"/>
        </w:rPr>
        <w:t>namen</w:t>
      </w:r>
      <w:r w:rsidRPr="00A86972">
        <w:rPr>
          <w:rFonts w:cs="Arial"/>
          <w:b/>
          <w:bCs/>
          <w:color w:val="000000" w:themeColor="text1"/>
          <w:szCs w:val="20"/>
        </w:rPr>
        <w:t xml:space="preserve"> podpore</w:t>
      </w:r>
      <w:r w:rsidR="00D84092" w:rsidRPr="00A86972">
        <w:rPr>
          <w:rFonts w:cs="Arial"/>
          <w:b/>
          <w:bCs/>
          <w:color w:val="000000" w:themeColor="text1"/>
          <w:szCs w:val="20"/>
        </w:rPr>
        <w:t xml:space="preserve"> in vrste naložb</w:t>
      </w:r>
      <w:r w:rsidRPr="00A86972">
        <w:rPr>
          <w:rFonts w:cs="Arial"/>
          <w:b/>
          <w:bCs/>
          <w:color w:val="000000" w:themeColor="text1"/>
          <w:szCs w:val="20"/>
        </w:rPr>
        <w:t>)</w:t>
      </w:r>
    </w:p>
    <w:p w:rsidR="007F5F11" w:rsidRPr="00A86972" w:rsidRDefault="00E012C2" w:rsidP="007F76FE">
      <w:pPr>
        <w:pStyle w:val="Odstavekseznama"/>
        <w:numPr>
          <w:ilvl w:val="0"/>
          <w:numId w:val="235"/>
        </w:numPr>
        <w:tabs>
          <w:tab w:val="left" w:pos="426"/>
          <w:tab w:val="left" w:pos="567"/>
        </w:tabs>
        <w:spacing w:before="240" w:line="240" w:lineRule="auto"/>
        <w:contextualSpacing w:val="0"/>
        <w:jc w:val="both"/>
        <w:rPr>
          <w:color w:val="000000" w:themeColor="text1"/>
        </w:rPr>
      </w:pPr>
      <w:r w:rsidRPr="00A86972">
        <w:rPr>
          <w:color w:val="000000" w:themeColor="text1"/>
        </w:rPr>
        <w:t xml:space="preserve">Podpora </w:t>
      </w:r>
      <w:r w:rsidR="005708A2" w:rsidRPr="00A86972">
        <w:rPr>
          <w:color w:val="000000" w:themeColor="text1"/>
        </w:rPr>
        <w:t xml:space="preserve">iz </w:t>
      </w:r>
      <w:proofErr w:type="spellStart"/>
      <w:r w:rsidR="005708A2" w:rsidRPr="00A86972">
        <w:rPr>
          <w:color w:val="000000" w:themeColor="text1"/>
        </w:rPr>
        <w:t>podukrepa</w:t>
      </w:r>
      <w:proofErr w:type="spellEnd"/>
      <w:r w:rsidR="005708A2" w:rsidRPr="00A86972">
        <w:rPr>
          <w:color w:val="000000" w:themeColor="text1"/>
        </w:rPr>
        <w:t xml:space="preserve"> p</w:t>
      </w:r>
      <w:r w:rsidR="00675F7D" w:rsidRPr="00A86972">
        <w:rPr>
          <w:color w:val="000000" w:themeColor="text1"/>
        </w:rPr>
        <w:t xml:space="preserve">odpora za naložbe v predelavo, trženje oziroma razvoj kmetijskih proizvodov </w:t>
      </w:r>
      <w:r w:rsidR="005A23B0" w:rsidRPr="00A86972">
        <w:rPr>
          <w:color w:val="000000" w:themeColor="text1"/>
        </w:rPr>
        <w:t xml:space="preserve">se nameni </w:t>
      </w:r>
      <w:r w:rsidRPr="00A86972">
        <w:rPr>
          <w:color w:val="000000" w:themeColor="text1"/>
        </w:rPr>
        <w:t>za naložb</w:t>
      </w:r>
      <w:r w:rsidR="00675F7D" w:rsidRPr="00A86972">
        <w:rPr>
          <w:color w:val="000000" w:themeColor="text1"/>
        </w:rPr>
        <w:t>e</w:t>
      </w:r>
      <w:r w:rsidRPr="00A86972">
        <w:rPr>
          <w:color w:val="000000" w:themeColor="text1"/>
        </w:rPr>
        <w:t xml:space="preserve"> v</w:t>
      </w:r>
      <w:r w:rsidR="007F5F11" w:rsidRPr="00A86972">
        <w:rPr>
          <w:color w:val="000000" w:themeColor="text1"/>
        </w:rPr>
        <w:t>:</w:t>
      </w:r>
    </w:p>
    <w:p w:rsidR="00931AC8" w:rsidRPr="00A86972" w:rsidRDefault="00931AC8" w:rsidP="00931AC8">
      <w:pPr>
        <w:pStyle w:val="Odstavekseznama"/>
        <w:numPr>
          <w:ilvl w:val="0"/>
          <w:numId w:val="236"/>
        </w:numPr>
        <w:tabs>
          <w:tab w:val="left" w:pos="567"/>
        </w:tabs>
        <w:spacing w:before="240" w:line="240" w:lineRule="auto"/>
        <w:ind w:left="567"/>
        <w:jc w:val="both"/>
        <w:rPr>
          <w:color w:val="000000" w:themeColor="text1"/>
        </w:rPr>
      </w:pPr>
      <w:r w:rsidRPr="00A86972">
        <w:rPr>
          <w:color w:val="000000" w:themeColor="text1"/>
        </w:rPr>
        <w:t>predelavo kmetijskih proizvodov v kmetijske proizvode,</w:t>
      </w:r>
    </w:p>
    <w:p w:rsidR="00931AC8" w:rsidRPr="00A86972" w:rsidRDefault="00931AC8" w:rsidP="00931AC8">
      <w:pPr>
        <w:pStyle w:val="Odstavekseznama"/>
        <w:numPr>
          <w:ilvl w:val="0"/>
          <w:numId w:val="236"/>
        </w:numPr>
        <w:tabs>
          <w:tab w:val="left" w:pos="567"/>
        </w:tabs>
        <w:spacing w:before="240" w:line="240" w:lineRule="auto"/>
        <w:ind w:left="567"/>
        <w:jc w:val="both"/>
        <w:rPr>
          <w:color w:val="000000" w:themeColor="text1"/>
        </w:rPr>
      </w:pPr>
      <w:r w:rsidRPr="00A86972">
        <w:rPr>
          <w:color w:val="000000" w:themeColor="text1"/>
        </w:rPr>
        <w:t>predelavo kmetijskih proizvodov v nekmetijske proizvode,</w:t>
      </w:r>
    </w:p>
    <w:p w:rsidR="007F5F11" w:rsidRPr="00A86972" w:rsidRDefault="007F5F11" w:rsidP="007F76FE">
      <w:pPr>
        <w:pStyle w:val="Odstavekseznama"/>
        <w:numPr>
          <w:ilvl w:val="0"/>
          <w:numId w:val="236"/>
        </w:numPr>
        <w:tabs>
          <w:tab w:val="left" w:pos="567"/>
        </w:tabs>
        <w:spacing w:before="240" w:line="240" w:lineRule="auto"/>
        <w:ind w:left="567"/>
        <w:jc w:val="both"/>
        <w:rPr>
          <w:color w:val="000000" w:themeColor="text1"/>
        </w:rPr>
      </w:pPr>
      <w:r w:rsidRPr="00A86972">
        <w:rPr>
          <w:color w:val="000000" w:themeColor="text1"/>
        </w:rPr>
        <w:t>trženje</w:t>
      </w:r>
      <w:r w:rsidR="00705D7A" w:rsidRPr="00A86972">
        <w:rPr>
          <w:color w:val="000000" w:themeColor="text1"/>
        </w:rPr>
        <w:t xml:space="preserve"> </w:t>
      </w:r>
      <w:r w:rsidRPr="00A86972">
        <w:rPr>
          <w:color w:val="000000" w:themeColor="text1"/>
        </w:rPr>
        <w:t>kmetijskih proizvodov</w:t>
      </w:r>
      <w:r w:rsidR="00705D7A" w:rsidRPr="00A86972">
        <w:rPr>
          <w:color w:val="000000" w:themeColor="text1"/>
        </w:rPr>
        <w:t xml:space="preserve"> iz lastne </w:t>
      </w:r>
      <w:r w:rsidR="000A01B0" w:rsidRPr="00A86972">
        <w:rPr>
          <w:color w:val="000000" w:themeColor="text1"/>
        </w:rPr>
        <w:t>pridelave in predelave</w:t>
      </w:r>
      <w:r w:rsidRPr="00A86972">
        <w:rPr>
          <w:color w:val="000000" w:themeColor="text1"/>
        </w:rPr>
        <w:t>.</w:t>
      </w:r>
    </w:p>
    <w:p w:rsidR="007F5F11" w:rsidRPr="00A86972" w:rsidRDefault="007F5F11" w:rsidP="007F76FE">
      <w:pPr>
        <w:pStyle w:val="Odstavekseznama"/>
        <w:tabs>
          <w:tab w:val="left" w:pos="426"/>
          <w:tab w:val="left" w:pos="567"/>
        </w:tabs>
        <w:spacing w:before="240" w:line="240" w:lineRule="auto"/>
        <w:jc w:val="both"/>
        <w:rPr>
          <w:color w:val="000000" w:themeColor="text1"/>
        </w:rPr>
      </w:pPr>
    </w:p>
    <w:p w:rsidR="00355D9E" w:rsidRPr="00A86972" w:rsidRDefault="00355D9E" w:rsidP="007F76FE">
      <w:pPr>
        <w:pStyle w:val="Odstavekseznama"/>
        <w:numPr>
          <w:ilvl w:val="0"/>
          <w:numId w:val="235"/>
        </w:numPr>
        <w:tabs>
          <w:tab w:val="left" w:pos="426"/>
        </w:tabs>
        <w:autoSpaceDE w:val="0"/>
        <w:autoSpaceDN w:val="0"/>
        <w:adjustRightInd w:val="0"/>
        <w:spacing w:after="0" w:line="240" w:lineRule="auto"/>
        <w:jc w:val="both"/>
        <w:rPr>
          <w:rFonts w:cs="Arial"/>
          <w:color w:val="000000" w:themeColor="text1"/>
          <w:szCs w:val="20"/>
        </w:rPr>
      </w:pPr>
      <w:r w:rsidRPr="00A86972">
        <w:rPr>
          <w:color w:val="000000" w:themeColor="text1"/>
          <w:szCs w:val="24"/>
        </w:rPr>
        <w:t>Do podpore iz prejšnjega odstavka so upravičene naložbe</w:t>
      </w:r>
      <w:r w:rsidR="00645568" w:rsidRPr="00A86972">
        <w:rPr>
          <w:color w:val="000000" w:themeColor="text1"/>
          <w:szCs w:val="24"/>
        </w:rPr>
        <w:t xml:space="preserve"> v</w:t>
      </w:r>
      <w:r w:rsidRPr="00A86972">
        <w:rPr>
          <w:color w:val="000000" w:themeColor="text1"/>
          <w:szCs w:val="24"/>
        </w:rPr>
        <w:t>:</w:t>
      </w:r>
    </w:p>
    <w:p w:rsidR="00663BDB" w:rsidRPr="00A86972" w:rsidRDefault="00663BDB" w:rsidP="007F76FE">
      <w:pPr>
        <w:pStyle w:val="Odstavekseznama"/>
        <w:tabs>
          <w:tab w:val="left" w:pos="426"/>
        </w:tabs>
        <w:autoSpaceDE w:val="0"/>
        <w:autoSpaceDN w:val="0"/>
        <w:adjustRightInd w:val="0"/>
        <w:spacing w:after="120" w:line="240" w:lineRule="auto"/>
        <w:ind w:left="426"/>
        <w:jc w:val="both"/>
        <w:rPr>
          <w:rFonts w:cs="Arial"/>
          <w:color w:val="000000" w:themeColor="text1"/>
          <w:szCs w:val="20"/>
        </w:rPr>
      </w:pPr>
    </w:p>
    <w:p w:rsidR="00F570A0" w:rsidRPr="00A86972" w:rsidRDefault="001B73FB" w:rsidP="007F76FE">
      <w:pPr>
        <w:pStyle w:val="Odstavekseznama"/>
        <w:numPr>
          <w:ilvl w:val="0"/>
          <w:numId w:val="65"/>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ureditev</w:t>
      </w:r>
      <w:r w:rsidR="00F570A0" w:rsidRPr="00A86972">
        <w:rPr>
          <w:rFonts w:cs="Arial"/>
          <w:color w:val="000000" w:themeColor="text1"/>
          <w:szCs w:val="20"/>
        </w:rPr>
        <w:t xml:space="preserve"> </w:t>
      </w:r>
      <w:r w:rsidR="00553132" w:rsidRPr="00A86972">
        <w:rPr>
          <w:rFonts w:cs="Arial"/>
          <w:color w:val="000000" w:themeColor="text1"/>
          <w:szCs w:val="20"/>
        </w:rPr>
        <w:t xml:space="preserve">ali </w:t>
      </w:r>
      <w:r w:rsidR="005708A2" w:rsidRPr="00A86972">
        <w:rPr>
          <w:rFonts w:cs="Arial"/>
          <w:color w:val="000000" w:themeColor="text1"/>
          <w:szCs w:val="20"/>
        </w:rPr>
        <w:t xml:space="preserve"> obnovo</w:t>
      </w:r>
      <w:r w:rsidR="00553132" w:rsidRPr="00A86972">
        <w:rPr>
          <w:rFonts w:cs="Arial"/>
          <w:color w:val="000000" w:themeColor="text1"/>
          <w:szCs w:val="20"/>
        </w:rPr>
        <w:t xml:space="preserve"> </w:t>
      </w:r>
      <w:r w:rsidR="009A61EF" w:rsidRPr="00A86972">
        <w:rPr>
          <w:rFonts w:cs="Arial"/>
          <w:color w:val="000000" w:themeColor="text1"/>
          <w:szCs w:val="20"/>
        </w:rPr>
        <w:t>objektov</w:t>
      </w:r>
      <w:r w:rsidR="00994EEA" w:rsidRPr="00A86972">
        <w:rPr>
          <w:rFonts w:cs="Arial"/>
          <w:color w:val="000000" w:themeColor="text1"/>
          <w:szCs w:val="20"/>
        </w:rPr>
        <w:t>,</w:t>
      </w:r>
      <w:r w:rsidR="00553132" w:rsidRPr="00A86972">
        <w:rPr>
          <w:rFonts w:cs="Arial"/>
          <w:color w:val="000000" w:themeColor="text1"/>
          <w:szCs w:val="20"/>
        </w:rPr>
        <w:t xml:space="preserve"> vključno s pripadajočo opremo</w:t>
      </w:r>
      <w:r w:rsidR="00EC2F21" w:rsidRPr="00A86972">
        <w:rPr>
          <w:rFonts w:cs="Arial"/>
          <w:color w:val="000000" w:themeColor="text1"/>
          <w:szCs w:val="20"/>
        </w:rPr>
        <w:t xml:space="preserve"> za namen predelave ali trženja kmetijskih proizvodov</w:t>
      </w:r>
      <w:r w:rsidR="005708A2" w:rsidRPr="00A86972">
        <w:rPr>
          <w:rFonts w:cs="Arial"/>
          <w:color w:val="000000" w:themeColor="text1"/>
          <w:szCs w:val="20"/>
        </w:rPr>
        <w:t>,</w:t>
      </w:r>
    </w:p>
    <w:p w:rsidR="00553132" w:rsidRPr="00A86972" w:rsidRDefault="001B73FB" w:rsidP="007F76FE">
      <w:pPr>
        <w:pStyle w:val="Odstavekseznama"/>
        <w:numPr>
          <w:ilvl w:val="0"/>
          <w:numId w:val="65"/>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ureditev</w:t>
      </w:r>
      <w:r w:rsidR="00244F44" w:rsidRPr="00A86972">
        <w:rPr>
          <w:rFonts w:cs="Arial"/>
          <w:color w:val="000000" w:themeColor="text1"/>
          <w:szCs w:val="20"/>
        </w:rPr>
        <w:t xml:space="preserve"> ali </w:t>
      </w:r>
      <w:r w:rsidR="005708A2" w:rsidRPr="00A86972">
        <w:rPr>
          <w:rFonts w:cs="Arial"/>
          <w:color w:val="000000" w:themeColor="text1"/>
          <w:szCs w:val="20"/>
        </w:rPr>
        <w:t>obnovo</w:t>
      </w:r>
      <w:r w:rsidR="00244F44" w:rsidRPr="00A86972">
        <w:rPr>
          <w:rFonts w:cs="Arial"/>
          <w:color w:val="000000" w:themeColor="text1"/>
          <w:szCs w:val="20"/>
        </w:rPr>
        <w:t xml:space="preserve"> </w:t>
      </w:r>
      <w:r w:rsidR="00553132" w:rsidRPr="00A86972">
        <w:rPr>
          <w:rFonts w:cs="Arial"/>
          <w:color w:val="000000" w:themeColor="text1"/>
          <w:szCs w:val="20"/>
        </w:rPr>
        <w:t xml:space="preserve">skladiščnih </w:t>
      </w:r>
      <w:r w:rsidR="00B920A2" w:rsidRPr="00A86972">
        <w:rPr>
          <w:rFonts w:cs="Arial"/>
          <w:color w:val="000000" w:themeColor="text1"/>
          <w:szCs w:val="20"/>
        </w:rPr>
        <w:t xml:space="preserve">kapacitet </w:t>
      </w:r>
      <w:r w:rsidR="001A7A63" w:rsidRPr="00A86972">
        <w:rPr>
          <w:rFonts w:cs="Arial"/>
          <w:color w:val="000000" w:themeColor="text1"/>
          <w:szCs w:val="20"/>
        </w:rPr>
        <w:t xml:space="preserve">in </w:t>
      </w:r>
      <w:r w:rsidR="00553132" w:rsidRPr="00A86972">
        <w:rPr>
          <w:rFonts w:cs="Arial"/>
          <w:color w:val="000000" w:themeColor="text1"/>
          <w:szCs w:val="20"/>
        </w:rPr>
        <w:t>nakup pripadajoče opreme,</w:t>
      </w:r>
    </w:p>
    <w:p w:rsidR="00F52C48" w:rsidRPr="00A86972" w:rsidRDefault="001B73FB" w:rsidP="007F76FE">
      <w:pPr>
        <w:pStyle w:val="Odstavekseznama"/>
        <w:numPr>
          <w:ilvl w:val="0"/>
          <w:numId w:val="65"/>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ureditev</w:t>
      </w:r>
      <w:r w:rsidR="00244F44" w:rsidRPr="00A86972">
        <w:rPr>
          <w:rFonts w:cs="Arial"/>
          <w:color w:val="000000" w:themeColor="text1"/>
          <w:szCs w:val="20"/>
        </w:rPr>
        <w:t xml:space="preserve"> ali </w:t>
      </w:r>
      <w:r w:rsidR="005708A2" w:rsidRPr="00A86972">
        <w:rPr>
          <w:rFonts w:cs="Arial"/>
          <w:color w:val="000000" w:themeColor="text1"/>
          <w:szCs w:val="20"/>
        </w:rPr>
        <w:t>obnovo</w:t>
      </w:r>
      <w:r w:rsidR="005708A2" w:rsidRPr="00A86972" w:rsidDel="00244F44">
        <w:rPr>
          <w:rFonts w:cs="Arial"/>
          <w:color w:val="000000" w:themeColor="text1"/>
          <w:szCs w:val="20"/>
        </w:rPr>
        <w:t xml:space="preserve"> </w:t>
      </w:r>
      <w:r w:rsidR="00F52C48" w:rsidRPr="00A86972">
        <w:rPr>
          <w:rFonts w:cs="Arial"/>
          <w:color w:val="000000" w:themeColor="text1"/>
          <w:szCs w:val="20"/>
        </w:rPr>
        <w:t xml:space="preserve"> </w:t>
      </w:r>
      <w:r w:rsidR="00C83696" w:rsidRPr="00A86972">
        <w:rPr>
          <w:rFonts w:cs="Arial"/>
          <w:color w:val="000000" w:themeColor="text1"/>
          <w:szCs w:val="20"/>
        </w:rPr>
        <w:t xml:space="preserve">objektov </w:t>
      </w:r>
      <w:r w:rsidR="00BB017B" w:rsidRPr="00A86972">
        <w:rPr>
          <w:rFonts w:cs="Arial"/>
          <w:color w:val="000000" w:themeColor="text1"/>
          <w:szCs w:val="20"/>
        </w:rPr>
        <w:t xml:space="preserve">in nakup pripadajoče opreme </w:t>
      </w:r>
      <w:r w:rsidR="00C83696" w:rsidRPr="00A86972">
        <w:rPr>
          <w:rFonts w:cs="Arial"/>
          <w:color w:val="000000" w:themeColor="text1"/>
          <w:szCs w:val="20"/>
        </w:rPr>
        <w:t>za oskrbo z vodo</w:t>
      </w:r>
      <w:r w:rsidR="00BB017B" w:rsidRPr="00A86972">
        <w:rPr>
          <w:rFonts w:cs="Arial"/>
          <w:color w:val="000000" w:themeColor="text1"/>
          <w:szCs w:val="20"/>
        </w:rPr>
        <w:t xml:space="preserve"> </w:t>
      </w:r>
      <w:r w:rsidR="00F52C48" w:rsidRPr="00A86972">
        <w:rPr>
          <w:rFonts w:cs="Arial"/>
          <w:color w:val="000000" w:themeColor="text1"/>
          <w:szCs w:val="20"/>
        </w:rPr>
        <w:t>ter posodobitev sistemov za varčno uporabo vode, shranjevanje vode, ureditev greznic in čistilnih naprav</w:t>
      </w:r>
      <w:r w:rsidR="00EB1324" w:rsidRPr="00A86972">
        <w:rPr>
          <w:rFonts w:cs="Arial"/>
          <w:color w:val="000000" w:themeColor="text1"/>
          <w:szCs w:val="20"/>
        </w:rPr>
        <w:t>,</w:t>
      </w:r>
      <w:r w:rsidR="00F52C48" w:rsidRPr="00A86972">
        <w:rPr>
          <w:rFonts w:cs="Arial"/>
          <w:color w:val="000000" w:themeColor="text1"/>
          <w:szCs w:val="20"/>
        </w:rPr>
        <w:t xml:space="preserve"> </w:t>
      </w:r>
      <w:r w:rsidR="00EB1324" w:rsidRPr="00A86972">
        <w:rPr>
          <w:rFonts w:cs="Arial"/>
          <w:color w:val="000000" w:themeColor="text1"/>
          <w:szCs w:val="20"/>
        </w:rPr>
        <w:t xml:space="preserve">ureditev lovilcev maščob </w:t>
      </w:r>
      <w:r w:rsidR="00F52C48" w:rsidRPr="00A86972">
        <w:rPr>
          <w:rFonts w:cs="Arial"/>
          <w:color w:val="000000" w:themeColor="text1"/>
          <w:szCs w:val="20"/>
        </w:rPr>
        <w:t>oziroma naprav za obdelavo odpadnih voda,</w:t>
      </w:r>
    </w:p>
    <w:p w:rsidR="00F52C48" w:rsidRPr="00A86972" w:rsidRDefault="001B73FB" w:rsidP="007F76FE">
      <w:pPr>
        <w:pStyle w:val="Odstavekseznama"/>
        <w:numPr>
          <w:ilvl w:val="0"/>
          <w:numId w:val="65"/>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ureditev</w:t>
      </w:r>
      <w:r w:rsidR="00BB017B" w:rsidRPr="00A86972">
        <w:rPr>
          <w:rFonts w:cs="Arial"/>
          <w:color w:val="000000" w:themeColor="text1"/>
          <w:szCs w:val="20"/>
        </w:rPr>
        <w:t xml:space="preserve"> ali </w:t>
      </w:r>
      <w:r w:rsidR="005708A2" w:rsidRPr="00A86972">
        <w:rPr>
          <w:rFonts w:cs="Arial"/>
          <w:color w:val="000000" w:themeColor="text1"/>
          <w:szCs w:val="20"/>
        </w:rPr>
        <w:t xml:space="preserve">obnovo </w:t>
      </w:r>
      <w:r w:rsidR="00BB017B" w:rsidRPr="00A86972">
        <w:rPr>
          <w:rFonts w:cs="Arial"/>
          <w:color w:val="000000" w:themeColor="text1"/>
          <w:szCs w:val="20"/>
        </w:rPr>
        <w:t xml:space="preserve">objektov in nakup pripadajoče opreme za </w:t>
      </w:r>
      <w:r w:rsidR="00F52C48" w:rsidRPr="00A86972">
        <w:rPr>
          <w:rFonts w:cs="Arial"/>
          <w:color w:val="000000" w:themeColor="text1"/>
          <w:szCs w:val="20"/>
        </w:rPr>
        <w:t>proizvodnj</w:t>
      </w:r>
      <w:r w:rsidR="00244F44" w:rsidRPr="00A86972">
        <w:rPr>
          <w:rFonts w:cs="Arial"/>
          <w:color w:val="000000" w:themeColor="text1"/>
          <w:szCs w:val="20"/>
        </w:rPr>
        <w:t>o</w:t>
      </w:r>
      <w:r w:rsidR="00F52C48" w:rsidRPr="00A86972">
        <w:rPr>
          <w:rFonts w:cs="Arial"/>
          <w:color w:val="000000" w:themeColor="text1"/>
          <w:szCs w:val="20"/>
        </w:rPr>
        <w:t xml:space="preserve"> električne in toplotne energije za potrebe predelav</w:t>
      </w:r>
      <w:r w:rsidR="001A7A63" w:rsidRPr="00A86972">
        <w:rPr>
          <w:rFonts w:cs="Arial"/>
          <w:color w:val="000000" w:themeColor="text1"/>
          <w:szCs w:val="20"/>
        </w:rPr>
        <w:t>e</w:t>
      </w:r>
      <w:r w:rsidR="00F52C48" w:rsidRPr="00A86972">
        <w:rPr>
          <w:rFonts w:cs="Arial"/>
          <w:color w:val="000000" w:themeColor="text1"/>
          <w:szCs w:val="20"/>
        </w:rPr>
        <w:t xml:space="preserve"> kmetijskih proizvodov</w:t>
      </w:r>
      <w:r w:rsidR="003639BE" w:rsidRPr="00A86972">
        <w:rPr>
          <w:rFonts w:cs="Arial"/>
          <w:color w:val="000000" w:themeColor="text1"/>
          <w:szCs w:val="20"/>
        </w:rPr>
        <w:t xml:space="preserve"> za</w:t>
      </w:r>
      <w:r w:rsidR="00123D66" w:rsidRPr="00A86972">
        <w:rPr>
          <w:rFonts w:cs="Arial"/>
          <w:color w:val="000000" w:themeColor="text1"/>
          <w:szCs w:val="20"/>
        </w:rPr>
        <w:t xml:space="preserve"> lastno porabo</w:t>
      </w:r>
      <w:r w:rsidR="00F52C48" w:rsidRPr="00A86972">
        <w:rPr>
          <w:rFonts w:cs="Arial"/>
          <w:color w:val="000000" w:themeColor="text1"/>
          <w:szCs w:val="20"/>
        </w:rPr>
        <w:t>,</w:t>
      </w:r>
      <w:r w:rsidR="00E0556D" w:rsidRPr="00A86972">
        <w:rPr>
          <w:rFonts w:cs="Arial"/>
          <w:color w:val="000000" w:themeColor="text1"/>
          <w:szCs w:val="20"/>
        </w:rPr>
        <w:t xml:space="preserve"> razen za pridobivanje energije iz sončnega vira</w:t>
      </w:r>
      <w:r w:rsidR="00EB1324" w:rsidRPr="00A86972">
        <w:rPr>
          <w:rFonts w:cs="Arial"/>
          <w:color w:val="000000" w:themeColor="text1"/>
          <w:szCs w:val="20"/>
        </w:rPr>
        <w:t xml:space="preserve"> in proizvodnjo bioplina</w:t>
      </w:r>
      <w:r w:rsidR="00E0556D" w:rsidRPr="00A86972">
        <w:rPr>
          <w:rFonts w:cs="Arial"/>
          <w:color w:val="000000" w:themeColor="text1"/>
          <w:szCs w:val="20"/>
        </w:rPr>
        <w:t>,</w:t>
      </w:r>
    </w:p>
    <w:p w:rsidR="00F52C48" w:rsidRPr="00A86972" w:rsidRDefault="001B73FB" w:rsidP="007F76FE">
      <w:pPr>
        <w:pStyle w:val="Odstavekseznama"/>
        <w:numPr>
          <w:ilvl w:val="0"/>
          <w:numId w:val="65"/>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ureditev</w:t>
      </w:r>
      <w:r w:rsidR="00BB017B" w:rsidRPr="00A86972">
        <w:rPr>
          <w:rFonts w:cs="Arial"/>
          <w:color w:val="000000" w:themeColor="text1"/>
          <w:szCs w:val="20"/>
        </w:rPr>
        <w:t xml:space="preserve"> ali </w:t>
      </w:r>
      <w:r w:rsidR="005708A2" w:rsidRPr="00A86972">
        <w:rPr>
          <w:rFonts w:cs="Arial"/>
          <w:color w:val="000000" w:themeColor="text1"/>
          <w:szCs w:val="20"/>
        </w:rPr>
        <w:t>obnovo</w:t>
      </w:r>
      <w:r w:rsidR="00BB017B" w:rsidRPr="00A86972">
        <w:rPr>
          <w:rFonts w:cs="Arial"/>
          <w:color w:val="000000" w:themeColor="text1"/>
          <w:szCs w:val="20"/>
        </w:rPr>
        <w:t xml:space="preserve"> objektov in nakup pripadajoče opreme za </w:t>
      </w:r>
      <w:r w:rsidR="00F52C48" w:rsidRPr="00A86972">
        <w:rPr>
          <w:rFonts w:cs="Arial"/>
          <w:color w:val="000000" w:themeColor="text1"/>
          <w:szCs w:val="20"/>
        </w:rPr>
        <w:t>posodobitev energetsko učinkovitih ogrevalnih sistemov</w:t>
      </w:r>
      <w:r w:rsidR="001A7A63" w:rsidRPr="00A86972">
        <w:rPr>
          <w:rFonts w:cs="Arial"/>
          <w:color w:val="000000" w:themeColor="text1"/>
          <w:szCs w:val="20"/>
        </w:rPr>
        <w:t xml:space="preserve"> in </w:t>
      </w:r>
      <w:r w:rsidR="00F52C48" w:rsidRPr="00A86972">
        <w:rPr>
          <w:rFonts w:cs="Arial"/>
          <w:color w:val="000000" w:themeColor="text1"/>
          <w:szCs w:val="20"/>
        </w:rPr>
        <w:t>energetsko varčnejše opreme</w:t>
      </w:r>
      <w:r w:rsidR="001A7A63" w:rsidRPr="00A86972">
        <w:rPr>
          <w:rFonts w:cs="Arial"/>
          <w:color w:val="000000" w:themeColor="text1"/>
          <w:szCs w:val="20"/>
        </w:rPr>
        <w:t xml:space="preserve"> ter </w:t>
      </w:r>
      <w:r w:rsidR="00F52C48" w:rsidRPr="00A86972">
        <w:rPr>
          <w:rFonts w:cs="Arial"/>
          <w:color w:val="000000" w:themeColor="text1"/>
          <w:szCs w:val="20"/>
        </w:rPr>
        <w:t xml:space="preserve">zmanjšanje toplotnih izgub z uporabo materialov z večjo toplotno </w:t>
      </w:r>
      <w:proofErr w:type="spellStart"/>
      <w:r w:rsidR="00C64CF9" w:rsidRPr="00A86972">
        <w:rPr>
          <w:rFonts w:cs="Arial"/>
          <w:color w:val="000000" w:themeColor="text1"/>
          <w:szCs w:val="20"/>
        </w:rPr>
        <w:t>izolativnostjo</w:t>
      </w:r>
      <w:proofErr w:type="spellEnd"/>
      <w:r w:rsidR="00F52C48" w:rsidRPr="00A86972">
        <w:rPr>
          <w:rFonts w:cs="Arial"/>
          <w:color w:val="000000" w:themeColor="text1"/>
          <w:szCs w:val="20"/>
        </w:rPr>
        <w:t>,</w:t>
      </w:r>
    </w:p>
    <w:p w:rsidR="00F52C48" w:rsidRPr="00A86972" w:rsidRDefault="00BB017B" w:rsidP="007F76FE">
      <w:pPr>
        <w:pStyle w:val="Odstavekseznama"/>
        <w:numPr>
          <w:ilvl w:val="0"/>
          <w:numId w:val="65"/>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nakup </w:t>
      </w:r>
      <w:r w:rsidR="00F52C48" w:rsidRPr="00A86972">
        <w:rPr>
          <w:rFonts w:cs="Arial"/>
          <w:color w:val="000000" w:themeColor="text1"/>
          <w:szCs w:val="20"/>
        </w:rPr>
        <w:t>oprem</w:t>
      </w:r>
      <w:r w:rsidRPr="00A86972">
        <w:rPr>
          <w:rFonts w:cs="Arial"/>
          <w:color w:val="000000" w:themeColor="text1"/>
          <w:szCs w:val="20"/>
        </w:rPr>
        <w:t>e</w:t>
      </w:r>
      <w:r w:rsidR="00F52C48" w:rsidRPr="00A86972">
        <w:rPr>
          <w:rFonts w:cs="Arial"/>
          <w:color w:val="000000" w:themeColor="text1"/>
          <w:szCs w:val="20"/>
        </w:rPr>
        <w:t xml:space="preserve"> in naprav, ki povečujejo varnost pri delu.</w:t>
      </w:r>
    </w:p>
    <w:p w:rsidR="00D56C6A" w:rsidRPr="00A86972" w:rsidRDefault="00D56C6A" w:rsidP="007F76FE">
      <w:pPr>
        <w:pStyle w:val="Odstavekseznama"/>
        <w:tabs>
          <w:tab w:val="left" w:pos="426"/>
        </w:tabs>
        <w:autoSpaceDE w:val="0"/>
        <w:autoSpaceDN w:val="0"/>
        <w:adjustRightInd w:val="0"/>
        <w:spacing w:after="120" w:line="240" w:lineRule="auto"/>
        <w:jc w:val="both"/>
        <w:rPr>
          <w:rFonts w:cs="Arial"/>
          <w:color w:val="000000" w:themeColor="text1"/>
          <w:szCs w:val="20"/>
        </w:rPr>
      </w:pPr>
    </w:p>
    <w:p w:rsidR="009A61EF" w:rsidRPr="00A86972" w:rsidRDefault="009A61EF" w:rsidP="007F76FE">
      <w:pPr>
        <w:pStyle w:val="Odstavekseznama"/>
        <w:numPr>
          <w:ilvl w:val="0"/>
          <w:numId w:val="173"/>
        </w:numPr>
        <w:autoSpaceDE w:val="0"/>
        <w:autoSpaceDN w:val="0"/>
        <w:adjustRightInd w:val="0"/>
        <w:spacing w:after="120" w:line="240" w:lineRule="auto"/>
        <w:ind w:left="426" w:hanging="426"/>
        <w:jc w:val="both"/>
        <w:rPr>
          <w:rFonts w:cs="Arial"/>
          <w:color w:val="000000" w:themeColor="text1"/>
          <w:szCs w:val="20"/>
        </w:rPr>
      </w:pPr>
      <w:r w:rsidRPr="00A86972">
        <w:rPr>
          <w:color w:val="000000" w:themeColor="text1"/>
          <w:szCs w:val="24"/>
        </w:rPr>
        <w:t>D</w:t>
      </w:r>
      <w:r w:rsidR="00DE325A" w:rsidRPr="00A86972">
        <w:rPr>
          <w:color w:val="000000" w:themeColor="text1"/>
          <w:szCs w:val="24"/>
        </w:rPr>
        <w:t xml:space="preserve">o podpore iz </w:t>
      </w:r>
      <w:r w:rsidRPr="00A86972">
        <w:rPr>
          <w:color w:val="000000" w:themeColor="text1"/>
          <w:szCs w:val="24"/>
        </w:rPr>
        <w:t>prve in druge</w:t>
      </w:r>
      <w:r w:rsidR="00DE325A" w:rsidRPr="00A86972">
        <w:rPr>
          <w:color w:val="000000" w:themeColor="text1"/>
          <w:szCs w:val="24"/>
        </w:rPr>
        <w:t xml:space="preserve"> alineje pr</w:t>
      </w:r>
      <w:r w:rsidR="00811742" w:rsidRPr="00A86972">
        <w:rPr>
          <w:color w:val="000000" w:themeColor="text1"/>
          <w:szCs w:val="24"/>
        </w:rPr>
        <w:t>vega</w:t>
      </w:r>
      <w:r w:rsidR="00DE325A" w:rsidRPr="00A86972">
        <w:rPr>
          <w:color w:val="000000" w:themeColor="text1"/>
          <w:szCs w:val="24"/>
        </w:rPr>
        <w:t xml:space="preserve"> odstavka</w:t>
      </w:r>
      <w:r w:rsidRPr="00A86972">
        <w:rPr>
          <w:color w:val="000000" w:themeColor="text1"/>
          <w:szCs w:val="24"/>
        </w:rPr>
        <w:t xml:space="preserve"> tega člena</w:t>
      </w:r>
      <w:r w:rsidR="00DE325A" w:rsidRPr="00A86972">
        <w:rPr>
          <w:color w:val="000000" w:themeColor="text1"/>
          <w:szCs w:val="24"/>
        </w:rPr>
        <w:t xml:space="preserve"> so </w:t>
      </w:r>
      <w:r w:rsidRPr="00A86972">
        <w:rPr>
          <w:color w:val="000000" w:themeColor="text1"/>
          <w:szCs w:val="24"/>
        </w:rPr>
        <w:t xml:space="preserve">poleg naložb iz prejšnjega odstavka </w:t>
      </w:r>
      <w:r w:rsidR="00DE325A" w:rsidRPr="00A86972">
        <w:rPr>
          <w:color w:val="000000" w:themeColor="text1"/>
          <w:szCs w:val="24"/>
        </w:rPr>
        <w:t>upravičene naložbe</w:t>
      </w:r>
      <w:r w:rsidR="0004442F" w:rsidRPr="00A86972">
        <w:rPr>
          <w:color w:val="000000" w:themeColor="text1"/>
          <w:szCs w:val="24"/>
        </w:rPr>
        <w:t xml:space="preserve"> </w:t>
      </w:r>
      <w:r w:rsidR="003C5581" w:rsidRPr="00A86972">
        <w:rPr>
          <w:color w:val="000000" w:themeColor="text1"/>
          <w:szCs w:val="24"/>
        </w:rPr>
        <w:t xml:space="preserve">v </w:t>
      </w:r>
      <w:r w:rsidR="00B21F5E" w:rsidRPr="00A86972">
        <w:rPr>
          <w:rFonts w:cs="Arial"/>
          <w:color w:val="000000" w:themeColor="text1"/>
          <w:szCs w:val="20"/>
        </w:rPr>
        <w:t>nakup mobilnega</w:t>
      </w:r>
      <w:r w:rsidRPr="00A86972">
        <w:rPr>
          <w:rFonts w:cs="Arial"/>
          <w:color w:val="000000" w:themeColor="text1"/>
          <w:szCs w:val="20"/>
        </w:rPr>
        <w:t xml:space="preserve"> predeloval</w:t>
      </w:r>
      <w:r w:rsidR="00B21F5E" w:rsidRPr="00A86972">
        <w:rPr>
          <w:rFonts w:cs="Arial"/>
          <w:color w:val="000000" w:themeColor="text1"/>
          <w:szCs w:val="20"/>
        </w:rPr>
        <w:t>nega obrata</w:t>
      </w:r>
      <w:r w:rsidR="003C5581" w:rsidRPr="00A86972">
        <w:rPr>
          <w:rFonts w:cs="Arial"/>
          <w:color w:val="000000" w:themeColor="text1"/>
          <w:szCs w:val="20"/>
        </w:rPr>
        <w:t xml:space="preserve"> ter</w:t>
      </w:r>
      <w:r w:rsidR="0004442F" w:rsidRPr="00A86972">
        <w:rPr>
          <w:rFonts w:cs="Arial"/>
          <w:color w:val="000000" w:themeColor="text1"/>
          <w:szCs w:val="20"/>
        </w:rPr>
        <w:t xml:space="preserve"> </w:t>
      </w:r>
      <w:r w:rsidR="00D84092" w:rsidRPr="00A86972">
        <w:rPr>
          <w:rFonts w:cs="Arial"/>
          <w:color w:val="000000" w:themeColor="text1"/>
          <w:szCs w:val="20"/>
        </w:rPr>
        <w:t xml:space="preserve">naložbe v obrat za </w:t>
      </w:r>
      <w:r w:rsidR="00B21F5E" w:rsidRPr="00A86972">
        <w:rPr>
          <w:rFonts w:cs="Arial"/>
          <w:color w:val="000000" w:themeColor="text1"/>
          <w:szCs w:val="20"/>
        </w:rPr>
        <w:t>uporab</w:t>
      </w:r>
      <w:r w:rsidR="003C5581" w:rsidRPr="00A86972">
        <w:rPr>
          <w:rFonts w:cs="Arial"/>
          <w:color w:val="000000" w:themeColor="text1"/>
          <w:szCs w:val="20"/>
        </w:rPr>
        <w:t>o</w:t>
      </w:r>
      <w:r w:rsidR="00B21F5E" w:rsidRPr="00A86972">
        <w:rPr>
          <w:rFonts w:cs="Arial"/>
          <w:color w:val="000000" w:themeColor="text1"/>
          <w:szCs w:val="20"/>
        </w:rPr>
        <w:t xml:space="preserve"> stranskih proizvodov, ostankov in drugih neživilskih surovin.</w:t>
      </w:r>
    </w:p>
    <w:p w:rsidR="00B21F5E" w:rsidRPr="00A86972" w:rsidRDefault="00B21F5E" w:rsidP="007F76FE">
      <w:pPr>
        <w:pStyle w:val="Odstavekseznama"/>
        <w:tabs>
          <w:tab w:val="left" w:pos="709"/>
        </w:tabs>
        <w:autoSpaceDE w:val="0"/>
        <w:autoSpaceDN w:val="0"/>
        <w:adjustRightInd w:val="0"/>
        <w:spacing w:after="120" w:line="240" w:lineRule="auto"/>
        <w:ind w:left="709"/>
        <w:jc w:val="both"/>
        <w:rPr>
          <w:rFonts w:cs="Arial"/>
          <w:color w:val="000000" w:themeColor="text1"/>
          <w:szCs w:val="20"/>
        </w:rPr>
      </w:pPr>
    </w:p>
    <w:p w:rsidR="0004442F" w:rsidRPr="00A86972" w:rsidRDefault="009A61EF" w:rsidP="007F76FE">
      <w:pPr>
        <w:pStyle w:val="Odstavekseznama"/>
        <w:numPr>
          <w:ilvl w:val="0"/>
          <w:numId w:val="173"/>
        </w:numPr>
        <w:autoSpaceDE w:val="0"/>
        <w:autoSpaceDN w:val="0"/>
        <w:adjustRightInd w:val="0"/>
        <w:spacing w:after="120" w:line="240" w:lineRule="auto"/>
        <w:ind w:left="426" w:hanging="426"/>
        <w:jc w:val="both"/>
        <w:rPr>
          <w:rFonts w:cs="Arial"/>
          <w:color w:val="000000" w:themeColor="text1"/>
          <w:szCs w:val="20"/>
        </w:rPr>
      </w:pPr>
      <w:r w:rsidRPr="00A86972">
        <w:rPr>
          <w:color w:val="000000" w:themeColor="text1"/>
          <w:szCs w:val="24"/>
        </w:rPr>
        <w:t xml:space="preserve">Do podpore iz tretje alineje prvega odstavka tega člena so poleg naložb iz drugega odstavka </w:t>
      </w:r>
      <w:r w:rsidR="00B920A2" w:rsidRPr="00A86972">
        <w:rPr>
          <w:color w:val="000000" w:themeColor="text1"/>
          <w:szCs w:val="24"/>
        </w:rPr>
        <w:t xml:space="preserve">tega člena </w:t>
      </w:r>
      <w:r w:rsidRPr="00A86972">
        <w:rPr>
          <w:color w:val="000000" w:themeColor="text1"/>
          <w:szCs w:val="24"/>
        </w:rPr>
        <w:t>upravičene naložbe</w:t>
      </w:r>
      <w:r w:rsidR="0004442F" w:rsidRPr="00A86972">
        <w:rPr>
          <w:color w:val="000000" w:themeColor="text1"/>
          <w:szCs w:val="24"/>
        </w:rPr>
        <w:t xml:space="preserve"> v </w:t>
      </w:r>
      <w:r w:rsidRPr="00A86972">
        <w:rPr>
          <w:rFonts w:cs="Arial"/>
          <w:color w:val="000000" w:themeColor="text1"/>
          <w:szCs w:val="20"/>
        </w:rPr>
        <w:t>u</w:t>
      </w:r>
      <w:r w:rsidR="0004442F" w:rsidRPr="00A86972">
        <w:rPr>
          <w:rFonts w:cs="Arial"/>
          <w:color w:val="000000" w:themeColor="text1"/>
          <w:szCs w:val="20"/>
        </w:rPr>
        <w:t xml:space="preserve">reditev prodajnih </w:t>
      </w:r>
      <w:r w:rsidR="001A7A63" w:rsidRPr="00A86972">
        <w:rPr>
          <w:rFonts w:cs="Arial"/>
          <w:color w:val="000000" w:themeColor="text1"/>
          <w:szCs w:val="20"/>
        </w:rPr>
        <w:t>in</w:t>
      </w:r>
      <w:r w:rsidR="0004442F" w:rsidRPr="00A86972">
        <w:rPr>
          <w:rFonts w:cs="Arial"/>
          <w:color w:val="000000" w:themeColor="text1"/>
          <w:szCs w:val="20"/>
        </w:rPr>
        <w:t xml:space="preserve"> </w:t>
      </w:r>
      <w:r w:rsidR="001A7A63" w:rsidRPr="00A86972">
        <w:rPr>
          <w:rFonts w:cs="Arial"/>
          <w:color w:val="000000" w:themeColor="text1"/>
          <w:szCs w:val="20"/>
        </w:rPr>
        <w:t>degustacijskih prostorov</w:t>
      </w:r>
      <w:r w:rsidR="00B920A2" w:rsidRPr="00A86972">
        <w:rPr>
          <w:rFonts w:cs="Arial"/>
          <w:color w:val="000000" w:themeColor="text1"/>
          <w:szCs w:val="20"/>
        </w:rPr>
        <w:t>,</w:t>
      </w:r>
      <w:r w:rsidRPr="00A86972">
        <w:rPr>
          <w:rFonts w:cs="Arial"/>
          <w:color w:val="000000" w:themeColor="text1"/>
          <w:szCs w:val="20"/>
        </w:rPr>
        <w:t xml:space="preserve"> nakup mobilnih prodajaln </w:t>
      </w:r>
      <w:r w:rsidR="00B920A2" w:rsidRPr="00A86972">
        <w:rPr>
          <w:rFonts w:cs="Arial"/>
          <w:color w:val="000000" w:themeColor="text1"/>
          <w:szCs w:val="20"/>
        </w:rPr>
        <w:t xml:space="preserve">in </w:t>
      </w:r>
      <w:r w:rsidRPr="00A86972">
        <w:rPr>
          <w:rFonts w:cs="Arial"/>
          <w:color w:val="000000" w:themeColor="text1"/>
          <w:szCs w:val="20"/>
        </w:rPr>
        <w:t>pripadajoče opreme</w:t>
      </w:r>
      <w:r w:rsidR="001F601C" w:rsidRPr="00A86972">
        <w:rPr>
          <w:rFonts w:cs="Arial"/>
          <w:color w:val="000000" w:themeColor="text1"/>
          <w:szCs w:val="20"/>
        </w:rPr>
        <w:t xml:space="preserve">, namenskih aparatov za prodajo ter opreme za namen dostave </w:t>
      </w:r>
      <w:r w:rsidR="00B920A2" w:rsidRPr="00A86972">
        <w:rPr>
          <w:rFonts w:cs="Arial"/>
          <w:color w:val="000000" w:themeColor="text1"/>
          <w:szCs w:val="20"/>
        </w:rPr>
        <w:t xml:space="preserve">in </w:t>
      </w:r>
      <w:r w:rsidR="006441C4">
        <w:rPr>
          <w:rFonts w:cs="Arial"/>
          <w:color w:val="000000" w:themeColor="text1"/>
          <w:szCs w:val="20"/>
        </w:rPr>
        <w:t>ohranjanja kvalitete kmetijskih proizvodov</w:t>
      </w:r>
      <w:r w:rsidR="0004442F" w:rsidRPr="00A86972">
        <w:rPr>
          <w:rFonts w:cs="Arial"/>
          <w:color w:val="000000" w:themeColor="text1"/>
          <w:szCs w:val="20"/>
        </w:rPr>
        <w:t>.</w:t>
      </w:r>
    </w:p>
    <w:p w:rsidR="003C5581" w:rsidRPr="00A86972" w:rsidRDefault="003C5581" w:rsidP="007F76FE">
      <w:pPr>
        <w:autoSpaceDE w:val="0"/>
        <w:autoSpaceDN w:val="0"/>
        <w:adjustRightInd w:val="0"/>
        <w:spacing w:after="120" w:line="240" w:lineRule="auto"/>
        <w:jc w:val="both"/>
        <w:rPr>
          <w:rFonts w:cs="Arial"/>
          <w:color w:val="000000" w:themeColor="text1"/>
          <w:szCs w:val="20"/>
        </w:rPr>
      </w:pPr>
    </w:p>
    <w:p w:rsidR="00F52C48" w:rsidRPr="00A86972" w:rsidRDefault="00314237" w:rsidP="007F76FE">
      <w:pPr>
        <w:pStyle w:val="Odstavekseznama"/>
        <w:numPr>
          <w:ilvl w:val="0"/>
          <w:numId w:val="173"/>
        </w:numPr>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 xml:space="preserve">Naložbe iz </w:t>
      </w:r>
      <w:r w:rsidR="0004442F" w:rsidRPr="00A86972">
        <w:rPr>
          <w:rFonts w:cs="Arial"/>
          <w:color w:val="000000" w:themeColor="text1"/>
          <w:szCs w:val="20"/>
        </w:rPr>
        <w:t>prvega</w:t>
      </w:r>
      <w:r w:rsidR="00D56C6A" w:rsidRPr="00A86972">
        <w:rPr>
          <w:rFonts w:cs="Arial"/>
          <w:color w:val="000000" w:themeColor="text1"/>
          <w:szCs w:val="20"/>
        </w:rPr>
        <w:t xml:space="preserve"> </w:t>
      </w:r>
      <w:r w:rsidRPr="00A86972">
        <w:rPr>
          <w:rFonts w:cs="Arial"/>
          <w:color w:val="000000" w:themeColor="text1"/>
          <w:szCs w:val="20"/>
        </w:rPr>
        <w:t>odstavka</w:t>
      </w:r>
      <w:r w:rsidR="00D56C6A" w:rsidRPr="00A86972">
        <w:rPr>
          <w:rFonts w:cs="Arial"/>
          <w:color w:val="000000" w:themeColor="text1"/>
          <w:szCs w:val="20"/>
        </w:rPr>
        <w:t xml:space="preserve"> tega člena</w:t>
      </w:r>
      <w:r w:rsidRPr="00A86972">
        <w:rPr>
          <w:rFonts w:cs="Arial"/>
          <w:color w:val="000000" w:themeColor="text1"/>
          <w:szCs w:val="20"/>
        </w:rPr>
        <w:t>, ki prispevajo</w:t>
      </w:r>
      <w:r w:rsidR="00F52C48" w:rsidRPr="00A86972">
        <w:rPr>
          <w:rFonts w:cs="Arial"/>
          <w:color w:val="000000" w:themeColor="text1"/>
          <w:szCs w:val="20"/>
        </w:rPr>
        <w:t xml:space="preserve"> </w:t>
      </w:r>
      <w:r w:rsidRPr="00A86972">
        <w:rPr>
          <w:rFonts w:cs="Arial"/>
          <w:color w:val="000000" w:themeColor="text1"/>
          <w:szCs w:val="20"/>
        </w:rPr>
        <w:t xml:space="preserve">k </w:t>
      </w:r>
      <w:r w:rsidR="00F52C48" w:rsidRPr="00A86972">
        <w:rPr>
          <w:rFonts w:cs="Arial"/>
          <w:color w:val="000000" w:themeColor="text1"/>
          <w:szCs w:val="20"/>
        </w:rPr>
        <w:t>povečanj</w:t>
      </w:r>
      <w:r w:rsidRPr="00A86972">
        <w:rPr>
          <w:rFonts w:cs="Arial"/>
          <w:color w:val="000000" w:themeColor="text1"/>
          <w:szCs w:val="20"/>
        </w:rPr>
        <w:t>u</w:t>
      </w:r>
      <w:r w:rsidR="00F52C48" w:rsidRPr="00A86972">
        <w:rPr>
          <w:rFonts w:cs="Arial"/>
          <w:color w:val="000000" w:themeColor="text1"/>
          <w:szCs w:val="20"/>
        </w:rPr>
        <w:t xml:space="preserve"> okoljske učinkovitosti</w:t>
      </w:r>
      <w:r w:rsidR="00F221CF" w:rsidRPr="00A86972">
        <w:rPr>
          <w:rFonts w:cs="Arial"/>
          <w:color w:val="000000" w:themeColor="text1"/>
          <w:szCs w:val="20"/>
        </w:rPr>
        <w:t>,</w:t>
      </w:r>
      <w:r w:rsidRPr="00A86972">
        <w:rPr>
          <w:rFonts w:cs="Arial"/>
          <w:color w:val="000000" w:themeColor="text1"/>
          <w:szCs w:val="20"/>
        </w:rPr>
        <w:t xml:space="preserve"> so:</w:t>
      </w:r>
    </w:p>
    <w:p w:rsidR="00053239" w:rsidRPr="00A86972" w:rsidRDefault="00053239" w:rsidP="007F76FE">
      <w:pPr>
        <w:pStyle w:val="Odstavekseznama"/>
        <w:numPr>
          <w:ilvl w:val="0"/>
          <w:numId w:val="66"/>
        </w:numPr>
        <w:tabs>
          <w:tab w:val="left" w:pos="0"/>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ureditev čistilnih naprav,</w:t>
      </w:r>
    </w:p>
    <w:p w:rsidR="00053239" w:rsidRPr="00A86972" w:rsidRDefault="00053239" w:rsidP="007F76FE">
      <w:pPr>
        <w:pStyle w:val="Odstavekseznama"/>
        <w:numPr>
          <w:ilvl w:val="0"/>
          <w:numId w:val="66"/>
        </w:numPr>
        <w:tabs>
          <w:tab w:val="left" w:pos="0"/>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lastRenderedPageBreak/>
        <w:t xml:space="preserve">tehnologije za zmanjšanje izpustov in varčevanje z vodo </w:t>
      </w:r>
      <w:r w:rsidR="00F221CF" w:rsidRPr="00A86972">
        <w:rPr>
          <w:rFonts w:cs="Arial"/>
          <w:color w:val="000000" w:themeColor="text1"/>
          <w:szCs w:val="20"/>
        </w:rPr>
        <w:t xml:space="preserve">vključno z </w:t>
      </w:r>
      <w:r w:rsidRPr="00A86972">
        <w:rPr>
          <w:rFonts w:cs="Arial"/>
          <w:color w:val="000000" w:themeColor="text1"/>
          <w:szCs w:val="20"/>
        </w:rPr>
        <w:t>uporab</w:t>
      </w:r>
      <w:r w:rsidR="00F221CF" w:rsidRPr="00A86972">
        <w:rPr>
          <w:rFonts w:cs="Arial"/>
          <w:color w:val="000000" w:themeColor="text1"/>
          <w:szCs w:val="20"/>
        </w:rPr>
        <w:t>o</w:t>
      </w:r>
      <w:r w:rsidRPr="00A86972">
        <w:rPr>
          <w:rFonts w:cs="Arial"/>
          <w:color w:val="000000" w:themeColor="text1"/>
          <w:szCs w:val="20"/>
        </w:rPr>
        <w:t xml:space="preserve"> reciklirane vode za tehnološke namene,</w:t>
      </w:r>
    </w:p>
    <w:p w:rsidR="00053239" w:rsidRPr="00A86972" w:rsidRDefault="00053239" w:rsidP="007F76FE">
      <w:pPr>
        <w:pStyle w:val="Odstavekseznama"/>
        <w:numPr>
          <w:ilvl w:val="0"/>
          <w:numId w:val="66"/>
        </w:numPr>
        <w:tabs>
          <w:tab w:val="left" w:pos="0"/>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ureditev vodnih zbiralnikov in vodohranov za zbiranje meteorne vode,</w:t>
      </w:r>
    </w:p>
    <w:p w:rsidR="00A650A0" w:rsidRPr="00A86972" w:rsidRDefault="00314237" w:rsidP="007F76FE">
      <w:pPr>
        <w:pStyle w:val="Odstavekseznama"/>
        <w:numPr>
          <w:ilvl w:val="0"/>
          <w:numId w:val="66"/>
        </w:numPr>
        <w:tabs>
          <w:tab w:val="left" w:pos="0"/>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reciklaž</w:t>
      </w:r>
      <w:r w:rsidR="00950A0A" w:rsidRPr="00A86972">
        <w:rPr>
          <w:rFonts w:cs="Arial"/>
          <w:color w:val="000000" w:themeColor="text1"/>
          <w:szCs w:val="20"/>
        </w:rPr>
        <w:t>a</w:t>
      </w:r>
      <w:r w:rsidRPr="00A86972">
        <w:rPr>
          <w:rFonts w:cs="Arial"/>
          <w:color w:val="000000" w:themeColor="text1"/>
          <w:szCs w:val="20"/>
        </w:rPr>
        <w:t xml:space="preserve"> in uporab</w:t>
      </w:r>
      <w:r w:rsidR="00950A0A" w:rsidRPr="00A86972">
        <w:rPr>
          <w:rFonts w:cs="Arial"/>
          <w:color w:val="000000" w:themeColor="text1"/>
          <w:szCs w:val="20"/>
        </w:rPr>
        <w:t>a</w:t>
      </w:r>
      <w:r w:rsidRPr="00A86972">
        <w:rPr>
          <w:rFonts w:cs="Arial"/>
          <w:color w:val="000000" w:themeColor="text1"/>
          <w:szCs w:val="20"/>
        </w:rPr>
        <w:t xml:space="preserve"> odpadnih surovin</w:t>
      </w:r>
      <w:r w:rsidR="00053239" w:rsidRPr="00A86972">
        <w:rPr>
          <w:rFonts w:cs="Arial"/>
          <w:color w:val="000000" w:themeColor="text1"/>
          <w:szCs w:val="20"/>
        </w:rPr>
        <w:t>,</w:t>
      </w:r>
    </w:p>
    <w:p w:rsidR="00A650A0" w:rsidRPr="00A86972" w:rsidRDefault="00A650A0" w:rsidP="007F76FE">
      <w:pPr>
        <w:pStyle w:val="Odstavekseznama"/>
        <w:numPr>
          <w:ilvl w:val="0"/>
          <w:numId w:val="66"/>
        </w:numPr>
        <w:tabs>
          <w:tab w:val="left" w:pos="0"/>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zmanjševanje količin</w:t>
      </w:r>
      <w:r w:rsidR="00B920A2" w:rsidRPr="00A86972">
        <w:rPr>
          <w:rFonts w:cs="Arial"/>
          <w:color w:val="000000" w:themeColor="text1"/>
          <w:szCs w:val="20"/>
        </w:rPr>
        <w:t>e</w:t>
      </w:r>
      <w:r w:rsidRPr="00A86972">
        <w:rPr>
          <w:rFonts w:cs="Arial"/>
          <w:color w:val="000000" w:themeColor="text1"/>
          <w:szCs w:val="20"/>
        </w:rPr>
        <w:t xml:space="preserve"> odpadkov,</w:t>
      </w:r>
    </w:p>
    <w:p w:rsidR="00123D66" w:rsidRPr="00A86972" w:rsidRDefault="001B73FB" w:rsidP="007F76FE">
      <w:pPr>
        <w:pStyle w:val="Odstavekseznama"/>
        <w:numPr>
          <w:ilvl w:val="0"/>
          <w:numId w:val="66"/>
        </w:numPr>
        <w:tabs>
          <w:tab w:val="left" w:pos="0"/>
          <w:tab w:val="left" w:pos="426"/>
        </w:tabs>
        <w:autoSpaceDE w:val="0"/>
        <w:autoSpaceDN w:val="0"/>
        <w:adjustRightInd w:val="0"/>
        <w:spacing w:after="120" w:line="240" w:lineRule="auto"/>
        <w:contextualSpacing w:val="0"/>
        <w:jc w:val="both"/>
        <w:rPr>
          <w:color w:val="000000" w:themeColor="text1"/>
        </w:rPr>
      </w:pPr>
      <w:r w:rsidRPr="00A86972">
        <w:rPr>
          <w:rFonts w:cs="Arial"/>
          <w:color w:val="000000" w:themeColor="text1"/>
          <w:szCs w:val="20"/>
        </w:rPr>
        <w:t>ureditev</w:t>
      </w:r>
      <w:r w:rsidR="00F221CF" w:rsidRPr="00A86972">
        <w:rPr>
          <w:rFonts w:cs="Arial"/>
          <w:color w:val="000000" w:themeColor="text1"/>
          <w:szCs w:val="20"/>
        </w:rPr>
        <w:t xml:space="preserve"> </w:t>
      </w:r>
      <w:r w:rsidR="00314237" w:rsidRPr="00A86972">
        <w:rPr>
          <w:rFonts w:cs="Arial"/>
          <w:color w:val="000000" w:themeColor="text1"/>
          <w:szCs w:val="20"/>
        </w:rPr>
        <w:t>objektov</w:t>
      </w:r>
      <w:r w:rsidR="00F221CF" w:rsidRPr="00A86972">
        <w:rPr>
          <w:rFonts w:cs="Arial"/>
          <w:color w:val="000000" w:themeColor="text1"/>
          <w:szCs w:val="20"/>
        </w:rPr>
        <w:t xml:space="preserve"> z </w:t>
      </w:r>
      <w:r w:rsidR="00CC35F8" w:rsidRPr="00A86972">
        <w:rPr>
          <w:rFonts w:cs="Arial"/>
          <w:color w:val="000000" w:themeColor="text1"/>
          <w:szCs w:val="20"/>
        </w:rPr>
        <w:t xml:space="preserve">uporabo </w:t>
      </w:r>
      <w:r w:rsidR="00F221CF" w:rsidRPr="00A86972">
        <w:rPr>
          <w:rFonts w:cs="Arial"/>
          <w:color w:val="000000" w:themeColor="text1"/>
          <w:szCs w:val="20"/>
        </w:rPr>
        <w:t>večj</w:t>
      </w:r>
      <w:r w:rsidR="00CC35F8" w:rsidRPr="00A86972">
        <w:rPr>
          <w:rFonts w:cs="Arial"/>
          <w:color w:val="000000" w:themeColor="text1"/>
          <w:szCs w:val="20"/>
        </w:rPr>
        <w:t>ega</w:t>
      </w:r>
      <w:r w:rsidR="00F221CF" w:rsidRPr="00A86972">
        <w:rPr>
          <w:rFonts w:cs="Arial"/>
          <w:color w:val="000000" w:themeColor="text1"/>
          <w:szCs w:val="20"/>
        </w:rPr>
        <w:t xml:space="preserve"> delež</w:t>
      </w:r>
      <w:r w:rsidR="00CC35F8" w:rsidRPr="00A86972">
        <w:rPr>
          <w:rFonts w:cs="Arial"/>
          <w:color w:val="000000" w:themeColor="text1"/>
          <w:szCs w:val="20"/>
        </w:rPr>
        <w:t>a</w:t>
      </w:r>
      <w:r w:rsidR="00F221CF" w:rsidRPr="00A86972">
        <w:rPr>
          <w:rFonts w:cs="Arial"/>
          <w:color w:val="000000" w:themeColor="text1"/>
          <w:szCs w:val="20"/>
        </w:rPr>
        <w:t xml:space="preserve"> lesa</w:t>
      </w:r>
      <w:r w:rsidR="00F34167" w:rsidRPr="00A86972">
        <w:rPr>
          <w:rFonts w:cs="Arial"/>
          <w:color w:val="000000" w:themeColor="text1"/>
          <w:szCs w:val="20"/>
        </w:rPr>
        <w:t>.</w:t>
      </w:r>
    </w:p>
    <w:p w:rsidR="00304D23" w:rsidRPr="00A86972" w:rsidRDefault="00EC2AFF" w:rsidP="003B332D">
      <w:pPr>
        <w:pStyle w:val="Odstavekseznama"/>
        <w:numPr>
          <w:ilvl w:val="0"/>
          <w:numId w:val="173"/>
        </w:numPr>
        <w:tabs>
          <w:tab w:val="left" w:pos="0"/>
          <w:tab w:val="left" w:pos="426"/>
        </w:tabs>
        <w:autoSpaceDE w:val="0"/>
        <w:autoSpaceDN w:val="0"/>
        <w:adjustRightInd w:val="0"/>
        <w:spacing w:after="120" w:line="240" w:lineRule="auto"/>
        <w:ind w:left="426" w:hanging="426"/>
        <w:jc w:val="both"/>
        <w:rPr>
          <w:color w:val="000000" w:themeColor="text1"/>
        </w:rPr>
      </w:pPr>
      <w:r w:rsidRPr="00A86972">
        <w:rPr>
          <w:rFonts w:cs="Arial"/>
          <w:color w:val="000000" w:themeColor="text1"/>
          <w:szCs w:val="20"/>
        </w:rPr>
        <w:t>Če gre za</w:t>
      </w:r>
      <w:r w:rsidR="00304D23" w:rsidRPr="00A86972">
        <w:rPr>
          <w:rFonts w:cs="Arial"/>
          <w:color w:val="000000" w:themeColor="text1"/>
          <w:szCs w:val="20"/>
        </w:rPr>
        <w:t xml:space="preserve"> naložbe</w:t>
      </w:r>
      <w:r w:rsidRPr="00A86972">
        <w:rPr>
          <w:rFonts w:cs="Arial"/>
          <w:color w:val="000000" w:themeColor="text1"/>
          <w:szCs w:val="20"/>
        </w:rPr>
        <w:t xml:space="preserve"> </w:t>
      </w:r>
      <w:r w:rsidR="007F5F11" w:rsidRPr="00A86972">
        <w:rPr>
          <w:rFonts w:cs="Arial"/>
          <w:color w:val="000000" w:themeColor="text1"/>
          <w:szCs w:val="20"/>
        </w:rPr>
        <w:t>iz druge alineje prvega odstavka tega člena</w:t>
      </w:r>
      <w:r w:rsidRPr="00A86972">
        <w:rPr>
          <w:rFonts w:cs="Arial"/>
          <w:color w:val="000000" w:themeColor="text1"/>
          <w:szCs w:val="20"/>
        </w:rPr>
        <w:t>, se</w:t>
      </w:r>
      <w:r w:rsidR="00304D23" w:rsidRPr="00A86972">
        <w:rPr>
          <w:rFonts w:cs="Arial"/>
          <w:color w:val="000000" w:themeColor="text1"/>
          <w:szCs w:val="20"/>
        </w:rPr>
        <w:t xml:space="preserve"> podpora dodeli:</w:t>
      </w:r>
    </w:p>
    <w:p w:rsidR="00304D23" w:rsidRPr="00A86972" w:rsidRDefault="00304D23" w:rsidP="003B332D">
      <w:pPr>
        <w:pStyle w:val="Odstavekseznama"/>
        <w:numPr>
          <w:ilvl w:val="0"/>
          <w:numId w:val="66"/>
        </w:numPr>
        <w:tabs>
          <w:tab w:val="left" w:pos="0"/>
          <w:tab w:val="left" w:pos="426"/>
        </w:tabs>
        <w:autoSpaceDE w:val="0"/>
        <w:autoSpaceDN w:val="0"/>
        <w:adjustRightInd w:val="0"/>
        <w:spacing w:after="120" w:line="240" w:lineRule="auto"/>
        <w:jc w:val="both"/>
        <w:rPr>
          <w:color w:val="000000" w:themeColor="text1"/>
        </w:rPr>
      </w:pPr>
      <w:r w:rsidRPr="00A86972">
        <w:rPr>
          <w:rFonts w:cs="Arial"/>
          <w:color w:val="000000" w:themeColor="text1"/>
          <w:szCs w:val="20"/>
        </w:rPr>
        <w:t>v skladu</w:t>
      </w:r>
      <w:r w:rsidR="0068401E">
        <w:rPr>
          <w:rFonts w:cs="Arial"/>
          <w:color w:val="000000" w:themeColor="text1"/>
          <w:szCs w:val="20"/>
        </w:rPr>
        <w:t xml:space="preserve"> z</w:t>
      </w:r>
      <w:r w:rsidR="0068401E" w:rsidRPr="0068401E">
        <w:rPr>
          <w:rFonts w:cs="Calibri"/>
          <w:color w:val="31849B" w:themeColor="accent5" w:themeShade="BF"/>
        </w:rPr>
        <w:t xml:space="preserve"> </w:t>
      </w:r>
      <w:r w:rsidR="0068401E" w:rsidRPr="006C4C27">
        <w:rPr>
          <w:rFonts w:cs="Calibri"/>
        </w:rPr>
        <w:t>določili Poglavja I</w:t>
      </w:r>
      <w:r w:rsidRPr="006C4C27">
        <w:rPr>
          <w:rFonts w:cs="Arial"/>
          <w:szCs w:val="20"/>
        </w:rPr>
        <w:t xml:space="preserve"> </w:t>
      </w:r>
      <w:r w:rsidR="0068401E">
        <w:rPr>
          <w:rFonts w:cs="Arial"/>
          <w:color w:val="000000" w:themeColor="text1"/>
          <w:szCs w:val="20"/>
        </w:rPr>
        <w:t xml:space="preserve">in II in </w:t>
      </w:r>
      <w:r w:rsidRPr="00A86972">
        <w:rPr>
          <w:rFonts w:cs="Arial"/>
          <w:color w:val="000000" w:themeColor="text1"/>
          <w:szCs w:val="20"/>
        </w:rPr>
        <w:t xml:space="preserve">44. členom Uredbe 702/2014/EU upravičencem, ki so MSP, </w:t>
      </w:r>
    </w:p>
    <w:p w:rsidR="00EC2AFF" w:rsidRPr="00A86972" w:rsidRDefault="00304D23" w:rsidP="003B332D">
      <w:pPr>
        <w:pStyle w:val="Odstavekseznama"/>
        <w:numPr>
          <w:ilvl w:val="0"/>
          <w:numId w:val="66"/>
        </w:numPr>
        <w:tabs>
          <w:tab w:val="left" w:pos="0"/>
          <w:tab w:val="left" w:pos="426"/>
        </w:tabs>
        <w:autoSpaceDE w:val="0"/>
        <w:autoSpaceDN w:val="0"/>
        <w:adjustRightInd w:val="0"/>
        <w:spacing w:after="120" w:line="240" w:lineRule="auto"/>
        <w:jc w:val="both"/>
        <w:rPr>
          <w:color w:val="000000" w:themeColor="text1"/>
        </w:rPr>
      </w:pPr>
      <w:r w:rsidRPr="00A86972">
        <w:rPr>
          <w:rFonts w:cs="Arial"/>
          <w:color w:val="000000" w:themeColor="text1"/>
          <w:szCs w:val="20"/>
        </w:rPr>
        <w:t>v skladu s poglavjema</w:t>
      </w:r>
      <w:r w:rsidRPr="00A86972">
        <w:rPr>
          <w:color w:val="000000" w:themeColor="text1"/>
        </w:rPr>
        <w:t xml:space="preserve"> 3. in 3.1 </w:t>
      </w:r>
      <w:r w:rsidR="00BE0EBC" w:rsidRPr="00A86972">
        <w:rPr>
          <w:color w:val="000000" w:themeColor="text1"/>
        </w:rPr>
        <w:t xml:space="preserve">poglavjem 2. dela </w:t>
      </w:r>
      <w:r w:rsidRPr="00A86972">
        <w:rPr>
          <w:color w:val="000000" w:themeColor="text1"/>
        </w:rPr>
        <w:t>Smernic za kmetijstvo, gozdarstvo in podeželje</w:t>
      </w:r>
      <w:r w:rsidRPr="00A86972">
        <w:rPr>
          <w:rFonts w:cs="Arial"/>
          <w:color w:val="000000" w:themeColor="text1"/>
          <w:szCs w:val="20"/>
        </w:rPr>
        <w:t xml:space="preserve"> </w:t>
      </w:r>
      <w:r w:rsidR="00EC2AFF" w:rsidRPr="00A86972">
        <w:rPr>
          <w:rFonts w:cs="Arial"/>
          <w:color w:val="000000" w:themeColor="text1"/>
          <w:szCs w:val="20"/>
        </w:rPr>
        <w:t>upravičencem, ki so velika podjetja</w:t>
      </w:r>
      <w:r w:rsidR="00EC2AFF" w:rsidRPr="00A86972">
        <w:rPr>
          <w:color w:val="000000" w:themeColor="text1"/>
        </w:rPr>
        <w:t>.</w:t>
      </w:r>
    </w:p>
    <w:p w:rsidR="00F570A0" w:rsidRPr="00A86972" w:rsidRDefault="00F570A0" w:rsidP="006F32A0">
      <w:pPr>
        <w:pStyle w:val="Odstavekseznama"/>
        <w:spacing w:line="240" w:lineRule="auto"/>
        <w:ind w:left="567" w:hanging="426"/>
        <w:rPr>
          <w:color w:val="000000" w:themeColor="text1"/>
        </w:rPr>
      </w:pPr>
    </w:p>
    <w:p w:rsidR="00053239" w:rsidRPr="00A86972" w:rsidRDefault="000E4A1A" w:rsidP="003B332D">
      <w:pPr>
        <w:pStyle w:val="LEN"/>
        <w:ind w:left="426"/>
        <w:rPr>
          <w:color w:val="000000" w:themeColor="text1"/>
        </w:rPr>
      </w:pPr>
      <w:r w:rsidRPr="00A86972">
        <w:rPr>
          <w:b w:val="0"/>
          <w:color w:val="000000" w:themeColor="text1"/>
        </w:rPr>
        <w:t xml:space="preserve"> </w:t>
      </w:r>
      <w:r w:rsidR="00053239" w:rsidRPr="00A86972">
        <w:rPr>
          <w:color w:val="000000" w:themeColor="text1"/>
        </w:rPr>
        <w:t>člen</w:t>
      </w:r>
    </w:p>
    <w:p w:rsidR="00053239" w:rsidRPr="00A86972" w:rsidRDefault="00053239"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(upravičenec)</w:t>
      </w:r>
    </w:p>
    <w:p w:rsidR="007051A2" w:rsidRPr="00A86972" w:rsidRDefault="007051A2"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p>
    <w:p w:rsidR="00BA01D2" w:rsidRPr="00A86972" w:rsidRDefault="00861DF2" w:rsidP="00FB188C">
      <w:pPr>
        <w:pStyle w:val="Odstavekseznama"/>
        <w:numPr>
          <w:ilvl w:val="0"/>
          <w:numId w:val="174"/>
        </w:numPr>
        <w:tabs>
          <w:tab w:val="left" w:pos="426"/>
        </w:tabs>
        <w:autoSpaceDE w:val="0"/>
        <w:autoSpaceDN w:val="0"/>
        <w:adjustRightInd w:val="0"/>
        <w:spacing w:after="120" w:line="240" w:lineRule="auto"/>
        <w:ind w:left="284"/>
        <w:jc w:val="both"/>
        <w:rPr>
          <w:rFonts w:cs="Arial"/>
          <w:color w:val="000000" w:themeColor="text1"/>
          <w:szCs w:val="20"/>
        </w:rPr>
      </w:pPr>
      <w:r w:rsidRPr="00A86972">
        <w:rPr>
          <w:rFonts w:cs="Arial"/>
          <w:color w:val="000000" w:themeColor="text1"/>
          <w:szCs w:val="20"/>
        </w:rPr>
        <w:t>Upravičenec do podpore</w:t>
      </w:r>
      <w:r w:rsidR="003D700B" w:rsidRPr="00A86972">
        <w:rPr>
          <w:rFonts w:cs="Arial"/>
          <w:color w:val="000000" w:themeColor="text1"/>
          <w:szCs w:val="20"/>
        </w:rPr>
        <w:t xml:space="preserve"> </w:t>
      </w:r>
      <w:r w:rsidR="003D700B" w:rsidRPr="00A86972">
        <w:rPr>
          <w:color w:val="000000" w:themeColor="text1"/>
        </w:rPr>
        <w:t xml:space="preserve">iz </w:t>
      </w:r>
      <w:proofErr w:type="spellStart"/>
      <w:r w:rsidR="003D700B" w:rsidRPr="00A86972">
        <w:rPr>
          <w:color w:val="000000" w:themeColor="text1"/>
        </w:rPr>
        <w:t>podukrepa</w:t>
      </w:r>
      <w:proofErr w:type="spellEnd"/>
      <w:r w:rsidR="003D700B" w:rsidRPr="00A86972">
        <w:rPr>
          <w:color w:val="000000" w:themeColor="text1"/>
        </w:rPr>
        <w:t xml:space="preserve"> podpora za naložbe v predelavo, trženje oziroma razvoj kmetijskih proizvodov</w:t>
      </w:r>
      <w:r w:rsidRPr="00A86972">
        <w:rPr>
          <w:rFonts w:cs="Arial"/>
          <w:color w:val="000000" w:themeColor="text1"/>
          <w:szCs w:val="20"/>
        </w:rPr>
        <w:t xml:space="preserve"> je pravna ali fizična oseba, ki se ukvarja s predelavo ali trženjem kmetijskih proizvodov</w:t>
      </w:r>
      <w:r w:rsidR="005A3EE6" w:rsidRPr="00A86972">
        <w:rPr>
          <w:rFonts w:cs="Arial"/>
          <w:color w:val="000000" w:themeColor="text1"/>
          <w:szCs w:val="20"/>
        </w:rPr>
        <w:t>,</w:t>
      </w:r>
      <w:r w:rsidRPr="00A86972">
        <w:rPr>
          <w:rFonts w:cs="Arial"/>
          <w:color w:val="000000" w:themeColor="text1"/>
          <w:szCs w:val="20"/>
        </w:rPr>
        <w:t xml:space="preserve"> </w:t>
      </w:r>
      <w:r w:rsidR="00F34167" w:rsidRPr="00A86972">
        <w:rPr>
          <w:rFonts w:cs="Arial"/>
          <w:color w:val="000000" w:themeColor="text1"/>
          <w:szCs w:val="20"/>
        </w:rPr>
        <w:t xml:space="preserve">in </w:t>
      </w:r>
      <w:r w:rsidR="00F2215D" w:rsidRPr="00A86972">
        <w:rPr>
          <w:rFonts w:cs="Arial"/>
          <w:color w:val="000000" w:themeColor="text1"/>
          <w:szCs w:val="20"/>
        </w:rPr>
        <w:t>je</w:t>
      </w:r>
      <w:r w:rsidRPr="00A86972">
        <w:rPr>
          <w:rFonts w:cs="Arial"/>
          <w:color w:val="000000" w:themeColor="text1"/>
          <w:szCs w:val="20"/>
        </w:rPr>
        <w:t>:</w:t>
      </w:r>
    </w:p>
    <w:p w:rsidR="00AC7BA3" w:rsidRPr="00A86972" w:rsidRDefault="00555FC8" w:rsidP="003B332D">
      <w:pPr>
        <w:pStyle w:val="Odstavekseznama"/>
        <w:numPr>
          <w:ilvl w:val="0"/>
          <w:numId w:val="279"/>
        </w:numPr>
        <w:tabs>
          <w:tab w:val="left" w:pos="0"/>
          <w:tab w:val="left" w:pos="426"/>
        </w:tabs>
        <w:autoSpaceDE w:val="0"/>
        <w:autoSpaceDN w:val="0"/>
        <w:adjustRightInd w:val="0"/>
        <w:spacing w:after="0" w:line="240" w:lineRule="auto"/>
        <w:ind w:left="284"/>
        <w:jc w:val="both"/>
        <w:rPr>
          <w:rFonts w:cs="Arial"/>
          <w:color w:val="000000" w:themeColor="text1"/>
          <w:szCs w:val="20"/>
        </w:rPr>
      </w:pPr>
      <w:r w:rsidRPr="00A86972">
        <w:rPr>
          <w:rFonts w:cs="Arial"/>
          <w:color w:val="000000" w:themeColor="text1"/>
          <w:szCs w:val="20"/>
        </w:rPr>
        <w:t xml:space="preserve">nosilec </w:t>
      </w:r>
      <w:r w:rsidR="00BA01D2" w:rsidRPr="00A86972">
        <w:rPr>
          <w:rFonts w:cs="Arial"/>
          <w:color w:val="000000" w:themeColor="text1"/>
          <w:szCs w:val="20"/>
        </w:rPr>
        <w:t>kmetij</w:t>
      </w:r>
      <w:r w:rsidRPr="00A86972">
        <w:rPr>
          <w:rFonts w:cs="Arial"/>
          <w:color w:val="000000" w:themeColor="text1"/>
          <w:szCs w:val="20"/>
        </w:rPr>
        <w:t>e</w:t>
      </w:r>
      <w:r w:rsidR="00AC7BA3" w:rsidRPr="00A86972">
        <w:rPr>
          <w:rFonts w:cs="Arial"/>
          <w:color w:val="000000" w:themeColor="text1"/>
          <w:szCs w:val="20"/>
        </w:rPr>
        <w:t>:</w:t>
      </w:r>
    </w:p>
    <w:p w:rsidR="00AC7BA3" w:rsidRPr="00A86972" w:rsidRDefault="00555FC8" w:rsidP="00AC7BA3">
      <w:pPr>
        <w:pStyle w:val="Odstavekseznama"/>
        <w:numPr>
          <w:ilvl w:val="0"/>
          <w:numId w:val="66"/>
        </w:numPr>
        <w:spacing w:after="0" w:line="240" w:lineRule="auto"/>
        <w:jc w:val="both"/>
        <w:rPr>
          <w:color w:val="000000" w:themeColor="text1"/>
        </w:rPr>
      </w:pPr>
      <w:r w:rsidRPr="00A86972">
        <w:rPr>
          <w:rFonts w:cs="Arial"/>
          <w:color w:val="000000" w:themeColor="text1"/>
          <w:szCs w:val="20"/>
        </w:rPr>
        <w:t>ki se ukvarja s predelavo</w:t>
      </w:r>
      <w:r w:rsidR="00E1187F" w:rsidRPr="00A86972">
        <w:rPr>
          <w:rFonts w:cs="Arial"/>
          <w:color w:val="000000" w:themeColor="text1"/>
          <w:szCs w:val="20"/>
        </w:rPr>
        <w:t xml:space="preserve"> ali trženjem</w:t>
      </w:r>
      <w:r w:rsidRPr="00A86972">
        <w:rPr>
          <w:rFonts w:cs="Arial"/>
          <w:color w:val="000000" w:themeColor="text1"/>
          <w:szCs w:val="20"/>
        </w:rPr>
        <w:t xml:space="preserve"> kmetijskih proizvodov</w:t>
      </w:r>
      <w:r w:rsidR="00BC3850" w:rsidRPr="00A86972">
        <w:rPr>
          <w:rFonts w:cs="Arial"/>
          <w:color w:val="000000" w:themeColor="text1"/>
          <w:szCs w:val="20"/>
        </w:rPr>
        <w:t>,</w:t>
      </w:r>
    </w:p>
    <w:p w:rsidR="00861DF2" w:rsidRPr="00A86972" w:rsidRDefault="00AC7BA3" w:rsidP="00AC7BA3">
      <w:pPr>
        <w:pStyle w:val="Odstavekseznama"/>
        <w:numPr>
          <w:ilvl w:val="0"/>
          <w:numId w:val="66"/>
        </w:numPr>
        <w:spacing w:after="0" w:line="240" w:lineRule="auto"/>
        <w:jc w:val="both"/>
        <w:rPr>
          <w:color w:val="000000" w:themeColor="text1"/>
        </w:rPr>
      </w:pPr>
      <w:r w:rsidRPr="00A86972">
        <w:rPr>
          <w:rFonts w:cs="Arial"/>
          <w:color w:val="000000" w:themeColor="text1"/>
          <w:szCs w:val="20"/>
        </w:rPr>
        <w:t xml:space="preserve">z </w:t>
      </w:r>
      <w:r w:rsidR="00F2215D" w:rsidRPr="00A86972">
        <w:rPr>
          <w:rFonts w:cs="Arial"/>
          <w:color w:val="000000" w:themeColor="text1"/>
          <w:szCs w:val="20"/>
        </w:rPr>
        <w:t>dopolnilno dejavnostjo</w:t>
      </w:r>
      <w:r w:rsidR="00555FC8" w:rsidRPr="00A86972">
        <w:rPr>
          <w:rFonts w:cs="Arial"/>
          <w:color w:val="000000" w:themeColor="text1"/>
          <w:szCs w:val="20"/>
        </w:rPr>
        <w:t xml:space="preserve">, </w:t>
      </w:r>
      <w:r w:rsidR="00F2215D" w:rsidRPr="00A86972">
        <w:rPr>
          <w:rFonts w:cs="Arial"/>
          <w:color w:val="000000" w:themeColor="text1"/>
          <w:szCs w:val="20"/>
        </w:rPr>
        <w:t xml:space="preserve">kjer </w:t>
      </w:r>
      <w:r w:rsidR="00950A0A" w:rsidRPr="00A86972">
        <w:rPr>
          <w:rFonts w:cs="Arial"/>
          <w:color w:val="000000" w:themeColor="text1"/>
          <w:szCs w:val="20"/>
        </w:rPr>
        <w:t xml:space="preserve">ima nosilec, član ali zaposleni </w:t>
      </w:r>
      <w:r w:rsidR="005F1A59" w:rsidRPr="00A86972">
        <w:rPr>
          <w:rFonts w:cs="Arial"/>
          <w:color w:val="000000" w:themeColor="text1"/>
          <w:szCs w:val="20"/>
        </w:rPr>
        <w:t xml:space="preserve">na kmetiji </w:t>
      </w:r>
      <w:r w:rsidR="00E1187F" w:rsidRPr="00A86972">
        <w:rPr>
          <w:rFonts w:cs="Arial"/>
          <w:color w:val="000000" w:themeColor="text1"/>
          <w:szCs w:val="20"/>
        </w:rPr>
        <w:t>dovoljenje</w:t>
      </w:r>
      <w:r w:rsidR="00BA01D2" w:rsidRPr="00A86972">
        <w:rPr>
          <w:rFonts w:cs="Arial"/>
          <w:color w:val="000000" w:themeColor="text1"/>
          <w:szCs w:val="20"/>
        </w:rPr>
        <w:t xml:space="preserve"> </w:t>
      </w:r>
      <w:r w:rsidR="00555FC8" w:rsidRPr="00A86972">
        <w:rPr>
          <w:rFonts w:cs="Arial"/>
          <w:color w:val="000000" w:themeColor="text1"/>
          <w:szCs w:val="20"/>
        </w:rPr>
        <w:t>za opravljanje dejavnosti</w:t>
      </w:r>
      <w:r w:rsidR="00950A0A" w:rsidRPr="00A86972">
        <w:rPr>
          <w:rFonts w:cs="Arial"/>
          <w:color w:val="000000" w:themeColor="text1"/>
          <w:szCs w:val="20"/>
        </w:rPr>
        <w:t xml:space="preserve"> na tej kmetiji</w:t>
      </w:r>
      <w:r w:rsidR="00555FC8" w:rsidRPr="00A86972">
        <w:rPr>
          <w:rFonts w:cs="Arial"/>
          <w:color w:val="000000" w:themeColor="text1"/>
          <w:szCs w:val="20"/>
        </w:rPr>
        <w:t>,</w:t>
      </w:r>
      <w:r w:rsidR="00861DF2" w:rsidRPr="00A86972">
        <w:rPr>
          <w:rFonts w:cs="Arial"/>
          <w:color w:val="000000" w:themeColor="text1"/>
          <w:szCs w:val="20"/>
        </w:rPr>
        <w:t xml:space="preserve"> </w:t>
      </w:r>
    </w:p>
    <w:p w:rsidR="00861DF2" w:rsidRPr="00A86972" w:rsidRDefault="00861DF2" w:rsidP="003B332D">
      <w:pPr>
        <w:pStyle w:val="Odstavekseznama"/>
        <w:numPr>
          <w:ilvl w:val="0"/>
          <w:numId w:val="279"/>
        </w:numPr>
        <w:tabs>
          <w:tab w:val="left" w:pos="0"/>
          <w:tab w:val="left" w:pos="426"/>
        </w:tabs>
        <w:autoSpaceDE w:val="0"/>
        <w:autoSpaceDN w:val="0"/>
        <w:adjustRightInd w:val="0"/>
        <w:spacing w:after="0" w:line="240" w:lineRule="auto"/>
        <w:ind w:left="284"/>
        <w:jc w:val="both"/>
        <w:rPr>
          <w:rFonts w:cs="Arial"/>
          <w:color w:val="000000" w:themeColor="text1"/>
          <w:szCs w:val="20"/>
        </w:rPr>
      </w:pPr>
      <w:r w:rsidRPr="00A86972">
        <w:rPr>
          <w:rFonts w:cs="Arial"/>
          <w:color w:val="000000" w:themeColor="text1"/>
          <w:szCs w:val="20"/>
        </w:rPr>
        <w:t>samostojni podjetnik posameznik,</w:t>
      </w:r>
    </w:p>
    <w:p w:rsidR="00D62390" w:rsidRPr="00A86972" w:rsidRDefault="00861DF2" w:rsidP="003B332D">
      <w:pPr>
        <w:numPr>
          <w:ilvl w:val="0"/>
          <w:numId w:val="279"/>
        </w:numPr>
        <w:tabs>
          <w:tab w:val="left" w:pos="0"/>
          <w:tab w:val="left" w:pos="426"/>
        </w:tabs>
        <w:autoSpaceDE w:val="0"/>
        <w:autoSpaceDN w:val="0"/>
        <w:adjustRightInd w:val="0"/>
        <w:spacing w:after="0" w:line="240" w:lineRule="auto"/>
        <w:ind w:left="284"/>
        <w:jc w:val="both"/>
        <w:rPr>
          <w:rFonts w:cs="Arial"/>
          <w:color w:val="000000" w:themeColor="text1"/>
          <w:szCs w:val="20"/>
        </w:rPr>
      </w:pPr>
      <w:r w:rsidRPr="00A86972">
        <w:rPr>
          <w:rFonts w:cs="Arial"/>
          <w:color w:val="000000" w:themeColor="text1"/>
          <w:szCs w:val="20"/>
        </w:rPr>
        <w:t>zadruga</w:t>
      </w:r>
      <w:r w:rsidR="00D62390" w:rsidRPr="00A86972">
        <w:rPr>
          <w:rFonts w:cs="Arial"/>
          <w:color w:val="000000" w:themeColor="text1"/>
          <w:szCs w:val="20"/>
        </w:rPr>
        <w:t>,</w:t>
      </w:r>
    </w:p>
    <w:p w:rsidR="00861DF2" w:rsidRPr="00A86972" w:rsidRDefault="00861DF2" w:rsidP="003B332D">
      <w:pPr>
        <w:numPr>
          <w:ilvl w:val="0"/>
          <w:numId w:val="279"/>
        </w:numPr>
        <w:tabs>
          <w:tab w:val="left" w:pos="0"/>
          <w:tab w:val="left" w:pos="426"/>
        </w:tabs>
        <w:autoSpaceDE w:val="0"/>
        <w:autoSpaceDN w:val="0"/>
        <w:adjustRightInd w:val="0"/>
        <w:spacing w:after="0" w:line="240" w:lineRule="auto"/>
        <w:ind w:left="284"/>
        <w:jc w:val="both"/>
        <w:rPr>
          <w:rFonts w:cs="Arial"/>
          <w:color w:val="000000" w:themeColor="text1"/>
          <w:szCs w:val="20"/>
        </w:rPr>
      </w:pPr>
      <w:r w:rsidRPr="00A86972">
        <w:rPr>
          <w:rFonts w:cs="Arial"/>
          <w:color w:val="000000" w:themeColor="text1"/>
          <w:szCs w:val="20"/>
        </w:rPr>
        <w:t>zavod</w:t>
      </w:r>
      <w:r w:rsidR="00555FC8" w:rsidRPr="00A86972">
        <w:rPr>
          <w:rFonts w:cs="Arial"/>
          <w:color w:val="000000" w:themeColor="text1"/>
          <w:szCs w:val="20"/>
        </w:rPr>
        <w:t xml:space="preserve"> ali</w:t>
      </w:r>
    </w:p>
    <w:p w:rsidR="00861DF2" w:rsidRPr="00A86972" w:rsidRDefault="00861DF2" w:rsidP="003B332D">
      <w:pPr>
        <w:numPr>
          <w:ilvl w:val="0"/>
          <w:numId w:val="279"/>
        </w:numPr>
        <w:tabs>
          <w:tab w:val="left" w:pos="0"/>
          <w:tab w:val="left" w:pos="426"/>
        </w:tabs>
        <w:autoSpaceDE w:val="0"/>
        <w:autoSpaceDN w:val="0"/>
        <w:adjustRightInd w:val="0"/>
        <w:spacing w:line="240" w:lineRule="auto"/>
        <w:ind w:left="284"/>
        <w:jc w:val="both"/>
        <w:rPr>
          <w:rFonts w:cs="Arial"/>
          <w:color w:val="000000" w:themeColor="text1"/>
          <w:szCs w:val="20"/>
        </w:rPr>
      </w:pPr>
      <w:r w:rsidRPr="00A86972">
        <w:rPr>
          <w:rFonts w:cs="Arial"/>
          <w:color w:val="000000" w:themeColor="text1"/>
          <w:szCs w:val="20"/>
        </w:rPr>
        <w:t xml:space="preserve">gospodarska družba. </w:t>
      </w:r>
    </w:p>
    <w:p w:rsidR="00D56302" w:rsidRPr="00A86972" w:rsidRDefault="00D56302" w:rsidP="00FB188C">
      <w:pPr>
        <w:pStyle w:val="Odstavekseznama"/>
        <w:numPr>
          <w:ilvl w:val="0"/>
          <w:numId w:val="174"/>
        </w:numPr>
        <w:tabs>
          <w:tab w:val="left" w:pos="426"/>
        </w:tabs>
        <w:autoSpaceDE w:val="0"/>
        <w:autoSpaceDN w:val="0"/>
        <w:adjustRightInd w:val="0"/>
        <w:spacing w:after="0" w:line="240" w:lineRule="auto"/>
        <w:ind w:left="426"/>
        <w:jc w:val="both"/>
        <w:rPr>
          <w:rFonts w:cs="Arial"/>
          <w:color w:val="000000" w:themeColor="text1"/>
          <w:szCs w:val="20"/>
        </w:rPr>
      </w:pPr>
      <w:r w:rsidRPr="00A86972">
        <w:rPr>
          <w:rFonts w:cs="Arial"/>
          <w:color w:val="000000" w:themeColor="text1"/>
          <w:szCs w:val="20"/>
        </w:rPr>
        <w:t xml:space="preserve">Upravičenec </w:t>
      </w:r>
      <w:r w:rsidR="00055822" w:rsidRPr="00A86972">
        <w:rPr>
          <w:rFonts w:cs="Arial"/>
          <w:color w:val="000000" w:themeColor="text1"/>
          <w:szCs w:val="20"/>
        </w:rPr>
        <w:t xml:space="preserve">je lahko tudi agrarna skupnost v skladu z </w:t>
      </w:r>
      <w:r w:rsidR="00CE6438" w:rsidRPr="00A86972">
        <w:rPr>
          <w:rFonts w:cs="Arial"/>
          <w:color w:val="000000" w:themeColor="text1"/>
          <w:szCs w:val="20"/>
        </w:rPr>
        <w:t>Z</w:t>
      </w:r>
      <w:r w:rsidR="00055822" w:rsidRPr="00A86972">
        <w:rPr>
          <w:rFonts w:cs="Arial"/>
          <w:color w:val="000000" w:themeColor="text1"/>
          <w:szCs w:val="20"/>
        </w:rPr>
        <w:t>akonom</w:t>
      </w:r>
      <w:r w:rsidR="00CE6438" w:rsidRPr="00A86972">
        <w:rPr>
          <w:rFonts w:cs="Arial"/>
          <w:color w:val="000000" w:themeColor="text1"/>
          <w:szCs w:val="20"/>
        </w:rPr>
        <w:t xml:space="preserve"> o agrarnih skupnostih (Uradni list RS, št. 74/15; v nadaljnjem besedilu: zakon, </w:t>
      </w:r>
      <w:r w:rsidR="00055822" w:rsidRPr="00A86972">
        <w:rPr>
          <w:rFonts w:cs="Arial"/>
          <w:color w:val="000000" w:themeColor="text1"/>
          <w:szCs w:val="20"/>
        </w:rPr>
        <w:t>ki ureja agrarne skupnosti</w:t>
      </w:r>
      <w:r w:rsidR="00CE6438" w:rsidRPr="00A86972">
        <w:rPr>
          <w:rFonts w:cs="Arial"/>
          <w:color w:val="000000" w:themeColor="text1"/>
          <w:szCs w:val="20"/>
        </w:rPr>
        <w:t>),</w:t>
      </w:r>
      <w:r w:rsidR="00055822" w:rsidRPr="00A86972">
        <w:rPr>
          <w:rFonts w:cs="Arial"/>
          <w:color w:val="000000" w:themeColor="text1"/>
          <w:szCs w:val="20"/>
        </w:rPr>
        <w:t xml:space="preserve"> </w:t>
      </w:r>
      <w:r w:rsidR="009836F0" w:rsidRPr="00A86972">
        <w:rPr>
          <w:rFonts w:cs="Arial"/>
          <w:color w:val="000000" w:themeColor="text1"/>
          <w:szCs w:val="20"/>
        </w:rPr>
        <w:t>kadar njeni člani</w:t>
      </w:r>
      <w:r w:rsidRPr="00A86972">
        <w:rPr>
          <w:rFonts w:cs="Arial"/>
          <w:color w:val="000000" w:themeColor="text1"/>
          <w:szCs w:val="20"/>
        </w:rPr>
        <w:t xml:space="preserve"> </w:t>
      </w:r>
      <w:r w:rsidR="005B41C4" w:rsidRPr="00A86972">
        <w:rPr>
          <w:rFonts w:cs="Arial"/>
          <w:color w:val="000000" w:themeColor="text1"/>
          <w:szCs w:val="20"/>
        </w:rPr>
        <w:t>opravljajo dejavnost iz drugega odstavka 46. člena zakona, ki ureja agrarne skupnosti</w:t>
      </w:r>
      <w:r w:rsidRPr="00A86972">
        <w:rPr>
          <w:rFonts w:cs="Arial"/>
          <w:color w:val="000000" w:themeColor="text1"/>
          <w:szCs w:val="20"/>
        </w:rPr>
        <w:t>.</w:t>
      </w:r>
    </w:p>
    <w:p w:rsidR="005F1A59" w:rsidRPr="00A86972" w:rsidRDefault="005F1A59" w:rsidP="005F1A59">
      <w:pPr>
        <w:pStyle w:val="Odstavekseznama"/>
        <w:tabs>
          <w:tab w:val="left" w:pos="426"/>
        </w:tabs>
        <w:autoSpaceDE w:val="0"/>
        <w:autoSpaceDN w:val="0"/>
        <w:adjustRightInd w:val="0"/>
        <w:spacing w:after="0" w:line="240" w:lineRule="auto"/>
        <w:ind w:left="426"/>
        <w:jc w:val="both"/>
        <w:rPr>
          <w:rFonts w:cs="Arial"/>
          <w:color w:val="000000" w:themeColor="text1"/>
          <w:szCs w:val="20"/>
        </w:rPr>
      </w:pPr>
    </w:p>
    <w:p w:rsidR="00AC7BA3" w:rsidRPr="00A86972" w:rsidRDefault="00EC6814" w:rsidP="003B332D">
      <w:pPr>
        <w:pStyle w:val="Odstavekseznama"/>
        <w:numPr>
          <w:ilvl w:val="0"/>
          <w:numId w:val="174"/>
        </w:numPr>
        <w:tabs>
          <w:tab w:val="left" w:pos="426"/>
        </w:tabs>
        <w:autoSpaceDE w:val="0"/>
        <w:autoSpaceDN w:val="0"/>
        <w:adjustRightInd w:val="0"/>
        <w:spacing w:after="120" w:line="240" w:lineRule="auto"/>
        <w:ind w:left="426"/>
        <w:jc w:val="both"/>
        <w:rPr>
          <w:rFonts w:cs="Arial"/>
          <w:color w:val="000000" w:themeColor="text1"/>
          <w:szCs w:val="20"/>
        </w:rPr>
      </w:pPr>
      <w:r w:rsidRPr="00A86972">
        <w:rPr>
          <w:rFonts w:cs="Arial"/>
          <w:color w:val="000000" w:themeColor="text1"/>
          <w:szCs w:val="20"/>
        </w:rPr>
        <w:t>U</w:t>
      </w:r>
      <w:r w:rsidR="00B42A62" w:rsidRPr="00A86972">
        <w:rPr>
          <w:rFonts w:cs="Arial"/>
          <w:color w:val="000000" w:themeColor="text1"/>
          <w:szCs w:val="20"/>
        </w:rPr>
        <w:t>pravičenec</w:t>
      </w:r>
      <w:r w:rsidRPr="00A86972">
        <w:rPr>
          <w:rFonts w:cs="Arial"/>
          <w:color w:val="000000" w:themeColor="text1"/>
          <w:szCs w:val="20"/>
        </w:rPr>
        <w:t xml:space="preserve"> je lahko:</w:t>
      </w:r>
    </w:p>
    <w:p w:rsidR="00AC7BA3" w:rsidRPr="00A86972" w:rsidRDefault="00EC6814" w:rsidP="00AC7BA3">
      <w:pPr>
        <w:pStyle w:val="Odstavekseznama"/>
        <w:numPr>
          <w:ilvl w:val="0"/>
          <w:numId w:val="66"/>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MSP ali</w:t>
      </w:r>
    </w:p>
    <w:p w:rsidR="009B62C4" w:rsidRPr="00A86972" w:rsidRDefault="00861DF2" w:rsidP="00AC7BA3">
      <w:pPr>
        <w:pStyle w:val="Odstavekseznama"/>
        <w:numPr>
          <w:ilvl w:val="0"/>
          <w:numId w:val="66"/>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veliko podjetje</w:t>
      </w:r>
      <w:r w:rsidR="002517F4" w:rsidRPr="00A86972">
        <w:rPr>
          <w:rFonts w:cs="Arial"/>
          <w:color w:val="000000" w:themeColor="text1"/>
          <w:szCs w:val="20"/>
        </w:rPr>
        <w:t>,</w:t>
      </w:r>
      <w:r w:rsidR="00EC6814" w:rsidRPr="00A86972">
        <w:rPr>
          <w:rFonts w:cs="Arial"/>
          <w:color w:val="000000" w:themeColor="text1"/>
          <w:szCs w:val="20"/>
        </w:rPr>
        <w:t xml:space="preserve"> ki ima</w:t>
      </w:r>
      <w:r w:rsidR="00B42A62" w:rsidRPr="00A86972">
        <w:rPr>
          <w:rFonts w:cs="Arial"/>
          <w:color w:val="000000" w:themeColor="text1"/>
          <w:szCs w:val="20"/>
        </w:rPr>
        <w:t xml:space="preserve"> </w:t>
      </w:r>
      <w:r w:rsidR="00590905" w:rsidRPr="00A86972">
        <w:rPr>
          <w:rFonts w:cs="Arial"/>
          <w:color w:val="000000" w:themeColor="text1"/>
          <w:szCs w:val="20"/>
        </w:rPr>
        <w:t xml:space="preserve">več kot 250 in </w:t>
      </w:r>
      <w:r w:rsidR="00B42A62" w:rsidRPr="00A86972">
        <w:rPr>
          <w:rFonts w:cs="Arial"/>
          <w:color w:val="000000" w:themeColor="text1"/>
          <w:szCs w:val="20"/>
        </w:rPr>
        <w:t>manj kot</w:t>
      </w:r>
      <w:r w:rsidRPr="00A86972">
        <w:rPr>
          <w:rFonts w:cs="Arial"/>
          <w:color w:val="000000" w:themeColor="text1"/>
          <w:szCs w:val="20"/>
        </w:rPr>
        <w:t xml:space="preserve"> 750 </w:t>
      </w:r>
      <w:r w:rsidR="00590905" w:rsidRPr="00A86972">
        <w:rPr>
          <w:rFonts w:cs="Arial"/>
          <w:color w:val="000000" w:themeColor="text1"/>
          <w:szCs w:val="20"/>
        </w:rPr>
        <w:t xml:space="preserve">zaposlenih </w:t>
      </w:r>
      <w:r w:rsidRPr="00A86972">
        <w:rPr>
          <w:rFonts w:cs="Arial"/>
          <w:color w:val="000000" w:themeColor="text1"/>
          <w:szCs w:val="20"/>
        </w:rPr>
        <w:t xml:space="preserve">ali letni </w:t>
      </w:r>
      <w:r w:rsidR="001F601C" w:rsidRPr="00A86972">
        <w:rPr>
          <w:rFonts w:cs="Arial"/>
          <w:color w:val="000000" w:themeColor="text1"/>
          <w:szCs w:val="20"/>
        </w:rPr>
        <w:t>prihodek</w:t>
      </w:r>
      <w:r w:rsidRPr="00A86972">
        <w:rPr>
          <w:rFonts w:cs="Arial"/>
          <w:color w:val="000000" w:themeColor="text1"/>
          <w:szCs w:val="20"/>
        </w:rPr>
        <w:t xml:space="preserve">, </w:t>
      </w:r>
      <w:r w:rsidR="00590905" w:rsidRPr="00A86972">
        <w:rPr>
          <w:rFonts w:cs="Arial"/>
          <w:color w:val="000000" w:themeColor="text1"/>
          <w:szCs w:val="20"/>
        </w:rPr>
        <w:t xml:space="preserve">ki presega 50 milijonov </w:t>
      </w:r>
      <w:proofErr w:type="spellStart"/>
      <w:r w:rsidR="00590905" w:rsidRPr="00A86972">
        <w:rPr>
          <w:rFonts w:cs="Arial"/>
          <w:color w:val="000000" w:themeColor="text1"/>
          <w:szCs w:val="20"/>
        </w:rPr>
        <w:t>eurov</w:t>
      </w:r>
      <w:proofErr w:type="spellEnd"/>
      <w:r w:rsidR="00590905" w:rsidRPr="00A86972">
        <w:rPr>
          <w:rFonts w:cs="Arial"/>
          <w:color w:val="000000" w:themeColor="text1"/>
          <w:szCs w:val="20"/>
        </w:rPr>
        <w:t xml:space="preserve"> in je </w:t>
      </w:r>
      <w:r w:rsidRPr="00A86972">
        <w:rPr>
          <w:rFonts w:cs="Arial"/>
          <w:color w:val="000000" w:themeColor="text1"/>
          <w:szCs w:val="20"/>
        </w:rPr>
        <w:t xml:space="preserve">nižji od 200 milijonov </w:t>
      </w:r>
      <w:proofErr w:type="spellStart"/>
      <w:r w:rsidRPr="00A86972">
        <w:rPr>
          <w:rFonts w:cs="Arial"/>
          <w:color w:val="000000" w:themeColor="text1"/>
          <w:szCs w:val="20"/>
        </w:rPr>
        <w:t>eurov</w:t>
      </w:r>
      <w:proofErr w:type="spellEnd"/>
      <w:r w:rsidRPr="00A86972">
        <w:rPr>
          <w:rFonts w:cs="Arial"/>
          <w:color w:val="000000" w:themeColor="text1"/>
          <w:szCs w:val="20"/>
        </w:rPr>
        <w:t>.</w:t>
      </w:r>
    </w:p>
    <w:p w:rsidR="00053239" w:rsidRPr="00A86972" w:rsidRDefault="00053239" w:rsidP="007051A2">
      <w:pPr>
        <w:pStyle w:val="Odstavekseznama"/>
        <w:tabs>
          <w:tab w:val="left" w:pos="284"/>
        </w:tabs>
        <w:autoSpaceDE w:val="0"/>
        <w:autoSpaceDN w:val="0"/>
        <w:adjustRightInd w:val="0"/>
        <w:spacing w:after="0" w:line="240" w:lineRule="auto"/>
        <w:ind w:left="0"/>
        <w:rPr>
          <w:rFonts w:cs="Arial"/>
          <w:bCs/>
          <w:color w:val="000000" w:themeColor="text1"/>
          <w:szCs w:val="20"/>
        </w:rPr>
      </w:pPr>
    </w:p>
    <w:p w:rsidR="00053239" w:rsidRPr="00A86972" w:rsidRDefault="000E4A1A" w:rsidP="003B332D">
      <w:pPr>
        <w:pStyle w:val="LEN"/>
        <w:ind w:left="284"/>
        <w:rPr>
          <w:color w:val="000000" w:themeColor="text1"/>
        </w:rPr>
      </w:pPr>
      <w:r w:rsidRPr="00A86972">
        <w:rPr>
          <w:b w:val="0"/>
          <w:color w:val="000000" w:themeColor="text1"/>
        </w:rPr>
        <w:t xml:space="preserve"> </w:t>
      </w:r>
      <w:r w:rsidR="00053239" w:rsidRPr="00A86972">
        <w:rPr>
          <w:color w:val="000000" w:themeColor="text1"/>
        </w:rPr>
        <w:t>člen</w:t>
      </w:r>
    </w:p>
    <w:p w:rsidR="00053239" w:rsidRPr="00A86972" w:rsidRDefault="00053239"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(upravičeni stroški)</w:t>
      </w:r>
    </w:p>
    <w:p w:rsidR="00053239" w:rsidRPr="00A86972" w:rsidRDefault="00053239" w:rsidP="007051A2">
      <w:pPr>
        <w:spacing w:after="0" w:line="240" w:lineRule="auto"/>
        <w:jc w:val="both"/>
        <w:rPr>
          <w:rFonts w:cs="Arial"/>
          <w:color w:val="000000" w:themeColor="text1"/>
          <w:szCs w:val="20"/>
        </w:rPr>
      </w:pPr>
    </w:p>
    <w:p w:rsidR="00BD39FB" w:rsidRPr="00A86972" w:rsidRDefault="00BD39FB" w:rsidP="00FB188C">
      <w:pPr>
        <w:numPr>
          <w:ilvl w:val="0"/>
          <w:numId w:val="67"/>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Upravičeni stroški</w:t>
      </w:r>
      <w:r w:rsidR="002F609C" w:rsidRPr="00A86972">
        <w:rPr>
          <w:rFonts w:cs="Arial"/>
          <w:color w:val="000000" w:themeColor="text1"/>
          <w:szCs w:val="20"/>
        </w:rPr>
        <w:t xml:space="preserve"> za </w:t>
      </w:r>
      <w:r w:rsidR="002F609C" w:rsidRPr="00A86972">
        <w:rPr>
          <w:color w:val="000000" w:themeColor="text1"/>
        </w:rPr>
        <w:t xml:space="preserve">podporo iz </w:t>
      </w:r>
      <w:proofErr w:type="spellStart"/>
      <w:r w:rsidR="002F609C" w:rsidRPr="00A86972">
        <w:rPr>
          <w:color w:val="000000" w:themeColor="text1"/>
        </w:rPr>
        <w:t>podukrepa</w:t>
      </w:r>
      <w:proofErr w:type="spellEnd"/>
      <w:r w:rsidR="002F609C" w:rsidRPr="00A86972">
        <w:rPr>
          <w:color w:val="000000" w:themeColor="text1"/>
        </w:rPr>
        <w:t xml:space="preserve"> podpora za naložbe v predelavo, trženje oziroma razvoj kmetijskih proizvodov</w:t>
      </w:r>
      <w:r w:rsidRPr="00A86972">
        <w:rPr>
          <w:rFonts w:cs="Arial"/>
          <w:color w:val="000000" w:themeColor="text1"/>
          <w:szCs w:val="20"/>
        </w:rPr>
        <w:t xml:space="preserve"> so</w:t>
      </w:r>
      <w:r w:rsidRPr="00A86972">
        <w:rPr>
          <w:color w:val="000000" w:themeColor="text1"/>
        </w:rPr>
        <w:t>:</w:t>
      </w:r>
    </w:p>
    <w:p w:rsidR="00BD39FB" w:rsidRPr="00A86972" w:rsidRDefault="00BD39FB" w:rsidP="00FB188C">
      <w:pPr>
        <w:numPr>
          <w:ilvl w:val="0"/>
          <w:numId w:val="68"/>
        </w:numPr>
        <w:tabs>
          <w:tab w:val="left" w:pos="426"/>
        </w:tabs>
        <w:autoSpaceDE w:val="0"/>
        <w:autoSpaceDN w:val="0"/>
        <w:adjustRightInd w:val="0"/>
        <w:spacing w:after="120" w:line="240" w:lineRule="auto"/>
        <w:ind w:left="720"/>
        <w:jc w:val="both"/>
        <w:rPr>
          <w:rFonts w:cs="Arial"/>
          <w:color w:val="000000" w:themeColor="text1"/>
          <w:szCs w:val="20"/>
        </w:rPr>
      </w:pPr>
      <w:r w:rsidRPr="00A86972">
        <w:rPr>
          <w:rFonts w:cs="Arial"/>
          <w:color w:val="000000" w:themeColor="text1"/>
          <w:szCs w:val="20"/>
        </w:rPr>
        <w:t xml:space="preserve">stroški </w:t>
      </w:r>
      <w:r w:rsidR="001B73FB" w:rsidRPr="00A86972">
        <w:rPr>
          <w:rFonts w:cs="Arial"/>
          <w:color w:val="000000" w:themeColor="text1"/>
          <w:szCs w:val="20"/>
        </w:rPr>
        <w:t>ureditv</w:t>
      </w:r>
      <w:r w:rsidR="00F17BC1" w:rsidRPr="00A86972">
        <w:rPr>
          <w:rFonts w:cs="Arial"/>
          <w:color w:val="000000" w:themeColor="text1"/>
          <w:szCs w:val="20"/>
        </w:rPr>
        <w:t>e</w:t>
      </w:r>
      <w:r w:rsidR="00B868EB" w:rsidRPr="00A86972">
        <w:rPr>
          <w:rFonts w:cs="Arial"/>
          <w:color w:val="000000" w:themeColor="text1"/>
          <w:szCs w:val="20"/>
        </w:rPr>
        <w:t xml:space="preserve"> ali </w:t>
      </w:r>
      <w:r w:rsidR="001A7A63" w:rsidRPr="00A86972">
        <w:rPr>
          <w:rFonts w:cs="Arial"/>
          <w:color w:val="000000" w:themeColor="text1"/>
          <w:szCs w:val="20"/>
        </w:rPr>
        <w:t>obnove</w:t>
      </w:r>
      <w:r w:rsidRPr="00A86972">
        <w:rPr>
          <w:rFonts w:cs="Arial"/>
          <w:color w:val="000000" w:themeColor="text1"/>
          <w:szCs w:val="20"/>
        </w:rPr>
        <w:t xml:space="preserve"> </w:t>
      </w:r>
      <w:r w:rsidR="00A42F89" w:rsidRPr="00A86972">
        <w:rPr>
          <w:rFonts w:cs="Arial"/>
          <w:color w:val="000000" w:themeColor="text1"/>
          <w:szCs w:val="20"/>
        </w:rPr>
        <w:t>objektov</w:t>
      </w:r>
      <w:r w:rsidRPr="00A86972">
        <w:rPr>
          <w:rFonts w:cs="Arial"/>
          <w:color w:val="000000" w:themeColor="text1"/>
          <w:szCs w:val="20"/>
        </w:rPr>
        <w:t xml:space="preserve">. Pri posameznih gradbenih in obrtniških delih se priznavajo tudi stroški dobave gotovih elementov, </w:t>
      </w:r>
      <w:r w:rsidR="001A7A63" w:rsidRPr="00A86972">
        <w:rPr>
          <w:rFonts w:cs="Arial"/>
          <w:color w:val="000000" w:themeColor="text1"/>
          <w:szCs w:val="20"/>
        </w:rPr>
        <w:t xml:space="preserve">njihovega </w:t>
      </w:r>
      <w:r w:rsidRPr="00A86972">
        <w:rPr>
          <w:rFonts w:cs="Arial"/>
          <w:color w:val="000000" w:themeColor="text1"/>
          <w:szCs w:val="20"/>
        </w:rPr>
        <w:t>prevoza</w:t>
      </w:r>
      <w:r w:rsidR="001A7A63" w:rsidRPr="00A86972">
        <w:rPr>
          <w:rFonts w:cs="Arial"/>
          <w:color w:val="000000" w:themeColor="text1"/>
          <w:szCs w:val="20"/>
        </w:rPr>
        <w:t xml:space="preserve"> in </w:t>
      </w:r>
      <w:r w:rsidRPr="00A86972">
        <w:rPr>
          <w:rFonts w:cs="Arial"/>
          <w:color w:val="000000" w:themeColor="text1"/>
          <w:szCs w:val="20"/>
        </w:rPr>
        <w:t xml:space="preserve">montaže </w:t>
      </w:r>
      <w:r w:rsidR="001A7A63" w:rsidRPr="00A86972">
        <w:rPr>
          <w:rFonts w:cs="Arial"/>
          <w:color w:val="000000" w:themeColor="text1"/>
          <w:szCs w:val="20"/>
        </w:rPr>
        <w:t xml:space="preserve">ter </w:t>
      </w:r>
      <w:r w:rsidRPr="00A86972">
        <w:rPr>
          <w:rFonts w:cs="Arial"/>
          <w:color w:val="000000" w:themeColor="text1"/>
          <w:szCs w:val="20"/>
        </w:rPr>
        <w:t>stroški izvedbe del na kraju samem (stroški materiala, prevoza in opravljenih del);</w:t>
      </w:r>
    </w:p>
    <w:p w:rsidR="00F5798E" w:rsidRPr="00A86972" w:rsidRDefault="00BD39FB" w:rsidP="00FB188C">
      <w:pPr>
        <w:numPr>
          <w:ilvl w:val="0"/>
          <w:numId w:val="68"/>
        </w:numPr>
        <w:tabs>
          <w:tab w:val="left" w:pos="426"/>
        </w:tabs>
        <w:autoSpaceDE w:val="0"/>
        <w:autoSpaceDN w:val="0"/>
        <w:adjustRightInd w:val="0"/>
        <w:spacing w:after="120" w:line="240" w:lineRule="auto"/>
        <w:ind w:left="720"/>
        <w:jc w:val="both"/>
        <w:rPr>
          <w:rFonts w:cs="Arial"/>
          <w:color w:val="000000" w:themeColor="text1"/>
          <w:szCs w:val="20"/>
        </w:rPr>
      </w:pPr>
      <w:r w:rsidRPr="00A86972">
        <w:rPr>
          <w:rFonts w:cs="Arial"/>
          <w:color w:val="000000" w:themeColor="text1"/>
          <w:szCs w:val="20"/>
        </w:rPr>
        <w:t>stroški nakupa</w:t>
      </w:r>
      <w:r w:rsidR="00B42A62" w:rsidRPr="00A86972">
        <w:rPr>
          <w:rFonts w:cs="Arial"/>
          <w:color w:val="000000" w:themeColor="text1"/>
          <w:szCs w:val="20"/>
        </w:rPr>
        <w:t xml:space="preserve"> </w:t>
      </w:r>
      <w:r w:rsidRPr="00A86972">
        <w:rPr>
          <w:rFonts w:cs="Arial"/>
          <w:color w:val="000000" w:themeColor="text1"/>
          <w:szCs w:val="20"/>
        </w:rPr>
        <w:t>opreme</w:t>
      </w:r>
      <w:r w:rsidR="00EC2F21" w:rsidRPr="00A86972">
        <w:rPr>
          <w:rFonts w:cs="Arial"/>
          <w:color w:val="000000" w:themeColor="text1"/>
          <w:szCs w:val="20"/>
        </w:rPr>
        <w:t>, strojev</w:t>
      </w:r>
      <w:r w:rsidRPr="00A86972">
        <w:rPr>
          <w:rFonts w:cs="Arial"/>
          <w:color w:val="000000" w:themeColor="text1"/>
          <w:szCs w:val="20"/>
        </w:rPr>
        <w:t xml:space="preserve"> in naprav </w:t>
      </w:r>
      <w:r w:rsidR="00B42A62" w:rsidRPr="00A86972">
        <w:rPr>
          <w:rFonts w:cs="Arial"/>
          <w:color w:val="000000" w:themeColor="text1"/>
          <w:szCs w:val="20"/>
        </w:rPr>
        <w:t>za</w:t>
      </w:r>
      <w:r w:rsidRPr="00A86972">
        <w:rPr>
          <w:rFonts w:cs="Arial"/>
          <w:color w:val="000000" w:themeColor="text1"/>
          <w:szCs w:val="20"/>
        </w:rPr>
        <w:t xml:space="preserve"> trženj</w:t>
      </w:r>
      <w:r w:rsidR="001A7A63" w:rsidRPr="00A86972">
        <w:rPr>
          <w:rFonts w:cs="Arial"/>
          <w:color w:val="000000" w:themeColor="text1"/>
          <w:szCs w:val="20"/>
        </w:rPr>
        <w:t>e</w:t>
      </w:r>
      <w:r w:rsidRPr="00A86972">
        <w:rPr>
          <w:rFonts w:cs="Arial"/>
          <w:color w:val="000000" w:themeColor="text1"/>
          <w:szCs w:val="20"/>
        </w:rPr>
        <w:t xml:space="preserve"> ali predelav</w:t>
      </w:r>
      <w:r w:rsidR="001A7A63" w:rsidRPr="00A86972">
        <w:rPr>
          <w:rFonts w:cs="Arial"/>
          <w:color w:val="000000" w:themeColor="text1"/>
          <w:szCs w:val="20"/>
        </w:rPr>
        <w:t>o</w:t>
      </w:r>
      <w:r w:rsidR="0080672C" w:rsidRPr="00A86972">
        <w:rPr>
          <w:rFonts w:cs="Arial"/>
          <w:color w:val="000000" w:themeColor="text1"/>
          <w:szCs w:val="20"/>
        </w:rPr>
        <w:t>,</w:t>
      </w:r>
      <w:r w:rsidR="00553132" w:rsidRPr="00A86972">
        <w:rPr>
          <w:rFonts w:cs="Arial"/>
          <w:color w:val="000000" w:themeColor="text1"/>
          <w:szCs w:val="20"/>
        </w:rPr>
        <w:t xml:space="preserve"> </w:t>
      </w:r>
      <w:r w:rsidR="000977A6" w:rsidRPr="00A86972">
        <w:rPr>
          <w:rFonts w:cs="Arial"/>
          <w:color w:val="000000" w:themeColor="text1"/>
          <w:szCs w:val="20"/>
        </w:rPr>
        <w:t xml:space="preserve">vključno z laboratorijsko </w:t>
      </w:r>
      <w:r w:rsidR="00626518" w:rsidRPr="00A86972">
        <w:rPr>
          <w:rFonts w:cs="Arial"/>
          <w:color w:val="000000" w:themeColor="text1"/>
          <w:szCs w:val="20"/>
        </w:rPr>
        <w:t xml:space="preserve">tehnologijo </w:t>
      </w:r>
      <w:r w:rsidR="000977A6" w:rsidRPr="00A86972">
        <w:rPr>
          <w:rFonts w:cs="Arial"/>
          <w:color w:val="000000" w:themeColor="text1"/>
          <w:szCs w:val="20"/>
        </w:rPr>
        <w:t>in</w:t>
      </w:r>
      <w:r w:rsidR="00626518" w:rsidRPr="00A86972">
        <w:rPr>
          <w:rFonts w:cs="Arial"/>
          <w:color w:val="000000" w:themeColor="text1"/>
          <w:szCs w:val="20"/>
        </w:rPr>
        <w:t xml:space="preserve"> </w:t>
      </w:r>
      <w:r w:rsidR="000977A6" w:rsidRPr="00A86972">
        <w:rPr>
          <w:rFonts w:cs="Arial"/>
          <w:color w:val="000000" w:themeColor="text1"/>
          <w:szCs w:val="20"/>
        </w:rPr>
        <w:t>IKT</w:t>
      </w:r>
      <w:r w:rsidR="00EC2AFF" w:rsidRPr="00A86972">
        <w:rPr>
          <w:rFonts w:cs="Arial"/>
          <w:color w:val="000000" w:themeColor="text1"/>
          <w:szCs w:val="20"/>
        </w:rPr>
        <w:t>;</w:t>
      </w:r>
    </w:p>
    <w:p w:rsidR="001F601C" w:rsidRPr="00A86972" w:rsidRDefault="001F601C" w:rsidP="001F601C">
      <w:pPr>
        <w:numPr>
          <w:ilvl w:val="0"/>
          <w:numId w:val="68"/>
        </w:numPr>
        <w:tabs>
          <w:tab w:val="left" w:pos="426"/>
        </w:tabs>
        <w:autoSpaceDE w:val="0"/>
        <w:autoSpaceDN w:val="0"/>
        <w:adjustRightInd w:val="0"/>
        <w:spacing w:after="120" w:line="240" w:lineRule="auto"/>
        <w:ind w:left="720"/>
        <w:jc w:val="both"/>
        <w:rPr>
          <w:rFonts w:cs="Arial"/>
          <w:color w:val="000000" w:themeColor="text1"/>
          <w:szCs w:val="20"/>
        </w:rPr>
      </w:pPr>
      <w:r w:rsidRPr="00A86972">
        <w:rPr>
          <w:rFonts w:cs="Arial"/>
          <w:color w:val="000000" w:themeColor="text1"/>
          <w:szCs w:val="20"/>
        </w:rPr>
        <w:t xml:space="preserve">prispevek v naravi v obliki lastnega dela </w:t>
      </w:r>
      <w:r w:rsidR="00F17BC1" w:rsidRPr="00A86972">
        <w:rPr>
          <w:rFonts w:cs="Arial"/>
          <w:color w:val="000000" w:themeColor="text1"/>
          <w:szCs w:val="20"/>
        </w:rPr>
        <w:t xml:space="preserve">oziroma </w:t>
      </w:r>
      <w:r w:rsidRPr="00A86972">
        <w:rPr>
          <w:rFonts w:cs="Arial"/>
          <w:color w:val="000000" w:themeColor="text1"/>
          <w:szCs w:val="20"/>
        </w:rPr>
        <w:t>lastnega lesa upravičenca</w:t>
      </w:r>
      <w:r w:rsidR="00F17BC1" w:rsidRPr="00A86972">
        <w:rPr>
          <w:rFonts w:cs="Arial"/>
          <w:color w:val="000000" w:themeColor="text1"/>
          <w:szCs w:val="20"/>
        </w:rPr>
        <w:t>, če gre</w:t>
      </w:r>
      <w:r w:rsidRPr="00A86972">
        <w:rPr>
          <w:rFonts w:cs="Arial"/>
          <w:color w:val="000000" w:themeColor="text1"/>
          <w:szCs w:val="20"/>
        </w:rPr>
        <w:t xml:space="preserve"> za naložbe v </w:t>
      </w:r>
      <w:r w:rsidR="00F17BC1" w:rsidRPr="00A86972">
        <w:rPr>
          <w:rFonts w:cs="Arial"/>
          <w:color w:val="000000" w:themeColor="text1"/>
          <w:szCs w:val="20"/>
        </w:rPr>
        <w:t xml:space="preserve">ureditev ali obnovo </w:t>
      </w:r>
      <w:r w:rsidRPr="00A86972">
        <w:rPr>
          <w:rFonts w:cs="Arial"/>
          <w:color w:val="000000" w:themeColor="text1"/>
          <w:szCs w:val="20"/>
        </w:rPr>
        <w:t>enostavn</w:t>
      </w:r>
      <w:r w:rsidR="00F17BC1" w:rsidRPr="00A86972">
        <w:rPr>
          <w:rFonts w:cs="Arial"/>
          <w:color w:val="000000" w:themeColor="text1"/>
          <w:szCs w:val="20"/>
        </w:rPr>
        <w:t>ih</w:t>
      </w:r>
      <w:r w:rsidRPr="00A86972">
        <w:rPr>
          <w:rFonts w:cs="Arial"/>
          <w:color w:val="000000" w:themeColor="text1"/>
          <w:szCs w:val="20"/>
        </w:rPr>
        <w:t xml:space="preserve"> in nezahtevn</w:t>
      </w:r>
      <w:r w:rsidR="00F17BC1" w:rsidRPr="00A86972">
        <w:rPr>
          <w:rFonts w:cs="Arial"/>
          <w:color w:val="000000" w:themeColor="text1"/>
          <w:szCs w:val="20"/>
        </w:rPr>
        <w:t>ih</w:t>
      </w:r>
      <w:r w:rsidRPr="00A86972">
        <w:rPr>
          <w:rFonts w:cs="Arial"/>
          <w:color w:val="000000" w:themeColor="text1"/>
          <w:szCs w:val="20"/>
        </w:rPr>
        <w:t xml:space="preserve"> objekt</w:t>
      </w:r>
      <w:r w:rsidR="00F17BC1" w:rsidRPr="00A86972">
        <w:rPr>
          <w:rFonts w:cs="Arial"/>
          <w:color w:val="000000" w:themeColor="text1"/>
          <w:szCs w:val="20"/>
        </w:rPr>
        <w:t>ov</w:t>
      </w:r>
      <w:r w:rsidRPr="00A86972">
        <w:rPr>
          <w:rFonts w:cs="Arial"/>
          <w:color w:val="000000" w:themeColor="text1"/>
          <w:szCs w:val="20"/>
        </w:rPr>
        <w:t xml:space="preserve"> v skladu z 69. členom Uredbe 1303/2013/EU in 97. členom te uredbe;</w:t>
      </w:r>
    </w:p>
    <w:p w:rsidR="00F5798E" w:rsidRPr="00A86972" w:rsidRDefault="00F5798E" w:rsidP="00FB188C">
      <w:pPr>
        <w:numPr>
          <w:ilvl w:val="0"/>
          <w:numId w:val="68"/>
        </w:numPr>
        <w:tabs>
          <w:tab w:val="left" w:pos="426"/>
        </w:tabs>
        <w:autoSpaceDE w:val="0"/>
        <w:autoSpaceDN w:val="0"/>
        <w:adjustRightInd w:val="0"/>
        <w:spacing w:after="120" w:line="240" w:lineRule="auto"/>
        <w:ind w:left="720"/>
        <w:jc w:val="both"/>
        <w:rPr>
          <w:rFonts w:cs="Arial"/>
          <w:color w:val="000000" w:themeColor="text1"/>
          <w:szCs w:val="20"/>
        </w:rPr>
      </w:pPr>
      <w:r w:rsidRPr="00A86972">
        <w:rPr>
          <w:rFonts w:cs="Arial"/>
          <w:color w:val="000000" w:themeColor="text1"/>
          <w:szCs w:val="20"/>
        </w:rPr>
        <w:t>splošni stroški</w:t>
      </w:r>
      <w:r w:rsidR="00EC2AFF" w:rsidRPr="00A86972">
        <w:rPr>
          <w:rFonts w:cs="Arial"/>
          <w:color w:val="000000" w:themeColor="text1"/>
          <w:szCs w:val="20"/>
        </w:rPr>
        <w:t xml:space="preserve"> </w:t>
      </w:r>
      <w:r w:rsidR="004855A5" w:rsidRPr="00A86972">
        <w:rPr>
          <w:rFonts w:cs="Arial"/>
          <w:color w:val="000000" w:themeColor="text1"/>
          <w:szCs w:val="20"/>
        </w:rPr>
        <w:t xml:space="preserve">iz </w:t>
      </w:r>
      <w:r w:rsidR="00EC2AFF" w:rsidRPr="00A86972">
        <w:rPr>
          <w:rFonts w:cs="Arial"/>
          <w:color w:val="000000" w:themeColor="text1"/>
          <w:szCs w:val="20"/>
        </w:rPr>
        <w:t>9</w:t>
      </w:r>
      <w:r w:rsidR="009F563A" w:rsidRPr="00A86972">
        <w:rPr>
          <w:rFonts w:cs="Arial"/>
          <w:color w:val="000000" w:themeColor="text1"/>
          <w:szCs w:val="20"/>
        </w:rPr>
        <w:t>8</w:t>
      </w:r>
      <w:r w:rsidR="00EC2AFF" w:rsidRPr="00A86972">
        <w:rPr>
          <w:rFonts w:cs="Arial"/>
          <w:color w:val="000000" w:themeColor="text1"/>
          <w:szCs w:val="20"/>
        </w:rPr>
        <w:t>. člena te uredbe</w:t>
      </w:r>
      <w:r w:rsidR="00EC2AFF" w:rsidRPr="00A86972">
        <w:rPr>
          <w:rStyle w:val="Pripombasklic"/>
          <w:color w:val="000000" w:themeColor="text1"/>
        </w:rPr>
        <w:t>.</w:t>
      </w:r>
    </w:p>
    <w:p w:rsidR="00DA681A" w:rsidRPr="00433E49" w:rsidRDefault="000977A6" w:rsidP="00433E49">
      <w:pPr>
        <w:numPr>
          <w:ilvl w:val="0"/>
          <w:numId w:val="67"/>
        </w:numPr>
        <w:tabs>
          <w:tab w:val="left" w:pos="0"/>
          <w:tab w:val="left" w:pos="426"/>
        </w:tabs>
        <w:autoSpaceDE w:val="0"/>
        <w:autoSpaceDN w:val="0"/>
        <w:adjustRightInd w:val="0"/>
        <w:spacing w:after="120" w:line="240" w:lineRule="auto"/>
        <w:jc w:val="both"/>
        <w:rPr>
          <w:rFonts w:cs="Arial"/>
          <w:color w:val="000000" w:themeColor="text1"/>
          <w:szCs w:val="20"/>
        </w:rPr>
      </w:pPr>
      <w:r w:rsidRPr="00433E49">
        <w:rPr>
          <w:color w:val="000000" w:themeColor="text1"/>
          <w:szCs w:val="20"/>
        </w:rPr>
        <w:t>Višina</w:t>
      </w:r>
      <w:r w:rsidR="00BD39FB" w:rsidRPr="00433E49">
        <w:rPr>
          <w:color w:val="000000" w:themeColor="text1"/>
          <w:szCs w:val="20"/>
        </w:rPr>
        <w:t xml:space="preserve"> upravičenih stroškov </w:t>
      </w:r>
      <w:r w:rsidRPr="00433E49">
        <w:rPr>
          <w:color w:val="000000" w:themeColor="text1"/>
          <w:szCs w:val="20"/>
        </w:rPr>
        <w:t xml:space="preserve">se določi </w:t>
      </w:r>
      <w:r w:rsidR="006C750A" w:rsidRPr="00433E49">
        <w:rPr>
          <w:color w:val="000000" w:themeColor="text1"/>
          <w:szCs w:val="20"/>
        </w:rPr>
        <w:t>v skladu</w:t>
      </w:r>
      <w:r w:rsidRPr="00433E49">
        <w:rPr>
          <w:color w:val="000000" w:themeColor="text1"/>
          <w:szCs w:val="20"/>
        </w:rPr>
        <w:t xml:space="preserve"> s </w:t>
      </w:r>
      <w:r w:rsidR="00704A47" w:rsidRPr="00433E49">
        <w:rPr>
          <w:color w:val="000000" w:themeColor="text1"/>
        </w:rPr>
        <w:t>95. členom te uredbe.</w:t>
      </w:r>
    </w:p>
    <w:p w:rsidR="00F34167" w:rsidRPr="00A86972" w:rsidRDefault="00CC35F8" w:rsidP="007051A2">
      <w:pPr>
        <w:pStyle w:val="Odstavekseznama"/>
        <w:tabs>
          <w:tab w:val="left" w:pos="284"/>
        </w:tabs>
        <w:autoSpaceDE w:val="0"/>
        <w:autoSpaceDN w:val="0"/>
        <w:adjustRightInd w:val="0"/>
        <w:spacing w:after="0" w:line="240" w:lineRule="auto"/>
        <w:ind w:left="0"/>
        <w:rPr>
          <w:rFonts w:cs="Arial"/>
          <w:color w:val="000000" w:themeColor="text1"/>
          <w:szCs w:val="20"/>
        </w:rPr>
      </w:pPr>
      <w:r w:rsidRPr="00A86972" w:rsidDel="00CC35F8">
        <w:rPr>
          <w:color w:val="000000" w:themeColor="text1"/>
          <w:szCs w:val="20"/>
        </w:rPr>
        <w:t xml:space="preserve"> </w:t>
      </w:r>
    </w:p>
    <w:p w:rsidR="00E012C2" w:rsidRPr="00A86972" w:rsidRDefault="0076649F" w:rsidP="003B332D">
      <w:pPr>
        <w:pStyle w:val="LEN"/>
        <w:ind w:left="284"/>
        <w:rPr>
          <w:color w:val="000000" w:themeColor="text1"/>
        </w:rPr>
      </w:pPr>
      <w:r w:rsidRPr="00A86972">
        <w:rPr>
          <w:b w:val="0"/>
          <w:color w:val="000000" w:themeColor="text1"/>
        </w:rPr>
        <w:t xml:space="preserve"> </w:t>
      </w:r>
      <w:r w:rsidR="00E012C2" w:rsidRPr="00A86972">
        <w:rPr>
          <w:color w:val="000000" w:themeColor="text1"/>
        </w:rPr>
        <w:t>člen</w:t>
      </w:r>
    </w:p>
    <w:p w:rsidR="00E012C2" w:rsidRPr="00A86972" w:rsidRDefault="00E012C2" w:rsidP="007051A2">
      <w:pPr>
        <w:pStyle w:val="Odstavekseznama"/>
        <w:tabs>
          <w:tab w:val="left" w:pos="284"/>
        </w:tabs>
        <w:autoSpaceDE w:val="0"/>
        <w:autoSpaceDN w:val="0"/>
        <w:adjustRightInd w:val="0"/>
        <w:spacing w:after="0" w:line="240" w:lineRule="auto"/>
        <w:ind w:left="0"/>
        <w:jc w:val="center"/>
        <w:rPr>
          <w:b/>
          <w:color w:val="000000" w:themeColor="text1"/>
        </w:rPr>
      </w:pPr>
      <w:r w:rsidRPr="00A86972">
        <w:rPr>
          <w:b/>
          <w:color w:val="000000" w:themeColor="text1"/>
        </w:rPr>
        <w:t>(neupravičeni stroški)</w:t>
      </w:r>
    </w:p>
    <w:p w:rsidR="00E012C2" w:rsidRPr="00A86972" w:rsidRDefault="00E012C2" w:rsidP="007051A2">
      <w:pPr>
        <w:tabs>
          <w:tab w:val="left" w:pos="426"/>
        </w:tabs>
        <w:autoSpaceDE w:val="0"/>
        <w:autoSpaceDN w:val="0"/>
        <w:adjustRightInd w:val="0"/>
        <w:spacing w:after="120" w:line="240" w:lineRule="auto"/>
        <w:jc w:val="both"/>
        <w:rPr>
          <w:rFonts w:cs="Arial"/>
          <w:color w:val="000000" w:themeColor="text1"/>
          <w:szCs w:val="20"/>
        </w:rPr>
      </w:pPr>
    </w:p>
    <w:p w:rsidR="00E012C2" w:rsidRPr="00A86972" w:rsidRDefault="00E012C2" w:rsidP="007051A2">
      <w:p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Poleg stroškov iz </w:t>
      </w:r>
      <w:r w:rsidR="00055822" w:rsidRPr="00A86972">
        <w:rPr>
          <w:rFonts w:cs="Arial"/>
          <w:color w:val="000000" w:themeColor="text1"/>
          <w:szCs w:val="20"/>
        </w:rPr>
        <w:t>9</w:t>
      </w:r>
      <w:r w:rsidR="009F563A" w:rsidRPr="00A86972">
        <w:rPr>
          <w:rFonts w:cs="Arial"/>
          <w:color w:val="000000" w:themeColor="text1"/>
          <w:szCs w:val="20"/>
        </w:rPr>
        <w:t>6</w:t>
      </w:r>
      <w:r w:rsidRPr="00A86972">
        <w:rPr>
          <w:rFonts w:cs="Arial"/>
          <w:color w:val="000000" w:themeColor="text1"/>
          <w:szCs w:val="20"/>
        </w:rPr>
        <w:t xml:space="preserve">. člena te uredbe do podpore </w:t>
      </w:r>
      <w:r w:rsidR="002F609C" w:rsidRPr="00A86972">
        <w:rPr>
          <w:color w:val="000000" w:themeColor="text1"/>
        </w:rPr>
        <w:t xml:space="preserve">iz </w:t>
      </w:r>
      <w:proofErr w:type="spellStart"/>
      <w:r w:rsidR="002F609C" w:rsidRPr="00A86972">
        <w:rPr>
          <w:color w:val="000000" w:themeColor="text1"/>
        </w:rPr>
        <w:t>podukrepa</w:t>
      </w:r>
      <w:proofErr w:type="spellEnd"/>
      <w:r w:rsidR="002F609C" w:rsidRPr="00A86972">
        <w:rPr>
          <w:color w:val="000000" w:themeColor="text1"/>
        </w:rPr>
        <w:t xml:space="preserve"> podpora za naložbe v predelavo, trženje oziroma razvoj kmetijskih proizvodov</w:t>
      </w:r>
      <w:r w:rsidR="002F609C" w:rsidRPr="00A86972">
        <w:rPr>
          <w:rFonts w:cs="Arial"/>
          <w:color w:val="000000" w:themeColor="text1"/>
          <w:szCs w:val="20"/>
        </w:rPr>
        <w:t xml:space="preserve"> </w:t>
      </w:r>
      <w:r w:rsidRPr="00A86972">
        <w:rPr>
          <w:rFonts w:cs="Arial"/>
          <w:color w:val="000000" w:themeColor="text1"/>
          <w:szCs w:val="20"/>
        </w:rPr>
        <w:t>niso upravičeni:</w:t>
      </w:r>
    </w:p>
    <w:p w:rsidR="00E012C2" w:rsidRPr="00A86972" w:rsidRDefault="00E012C2" w:rsidP="00FB188C">
      <w:pPr>
        <w:pStyle w:val="Odstavekseznama"/>
        <w:numPr>
          <w:ilvl w:val="0"/>
          <w:numId w:val="165"/>
        </w:numPr>
        <w:tabs>
          <w:tab w:val="left" w:pos="567"/>
        </w:tabs>
        <w:autoSpaceDE w:val="0"/>
        <w:autoSpaceDN w:val="0"/>
        <w:adjustRightInd w:val="0"/>
        <w:spacing w:after="120" w:line="240" w:lineRule="auto"/>
        <w:ind w:left="426" w:hanging="284"/>
        <w:contextualSpacing w:val="0"/>
        <w:jc w:val="both"/>
        <w:rPr>
          <w:color w:val="000000" w:themeColor="text1"/>
          <w:szCs w:val="24"/>
        </w:rPr>
      </w:pPr>
      <w:r w:rsidRPr="00A86972">
        <w:rPr>
          <w:color w:val="000000" w:themeColor="text1"/>
          <w:szCs w:val="24"/>
        </w:rPr>
        <w:t>stroški arheoloških izkopavanj in arheološkega nadzora,</w:t>
      </w:r>
    </w:p>
    <w:p w:rsidR="00E012C2" w:rsidRPr="00A86972" w:rsidRDefault="00E012C2" w:rsidP="00FB188C">
      <w:pPr>
        <w:pStyle w:val="Odstavekseznama"/>
        <w:numPr>
          <w:ilvl w:val="0"/>
          <w:numId w:val="165"/>
        </w:numPr>
        <w:tabs>
          <w:tab w:val="left" w:pos="567"/>
        </w:tabs>
        <w:autoSpaceDE w:val="0"/>
        <w:autoSpaceDN w:val="0"/>
        <w:adjustRightInd w:val="0"/>
        <w:spacing w:after="120" w:line="240" w:lineRule="auto"/>
        <w:ind w:left="426" w:hanging="294"/>
        <w:contextualSpacing w:val="0"/>
        <w:jc w:val="both"/>
        <w:rPr>
          <w:color w:val="000000" w:themeColor="text1"/>
          <w:szCs w:val="24"/>
        </w:rPr>
      </w:pPr>
      <w:r w:rsidRPr="00A86972">
        <w:rPr>
          <w:rFonts w:cs="Arial"/>
          <w:color w:val="000000" w:themeColor="text1"/>
          <w:szCs w:val="20"/>
        </w:rPr>
        <w:t>nakup dostavnih in servisnih vozil</w:t>
      </w:r>
      <w:r w:rsidRPr="00A86972">
        <w:rPr>
          <w:color w:val="000000" w:themeColor="text1"/>
          <w:szCs w:val="24"/>
        </w:rPr>
        <w:t>,</w:t>
      </w:r>
    </w:p>
    <w:p w:rsidR="00F34167" w:rsidRPr="00A86972" w:rsidRDefault="001B73FB" w:rsidP="00FB188C">
      <w:pPr>
        <w:pStyle w:val="Odstavekseznama"/>
        <w:numPr>
          <w:ilvl w:val="0"/>
          <w:numId w:val="165"/>
        </w:numPr>
        <w:tabs>
          <w:tab w:val="left" w:pos="567"/>
        </w:tabs>
        <w:autoSpaceDE w:val="0"/>
        <w:autoSpaceDN w:val="0"/>
        <w:adjustRightInd w:val="0"/>
        <w:spacing w:after="120" w:line="240" w:lineRule="auto"/>
        <w:ind w:left="426" w:hanging="284"/>
        <w:contextualSpacing w:val="0"/>
        <w:jc w:val="both"/>
        <w:rPr>
          <w:color w:val="000000" w:themeColor="text1"/>
          <w:szCs w:val="24"/>
        </w:rPr>
      </w:pPr>
      <w:r w:rsidRPr="00A86972">
        <w:rPr>
          <w:rFonts w:cs="Arial"/>
          <w:color w:val="000000" w:themeColor="text1"/>
          <w:szCs w:val="20"/>
        </w:rPr>
        <w:t>ureditev</w:t>
      </w:r>
      <w:r w:rsidR="00F34167" w:rsidRPr="00A86972">
        <w:rPr>
          <w:color w:val="000000" w:themeColor="text1"/>
          <w:szCs w:val="24"/>
        </w:rPr>
        <w:t xml:space="preserve"> klavnic in nakup pripadajoče opreme</w:t>
      </w:r>
      <w:r w:rsidR="00D7760B" w:rsidRPr="00A86972">
        <w:rPr>
          <w:color w:val="000000" w:themeColor="text1"/>
          <w:szCs w:val="24"/>
        </w:rPr>
        <w:t xml:space="preserve"> z letno </w:t>
      </w:r>
      <w:r w:rsidR="001A7A63" w:rsidRPr="00A86972">
        <w:rPr>
          <w:color w:val="000000" w:themeColor="text1"/>
          <w:szCs w:val="24"/>
        </w:rPr>
        <w:t>zmogljivostjo</w:t>
      </w:r>
      <w:r w:rsidR="00F34167" w:rsidRPr="00A86972">
        <w:rPr>
          <w:color w:val="000000" w:themeColor="text1"/>
          <w:szCs w:val="24"/>
        </w:rPr>
        <w:t xml:space="preserve"> nad 1.000  GVŽ</w:t>
      </w:r>
      <w:r w:rsidR="00D7760B" w:rsidRPr="00A86972">
        <w:rPr>
          <w:color w:val="000000" w:themeColor="text1"/>
          <w:szCs w:val="24"/>
        </w:rPr>
        <w:t>,</w:t>
      </w:r>
    </w:p>
    <w:p w:rsidR="000E20A6" w:rsidRPr="00A86972" w:rsidRDefault="000E20A6" w:rsidP="00FB188C">
      <w:pPr>
        <w:pStyle w:val="Odstavekseznama"/>
        <w:numPr>
          <w:ilvl w:val="0"/>
          <w:numId w:val="165"/>
        </w:numPr>
        <w:tabs>
          <w:tab w:val="left" w:pos="567"/>
        </w:tabs>
        <w:autoSpaceDE w:val="0"/>
        <w:autoSpaceDN w:val="0"/>
        <w:adjustRightInd w:val="0"/>
        <w:spacing w:after="120" w:line="240" w:lineRule="auto"/>
        <w:ind w:left="426" w:hanging="284"/>
        <w:contextualSpacing w:val="0"/>
        <w:jc w:val="both"/>
        <w:rPr>
          <w:color w:val="000000" w:themeColor="text1"/>
          <w:szCs w:val="24"/>
        </w:rPr>
      </w:pPr>
      <w:r w:rsidRPr="00A86972">
        <w:rPr>
          <w:color w:val="000000" w:themeColor="text1"/>
          <w:szCs w:val="24"/>
        </w:rPr>
        <w:t>proizvodnja</w:t>
      </w:r>
      <w:r w:rsidRPr="00A86972">
        <w:rPr>
          <w:color w:val="000000" w:themeColor="text1"/>
        </w:rPr>
        <w:t xml:space="preserve"> </w:t>
      </w:r>
      <w:proofErr w:type="spellStart"/>
      <w:r w:rsidRPr="00A86972">
        <w:rPr>
          <w:color w:val="000000" w:themeColor="text1"/>
        </w:rPr>
        <w:t>bioetanola</w:t>
      </w:r>
      <w:proofErr w:type="spellEnd"/>
      <w:r w:rsidRPr="00A86972">
        <w:rPr>
          <w:color w:val="000000" w:themeColor="text1"/>
        </w:rPr>
        <w:t xml:space="preserve"> in </w:t>
      </w:r>
      <w:proofErr w:type="spellStart"/>
      <w:r w:rsidRPr="00A86972">
        <w:rPr>
          <w:color w:val="000000" w:themeColor="text1"/>
        </w:rPr>
        <w:t>biodizla</w:t>
      </w:r>
      <w:proofErr w:type="spellEnd"/>
      <w:r w:rsidR="00EC2AFF" w:rsidRPr="00A86972">
        <w:rPr>
          <w:color w:val="000000" w:themeColor="text1"/>
        </w:rPr>
        <w:t xml:space="preserve"> ter</w:t>
      </w:r>
    </w:p>
    <w:p w:rsidR="00E012C2" w:rsidRPr="00A86972" w:rsidRDefault="00E012C2" w:rsidP="00FB188C">
      <w:pPr>
        <w:pStyle w:val="Odstavekseznama"/>
        <w:numPr>
          <w:ilvl w:val="0"/>
          <w:numId w:val="165"/>
        </w:numPr>
        <w:tabs>
          <w:tab w:val="left" w:pos="567"/>
        </w:tabs>
        <w:autoSpaceDE w:val="0"/>
        <w:autoSpaceDN w:val="0"/>
        <w:adjustRightInd w:val="0"/>
        <w:spacing w:after="120" w:line="240" w:lineRule="auto"/>
        <w:ind w:left="426" w:hanging="284"/>
        <w:contextualSpacing w:val="0"/>
        <w:jc w:val="both"/>
        <w:rPr>
          <w:color w:val="000000" w:themeColor="text1"/>
        </w:rPr>
      </w:pPr>
      <w:r w:rsidRPr="00A86972">
        <w:rPr>
          <w:color w:val="000000" w:themeColor="text1"/>
          <w:szCs w:val="24"/>
        </w:rPr>
        <w:t>strošek</w:t>
      </w:r>
      <w:r w:rsidR="00A02A7E" w:rsidRPr="00A86972">
        <w:rPr>
          <w:color w:val="000000" w:themeColor="text1"/>
          <w:szCs w:val="24"/>
        </w:rPr>
        <w:t xml:space="preserve"> nakupa</w:t>
      </w:r>
      <w:r w:rsidRPr="00A86972">
        <w:rPr>
          <w:color w:val="000000" w:themeColor="text1"/>
          <w:szCs w:val="24"/>
        </w:rPr>
        <w:t xml:space="preserve"> rabljene mehanizacije in opreme</w:t>
      </w:r>
      <w:r w:rsidR="00D7760B" w:rsidRPr="00A86972">
        <w:rPr>
          <w:color w:val="000000" w:themeColor="text1"/>
          <w:szCs w:val="24"/>
        </w:rPr>
        <w:t>.</w:t>
      </w:r>
      <w:r w:rsidRPr="00A86972">
        <w:rPr>
          <w:color w:val="000000" w:themeColor="text1"/>
        </w:rPr>
        <w:t xml:space="preserve"> </w:t>
      </w:r>
    </w:p>
    <w:p w:rsidR="00E012C2" w:rsidRPr="00A86972" w:rsidRDefault="00E012C2" w:rsidP="007051A2">
      <w:pPr>
        <w:pStyle w:val="Odstavekseznama"/>
        <w:tabs>
          <w:tab w:val="left" w:pos="284"/>
        </w:tabs>
        <w:autoSpaceDE w:val="0"/>
        <w:autoSpaceDN w:val="0"/>
        <w:adjustRightInd w:val="0"/>
        <w:spacing w:after="0" w:line="240" w:lineRule="auto"/>
        <w:ind w:left="0"/>
        <w:rPr>
          <w:b/>
          <w:color w:val="000000" w:themeColor="text1"/>
        </w:rPr>
      </w:pPr>
    </w:p>
    <w:p w:rsidR="00E012C2" w:rsidRPr="00A86972" w:rsidRDefault="005F2EF3" w:rsidP="003B332D">
      <w:pPr>
        <w:pStyle w:val="LEN"/>
        <w:ind w:left="284"/>
        <w:rPr>
          <w:color w:val="000000" w:themeColor="text1"/>
        </w:rPr>
      </w:pPr>
      <w:r w:rsidRPr="00A86972">
        <w:rPr>
          <w:b w:val="0"/>
          <w:color w:val="000000" w:themeColor="text1"/>
        </w:rPr>
        <w:t xml:space="preserve"> </w:t>
      </w:r>
      <w:r w:rsidR="00E012C2" w:rsidRPr="00A86972">
        <w:rPr>
          <w:color w:val="000000" w:themeColor="text1"/>
        </w:rPr>
        <w:t>člen</w:t>
      </w:r>
    </w:p>
    <w:p w:rsidR="00E012C2" w:rsidRPr="00A86972" w:rsidRDefault="00E012C2" w:rsidP="007051A2">
      <w:pPr>
        <w:pStyle w:val="Odstavekseznama"/>
        <w:tabs>
          <w:tab w:val="left" w:pos="284"/>
        </w:tabs>
        <w:autoSpaceDE w:val="0"/>
        <w:autoSpaceDN w:val="0"/>
        <w:adjustRightInd w:val="0"/>
        <w:spacing w:after="0" w:line="240" w:lineRule="auto"/>
        <w:ind w:left="0"/>
        <w:jc w:val="center"/>
        <w:rPr>
          <w:rFonts w:cs="Arial"/>
          <w:b/>
          <w:bCs/>
          <w:color w:val="000000" w:themeColor="text1"/>
          <w:szCs w:val="20"/>
        </w:rPr>
      </w:pPr>
      <w:r w:rsidRPr="00A86972">
        <w:rPr>
          <w:rFonts w:cs="Arial"/>
          <w:b/>
          <w:bCs/>
          <w:color w:val="000000" w:themeColor="text1"/>
          <w:szCs w:val="20"/>
        </w:rPr>
        <w:t>(vrsta naložbe)</w:t>
      </w:r>
    </w:p>
    <w:p w:rsidR="00E012C2" w:rsidRPr="00A86972" w:rsidRDefault="00E012C2" w:rsidP="007051A2">
      <w:pPr>
        <w:pStyle w:val="Odstavekseznama"/>
        <w:tabs>
          <w:tab w:val="left" w:pos="284"/>
        </w:tabs>
        <w:autoSpaceDE w:val="0"/>
        <w:autoSpaceDN w:val="0"/>
        <w:adjustRightInd w:val="0"/>
        <w:spacing w:after="0" w:line="240" w:lineRule="auto"/>
        <w:ind w:left="0"/>
        <w:rPr>
          <w:rFonts w:cs="Arial"/>
          <w:b/>
          <w:bCs/>
          <w:color w:val="000000" w:themeColor="text1"/>
          <w:szCs w:val="20"/>
        </w:rPr>
      </w:pPr>
    </w:p>
    <w:p w:rsidR="00E012C2" w:rsidRPr="00A86972" w:rsidRDefault="00E012C2" w:rsidP="001534AA">
      <w:p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Glede na velikost </w:t>
      </w:r>
      <w:r w:rsidR="002F609C" w:rsidRPr="00A86972">
        <w:rPr>
          <w:rFonts w:cs="Arial"/>
          <w:color w:val="000000" w:themeColor="text1"/>
          <w:szCs w:val="20"/>
        </w:rPr>
        <w:t xml:space="preserve">so vrste naložb v </w:t>
      </w:r>
      <w:r w:rsidR="002F609C" w:rsidRPr="00A86972">
        <w:rPr>
          <w:color w:val="000000" w:themeColor="text1"/>
        </w:rPr>
        <w:t>predelavo, trženje oziroma razvoj kmetijskih proizvodov</w:t>
      </w:r>
      <w:r w:rsidR="003569ED">
        <w:rPr>
          <w:rFonts w:cs="Arial"/>
          <w:color w:val="000000" w:themeColor="text1"/>
          <w:szCs w:val="20"/>
        </w:rPr>
        <w:t>:</w:t>
      </w:r>
    </w:p>
    <w:p w:rsidR="00E012C2" w:rsidRPr="00A86972" w:rsidRDefault="00E012C2" w:rsidP="00FB188C">
      <w:pPr>
        <w:pStyle w:val="Odstavekseznama"/>
        <w:numPr>
          <w:ilvl w:val="0"/>
          <w:numId w:val="166"/>
        </w:numPr>
        <w:tabs>
          <w:tab w:val="left" w:pos="426"/>
        </w:tabs>
        <w:autoSpaceDE w:val="0"/>
        <w:autoSpaceDN w:val="0"/>
        <w:adjustRightInd w:val="0"/>
        <w:spacing w:after="120" w:line="240" w:lineRule="auto"/>
        <w:ind w:left="426" w:hanging="284"/>
        <w:jc w:val="both"/>
        <w:rPr>
          <w:rFonts w:cs="Arial"/>
          <w:color w:val="000000" w:themeColor="text1"/>
          <w:szCs w:val="20"/>
        </w:rPr>
      </w:pPr>
      <w:r w:rsidRPr="00A86972">
        <w:rPr>
          <w:rFonts w:cs="Arial"/>
          <w:color w:val="000000" w:themeColor="text1"/>
          <w:szCs w:val="20"/>
        </w:rPr>
        <w:t xml:space="preserve">majhne naložbe do vključno 15.000 </w:t>
      </w:r>
      <w:proofErr w:type="spellStart"/>
      <w:r w:rsidR="00561598" w:rsidRPr="00A86972">
        <w:rPr>
          <w:rFonts w:cs="Arial"/>
          <w:color w:val="000000" w:themeColor="text1"/>
          <w:szCs w:val="20"/>
        </w:rPr>
        <w:t>eurov</w:t>
      </w:r>
      <w:proofErr w:type="spellEnd"/>
      <w:r w:rsidRPr="00A86972">
        <w:rPr>
          <w:rFonts w:cs="Arial"/>
          <w:color w:val="000000" w:themeColor="text1"/>
          <w:szCs w:val="20"/>
        </w:rPr>
        <w:t xml:space="preserve"> skupne priznane vrednosti; </w:t>
      </w:r>
    </w:p>
    <w:p w:rsidR="00E012C2" w:rsidRPr="00A86972" w:rsidRDefault="00E012C2" w:rsidP="00FB188C">
      <w:pPr>
        <w:pStyle w:val="Odstavekseznama"/>
        <w:numPr>
          <w:ilvl w:val="0"/>
          <w:numId w:val="166"/>
        </w:numPr>
        <w:tabs>
          <w:tab w:val="left" w:pos="426"/>
        </w:tabs>
        <w:autoSpaceDE w:val="0"/>
        <w:autoSpaceDN w:val="0"/>
        <w:adjustRightInd w:val="0"/>
        <w:spacing w:after="120" w:line="240" w:lineRule="auto"/>
        <w:ind w:left="426" w:hanging="284"/>
        <w:jc w:val="both"/>
        <w:rPr>
          <w:rFonts w:cs="Arial"/>
          <w:color w:val="000000" w:themeColor="text1"/>
          <w:szCs w:val="20"/>
        </w:rPr>
      </w:pPr>
      <w:r w:rsidRPr="00A86972">
        <w:rPr>
          <w:rFonts w:cs="Arial"/>
          <w:color w:val="000000" w:themeColor="text1"/>
          <w:szCs w:val="20"/>
        </w:rPr>
        <w:t xml:space="preserve">enostavne naložbe nad 15.000 </w:t>
      </w:r>
      <w:proofErr w:type="spellStart"/>
      <w:r w:rsidR="00561598" w:rsidRPr="00A86972">
        <w:rPr>
          <w:rFonts w:cs="Arial"/>
          <w:color w:val="000000" w:themeColor="text1"/>
          <w:szCs w:val="20"/>
        </w:rPr>
        <w:t>eurov</w:t>
      </w:r>
      <w:proofErr w:type="spellEnd"/>
      <w:r w:rsidRPr="00A86972">
        <w:rPr>
          <w:rFonts w:cs="Arial"/>
          <w:color w:val="000000" w:themeColor="text1"/>
          <w:szCs w:val="20"/>
        </w:rPr>
        <w:t xml:space="preserve"> do vključno 50.000 </w:t>
      </w:r>
      <w:proofErr w:type="spellStart"/>
      <w:r w:rsidR="00561598" w:rsidRPr="00A86972">
        <w:rPr>
          <w:rFonts w:cs="Arial"/>
          <w:color w:val="000000" w:themeColor="text1"/>
          <w:szCs w:val="20"/>
        </w:rPr>
        <w:t>eurov</w:t>
      </w:r>
      <w:proofErr w:type="spellEnd"/>
      <w:r w:rsidRPr="00A86972">
        <w:rPr>
          <w:rFonts w:cs="Arial"/>
          <w:color w:val="000000" w:themeColor="text1"/>
          <w:szCs w:val="20"/>
        </w:rPr>
        <w:t xml:space="preserve"> skupne priznane vrednosti;</w:t>
      </w:r>
    </w:p>
    <w:p w:rsidR="00E012C2" w:rsidRPr="00A86972" w:rsidRDefault="00E012C2" w:rsidP="00FB188C">
      <w:pPr>
        <w:pStyle w:val="Odstavekseznama"/>
        <w:numPr>
          <w:ilvl w:val="0"/>
          <w:numId w:val="166"/>
        </w:numPr>
        <w:tabs>
          <w:tab w:val="left" w:pos="426"/>
        </w:tabs>
        <w:autoSpaceDE w:val="0"/>
        <w:autoSpaceDN w:val="0"/>
        <w:adjustRightInd w:val="0"/>
        <w:spacing w:after="120" w:line="240" w:lineRule="auto"/>
        <w:ind w:left="426" w:hanging="284"/>
        <w:jc w:val="both"/>
        <w:rPr>
          <w:rFonts w:cs="Arial"/>
          <w:color w:val="000000" w:themeColor="text1"/>
          <w:szCs w:val="20"/>
        </w:rPr>
      </w:pPr>
      <w:r w:rsidRPr="00A86972">
        <w:rPr>
          <w:rFonts w:cs="Arial"/>
          <w:color w:val="000000" w:themeColor="text1"/>
          <w:szCs w:val="20"/>
        </w:rPr>
        <w:t>zahtevne</w:t>
      </w:r>
      <w:r w:rsidRPr="00A86972">
        <w:rPr>
          <w:color w:val="000000" w:themeColor="text1"/>
          <w:szCs w:val="24"/>
        </w:rPr>
        <w:t xml:space="preserve"> naložbe </w:t>
      </w:r>
      <w:r w:rsidRPr="00A86972">
        <w:rPr>
          <w:rFonts w:cs="Arial"/>
          <w:color w:val="000000" w:themeColor="text1"/>
          <w:szCs w:val="20"/>
        </w:rPr>
        <w:t xml:space="preserve">nad 50.000 </w:t>
      </w:r>
      <w:proofErr w:type="spellStart"/>
      <w:r w:rsidR="00561598" w:rsidRPr="00A86972">
        <w:rPr>
          <w:rFonts w:cs="Arial"/>
          <w:color w:val="000000" w:themeColor="text1"/>
          <w:szCs w:val="20"/>
        </w:rPr>
        <w:t>eurov</w:t>
      </w:r>
      <w:proofErr w:type="spellEnd"/>
      <w:r w:rsidRPr="00A86972">
        <w:rPr>
          <w:rFonts w:cs="Arial"/>
          <w:color w:val="000000" w:themeColor="text1"/>
          <w:szCs w:val="20"/>
        </w:rPr>
        <w:t xml:space="preserve"> skupne priznane vrednosti</w:t>
      </w:r>
      <w:r w:rsidRPr="00A86972">
        <w:rPr>
          <w:color w:val="000000" w:themeColor="text1"/>
          <w:szCs w:val="24"/>
        </w:rPr>
        <w:t>.</w:t>
      </w:r>
    </w:p>
    <w:p w:rsidR="00E306D5" w:rsidRPr="00A86972" w:rsidRDefault="00E306D5" w:rsidP="007051A2">
      <w:pPr>
        <w:tabs>
          <w:tab w:val="left" w:pos="0"/>
          <w:tab w:val="left" w:pos="426"/>
        </w:tabs>
        <w:autoSpaceDE w:val="0"/>
        <w:autoSpaceDN w:val="0"/>
        <w:adjustRightInd w:val="0"/>
        <w:spacing w:after="120" w:line="240" w:lineRule="auto"/>
        <w:jc w:val="both"/>
        <w:rPr>
          <w:rFonts w:cs="Arial"/>
          <w:color w:val="000000" w:themeColor="text1"/>
          <w:szCs w:val="20"/>
        </w:rPr>
      </w:pPr>
    </w:p>
    <w:p w:rsidR="00053239" w:rsidRPr="00A86972" w:rsidRDefault="00053239" w:rsidP="003B332D">
      <w:pPr>
        <w:pStyle w:val="LEN"/>
        <w:ind w:left="284" w:hanging="284"/>
        <w:rPr>
          <w:color w:val="000000" w:themeColor="text1"/>
        </w:rPr>
      </w:pPr>
      <w:r w:rsidRPr="00A86972">
        <w:rPr>
          <w:b w:val="0"/>
          <w:color w:val="000000" w:themeColor="text1"/>
        </w:rPr>
        <w:t xml:space="preserve"> </w:t>
      </w:r>
      <w:r w:rsidRPr="00A86972">
        <w:rPr>
          <w:color w:val="000000" w:themeColor="text1"/>
        </w:rPr>
        <w:t>člen</w:t>
      </w:r>
    </w:p>
    <w:p w:rsidR="00053239" w:rsidRPr="00A86972" w:rsidRDefault="00053239" w:rsidP="007051A2">
      <w:pPr>
        <w:pStyle w:val="Odstavekseznama"/>
        <w:tabs>
          <w:tab w:val="left" w:pos="284"/>
        </w:tabs>
        <w:autoSpaceDE w:val="0"/>
        <w:autoSpaceDN w:val="0"/>
        <w:adjustRightInd w:val="0"/>
        <w:spacing w:after="120" w:line="240" w:lineRule="auto"/>
        <w:ind w:left="0"/>
        <w:jc w:val="center"/>
        <w:rPr>
          <w:b/>
          <w:color w:val="000000" w:themeColor="text1"/>
        </w:rPr>
      </w:pPr>
      <w:r w:rsidRPr="00A86972">
        <w:rPr>
          <w:b/>
          <w:color w:val="000000" w:themeColor="text1"/>
        </w:rPr>
        <w:t>(</w:t>
      </w:r>
      <w:r w:rsidR="00E012C2" w:rsidRPr="00A86972">
        <w:rPr>
          <w:b/>
          <w:color w:val="000000" w:themeColor="text1"/>
        </w:rPr>
        <w:t xml:space="preserve">splošni </w:t>
      </w:r>
      <w:r w:rsidRPr="00A86972">
        <w:rPr>
          <w:b/>
          <w:color w:val="000000" w:themeColor="text1"/>
        </w:rPr>
        <w:t xml:space="preserve">pogoji za </w:t>
      </w:r>
      <w:r w:rsidR="00E012C2" w:rsidRPr="00A86972">
        <w:rPr>
          <w:b/>
          <w:color w:val="000000" w:themeColor="text1"/>
        </w:rPr>
        <w:t xml:space="preserve">pridobitev </w:t>
      </w:r>
      <w:r w:rsidRPr="00A86972">
        <w:rPr>
          <w:b/>
          <w:color w:val="000000" w:themeColor="text1"/>
        </w:rPr>
        <w:t>sredstev)</w:t>
      </w:r>
    </w:p>
    <w:p w:rsidR="00053239" w:rsidRPr="00A86972" w:rsidRDefault="00053239" w:rsidP="000C0778">
      <w:pPr>
        <w:pStyle w:val="Odstavekseznama"/>
        <w:spacing w:after="0" w:line="240" w:lineRule="auto"/>
        <w:ind w:left="360"/>
        <w:rPr>
          <w:color w:val="000000" w:themeColor="text1"/>
        </w:rPr>
      </w:pPr>
    </w:p>
    <w:p w:rsidR="008A5C5A" w:rsidRPr="00A86972" w:rsidRDefault="00055822" w:rsidP="003B332D">
      <w:pPr>
        <w:pStyle w:val="Odstavekseznama"/>
        <w:numPr>
          <w:ilvl w:val="2"/>
          <w:numId w:val="143"/>
        </w:numPr>
        <w:spacing w:after="120" w:line="240" w:lineRule="auto"/>
        <w:jc w:val="both"/>
        <w:rPr>
          <w:color w:val="000000" w:themeColor="text1"/>
        </w:rPr>
      </w:pPr>
      <w:r w:rsidRPr="00A86972">
        <w:rPr>
          <w:color w:val="000000" w:themeColor="text1"/>
        </w:rPr>
        <w:t xml:space="preserve">Poleg pogojev iz </w:t>
      </w:r>
      <w:r w:rsidR="007F76FE" w:rsidRPr="00A86972">
        <w:rPr>
          <w:color w:val="000000" w:themeColor="text1"/>
        </w:rPr>
        <w:t>100</w:t>
      </w:r>
      <w:r w:rsidR="00E012C2" w:rsidRPr="00A86972">
        <w:rPr>
          <w:color w:val="000000" w:themeColor="text1"/>
        </w:rPr>
        <w:t xml:space="preserve">. člena te uredbe mora </w:t>
      </w:r>
      <w:r w:rsidR="00E012C2" w:rsidRPr="00A86972">
        <w:rPr>
          <w:rFonts w:cs="Arial"/>
          <w:color w:val="000000" w:themeColor="text1"/>
          <w:szCs w:val="20"/>
        </w:rPr>
        <w:t>upravičenec</w:t>
      </w:r>
      <w:r w:rsidR="00E012C2" w:rsidRPr="00A86972">
        <w:rPr>
          <w:color w:val="000000" w:themeColor="text1"/>
        </w:rPr>
        <w:t xml:space="preserve"> </w:t>
      </w:r>
      <w:r w:rsidR="002F609C" w:rsidRPr="00A86972">
        <w:rPr>
          <w:color w:val="000000" w:themeColor="text1"/>
        </w:rPr>
        <w:t xml:space="preserve">za podporo iz </w:t>
      </w:r>
      <w:proofErr w:type="spellStart"/>
      <w:r w:rsidR="002F609C" w:rsidRPr="00A86972">
        <w:rPr>
          <w:color w:val="000000" w:themeColor="text1"/>
        </w:rPr>
        <w:t>podukrepa</w:t>
      </w:r>
      <w:proofErr w:type="spellEnd"/>
      <w:r w:rsidR="002F609C" w:rsidRPr="00A86972">
        <w:rPr>
          <w:color w:val="000000" w:themeColor="text1"/>
        </w:rPr>
        <w:t xml:space="preserve"> podpora za naložbe v predelavo, trženje oziroma razvoj kmetijskih proizvodov</w:t>
      </w:r>
      <w:r w:rsidR="00E012C2" w:rsidRPr="00A86972" w:rsidDel="008115A2">
        <w:rPr>
          <w:color w:val="000000" w:themeColor="text1"/>
        </w:rPr>
        <w:t xml:space="preserve"> </w:t>
      </w:r>
      <w:r w:rsidR="002F609C" w:rsidRPr="00A86972">
        <w:rPr>
          <w:color w:val="000000" w:themeColor="text1"/>
        </w:rPr>
        <w:t xml:space="preserve">ob oddaji vloge na javni razpis </w:t>
      </w:r>
      <w:r w:rsidR="00E012C2" w:rsidRPr="00A86972">
        <w:rPr>
          <w:color w:val="000000" w:themeColor="text1"/>
        </w:rPr>
        <w:t>izpolnjevati naslednje splošne pogoje</w:t>
      </w:r>
      <w:r w:rsidR="008A5C5A" w:rsidRPr="00A86972">
        <w:rPr>
          <w:color w:val="000000" w:themeColor="text1"/>
        </w:rPr>
        <w:t>:</w:t>
      </w:r>
    </w:p>
    <w:p w:rsidR="00735751" w:rsidRPr="00A86972" w:rsidRDefault="001A7A63" w:rsidP="00FB188C">
      <w:pPr>
        <w:numPr>
          <w:ilvl w:val="0"/>
          <w:numId w:val="70"/>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predložiti </w:t>
      </w:r>
      <w:r w:rsidR="005F2EF3" w:rsidRPr="00A86972">
        <w:rPr>
          <w:rFonts w:cs="Arial"/>
          <w:color w:val="000000" w:themeColor="text1"/>
          <w:szCs w:val="20"/>
        </w:rPr>
        <w:t xml:space="preserve">mora </w:t>
      </w:r>
      <w:r w:rsidR="00B46210" w:rsidRPr="00A86972">
        <w:rPr>
          <w:rFonts w:cs="Arial"/>
          <w:color w:val="000000" w:themeColor="text1"/>
          <w:szCs w:val="20"/>
        </w:rPr>
        <w:t xml:space="preserve">poslovni načrt, s katerim mora </w:t>
      </w:r>
      <w:r w:rsidRPr="00A86972">
        <w:rPr>
          <w:rFonts w:cs="Arial"/>
          <w:color w:val="000000" w:themeColor="text1"/>
          <w:szCs w:val="20"/>
        </w:rPr>
        <w:t>i</w:t>
      </w:r>
      <w:r w:rsidR="009F563A" w:rsidRPr="00A86972">
        <w:rPr>
          <w:rFonts w:cs="Arial"/>
          <w:color w:val="000000" w:themeColor="text1"/>
          <w:szCs w:val="20"/>
        </w:rPr>
        <w:t>z</w:t>
      </w:r>
      <w:r w:rsidR="00B46210" w:rsidRPr="00A86972">
        <w:rPr>
          <w:rFonts w:cs="Arial"/>
          <w:color w:val="000000" w:themeColor="text1"/>
          <w:szCs w:val="20"/>
        </w:rPr>
        <w:t>kazati ekonomsko upravičenost naložbe.</w:t>
      </w:r>
      <w:r w:rsidR="00B46210" w:rsidRPr="00A86972">
        <w:rPr>
          <w:color w:val="000000" w:themeColor="text1"/>
        </w:rPr>
        <w:t xml:space="preserve"> </w:t>
      </w:r>
      <w:r w:rsidR="008B3531" w:rsidRPr="00A86972">
        <w:rPr>
          <w:color w:val="000000" w:themeColor="text1"/>
        </w:rPr>
        <w:t xml:space="preserve">Poslovni načrt vsebuje sestavine, določene v </w:t>
      </w:r>
      <w:r w:rsidRPr="00A86972">
        <w:rPr>
          <w:color w:val="000000" w:themeColor="text1"/>
        </w:rPr>
        <w:t>p</w:t>
      </w:r>
      <w:r w:rsidR="007F76FE" w:rsidRPr="00A86972">
        <w:rPr>
          <w:color w:val="000000" w:themeColor="text1"/>
        </w:rPr>
        <w:t>rilogi 4</w:t>
      </w:r>
      <w:r w:rsidR="00950A0A" w:rsidRPr="00A86972">
        <w:rPr>
          <w:color w:val="000000" w:themeColor="text1"/>
        </w:rPr>
        <w:t xml:space="preserve"> </w:t>
      </w:r>
      <w:r w:rsidR="008B3531" w:rsidRPr="00A86972">
        <w:rPr>
          <w:color w:val="000000" w:themeColor="text1"/>
        </w:rPr>
        <w:t xml:space="preserve">te uredbe. </w:t>
      </w:r>
      <w:r w:rsidR="009F563A" w:rsidRPr="00A86972">
        <w:rPr>
          <w:rFonts w:cs="Arial"/>
          <w:color w:val="000000" w:themeColor="text1"/>
          <w:szCs w:val="20"/>
        </w:rPr>
        <w:t>Poslovni načrt mora biti izdelan za ekonomsko dobo naložbe</w:t>
      </w:r>
      <w:r w:rsidR="00F66FF8" w:rsidRPr="00A86972">
        <w:rPr>
          <w:rFonts w:cs="Arial"/>
          <w:color w:val="000000" w:themeColor="text1"/>
          <w:szCs w:val="20"/>
        </w:rPr>
        <w:t>;</w:t>
      </w:r>
    </w:p>
    <w:p w:rsidR="00455DC6" w:rsidRPr="00A86972" w:rsidRDefault="00F66FF8" w:rsidP="00735751">
      <w:pPr>
        <w:numPr>
          <w:ilvl w:val="0"/>
          <w:numId w:val="70"/>
        </w:numPr>
        <w:tabs>
          <w:tab w:val="left" w:pos="426"/>
        </w:tabs>
        <w:autoSpaceDE w:val="0"/>
        <w:autoSpaceDN w:val="0"/>
        <w:adjustRightInd w:val="0"/>
        <w:spacing w:after="120" w:line="240" w:lineRule="auto"/>
        <w:jc w:val="both"/>
        <w:rPr>
          <w:rFonts w:cs="Arial"/>
          <w:color w:val="000000" w:themeColor="text1"/>
          <w:szCs w:val="20"/>
        </w:rPr>
      </w:pPr>
      <w:r w:rsidRPr="00A86972">
        <w:rPr>
          <w:color w:val="000000" w:themeColor="text1"/>
        </w:rPr>
        <w:t>i</w:t>
      </w:r>
      <w:r w:rsidR="00561598" w:rsidRPr="00A86972">
        <w:rPr>
          <w:color w:val="000000" w:themeColor="text1"/>
        </w:rPr>
        <w:t xml:space="preserve">z </w:t>
      </w:r>
      <w:r w:rsidR="009F563A" w:rsidRPr="00A86972">
        <w:rPr>
          <w:color w:val="000000" w:themeColor="text1"/>
        </w:rPr>
        <w:t>poslovnega načrta</w:t>
      </w:r>
      <w:r w:rsidR="00B46210" w:rsidRPr="00A86972">
        <w:rPr>
          <w:color w:val="000000" w:themeColor="text1"/>
        </w:rPr>
        <w:t xml:space="preserve"> </w:t>
      </w:r>
      <w:r w:rsidR="00561598" w:rsidRPr="00A86972">
        <w:rPr>
          <w:color w:val="000000" w:themeColor="text1"/>
        </w:rPr>
        <w:t xml:space="preserve">mora biti </w:t>
      </w:r>
      <w:r w:rsidR="00B46210" w:rsidRPr="00A86972">
        <w:rPr>
          <w:color w:val="000000" w:themeColor="text1"/>
        </w:rPr>
        <w:t>razviden tudi prispevek naložbe k horizontalnim ciljem iz drugega pododstavka šestega odstavka 5. člena Uredbe 1305/2013/EU, povezan</w:t>
      </w:r>
      <w:r w:rsidR="001A7A63" w:rsidRPr="00A86972">
        <w:rPr>
          <w:color w:val="000000" w:themeColor="text1"/>
        </w:rPr>
        <w:t>i</w:t>
      </w:r>
      <w:r w:rsidR="009F563A" w:rsidRPr="00A86972">
        <w:rPr>
          <w:color w:val="000000" w:themeColor="text1"/>
        </w:rPr>
        <w:t>h</w:t>
      </w:r>
      <w:r w:rsidR="00B46210" w:rsidRPr="00A86972">
        <w:rPr>
          <w:color w:val="000000" w:themeColor="text1"/>
        </w:rPr>
        <w:t xml:space="preserve"> z inovacijami, okoljem ter blažitvijo podnebnih sprememb in prilagajan</w:t>
      </w:r>
      <w:r w:rsidR="001A7A63" w:rsidRPr="00A86972">
        <w:rPr>
          <w:color w:val="000000" w:themeColor="text1"/>
        </w:rPr>
        <w:t>jem</w:t>
      </w:r>
      <w:r w:rsidR="00B46210" w:rsidRPr="00A86972">
        <w:rPr>
          <w:color w:val="000000" w:themeColor="text1"/>
        </w:rPr>
        <w:t xml:space="preserve"> nanje.</w:t>
      </w:r>
      <w:r w:rsidR="00EB1324" w:rsidRPr="00A86972">
        <w:rPr>
          <w:color w:val="000000" w:themeColor="text1"/>
        </w:rPr>
        <w:t xml:space="preserve"> </w:t>
      </w:r>
      <w:r w:rsidR="00735751" w:rsidRPr="00A86972">
        <w:rPr>
          <w:color w:val="000000" w:themeColor="text1"/>
        </w:rPr>
        <w:t>Prispevek naložbe k horizontalnim ciljem se ugotavlja na podlagi s</w:t>
      </w:r>
      <w:r w:rsidR="00EB1324" w:rsidRPr="00A86972">
        <w:rPr>
          <w:color w:val="000000" w:themeColor="text1"/>
        </w:rPr>
        <w:t>eznam</w:t>
      </w:r>
      <w:r w:rsidR="00735751" w:rsidRPr="00A86972">
        <w:rPr>
          <w:color w:val="000000" w:themeColor="text1"/>
        </w:rPr>
        <w:t xml:space="preserve">a upravičenih stroškov, ki </w:t>
      </w:r>
      <w:r w:rsidR="00EB1324" w:rsidRPr="00A86972">
        <w:rPr>
          <w:color w:val="000000" w:themeColor="text1"/>
        </w:rPr>
        <w:t>se določi z javnim razpisom</w:t>
      </w:r>
      <w:r w:rsidRPr="00A86972">
        <w:rPr>
          <w:color w:val="000000" w:themeColor="text1"/>
        </w:rPr>
        <w:t>;</w:t>
      </w:r>
    </w:p>
    <w:p w:rsidR="00B42A62" w:rsidRPr="00A86972" w:rsidRDefault="007051A2" w:rsidP="00FB188C">
      <w:pPr>
        <w:pStyle w:val="Odstavekseznama"/>
        <w:numPr>
          <w:ilvl w:val="0"/>
          <w:numId w:val="70"/>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č</w:t>
      </w:r>
      <w:r w:rsidR="008A6897" w:rsidRPr="00A86972">
        <w:rPr>
          <w:rFonts w:cs="Arial"/>
          <w:color w:val="000000" w:themeColor="text1"/>
          <w:szCs w:val="20"/>
        </w:rPr>
        <w:t>e je upravičenec agrarna</w:t>
      </w:r>
      <w:r w:rsidR="00B42A62" w:rsidRPr="00A86972">
        <w:rPr>
          <w:rFonts w:cs="Arial"/>
          <w:color w:val="000000" w:themeColor="text1"/>
          <w:szCs w:val="20"/>
        </w:rPr>
        <w:t xml:space="preserve"> </w:t>
      </w:r>
      <w:r w:rsidR="008A6897" w:rsidRPr="00A86972">
        <w:rPr>
          <w:rFonts w:cs="Arial"/>
          <w:color w:val="000000" w:themeColor="text1"/>
          <w:szCs w:val="20"/>
        </w:rPr>
        <w:t>skupnost</w:t>
      </w:r>
      <w:r w:rsidR="00B42A62" w:rsidRPr="00A86972">
        <w:rPr>
          <w:rFonts w:cs="Arial"/>
          <w:color w:val="000000" w:themeColor="text1"/>
          <w:szCs w:val="20"/>
        </w:rPr>
        <w:t xml:space="preserve"> iz druge</w:t>
      </w:r>
      <w:r w:rsidR="001532DB" w:rsidRPr="00A86972">
        <w:rPr>
          <w:rFonts w:cs="Arial"/>
          <w:color w:val="000000" w:themeColor="text1"/>
          <w:szCs w:val="20"/>
        </w:rPr>
        <w:t>ga</w:t>
      </w:r>
      <w:r w:rsidR="00B42A62" w:rsidRPr="00A86972">
        <w:rPr>
          <w:rFonts w:cs="Arial"/>
          <w:color w:val="000000" w:themeColor="text1"/>
          <w:szCs w:val="20"/>
        </w:rPr>
        <w:t xml:space="preserve"> odstavka </w:t>
      </w:r>
      <w:r w:rsidR="001532DB" w:rsidRPr="00A86972">
        <w:rPr>
          <w:rFonts w:cs="Arial"/>
          <w:color w:val="000000" w:themeColor="text1"/>
          <w:szCs w:val="20"/>
        </w:rPr>
        <w:t>30</w:t>
      </w:r>
      <w:r w:rsidR="008A6897" w:rsidRPr="00A86972">
        <w:rPr>
          <w:rFonts w:cs="Arial"/>
          <w:color w:val="000000" w:themeColor="text1"/>
          <w:szCs w:val="20"/>
        </w:rPr>
        <w:t xml:space="preserve">. </w:t>
      </w:r>
      <w:r w:rsidR="003C5581" w:rsidRPr="00A86972">
        <w:rPr>
          <w:rFonts w:cs="Arial"/>
          <w:color w:val="000000" w:themeColor="text1"/>
          <w:szCs w:val="20"/>
        </w:rPr>
        <w:t>č</w:t>
      </w:r>
      <w:r w:rsidR="00B42A62" w:rsidRPr="00A86972">
        <w:rPr>
          <w:rFonts w:cs="Arial"/>
          <w:color w:val="000000" w:themeColor="text1"/>
          <w:szCs w:val="20"/>
        </w:rPr>
        <w:t>lena</w:t>
      </w:r>
      <w:r w:rsidR="00950A0A" w:rsidRPr="00A86972">
        <w:rPr>
          <w:rFonts w:cs="Arial"/>
          <w:color w:val="000000" w:themeColor="text1"/>
          <w:szCs w:val="20"/>
        </w:rPr>
        <w:t xml:space="preserve"> te</w:t>
      </w:r>
      <w:r w:rsidR="00735751" w:rsidRPr="00A86972">
        <w:rPr>
          <w:rFonts w:cs="Arial"/>
          <w:color w:val="000000" w:themeColor="text1"/>
          <w:szCs w:val="20"/>
        </w:rPr>
        <w:t xml:space="preserve"> </w:t>
      </w:r>
      <w:r w:rsidR="00950A0A" w:rsidRPr="00A86972">
        <w:rPr>
          <w:rFonts w:cs="Arial"/>
          <w:color w:val="000000" w:themeColor="text1"/>
          <w:szCs w:val="20"/>
        </w:rPr>
        <w:t>uredbe</w:t>
      </w:r>
      <w:r w:rsidR="001A7A63" w:rsidRPr="00A86972">
        <w:rPr>
          <w:rFonts w:cs="Arial"/>
          <w:color w:val="000000" w:themeColor="text1"/>
          <w:szCs w:val="20"/>
        </w:rPr>
        <w:t>,</w:t>
      </w:r>
      <w:r w:rsidR="00B42A62" w:rsidRPr="00A86972">
        <w:rPr>
          <w:rFonts w:cs="Arial"/>
          <w:color w:val="000000" w:themeColor="text1"/>
          <w:szCs w:val="20"/>
        </w:rPr>
        <w:t xml:space="preserve"> </w:t>
      </w:r>
      <w:r w:rsidR="00D31107" w:rsidRPr="00A86972">
        <w:rPr>
          <w:rFonts w:cs="Arial"/>
          <w:color w:val="000000" w:themeColor="text1"/>
          <w:szCs w:val="20"/>
        </w:rPr>
        <w:t xml:space="preserve">mora </w:t>
      </w:r>
      <w:r w:rsidR="008A6897" w:rsidRPr="00A86972">
        <w:rPr>
          <w:rFonts w:cs="Arial"/>
          <w:color w:val="000000" w:themeColor="text1"/>
          <w:szCs w:val="20"/>
        </w:rPr>
        <w:t>imeti</w:t>
      </w:r>
      <w:r w:rsidR="00D31107" w:rsidRPr="00A86972">
        <w:rPr>
          <w:rFonts w:cs="Arial"/>
          <w:color w:val="000000" w:themeColor="text1"/>
          <w:szCs w:val="20"/>
        </w:rPr>
        <w:t xml:space="preserve"> na planinski paši </w:t>
      </w:r>
      <w:r w:rsidR="00B42A62" w:rsidRPr="00A86972">
        <w:rPr>
          <w:rFonts w:cs="Arial"/>
          <w:color w:val="000000" w:themeColor="text1"/>
          <w:szCs w:val="20"/>
        </w:rPr>
        <w:t xml:space="preserve">vsaj </w:t>
      </w:r>
      <w:r w:rsidR="00D31107" w:rsidRPr="00A86972">
        <w:rPr>
          <w:rFonts w:cs="Arial"/>
          <w:color w:val="000000" w:themeColor="text1"/>
          <w:szCs w:val="20"/>
        </w:rPr>
        <w:t>10 GVŽ molznih živali</w:t>
      </w:r>
      <w:r w:rsidRPr="00A86972">
        <w:rPr>
          <w:rFonts w:cs="Arial"/>
          <w:color w:val="000000" w:themeColor="text1"/>
          <w:szCs w:val="20"/>
        </w:rPr>
        <w:t>;</w:t>
      </w:r>
    </w:p>
    <w:p w:rsidR="00B42A62" w:rsidRPr="00A86972" w:rsidRDefault="00B42A62" w:rsidP="007051A2">
      <w:pPr>
        <w:pStyle w:val="Odstavekseznama"/>
        <w:tabs>
          <w:tab w:val="left" w:pos="426"/>
        </w:tabs>
        <w:autoSpaceDE w:val="0"/>
        <w:autoSpaceDN w:val="0"/>
        <w:adjustRightInd w:val="0"/>
        <w:spacing w:after="120" w:line="240" w:lineRule="auto"/>
        <w:ind w:left="360"/>
        <w:jc w:val="both"/>
        <w:rPr>
          <w:rFonts w:cs="Arial"/>
          <w:color w:val="000000" w:themeColor="text1"/>
          <w:szCs w:val="20"/>
        </w:rPr>
      </w:pPr>
    </w:p>
    <w:p w:rsidR="009B1289" w:rsidRPr="00A86972" w:rsidRDefault="007051A2" w:rsidP="00FB188C">
      <w:pPr>
        <w:pStyle w:val="Odstavekseznama"/>
        <w:numPr>
          <w:ilvl w:val="0"/>
          <w:numId w:val="70"/>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p</w:t>
      </w:r>
      <w:r w:rsidR="009B1289" w:rsidRPr="00A86972">
        <w:rPr>
          <w:rFonts w:cs="Arial"/>
          <w:color w:val="000000" w:themeColor="text1"/>
          <w:szCs w:val="20"/>
        </w:rPr>
        <w:t xml:space="preserve">ri naložbah </w:t>
      </w:r>
      <w:r w:rsidR="001A7A63" w:rsidRPr="00A86972">
        <w:rPr>
          <w:rFonts w:cs="Arial"/>
          <w:color w:val="000000" w:themeColor="text1"/>
          <w:szCs w:val="20"/>
        </w:rPr>
        <w:t xml:space="preserve">v </w:t>
      </w:r>
      <w:r w:rsidR="009B1289" w:rsidRPr="00A86972">
        <w:rPr>
          <w:rFonts w:cs="Arial"/>
          <w:color w:val="000000" w:themeColor="text1"/>
          <w:szCs w:val="20"/>
        </w:rPr>
        <w:t>zbiranj</w:t>
      </w:r>
      <w:r w:rsidR="001A7A63" w:rsidRPr="00A86972">
        <w:rPr>
          <w:rFonts w:cs="Arial"/>
          <w:color w:val="000000" w:themeColor="text1"/>
          <w:szCs w:val="20"/>
        </w:rPr>
        <w:t>e</w:t>
      </w:r>
      <w:r w:rsidR="009B1289" w:rsidRPr="00A86972">
        <w:rPr>
          <w:rFonts w:cs="Arial"/>
          <w:color w:val="000000" w:themeColor="text1"/>
          <w:szCs w:val="20"/>
        </w:rPr>
        <w:t xml:space="preserve"> vode </w:t>
      </w:r>
      <w:r w:rsidR="002F609C" w:rsidRPr="00A86972">
        <w:rPr>
          <w:rFonts w:cs="Arial"/>
          <w:color w:val="000000" w:themeColor="text1"/>
          <w:szCs w:val="20"/>
        </w:rPr>
        <w:t>morajo imeti objekti</w:t>
      </w:r>
      <w:r w:rsidR="009B1289" w:rsidRPr="00A86972">
        <w:rPr>
          <w:rFonts w:cs="Arial"/>
          <w:color w:val="000000" w:themeColor="text1"/>
          <w:szCs w:val="20"/>
        </w:rPr>
        <w:t xml:space="preserve"> za shranjevanje vode</w:t>
      </w:r>
      <w:bookmarkStart w:id="0" w:name="_GoBack"/>
      <w:bookmarkEnd w:id="0"/>
      <w:r w:rsidR="001A7A63" w:rsidRPr="00A86972">
        <w:rPr>
          <w:rFonts w:cs="Arial"/>
          <w:color w:val="000000" w:themeColor="text1"/>
          <w:szCs w:val="20"/>
        </w:rPr>
        <w:t xml:space="preserve">  zmogljivost </w:t>
      </w:r>
      <w:r w:rsidR="009B1289" w:rsidRPr="00A86972">
        <w:rPr>
          <w:rFonts w:cs="Arial"/>
          <w:color w:val="000000" w:themeColor="text1"/>
          <w:szCs w:val="20"/>
        </w:rPr>
        <w:t>vsaj 10 m</w:t>
      </w:r>
      <w:r w:rsidR="009B1289" w:rsidRPr="00A86972">
        <w:rPr>
          <w:rFonts w:cs="Arial"/>
          <w:color w:val="000000" w:themeColor="text1"/>
          <w:szCs w:val="20"/>
          <w:vertAlign w:val="superscript"/>
        </w:rPr>
        <w:t>3</w:t>
      </w:r>
      <w:r w:rsidR="009E5E68" w:rsidRPr="00A86972">
        <w:rPr>
          <w:rFonts w:cs="Arial"/>
          <w:color w:val="000000" w:themeColor="text1"/>
          <w:szCs w:val="20"/>
        </w:rPr>
        <w:t>;</w:t>
      </w:r>
    </w:p>
    <w:p w:rsidR="000C58BE" w:rsidRPr="00A86972" w:rsidRDefault="007051A2" w:rsidP="00FB188C">
      <w:pPr>
        <w:numPr>
          <w:ilvl w:val="0"/>
          <w:numId w:val="70"/>
        </w:numPr>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n</w:t>
      </w:r>
      <w:r w:rsidR="009E5E68" w:rsidRPr="00A86972">
        <w:rPr>
          <w:rFonts w:cs="Arial"/>
          <w:color w:val="000000" w:themeColor="text1"/>
          <w:szCs w:val="20"/>
        </w:rPr>
        <w:t>aložbe v t</w:t>
      </w:r>
      <w:r w:rsidR="000C58BE" w:rsidRPr="00A86972">
        <w:rPr>
          <w:rFonts w:cs="Arial"/>
          <w:color w:val="000000" w:themeColor="text1"/>
          <w:szCs w:val="20"/>
        </w:rPr>
        <w:t xml:space="preserve">rženje kmetijskih proizvodov se </w:t>
      </w:r>
      <w:r w:rsidR="009E5E68" w:rsidRPr="00A86972">
        <w:rPr>
          <w:rFonts w:cs="Arial"/>
          <w:color w:val="000000" w:themeColor="text1"/>
          <w:szCs w:val="20"/>
        </w:rPr>
        <w:t xml:space="preserve">nanašajo na proizvode </w:t>
      </w:r>
      <w:r w:rsidR="000C58BE" w:rsidRPr="00A86972">
        <w:rPr>
          <w:rFonts w:cs="Arial"/>
          <w:color w:val="000000" w:themeColor="text1"/>
          <w:szCs w:val="20"/>
        </w:rPr>
        <w:t>lastne pridelave</w:t>
      </w:r>
      <w:r w:rsidR="009E5E68" w:rsidRPr="00A86972">
        <w:rPr>
          <w:rFonts w:cs="Arial"/>
          <w:color w:val="000000" w:themeColor="text1"/>
          <w:szCs w:val="20"/>
        </w:rPr>
        <w:t xml:space="preserve"> upravičenca</w:t>
      </w:r>
      <w:r w:rsidR="000F2A78" w:rsidRPr="00A86972">
        <w:rPr>
          <w:rFonts w:cs="Arial"/>
          <w:color w:val="000000" w:themeColor="text1"/>
          <w:szCs w:val="20"/>
        </w:rPr>
        <w:t>, ki mora biti vpisan v RKG</w:t>
      </w:r>
      <w:r w:rsidR="009E5E68" w:rsidRPr="00A86972">
        <w:rPr>
          <w:rFonts w:cs="Arial"/>
          <w:color w:val="000000" w:themeColor="text1"/>
          <w:szCs w:val="20"/>
        </w:rPr>
        <w:t>;</w:t>
      </w:r>
    </w:p>
    <w:p w:rsidR="00CB609E" w:rsidRPr="00A86972" w:rsidRDefault="007051A2" w:rsidP="00FB188C">
      <w:pPr>
        <w:pStyle w:val="Odstavekseznama"/>
        <w:numPr>
          <w:ilvl w:val="0"/>
          <w:numId w:val="70"/>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č</w:t>
      </w:r>
      <w:r w:rsidR="00B46210" w:rsidRPr="00A86972">
        <w:rPr>
          <w:rFonts w:cs="Arial"/>
          <w:color w:val="000000" w:themeColor="text1"/>
          <w:szCs w:val="20"/>
        </w:rPr>
        <w:t>e je naložba poseg v okolje</w:t>
      </w:r>
      <w:r w:rsidR="00950A0A" w:rsidRPr="00A86972">
        <w:rPr>
          <w:rFonts w:cs="Arial"/>
          <w:color w:val="000000" w:themeColor="text1"/>
          <w:szCs w:val="20"/>
        </w:rPr>
        <w:t xml:space="preserve"> v</w:t>
      </w:r>
      <w:r w:rsidR="00B46210" w:rsidRPr="00A86972">
        <w:rPr>
          <w:rFonts w:cs="Arial"/>
          <w:color w:val="000000" w:themeColor="text1"/>
          <w:szCs w:val="20"/>
        </w:rPr>
        <w:t xml:space="preserve"> sklad</w:t>
      </w:r>
      <w:r w:rsidR="00950A0A" w:rsidRPr="00A86972">
        <w:rPr>
          <w:rFonts w:cs="Arial"/>
          <w:color w:val="000000" w:themeColor="text1"/>
          <w:szCs w:val="20"/>
        </w:rPr>
        <w:t>u</w:t>
      </w:r>
      <w:r w:rsidR="00B46210" w:rsidRPr="00A86972">
        <w:rPr>
          <w:rFonts w:cs="Arial"/>
          <w:color w:val="000000" w:themeColor="text1"/>
          <w:szCs w:val="20"/>
        </w:rPr>
        <w:t xml:space="preserve"> s predpisom, ki ureja posege v okolje</w:t>
      </w:r>
      <w:r w:rsidR="00950A0A" w:rsidRPr="00A86972">
        <w:rPr>
          <w:rFonts w:cs="Arial"/>
          <w:color w:val="000000" w:themeColor="text1"/>
          <w:szCs w:val="20"/>
        </w:rPr>
        <w:t>, je</w:t>
      </w:r>
      <w:r w:rsidR="00B46210" w:rsidRPr="00A86972">
        <w:rPr>
          <w:rFonts w:cs="Arial"/>
          <w:color w:val="000000" w:themeColor="text1"/>
          <w:szCs w:val="20"/>
        </w:rPr>
        <w:t xml:space="preserve"> </w:t>
      </w:r>
      <w:r w:rsidR="001A7A63" w:rsidRPr="00A86972">
        <w:rPr>
          <w:rFonts w:cs="Arial"/>
          <w:color w:val="000000" w:themeColor="text1"/>
          <w:szCs w:val="20"/>
        </w:rPr>
        <w:t xml:space="preserve">treba </w:t>
      </w:r>
      <w:r w:rsidR="001532DB" w:rsidRPr="00A86972">
        <w:rPr>
          <w:rFonts w:cs="Arial"/>
          <w:color w:val="000000" w:themeColor="text1"/>
          <w:szCs w:val="20"/>
        </w:rPr>
        <w:t>vlogi na javni razpis</w:t>
      </w:r>
      <w:r w:rsidR="00B46210" w:rsidRPr="00A86972">
        <w:rPr>
          <w:rFonts w:cs="Arial"/>
          <w:color w:val="000000" w:themeColor="text1"/>
          <w:szCs w:val="20"/>
        </w:rPr>
        <w:t xml:space="preserve"> priložiti okol</w:t>
      </w:r>
      <w:r w:rsidR="001532DB" w:rsidRPr="00A86972">
        <w:rPr>
          <w:rFonts w:cs="Arial"/>
          <w:color w:val="000000" w:themeColor="text1"/>
          <w:szCs w:val="20"/>
        </w:rPr>
        <w:t>jevarstveno soglasje ali sklep</w:t>
      </w:r>
      <w:r w:rsidR="00B46210" w:rsidRPr="00A86972">
        <w:rPr>
          <w:rFonts w:cs="Arial"/>
          <w:color w:val="000000" w:themeColor="text1"/>
          <w:szCs w:val="20"/>
        </w:rPr>
        <w:t>, da postopek presoje vplivov na okolje ni potreben</w:t>
      </w:r>
      <w:r w:rsidR="00B46210" w:rsidRPr="00A86972">
        <w:rPr>
          <w:color w:val="000000" w:themeColor="text1"/>
          <w:szCs w:val="20"/>
        </w:rPr>
        <w:t>.</w:t>
      </w:r>
    </w:p>
    <w:p w:rsidR="006352A4" w:rsidRPr="00A86972" w:rsidRDefault="006352A4" w:rsidP="00315E3A">
      <w:pPr>
        <w:pStyle w:val="Odstavekseznama"/>
        <w:numPr>
          <w:ilvl w:val="2"/>
          <w:numId w:val="143"/>
        </w:numPr>
        <w:spacing w:line="240" w:lineRule="auto"/>
        <w:jc w:val="both"/>
        <w:rPr>
          <w:color w:val="000000" w:themeColor="text1"/>
        </w:rPr>
      </w:pPr>
      <w:r w:rsidRPr="00A86972">
        <w:rPr>
          <w:rFonts w:cs="Arial"/>
          <w:color w:val="000000" w:themeColor="text1"/>
          <w:szCs w:val="20"/>
        </w:rPr>
        <w:t>Poslovni načrt iz 1. točke prejšnjega odstavka mora za:</w:t>
      </w:r>
    </w:p>
    <w:p w:rsidR="006352A4" w:rsidRPr="00A86972" w:rsidRDefault="006352A4" w:rsidP="003B332D">
      <w:pPr>
        <w:pStyle w:val="Odstavekseznama"/>
        <w:spacing w:line="240" w:lineRule="auto"/>
        <w:ind w:left="360"/>
        <w:jc w:val="both"/>
        <w:rPr>
          <w:color w:val="000000" w:themeColor="text1"/>
        </w:rPr>
      </w:pPr>
    </w:p>
    <w:p w:rsidR="006352A4" w:rsidRPr="00A86972" w:rsidRDefault="006352A4" w:rsidP="00315E3A">
      <w:pPr>
        <w:pStyle w:val="Odstavekseznama"/>
        <w:numPr>
          <w:ilvl w:val="3"/>
          <w:numId w:val="1"/>
        </w:numPr>
        <w:spacing w:line="240" w:lineRule="auto"/>
        <w:ind w:left="426"/>
        <w:jc w:val="both"/>
        <w:rPr>
          <w:rFonts w:cs="Arial"/>
          <w:color w:val="000000" w:themeColor="text1"/>
          <w:szCs w:val="20"/>
        </w:rPr>
      </w:pPr>
      <w:r w:rsidRPr="00A86972">
        <w:rPr>
          <w:rFonts w:cs="Arial"/>
          <w:color w:val="000000" w:themeColor="text1"/>
          <w:szCs w:val="20"/>
        </w:rPr>
        <w:t>zahtevne naložbe temeljiti na dejanskih prihodkih in odhodkih iz izkaza poslovnega izida oziroma iz standardnih rezultatov FADN za obdobje od 1. januarja do 31. decembra za predhodno leto;</w:t>
      </w:r>
    </w:p>
    <w:p w:rsidR="006352A4" w:rsidRPr="00A86972" w:rsidRDefault="006352A4" w:rsidP="006352A4">
      <w:pPr>
        <w:pStyle w:val="Odstavekseznama"/>
        <w:spacing w:line="240" w:lineRule="auto"/>
        <w:ind w:left="426"/>
        <w:jc w:val="both"/>
        <w:rPr>
          <w:color w:val="000000" w:themeColor="text1"/>
        </w:rPr>
      </w:pPr>
    </w:p>
    <w:p w:rsidR="006352A4" w:rsidRPr="00A86972" w:rsidRDefault="006352A4" w:rsidP="00315E3A">
      <w:pPr>
        <w:pStyle w:val="Odstavekseznama"/>
        <w:numPr>
          <w:ilvl w:val="3"/>
          <w:numId w:val="1"/>
        </w:numPr>
        <w:tabs>
          <w:tab w:val="left" w:pos="426"/>
        </w:tabs>
        <w:autoSpaceDE w:val="0"/>
        <w:autoSpaceDN w:val="0"/>
        <w:adjustRightInd w:val="0"/>
        <w:spacing w:before="240" w:after="120" w:line="240" w:lineRule="auto"/>
        <w:ind w:left="426"/>
        <w:jc w:val="both"/>
        <w:rPr>
          <w:rFonts w:cs="Arial"/>
          <w:color w:val="000000" w:themeColor="text1"/>
          <w:szCs w:val="20"/>
        </w:rPr>
      </w:pPr>
      <w:r w:rsidRPr="00A86972">
        <w:rPr>
          <w:rFonts w:cs="Arial"/>
          <w:color w:val="000000" w:themeColor="text1"/>
          <w:szCs w:val="20"/>
        </w:rPr>
        <w:t>majhne in enostavne naložbe temeljiti na:</w:t>
      </w:r>
    </w:p>
    <w:p w:rsidR="006352A4" w:rsidRPr="00A86972" w:rsidRDefault="006352A4" w:rsidP="006352A4">
      <w:pPr>
        <w:pStyle w:val="Odstavekseznama"/>
        <w:numPr>
          <w:ilvl w:val="0"/>
          <w:numId w:val="103"/>
        </w:numPr>
        <w:tabs>
          <w:tab w:val="left" w:pos="567"/>
        </w:tabs>
        <w:autoSpaceDE w:val="0"/>
        <w:autoSpaceDN w:val="0"/>
        <w:adjustRightInd w:val="0"/>
        <w:spacing w:before="240" w:after="120" w:line="240" w:lineRule="auto"/>
        <w:ind w:hanging="153"/>
        <w:contextualSpacing w:val="0"/>
        <w:jc w:val="both"/>
        <w:rPr>
          <w:rFonts w:cs="Arial"/>
          <w:color w:val="000000" w:themeColor="text1"/>
          <w:szCs w:val="20"/>
        </w:rPr>
      </w:pPr>
      <w:r w:rsidRPr="00A86972">
        <w:rPr>
          <w:rFonts w:cs="Arial"/>
          <w:color w:val="000000" w:themeColor="text1"/>
          <w:szCs w:val="20"/>
        </w:rPr>
        <w:t>dejanskih prihodkih in odhodkih iz izkaza poslovnega izida oziroma iz standardnih rezultatov FADN za obdobje od 1. januarja do 31. decembra za predhodno leto ali</w:t>
      </w:r>
    </w:p>
    <w:p w:rsidR="006352A4" w:rsidRPr="00A86972" w:rsidRDefault="006352A4" w:rsidP="006352A4">
      <w:pPr>
        <w:pStyle w:val="Odstavekseznama"/>
        <w:numPr>
          <w:ilvl w:val="0"/>
          <w:numId w:val="103"/>
        </w:numPr>
        <w:tabs>
          <w:tab w:val="left" w:pos="426"/>
        </w:tabs>
        <w:autoSpaceDE w:val="0"/>
        <w:autoSpaceDN w:val="0"/>
        <w:adjustRightInd w:val="0"/>
        <w:spacing w:before="240" w:after="120" w:line="240" w:lineRule="auto"/>
        <w:ind w:hanging="153"/>
        <w:jc w:val="both"/>
        <w:rPr>
          <w:rFonts w:cs="Arial"/>
          <w:color w:val="000000" w:themeColor="text1"/>
          <w:szCs w:val="20"/>
        </w:rPr>
      </w:pPr>
      <w:r w:rsidRPr="00A86972">
        <w:rPr>
          <w:rFonts w:cs="Arial"/>
          <w:color w:val="000000" w:themeColor="text1"/>
          <w:szCs w:val="20"/>
        </w:rPr>
        <w:t>na pokritju, opredeljenem v prilogi 5, ki je sestavni del te uredbe.</w:t>
      </w:r>
    </w:p>
    <w:p w:rsidR="006352A4" w:rsidRPr="00A86972" w:rsidRDefault="006352A4" w:rsidP="006352A4">
      <w:pPr>
        <w:pStyle w:val="Odstavekseznama"/>
        <w:tabs>
          <w:tab w:val="left" w:pos="426"/>
        </w:tabs>
        <w:autoSpaceDE w:val="0"/>
        <w:autoSpaceDN w:val="0"/>
        <w:adjustRightInd w:val="0"/>
        <w:spacing w:before="240" w:after="120" w:line="240" w:lineRule="auto"/>
        <w:ind w:left="426"/>
        <w:jc w:val="both"/>
        <w:rPr>
          <w:rFonts w:cs="Arial"/>
          <w:color w:val="000000" w:themeColor="text1"/>
          <w:szCs w:val="20"/>
        </w:rPr>
      </w:pPr>
    </w:p>
    <w:p w:rsidR="006352A4" w:rsidRPr="00A86972" w:rsidRDefault="006352A4" w:rsidP="006352A4">
      <w:pPr>
        <w:pStyle w:val="Odstavekseznama"/>
        <w:numPr>
          <w:ilvl w:val="0"/>
          <w:numId w:val="274"/>
        </w:numPr>
        <w:tabs>
          <w:tab w:val="left" w:pos="426"/>
        </w:tabs>
        <w:autoSpaceDE w:val="0"/>
        <w:autoSpaceDN w:val="0"/>
        <w:adjustRightInd w:val="0"/>
        <w:spacing w:before="240" w:after="120" w:line="240" w:lineRule="auto"/>
        <w:ind w:left="426" w:hanging="426"/>
        <w:jc w:val="both"/>
        <w:rPr>
          <w:rFonts w:cs="Arial"/>
          <w:color w:val="000000" w:themeColor="text1"/>
          <w:szCs w:val="20"/>
        </w:rPr>
      </w:pPr>
      <w:r w:rsidRPr="00A86972">
        <w:rPr>
          <w:rFonts w:cs="Arial"/>
          <w:color w:val="000000" w:themeColor="text1"/>
          <w:szCs w:val="20"/>
        </w:rPr>
        <w:lastRenderedPageBreak/>
        <w:t>Ne glede na prejšnji odstavek poslovni načrt ne sme biti izdelan na podlagi pokritja, če upravičenec ali član kmetije v letu pred oddajo vloge na javni razpis vodi knjigovodstvo v skladu s prvo alinejo 2. točke prejšnjega odstavka.</w:t>
      </w:r>
    </w:p>
    <w:p w:rsidR="006352A4" w:rsidRPr="00A86972" w:rsidRDefault="006352A4" w:rsidP="006352A4">
      <w:pPr>
        <w:pStyle w:val="Odstavekseznama"/>
        <w:tabs>
          <w:tab w:val="left" w:pos="426"/>
        </w:tabs>
        <w:autoSpaceDE w:val="0"/>
        <w:autoSpaceDN w:val="0"/>
        <w:adjustRightInd w:val="0"/>
        <w:spacing w:before="240" w:after="120" w:line="240" w:lineRule="auto"/>
        <w:ind w:left="426"/>
        <w:jc w:val="both"/>
        <w:rPr>
          <w:rFonts w:cs="Arial"/>
          <w:color w:val="000000" w:themeColor="text1"/>
          <w:szCs w:val="20"/>
        </w:rPr>
      </w:pPr>
    </w:p>
    <w:p w:rsidR="006352A4" w:rsidRPr="00A86972" w:rsidRDefault="00002F66" w:rsidP="006352A4">
      <w:pPr>
        <w:pStyle w:val="Odstavekseznama"/>
        <w:numPr>
          <w:ilvl w:val="0"/>
          <w:numId w:val="275"/>
        </w:numPr>
        <w:tabs>
          <w:tab w:val="left" w:pos="426"/>
        </w:tabs>
        <w:autoSpaceDE w:val="0"/>
        <w:autoSpaceDN w:val="0"/>
        <w:adjustRightInd w:val="0"/>
        <w:spacing w:before="240" w:after="120" w:line="240" w:lineRule="auto"/>
        <w:ind w:hanging="720"/>
        <w:jc w:val="both"/>
        <w:rPr>
          <w:rFonts w:cs="Arial"/>
          <w:color w:val="000000" w:themeColor="text1"/>
          <w:szCs w:val="20"/>
        </w:rPr>
      </w:pPr>
      <w:r w:rsidRPr="00A86972">
        <w:rPr>
          <w:rFonts w:cs="Arial"/>
          <w:color w:val="000000" w:themeColor="text1"/>
          <w:szCs w:val="20"/>
        </w:rPr>
        <w:t>Ekonomska upravičenost n</w:t>
      </w:r>
      <w:r w:rsidR="006352A4" w:rsidRPr="00A86972">
        <w:rPr>
          <w:rFonts w:cs="Arial"/>
          <w:color w:val="000000" w:themeColor="text1"/>
          <w:szCs w:val="20"/>
        </w:rPr>
        <w:t>aložba iz 1. toč</w:t>
      </w:r>
      <w:r w:rsidRPr="00A86972">
        <w:rPr>
          <w:rFonts w:cs="Arial"/>
          <w:color w:val="000000" w:themeColor="text1"/>
          <w:szCs w:val="20"/>
        </w:rPr>
        <w:t>ke prvega odstavka tega člena pomeni</w:t>
      </w:r>
      <w:r w:rsidR="006352A4" w:rsidRPr="00A86972">
        <w:rPr>
          <w:rFonts w:cs="Arial"/>
          <w:color w:val="000000" w:themeColor="text1"/>
          <w:szCs w:val="20"/>
        </w:rPr>
        <w:t>:</w:t>
      </w:r>
    </w:p>
    <w:p w:rsidR="006352A4" w:rsidRPr="00A86972" w:rsidRDefault="00002F66" w:rsidP="006352A4">
      <w:pPr>
        <w:pStyle w:val="Odstavekseznama"/>
        <w:numPr>
          <w:ilvl w:val="0"/>
          <w:numId w:val="103"/>
        </w:numPr>
        <w:tabs>
          <w:tab w:val="left" w:pos="426"/>
        </w:tabs>
        <w:autoSpaceDE w:val="0"/>
        <w:autoSpaceDN w:val="0"/>
        <w:adjustRightInd w:val="0"/>
        <w:spacing w:before="240" w:after="120" w:line="240" w:lineRule="auto"/>
        <w:jc w:val="both"/>
        <w:rPr>
          <w:rFonts w:cs="Arial"/>
          <w:color w:val="000000" w:themeColor="text1"/>
          <w:szCs w:val="20"/>
        </w:rPr>
      </w:pPr>
      <w:r w:rsidRPr="00A86972">
        <w:rPr>
          <w:rFonts w:cs="Arial"/>
          <w:color w:val="000000" w:themeColor="text1"/>
          <w:szCs w:val="20"/>
        </w:rPr>
        <w:t>če gre za</w:t>
      </w:r>
      <w:r w:rsidR="006352A4" w:rsidRPr="00A86972">
        <w:rPr>
          <w:rFonts w:cs="Arial"/>
          <w:color w:val="000000" w:themeColor="text1"/>
          <w:szCs w:val="20"/>
        </w:rPr>
        <w:t xml:space="preserve"> </w:t>
      </w:r>
      <w:r w:rsidRPr="00A86972">
        <w:rPr>
          <w:rFonts w:cs="Arial"/>
          <w:color w:val="000000" w:themeColor="text1"/>
          <w:szCs w:val="20"/>
        </w:rPr>
        <w:t xml:space="preserve">majhno naložbo, mora biti </w:t>
      </w:r>
      <w:r w:rsidR="006352A4" w:rsidRPr="00A86972">
        <w:rPr>
          <w:rFonts w:cs="Arial"/>
          <w:color w:val="000000" w:themeColor="text1"/>
          <w:szCs w:val="20"/>
        </w:rPr>
        <w:t xml:space="preserve">bruto dodana vrednost ob </w:t>
      </w:r>
      <w:r w:rsidR="00D52559" w:rsidRPr="00A86972">
        <w:rPr>
          <w:rFonts w:cs="Arial"/>
          <w:color w:val="000000" w:themeColor="text1"/>
          <w:szCs w:val="20"/>
        </w:rPr>
        <w:t>zaključku</w:t>
      </w:r>
      <w:r w:rsidRPr="00A86972">
        <w:rPr>
          <w:rFonts w:cs="Arial"/>
          <w:color w:val="000000" w:themeColor="text1"/>
          <w:szCs w:val="20"/>
        </w:rPr>
        <w:t xml:space="preserve"> naložbe</w:t>
      </w:r>
      <w:r w:rsidR="00D52559" w:rsidRPr="00A86972">
        <w:rPr>
          <w:rFonts w:cs="Arial"/>
          <w:color w:val="000000" w:themeColor="text1"/>
          <w:szCs w:val="20"/>
        </w:rPr>
        <w:t xml:space="preserve"> </w:t>
      </w:r>
      <w:r w:rsidR="006352A4" w:rsidRPr="00A86972">
        <w:rPr>
          <w:rFonts w:cs="Arial"/>
          <w:color w:val="000000" w:themeColor="text1"/>
          <w:szCs w:val="20"/>
        </w:rPr>
        <w:t xml:space="preserve">višja od 4.000 </w:t>
      </w:r>
      <w:proofErr w:type="spellStart"/>
      <w:r w:rsidR="006352A4" w:rsidRPr="00A86972">
        <w:rPr>
          <w:rFonts w:cs="Arial"/>
          <w:color w:val="000000" w:themeColor="text1"/>
          <w:szCs w:val="20"/>
        </w:rPr>
        <w:t>eurov</w:t>
      </w:r>
      <w:proofErr w:type="spellEnd"/>
      <w:r w:rsidR="006352A4" w:rsidRPr="00A86972">
        <w:rPr>
          <w:rFonts w:cs="Arial"/>
          <w:color w:val="000000" w:themeColor="text1"/>
          <w:szCs w:val="20"/>
        </w:rPr>
        <w:t xml:space="preserve"> na PDM,</w:t>
      </w:r>
    </w:p>
    <w:p w:rsidR="006352A4" w:rsidRPr="00A86972" w:rsidRDefault="006352A4" w:rsidP="006352A4">
      <w:pPr>
        <w:pStyle w:val="Odstavekseznama"/>
        <w:numPr>
          <w:ilvl w:val="0"/>
          <w:numId w:val="103"/>
        </w:numPr>
        <w:tabs>
          <w:tab w:val="left" w:pos="426"/>
        </w:tabs>
        <w:autoSpaceDE w:val="0"/>
        <w:autoSpaceDN w:val="0"/>
        <w:adjustRightInd w:val="0"/>
        <w:spacing w:before="240" w:after="120" w:line="240" w:lineRule="auto"/>
        <w:jc w:val="both"/>
        <w:rPr>
          <w:rFonts w:cs="Arial"/>
          <w:color w:val="000000" w:themeColor="text1"/>
          <w:szCs w:val="20"/>
        </w:rPr>
      </w:pPr>
      <w:r w:rsidRPr="00A86972">
        <w:rPr>
          <w:rFonts w:cs="Arial"/>
          <w:color w:val="000000" w:themeColor="text1"/>
          <w:szCs w:val="20"/>
        </w:rPr>
        <w:t xml:space="preserve">če </w:t>
      </w:r>
      <w:r w:rsidR="00002F66" w:rsidRPr="00A86972">
        <w:rPr>
          <w:rFonts w:cs="Arial"/>
          <w:color w:val="000000" w:themeColor="text1"/>
          <w:szCs w:val="20"/>
        </w:rPr>
        <w:t>gre za enostavne ali zahtevne naložbe, mora biti</w:t>
      </w:r>
      <w:r w:rsidRPr="00A86972">
        <w:rPr>
          <w:rFonts w:cs="Arial"/>
          <w:color w:val="000000" w:themeColor="text1"/>
          <w:szCs w:val="20"/>
        </w:rPr>
        <w:t xml:space="preserve"> interna stopnja donosnosti višja od dolgoročne obrestne mere po konvergenčnem merilu Banke Slovenije na dan objave javnega razpisa.</w:t>
      </w:r>
    </w:p>
    <w:p w:rsidR="006352A4" w:rsidRPr="00A86972" w:rsidRDefault="006352A4" w:rsidP="006352A4">
      <w:pPr>
        <w:pStyle w:val="Odstavekseznama"/>
        <w:tabs>
          <w:tab w:val="left" w:pos="426"/>
        </w:tabs>
        <w:autoSpaceDE w:val="0"/>
        <w:autoSpaceDN w:val="0"/>
        <w:adjustRightInd w:val="0"/>
        <w:spacing w:before="240" w:after="120" w:line="240" w:lineRule="auto"/>
        <w:jc w:val="both"/>
        <w:rPr>
          <w:rFonts w:cs="Arial"/>
          <w:color w:val="000000" w:themeColor="text1"/>
          <w:szCs w:val="20"/>
        </w:rPr>
      </w:pPr>
    </w:p>
    <w:p w:rsidR="006352A4" w:rsidRPr="00A86972" w:rsidRDefault="006352A4" w:rsidP="006352A4">
      <w:pPr>
        <w:pStyle w:val="Odstavekseznama"/>
        <w:numPr>
          <w:ilvl w:val="0"/>
          <w:numId w:val="276"/>
        </w:numPr>
        <w:ind w:left="426" w:hanging="426"/>
        <w:jc w:val="both"/>
        <w:rPr>
          <w:rFonts w:cs="Arial"/>
          <w:color w:val="000000" w:themeColor="text1"/>
          <w:szCs w:val="20"/>
        </w:rPr>
      </w:pPr>
      <w:r w:rsidRPr="00A86972">
        <w:rPr>
          <w:rFonts w:cs="Arial"/>
          <w:color w:val="000000" w:themeColor="text1"/>
          <w:szCs w:val="20"/>
        </w:rPr>
        <w:t xml:space="preserve">Interna stopnja donosnosti iz druge alineje prejšnjega odstavka je ekonomska kategorija, ki se izračuna </w:t>
      </w:r>
      <w:r w:rsidR="006C750A" w:rsidRPr="00A86972">
        <w:rPr>
          <w:color w:val="000000" w:themeColor="text1"/>
          <w:szCs w:val="20"/>
        </w:rPr>
        <w:t>v skladu</w:t>
      </w:r>
      <w:r w:rsidRPr="00A86972">
        <w:rPr>
          <w:rFonts w:cs="Arial"/>
          <w:color w:val="000000" w:themeColor="text1"/>
          <w:szCs w:val="20"/>
        </w:rPr>
        <w:t xml:space="preserve"> s prilogo 4 te uredbe.</w:t>
      </w:r>
    </w:p>
    <w:p w:rsidR="006352A4" w:rsidRPr="00A86972" w:rsidRDefault="006352A4" w:rsidP="006352A4">
      <w:pPr>
        <w:pStyle w:val="Odstavekseznama"/>
        <w:ind w:left="426" w:hanging="426"/>
        <w:jc w:val="both"/>
        <w:rPr>
          <w:rFonts w:cs="Arial"/>
          <w:color w:val="000000" w:themeColor="text1"/>
          <w:szCs w:val="20"/>
        </w:rPr>
      </w:pPr>
    </w:p>
    <w:p w:rsidR="006352A4" w:rsidRPr="00A86972" w:rsidRDefault="006352A4" w:rsidP="003B332D">
      <w:pPr>
        <w:pStyle w:val="Odstavekseznama"/>
        <w:numPr>
          <w:ilvl w:val="0"/>
          <w:numId w:val="277"/>
        </w:numPr>
        <w:ind w:left="426" w:hanging="426"/>
        <w:jc w:val="both"/>
        <w:rPr>
          <w:rFonts w:cs="Arial"/>
          <w:color w:val="000000" w:themeColor="text1"/>
          <w:szCs w:val="20"/>
        </w:rPr>
      </w:pPr>
      <w:r w:rsidRPr="00A86972">
        <w:rPr>
          <w:color w:val="000000" w:themeColor="text1"/>
        </w:rPr>
        <w:t>Upravičenec lahko na javni razpis vloži več vlog oziroma ob javnem razpisu, ki je razdeljen na več sklopov, več vlog na posamezen sklop.</w:t>
      </w:r>
    </w:p>
    <w:p w:rsidR="00CB609E" w:rsidRPr="00A86972" w:rsidRDefault="00CB609E" w:rsidP="007F76FE">
      <w:pPr>
        <w:pStyle w:val="Odstavekseznama"/>
        <w:tabs>
          <w:tab w:val="left" w:pos="284"/>
        </w:tabs>
        <w:autoSpaceDE w:val="0"/>
        <w:autoSpaceDN w:val="0"/>
        <w:adjustRightInd w:val="0"/>
        <w:spacing w:after="0" w:line="240" w:lineRule="auto"/>
        <w:ind w:left="0"/>
        <w:rPr>
          <w:rFonts w:cs="Arial"/>
          <w:color w:val="000000" w:themeColor="text1"/>
          <w:szCs w:val="20"/>
        </w:rPr>
      </w:pPr>
    </w:p>
    <w:p w:rsidR="00B46210" w:rsidRPr="00A86972" w:rsidRDefault="005F2EF3" w:rsidP="003B332D">
      <w:pPr>
        <w:pStyle w:val="LEN"/>
        <w:ind w:left="284"/>
        <w:rPr>
          <w:color w:val="000000" w:themeColor="text1"/>
        </w:rPr>
      </w:pPr>
      <w:r w:rsidRPr="00A86972">
        <w:rPr>
          <w:b w:val="0"/>
          <w:color w:val="000000" w:themeColor="text1"/>
        </w:rPr>
        <w:t xml:space="preserve"> </w:t>
      </w:r>
      <w:r w:rsidR="00B46210" w:rsidRPr="00A86972">
        <w:rPr>
          <w:color w:val="000000" w:themeColor="text1"/>
        </w:rPr>
        <w:t>člen</w:t>
      </w:r>
    </w:p>
    <w:p w:rsidR="00B46210" w:rsidRPr="00A86972" w:rsidRDefault="00B46210" w:rsidP="007051A2">
      <w:pPr>
        <w:autoSpaceDE w:val="0"/>
        <w:autoSpaceDN w:val="0"/>
        <w:adjustRightInd w:val="0"/>
        <w:spacing w:after="120" w:line="240" w:lineRule="auto"/>
        <w:ind w:left="360"/>
        <w:jc w:val="center"/>
        <w:rPr>
          <w:rFonts w:cs="Arial"/>
          <w:color w:val="000000" w:themeColor="text1"/>
          <w:szCs w:val="20"/>
        </w:rPr>
      </w:pPr>
      <w:r w:rsidRPr="00A86972">
        <w:rPr>
          <w:b/>
          <w:color w:val="000000" w:themeColor="text1"/>
        </w:rPr>
        <w:t>(</w:t>
      </w:r>
      <w:r w:rsidR="001A7A63" w:rsidRPr="00A86972">
        <w:rPr>
          <w:b/>
          <w:color w:val="000000" w:themeColor="text1"/>
        </w:rPr>
        <w:t xml:space="preserve">posebni </w:t>
      </w:r>
      <w:r w:rsidRPr="00A86972">
        <w:rPr>
          <w:b/>
          <w:color w:val="000000" w:themeColor="text1"/>
        </w:rPr>
        <w:t>pogoji za pridobitev sredstev</w:t>
      </w:r>
      <w:r w:rsidRPr="00A86972">
        <w:rPr>
          <w:rFonts w:cs="Arial"/>
          <w:b/>
          <w:color w:val="000000" w:themeColor="text1"/>
          <w:szCs w:val="20"/>
        </w:rPr>
        <w:t xml:space="preserve"> glede na posamezno vrsto naložb</w:t>
      </w:r>
      <w:r w:rsidR="00F66FF8" w:rsidRPr="00A86972">
        <w:rPr>
          <w:rFonts w:cs="Arial"/>
          <w:b/>
          <w:color w:val="000000" w:themeColor="text1"/>
          <w:szCs w:val="20"/>
        </w:rPr>
        <w:t>e</w:t>
      </w:r>
      <w:r w:rsidRPr="00A86972">
        <w:rPr>
          <w:rFonts w:cs="Arial"/>
          <w:b/>
          <w:color w:val="000000" w:themeColor="text1"/>
          <w:szCs w:val="20"/>
        </w:rPr>
        <w:t xml:space="preserve"> ali upravičenca</w:t>
      </w:r>
      <w:r w:rsidRPr="00A86972">
        <w:rPr>
          <w:b/>
          <w:color w:val="000000" w:themeColor="text1"/>
        </w:rPr>
        <w:t>)</w:t>
      </w:r>
    </w:p>
    <w:p w:rsidR="00CE4283" w:rsidRPr="00A86972" w:rsidRDefault="00B46210" w:rsidP="003B332D">
      <w:pPr>
        <w:pStyle w:val="Odstavekseznama"/>
        <w:numPr>
          <w:ilvl w:val="0"/>
          <w:numId w:val="167"/>
        </w:numPr>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Poleg pogojev iz prejšnjega člena mora upravičenec glede na posamezno vrsto naložb</w:t>
      </w:r>
      <w:r w:rsidR="002F609C" w:rsidRPr="00A86972">
        <w:rPr>
          <w:rFonts w:cs="Arial"/>
          <w:color w:val="000000" w:themeColor="text1"/>
          <w:szCs w:val="20"/>
        </w:rPr>
        <w:t xml:space="preserve"> </w:t>
      </w:r>
      <w:r w:rsidR="002F609C" w:rsidRPr="00A86972">
        <w:rPr>
          <w:color w:val="000000" w:themeColor="text1"/>
        </w:rPr>
        <w:t>v predelavo, trženje oziroma razvoj kmetijskih proizvodov</w:t>
      </w:r>
      <w:r w:rsidR="00CE4283" w:rsidRPr="00A86972">
        <w:rPr>
          <w:rFonts w:cs="Arial"/>
          <w:color w:val="000000" w:themeColor="text1"/>
          <w:szCs w:val="20"/>
        </w:rPr>
        <w:t xml:space="preserve"> iz tega </w:t>
      </w:r>
      <w:proofErr w:type="spellStart"/>
      <w:r w:rsidR="00CE4283" w:rsidRPr="00A86972">
        <w:rPr>
          <w:rFonts w:cs="Arial"/>
          <w:color w:val="000000" w:themeColor="text1"/>
          <w:szCs w:val="20"/>
        </w:rPr>
        <w:t>podukrepa</w:t>
      </w:r>
      <w:proofErr w:type="spellEnd"/>
      <w:r w:rsidR="00CE4283" w:rsidRPr="00A86972">
        <w:rPr>
          <w:rFonts w:cs="Arial"/>
          <w:color w:val="000000" w:themeColor="text1"/>
          <w:szCs w:val="20"/>
        </w:rPr>
        <w:t xml:space="preserve"> ob vložitvi vloge na javni razpis</w:t>
      </w:r>
      <w:r w:rsidRPr="00A86972">
        <w:rPr>
          <w:rFonts w:cs="Arial"/>
          <w:color w:val="000000" w:themeColor="text1"/>
          <w:szCs w:val="20"/>
        </w:rPr>
        <w:t xml:space="preserve"> </w:t>
      </w:r>
      <w:r w:rsidRPr="00A86972">
        <w:rPr>
          <w:color w:val="000000" w:themeColor="text1"/>
        </w:rPr>
        <w:t xml:space="preserve">izpolnjevati naslednje </w:t>
      </w:r>
      <w:r w:rsidR="002F609C" w:rsidRPr="00A86972">
        <w:rPr>
          <w:color w:val="000000" w:themeColor="text1"/>
        </w:rPr>
        <w:t xml:space="preserve">posebne </w:t>
      </w:r>
      <w:r w:rsidRPr="00A86972">
        <w:rPr>
          <w:color w:val="000000" w:themeColor="text1"/>
        </w:rPr>
        <w:t>pogoje</w:t>
      </w:r>
      <w:r w:rsidR="00CE4283" w:rsidRPr="00A86972">
        <w:rPr>
          <w:color w:val="000000" w:themeColor="text1"/>
        </w:rPr>
        <w:t>:</w:t>
      </w:r>
    </w:p>
    <w:p w:rsidR="00B46210" w:rsidRPr="00A86972" w:rsidRDefault="00B46210" w:rsidP="007F76FE">
      <w:pPr>
        <w:pStyle w:val="Odstavekseznama"/>
        <w:autoSpaceDE w:val="0"/>
        <w:autoSpaceDN w:val="0"/>
        <w:adjustRightInd w:val="0"/>
        <w:spacing w:after="120" w:line="240" w:lineRule="auto"/>
        <w:ind w:left="360"/>
        <w:rPr>
          <w:rFonts w:cs="Arial"/>
          <w:color w:val="000000" w:themeColor="text1"/>
          <w:szCs w:val="20"/>
        </w:rPr>
      </w:pPr>
    </w:p>
    <w:p w:rsidR="008B4551" w:rsidRPr="00A86972" w:rsidRDefault="001A7A63" w:rsidP="00315E3A">
      <w:pPr>
        <w:pStyle w:val="Odstavekseznama"/>
        <w:numPr>
          <w:ilvl w:val="3"/>
          <w:numId w:val="1"/>
        </w:numPr>
        <w:autoSpaceDE w:val="0"/>
        <w:autoSpaceDN w:val="0"/>
        <w:adjustRightInd w:val="0"/>
        <w:spacing w:before="240" w:line="240" w:lineRule="auto"/>
        <w:ind w:left="284"/>
        <w:jc w:val="both"/>
        <w:rPr>
          <w:rFonts w:cs="Arial"/>
          <w:color w:val="000000" w:themeColor="text1"/>
          <w:szCs w:val="20"/>
        </w:rPr>
      </w:pPr>
      <w:r w:rsidRPr="00A86972">
        <w:rPr>
          <w:rFonts w:cs="Arial"/>
          <w:color w:val="000000" w:themeColor="text1"/>
          <w:szCs w:val="20"/>
        </w:rPr>
        <w:t xml:space="preserve">pri nakupu in postavitvi </w:t>
      </w:r>
      <w:r w:rsidR="008A5C5A" w:rsidRPr="00A86972">
        <w:rPr>
          <w:rFonts w:cs="Arial"/>
          <w:color w:val="000000" w:themeColor="text1"/>
          <w:szCs w:val="20"/>
        </w:rPr>
        <w:t>aparatov za trženj</w:t>
      </w:r>
      <w:r w:rsidRPr="00A86972">
        <w:rPr>
          <w:rFonts w:cs="Arial"/>
          <w:color w:val="000000" w:themeColor="text1"/>
          <w:szCs w:val="20"/>
        </w:rPr>
        <w:t>e</w:t>
      </w:r>
      <w:r w:rsidR="008A5C5A" w:rsidRPr="00A86972">
        <w:rPr>
          <w:rFonts w:cs="Arial"/>
          <w:color w:val="000000" w:themeColor="text1"/>
          <w:szCs w:val="20"/>
        </w:rPr>
        <w:t xml:space="preserve"> kmetijskih proizvodov</w:t>
      </w:r>
      <w:r w:rsidR="003C1FC9" w:rsidRPr="00A86972">
        <w:rPr>
          <w:rFonts w:cs="Arial"/>
          <w:color w:val="000000" w:themeColor="text1"/>
          <w:szCs w:val="20"/>
        </w:rPr>
        <w:t xml:space="preserve"> na nepremičnini, ki ni v lasti upravičenca</w:t>
      </w:r>
      <w:r w:rsidR="006652CE" w:rsidRPr="00A86972">
        <w:rPr>
          <w:rFonts w:cs="Arial"/>
          <w:color w:val="000000" w:themeColor="text1"/>
          <w:szCs w:val="20"/>
        </w:rPr>
        <w:t>,</w:t>
      </w:r>
      <w:r w:rsidR="008A5C5A" w:rsidRPr="00A86972">
        <w:rPr>
          <w:rFonts w:cs="Arial"/>
          <w:color w:val="000000" w:themeColor="text1"/>
          <w:szCs w:val="20"/>
        </w:rPr>
        <w:t xml:space="preserve"> je </w:t>
      </w:r>
      <w:r w:rsidR="006652CE" w:rsidRPr="00A86972">
        <w:rPr>
          <w:rFonts w:cs="Arial"/>
          <w:color w:val="000000" w:themeColor="text1"/>
          <w:szCs w:val="20"/>
        </w:rPr>
        <w:t xml:space="preserve">treba </w:t>
      </w:r>
      <w:r w:rsidR="008A5C5A" w:rsidRPr="00A86972">
        <w:rPr>
          <w:rFonts w:cs="Arial"/>
          <w:color w:val="000000" w:themeColor="text1"/>
          <w:szCs w:val="20"/>
        </w:rPr>
        <w:t xml:space="preserve">k vlogi </w:t>
      </w:r>
      <w:r w:rsidR="003C1FC9" w:rsidRPr="00A86972">
        <w:rPr>
          <w:rFonts w:cs="Arial"/>
          <w:color w:val="000000" w:themeColor="text1"/>
          <w:szCs w:val="20"/>
        </w:rPr>
        <w:t xml:space="preserve">na javni razpis </w:t>
      </w:r>
      <w:r w:rsidR="008A5C5A" w:rsidRPr="00A86972">
        <w:rPr>
          <w:rFonts w:cs="Arial"/>
          <w:color w:val="000000" w:themeColor="text1"/>
          <w:szCs w:val="20"/>
        </w:rPr>
        <w:t xml:space="preserve">priložiti overjeno pogodbo o najemu, služnosti ali stavbni pravici </w:t>
      </w:r>
      <w:r w:rsidR="00CE4283" w:rsidRPr="00A86972">
        <w:rPr>
          <w:rFonts w:cs="Arial"/>
          <w:color w:val="000000" w:themeColor="text1"/>
          <w:szCs w:val="20"/>
        </w:rPr>
        <w:t xml:space="preserve">na tej nepremičnini </w:t>
      </w:r>
      <w:r w:rsidR="008A5C5A" w:rsidRPr="00A86972">
        <w:rPr>
          <w:rFonts w:cs="Arial"/>
          <w:color w:val="000000" w:themeColor="text1"/>
          <w:szCs w:val="20"/>
        </w:rPr>
        <w:t>za najmanj pet let po</w:t>
      </w:r>
      <w:r w:rsidR="00C856B0" w:rsidRPr="00A86972">
        <w:rPr>
          <w:rFonts w:cs="Arial"/>
          <w:color w:val="000000" w:themeColor="text1"/>
          <w:szCs w:val="20"/>
        </w:rPr>
        <w:t xml:space="preserve"> predvidenem</w:t>
      </w:r>
      <w:r w:rsidR="008A5C5A" w:rsidRPr="00A86972">
        <w:rPr>
          <w:rFonts w:cs="Arial"/>
          <w:color w:val="000000" w:themeColor="text1"/>
          <w:szCs w:val="20"/>
        </w:rPr>
        <w:t xml:space="preserve"> </w:t>
      </w:r>
      <w:r w:rsidR="00D52559" w:rsidRPr="00A86972">
        <w:rPr>
          <w:color w:val="000000" w:themeColor="text1"/>
        </w:rPr>
        <w:t>zaključku</w:t>
      </w:r>
      <w:r w:rsidR="00D52559" w:rsidRPr="00A86972">
        <w:rPr>
          <w:rFonts w:cs="Arial"/>
          <w:color w:val="000000" w:themeColor="text1"/>
          <w:szCs w:val="20"/>
        </w:rPr>
        <w:t xml:space="preserve"> </w:t>
      </w:r>
      <w:r w:rsidR="008A5C5A" w:rsidRPr="00A86972">
        <w:rPr>
          <w:rFonts w:cs="Arial"/>
          <w:color w:val="000000" w:themeColor="text1"/>
          <w:szCs w:val="20"/>
        </w:rPr>
        <w:t>naložbe in soglasje lastnika nepremičnine, da dovoljuje namestitev aparata, če to ni vključeno v pogodb</w:t>
      </w:r>
      <w:r w:rsidR="006652CE" w:rsidRPr="00A86972">
        <w:rPr>
          <w:rFonts w:cs="Arial"/>
          <w:color w:val="000000" w:themeColor="text1"/>
          <w:szCs w:val="20"/>
        </w:rPr>
        <w:t>o</w:t>
      </w:r>
      <w:r w:rsidR="008A5C5A" w:rsidRPr="00A86972">
        <w:rPr>
          <w:rFonts w:cs="Arial"/>
          <w:color w:val="000000" w:themeColor="text1"/>
          <w:szCs w:val="20"/>
        </w:rPr>
        <w:t xml:space="preserve"> o najemu, služnosti ali stavbni pravici</w:t>
      </w:r>
      <w:r w:rsidR="006652CE" w:rsidRPr="00A86972">
        <w:rPr>
          <w:rFonts w:cs="Arial"/>
          <w:color w:val="000000" w:themeColor="text1"/>
          <w:szCs w:val="20"/>
        </w:rPr>
        <w:t>;</w:t>
      </w:r>
    </w:p>
    <w:p w:rsidR="008A5C5A" w:rsidRPr="00A86972" w:rsidRDefault="00F514B6" w:rsidP="00E17F8C">
      <w:pPr>
        <w:pStyle w:val="Odstavekseznama"/>
        <w:numPr>
          <w:ilvl w:val="3"/>
          <w:numId w:val="1"/>
        </w:numPr>
        <w:autoSpaceDE w:val="0"/>
        <w:autoSpaceDN w:val="0"/>
        <w:adjustRightInd w:val="0"/>
        <w:spacing w:before="240" w:line="240" w:lineRule="auto"/>
        <w:ind w:left="284"/>
        <w:jc w:val="both"/>
        <w:rPr>
          <w:rFonts w:cs="Arial"/>
          <w:color w:val="000000" w:themeColor="text1"/>
          <w:szCs w:val="20"/>
        </w:rPr>
      </w:pPr>
      <w:r w:rsidRPr="00A86972">
        <w:rPr>
          <w:rFonts w:cs="Arial"/>
          <w:color w:val="000000" w:themeColor="text1"/>
          <w:szCs w:val="20"/>
        </w:rPr>
        <w:t xml:space="preserve">če </w:t>
      </w:r>
      <w:r w:rsidR="008A5C5A" w:rsidRPr="00A86972">
        <w:rPr>
          <w:rFonts w:cs="Arial"/>
          <w:color w:val="000000" w:themeColor="text1"/>
          <w:szCs w:val="20"/>
        </w:rPr>
        <w:t xml:space="preserve">je </w:t>
      </w:r>
      <w:r w:rsidR="00EA64AC" w:rsidRPr="00A86972">
        <w:rPr>
          <w:rFonts w:cs="Arial"/>
          <w:color w:val="000000" w:themeColor="text1"/>
          <w:szCs w:val="20"/>
        </w:rPr>
        <w:t xml:space="preserve">lastnik nepremičnine </w:t>
      </w:r>
      <w:r w:rsidR="008A5C5A" w:rsidRPr="00A86972">
        <w:rPr>
          <w:rFonts w:cs="Arial"/>
          <w:color w:val="000000" w:themeColor="text1"/>
          <w:szCs w:val="20"/>
        </w:rPr>
        <w:t xml:space="preserve">pravna oseba javnega prava, </w:t>
      </w:r>
      <w:r w:rsidR="008B4551" w:rsidRPr="00A86972">
        <w:rPr>
          <w:rFonts w:cs="Arial"/>
          <w:color w:val="000000" w:themeColor="text1"/>
          <w:szCs w:val="20"/>
        </w:rPr>
        <w:t>mora ne glede na prejšnjo točko</w:t>
      </w:r>
      <w:r w:rsidR="008A5C5A" w:rsidRPr="00A86972">
        <w:rPr>
          <w:rFonts w:cs="Arial"/>
          <w:color w:val="000000" w:themeColor="text1"/>
          <w:szCs w:val="20"/>
        </w:rPr>
        <w:t xml:space="preserve"> k vlogi</w:t>
      </w:r>
      <w:r w:rsidR="008B4551" w:rsidRPr="00A86972">
        <w:rPr>
          <w:rFonts w:cs="Arial"/>
          <w:color w:val="000000" w:themeColor="text1"/>
          <w:szCs w:val="20"/>
        </w:rPr>
        <w:t xml:space="preserve"> na javni razpis</w:t>
      </w:r>
      <w:r w:rsidR="008A5C5A" w:rsidRPr="00A86972">
        <w:rPr>
          <w:rFonts w:cs="Arial"/>
          <w:color w:val="000000" w:themeColor="text1"/>
          <w:szCs w:val="20"/>
        </w:rPr>
        <w:t xml:space="preserve"> priložiti enoletno pogodbo</w:t>
      </w:r>
      <w:r w:rsidR="008B4551" w:rsidRPr="00A86972">
        <w:rPr>
          <w:rFonts w:cs="Arial"/>
          <w:color w:val="000000" w:themeColor="text1"/>
          <w:szCs w:val="20"/>
        </w:rPr>
        <w:t xml:space="preserve"> o najemu, služnosti ali stavbni pravici</w:t>
      </w:r>
      <w:r w:rsidR="008A5C5A" w:rsidRPr="00A86972">
        <w:rPr>
          <w:rFonts w:cs="Arial"/>
          <w:color w:val="000000" w:themeColor="text1"/>
          <w:szCs w:val="20"/>
        </w:rPr>
        <w:t>, ki vključuje klavzulo o možnosti podaljšanja</w:t>
      </w:r>
      <w:r w:rsidR="008B4551" w:rsidRPr="00A86972">
        <w:rPr>
          <w:rFonts w:cs="Arial"/>
          <w:color w:val="000000" w:themeColor="text1"/>
          <w:szCs w:val="20"/>
        </w:rPr>
        <w:t xml:space="preserve"> veljavnosti pogodbe</w:t>
      </w:r>
      <w:r w:rsidR="00950A0A" w:rsidRPr="00A86972">
        <w:rPr>
          <w:rFonts w:cs="Arial"/>
          <w:color w:val="000000" w:themeColor="text1"/>
          <w:szCs w:val="20"/>
        </w:rPr>
        <w:t xml:space="preserve"> za najmanj pet let po predvidenem </w:t>
      </w:r>
      <w:r w:rsidR="00D52559" w:rsidRPr="00A86972">
        <w:rPr>
          <w:color w:val="000000" w:themeColor="text1"/>
        </w:rPr>
        <w:t>zaključku</w:t>
      </w:r>
      <w:r w:rsidR="00D52559" w:rsidRPr="00A86972">
        <w:rPr>
          <w:rFonts w:cs="Arial"/>
          <w:color w:val="000000" w:themeColor="text1"/>
          <w:szCs w:val="20"/>
        </w:rPr>
        <w:t xml:space="preserve"> </w:t>
      </w:r>
      <w:r w:rsidR="00950A0A" w:rsidRPr="00A86972">
        <w:rPr>
          <w:rFonts w:cs="Arial"/>
          <w:color w:val="000000" w:themeColor="text1"/>
          <w:szCs w:val="20"/>
        </w:rPr>
        <w:t>naložbe</w:t>
      </w:r>
      <w:r w:rsidR="007051A2" w:rsidRPr="00A86972">
        <w:rPr>
          <w:rFonts w:cs="Arial"/>
          <w:color w:val="000000" w:themeColor="text1"/>
          <w:szCs w:val="20"/>
        </w:rPr>
        <w:t>;</w:t>
      </w:r>
    </w:p>
    <w:p w:rsidR="005F0FD4" w:rsidRPr="00A86972" w:rsidRDefault="007051A2">
      <w:pPr>
        <w:pStyle w:val="Odstavekseznama"/>
        <w:numPr>
          <w:ilvl w:val="3"/>
          <w:numId w:val="1"/>
        </w:numPr>
        <w:autoSpaceDE w:val="0"/>
        <w:autoSpaceDN w:val="0"/>
        <w:adjustRightInd w:val="0"/>
        <w:spacing w:before="240" w:line="240" w:lineRule="auto"/>
        <w:ind w:left="284"/>
        <w:jc w:val="both"/>
        <w:rPr>
          <w:rFonts w:cs="Arial"/>
          <w:color w:val="000000" w:themeColor="text1"/>
          <w:szCs w:val="20"/>
        </w:rPr>
      </w:pPr>
      <w:r w:rsidRPr="00A86972">
        <w:rPr>
          <w:rFonts w:cs="Arial"/>
          <w:color w:val="000000" w:themeColor="text1"/>
          <w:szCs w:val="20"/>
        </w:rPr>
        <w:t>u</w:t>
      </w:r>
      <w:r w:rsidR="008A5C5A" w:rsidRPr="00A86972">
        <w:rPr>
          <w:rFonts w:cs="Arial"/>
          <w:color w:val="000000" w:themeColor="text1"/>
          <w:szCs w:val="20"/>
        </w:rPr>
        <w:t>pravičenec mora imeti živilski obrat</w:t>
      </w:r>
      <w:r w:rsidR="00B20A05" w:rsidRPr="00A86972">
        <w:rPr>
          <w:rFonts w:cs="Arial"/>
          <w:color w:val="000000" w:themeColor="text1"/>
          <w:szCs w:val="20"/>
        </w:rPr>
        <w:t xml:space="preserve"> vpisan v </w:t>
      </w:r>
      <w:r w:rsidR="000715F6" w:rsidRPr="00A86972">
        <w:rPr>
          <w:rFonts w:cs="Arial"/>
          <w:color w:val="000000" w:themeColor="text1"/>
          <w:szCs w:val="20"/>
        </w:rPr>
        <w:t xml:space="preserve">register obratov v skladu s pravilnikom, ki ureja registracijo in odobritev obratov na </w:t>
      </w:r>
      <w:r w:rsidR="006652CE" w:rsidRPr="00A86972">
        <w:rPr>
          <w:rFonts w:cs="Arial"/>
          <w:color w:val="000000" w:themeColor="text1"/>
          <w:szCs w:val="20"/>
        </w:rPr>
        <w:t xml:space="preserve">živilskem </w:t>
      </w:r>
      <w:r w:rsidR="000715F6" w:rsidRPr="00A86972">
        <w:rPr>
          <w:rFonts w:cs="Arial"/>
          <w:color w:val="000000" w:themeColor="text1"/>
          <w:szCs w:val="20"/>
        </w:rPr>
        <w:t>področju;</w:t>
      </w:r>
    </w:p>
    <w:p w:rsidR="00876B5C" w:rsidRPr="00A86972" w:rsidRDefault="007051A2">
      <w:pPr>
        <w:pStyle w:val="Odstavekseznama"/>
        <w:numPr>
          <w:ilvl w:val="3"/>
          <w:numId w:val="1"/>
        </w:numPr>
        <w:autoSpaceDE w:val="0"/>
        <w:autoSpaceDN w:val="0"/>
        <w:adjustRightInd w:val="0"/>
        <w:spacing w:before="240" w:line="240" w:lineRule="auto"/>
        <w:ind w:left="284"/>
        <w:jc w:val="both"/>
        <w:rPr>
          <w:rFonts w:cs="Arial"/>
          <w:color w:val="000000" w:themeColor="text1"/>
          <w:szCs w:val="20"/>
        </w:rPr>
      </w:pPr>
      <w:r w:rsidRPr="00A86972">
        <w:rPr>
          <w:rFonts w:cs="Arial"/>
          <w:color w:val="000000" w:themeColor="text1"/>
          <w:szCs w:val="20"/>
        </w:rPr>
        <w:t>č</w:t>
      </w:r>
      <w:r w:rsidR="008A5C5A" w:rsidRPr="00A86972">
        <w:rPr>
          <w:rFonts w:cs="Arial"/>
          <w:color w:val="000000" w:themeColor="text1"/>
          <w:szCs w:val="20"/>
        </w:rPr>
        <w:t>e je upravičenec pravna oseba, mora biti registriran za opravljanje dejavnosti predelave ali trženja kmetijskih proizvodov</w:t>
      </w:r>
      <w:r w:rsidR="006652CE" w:rsidRPr="00A86972">
        <w:rPr>
          <w:rFonts w:cs="Arial"/>
          <w:color w:val="000000" w:themeColor="text1"/>
          <w:szCs w:val="20"/>
        </w:rPr>
        <w:t>,</w:t>
      </w:r>
      <w:r w:rsidR="00950A0A" w:rsidRPr="00A86972">
        <w:rPr>
          <w:rFonts w:cs="Arial"/>
          <w:color w:val="000000" w:themeColor="text1"/>
          <w:szCs w:val="20"/>
        </w:rPr>
        <w:t xml:space="preserve"> povezane z nalo</w:t>
      </w:r>
      <w:r w:rsidR="0059479C" w:rsidRPr="00A86972">
        <w:rPr>
          <w:rFonts w:cs="Arial"/>
          <w:color w:val="000000" w:themeColor="text1"/>
          <w:szCs w:val="20"/>
        </w:rPr>
        <w:t>žbo</w:t>
      </w:r>
      <w:r w:rsidR="00876B5C" w:rsidRPr="00A86972">
        <w:rPr>
          <w:rFonts w:cs="Arial"/>
          <w:color w:val="000000" w:themeColor="text1"/>
          <w:szCs w:val="20"/>
        </w:rPr>
        <w:t>;</w:t>
      </w:r>
    </w:p>
    <w:p w:rsidR="008A5C5A" w:rsidRPr="00A86972" w:rsidRDefault="00876B5C">
      <w:pPr>
        <w:pStyle w:val="Odstavekseznama"/>
        <w:numPr>
          <w:ilvl w:val="3"/>
          <w:numId w:val="1"/>
        </w:numPr>
        <w:autoSpaceDE w:val="0"/>
        <w:autoSpaceDN w:val="0"/>
        <w:adjustRightInd w:val="0"/>
        <w:spacing w:before="240" w:line="240" w:lineRule="auto"/>
        <w:ind w:left="284"/>
        <w:jc w:val="both"/>
        <w:rPr>
          <w:rFonts w:cs="Arial"/>
          <w:color w:val="000000" w:themeColor="text1"/>
          <w:szCs w:val="20"/>
        </w:rPr>
      </w:pPr>
      <w:r w:rsidRPr="00A86972">
        <w:rPr>
          <w:rFonts w:cs="Arial"/>
          <w:color w:val="000000" w:themeColor="text1"/>
          <w:szCs w:val="20"/>
        </w:rPr>
        <w:t>u</w:t>
      </w:r>
      <w:r w:rsidR="008A5C5A" w:rsidRPr="00A86972">
        <w:rPr>
          <w:rFonts w:cs="Arial"/>
          <w:color w:val="000000" w:themeColor="text1"/>
          <w:szCs w:val="20"/>
        </w:rPr>
        <w:t>pravičenec</w:t>
      </w:r>
      <w:r w:rsidR="00950A0A" w:rsidRPr="00A86972">
        <w:rPr>
          <w:rFonts w:cs="Arial"/>
          <w:color w:val="000000" w:themeColor="text1"/>
          <w:szCs w:val="20"/>
        </w:rPr>
        <w:t xml:space="preserve"> iz </w:t>
      </w:r>
      <w:r w:rsidRPr="00A86972">
        <w:rPr>
          <w:rFonts w:cs="Arial"/>
          <w:color w:val="000000" w:themeColor="text1"/>
          <w:szCs w:val="20"/>
        </w:rPr>
        <w:t>druge</w:t>
      </w:r>
      <w:r w:rsidR="00950A0A" w:rsidRPr="00A86972">
        <w:rPr>
          <w:rFonts w:cs="Arial"/>
          <w:color w:val="000000" w:themeColor="text1"/>
          <w:szCs w:val="20"/>
        </w:rPr>
        <w:t xml:space="preserve"> alineje </w:t>
      </w:r>
      <w:r w:rsidR="002F609C" w:rsidRPr="00A86972">
        <w:rPr>
          <w:rFonts w:cs="Arial"/>
          <w:color w:val="000000" w:themeColor="text1"/>
          <w:szCs w:val="20"/>
        </w:rPr>
        <w:t>1.</w:t>
      </w:r>
      <w:r w:rsidR="006647DB" w:rsidRPr="00A86972">
        <w:rPr>
          <w:rFonts w:cs="Arial"/>
          <w:color w:val="000000" w:themeColor="text1"/>
          <w:szCs w:val="20"/>
        </w:rPr>
        <w:t xml:space="preserve"> točke </w:t>
      </w:r>
      <w:r w:rsidR="00950A0A" w:rsidRPr="00A86972">
        <w:rPr>
          <w:rFonts w:cs="Arial"/>
          <w:color w:val="000000" w:themeColor="text1"/>
          <w:szCs w:val="20"/>
        </w:rPr>
        <w:t>prvega odstavka 30. člena</w:t>
      </w:r>
      <w:r w:rsidR="0059479C" w:rsidRPr="00A86972">
        <w:rPr>
          <w:rFonts w:cs="Arial"/>
          <w:color w:val="000000" w:themeColor="text1"/>
          <w:szCs w:val="20"/>
        </w:rPr>
        <w:t xml:space="preserve"> </w:t>
      </w:r>
      <w:r w:rsidR="008A5C5A" w:rsidRPr="00A86972">
        <w:rPr>
          <w:rFonts w:cs="Arial"/>
          <w:color w:val="000000" w:themeColor="text1"/>
          <w:szCs w:val="20"/>
        </w:rPr>
        <w:t>mora imeti dovoljenje za opravljanje dopolnilne dejavnosti na kmetiji</w:t>
      </w:r>
      <w:r w:rsidR="0059479C" w:rsidRPr="00A86972">
        <w:rPr>
          <w:rFonts w:cs="Arial"/>
          <w:color w:val="000000" w:themeColor="text1"/>
          <w:szCs w:val="20"/>
        </w:rPr>
        <w:t>, ki je povezana z naložbo</w:t>
      </w:r>
      <w:r w:rsidR="007051A2" w:rsidRPr="00A86972">
        <w:rPr>
          <w:rFonts w:cs="Arial"/>
          <w:color w:val="000000" w:themeColor="text1"/>
          <w:szCs w:val="20"/>
        </w:rPr>
        <w:t>;</w:t>
      </w:r>
    </w:p>
    <w:p w:rsidR="009D5B16" w:rsidRPr="00A86972" w:rsidRDefault="006652CE">
      <w:pPr>
        <w:pStyle w:val="Odstavekseznama"/>
        <w:numPr>
          <w:ilvl w:val="3"/>
          <w:numId w:val="1"/>
        </w:numPr>
        <w:autoSpaceDE w:val="0"/>
        <w:autoSpaceDN w:val="0"/>
        <w:adjustRightInd w:val="0"/>
        <w:spacing w:before="240" w:line="240" w:lineRule="auto"/>
        <w:ind w:left="284"/>
        <w:jc w:val="both"/>
        <w:rPr>
          <w:rFonts w:cs="Arial"/>
          <w:color w:val="000000" w:themeColor="text1"/>
          <w:szCs w:val="20"/>
        </w:rPr>
      </w:pPr>
      <w:r w:rsidRPr="00A86972">
        <w:rPr>
          <w:rFonts w:cs="Arial"/>
          <w:color w:val="000000" w:themeColor="text1"/>
          <w:szCs w:val="20"/>
        </w:rPr>
        <w:t>pri zahtevni naložbi</w:t>
      </w:r>
      <w:r w:rsidR="001F601C" w:rsidRPr="00A86972">
        <w:rPr>
          <w:rFonts w:cs="Arial"/>
          <w:color w:val="000000" w:themeColor="text1"/>
          <w:szCs w:val="20"/>
        </w:rPr>
        <w:t xml:space="preserve"> mora </w:t>
      </w:r>
      <w:r w:rsidR="000C7EA7" w:rsidRPr="00A86972">
        <w:rPr>
          <w:rFonts w:cs="Arial"/>
          <w:color w:val="000000" w:themeColor="text1"/>
          <w:szCs w:val="20"/>
        </w:rPr>
        <w:t xml:space="preserve">upravičenec  v koledarskem letu pred oddajo vloge na javni razpis iz naslova </w:t>
      </w:r>
      <w:r w:rsidRPr="00A86972">
        <w:rPr>
          <w:rFonts w:cs="Arial"/>
          <w:color w:val="000000" w:themeColor="text1"/>
          <w:szCs w:val="20"/>
        </w:rPr>
        <w:t>opravljanja</w:t>
      </w:r>
      <w:r w:rsidR="000C7EA7" w:rsidRPr="00A86972">
        <w:rPr>
          <w:rFonts w:cs="Arial"/>
          <w:color w:val="000000" w:themeColor="text1"/>
          <w:szCs w:val="20"/>
        </w:rPr>
        <w:t xml:space="preserve"> dejavnosti ustvariti primeren prihodek, ki mu omogoča dolgoročno sposobnost preživetja. </w:t>
      </w:r>
      <w:r w:rsidR="00B97D94" w:rsidRPr="00A86972">
        <w:rPr>
          <w:color w:val="000000" w:themeColor="text1"/>
          <w:szCs w:val="24"/>
        </w:rPr>
        <w:t xml:space="preserve">Kot primeren prihodek se šteje prihodek v višini letne bruto minimalne plače na zaposlenega v Republiki Sloveniji na </w:t>
      </w:r>
      <w:r w:rsidR="00F514B6" w:rsidRPr="00A86972">
        <w:rPr>
          <w:color w:val="000000" w:themeColor="text1"/>
          <w:szCs w:val="24"/>
        </w:rPr>
        <w:t xml:space="preserve">1 </w:t>
      </w:r>
      <w:r w:rsidR="00B97D94" w:rsidRPr="00A86972">
        <w:rPr>
          <w:color w:val="000000" w:themeColor="text1"/>
          <w:szCs w:val="24"/>
        </w:rPr>
        <w:t>PDM</w:t>
      </w:r>
      <w:r w:rsidR="007051A2" w:rsidRPr="00A86972">
        <w:rPr>
          <w:rFonts w:cs="Arial"/>
          <w:color w:val="000000" w:themeColor="text1"/>
          <w:szCs w:val="20"/>
        </w:rPr>
        <w:t>;</w:t>
      </w:r>
    </w:p>
    <w:p w:rsidR="001F601C" w:rsidRPr="00A86972" w:rsidRDefault="007051A2">
      <w:pPr>
        <w:pStyle w:val="Odstavekseznama"/>
        <w:numPr>
          <w:ilvl w:val="3"/>
          <w:numId w:val="1"/>
        </w:numPr>
        <w:autoSpaceDE w:val="0"/>
        <w:autoSpaceDN w:val="0"/>
        <w:adjustRightInd w:val="0"/>
        <w:spacing w:before="240" w:line="240" w:lineRule="auto"/>
        <w:ind w:left="284"/>
        <w:jc w:val="both"/>
        <w:rPr>
          <w:rFonts w:cs="Arial"/>
          <w:color w:val="000000" w:themeColor="text1"/>
          <w:szCs w:val="20"/>
        </w:rPr>
      </w:pPr>
      <w:r w:rsidRPr="00A86972">
        <w:rPr>
          <w:rFonts w:cs="Arial"/>
          <w:color w:val="000000" w:themeColor="text1"/>
          <w:szCs w:val="20"/>
        </w:rPr>
        <w:t>u</w:t>
      </w:r>
      <w:r w:rsidR="000C7EA7" w:rsidRPr="00A86972">
        <w:rPr>
          <w:rFonts w:cs="Arial"/>
          <w:color w:val="000000" w:themeColor="text1"/>
          <w:szCs w:val="20"/>
        </w:rPr>
        <w:t>pravičen</w:t>
      </w:r>
      <w:r w:rsidR="00216413" w:rsidRPr="00A86972">
        <w:rPr>
          <w:rFonts w:cs="Arial"/>
          <w:color w:val="000000" w:themeColor="text1"/>
          <w:szCs w:val="20"/>
        </w:rPr>
        <w:t>e</w:t>
      </w:r>
      <w:r w:rsidR="000C7EA7" w:rsidRPr="00A86972">
        <w:rPr>
          <w:rFonts w:cs="Arial"/>
          <w:color w:val="000000" w:themeColor="text1"/>
          <w:szCs w:val="20"/>
        </w:rPr>
        <w:t>c, ki je veliko podjetje</w:t>
      </w:r>
      <w:r w:rsidR="00216413" w:rsidRPr="00A86972">
        <w:rPr>
          <w:rFonts w:cs="Arial"/>
          <w:color w:val="000000" w:themeColor="text1"/>
          <w:szCs w:val="20"/>
        </w:rPr>
        <w:t xml:space="preserve"> iz </w:t>
      </w:r>
      <w:r w:rsidR="001532DB" w:rsidRPr="00A86972">
        <w:rPr>
          <w:rFonts w:cs="Arial"/>
          <w:color w:val="000000" w:themeColor="text1"/>
          <w:szCs w:val="20"/>
        </w:rPr>
        <w:t>tretjega odstavka 30</w:t>
      </w:r>
      <w:r w:rsidR="00216413" w:rsidRPr="00A86972">
        <w:rPr>
          <w:rFonts w:cs="Arial"/>
          <w:color w:val="000000" w:themeColor="text1"/>
          <w:szCs w:val="20"/>
        </w:rPr>
        <w:t>. člena te uredbe</w:t>
      </w:r>
      <w:r w:rsidR="000C7EA7" w:rsidRPr="00A86972">
        <w:rPr>
          <w:rFonts w:cs="Arial"/>
          <w:color w:val="000000" w:themeColor="text1"/>
          <w:szCs w:val="20"/>
        </w:rPr>
        <w:t xml:space="preserve">, mora </w:t>
      </w:r>
      <w:r w:rsidR="006C750A" w:rsidRPr="00A86972">
        <w:rPr>
          <w:color w:val="000000" w:themeColor="text1"/>
          <w:szCs w:val="20"/>
        </w:rPr>
        <w:t>v skladu</w:t>
      </w:r>
      <w:r w:rsidR="000C7EA7" w:rsidRPr="00A86972">
        <w:rPr>
          <w:rFonts w:cs="Arial"/>
          <w:color w:val="000000" w:themeColor="text1"/>
          <w:szCs w:val="20"/>
        </w:rPr>
        <w:t xml:space="preserve"> s </w:t>
      </w:r>
      <w:r w:rsidR="00BE0EBC" w:rsidRPr="00A86972">
        <w:rPr>
          <w:rFonts w:cs="Arial"/>
          <w:color w:val="000000" w:themeColor="text1"/>
          <w:szCs w:val="20"/>
        </w:rPr>
        <w:t xml:space="preserve">1. delom Smernic </w:t>
      </w:r>
      <w:r w:rsidR="000C7EA7" w:rsidRPr="00A86972">
        <w:rPr>
          <w:rFonts w:cs="Arial"/>
          <w:color w:val="000000" w:themeColor="text1"/>
          <w:szCs w:val="20"/>
        </w:rPr>
        <w:t>za kmetijstvo, gozdarstvo in podeželje</w:t>
      </w:r>
      <w:r w:rsidR="00D82760" w:rsidRPr="00A86972">
        <w:rPr>
          <w:rFonts w:cs="Arial"/>
          <w:color w:val="000000" w:themeColor="text1"/>
          <w:szCs w:val="20"/>
        </w:rPr>
        <w:t xml:space="preserve"> za naložbe iz druge alineje prvega odstavka 29. člena </w:t>
      </w:r>
      <w:r w:rsidR="001F601C" w:rsidRPr="00A86972">
        <w:rPr>
          <w:rFonts w:cs="Arial"/>
          <w:color w:val="000000" w:themeColor="text1"/>
          <w:szCs w:val="20"/>
        </w:rPr>
        <w:t xml:space="preserve">v vlogi opisati stanje brez </w:t>
      </w:r>
      <w:r w:rsidR="00A348E5" w:rsidRPr="00A86972">
        <w:rPr>
          <w:rFonts w:cs="Arial"/>
          <w:color w:val="000000" w:themeColor="text1"/>
          <w:szCs w:val="20"/>
        </w:rPr>
        <w:t>podpore</w:t>
      </w:r>
      <w:r w:rsidR="001F601C" w:rsidRPr="00A86972">
        <w:rPr>
          <w:rFonts w:cs="Arial"/>
          <w:color w:val="000000" w:themeColor="text1"/>
          <w:szCs w:val="20"/>
        </w:rPr>
        <w:t>, t</w:t>
      </w:r>
      <w:r w:rsidR="00995E08" w:rsidRPr="00A86972">
        <w:rPr>
          <w:rFonts w:cs="Arial"/>
          <w:color w:val="000000" w:themeColor="text1"/>
          <w:szCs w:val="20"/>
        </w:rPr>
        <w:t>o je</w:t>
      </w:r>
      <w:r w:rsidR="001F601C" w:rsidRPr="00A86972">
        <w:rPr>
          <w:rFonts w:cs="Arial"/>
          <w:color w:val="000000" w:themeColor="text1"/>
          <w:szCs w:val="20"/>
        </w:rPr>
        <w:t xml:space="preserve"> obratni hipotetični scenarij ali alternativni projekt oziroma dejavnost, in predložiti dokumentarna dokazila v podporo obratnem hipotetičnem scenariju, opisanem v vlogi.</w:t>
      </w:r>
    </w:p>
    <w:p w:rsidR="002E6D36" w:rsidRPr="00A86972" w:rsidRDefault="002E6D36" w:rsidP="007F76FE">
      <w:pPr>
        <w:pStyle w:val="Odstavekseznama"/>
        <w:autoSpaceDE w:val="0"/>
        <w:autoSpaceDN w:val="0"/>
        <w:adjustRightInd w:val="0"/>
        <w:spacing w:before="240" w:line="240" w:lineRule="auto"/>
        <w:ind w:left="284"/>
        <w:jc w:val="both"/>
        <w:rPr>
          <w:rFonts w:cs="Arial"/>
          <w:color w:val="000000" w:themeColor="text1"/>
          <w:szCs w:val="20"/>
        </w:rPr>
      </w:pPr>
    </w:p>
    <w:p w:rsidR="00CE4283" w:rsidRPr="00A86972" w:rsidRDefault="00F514B6" w:rsidP="007F76FE">
      <w:pPr>
        <w:pStyle w:val="Odstavekseznama"/>
        <w:numPr>
          <w:ilvl w:val="0"/>
          <w:numId w:val="167"/>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U</w:t>
      </w:r>
      <w:r w:rsidR="00CE4283" w:rsidRPr="00A86972">
        <w:rPr>
          <w:rFonts w:cs="Arial"/>
          <w:color w:val="000000" w:themeColor="text1"/>
          <w:szCs w:val="20"/>
        </w:rPr>
        <w:t xml:space="preserve">pravičenec iz </w:t>
      </w:r>
      <w:r w:rsidR="001F601C" w:rsidRPr="00A86972">
        <w:rPr>
          <w:color w:val="000000" w:themeColor="text1"/>
        </w:rPr>
        <w:t xml:space="preserve">1. </w:t>
      </w:r>
      <w:r w:rsidR="006647DB" w:rsidRPr="00A86972">
        <w:rPr>
          <w:color w:val="000000" w:themeColor="text1"/>
        </w:rPr>
        <w:t xml:space="preserve">točke </w:t>
      </w:r>
      <w:r w:rsidR="001F601C" w:rsidRPr="00A86972">
        <w:rPr>
          <w:color w:val="000000" w:themeColor="text1"/>
        </w:rPr>
        <w:t>prvega odstavka 30. člena te uredbe</w:t>
      </w:r>
      <w:r w:rsidR="001F601C" w:rsidRPr="00A86972">
        <w:rPr>
          <w:rFonts w:cs="Arial"/>
          <w:color w:val="000000" w:themeColor="text1"/>
          <w:szCs w:val="20"/>
        </w:rPr>
        <w:t xml:space="preserve"> </w:t>
      </w:r>
      <w:r w:rsidR="00CE4283" w:rsidRPr="00A86972">
        <w:rPr>
          <w:rFonts w:cs="Arial"/>
          <w:color w:val="000000" w:themeColor="text1"/>
          <w:szCs w:val="20"/>
        </w:rPr>
        <w:t xml:space="preserve">mora vložiti zbirno vlogo </w:t>
      </w:r>
      <w:r w:rsidR="00632AD7" w:rsidRPr="00A86972">
        <w:rPr>
          <w:rFonts w:cs="Arial"/>
          <w:color w:val="000000" w:themeColor="text1"/>
          <w:szCs w:val="20"/>
        </w:rPr>
        <w:t xml:space="preserve">v skladu s </w:t>
      </w:r>
      <w:r w:rsidR="00CE4283" w:rsidRPr="00A86972">
        <w:rPr>
          <w:rFonts w:cs="Arial"/>
          <w:color w:val="000000" w:themeColor="text1"/>
          <w:szCs w:val="20"/>
        </w:rPr>
        <w:t>predpisi, ki urejajo izvedbo ukrepov kmetijske politike, pri čemer se upošteva</w:t>
      </w:r>
      <w:r w:rsidR="002D31C8" w:rsidRPr="00A86972">
        <w:rPr>
          <w:rFonts w:cs="Arial"/>
          <w:color w:val="000000" w:themeColor="text1"/>
          <w:szCs w:val="20"/>
        </w:rPr>
        <w:t xml:space="preserve"> zadnja oddana zbirna vloga.</w:t>
      </w:r>
    </w:p>
    <w:p w:rsidR="002D31C8" w:rsidRPr="00A86972" w:rsidRDefault="002D31C8" w:rsidP="007F76FE">
      <w:pPr>
        <w:pStyle w:val="Odstavekseznama"/>
        <w:tabs>
          <w:tab w:val="left" w:pos="426"/>
        </w:tabs>
        <w:autoSpaceDE w:val="0"/>
        <w:autoSpaceDN w:val="0"/>
        <w:adjustRightInd w:val="0"/>
        <w:spacing w:after="120" w:line="240" w:lineRule="auto"/>
        <w:ind w:left="360"/>
        <w:jc w:val="both"/>
        <w:rPr>
          <w:rFonts w:cs="Arial"/>
          <w:color w:val="000000" w:themeColor="text1"/>
          <w:szCs w:val="20"/>
        </w:rPr>
      </w:pPr>
    </w:p>
    <w:p w:rsidR="00E20E3D" w:rsidRPr="00A86972" w:rsidRDefault="00F514B6">
      <w:pPr>
        <w:pStyle w:val="Odstavekseznama"/>
        <w:numPr>
          <w:ilvl w:val="0"/>
          <w:numId w:val="167"/>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N</w:t>
      </w:r>
      <w:r w:rsidR="00CE4283" w:rsidRPr="00A86972">
        <w:rPr>
          <w:rFonts w:cs="Arial"/>
          <w:color w:val="000000" w:themeColor="text1"/>
          <w:szCs w:val="20"/>
        </w:rPr>
        <w:t xml:space="preserve">e glede na prejšnjo </w:t>
      </w:r>
      <w:r w:rsidRPr="00A86972">
        <w:rPr>
          <w:rFonts w:cs="Arial"/>
          <w:color w:val="000000" w:themeColor="text1"/>
          <w:szCs w:val="20"/>
        </w:rPr>
        <w:t xml:space="preserve">točko </w:t>
      </w:r>
      <w:r w:rsidR="00E20E3D" w:rsidRPr="00A86972">
        <w:rPr>
          <w:rFonts w:cs="Arial"/>
          <w:color w:val="000000" w:themeColor="text1"/>
          <w:szCs w:val="20"/>
        </w:rPr>
        <w:t>oddaja zbirne vloge ni obvezna:</w:t>
      </w:r>
    </w:p>
    <w:p w:rsidR="00E20E3D" w:rsidRPr="00A86972" w:rsidRDefault="00F514B6" w:rsidP="007F76FE">
      <w:pPr>
        <w:pStyle w:val="Odstavekseznama"/>
        <w:numPr>
          <w:ilvl w:val="0"/>
          <w:numId w:val="262"/>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za kmetijsko gospodarstvo</w:t>
      </w:r>
      <w:r w:rsidR="00E20E3D" w:rsidRPr="00A86972">
        <w:rPr>
          <w:rFonts w:cs="Arial"/>
          <w:color w:val="000000" w:themeColor="text1"/>
          <w:szCs w:val="20"/>
        </w:rPr>
        <w:t xml:space="preserve"> brez kmetijskih površin, </w:t>
      </w:r>
    </w:p>
    <w:p w:rsidR="00CE4283" w:rsidRPr="00A86972" w:rsidRDefault="00CE4283" w:rsidP="007F76FE">
      <w:pPr>
        <w:pStyle w:val="Odstavekseznama"/>
        <w:numPr>
          <w:ilvl w:val="0"/>
          <w:numId w:val="262"/>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za naložbe povezane s čebelarsko dejavnostjo</w:t>
      </w:r>
      <w:r w:rsidR="00E20E3D" w:rsidRPr="00A86972">
        <w:rPr>
          <w:rFonts w:cs="Arial"/>
          <w:color w:val="000000" w:themeColor="text1"/>
          <w:szCs w:val="20"/>
        </w:rPr>
        <w:t>, če kmetijsko gospodarstvo nima kmetijskih površin</w:t>
      </w:r>
      <w:r w:rsidRPr="00A86972">
        <w:rPr>
          <w:rFonts w:cs="Arial"/>
          <w:color w:val="000000" w:themeColor="text1"/>
          <w:szCs w:val="20"/>
        </w:rPr>
        <w:t>.</w:t>
      </w:r>
    </w:p>
    <w:p w:rsidR="006352A4" w:rsidRPr="00A86972" w:rsidRDefault="001F601C" w:rsidP="007F76FE">
      <w:pPr>
        <w:numPr>
          <w:ilvl w:val="0"/>
          <w:numId w:val="167"/>
        </w:numPr>
        <w:autoSpaceDE w:val="0"/>
        <w:autoSpaceDN w:val="0"/>
        <w:adjustRightInd w:val="0"/>
        <w:spacing w:before="240" w:line="240" w:lineRule="auto"/>
        <w:jc w:val="both"/>
        <w:rPr>
          <w:rFonts w:cs="Arial"/>
          <w:color w:val="000000" w:themeColor="text1"/>
          <w:szCs w:val="20"/>
        </w:rPr>
      </w:pPr>
      <w:r w:rsidRPr="00A86972">
        <w:rPr>
          <w:color w:val="000000" w:themeColor="text1"/>
        </w:rPr>
        <w:t xml:space="preserve">Obseg prispevka v naravi v obliki lastnega </w:t>
      </w:r>
      <w:r w:rsidR="006647DB" w:rsidRPr="00A86972">
        <w:rPr>
          <w:color w:val="000000" w:themeColor="text1"/>
        </w:rPr>
        <w:t xml:space="preserve">dela iz 3. točke prvega odstavka 31. člena te uredbe </w:t>
      </w:r>
      <w:r w:rsidRPr="00A86972">
        <w:rPr>
          <w:color w:val="000000" w:themeColor="text1"/>
        </w:rPr>
        <w:t xml:space="preserve">ne sme </w:t>
      </w:r>
      <w:r w:rsidR="006647DB" w:rsidRPr="00A86972">
        <w:rPr>
          <w:color w:val="000000" w:themeColor="text1"/>
        </w:rPr>
        <w:t xml:space="preserve">biti večje od </w:t>
      </w:r>
      <w:r w:rsidR="006352A4" w:rsidRPr="00A86972">
        <w:rPr>
          <w:color w:val="000000" w:themeColor="text1"/>
        </w:rPr>
        <w:t>40 odstotko</w:t>
      </w:r>
      <w:r w:rsidR="006647DB" w:rsidRPr="00A86972">
        <w:rPr>
          <w:color w:val="000000" w:themeColor="text1"/>
        </w:rPr>
        <w:t xml:space="preserve">v priznane vrednosti naložbe in presegati </w:t>
      </w:r>
      <w:r w:rsidRPr="00A86972">
        <w:rPr>
          <w:color w:val="000000" w:themeColor="text1"/>
        </w:rPr>
        <w:t xml:space="preserve">obsega dela, izraženega v </w:t>
      </w:r>
      <w:r w:rsidRPr="00A86972">
        <w:rPr>
          <w:color w:val="000000" w:themeColor="text1"/>
        </w:rPr>
        <w:lastRenderedPageBreak/>
        <w:t>ekvivalentu PDM, ki ga je upravičenec opredelil v vlogi</w:t>
      </w:r>
      <w:r w:rsidR="006647DB" w:rsidRPr="00A86972">
        <w:rPr>
          <w:color w:val="000000" w:themeColor="text1"/>
        </w:rPr>
        <w:t xml:space="preserve"> na javni razpis</w:t>
      </w:r>
      <w:r w:rsidRPr="00A86972">
        <w:rPr>
          <w:color w:val="000000" w:themeColor="text1"/>
        </w:rPr>
        <w:t xml:space="preserve"> oziroma v poslovnem načrtu.</w:t>
      </w:r>
    </w:p>
    <w:p w:rsidR="001F601C" w:rsidRPr="00A86972" w:rsidRDefault="001F601C" w:rsidP="007F76FE">
      <w:pPr>
        <w:numPr>
          <w:ilvl w:val="0"/>
          <w:numId w:val="167"/>
        </w:numPr>
        <w:autoSpaceDE w:val="0"/>
        <w:autoSpaceDN w:val="0"/>
        <w:adjustRightInd w:val="0"/>
        <w:spacing w:before="240" w:line="240" w:lineRule="auto"/>
        <w:jc w:val="both"/>
        <w:rPr>
          <w:rFonts w:cs="Arial"/>
          <w:color w:val="000000" w:themeColor="text1"/>
          <w:szCs w:val="20"/>
        </w:rPr>
      </w:pPr>
      <w:r w:rsidRPr="00A86972">
        <w:rPr>
          <w:color w:val="000000" w:themeColor="text1"/>
        </w:rPr>
        <w:t xml:space="preserve">Prispevek v naravi v obliki zagotavljanja lastnega lesa lahko upravičenec uveljavlja, če </w:t>
      </w:r>
      <w:r w:rsidR="00B74F82" w:rsidRPr="00A86972">
        <w:rPr>
          <w:color w:val="000000" w:themeColor="text1"/>
        </w:rPr>
        <w:t>ima</w:t>
      </w:r>
      <w:r w:rsidRPr="00A86972">
        <w:rPr>
          <w:color w:val="000000" w:themeColor="text1"/>
        </w:rPr>
        <w:t xml:space="preserve"> odločbo o poseku, ki jo izda ZGS v skladu s predpisom, ki ureja gozdove</w:t>
      </w:r>
      <w:r w:rsidRPr="00A86972">
        <w:rPr>
          <w:rFonts w:cs="Arial"/>
          <w:color w:val="000000" w:themeColor="text1"/>
          <w:szCs w:val="20"/>
        </w:rPr>
        <w:t>.</w:t>
      </w:r>
    </w:p>
    <w:p w:rsidR="000C7EA7" w:rsidRPr="00A86972" w:rsidRDefault="000C7EA7" w:rsidP="007F76FE">
      <w:pPr>
        <w:pStyle w:val="LEN"/>
        <w:numPr>
          <w:ilvl w:val="0"/>
          <w:numId w:val="0"/>
        </w:numPr>
        <w:ind w:left="720"/>
        <w:jc w:val="both"/>
        <w:rPr>
          <w:rFonts w:cs="Arial"/>
          <w:b w:val="0"/>
          <w:color w:val="000000" w:themeColor="text1"/>
          <w:szCs w:val="20"/>
        </w:rPr>
      </w:pPr>
    </w:p>
    <w:p w:rsidR="000C7EA7" w:rsidRPr="00A86972" w:rsidRDefault="000C7EA7" w:rsidP="003B332D">
      <w:pPr>
        <w:pStyle w:val="LEN"/>
        <w:ind w:left="284"/>
        <w:rPr>
          <w:color w:val="000000" w:themeColor="text1"/>
        </w:rPr>
      </w:pPr>
      <w:r w:rsidRPr="00A86972">
        <w:rPr>
          <w:color w:val="000000" w:themeColor="text1"/>
        </w:rPr>
        <w:t>člen</w:t>
      </w:r>
    </w:p>
    <w:p w:rsidR="000C7EA7" w:rsidRPr="00A86972" w:rsidRDefault="000C7EA7" w:rsidP="007051A2">
      <w:pPr>
        <w:pStyle w:val="LEN"/>
        <w:numPr>
          <w:ilvl w:val="0"/>
          <w:numId w:val="0"/>
        </w:numPr>
        <w:rPr>
          <w:color w:val="000000" w:themeColor="text1"/>
        </w:rPr>
      </w:pPr>
      <w:r w:rsidRPr="00A86972">
        <w:rPr>
          <w:color w:val="000000" w:themeColor="text1"/>
        </w:rPr>
        <w:t>(</w:t>
      </w:r>
      <w:r w:rsidR="006652CE" w:rsidRPr="00A86972">
        <w:rPr>
          <w:color w:val="000000" w:themeColor="text1"/>
        </w:rPr>
        <w:t>posebni</w:t>
      </w:r>
      <w:r w:rsidRPr="00A86972">
        <w:rPr>
          <w:color w:val="000000" w:themeColor="text1"/>
        </w:rPr>
        <w:t xml:space="preserve"> pogoji </w:t>
      </w:r>
      <w:r w:rsidR="00AC5C57" w:rsidRPr="00A86972">
        <w:rPr>
          <w:color w:val="000000" w:themeColor="text1"/>
        </w:rPr>
        <w:t xml:space="preserve">za naložbe </w:t>
      </w:r>
      <w:r w:rsidRPr="00A86972">
        <w:rPr>
          <w:color w:val="000000" w:themeColor="text1"/>
        </w:rPr>
        <w:t>namenjen</w:t>
      </w:r>
      <w:r w:rsidR="00AC5C57" w:rsidRPr="00A86972">
        <w:rPr>
          <w:color w:val="000000" w:themeColor="text1"/>
        </w:rPr>
        <w:t>e</w:t>
      </w:r>
      <w:r w:rsidRPr="00A86972">
        <w:rPr>
          <w:color w:val="000000" w:themeColor="text1"/>
        </w:rPr>
        <w:t xml:space="preserve"> učinkoviti rabi energije </w:t>
      </w:r>
      <w:r w:rsidR="006652CE" w:rsidRPr="00A86972">
        <w:rPr>
          <w:color w:val="000000" w:themeColor="text1"/>
        </w:rPr>
        <w:t xml:space="preserve">in </w:t>
      </w:r>
      <w:r w:rsidRPr="00A86972">
        <w:rPr>
          <w:color w:val="000000" w:themeColor="text1"/>
        </w:rPr>
        <w:t>pridobivanju energije iz obnovljivih virov)</w:t>
      </w:r>
    </w:p>
    <w:p w:rsidR="004661AB" w:rsidRPr="00A86972" w:rsidRDefault="004661AB" w:rsidP="007051A2">
      <w:pPr>
        <w:pStyle w:val="LEN"/>
        <w:numPr>
          <w:ilvl w:val="0"/>
          <w:numId w:val="0"/>
        </w:numPr>
        <w:rPr>
          <w:color w:val="000000" w:themeColor="text1"/>
        </w:rPr>
      </w:pPr>
    </w:p>
    <w:p w:rsidR="00A21D47" w:rsidRPr="00A86972" w:rsidRDefault="00EA4FFE" w:rsidP="007F76FE">
      <w:pPr>
        <w:pStyle w:val="LEN"/>
        <w:numPr>
          <w:ilvl w:val="0"/>
          <w:numId w:val="0"/>
        </w:numPr>
        <w:jc w:val="both"/>
        <w:rPr>
          <w:rFonts w:cs="Arial"/>
          <w:b w:val="0"/>
          <w:color w:val="000000" w:themeColor="text1"/>
          <w:szCs w:val="20"/>
        </w:rPr>
      </w:pPr>
      <w:r>
        <w:rPr>
          <w:b w:val="0"/>
        </w:rPr>
        <w:t xml:space="preserve">Za podporo iz </w:t>
      </w:r>
      <w:r w:rsidRPr="006C4C27">
        <w:rPr>
          <w:b w:val="0"/>
        </w:rPr>
        <w:t>prve in tretje alineje prvega odstavka 29. člena te uredbe</w:t>
      </w:r>
      <w:r>
        <w:rPr>
          <w:b w:val="0"/>
        </w:rPr>
        <w:t>, morajo upravičenci</w:t>
      </w:r>
      <w:r w:rsidRPr="006C4C27">
        <w:rPr>
          <w:b w:val="0"/>
        </w:rPr>
        <w:t xml:space="preserve"> </w:t>
      </w:r>
      <w:r w:rsidR="007821D1" w:rsidRPr="00A86972">
        <w:rPr>
          <w:rFonts w:cs="Arial"/>
          <w:b w:val="0"/>
          <w:color w:val="000000" w:themeColor="text1"/>
          <w:szCs w:val="20"/>
        </w:rPr>
        <w:t xml:space="preserve">za naložbe iz četrte in pete alineje drugega odstavka 29. člena te uredbe, </w:t>
      </w:r>
      <w:r w:rsidRPr="006C4C27">
        <w:rPr>
          <w:b w:val="0"/>
        </w:rPr>
        <w:t>p</w:t>
      </w:r>
      <w:r w:rsidR="00A21D47" w:rsidRPr="006C4C27">
        <w:rPr>
          <w:b w:val="0"/>
          <w:color w:val="000000" w:themeColor="text1"/>
        </w:rPr>
        <w:t xml:space="preserve">oleg splošnih </w:t>
      </w:r>
      <w:r w:rsidR="00A21D47" w:rsidRPr="00A86972">
        <w:rPr>
          <w:b w:val="0"/>
          <w:color w:val="000000" w:themeColor="text1"/>
        </w:rPr>
        <w:t>pogojev iz</w:t>
      </w:r>
      <w:r w:rsidR="00E425E3" w:rsidRPr="00A86972">
        <w:rPr>
          <w:b w:val="0"/>
          <w:color w:val="000000" w:themeColor="text1"/>
        </w:rPr>
        <w:t xml:space="preserve"> </w:t>
      </w:r>
      <w:r w:rsidR="001870F4" w:rsidRPr="00A86972">
        <w:rPr>
          <w:b w:val="0"/>
          <w:color w:val="000000" w:themeColor="text1"/>
        </w:rPr>
        <w:t>100</w:t>
      </w:r>
      <w:r w:rsidR="00A21D47" w:rsidRPr="00A86972">
        <w:rPr>
          <w:b w:val="0"/>
          <w:color w:val="000000" w:themeColor="text1"/>
        </w:rPr>
        <w:t xml:space="preserve">. </w:t>
      </w:r>
      <w:r w:rsidR="002B604F" w:rsidRPr="00A86972">
        <w:rPr>
          <w:b w:val="0"/>
          <w:color w:val="000000" w:themeColor="text1"/>
        </w:rPr>
        <w:t>člena te uredbe</w:t>
      </w:r>
      <w:r w:rsidR="006652CE" w:rsidRPr="00A86972">
        <w:rPr>
          <w:b w:val="0"/>
          <w:color w:val="000000" w:themeColor="text1"/>
        </w:rPr>
        <w:t>,</w:t>
      </w:r>
      <w:r w:rsidR="002B604F" w:rsidRPr="00A86972">
        <w:rPr>
          <w:b w:val="0"/>
          <w:color w:val="000000" w:themeColor="text1"/>
        </w:rPr>
        <w:t xml:space="preserve"> </w:t>
      </w:r>
      <w:r w:rsidR="00A21D47" w:rsidRPr="00A86972">
        <w:rPr>
          <w:rFonts w:cs="Arial"/>
          <w:b w:val="0"/>
          <w:color w:val="000000" w:themeColor="text1"/>
          <w:szCs w:val="20"/>
        </w:rPr>
        <w:t>izpolnjevati</w:t>
      </w:r>
      <w:r w:rsidR="006652CE" w:rsidRPr="00A86972">
        <w:rPr>
          <w:rFonts w:cs="Arial"/>
          <w:b w:val="0"/>
          <w:color w:val="000000" w:themeColor="text1"/>
          <w:szCs w:val="20"/>
        </w:rPr>
        <w:t xml:space="preserve"> tudi</w:t>
      </w:r>
      <w:r w:rsidR="00A21D47" w:rsidRPr="00A86972">
        <w:rPr>
          <w:rFonts w:cs="Arial"/>
          <w:b w:val="0"/>
          <w:color w:val="000000" w:themeColor="text1"/>
          <w:szCs w:val="20"/>
        </w:rPr>
        <w:t xml:space="preserve"> naslednje pogoje:</w:t>
      </w:r>
    </w:p>
    <w:p w:rsidR="006352A4" w:rsidRPr="00A86972" w:rsidRDefault="006352A4" w:rsidP="000334A2">
      <w:pPr>
        <w:pStyle w:val="Odstavekseznama"/>
        <w:numPr>
          <w:ilvl w:val="0"/>
          <w:numId w:val="169"/>
        </w:numPr>
        <w:autoSpaceDE w:val="0"/>
        <w:autoSpaceDN w:val="0"/>
        <w:adjustRightInd w:val="0"/>
        <w:spacing w:after="120" w:line="240" w:lineRule="auto"/>
        <w:contextualSpacing w:val="0"/>
        <w:jc w:val="both"/>
        <w:rPr>
          <w:b/>
          <w:color w:val="000000" w:themeColor="text1"/>
          <w:szCs w:val="24"/>
        </w:rPr>
      </w:pPr>
      <w:r w:rsidRPr="00A86972">
        <w:rPr>
          <w:color w:val="000000" w:themeColor="text1"/>
          <w:szCs w:val="24"/>
        </w:rPr>
        <w:t xml:space="preserve">proizvedena energija iz  </w:t>
      </w:r>
      <w:r w:rsidR="001870F4" w:rsidRPr="00A86972">
        <w:rPr>
          <w:color w:val="000000" w:themeColor="text1"/>
          <w:szCs w:val="24"/>
        </w:rPr>
        <w:t xml:space="preserve">naložbe, ki je predmet </w:t>
      </w:r>
      <w:r w:rsidRPr="00A86972">
        <w:rPr>
          <w:color w:val="000000" w:themeColor="text1"/>
          <w:szCs w:val="24"/>
        </w:rPr>
        <w:t xml:space="preserve">tega </w:t>
      </w:r>
      <w:proofErr w:type="spellStart"/>
      <w:r w:rsidRPr="00A86972">
        <w:rPr>
          <w:color w:val="000000" w:themeColor="text1"/>
          <w:szCs w:val="24"/>
        </w:rPr>
        <w:t>podukrepa</w:t>
      </w:r>
      <w:proofErr w:type="spellEnd"/>
      <w:r w:rsidR="001870F4" w:rsidRPr="00A86972">
        <w:rPr>
          <w:color w:val="000000" w:themeColor="text1"/>
          <w:szCs w:val="24"/>
        </w:rPr>
        <w:t>,</w:t>
      </w:r>
      <w:r w:rsidRPr="00A86972">
        <w:rPr>
          <w:color w:val="000000" w:themeColor="text1"/>
          <w:szCs w:val="24"/>
        </w:rPr>
        <w:t xml:space="preserve"> ni namenjena prodaji;</w:t>
      </w:r>
    </w:p>
    <w:p w:rsidR="002D31C8" w:rsidRPr="00A86972" w:rsidRDefault="006652CE" w:rsidP="007F76FE">
      <w:pPr>
        <w:pStyle w:val="Odstavekseznama"/>
        <w:numPr>
          <w:ilvl w:val="0"/>
          <w:numId w:val="169"/>
        </w:numPr>
        <w:autoSpaceDE w:val="0"/>
        <w:autoSpaceDN w:val="0"/>
        <w:adjustRightInd w:val="0"/>
        <w:spacing w:after="120" w:line="240" w:lineRule="auto"/>
        <w:contextualSpacing w:val="0"/>
        <w:jc w:val="both"/>
        <w:rPr>
          <w:b/>
          <w:color w:val="000000" w:themeColor="text1"/>
          <w:szCs w:val="24"/>
        </w:rPr>
      </w:pPr>
      <w:r w:rsidRPr="00A86972">
        <w:rPr>
          <w:color w:val="000000" w:themeColor="text1"/>
          <w:szCs w:val="24"/>
        </w:rPr>
        <w:t>pri naložbah</w:t>
      </w:r>
      <w:r w:rsidR="002D31C8" w:rsidRPr="00A86972">
        <w:rPr>
          <w:color w:val="000000" w:themeColor="text1"/>
          <w:szCs w:val="24"/>
        </w:rPr>
        <w:t xml:space="preserve"> v </w:t>
      </w:r>
      <w:r w:rsidR="001870F4" w:rsidRPr="00A86972">
        <w:rPr>
          <w:color w:val="000000" w:themeColor="text1"/>
          <w:szCs w:val="24"/>
        </w:rPr>
        <w:t>ureditev</w:t>
      </w:r>
      <w:r w:rsidR="00FC0849" w:rsidRPr="00A86972">
        <w:rPr>
          <w:color w:val="000000" w:themeColor="text1"/>
          <w:szCs w:val="24"/>
        </w:rPr>
        <w:t xml:space="preserve"> ali </w:t>
      </w:r>
      <w:r w:rsidR="001870F4" w:rsidRPr="00A86972">
        <w:rPr>
          <w:color w:val="000000" w:themeColor="text1"/>
          <w:szCs w:val="24"/>
        </w:rPr>
        <w:t xml:space="preserve">obnovo </w:t>
      </w:r>
      <w:r w:rsidR="002D31C8" w:rsidRPr="00A86972">
        <w:rPr>
          <w:color w:val="000000" w:themeColor="text1"/>
          <w:szCs w:val="24"/>
        </w:rPr>
        <w:t>objektov je</w:t>
      </w:r>
      <w:r w:rsidR="00FD1C93" w:rsidRPr="00A86972">
        <w:rPr>
          <w:rFonts w:cs="Arial"/>
          <w:color w:val="000000" w:themeColor="text1"/>
          <w:szCs w:val="20"/>
        </w:rPr>
        <w:t xml:space="preserve"> treba </w:t>
      </w:r>
      <w:r w:rsidR="002D31C8" w:rsidRPr="00A86972">
        <w:rPr>
          <w:color w:val="000000" w:themeColor="text1"/>
          <w:szCs w:val="24"/>
        </w:rPr>
        <w:t>vlogi na javni razpis priložiti:</w:t>
      </w:r>
    </w:p>
    <w:p w:rsidR="006352A4" w:rsidRPr="00A86972" w:rsidRDefault="006352A4" w:rsidP="003B332D">
      <w:pPr>
        <w:pStyle w:val="LEN"/>
        <w:numPr>
          <w:ilvl w:val="0"/>
          <w:numId w:val="262"/>
        </w:numPr>
        <w:jc w:val="both"/>
        <w:rPr>
          <w:rFonts w:cs="Arial"/>
          <w:b w:val="0"/>
          <w:color w:val="000000" w:themeColor="text1"/>
          <w:szCs w:val="20"/>
        </w:rPr>
      </w:pPr>
      <w:r w:rsidRPr="00A86972">
        <w:rPr>
          <w:rFonts w:cs="Arial"/>
          <w:b w:val="0"/>
          <w:color w:val="000000" w:themeColor="text1"/>
          <w:szCs w:val="20"/>
        </w:rPr>
        <w:t xml:space="preserve">energetsko izkaznico skladu s predpisom, ki ureja izdelavo in izdajo energetskih izkaznic stavb ali energetski pregled, če gre za </w:t>
      </w:r>
      <w:r w:rsidR="001870F4" w:rsidRPr="00A86972">
        <w:rPr>
          <w:rFonts w:cs="Arial"/>
          <w:b w:val="0"/>
          <w:color w:val="000000" w:themeColor="text1"/>
          <w:szCs w:val="20"/>
        </w:rPr>
        <w:t>enostaven ali nezahteven</w:t>
      </w:r>
      <w:r w:rsidRPr="00A86972">
        <w:rPr>
          <w:rFonts w:cs="Arial"/>
          <w:b w:val="0"/>
          <w:color w:val="000000" w:themeColor="text1"/>
          <w:szCs w:val="20"/>
        </w:rPr>
        <w:t xml:space="preserve"> objekt v skladu s predpisom, ki ureja razvrščanje objektov glede na zahtevnost gradnje ter v primeru naložb v investicijsko vzdrževanje objektov,</w:t>
      </w:r>
    </w:p>
    <w:p w:rsidR="006352A4" w:rsidRPr="00A86972" w:rsidRDefault="006352A4" w:rsidP="003B332D">
      <w:pPr>
        <w:pStyle w:val="LEN"/>
        <w:numPr>
          <w:ilvl w:val="0"/>
          <w:numId w:val="262"/>
        </w:numPr>
        <w:jc w:val="both"/>
        <w:rPr>
          <w:rFonts w:cs="Arial"/>
          <w:b w:val="0"/>
          <w:color w:val="000000" w:themeColor="text1"/>
          <w:szCs w:val="20"/>
        </w:rPr>
      </w:pPr>
      <w:r w:rsidRPr="00A86972">
        <w:rPr>
          <w:rFonts w:cs="Arial"/>
          <w:b w:val="0"/>
          <w:color w:val="000000" w:themeColor="text1"/>
          <w:szCs w:val="20"/>
        </w:rPr>
        <w:t xml:space="preserve">elaborat </w:t>
      </w:r>
      <w:r w:rsidRPr="00A86972">
        <w:rPr>
          <w:b w:val="0"/>
          <w:color w:val="000000" w:themeColor="text1"/>
        </w:rPr>
        <w:t>gradbene fizike za področje učinkovite rabe energije v stavbah v skladu s pravilnikom, ki ureja učinkovito rabo energije v stavbah, če gre za zahtev</w:t>
      </w:r>
      <w:r w:rsidR="001870F4" w:rsidRPr="00A86972">
        <w:rPr>
          <w:b w:val="0"/>
          <w:color w:val="000000" w:themeColor="text1"/>
        </w:rPr>
        <w:t>e</w:t>
      </w:r>
      <w:r w:rsidRPr="00A86972">
        <w:rPr>
          <w:b w:val="0"/>
          <w:color w:val="000000" w:themeColor="text1"/>
        </w:rPr>
        <w:t>n ali manj zahtev</w:t>
      </w:r>
      <w:r w:rsidR="001870F4" w:rsidRPr="00A86972">
        <w:rPr>
          <w:b w:val="0"/>
          <w:color w:val="000000" w:themeColor="text1"/>
        </w:rPr>
        <w:t>e</w:t>
      </w:r>
      <w:r w:rsidRPr="00A86972">
        <w:rPr>
          <w:b w:val="0"/>
          <w:color w:val="000000" w:themeColor="text1"/>
        </w:rPr>
        <w:t>n</w:t>
      </w:r>
      <w:r w:rsidR="001870F4" w:rsidRPr="00A86972">
        <w:rPr>
          <w:b w:val="0"/>
          <w:color w:val="000000" w:themeColor="text1"/>
        </w:rPr>
        <w:t xml:space="preserve"> objekt</w:t>
      </w:r>
      <w:r w:rsidRPr="00A86972">
        <w:rPr>
          <w:b w:val="0"/>
          <w:color w:val="000000" w:themeColor="text1"/>
        </w:rPr>
        <w:t xml:space="preserve"> </w:t>
      </w:r>
      <w:r w:rsidRPr="00A86972">
        <w:rPr>
          <w:rFonts w:cs="Arial"/>
          <w:b w:val="0"/>
          <w:color w:val="000000" w:themeColor="text1"/>
          <w:szCs w:val="20"/>
        </w:rPr>
        <w:t>v skladu s predpisom, ki ureja razvrščanje objektov glede na zahtevnost gradnje</w:t>
      </w:r>
      <w:r w:rsidRPr="00A86972">
        <w:rPr>
          <w:b w:val="0"/>
          <w:color w:val="000000" w:themeColor="text1"/>
        </w:rPr>
        <w:t>;</w:t>
      </w:r>
    </w:p>
    <w:p w:rsidR="002D31C8" w:rsidRPr="00A86972" w:rsidRDefault="002D31C8" w:rsidP="007F76FE">
      <w:pPr>
        <w:pStyle w:val="LEN"/>
        <w:numPr>
          <w:ilvl w:val="0"/>
          <w:numId w:val="0"/>
        </w:numPr>
        <w:ind w:left="360"/>
        <w:jc w:val="both"/>
        <w:rPr>
          <w:rFonts w:cs="Arial"/>
          <w:color w:val="000000" w:themeColor="text1"/>
          <w:szCs w:val="20"/>
        </w:rPr>
      </w:pPr>
    </w:p>
    <w:p w:rsidR="007974D0" w:rsidRPr="00A86972" w:rsidRDefault="007974D0" w:rsidP="00FB188C">
      <w:pPr>
        <w:pStyle w:val="Odstavekseznama"/>
        <w:numPr>
          <w:ilvl w:val="0"/>
          <w:numId w:val="169"/>
        </w:numPr>
        <w:autoSpaceDE w:val="0"/>
        <w:autoSpaceDN w:val="0"/>
        <w:adjustRightInd w:val="0"/>
        <w:spacing w:after="120" w:line="240" w:lineRule="auto"/>
        <w:contextualSpacing w:val="0"/>
        <w:jc w:val="both"/>
        <w:rPr>
          <w:color w:val="000000" w:themeColor="text1"/>
          <w:szCs w:val="24"/>
        </w:rPr>
      </w:pPr>
      <w:r w:rsidRPr="00A86972">
        <w:rPr>
          <w:rFonts w:cs="Arial"/>
          <w:color w:val="000000" w:themeColor="text1"/>
          <w:szCs w:val="20"/>
        </w:rPr>
        <w:t>naložbe v pridobivanje toplotne</w:t>
      </w:r>
      <w:r w:rsidR="001870F4" w:rsidRPr="00A86972">
        <w:rPr>
          <w:rFonts w:cs="Arial"/>
          <w:color w:val="000000" w:themeColor="text1"/>
          <w:szCs w:val="20"/>
        </w:rPr>
        <w:t xml:space="preserve"> ali</w:t>
      </w:r>
      <w:r w:rsidR="006352A4" w:rsidRPr="00A86972">
        <w:rPr>
          <w:rFonts w:cs="Arial"/>
          <w:color w:val="000000" w:themeColor="text1"/>
          <w:szCs w:val="20"/>
        </w:rPr>
        <w:t xml:space="preserve"> toplotne in</w:t>
      </w:r>
      <w:r w:rsidRPr="00A86972">
        <w:rPr>
          <w:rFonts w:cs="Arial"/>
          <w:color w:val="000000" w:themeColor="text1"/>
          <w:szCs w:val="20"/>
        </w:rPr>
        <w:t xml:space="preserve"> električne energije iz biomase so upravičene do podpore, če so del naložbe v ureditev objektov;</w:t>
      </w:r>
    </w:p>
    <w:p w:rsidR="00A21D47" w:rsidRPr="00A86972" w:rsidRDefault="00A21D47" w:rsidP="00FB188C">
      <w:pPr>
        <w:pStyle w:val="Odstavekseznama"/>
        <w:numPr>
          <w:ilvl w:val="0"/>
          <w:numId w:val="169"/>
        </w:numPr>
        <w:autoSpaceDE w:val="0"/>
        <w:autoSpaceDN w:val="0"/>
        <w:adjustRightInd w:val="0"/>
        <w:spacing w:after="120" w:line="240" w:lineRule="auto"/>
        <w:contextualSpacing w:val="0"/>
        <w:jc w:val="both"/>
        <w:rPr>
          <w:color w:val="000000" w:themeColor="text1"/>
          <w:szCs w:val="24"/>
        </w:rPr>
      </w:pPr>
      <w:r w:rsidRPr="00A86972">
        <w:rPr>
          <w:color w:val="000000" w:themeColor="text1"/>
        </w:rPr>
        <w:t xml:space="preserve">pri naložbah </w:t>
      </w:r>
      <w:r w:rsidR="00F1161F" w:rsidRPr="00A86972">
        <w:rPr>
          <w:color w:val="000000" w:themeColor="text1"/>
        </w:rPr>
        <w:t xml:space="preserve">v opremo </w:t>
      </w:r>
      <w:r w:rsidR="001870F4" w:rsidRPr="00A86972">
        <w:rPr>
          <w:color w:val="000000" w:themeColor="text1"/>
        </w:rPr>
        <w:t xml:space="preserve">namenjeno </w:t>
      </w:r>
      <w:r w:rsidRPr="00A86972">
        <w:rPr>
          <w:color w:val="000000" w:themeColor="text1"/>
        </w:rPr>
        <w:t xml:space="preserve">učinkoviti rabi energije je </w:t>
      </w:r>
      <w:r w:rsidR="00FD1C93" w:rsidRPr="00A86972">
        <w:rPr>
          <w:rFonts w:cs="Arial"/>
          <w:color w:val="000000" w:themeColor="text1"/>
          <w:szCs w:val="20"/>
        </w:rPr>
        <w:t>treba</w:t>
      </w:r>
      <w:r w:rsidRPr="00A86972">
        <w:rPr>
          <w:color w:val="000000" w:themeColor="text1"/>
        </w:rPr>
        <w:t xml:space="preserve"> upoštevati minimalne standarde za energetsko učinkovitost kot jih določajo predpisi, ki urejajo energetiko, kar mora biti razvidno iz dokumentacije k naložbi;</w:t>
      </w:r>
    </w:p>
    <w:p w:rsidR="00A21D47" w:rsidRPr="00A86972" w:rsidRDefault="006652CE" w:rsidP="00FB188C">
      <w:pPr>
        <w:pStyle w:val="Odstavekseznama"/>
        <w:numPr>
          <w:ilvl w:val="0"/>
          <w:numId w:val="169"/>
        </w:numPr>
        <w:autoSpaceDE w:val="0"/>
        <w:autoSpaceDN w:val="0"/>
        <w:adjustRightInd w:val="0"/>
        <w:spacing w:after="120" w:line="240" w:lineRule="auto"/>
        <w:contextualSpacing w:val="0"/>
        <w:jc w:val="both"/>
        <w:rPr>
          <w:color w:val="000000" w:themeColor="text1"/>
          <w:szCs w:val="24"/>
        </w:rPr>
      </w:pPr>
      <w:r w:rsidRPr="00A86972">
        <w:rPr>
          <w:color w:val="000000" w:themeColor="text1"/>
          <w:szCs w:val="24"/>
        </w:rPr>
        <w:t>pri pridobivanju</w:t>
      </w:r>
      <w:r w:rsidR="00A21D47" w:rsidRPr="00A86972">
        <w:rPr>
          <w:color w:val="000000" w:themeColor="text1"/>
          <w:szCs w:val="24"/>
        </w:rPr>
        <w:t xml:space="preserve"> toplotne energije iz biomase, mora biti surovina za pridobivanje energije </w:t>
      </w:r>
      <w:r w:rsidR="00632AD7" w:rsidRPr="00A86972">
        <w:rPr>
          <w:color w:val="000000" w:themeColor="text1"/>
          <w:szCs w:val="24"/>
        </w:rPr>
        <w:t xml:space="preserve">kmetijski </w:t>
      </w:r>
      <w:r w:rsidR="00A21D47" w:rsidRPr="00A86972">
        <w:rPr>
          <w:color w:val="000000" w:themeColor="text1"/>
          <w:szCs w:val="24"/>
        </w:rPr>
        <w:t>proizvod</w:t>
      </w:r>
      <w:r w:rsidR="00A21D47" w:rsidRPr="00A86972">
        <w:rPr>
          <w:rFonts w:cs="Arial"/>
          <w:color w:val="000000" w:themeColor="text1"/>
          <w:szCs w:val="20"/>
        </w:rPr>
        <w:t>;</w:t>
      </w:r>
    </w:p>
    <w:p w:rsidR="006352A4" w:rsidRPr="00A86972" w:rsidRDefault="006352A4" w:rsidP="006352A4">
      <w:pPr>
        <w:pStyle w:val="Odstavekseznama"/>
        <w:numPr>
          <w:ilvl w:val="0"/>
          <w:numId w:val="169"/>
        </w:numPr>
        <w:autoSpaceDE w:val="0"/>
        <w:autoSpaceDN w:val="0"/>
        <w:adjustRightInd w:val="0"/>
        <w:spacing w:after="120" w:line="240" w:lineRule="auto"/>
        <w:contextualSpacing w:val="0"/>
        <w:jc w:val="both"/>
        <w:rPr>
          <w:color w:val="000000" w:themeColor="text1"/>
          <w:szCs w:val="24"/>
        </w:rPr>
      </w:pPr>
      <w:r w:rsidRPr="00A86972">
        <w:rPr>
          <w:color w:val="000000" w:themeColor="text1"/>
          <w:szCs w:val="24"/>
        </w:rPr>
        <w:t xml:space="preserve">če gre za naložbe v pridobivanje toplotne </w:t>
      </w:r>
      <w:r w:rsidR="001870F4" w:rsidRPr="00A86972">
        <w:rPr>
          <w:color w:val="000000" w:themeColor="text1"/>
          <w:szCs w:val="24"/>
        </w:rPr>
        <w:t>ali</w:t>
      </w:r>
      <w:r w:rsidRPr="00A86972">
        <w:rPr>
          <w:color w:val="000000" w:themeColor="text1"/>
          <w:szCs w:val="24"/>
        </w:rPr>
        <w:t xml:space="preserve"> toplotne in električne energije iz biomase, uporaba žit in drugih poljščin, bogatih s škrobom, sladkorjem in oljnic ni dovoljena;</w:t>
      </w:r>
    </w:p>
    <w:p w:rsidR="00590C5B" w:rsidRPr="00A86972" w:rsidRDefault="00590C5B" w:rsidP="00FB188C">
      <w:pPr>
        <w:pStyle w:val="Odstavekseznama"/>
        <w:numPr>
          <w:ilvl w:val="0"/>
          <w:numId w:val="169"/>
        </w:numPr>
        <w:autoSpaceDE w:val="0"/>
        <w:autoSpaceDN w:val="0"/>
        <w:adjustRightInd w:val="0"/>
        <w:spacing w:after="120" w:line="240" w:lineRule="auto"/>
        <w:contextualSpacing w:val="0"/>
        <w:jc w:val="both"/>
        <w:rPr>
          <w:color w:val="000000" w:themeColor="text1"/>
          <w:szCs w:val="24"/>
        </w:rPr>
      </w:pPr>
      <w:r w:rsidRPr="00A86972">
        <w:rPr>
          <w:color w:val="000000" w:themeColor="text1"/>
          <w:szCs w:val="24"/>
        </w:rPr>
        <w:t xml:space="preserve">pri naložbah v proizvodnjo elektrike in toplotne energije mora biti iz tehnične dokumentacije h kurilni napravi razvidno, da </w:t>
      </w:r>
      <w:r w:rsidR="00735601" w:rsidRPr="00A86972">
        <w:rPr>
          <w:color w:val="000000" w:themeColor="text1"/>
          <w:szCs w:val="24"/>
        </w:rPr>
        <w:t>ta</w:t>
      </w:r>
      <w:r w:rsidRPr="00A86972">
        <w:rPr>
          <w:color w:val="000000" w:themeColor="text1"/>
          <w:szCs w:val="24"/>
        </w:rPr>
        <w:t xml:space="preserve"> ne presega mejnih vrednosti </w:t>
      </w:r>
      <w:r w:rsidR="00735601" w:rsidRPr="00A86972">
        <w:rPr>
          <w:color w:val="000000" w:themeColor="text1"/>
          <w:szCs w:val="24"/>
        </w:rPr>
        <w:t xml:space="preserve">izpustov </w:t>
      </w:r>
      <w:r w:rsidRPr="00A86972">
        <w:rPr>
          <w:color w:val="000000" w:themeColor="text1"/>
          <w:szCs w:val="24"/>
        </w:rPr>
        <w:t>v skladu z predpisom, ki ureja emisije snovi v zrak.</w:t>
      </w:r>
    </w:p>
    <w:p w:rsidR="00E06791" w:rsidRPr="00A86972" w:rsidRDefault="00E06791" w:rsidP="000C0778">
      <w:pPr>
        <w:spacing w:after="120" w:line="240" w:lineRule="auto"/>
        <w:jc w:val="both"/>
        <w:rPr>
          <w:color w:val="000000" w:themeColor="text1"/>
        </w:rPr>
      </w:pPr>
    </w:p>
    <w:p w:rsidR="008C4D24" w:rsidRPr="00A86972" w:rsidRDefault="00A35A71" w:rsidP="003B332D">
      <w:pPr>
        <w:pStyle w:val="LEN"/>
        <w:ind w:left="284"/>
        <w:rPr>
          <w:color w:val="000000" w:themeColor="text1"/>
        </w:rPr>
      </w:pPr>
      <w:r w:rsidRPr="00A86972">
        <w:rPr>
          <w:b w:val="0"/>
          <w:color w:val="000000" w:themeColor="text1"/>
        </w:rPr>
        <w:t xml:space="preserve"> </w:t>
      </w:r>
      <w:r w:rsidR="008C4D24" w:rsidRPr="00A86972">
        <w:rPr>
          <w:color w:val="000000" w:themeColor="text1"/>
        </w:rPr>
        <w:t>člen</w:t>
      </w:r>
    </w:p>
    <w:p w:rsidR="008C4D24" w:rsidRPr="00A86972" w:rsidRDefault="008C4D24" w:rsidP="007051A2">
      <w:pPr>
        <w:pStyle w:val="Odstavekseznama"/>
        <w:tabs>
          <w:tab w:val="left" w:pos="284"/>
        </w:tabs>
        <w:autoSpaceDE w:val="0"/>
        <w:autoSpaceDN w:val="0"/>
        <w:adjustRightInd w:val="0"/>
        <w:spacing w:after="120" w:line="240" w:lineRule="auto"/>
        <w:ind w:left="0"/>
        <w:jc w:val="center"/>
        <w:rPr>
          <w:b/>
          <w:color w:val="000000" w:themeColor="text1"/>
        </w:rPr>
      </w:pPr>
      <w:r w:rsidRPr="00A86972">
        <w:rPr>
          <w:b/>
          <w:color w:val="000000" w:themeColor="text1"/>
        </w:rPr>
        <w:t xml:space="preserve">(obvezne priloge k vlogi </w:t>
      </w:r>
      <w:r w:rsidR="002A2F31" w:rsidRPr="00A86972">
        <w:rPr>
          <w:b/>
          <w:color w:val="000000" w:themeColor="text1"/>
        </w:rPr>
        <w:t>na javni razpis</w:t>
      </w:r>
      <w:r w:rsidR="00E06791" w:rsidRPr="00A86972">
        <w:rPr>
          <w:b/>
          <w:color w:val="000000" w:themeColor="text1"/>
        </w:rPr>
        <w:t>)</w:t>
      </w:r>
    </w:p>
    <w:p w:rsidR="008C4D24" w:rsidRPr="00A86972" w:rsidRDefault="008C4D24" w:rsidP="007051A2">
      <w:pPr>
        <w:pStyle w:val="Odstavekseznama"/>
        <w:autoSpaceDE w:val="0"/>
        <w:autoSpaceDN w:val="0"/>
        <w:adjustRightInd w:val="0"/>
        <w:spacing w:after="0" w:line="240" w:lineRule="auto"/>
        <w:ind w:left="426"/>
        <w:rPr>
          <w:rFonts w:ascii="Helv" w:hAnsi="Helv" w:cs="Helv"/>
          <w:color w:val="000000" w:themeColor="text1"/>
          <w:szCs w:val="20"/>
        </w:rPr>
      </w:pPr>
    </w:p>
    <w:p w:rsidR="008C4D24" w:rsidRPr="00A86972" w:rsidRDefault="00922A51" w:rsidP="000C0778">
      <w:pPr>
        <w:autoSpaceDE w:val="0"/>
        <w:autoSpaceDN w:val="0"/>
        <w:adjustRightInd w:val="0"/>
        <w:spacing w:line="240" w:lineRule="auto"/>
        <w:jc w:val="both"/>
        <w:rPr>
          <w:rFonts w:ascii="Helv" w:hAnsi="Helv" w:cs="Helv"/>
          <w:color w:val="000000" w:themeColor="text1"/>
          <w:szCs w:val="20"/>
        </w:rPr>
      </w:pPr>
      <w:r w:rsidRPr="00A86972">
        <w:rPr>
          <w:rFonts w:ascii="Helv" w:hAnsi="Helv" w:cs="Helv"/>
          <w:color w:val="000000" w:themeColor="text1"/>
          <w:szCs w:val="20"/>
        </w:rPr>
        <w:t>O</w:t>
      </w:r>
      <w:r w:rsidR="008C4D24" w:rsidRPr="00A86972">
        <w:rPr>
          <w:rFonts w:ascii="Helv" w:hAnsi="Helv" w:cs="Helv"/>
          <w:color w:val="000000" w:themeColor="text1"/>
          <w:szCs w:val="20"/>
        </w:rPr>
        <w:t>bvezn</w:t>
      </w:r>
      <w:r w:rsidR="00AC5C57" w:rsidRPr="00A86972">
        <w:rPr>
          <w:rFonts w:ascii="Helv" w:hAnsi="Helv" w:cs="Helv"/>
          <w:color w:val="000000" w:themeColor="text1"/>
          <w:szCs w:val="20"/>
        </w:rPr>
        <w:t>e priloge</w:t>
      </w:r>
      <w:r w:rsidR="008C4D24" w:rsidRPr="00A86972">
        <w:rPr>
          <w:rFonts w:ascii="Helv" w:hAnsi="Helv" w:cs="Helv"/>
          <w:color w:val="000000" w:themeColor="text1"/>
          <w:szCs w:val="20"/>
        </w:rPr>
        <w:t xml:space="preserve">, ki </w:t>
      </w:r>
      <w:r w:rsidR="00412CCF" w:rsidRPr="00A86972">
        <w:rPr>
          <w:rFonts w:ascii="Helv" w:hAnsi="Helv" w:cs="Helv"/>
          <w:color w:val="000000" w:themeColor="text1"/>
          <w:szCs w:val="20"/>
        </w:rPr>
        <w:t xml:space="preserve">jih </w:t>
      </w:r>
      <w:r w:rsidR="008C4D24" w:rsidRPr="00A86972">
        <w:rPr>
          <w:rFonts w:ascii="Helv" w:hAnsi="Helv" w:cs="Helv"/>
          <w:color w:val="000000" w:themeColor="text1"/>
          <w:szCs w:val="20"/>
        </w:rPr>
        <w:t>mora upravičenec priložiti vlogi na javni razpis</w:t>
      </w:r>
      <w:r w:rsidR="00632AD7" w:rsidRPr="00A86972">
        <w:rPr>
          <w:rFonts w:ascii="Helv" w:hAnsi="Helv" w:cs="Helv"/>
          <w:color w:val="000000" w:themeColor="text1"/>
          <w:szCs w:val="20"/>
        </w:rPr>
        <w:t xml:space="preserve"> </w:t>
      </w:r>
      <w:r w:rsidR="00632AD7" w:rsidRPr="00A86972">
        <w:rPr>
          <w:color w:val="000000" w:themeColor="text1"/>
        </w:rPr>
        <w:t xml:space="preserve">za podporo iz </w:t>
      </w:r>
      <w:proofErr w:type="spellStart"/>
      <w:r w:rsidR="00632AD7" w:rsidRPr="00A86972">
        <w:rPr>
          <w:color w:val="000000" w:themeColor="text1"/>
        </w:rPr>
        <w:t>podukrepa</w:t>
      </w:r>
      <w:proofErr w:type="spellEnd"/>
      <w:r w:rsidR="00632AD7" w:rsidRPr="00A86972">
        <w:rPr>
          <w:color w:val="000000" w:themeColor="text1"/>
        </w:rPr>
        <w:t xml:space="preserve"> podpora za naložbe v predelavo, trženje oziroma razvoj kmetijskih proizvodov</w:t>
      </w:r>
      <w:r w:rsidR="00BE4602" w:rsidRPr="00A86972">
        <w:rPr>
          <w:rFonts w:ascii="Helv" w:hAnsi="Helv" w:cs="Helv"/>
          <w:color w:val="000000" w:themeColor="text1"/>
          <w:szCs w:val="20"/>
        </w:rPr>
        <w:t xml:space="preserve"> in</w:t>
      </w:r>
      <w:r w:rsidR="008C4D24" w:rsidRPr="00A86972">
        <w:rPr>
          <w:rFonts w:ascii="Helv" w:hAnsi="Helv" w:cs="Helv"/>
          <w:color w:val="000000" w:themeColor="text1"/>
          <w:szCs w:val="20"/>
        </w:rPr>
        <w:t xml:space="preserve"> brez katerih se v skladu </w:t>
      </w:r>
      <w:r w:rsidR="00BE4602" w:rsidRPr="00A86972">
        <w:rPr>
          <w:rFonts w:ascii="Helv" w:hAnsi="Helv" w:cs="Helv"/>
          <w:color w:val="000000" w:themeColor="text1"/>
          <w:szCs w:val="20"/>
        </w:rPr>
        <w:t>z</w:t>
      </w:r>
      <w:r w:rsidR="008C4D24" w:rsidRPr="00A86972">
        <w:rPr>
          <w:rFonts w:ascii="Helv" w:hAnsi="Helv" w:cs="Helv"/>
          <w:color w:val="000000" w:themeColor="text1"/>
          <w:szCs w:val="20"/>
        </w:rPr>
        <w:t xml:space="preserve"> 52. členom </w:t>
      </w:r>
      <w:r w:rsidR="00A35A71" w:rsidRPr="00A86972">
        <w:rPr>
          <w:rFonts w:ascii="Helv" w:hAnsi="Helv" w:cs="Helv"/>
          <w:color w:val="000000" w:themeColor="text1"/>
          <w:szCs w:val="20"/>
        </w:rPr>
        <w:t>zakon</w:t>
      </w:r>
      <w:r w:rsidR="00BE4602" w:rsidRPr="00A86972">
        <w:rPr>
          <w:rFonts w:ascii="Helv" w:hAnsi="Helv" w:cs="Helv"/>
          <w:color w:val="000000" w:themeColor="text1"/>
          <w:szCs w:val="20"/>
        </w:rPr>
        <w:t>a</w:t>
      </w:r>
      <w:r w:rsidR="00A35A71" w:rsidRPr="00A86972">
        <w:rPr>
          <w:rFonts w:ascii="Helv" w:hAnsi="Helv" w:cs="Helv"/>
          <w:color w:val="000000" w:themeColor="text1"/>
          <w:szCs w:val="20"/>
        </w:rPr>
        <w:t>, ki ureja kmetijstvo</w:t>
      </w:r>
      <w:r w:rsidR="008C4D24" w:rsidRPr="00A86972">
        <w:rPr>
          <w:rFonts w:ascii="Helv" w:hAnsi="Helv" w:cs="Helv"/>
          <w:color w:val="000000" w:themeColor="text1"/>
          <w:szCs w:val="20"/>
        </w:rPr>
        <w:t xml:space="preserve">, vloga zavrže brez pozivanja </w:t>
      </w:r>
      <w:r w:rsidR="00BE4602" w:rsidRPr="00A86972">
        <w:rPr>
          <w:rFonts w:ascii="Helv" w:hAnsi="Helv" w:cs="Helv"/>
          <w:color w:val="000000" w:themeColor="text1"/>
          <w:szCs w:val="20"/>
        </w:rPr>
        <w:t xml:space="preserve">k </w:t>
      </w:r>
      <w:r w:rsidR="008C4D24" w:rsidRPr="00A86972">
        <w:rPr>
          <w:rFonts w:ascii="Helv" w:hAnsi="Helv" w:cs="Helv"/>
          <w:color w:val="000000" w:themeColor="text1"/>
          <w:szCs w:val="20"/>
        </w:rPr>
        <w:t>dopolnitv</w:t>
      </w:r>
      <w:r w:rsidR="00BE4602" w:rsidRPr="00A86972">
        <w:rPr>
          <w:rFonts w:ascii="Helv" w:hAnsi="Helv" w:cs="Helv"/>
          <w:color w:val="000000" w:themeColor="text1"/>
          <w:szCs w:val="20"/>
        </w:rPr>
        <w:t>i</w:t>
      </w:r>
      <w:r w:rsidR="008C4D24" w:rsidRPr="00A86972">
        <w:rPr>
          <w:rFonts w:ascii="Helv" w:hAnsi="Helv" w:cs="Helv"/>
          <w:color w:val="000000" w:themeColor="text1"/>
          <w:szCs w:val="20"/>
        </w:rPr>
        <w:t>, so:</w:t>
      </w:r>
    </w:p>
    <w:p w:rsidR="001B7D7E" w:rsidRPr="00A86972" w:rsidRDefault="0088118D" w:rsidP="007F76FE">
      <w:pPr>
        <w:pStyle w:val="Odstavekseznama"/>
        <w:numPr>
          <w:ilvl w:val="3"/>
          <w:numId w:val="63"/>
        </w:numPr>
        <w:autoSpaceDE w:val="0"/>
        <w:autoSpaceDN w:val="0"/>
        <w:adjustRightInd w:val="0"/>
        <w:spacing w:after="0" w:line="240" w:lineRule="auto"/>
        <w:ind w:left="284"/>
        <w:jc w:val="both"/>
        <w:rPr>
          <w:rFonts w:ascii="Helv" w:hAnsi="Helv" w:cs="Helv"/>
          <w:color w:val="000000" w:themeColor="text1"/>
        </w:rPr>
      </w:pPr>
      <w:r w:rsidRPr="00A86972">
        <w:rPr>
          <w:rFonts w:cs="Arial"/>
          <w:color w:val="000000" w:themeColor="text1"/>
          <w:szCs w:val="20"/>
        </w:rPr>
        <w:t xml:space="preserve">poslovni načrt iz 1. točke </w:t>
      </w:r>
      <w:r w:rsidR="001532DB" w:rsidRPr="00A86972">
        <w:rPr>
          <w:rFonts w:cs="Arial"/>
          <w:color w:val="000000" w:themeColor="text1"/>
          <w:szCs w:val="20"/>
        </w:rPr>
        <w:t>34</w:t>
      </w:r>
      <w:r w:rsidRPr="00A86972">
        <w:rPr>
          <w:rFonts w:cs="Arial"/>
          <w:color w:val="000000" w:themeColor="text1"/>
          <w:szCs w:val="20"/>
        </w:rPr>
        <w:t>. člena te uredbe;</w:t>
      </w:r>
    </w:p>
    <w:p w:rsidR="0088118D" w:rsidRPr="00A86972" w:rsidRDefault="000E20A6" w:rsidP="001B7D7E">
      <w:pPr>
        <w:pStyle w:val="Odstavekseznama"/>
        <w:numPr>
          <w:ilvl w:val="3"/>
          <w:numId w:val="63"/>
        </w:numPr>
        <w:autoSpaceDE w:val="0"/>
        <w:autoSpaceDN w:val="0"/>
        <w:adjustRightInd w:val="0"/>
        <w:spacing w:after="0" w:line="240" w:lineRule="auto"/>
        <w:ind w:left="284"/>
        <w:jc w:val="both"/>
        <w:rPr>
          <w:rFonts w:ascii="Helv" w:hAnsi="Helv" w:cs="Helv"/>
          <w:color w:val="000000" w:themeColor="text1"/>
          <w:szCs w:val="20"/>
        </w:rPr>
      </w:pPr>
      <w:r w:rsidRPr="00A86972">
        <w:rPr>
          <w:rFonts w:cs="Arial"/>
          <w:color w:val="000000" w:themeColor="text1"/>
          <w:szCs w:val="20"/>
        </w:rPr>
        <w:t>če</w:t>
      </w:r>
      <w:r w:rsidR="0088118D" w:rsidRPr="00A86972">
        <w:rPr>
          <w:rFonts w:cs="Arial"/>
          <w:color w:val="000000" w:themeColor="text1"/>
          <w:szCs w:val="20"/>
        </w:rPr>
        <w:t xml:space="preserve"> se naložba nanaša na ureditev objektov, za katere ni </w:t>
      </w:r>
      <w:r w:rsidR="00FD1C93" w:rsidRPr="00A86972">
        <w:rPr>
          <w:rFonts w:cs="Arial"/>
          <w:color w:val="000000" w:themeColor="text1"/>
          <w:szCs w:val="20"/>
        </w:rPr>
        <w:t>treba</w:t>
      </w:r>
      <w:r w:rsidR="0088118D" w:rsidRPr="00A86972">
        <w:rPr>
          <w:rFonts w:cs="Arial"/>
          <w:color w:val="000000" w:themeColor="text1"/>
          <w:szCs w:val="20"/>
        </w:rPr>
        <w:t xml:space="preserve"> </w:t>
      </w:r>
      <w:r w:rsidR="00EA6332" w:rsidRPr="00A86972">
        <w:rPr>
          <w:rFonts w:cs="Arial"/>
          <w:color w:val="000000" w:themeColor="text1"/>
          <w:szCs w:val="20"/>
        </w:rPr>
        <w:t xml:space="preserve">pridobiti </w:t>
      </w:r>
      <w:r w:rsidR="0088118D" w:rsidRPr="00A86972">
        <w:rPr>
          <w:rFonts w:cs="Arial"/>
          <w:color w:val="000000" w:themeColor="text1"/>
          <w:szCs w:val="20"/>
        </w:rPr>
        <w:t>upravnih dovoljenj</w:t>
      </w:r>
      <w:r w:rsidRPr="00A86972">
        <w:rPr>
          <w:rFonts w:cs="Arial"/>
          <w:color w:val="000000" w:themeColor="text1"/>
          <w:szCs w:val="20"/>
        </w:rPr>
        <w:t>:</w:t>
      </w:r>
    </w:p>
    <w:p w:rsidR="0088118D" w:rsidRPr="00A86972" w:rsidRDefault="0088118D" w:rsidP="00FB188C">
      <w:pPr>
        <w:pStyle w:val="Odstavekseznama"/>
        <w:numPr>
          <w:ilvl w:val="0"/>
          <w:numId w:val="64"/>
        </w:numPr>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opis stanja pred naložbo,</w:t>
      </w:r>
    </w:p>
    <w:p w:rsidR="0088118D" w:rsidRPr="00A86972" w:rsidRDefault="0088118D" w:rsidP="00FB188C">
      <w:pPr>
        <w:pStyle w:val="Odstavekseznama"/>
        <w:numPr>
          <w:ilvl w:val="0"/>
          <w:numId w:val="64"/>
        </w:numPr>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tloris tehnološke izboljšave objekt</w:t>
      </w:r>
      <w:r w:rsidR="004E3C69" w:rsidRPr="00A86972">
        <w:rPr>
          <w:rFonts w:cs="Arial"/>
          <w:color w:val="000000" w:themeColor="text1"/>
          <w:szCs w:val="20"/>
        </w:rPr>
        <w:t>a</w:t>
      </w:r>
      <w:r w:rsidRPr="00A86972">
        <w:rPr>
          <w:rFonts w:cs="Arial"/>
          <w:color w:val="000000" w:themeColor="text1"/>
          <w:szCs w:val="20"/>
        </w:rPr>
        <w:t xml:space="preserve"> po naložbi</w:t>
      </w:r>
      <w:r w:rsidR="00AC5C57" w:rsidRPr="00A86972">
        <w:rPr>
          <w:rFonts w:cs="Arial"/>
          <w:color w:val="000000" w:themeColor="text1"/>
          <w:szCs w:val="20"/>
        </w:rPr>
        <w:t xml:space="preserve"> in</w:t>
      </w:r>
    </w:p>
    <w:p w:rsidR="0088118D" w:rsidRPr="00A86972" w:rsidRDefault="0088118D" w:rsidP="00FB188C">
      <w:pPr>
        <w:pStyle w:val="Odstavekseznama"/>
        <w:numPr>
          <w:ilvl w:val="0"/>
          <w:numId w:val="64"/>
        </w:numPr>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opis naložbe,</w:t>
      </w:r>
      <w:r w:rsidR="00EA6332" w:rsidRPr="00A86972">
        <w:rPr>
          <w:rFonts w:cs="Arial"/>
          <w:color w:val="000000" w:themeColor="text1"/>
          <w:szCs w:val="20"/>
        </w:rPr>
        <w:t xml:space="preserve"> iz katerega</w:t>
      </w:r>
      <w:r w:rsidR="004E3C69" w:rsidRPr="00A86972">
        <w:rPr>
          <w:rFonts w:cs="Arial"/>
          <w:color w:val="000000" w:themeColor="text1"/>
          <w:szCs w:val="20"/>
        </w:rPr>
        <w:t xml:space="preserve"> je razvidna</w:t>
      </w:r>
      <w:r w:rsidR="00EA6332" w:rsidRPr="00A86972">
        <w:rPr>
          <w:rFonts w:cs="Arial"/>
          <w:color w:val="000000" w:themeColor="text1"/>
          <w:szCs w:val="20"/>
        </w:rPr>
        <w:t xml:space="preserve"> </w:t>
      </w:r>
      <w:r w:rsidRPr="00A86972">
        <w:rPr>
          <w:rFonts w:cs="Arial"/>
          <w:color w:val="000000" w:themeColor="text1"/>
          <w:szCs w:val="20"/>
        </w:rPr>
        <w:t>tehnološk</w:t>
      </w:r>
      <w:r w:rsidR="00EA6332" w:rsidRPr="00A86972">
        <w:rPr>
          <w:rFonts w:cs="Arial"/>
          <w:color w:val="000000" w:themeColor="text1"/>
          <w:szCs w:val="20"/>
        </w:rPr>
        <w:t>a</w:t>
      </w:r>
      <w:r w:rsidRPr="00A86972">
        <w:rPr>
          <w:rFonts w:cs="Arial"/>
          <w:color w:val="000000" w:themeColor="text1"/>
          <w:szCs w:val="20"/>
        </w:rPr>
        <w:t xml:space="preserve"> izboljšav</w:t>
      </w:r>
      <w:r w:rsidR="00EA6332" w:rsidRPr="00A86972">
        <w:rPr>
          <w:rFonts w:cs="Arial"/>
          <w:color w:val="000000" w:themeColor="text1"/>
          <w:szCs w:val="20"/>
        </w:rPr>
        <w:t>a</w:t>
      </w:r>
      <w:r w:rsidR="004E3C69" w:rsidRPr="00A86972">
        <w:rPr>
          <w:rFonts w:cs="Arial"/>
          <w:color w:val="000000" w:themeColor="text1"/>
          <w:szCs w:val="20"/>
        </w:rPr>
        <w:t xml:space="preserve"> objekta oziroma</w:t>
      </w:r>
      <w:r w:rsidRPr="00A86972">
        <w:rPr>
          <w:rFonts w:cs="Arial"/>
          <w:color w:val="000000" w:themeColor="text1"/>
          <w:szCs w:val="20"/>
        </w:rPr>
        <w:t xml:space="preserve"> zamenjav</w:t>
      </w:r>
      <w:r w:rsidR="00EA6332" w:rsidRPr="00A86972">
        <w:rPr>
          <w:rFonts w:cs="Arial"/>
          <w:color w:val="000000" w:themeColor="text1"/>
          <w:szCs w:val="20"/>
        </w:rPr>
        <w:t>a</w:t>
      </w:r>
      <w:r w:rsidRPr="00A86972">
        <w:rPr>
          <w:rFonts w:cs="Arial"/>
          <w:color w:val="000000" w:themeColor="text1"/>
          <w:szCs w:val="20"/>
        </w:rPr>
        <w:t xml:space="preserve"> opreme </w:t>
      </w:r>
      <w:r w:rsidR="00EA6332" w:rsidRPr="00A86972">
        <w:rPr>
          <w:rFonts w:cs="Arial"/>
          <w:color w:val="000000" w:themeColor="text1"/>
          <w:szCs w:val="20"/>
        </w:rPr>
        <w:t xml:space="preserve">in </w:t>
      </w:r>
      <w:r w:rsidRPr="00A86972">
        <w:rPr>
          <w:rFonts w:cs="Arial"/>
          <w:color w:val="000000" w:themeColor="text1"/>
          <w:szCs w:val="20"/>
        </w:rPr>
        <w:t>inštalacij;</w:t>
      </w:r>
    </w:p>
    <w:p w:rsidR="0088118D" w:rsidRPr="00A86972" w:rsidRDefault="000E20A6" w:rsidP="001B7D7E">
      <w:pPr>
        <w:pStyle w:val="Odstavekseznama"/>
        <w:numPr>
          <w:ilvl w:val="3"/>
          <w:numId w:val="63"/>
        </w:numPr>
        <w:autoSpaceDE w:val="0"/>
        <w:autoSpaceDN w:val="0"/>
        <w:adjustRightInd w:val="0"/>
        <w:spacing w:after="120" w:line="240" w:lineRule="auto"/>
        <w:ind w:left="284"/>
        <w:jc w:val="both"/>
        <w:rPr>
          <w:rFonts w:cs="Arial"/>
          <w:color w:val="000000" w:themeColor="text1"/>
          <w:szCs w:val="20"/>
        </w:rPr>
      </w:pPr>
      <w:r w:rsidRPr="00A86972">
        <w:rPr>
          <w:rFonts w:cs="Arial"/>
          <w:color w:val="000000" w:themeColor="text1"/>
          <w:szCs w:val="20"/>
        </w:rPr>
        <w:t xml:space="preserve">PZI, če </w:t>
      </w:r>
      <w:r w:rsidR="0088118D" w:rsidRPr="00A86972">
        <w:rPr>
          <w:rFonts w:cs="Arial"/>
          <w:color w:val="000000" w:themeColor="text1"/>
          <w:szCs w:val="20"/>
        </w:rPr>
        <w:t xml:space="preserve">se naložba nanaša na ureditev </w:t>
      </w:r>
      <w:r w:rsidR="00B74F82" w:rsidRPr="00A86972">
        <w:rPr>
          <w:rFonts w:cs="Arial"/>
          <w:color w:val="000000" w:themeColor="text1"/>
          <w:szCs w:val="20"/>
        </w:rPr>
        <w:t xml:space="preserve">zahtevnega ali manj zahtevnega </w:t>
      </w:r>
      <w:r w:rsidR="0088118D" w:rsidRPr="00A86972">
        <w:rPr>
          <w:rFonts w:cs="Arial"/>
          <w:color w:val="000000" w:themeColor="text1"/>
          <w:szCs w:val="20"/>
        </w:rPr>
        <w:t>objekt</w:t>
      </w:r>
      <w:r w:rsidR="004E3C69" w:rsidRPr="00A86972">
        <w:rPr>
          <w:rFonts w:cs="Arial"/>
          <w:color w:val="000000" w:themeColor="text1"/>
          <w:szCs w:val="20"/>
        </w:rPr>
        <w:t>a</w:t>
      </w:r>
      <w:r w:rsidR="0088118D" w:rsidRPr="00A86972">
        <w:rPr>
          <w:rFonts w:cs="Arial"/>
          <w:color w:val="000000" w:themeColor="text1"/>
          <w:szCs w:val="20"/>
        </w:rPr>
        <w:t>, za katere</w:t>
      </w:r>
      <w:r w:rsidR="00D43B51" w:rsidRPr="00A86972">
        <w:rPr>
          <w:rFonts w:cs="Arial"/>
          <w:color w:val="000000" w:themeColor="text1"/>
          <w:szCs w:val="20"/>
        </w:rPr>
        <w:t>ga</w:t>
      </w:r>
      <w:r w:rsidR="0088118D" w:rsidRPr="00A86972">
        <w:rPr>
          <w:rFonts w:cs="Arial"/>
          <w:color w:val="000000" w:themeColor="text1"/>
          <w:szCs w:val="20"/>
        </w:rPr>
        <w:t xml:space="preserve"> je </w:t>
      </w:r>
      <w:r w:rsidR="00FD1C93" w:rsidRPr="00A86972">
        <w:rPr>
          <w:rFonts w:cs="Arial"/>
          <w:color w:val="000000" w:themeColor="text1"/>
          <w:szCs w:val="20"/>
        </w:rPr>
        <w:t>treba</w:t>
      </w:r>
      <w:r w:rsidR="0088118D" w:rsidRPr="00A86972">
        <w:rPr>
          <w:rFonts w:cs="Arial"/>
          <w:color w:val="000000" w:themeColor="text1"/>
          <w:szCs w:val="20"/>
        </w:rPr>
        <w:t xml:space="preserve"> pridobit</w:t>
      </w:r>
      <w:r w:rsidR="00D43B51" w:rsidRPr="00A86972">
        <w:rPr>
          <w:rFonts w:cs="Arial"/>
          <w:color w:val="000000" w:themeColor="text1"/>
          <w:szCs w:val="20"/>
        </w:rPr>
        <w:t>i</w:t>
      </w:r>
      <w:r w:rsidR="0088118D" w:rsidRPr="00A86972">
        <w:rPr>
          <w:rFonts w:cs="Arial"/>
          <w:color w:val="000000" w:themeColor="text1"/>
          <w:szCs w:val="20"/>
        </w:rPr>
        <w:t xml:space="preserve"> </w:t>
      </w:r>
      <w:r w:rsidR="00B74F82" w:rsidRPr="00A86972">
        <w:rPr>
          <w:rFonts w:cs="Arial"/>
          <w:color w:val="000000" w:themeColor="text1"/>
          <w:szCs w:val="20"/>
        </w:rPr>
        <w:t>gradben</w:t>
      </w:r>
      <w:r w:rsidR="00D43B51" w:rsidRPr="00A86972">
        <w:rPr>
          <w:rFonts w:cs="Arial"/>
          <w:color w:val="000000" w:themeColor="text1"/>
          <w:szCs w:val="20"/>
        </w:rPr>
        <w:t>o</w:t>
      </w:r>
      <w:r w:rsidR="00B74F82" w:rsidRPr="00A86972">
        <w:rPr>
          <w:rFonts w:cs="Arial"/>
          <w:color w:val="000000" w:themeColor="text1"/>
          <w:szCs w:val="20"/>
        </w:rPr>
        <w:t xml:space="preserve"> dovoljenj</w:t>
      </w:r>
      <w:r w:rsidR="00D43B51" w:rsidRPr="00A86972">
        <w:rPr>
          <w:rFonts w:cs="Arial"/>
          <w:color w:val="000000" w:themeColor="text1"/>
          <w:szCs w:val="20"/>
        </w:rPr>
        <w:t>e</w:t>
      </w:r>
      <w:r w:rsidR="00601BD7" w:rsidRPr="00A86972">
        <w:rPr>
          <w:rFonts w:cs="Arial"/>
          <w:color w:val="000000" w:themeColor="text1"/>
          <w:szCs w:val="20"/>
        </w:rPr>
        <w:t>;</w:t>
      </w:r>
    </w:p>
    <w:p w:rsidR="001B7D7E" w:rsidRPr="00A86972" w:rsidRDefault="001B7D7E" w:rsidP="001B7D7E">
      <w:pPr>
        <w:pStyle w:val="Odstavekseznama"/>
        <w:autoSpaceDE w:val="0"/>
        <w:autoSpaceDN w:val="0"/>
        <w:adjustRightInd w:val="0"/>
        <w:spacing w:after="120" w:line="240" w:lineRule="auto"/>
        <w:ind w:left="284"/>
        <w:jc w:val="both"/>
        <w:rPr>
          <w:rFonts w:cs="Arial"/>
          <w:color w:val="000000" w:themeColor="text1"/>
          <w:szCs w:val="20"/>
        </w:rPr>
      </w:pPr>
    </w:p>
    <w:p w:rsidR="0088118D" w:rsidRPr="00A86972" w:rsidRDefault="004E3C69" w:rsidP="001B7D7E">
      <w:pPr>
        <w:pStyle w:val="Odstavekseznama"/>
        <w:numPr>
          <w:ilvl w:val="3"/>
          <w:numId w:val="63"/>
        </w:numPr>
        <w:autoSpaceDE w:val="0"/>
        <w:autoSpaceDN w:val="0"/>
        <w:adjustRightInd w:val="0"/>
        <w:spacing w:after="120" w:line="240" w:lineRule="auto"/>
        <w:ind w:left="284"/>
        <w:jc w:val="both"/>
        <w:rPr>
          <w:rFonts w:cs="Arial"/>
          <w:color w:val="000000" w:themeColor="text1"/>
          <w:szCs w:val="20"/>
        </w:rPr>
      </w:pPr>
      <w:r w:rsidRPr="00A86972">
        <w:rPr>
          <w:rFonts w:cs="Arial"/>
          <w:color w:val="000000" w:themeColor="text1"/>
          <w:szCs w:val="20"/>
        </w:rPr>
        <w:t xml:space="preserve">pogodba oziroma soglasje </w:t>
      </w:r>
      <w:r w:rsidR="001532DB" w:rsidRPr="00A86972">
        <w:rPr>
          <w:rFonts w:cs="Arial"/>
          <w:color w:val="000000" w:themeColor="text1"/>
          <w:szCs w:val="20"/>
        </w:rPr>
        <w:t>iz 1. točke 35</w:t>
      </w:r>
      <w:r w:rsidR="000E20A6" w:rsidRPr="00A86972">
        <w:rPr>
          <w:rFonts w:cs="Arial"/>
          <w:color w:val="000000" w:themeColor="text1"/>
          <w:szCs w:val="20"/>
        </w:rPr>
        <w:t>. člena te uredbe</w:t>
      </w:r>
      <w:r w:rsidR="00BE4602" w:rsidRPr="00A86972">
        <w:rPr>
          <w:rFonts w:cs="Arial"/>
          <w:color w:val="000000" w:themeColor="text1"/>
          <w:szCs w:val="20"/>
        </w:rPr>
        <w:t>.</w:t>
      </w:r>
    </w:p>
    <w:p w:rsidR="004B61D4" w:rsidRPr="00A86972" w:rsidRDefault="004B61D4" w:rsidP="007051A2">
      <w:pPr>
        <w:tabs>
          <w:tab w:val="left" w:pos="426"/>
        </w:tabs>
        <w:autoSpaceDE w:val="0"/>
        <w:autoSpaceDN w:val="0"/>
        <w:adjustRightInd w:val="0"/>
        <w:spacing w:after="120" w:line="240" w:lineRule="auto"/>
        <w:jc w:val="both"/>
        <w:rPr>
          <w:rFonts w:cs="Arial"/>
          <w:color w:val="000000" w:themeColor="text1"/>
          <w:szCs w:val="20"/>
        </w:rPr>
      </w:pPr>
    </w:p>
    <w:p w:rsidR="00053239" w:rsidRPr="00A86972" w:rsidRDefault="000D22AD" w:rsidP="003B332D">
      <w:pPr>
        <w:pStyle w:val="LEN"/>
        <w:ind w:left="284"/>
        <w:rPr>
          <w:color w:val="000000" w:themeColor="text1"/>
        </w:rPr>
      </w:pPr>
      <w:r w:rsidRPr="00A86972">
        <w:rPr>
          <w:b w:val="0"/>
          <w:color w:val="000000" w:themeColor="text1"/>
        </w:rPr>
        <w:t xml:space="preserve"> </w:t>
      </w:r>
      <w:r w:rsidR="00053239" w:rsidRPr="00A86972">
        <w:rPr>
          <w:color w:val="000000" w:themeColor="text1"/>
        </w:rPr>
        <w:t>člen</w:t>
      </w:r>
    </w:p>
    <w:p w:rsidR="00053239" w:rsidRPr="00A86972" w:rsidRDefault="00053239" w:rsidP="007051A2">
      <w:pPr>
        <w:pStyle w:val="Odstavekseznama"/>
        <w:tabs>
          <w:tab w:val="left" w:pos="284"/>
        </w:tabs>
        <w:autoSpaceDE w:val="0"/>
        <w:autoSpaceDN w:val="0"/>
        <w:adjustRightInd w:val="0"/>
        <w:spacing w:after="120" w:line="240" w:lineRule="auto"/>
        <w:ind w:left="0"/>
        <w:jc w:val="center"/>
        <w:rPr>
          <w:b/>
          <w:color w:val="000000" w:themeColor="text1"/>
        </w:rPr>
      </w:pPr>
      <w:r w:rsidRPr="00A86972">
        <w:rPr>
          <w:b/>
          <w:color w:val="000000" w:themeColor="text1"/>
        </w:rPr>
        <w:t>(merila za ocenjevanje vlog)</w:t>
      </w:r>
    </w:p>
    <w:p w:rsidR="00053239" w:rsidRPr="00A86972" w:rsidRDefault="00053239" w:rsidP="007051A2">
      <w:pPr>
        <w:pStyle w:val="Odstavekseznama"/>
        <w:tabs>
          <w:tab w:val="left" w:pos="284"/>
        </w:tabs>
        <w:autoSpaceDE w:val="0"/>
        <w:autoSpaceDN w:val="0"/>
        <w:adjustRightInd w:val="0"/>
        <w:spacing w:after="120" w:line="240" w:lineRule="auto"/>
        <w:ind w:left="0"/>
        <w:jc w:val="center"/>
        <w:rPr>
          <w:b/>
          <w:color w:val="000000" w:themeColor="text1"/>
        </w:rPr>
      </w:pPr>
    </w:p>
    <w:p w:rsidR="00A21D47" w:rsidRPr="00A86972" w:rsidRDefault="00A21D47" w:rsidP="00FB188C">
      <w:pPr>
        <w:pStyle w:val="Odstavekseznama"/>
        <w:numPr>
          <w:ilvl w:val="0"/>
          <w:numId w:val="69"/>
        </w:numPr>
        <w:spacing w:line="240" w:lineRule="auto"/>
        <w:rPr>
          <w:color w:val="000000" w:themeColor="text1"/>
        </w:rPr>
      </w:pPr>
      <w:r w:rsidRPr="00A86972">
        <w:rPr>
          <w:color w:val="000000" w:themeColor="text1"/>
        </w:rPr>
        <w:t>Med vlogami</w:t>
      </w:r>
      <w:r w:rsidR="00632AD7" w:rsidRPr="00A86972">
        <w:rPr>
          <w:color w:val="000000" w:themeColor="text1"/>
        </w:rPr>
        <w:t xml:space="preserve"> za podporo iz </w:t>
      </w:r>
      <w:proofErr w:type="spellStart"/>
      <w:r w:rsidR="00632AD7" w:rsidRPr="00A86972">
        <w:rPr>
          <w:color w:val="000000" w:themeColor="text1"/>
        </w:rPr>
        <w:t>podukrepa</w:t>
      </w:r>
      <w:proofErr w:type="spellEnd"/>
      <w:r w:rsidR="00632AD7" w:rsidRPr="00A86972">
        <w:rPr>
          <w:color w:val="000000" w:themeColor="text1"/>
        </w:rPr>
        <w:t xml:space="preserve">  podpora za naložbe v predelavo, trženje oziroma razvoj kmetijskih proizvodov</w:t>
      </w:r>
      <w:r w:rsidRPr="00A86972">
        <w:rPr>
          <w:color w:val="000000" w:themeColor="text1"/>
        </w:rPr>
        <w:t>, ki presežejo vstopno mejo 30 odstotkov najvišjega možnega števila točk, se izberejo tiste, ki dosežejo višje število točk</w:t>
      </w:r>
      <w:r w:rsidR="00AF171E" w:rsidRPr="00A86972">
        <w:rPr>
          <w:color w:val="000000" w:themeColor="text1"/>
        </w:rPr>
        <w:t>,</w:t>
      </w:r>
      <w:r w:rsidRPr="00A86972">
        <w:rPr>
          <w:color w:val="000000" w:themeColor="text1"/>
        </w:rPr>
        <w:t xml:space="preserve"> do porabe razpisanih sredstev. Merila za ocenjevanje vlog so:</w:t>
      </w:r>
    </w:p>
    <w:p w:rsidR="00A21D47" w:rsidRPr="00A86972" w:rsidRDefault="00A21D47" w:rsidP="000C0778">
      <w:pPr>
        <w:pStyle w:val="Odstavekseznama"/>
        <w:spacing w:line="240" w:lineRule="auto"/>
        <w:ind w:left="360"/>
        <w:rPr>
          <w:color w:val="000000" w:themeColor="text1"/>
        </w:rPr>
      </w:pPr>
    </w:p>
    <w:p w:rsidR="00A21D47" w:rsidRPr="00A86972" w:rsidRDefault="00632AD7" w:rsidP="00315E3A">
      <w:pPr>
        <w:pStyle w:val="Odstavekseznama"/>
        <w:numPr>
          <w:ilvl w:val="3"/>
          <w:numId w:val="1"/>
        </w:numPr>
        <w:spacing w:line="240" w:lineRule="auto"/>
        <w:ind w:left="284" w:hanging="284"/>
        <w:rPr>
          <w:color w:val="000000" w:themeColor="text1"/>
        </w:rPr>
      </w:pPr>
      <w:r w:rsidRPr="00A86972">
        <w:rPr>
          <w:color w:val="000000" w:themeColor="text1"/>
        </w:rPr>
        <w:t>Merila za ocenjevanje  majhnih naložb so</w:t>
      </w:r>
      <w:r w:rsidR="00A21D47" w:rsidRPr="00A86972">
        <w:rPr>
          <w:color w:val="000000" w:themeColor="text1"/>
        </w:rPr>
        <w:t>:</w:t>
      </w:r>
    </w:p>
    <w:p w:rsidR="00AC334E" w:rsidRPr="00A86972" w:rsidRDefault="00BE4602" w:rsidP="00E17F8C">
      <w:pPr>
        <w:pStyle w:val="Odstavekseznama"/>
        <w:numPr>
          <w:ilvl w:val="5"/>
          <w:numId w:val="1"/>
        </w:numPr>
        <w:spacing w:after="120" w:line="240" w:lineRule="auto"/>
        <w:ind w:left="284" w:hanging="284"/>
        <w:jc w:val="both"/>
        <w:rPr>
          <w:color w:val="000000" w:themeColor="text1"/>
        </w:rPr>
      </w:pPr>
      <w:r w:rsidRPr="00A86972">
        <w:rPr>
          <w:color w:val="000000" w:themeColor="text1"/>
        </w:rPr>
        <w:t>e</w:t>
      </w:r>
      <w:r w:rsidR="00AC334E" w:rsidRPr="00A86972">
        <w:rPr>
          <w:color w:val="000000" w:themeColor="text1"/>
        </w:rPr>
        <w:t>konomski vidik naložbe:</w:t>
      </w:r>
    </w:p>
    <w:p w:rsidR="00AC334E" w:rsidRPr="00A86972" w:rsidRDefault="00AF171E" w:rsidP="007F76FE">
      <w:pPr>
        <w:pStyle w:val="Odstavekseznama"/>
        <w:numPr>
          <w:ilvl w:val="0"/>
          <w:numId w:val="155"/>
        </w:numPr>
        <w:spacing w:after="120" w:line="240" w:lineRule="auto"/>
        <w:ind w:left="709"/>
        <w:jc w:val="both"/>
        <w:rPr>
          <w:rFonts w:cs="Arial"/>
          <w:color w:val="000000" w:themeColor="text1"/>
          <w:szCs w:val="20"/>
        </w:rPr>
      </w:pPr>
      <w:r w:rsidRPr="00A86972">
        <w:rPr>
          <w:rFonts w:cs="Arial"/>
          <w:color w:val="000000" w:themeColor="text1"/>
          <w:szCs w:val="20"/>
        </w:rPr>
        <w:t>p</w:t>
      </w:r>
      <w:r w:rsidR="00AC334E" w:rsidRPr="00A86972">
        <w:rPr>
          <w:rFonts w:cs="Arial"/>
          <w:color w:val="000000" w:themeColor="text1"/>
          <w:szCs w:val="20"/>
        </w:rPr>
        <w:t>ovečanje prihodka,</w:t>
      </w:r>
    </w:p>
    <w:p w:rsidR="00AC334E" w:rsidRPr="00A86972" w:rsidRDefault="00AC334E" w:rsidP="007F76FE">
      <w:pPr>
        <w:pStyle w:val="Odstavekseznama"/>
        <w:numPr>
          <w:ilvl w:val="0"/>
          <w:numId w:val="155"/>
        </w:numPr>
        <w:spacing w:after="120" w:line="240" w:lineRule="auto"/>
        <w:ind w:left="709"/>
        <w:jc w:val="both"/>
        <w:rPr>
          <w:rFonts w:cs="Arial"/>
          <w:color w:val="000000" w:themeColor="text1"/>
          <w:szCs w:val="20"/>
        </w:rPr>
      </w:pPr>
      <w:r w:rsidRPr="00A86972">
        <w:rPr>
          <w:rFonts w:cs="Arial"/>
          <w:color w:val="000000" w:themeColor="text1"/>
          <w:szCs w:val="20"/>
        </w:rPr>
        <w:t>gospodarnost poslovanja</w:t>
      </w:r>
      <w:r w:rsidR="00601BD7" w:rsidRPr="00A86972">
        <w:rPr>
          <w:rFonts w:cs="Arial"/>
          <w:color w:val="000000" w:themeColor="text1"/>
          <w:szCs w:val="20"/>
        </w:rPr>
        <w:t>;</w:t>
      </w:r>
    </w:p>
    <w:p w:rsidR="00AC334E" w:rsidRPr="00A86972" w:rsidRDefault="00AC334E" w:rsidP="007051A2">
      <w:pPr>
        <w:pStyle w:val="Odstavekseznama"/>
        <w:spacing w:after="120" w:line="240" w:lineRule="auto"/>
        <w:ind w:left="709"/>
        <w:jc w:val="both"/>
        <w:rPr>
          <w:rFonts w:cs="Arial"/>
          <w:color w:val="000000" w:themeColor="text1"/>
          <w:szCs w:val="20"/>
        </w:rPr>
      </w:pPr>
    </w:p>
    <w:p w:rsidR="00AC334E" w:rsidRPr="00A86972" w:rsidRDefault="00BE4602" w:rsidP="003B332D">
      <w:pPr>
        <w:pStyle w:val="Odstavekseznama"/>
        <w:numPr>
          <w:ilvl w:val="5"/>
          <w:numId w:val="1"/>
        </w:numPr>
        <w:spacing w:after="120" w:line="240" w:lineRule="auto"/>
        <w:ind w:left="284" w:hanging="284"/>
        <w:jc w:val="both"/>
        <w:rPr>
          <w:rFonts w:cs="Arial"/>
          <w:color w:val="000000" w:themeColor="text1"/>
          <w:szCs w:val="20"/>
        </w:rPr>
      </w:pPr>
      <w:r w:rsidRPr="00A86972">
        <w:rPr>
          <w:color w:val="000000" w:themeColor="text1"/>
        </w:rPr>
        <w:t>g</w:t>
      </w:r>
      <w:r w:rsidR="00AC334E" w:rsidRPr="00A86972">
        <w:rPr>
          <w:color w:val="000000" w:themeColor="text1"/>
        </w:rPr>
        <w:t>eografski vidik naložbe:</w:t>
      </w:r>
      <w:r w:rsidR="008919F4" w:rsidRPr="00A86972">
        <w:rPr>
          <w:color w:val="000000" w:themeColor="text1"/>
        </w:rPr>
        <w:t xml:space="preserve"> </w:t>
      </w:r>
      <w:r w:rsidR="00AC334E" w:rsidRPr="00A86972">
        <w:rPr>
          <w:rFonts w:cs="Arial"/>
          <w:color w:val="000000" w:themeColor="text1"/>
          <w:szCs w:val="20"/>
        </w:rPr>
        <w:t>koeficient razvitosti občin</w:t>
      </w:r>
      <w:r w:rsidR="00601BD7" w:rsidRPr="00A86972">
        <w:rPr>
          <w:rFonts w:cs="Arial"/>
          <w:color w:val="000000" w:themeColor="text1"/>
          <w:szCs w:val="20"/>
        </w:rPr>
        <w:t>;</w:t>
      </w:r>
    </w:p>
    <w:p w:rsidR="00AC334E" w:rsidRPr="00A86972" w:rsidRDefault="00AC334E" w:rsidP="007051A2">
      <w:pPr>
        <w:pStyle w:val="Odstavekseznama"/>
        <w:tabs>
          <w:tab w:val="left" w:pos="426"/>
        </w:tabs>
        <w:autoSpaceDE w:val="0"/>
        <w:autoSpaceDN w:val="0"/>
        <w:adjustRightInd w:val="0"/>
        <w:spacing w:after="120" w:line="240" w:lineRule="auto"/>
        <w:jc w:val="both"/>
        <w:rPr>
          <w:rFonts w:cs="Arial"/>
          <w:color w:val="000000" w:themeColor="text1"/>
          <w:szCs w:val="20"/>
        </w:rPr>
      </w:pPr>
    </w:p>
    <w:p w:rsidR="00AC334E" w:rsidRPr="00A86972" w:rsidRDefault="00BE4602" w:rsidP="00315E3A">
      <w:pPr>
        <w:pStyle w:val="Odstavekseznama"/>
        <w:numPr>
          <w:ilvl w:val="5"/>
          <w:numId w:val="1"/>
        </w:numPr>
        <w:spacing w:after="120" w:line="240" w:lineRule="auto"/>
        <w:ind w:left="284" w:hanging="284"/>
        <w:jc w:val="both"/>
        <w:rPr>
          <w:color w:val="000000" w:themeColor="text1"/>
        </w:rPr>
      </w:pPr>
      <w:r w:rsidRPr="00A86972">
        <w:rPr>
          <w:color w:val="000000" w:themeColor="text1"/>
        </w:rPr>
        <w:t>p</w:t>
      </w:r>
      <w:r w:rsidR="00AC334E" w:rsidRPr="00A86972">
        <w:rPr>
          <w:color w:val="000000" w:themeColor="text1"/>
        </w:rPr>
        <w:t xml:space="preserve">roizvodna usmeritev naložbe: </w:t>
      </w:r>
    </w:p>
    <w:p w:rsidR="00AC334E" w:rsidRPr="00A86972" w:rsidRDefault="00BE4602" w:rsidP="00FB188C">
      <w:pPr>
        <w:numPr>
          <w:ilvl w:val="0"/>
          <w:numId w:val="157"/>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prednostni </w:t>
      </w:r>
      <w:r w:rsidR="00AC334E" w:rsidRPr="00A86972">
        <w:rPr>
          <w:rFonts w:cs="Arial"/>
          <w:color w:val="000000" w:themeColor="text1"/>
          <w:szCs w:val="20"/>
        </w:rPr>
        <w:t>sektorji predelave,</w:t>
      </w:r>
    </w:p>
    <w:p w:rsidR="00AC334E" w:rsidRPr="00A86972" w:rsidRDefault="00AC334E" w:rsidP="00FB188C">
      <w:pPr>
        <w:numPr>
          <w:ilvl w:val="0"/>
          <w:numId w:val="157"/>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vključenost v sheme kakovosti;</w:t>
      </w:r>
    </w:p>
    <w:p w:rsidR="00AC334E" w:rsidRPr="00A86972" w:rsidRDefault="00BE4602" w:rsidP="003B332D">
      <w:pPr>
        <w:pStyle w:val="Odstavekseznama"/>
        <w:numPr>
          <w:ilvl w:val="5"/>
          <w:numId w:val="1"/>
        </w:numPr>
        <w:spacing w:after="120" w:line="240" w:lineRule="auto"/>
        <w:ind w:left="284" w:hanging="284"/>
        <w:jc w:val="both"/>
        <w:rPr>
          <w:bCs/>
          <w:color w:val="000000" w:themeColor="text1"/>
        </w:rPr>
      </w:pPr>
      <w:r w:rsidRPr="00A86972">
        <w:rPr>
          <w:color w:val="000000" w:themeColor="text1"/>
        </w:rPr>
        <w:t>h</w:t>
      </w:r>
      <w:r w:rsidR="00AC334E" w:rsidRPr="00A86972">
        <w:rPr>
          <w:color w:val="000000" w:themeColor="text1"/>
        </w:rPr>
        <w:t>orizontalno in vertikalno povezovanje:</w:t>
      </w:r>
      <w:r w:rsidR="008919F4" w:rsidRPr="00A86972">
        <w:rPr>
          <w:color w:val="000000" w:themeColor="text1"/>
        </w:rPr>
        <w:t xml:space="preserve"> </w:t>
      </w:r>
      <w:r w:rsidR="00AC5C57" w:rsidRPr="00A86972">
        <w:rPr>
          <w:bCs/>
          <w:color w:val="000000" w:themeColor="text1"/>
        </w:rPr>
        <w:t>v</w:t>
      </w:r>
      <w:r w:rsidR="00AC334E" w:rsidRPr="00A86972">
        <w:rPr>
          <w:bCs/>
          <w:color w:val="000000" w:themeColor="text1"/>
        </w:rPr>
        <w:t xml:space="preserve">ključenost upravičenca v različne oblike proizvodnega sodelovanja in pogodbenega povezovanja; </w:t>
      </w:r>
    </w:p>
    <w:p w:rsidR="008919F4" w:rsidRPr="00A86972" w:rsidRDefault="008919F4" w:rsidP="003B332D">
      <w:pPr>
        <w:pStyle w:val="Odstavekseznama"/>
        <w:spacing w:after="120" w:line="240" w:lineRule="auto"/>
        <w:ind w:left="284"/>
        <w:jc w:val="both"/>
        <w:rPr>
          <w:bCs/>
          <w:color w:val="000000" w:themeColor="text1"/>
        </w:rPr>
      </w:pPr>
    </w:p>
    <w:p w:rsidR="00AC334E" w:rsidRPr="00A86972" w:rsidRDefault="00BE4602" w:rsidP="00315E3A">
      <w:pPr>
        <w:pStyle w:val="Odstavekseznama"/>
        <w:numPr>
          <w:ilvl w:val="5"/>
          <w:numId w:val="1"/>
        </w:numPr>
        <w:spacing w:after="120" w:line="240" w:lineRule="auto"/>
        <w:ind w:left="284" w:hanging="284"/>
        <w:jc w:val="both"/>
        <w:rPr>
          <w:color w:val="000000" w:themeColor="text1"/>
        </w:rPr>
      </w:pPr>
      <w:r w:rsidRPr="00A86972">
        <w:rPr>
          <w:color w:val="000000" w:themeColor="text1"/>
        </w:rPr>
        <w:t>p</w:t>
      </w:r>
      <w:r w:rsidR="00AC334E" w:rsidRPr="00A86972">
        <w:rPr>
          <w:color w:val="000000" w:themeColor="text1"/>
        </w:rPr>
        <w:t>rispevek k horizontalnim ciljem:</w:t>
      </w:r>
    </w:p>
    <w:p w:rsidR="00AC334E" w:rsidRPr="00A86972" w:rsidRDefault="00AC334E"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okoljski prispevek izvedene naložbe</w:t>
      </w:r>
      <w:r w:rsidRPr="00A86972">
        <w:rPr>
          <w:color w:val="000000" w:themeColor="text1"/>
          <w:szCs w:val="24"/>
        </w:rPr>
        <w:t>,</w:t>
      </w:r>
    </w:p>
    <w:p w:rsidR="00AC334E" w:rsidRPr="00A86972" w:rsidRDefault="00AC334E"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color w:val="000000" w:themeColor="text1"/>
          <w:szCs w:val="24"/>
        </w:rPr>
        <w:t>inovacije,</w:t>
      </w:r>
    </w:p>
    <w:p w:rsidR="00264FC4" w:rsidRPr="00A86972" w:rsidRDefault="00AC334E"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podnebne spremembe in prilagoditev nanje</w:t>
      </w:r>
      <w:r w:rsidR="00601BD7" w:rsidRPr="00A86972">
        <w:rPr>
          <w:rFonts w:cs="Arial"/>
          <w:color w:val="000000" w:themeColor="text1"/>
          <w:szCs w:val="20"/>
        </w:rPr>
        <w:t>;</w:t>
      </w:r>
    </w:p>
    <w:p w:rsidR="00F4091A" w:rsidRPr="00A86972" w:rsidRDefault="00F4091A" w:rsidP="00315E3A">
      <w:pPr>
        <w:pStyle w:val="Odstavekseznama"/>
        <w:numPr>
          <w:ilvl w:val="3"/>
          <w:numId w:val="1"/>
        </w:numPr>
        <w:spacing w:line="240" w:lineRule="auto"/>
        <w:ind w:left="284" w:hanging="284"/>
        <w:rPr>
          <w:color w:val="000000" w:themeColor="text1"/>
        </w:rPr>
      </w:pPr>
      <w:r w:rsidRPr="00A86972">
        <w:rPr>
          <w:color w:val="000000" w:themeColor="text1"/>
        </w:rPr>
        <w:t>Merila</w:t>
      </w:r>
      <w:r w:rsidR="00632AD7" w:rsidRPr="00A86972">
        <w:rPr>
          <w:color w:val="000000" w:themeColor="text1"/>
        </w:rPr>
        <w:t xml:space="preserve"> za ocenjevanje</w:t>
      </w:r>
      <w:r w:rsidRPr="00A86972">
        <w:rPr>
          <w:color w:val="000000" w:themeColor="text1"/>
        </w:rPr>
        <w:t xml:space="preserve"> </w:t>
      </w:r>
      <w:r w:rsidR="005B1D94" w:rsidRPr="00A86972">
        <w:rPr>
          <w:color w:val="000000" w:themeColor="text1"/>
        </w:rPr>
        <w:t>enostavne in zahtevne naložbe, če je upravičenec</w:t>
      </w:r>
      <w:r w:rsidR="00FE4DB8" w:rsidRPr="00A86972">
        <w:rPr>
          <w:color w:val="000000" w:themeColor="text1"/>
        </w:rPr>
        <w:t xml:space="preserve"> nosilec</w:t>
      </w:r>
      <w:r w:rsidR="005B1D94" w:rsidRPr="00A86972">
        <w:rPr>
          <w:color w:val="000000" w:themeColor="text1"/>
        </w:rPr>
        <w:t xml:space="preserve"> </w:t>
      </w:r>
      <w:r w:rsidRPr="00A86972">
        <w:rPr>
          <w:color w:val="000000" w:themeColor="text1"/>
        </w:rPr>
        <w:t>kmetij</w:t>
      </w:r>
      <w:r w:rsidR="00FE4DB8" w:rsidRPr="00A86972">
        <w:rPr>
          <w:color w:val="000000" w:themeColor="text1"/>
        </w:rPr>
        <w:t>e</w:t>
      </w:r>
      <w:r w:rsidRPr="00A86972">
        <w:rPr>
          <w:color w:val="000000" w:themeColor="text1"/>
        </w:rPr>
        <w:t xml:space="preserve"> </w:t>
      </w:r>
      <w:r w:rsidR="00D60185" w:rsidRPr="00A86972">
        <w:rPr>
          <w:color w:val="000000" w:themeColor="text1"/>
        </w:rPr>
        <w:t xml:space="preserve">ali </w:t>
      </w:r>
      <w:r w:rsidRPr="00A86972">
        <w:rPr>
          <w:color w:val="000000" w:themeColor="text1"/>
        </w:rPr>
        <w:t>agrarn</w:t>
      </w:r>
      <w:r w:rsidR="005B1D94" w:rsidRPr="00A86972">
        <w:rPr>
          <w:color w:val="000000" w:themeColor="text1"/>
        </w:rPr>
        <w:t>a</w:t>
      </w:r>
      <w:r w:rsidRPr="00A86972">
        <w:rPr>
          <w:color w:val="000000" w:themeColor="text1"/>
        </w:rPr>
        <w:t xml:space="preserve"> skupnost</w:t>
      </w:r>
      <w:r w:rsidR="00632AD7" w:rsidRPr="00A86972">
        <w:rPr>
          <w:color w:val="000000" w:themeColor="text1"/>
        </w:rPr>
        <w:t xml:space="preserve"> so</w:t>
      </w:r>
      <w:r w:rsidR="005B1D94" w:rsidRPr="00A86972">
        <w:rPr>
          <w:color w:val="000000" w:themeColor="text1"/>
        </w:rPr>
        <w:t>:</w:t>
      </w:r>
    </w:p>
    <w:p w:rsidR="00F4091A" w:rsidRPr="00A86972" w:rsidRDefault="00F4091A" w:rsidP="007051A2">
      <w:pPr>
        <w:spacing w:after="120" w:line="240" w:lineRule="auto"/>
        <w:jc w:val="both"/>
        <w:rPr>
          <w:color w:val="000000" w:themeColor="text1"/>
        </w:rPr>
      </w:pPr>
      <w:r w:rsidRPr="00A86972">
        <w:rPr>
          <w:color w:val="000000" w:themeColor="text1"/>
        </w:rPr>
        <w:t xml:space="preserve">a) </w:t>
      </w:r>
      <w:r w:rsidR="00BE4602" w:rsidRPr="00A86972">
        <w:rPr>
          <w:color w:val="000000" w:themeColor="text1"/>
        </w:rPr>
        <w:t>e</w:t>
      </w:r>
      <w:r w:rsidRPr="00A86972">
        <w:rPr>
          <w:color w:val="000000" w:themeColor="text1"/>
        </w:rPr>
        <w:t>konomski vidik naložbe</w:t>
      </w:r>
      <w:r w:rsidR="0010112A" w:rsidRPr="00A86972">
        <w:rPr>
          <w:color w:val="000000" w:themeColor="text1"/>
        </w:rPr>
        <w:t>:</w:t>
      </w:r>
    </w:p>
    <w:p w:rsidR="00F4091A" w:rsidRPr="00A86972" w:rsidRDefault="00F4091A"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interna stopnja donosnosti,</w:t>
      </w:r>
    </w:p>
    <w:p w:rsidR="00F4091A" w:rsidRPr="00A86972" w:rsidRDefault="00F4091A"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ekonom</w:t>
      </w:r>
      <w:r w:rsidR="0010112A" w:rsidRPr="00A86972">
        <w:rPr>
          <w:rFonts w:cs="Arial"/>
          <w:color w:val="000000" w:themeColor="text1"/>
          <w:szCs w:val="20"/>
        </w:rPr>
        <w:t xml:space="preserve">ski učinek </w:t>
      </w:r>
      <w:r w:rsidRPr="00A86972">
        <w:rPr>
          <w:rFonts w:cs="Arial"/>
          <w:color w:val="000000" w:themeColor="text1"/>
          <w:szCs w:val="20"/>
        </w:rPr>
        <w:t>javnih sredstev;</w:t>
      </w:r>
    </w:p>
    <w:p w:rsidR="00F4091A" w:rsidRPr="00A86972" w:rsidRDefault="00F4091A" w:rsidP="003B332D">
      <w:pPr>
        <w:spacing w:after="120" w:line="240" w:lineRule="auto"/>
        <w:jc w:val="both"/>
        <w:rPr>
          <w:rFonts w:cs="Arial"/>
          <w:color w:val="000000" w:themeColor="text1"/>
          <w:szCs w:val="20"/>
        </w:rPr>
      </w:pPr>
      <w:r w:rsidRPr="00A86972">
        <w:rPr>
          <w:color w:val="000000" w:themeColor="text1"/>
        </w:rPr>
        <w:t xml:space="preserve">b) </w:t>
      </w:r>
      <w:r w:rsidR="00BE4602" w:rsidRPr="00A86972">
        <w:rPr>
          <w:color w:val="000000" w:themeColor="text1"/>
        </w:rPr>
        <w:t>d</w:t>
      </w:r>
      <w:r w:rsidRPr="00A86972">
        <w:rPr>
          <w:color w:val="000000" w:themeColor="text1"/>
        </w:rPr>
        <w:t>ružbeno socialni vidik upravičenca</w:t>
      </w:r>
      <w:r w:rsidR="0010112A" w:rsidRPr="00A86972">
        <w:rPr>
          <w:color w:val="000000" w:themeColor="text1"/>
        </w:rPr>
        <w:t>:</w:t>
      </w:r>
      <w:r w:rsidR="008919F4" w:rsidRPr="00A86972">
        <w:rPr>
          <w:rFonts w:cs="Arial"/>
          <w:color w:val="000000" w:themeColor="text1"/>
          <w:szCs w:val="20"/>
        </w:rPr>
        <w:t xml:space="preserve"> </w:t>
      </w:r>
      <w:r w:rsidRPr="00A86972">
        <w:rPr>
          <w:rFonts w:cs="Arial"/>
          <w:color w:val="000000" w:themeColor="text1"/>
          <w:szCs w:val="20"/>
        </w:rPr>
        <w:t>izobrazba upravičenca</w:t>
      </w:r>
      <w:r w:rsidR="00E13123" w:rsidRPr="00A86972">
        <w:rPr>
          <w:rFonts w:cs="Arial"/>
          <w:color w:val="000000" w:themeColor="text1"/>
          <w:szCs w:val="20"/>
        </w:rPr>
        <w:t xml:space="preserve"> oziroma izobrazba predsednika agrarne skupnosti</w:t>
      </w:r>
      <w:r w:rsidRPr="00A86972">
        <w:rPr>
          <w:rFonts w:cs="Arial"/>
          <w:color w:val="000000" w:themeColor="text1"/>
          <w:szCs w:val="20"/>
        </w:rPr>
        <w:t>;</w:t>
      </w:r>
    </w:p>
    <w:p w:rsidR="00F4091A" w:rsidRPr="00A86972" w:rsidRDefault="00F4091A" w:rsidP="003B332D">
      <w:pPr>
        <w:spacing w:after="120" w:line="240" w:lineRule="auto"/>
        <w:jc w:val="both"/>
        <w:rPr>
          <w:rFonts w:cs="Arial"/>
          <w:color w:val="000000" w:themeColor="text1"/>
          <w:szCs w:val="20"/>
        </w:rPr>
      </w:pPr>
      <w:r w:rsidRPr="00A86972">
        <w:rPr>
          <w:color w:val="000000" w:themeColor="text1"/>
        </w:rPr>
        <w:t xml:space="preserve">c) </w:t>
      </w:r>
      <w:r w:rsidR="00BE4602" w:rsidRPr="00A86972">
        <w:rPr>
          <w:color w:val="000000" w:themeColor="text1"/>
        </w:rPr>
        <w:t>g</w:t>
      </w:r>
      <w:r w:rsidRPr="00A86972">
        <w:rPr>
          <w:color w:val="000000" w:themeColor="text1"/>
        </w:rPr>
        <w:t>eografski vidik naložbe</w:t>
      </w:r>
      <w:r w:rsidR="0010112A" w:rsidRPr="00A86972">
        <w:rPr>
          <w:color w:val="000000" w:themeColor="text1"/>
        </w:rPr>
        <w:t>:</w:t>
      </w:r>
      <w:r w:rsidR="008919F4" w:rsidRPr="00A86972">
        <w:rPr>
          <w:rFonts w:cs="Arial"/>
          <w:color w:val="000000" w:themeColor="text1"/>
          <w:szCs w:val="20"/>
        </w:rPr>
        <w:t xml:space="preserve"> </w:t>
      </w:r>
      <w:r w:rsidR="0010112A" w:rsidRPr="00A86972">
        <w:rPr>
          <w:rFonts w:cs="Arial"/>
          <w:color w:val="000000" w:themeColor="text1"/>
          <w:szCs w:val="20"/>
        </w:rPr>
        <w:t>koeficient razvitosti občin</w:t>
      </w:r>
      <w:r w:rsidR="00AC334E" w:rsidRPr="00A86972">
        <w:rPr>
          <w:rFonts w:cs="Arial"/>
          <w:color w:val="000000" w:themeColor="text1"/>
          <w:szCs w:val="20"/>
        </w:rPr>
        <w:t>;</w:t>
      </w:r>
    </w:p>
    <w:p w:rsidR="00F4091A" w:rsidRPr="00A86972" w:rsidRDefault="00F4091A" w:rsidP="007051A2">
      <w:pPr>
        <w:spacing w:after="120" w:line="240" w:lineRule="auto"/>
        <w:jc w:val="both"/>
        <w:rPr>
          <w:color w:val="000000" w:themeColor="text1"/>
        </w:rPr>
      </w:pPr>
      <w:r w:rsidRPr="00A86972">
        <w:rPr>
          <w:color w:val="000000" w:themeColor="text1"/>
        </w:rPr>
        <w:t xml:space="preserve">d) </w:t>
      </w:r>
      <w:r w:rsidR="00BE4602" w:rsidRPr="00A86972">
        <w:rPr>
          <w:color w:val="000000" w:themeColor="text1"/>
        </w:rPr>
        <w:t>p</w:t>
      </w:r>
      <w:r w:rsidRPr="00A86972">
        <w:rPr>
          <w:color w:val="000000" w:themeColor="text1"/>
        </w:rPr>
        <w:t>roizvodna usmeritev naložbe</w:t>
      </w:r>
      <w:r w:rsidR="0010112A" w:rsidRPr="00A86972">
        <w:rPr>
          <w:color w:val="000000" w:themeColor="text1"/>
        </w:rPr>
        <w:t xml:space="preserve">: </w:t>
      </w:r>
    </w:p>
    <w:p w:rsidR="00F4091A" w:rsidRPr="00A86972" w:rsidRDefault="00BE4602"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prednostni</w:t>
      </w:r>
      <w:r w:rsidR="00F4091A" w:rsidRPr="00A86972">
        <w:rPr>
          <w:rFonts w:cs="Arial"/>
          <w:color w:val="000000" w:themeColor="text1"/>
          <w:szCs w:val="20"/>
        </w:rPr>
        <w:t xml:space="preserve"> sektorji predelave,</w:t>
      </w:r>
    </w:p>
    <w:p w:rsidR="00F4091A" w:rsidRPr="00A86972" w:rsidRDefault="00F4091A"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vključenost v sheme kakovosti;</w:t>
      </w:r>
    </w:p>
    <w:p w:rsidR="008919F4" w:rsidRPr="00A86972" w:rsidRDefault="00F4091A" w:rsidP="003B332D">
      <w:pPr>
        <w:spacing w:after="120" w:line="240" w:lineRule="auto"/>
        <w:jc w:val="both"/>
        <w:rPr>
          <w:rFonts w:cs="Arial"/>
          <w:color w:val="000000" w:themeColor="text1"/>
          <w:szCs w:val="20"/>
        </w:rPr>
      </w:pPr>
      <w:r w:rsidRPr="00A86972">
        <w:rPr>
          <w:color w:val="000000" w:themeColor="text1"/>
        </w:rPr>
        <w:t xml:space="preserve">e) </w:t>
      </w:r>
      <w:r w:rsidR="00BE4602" w:rsidRPr="00A86972">
        <w:rPr>
          <w:color w:val="000000" w:themeColor="text1"/>
        </w:rPr>
        <w:t>h</w:t>
      </w:r>
      <w:r w:rsidRPr="00A86972">
        <w:rPr>
          <w:color w:val="000000" w:themeColor="text1"/>
        </w:rPr>
        <w:t>orizontalno in vertikalno povezovanje</w:t>
      </w:r>
      <w:r w:rsidR="0010112A" w:rsidRPr="00A86972">
        <w:rPr>
          <w:color w:val="000000" w:themeColor="text1"/>
        </w:rPr>
        <w:t>:</w:t>
      </w:r>
      <w:r w:rsidR="008919F4" w:rsidRPr="00A86972">
        <w:rPr>
          <w:rFonts w:cs="Arial"/>
          <w:color w:val="000000" w:themeColor="text1"/>
          <w:szCs w:val="20"/>
        </w:rPr>
        <w:t xml:space="preserve"> </w:t>
      </w:r>
      <w:r w:rsidR="00874C6C" w:rsidRPr="00A86972">
        <w:rPr>
          <w:rFonts w:cs="Arial"/>
          <w:color w:val="000000" w:themeColor="text1"/>
          <w:szCs w:val="20"/>
        </w:rPr>
        <w:t>v</w:t>
      </w:r>
      <w:r w:rsidR="0010112A" w:rsidRPr="00A86972">
        <w:rPr>
          <w:rFonts w:cs="Arial"/>
          <w:color w:val="000000" w:themeColor="text1"/>
          <w:szCs w:val="20"/>
        </w:rPr>
        <w:t>ključenost upravičenca v različne oblike proizvodnega sodelovanja in pogodbenega povezovanja</w:t>
      </w:r>
      <w:r w:rsidR="00264FC4" w:rsidRPr="00A86972">
        <w:rPr>
          <w:rFonts w:cs="Arial"/>
          <w:color w:val="000000" w:themeColor="text1"/>
          <w:szCs w:val="20"/>
        </w:rPr>
        <w:t>;</w:t>
      </w:r>
      <w:r w:rsidR="0010112A" w:rsidRPr="00A86972">
        <w:rPr>
          <w:rFonts w:cs="Arial"/>
          <w:color w:val="000000" w:themeColor="text1"/>
          <w:szCs w:val="20"/>
        </w:rPr>
        <w:t xml:space="preserve"> </w:t>
      </w:r>
    </w:p>
    <w:p w:rsidR="008919F4" w:rsidRPr="00A86972" w:rsidRDefault="008919F4" w:rsidP="003B332D">
      <w:pPr>
        <w:spacing w:after="120" w:line="240" w:lineRule="auto"/>
        <w:jc w:val="both"/>
        <w:rPr>
          <w:rFonts w:cs="Arial"/>
          <w:color w:val="000000" w:themeColor="text1"/>
          <w:szCs w:val="20"/>
        </w:rPr>
      </w:pPr>
    </w:p>
    <w:p w:rsidR="00F4091A" w:rsidRPr="00A86972" w:rsidRDefault="00F4091A" w:rsidP="007051A2">
      <w:pPr>
        <w:spacing w:after="120" w:line="240" w:lineRule="auto"/>
        <w:jc w:val="both"/>
        <w:rPr>
          <w:color w:val="000000" w:themeColor="text1"/>
        </w:rPr>
      </w:pPr>
      <w:r w:rsidRPr="00A86972">
        <w:rPr>
          <w:color w:val="000000" w:themeColor="text1"/>
        </w:rPr>
        <w:t xml:space="preserve">f) </w:t>
      </w:r>
      <w:r w:rsidR="00BE4602" w:rsidRPr="00A86972">
        <w:rPr>
          <w:color w:val="000000" w:themeColor="text1"/>
        </w:rPr>
        <w:t>p</w:t>
      </w:r>
      <w:r w:rsidRPr="00A86972">
        <w:rPr>
          <w:color w:val="000000" w:themeColor="text1"/>
        </w:rPr>
        <w:t xml:space="preserve">rispevek k horizontalnim ciljem </w:t>
      </w:r>
      <w:r w:rsidR="00BE4602" w:rsidRPr="00A86972">
        <w:rPr>
          <w:color w:val="000000" w:themeColor="text1"/>
        </w:rPr>
        <w:t>pri</w:t>
      </w:r>
      <w:r w:rsidRPr="00A86972">
        <w:rPr>
          <w:color w:val="000000" w:themeColor="text1"/>
        </w:rPr>
        <w:t xml:space="preserve"> skrbi za okolje, inovacij</w:t>
      </w:r>
      <w:r w:rsidR="00BE4602" w:rsidRPr="00A86972">
        <w:rPr>
          <w:color w:val="000000" w:themeColor="text1"/>
        </w:rPr>
        <w:t>ah</w:t>
      </w:r>
      <w:r w:rsidRPr="00A86972">
        <w:rPr>
          <w:color w:val="000000" w:themeColor="text1"/>
        </w:rPr>
        <w:t xml:space="preserve"> in podnebnih sprememb</w:t>
      </w:r>
      <w:r w:rsidR="00BE4602" w:rsidRPr="00A86972">
        <w:rPr>
          <w:color w:val="000000" w:themeColor="text1"/>
        </w:rPr>
        <w:t>ah</w:t>
      </w:r>
      <w:r w:rsidRPr="00A86972">
        <w:rPr>
          <w:color w:val="000000" w:themeColor="text1"/>
        </w:rPr>
        <w:t>:</w:t>
      </w:r>
    </w:p>
    <w:p w:rsidR="00F4091A" w:rsidRPr="00A86972" w:rsidRDefault="00F4091A"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okoljski prispevek izvedene naložbe,</w:t>
      </w:r>
    </w:p>
    <w:p w:rsidR="0010112A" w:rsidRPr="00A86972" w:rsidRDefault="0010112A"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inovacije,</w:t>
      </w:r>
    </w:p>
    <w:p w:rsidR="00F4091A" w:rsidRPr="00A86972" w:rsidRDefault="0010112A"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podnebne </w:t>
      </w:r>
      <w:r w:rsidR="00F4091A" w:rsidRPr="00A86972">
        <w:rPr>
          <w:rFonts w:cs="Arial"/>
          <w:color w:val="000000" w:themeColor="text1"/>
          <w:szCs w:val="20"/>
        </w:rPr>
        <w:t>sprememb</w:t>
      </w:r>
      <w:r w:rsidRPr="00A86972">
        <w:rPr>
          <w:rFonts w:cs="Arial"/>
          <w:color w:val="000000" w:themeColor="text1"/>
          <w:szCs w:val="20"/>
        </w:rPr>
        <w:t>e</w:t>
      </w:r>
      <w:r w:rsidR="00F4091A" w:rsidRPr="00A86972">
        <w:rPr>
          <w:rFonts w:cs="Arial"/>
          <w:color w:val="000000" w:themeColor="text1"/>
          <w:szCs w:val="20"/>
        </w:rPr>
        <w:t xml:space="preserve"> in prilag</w:t>
      </w:r>
      <w:r w:rsidRPr="00A86972">
        <w:rPr>
          <w:rFonts w:cs="Arial"/>
          <w:color w:val="000000" w:themeColor="text1"/>
          <w:szCs w:val="20"/>
        </w:rPr>
        <w:t>oditev nanje;</w:t>
      </w:r>
    </w:p>
    <w:p w:rsidR="00F4091A" w:rsidRPr="00A86972" w:rsidRDefault="00F4091A" w:rsidP="00315E3A">
      <w:pPr>
        <w:pStyle w:val="Odstavekseznama"/>
        <w:numPr>
          <w:ilvl w:val="3"/>
          <w:numId w:val="1"/>
        </w:numPr>
        <w:spacing w:line="240" w:lineRule="auto"/>
        <w:ind w:left="284" w:hanging="284"/>
        <w:rPr>
          <w:color w:val="000000" w:themeColor="text1"/>
        </w:rPr>
      </w:pPr>
      <w:r w:rsidRPr="00A86972">
        <w:rPr>
          <w:color w:val="000000" w:themeColor="text1"/>
        </w:rPr>
        <w:t xml:space="preserve">Merila </w:t>
      </w:r>
      <w:r w:rsidR="005B1D94" w:rsidRPr="00A86972">
        <w:rPr>
          <w:color w:val="000000" w:themeColor="text1"/>
        </w:rPr>
        <w:t>za</w:t>
      </w:r>
      <w:r w:rsidR="00632AD7" w:rsidRPr="00A86972">
        <w:rPr>
          <w:color w:val="000000" w:themeColor="text1"/>
        </w:rPr>
        <w:t xml:space="preserve"> ocenjevanje</w:t>
      </w:r>
      <w:r w:rsidR="005B1D94" w:rsidRPr="00A86972">
        <w:rPr>
          <w:color w:val="000000" w:themeColor="text1"/>
        </w:rPr>
        <w:t xml:space="preserve"> enostavne in zahtevne naložbe, če je upravičenec samostojni podjetnik posameznik ali pravna oseba</w:t>
      </w:r>
      <w:r w:rsidR="00632AD7" w:rsidRPr="00A86972">
        <w:rPr>
          <w:color w:val="000000" w:themeColor="text1"/>
        </w:rPr>
        <w:t xml:space="preserve"> so</w:t>
      </w:r>
      <w:r w:rsidR="00D51EA7" w:rsidRPr="00A86972">
        <w:rPr>
          <w:color w:val="000000" w:themeColor="text1"/>
        </w:rPr>
        <w:t>:</w:t>
      </w:r>
    </w:p>
    <w:p w:rsidR="00F4091A" w:rsidRPr="00A86972" w:rsidRDefault="00F4091A" w:rsidP="007051A2">
      <w:pPr>
        <w:spacing w:after="120" w:line="240" w:lineRule="auto"/>
        <w:jc w:val="both"/>
        <w:rPr>
          <w:color w:val="000000" w:themeColor="text1"/>
        </w:rPr>
      </w:pPr>
      <w:r w:rsidRPr="00A86972">
        <w:rPr>
          <w:color w:val="000000" w:themeColor="text1"/>
        </w:rPr>
        <w:t xml:space="preserve">a) </w:t>
      </w:r>
      <w:r w:rsidR="00BE4602" w:rsidRPr="00A86972">
        <w:rPr>
          <w:color w:val="000000" w:themeColor="text1"/>
        </w:rPr>
        <w:t>e</w:t>
      </w:r>
      <w:r w:rsidRPr="00A86972">
        <w:rPr>
          <w:color w:val="000000" w:themeColor="text1"/>
        </w:rPr>
        <w:t>konomski vidik naložbe</w:t>
      </w:r>
      <w:r w:rsidR="0010112A" w:rsidRPr="00A86972">
        <w:rPr>
          <w:color w:val="000000" w:themeColor="text1"/>
        </w:rPr>
        <w:t>:</w:t>
      </w:r>
    </w:p>
    <w:p w:rsidR="00F4091A" w:rsidRPr="00A86972" w:rsidRDefault="00F4091A"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lastRenderedPageBreak/>
        <w:t>interna stopnja donosnosti,</w:t>
      </w:r>
    </w:p>
    <w:p w:rsidR="0088227C" w:rsidRPr="00A86972" w:rsidRDefault="0088227C"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gospodarnost poslovanja;</w:t>
      </w:r>
    </w:p>
    <w:p w:rsidR="00F4091A" w:rsidRPr="00A86972" w:rsidRDefault="00F4091A" w:rsidP="003B332D">
      <w:pPr>
        <w:spacing w:after="120" w:line="240" w:lineRule="auto"/>
        <w:jc w:val="both"/>
        <w:rPr>
          <w:rFonts w:cs="Arial"/>
          <w:color w:val="000000" w:themeColor="text1"/>
          <w:szCs w:val="20"/>
        </w:rPr>
      </w:pPr>
      <w:r w:rsidRPr="00A86972">
        <w:rPr>
          <w:color w:val="000000" w:themeColor="text1"/>
        </w:rPr>
        <w:t xml:space="preserve">b) </w:t>
      </w:r>
      <w:r w:rsidR="00BE4602" w:rsidRPr="00A86972">
        <w:rPr>
          <w:color w:val="000000" w:themeColor="text1"/>
        </w:rPr>
        <w:t>d</w:t>
      </w:r>
      <w:r w:rsidRPr="00A86972">
        <w:rPr>
          <w:color w:val="000000" w:themeColor="text1"/>
        </w:rPr>
        <w:t>ružbeno socialni vidik naložbe</w:t>
      </w:r>
      <w:r w:rsidR="0010112A" w:rsidRPr="00A86972">
        <w:rPr>
          <w:color w:val="000000" w:themeColor="text1"/>
        </w:rPr>
        <w:t>:</w:t>
      </w:r>
      <w:r w:rsidR="008919F4" w:rsidRPr="00A86972">
        <w:rPr>
          <w:rFonts w:cs="Arial"/>
          <w:color w:val="000000" w:themeColor="text1"/>
          <w:szCs w:val="20"/>
        </w:rPr>
        <w:t xml:space="preserve"> </w:t>
      </w:r>
      <w:r w:rsidRPr="00A86972">
        <w:rPr>
          <w:rFonts w:cs="Arial"/>
          <w:color w:val="000000" w:themeColor="text1"/>
          <w:szCs w:val="20"/>
        </w:rPr>
        <w:t>socialni vidik podjetja (socialno ali invalidsko podjetje);</w:t>
      </w:r>
    </w:p>
    <w:p w:rsidR="00F4091A" w:rsidRPr="00A86972" w:rsidRDefault="00F4091A" w:rsidP="003B332D">
      <w:pPr>
        <w:spacing w:after="120" w:line="240" w:lineRule="auto"/>
        <w:jc w:val="both"/>
        <w:rPr>
          <w:rFonts w:cs="Arial"/>
          <w:color w:val="000000" w:themeColor="text1"/>
          <w:szCs w:val="20"/>
        </w:rPr>
      </w:pPr>
      <w:r w:rsidRPr="00A86972">
        <w:rPr>
          <w:color w:val="000000" w:themeColor="text1"/>
        </w:rPr>
        <w:t xml:space="preserve">c) </w:t>
      </w:r>
      <w:r w:rsidR="00BE4602" w:rsidRPr="00A86972">
        <w:rPr>
          <w:color w:val="000000" w:themeColor="text1"/>
        </w:rPr>
        <w:t>g</w:t>
      </w:r>
      <w:r w:rsidRPr="00A86972">
        <w:rPr>
          <w:color w:val="000000" w:themeColor="text1"/>
        </w:rPr>
        <w:t>eografski vidik naložbe</w:t>
      </w:r>
      <w:r w:rsidR="0010112A" w:rsidRPr="00A86972">
        <w:rPr>
          <w:color w:val="000000" w:themeColor="text1"/>
        </w:rPr>
        <w:t>:</w:t>
      </w:r>
      <w:r w:rsidR="008919F4" w:rsidRPr="00A86972">
        <w:rPr>
          <w:rFonts w:cs="Arial"/>
          <w:color w:val="000000" w:themeColor="text1"/>
          <w:szCs w:val="20"/>
        </w:rPr>
        <w:t xml:space="preserve"> </w:t>
      </w:r>
      <w:r w:rsidR="0036481E" w:rsidRPr="00A86972">
        <w:rPr>
          <w:rFonts w:cs="Arial"/>
          <w:color w:val="000000" w:themeColor="text1"/>
          <w:szCs w:val="20"/>
        </w:rPr>
        <w:t>koeficient razvitosti občin;</w:t>
      </w:r>
    </w:p>
    <w:p w:rsidR="00F4091A" w:rsidRPr="00A86972" w:rsidRDefault="00F4091A" w:rsidP="001534AA">
      <w:p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d) </w:t>
      </w:r>
      <w:r w:rsidR="00BE4602" w:rsidRPr="00A86972">
        <w:rPr>
          <w:rFonts w:cs="Arial"/>
          <w:color w:val="000000" w:themeColor="text1"/>
          <w:szCs w:val="20"/>
        </w:rPr>
        <w:t>p</w:t>
      </w:r>
      <w:r w:rsidRPr="00A86972">
        <w:rPr>
          <w:rFonts w:cs="Arial"/>
          <w:color w:val="000000" w:themeColor="text1"/>
          <w:szCs w:val="20"/>
        </w:rPr>
        <w:t>roizvodna usmeritev naložbe</w:t>
      </w:r>
      <w:r w:rsidR="0010112A" w:rsidRPr="00A86972">
        <w:rPr>
          <w:rFonts w:cs="Arial"/>
          <w:color w:val="000000" w:themeColor="text1"/>
          <w:szCs w:val="20"/>
        </w:rPr>
        <w:t>:</w:t>
      </w:r>
    </w:p>
    <w:p w:rsidR="00F4091A" w:rsidRPr="00A86972" w:rsidRDefault="00BE4602"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prednostni </w:t>
      </w:r>
      <w:r w:rsidR="00F4091A" w:rsidRPr="00A86972">
        <w:rPr>
          <w:rFonts w:cs="Arial"/>
          <w:color w:val="000000" w:themeColor="text1"/>
          <w:szCs w:val="20"/>
        </w:rPr>
        <w:t>sektorji predelave,</w:t>
      </w:r>
    </w:p>
    <w:p w:rsidR="00F4091A" w:rsidRPr="00A86972" w:rsidRDefault="00F4091A"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vključenost v sheme kakovosti;</w:t>
      </w:r>
    </w:p>
    <w:p w:rsidR="008919F4" w:rsidRPr="00A86972" w:rsidRDefault="00F4091A" w:rsidP="003B332D">
      <w:pPr>
        <w:spacing w:after="120" w:line="240" w:lineRule="auto"/>
        <w:jc w:val="both"/>
        <w:rPr>
          <w:color w:val="000000" w:themeColor="text1"/>
          <w:szCs w:val="24"/>
        </w:rPr>
      </w:pPr>
      <w:r w:rsidRPr="00A86972">
        <w:rPr>
          <w:color w:val="000000" w:themeColor="text1"/>
        </w:rPr>
        <w:t xml:space="preserve">e) </w:t>
      </w:r>
      <w:r w:rsidR="00BE4602" w:rsidRPr="00A86972">
        <w:rPr>
          <w:color w:val="000000" w:themeColor="text1"/>
        </w:rPr>
        <w:t>h</w:t>
      </w:r>
      <w:r w:rsidRPr="00A86972">
        <w:rPr>
          <w:color w:val="000000" w:themeColor="text1"/>
        </w:rPr>
        <w:t>orizontalno in vertikalno povezovanje</w:t>
      </w:r>
      <w:r w:rsidR="0010112A" w:rsidRPr="00A86972">
        <w:rPr>
          <w:color w:val="000000" w:themeColor="text1"/>
        </w:rPr>
        <w:t>:</w:t>
      </w:r>
      <w:r w:rsidR="008919F4" w:rsidRPr="00A86972">
        <w:rPr>
          <w:rFonts w:cs="Arial"/>
          <w:color w:val="000000" w:themeColor="text1"/>
          <w:szCs w:val="20"/>
        </w:rPr>
        <w:t xml:space="preserve"> </w:t>
      </w:r>
      <w:r w:rsidR="00AF171E" w:rsidRPr="00A86972">
        <w:rPr>
          <w:rFonts w:cs="Arial"/>
          <w:color w:val="000000" w:themeColor="text1"/>
          <w:szCs w:val="20"/>
        </w:rPr>
        <w:t>v</w:t>
      </w:r>
      <w:r w:rsidR="0010112A" w:rsidRPr="00A86972">
        <w:rPr>
          <w:rFonts w:cs="Arial"/>
          <w:color w:val="000000" w:themeColor="text1"/>
          <w:szCs w:val="20"/>
        </w:rPr>
        <w:t>ključenost</w:t>
      </w:r>
      <w:r w:rsidR="0010112A" w:rsidRPr="00A86972">
        <w:rPr>
          <w:color w:val="000000" w:themeColor="text1"/>
        </w:rPr>
        <w:t xml:space="preserve"> upravičenca v različne oblike proizvodnega sodelovanja in pogodbenega povezovanja</w:t>
      </w:r>
      <w:r w:rsidRPr="00A86972">
        <w:rPr>
          <w:color w:val="000000" w:themeColor="text1"/>
          <w:szCs w:val="24"/>
        </w:rPr>
        <w:t>;</w:t>
      </w:r>
    </w:p>
    <w:p w:rsidR="008919F4" w:rsidRPr="00A86972" w:rsidRDefault="008919F4" w:rsidP="003B332D">
      <w:pPr>
        <w:spacing w:after="120" w:line="240" w:lineRule="auto"/>
        <w:jc w:val="both"/>
        <w:rPr>
          <w:color w:val="000000" w:themeColor="text1"/>
          <w:szCs w:val="24"/>
        </w:rPr>
      </w:pPr>
    </w:p>
    <w:p w:rsidR="00F4091A" w:rsidRPr="00A86972" w:rsidRDefault="00F4091A" w:rsidP="007051A2">
      <w:pPr>
        <w:spacing w:after="120" w:line="240" w:lineRule="auto"/>
        <w:jc w:val="both"/>
        <w:rPr>
          <w:color w:val="000000" w:themeColor="text1"/>
        </w:rPr>
      </w:pPr>
      <w:r w:rsidRPr="00A86972">
        <w:rPr>
          <w:color w:val="000000" w:themeColor="text1"/>
        </w:rPr>
        <w:t xml:space="preserve">f) </w:t>
      </w:r>
      <w:r w:rsidR="00BE4602" w:rsidRPr="00A86972">
        <w:rPr>
          <w:color w:val="000000" w:themeColor="text1"/>
        </w:rPr>
        <w:t>p</w:t>
      </w:r>
      <w:r w:rsidRPr="00A86972">
        <w:rPr>
          <w:color w:val="000000" w:themeColor="text1"/>
        </w:rPr>
        <w:t xml:space="preserve">rispevek k horizontalnim ciljem </w:t>
      </w:r>
      <w:r w:rsidR="00BE4602" w:rsidRPr="00A86972">
        <w:rPr>
          <w:color w:val="000000" w:themeColor="text1"/>
        </w:rPr>
        <w:t>pri skrbi za okolje, inovacijah in podnebnih spremembah</w:t>
      </w:r>
      <w:r w:rsidR="00AC334E" w:rsidRPr="00A86972">
        <w:rPr>
          <w:color w:val="000000" w:themeColor="text1"/>
        </w:rPr>
        <w:t>:</w:t>
      </w:r>
    </w:p>
    <w:p w:rsidR="00F4091A" w:rsidRPr="00A86972" w:rsidRDefault="00F4091A"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okoljski prispevek izvedene naložbe,</w:t>
      </w:r>
    </w:p>
    <w:p w:rsidR="00AC334E" w:rsidRPr="00A86972" w:rsidRDefault="00AC334E"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inovacije</w:t>
      </w:r>
      <w:r w:rsidR="00D83A65" w:rsidRPr="00A86972">
        <w:rPr>
          <w:rFonts w:cs="Arial"/>
          <w:color w:val="000000" w:themeColor="text1"/>
          <w:szCs w:val="20"/>
        </w:rPr>
        <w:t>,</w:t>
      </w:r>
    </w:p>
    <w:p w:rsidR="00F4091A" w:rsidRPr="00A86972" w:rsidRDefault="00AC334E" w:rsidP="00FB188C">
      <w:pPr>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podnebne</w:t>
      </w:r>
      <w:r w:rsidRPr="00A86972">
        <w:rPr>
          <w:color w:val="000000" w:themeColor="text1"/>
        </w:rPr>
        <w:t xml:space="preserve"> spremembe ter prilagoditev nanje</w:t>
      </w:r>
      <w:r w:rsidR="00BE4602" w:rsidRPr="00A86972">
        <w:rPr>
          <w:rFonts w:cs="Arial"/>
          <w:color w:val="000000" w:themeColor="text1"/>
          <w:szCs w:val="20"/>
        </w:rPr>
        <w:t>.</w:t>
      </w:r>
    </w:p>
    <w:p w:rsidR="00A067E5" w:rsidRPr="00A86972" w:rsidRDefault="00D43B51" w:rsidP="00FB188C">
      <w:pPr>
        <w:pStyle w:val="Odstavekseznama"/>
        <w:numPr>
          <w:ilvl w:val="0"/>
          <w:numId w:val="69"/>
        </w:numPr>
        <w:tabs>
          <w:tab w:val="left" w:pos="426"/>
        </w:tabs>
        <w:autoSpaceDE w:val="0"/>
        <w:autoSpaceDN w:val="0"/>
        <w:adjustRightInd w:val="0"/>
        <w:spacing w:after="120" w:line="240" w:lineRule="auto"/>
        <w:jc w:val="both"/>
        <w:rPr>
          <w:color w:val="000000" w:themeColor="text1"/>
        </w:rPr>
      </w:pPr>
      <w:r w:rsidRPr="00A86972">
        <w:rPr>
          <w:color w:val="000000" w:themeColor="text1"/>
        </w:rPr>
        <w:t>Podrobnejša m</w:t>
      </w:r>
      <w:r w:rsidR="00A067E5" w:rsidRPr="00A86972">
        <w:rPr>
          <w:color w:val="000000" w:themeColor="text1"/>
        </w:rPr>
        <w:t xml:space="preserve">erila iz prejšnjega odstavka </w:t>
      </w:r>
      <w:r w:rsidR="00B73A47" w:rsidRPr="00A86972">
        <w:rPr>
          <w:color w:val="000000" w:themeColor="text1"/>
        </w:rPr>
        <w:t xml:space="preserve">ter </w:t>
      </w:r>
      <w:proofErr w:type="spellStart"/>
      <w:r w:rsidR="00B73A47" w:rsidRPr="00A86972">
        <w:rPr>
          <w:color w:val="000000" w:themeColor="text1"/>
        </w:rPr>
        <w:t>točkovalnik</w:t>
      </w:r>
      <w:proofErr w:type="spellEnd"/>
      <w:r w:rsidR="00B73A47" w:rsidRPr="00A86972">
        <w:rPr>
          <w:color w:val="000000" w:themeColor="text1"/>
        </w:rPr>
        <w:t xml:space="preserve"> za ocenjevanje vlog </w:t>
      </w:r>
      <w:r w:rsidR="00A067E5" w:rsidRPr="00A86972">
        <w:rPr>
          <w:color w:val="000000" w:themeColor="text1"/>
        </w:rPr>
        <w:t>se opredelijo v javnem razpisu.</w:t>
      </w:r>
    </w:p>
    <w:p w:rsidR="009E7FE7" w:rsidRPr="00A86972" w:rsidRDefault="009E7FE7" w:rsidP="007051A2">
      <w:pPr>
        <w:pStyle w:val="Odstavekseznama"/>
        <w:tabs>
          <w:tab w:val="left" w:pos="0"/>
          <w:tab w:val="left" w:pos="142"/>
          <w:tab w:val="left" w:pos="426"/>
        </w:tabs>
        <w:autoSpaceDE w:val="0"/>
        <w:autoSpaceDN w:val="0"/>
        <w:adjustRightInd w:val="0"/>
        <w:spacing w:after="0" w:line="240" w:lineRule="auto"/>
        <w:ind w:left="0"/>
        <w:jc w:val="both"/>
        <w:rPr>
          <w:color w:val="000000" w:themeColor="text1"/>
        </w:rPr>
      </w:pPr>
    </w:p>
    <w:p w:rsidR="00DD1B95" w:rsidRPr="00A86972" w:rsidRDefault="00DD1B95"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053239" w:rsidRPr="00A86972" w:rsidRDefault="000D22AD" w:rsidP="003B332D">
      <w:pPr>
        <w:pStyle w:val="LEN"/>
        <w:ind w:left="284"/>
        <w:rPr>
          <w:color w:val="000000" w:themeColor="text1"/>
        </w:rPr>
      </w:pPr>
      <w:r w:rsidRPr="00A86972">
        <w:rPr>
          <w:b w:val="0"/>
          <w:color w:val="000000" w:themeColor="text1"/>
        </w:rPr>
        <w:t xml:space="preserve"> </w:t>
      </w:r>
      <w:r w:rsidR="00053239" w:rsidRPr="00A86972">
        <w:rPr>
          <w:color w:val="000000" w:themeColor="text1"/>
        </w:rPr>
        <w:t>člen</w:t>
      </w:r>
    </w:p>
    <w:p w:rsidR="00053239" w:rsidRPr="00A86972" w:rsidRDefault="00053239" w:rsidP="007051A2">
      <w:pPr>
        <w:pStyle w:val="Odstavekseznama"/>
        <w:tabs>
          <w:tab w:val="left" w:pos="284"/>
        </w:tabs>
        <w:autoSpaceDE w:val="0"/>
        <w:autoSpaceDN w:val="0"/>
        <w:adjustRightInd w:val="0"/>
        <w:spacing w:after="120" w:line="240" w:lineRule="auto"/>
        <w:ind w:left="0"/>
        <w:jc w:val="center"/>
        <w:rPr>
          <w:b/>
          <w:color w:val="000000" w:themeColor="text1"/>
        </w:rPr>
      </w:pPr>
      <w:r w:rsidRPr="00A86972">
        <w:rPr>
          <w:b/>
          <w:color w:val="000000" w:themeColor="text1"/>
        </w:rPr>
        <w:t>(pogoji</w:t>
      </w:r>
      <w:r w:rsidR="00D52FDC" w:rsidRPr="00A86972">
        <w:rPr>
          <w:b/>
          <w:color w:val="000000" w:themeColor="text1"/>
        </w:rPr>
        <w:t xml:space="preserve"> ob vložitvi zahtevk</w:t>
      </w:r>
      <w:r w:rsidR="00B157E4" w:rsidRPr="00A86972">
        <w:rPr>
          <w:b/>
          <w:color w:val="000000" w:themeColor="text1"/>
        </w:rPr>
        <w:t>a</w:t>
      </w:r>
      <w:r w:rsidRPr="00A86972">
        <w:rPr>
          <w:b/>
          <w:color w:val="000000" w:themeColor="text1"/>
        </w:rPr>
        <w:t xml:space="preserve"> za izplačilo sredstev)</w:t>
      </w:r>
    </w:p>
    <w:p w:rsidR="00053239" w:rsidRPr="00A86972" w:rsidRDefault="00053239" w:rsidP="007051A2">
      <w:pPr>
        <w:pStyle w:val="Odstavekseznama"/>
        <w:tabs>
          <w:tab w:val="left" w:pos="284"/>
        </w:tabs>
        <w:autoSpaceDE w:val="0"/>
        <w:autoSpaceDN w:val="0"/>
        <w:adjustRightInd w:val="0"/>
        <w:spacing w:after="120" w:line="240" w:lineRule="auto"/>
        <w:ind w:left="0"/>
        <w:contextualSpacing w:val="0"/>
        <w:jc w:val="center"/>
        <w:rPr>
          <w:b/>
          <w:color w:val="000000" w:themeColor="text1"/>
        </w:rPr>
      </w:pPr>
    </w:p>
    <w:p w:rsidR="00053239" w:rsidRPr="00A86972" w:rsidRDefault="009E7FE7" w:rsidP="00FB188C">
      <w:pPr>
        <w:pStyle w:val="Odstavekseznama"/>
        <w:numPr>
          <w:ilvl w:val="0"/>
          <w:numId w:val="71"/>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color w:val="000000" w:themeColor="text1"/>
        </w:rPr>
        <w:t>U</w:t>
      </w:r>
      <w:r w:rsidR="00053239" w:rsidRPr="00A86972">
        <w:rPr>
          <w:color w:val="000000" w:themeColor="text1"/>
        </w:rPr>
        <w:t xml:space="preserve">pravičenec </w:t>
      </w:r>
      <w:r w:rsidRPr="00A86972">
        <w:rPr>
          <w:color w:val="000000" w:themeColor="text1"/>
        </w:rPr>
        <w:t xml:space="preserve">mora </w:t>
      </w:r>
      <w:r w:rsidR="00053239" w:rsidRPr="00A86972">
        <w:rPr>
          <w:color w:val="000000" w:themeColor="text1"/>
        </w:rPr>
        <w:t xml:space="preserve">poleg pogojev </w:t>
      </w:r>
      <w:r w:rsidR="000D22AD" w:rsidRPr="00A86972">
        <w:rPr>
          <w:color w:val="000000" w:themeColor="text1"/>
        </w:rPr>
        <w:t xml:space="preserve">iz </w:t>
      </w:r>
      <w:r w:rsidR="007C2A20" w:rsidRPr="00A86972">
        <w:rPr>
          <w:color w:val="000000" w:themeColor="text1"/>
        </w:rPr>
        <w:t>10</w:t>
      </w:r>
      <w:r w:rsidR="00442D6B" w:rsidRPr="00A86972">
        <w:rPr>
          <w:color w:val="000000" w:themeColor="text1"/>
        </w:rPr>
        <w:t>2</w:t>
      </w:r>
      <w:r w:rsidR="000D22AD" w:rsidRPr="00A86972">
        <w:rPr>
          <w:color w:val="000000" w:themeColor="text1"/>
        </w:rPr>
        <w:t>.</w:t>
      </w:r>
      <w:r w:rsidR="00053239" w:rsidRPr="00A86972">
        <w:rPr>
          <w:color w:val="000000" w:themeColor="text1"/>
        </w:rPr>
        <w:t xml:space="preserve"> </w:t>
      </w:r>
      <w:r w:rsidR="005B1D94" w:rsidRPr="00A86972">
        <w:rPr>
          <w:color w:val="000000" w:themeColor="text1"/>
        </w:rPr>
        <w:t>i</w:t>
      </w:r>
      <w:r w:rsidR="007C2A20" w:rsidRPr="00A86972">
        <w:rPr>
          <w:color w:val="000000" w:themeColor="text1"/>
        </w:rPr>
        <w:t>n 10</w:t>
      </w:r>
      <w:r w:rsidR="0088118D" w:rsidRPr="00A86972">
        <w:rPr>
          <w:color w:val="000000" w:themeColor="text1"/>
        </w:rPr>
        <w:t xml:space="preserve">3. </w:t>
      </w:r>
      <w:r w:rsidR="00053239" w:rsidRPr="00A86972">
        <w:rPr>
          <w:color w:val="000000" w:themeColor="text1"/>
        </w:rPr>
        <w:t>člena te uredbe</w:t>
      </w:r>
      <w:r w:rsidR="00BE4602" w:rsidRPr="00A86972">
        <w:rPr>
          <w:color w:val="000000" w:themeColor="text1"/>
        </w:rPr>
        <w:t xml:space="preserve"> </w:t>
      </w:r>
      <w:r w:rsidRPr="00A86972">
        <w:rPr>
          <w:color w:val="000000" w:themeColor="text1"/>
        </w:rPr>
        <w:t xml:space="preserve">ob zadnjem zahtevku za izplačilo sredstev predložiti </w:t>
      </w:r>
      <w:r w:rsidRPr="00A86972">
        <w:rPr>
          <w:rFonts w:cs="Arial"/>
          <w:color w:val="000000" w:themeColor="text1"/>
          <w:szCs w:val="20"/>
        </w:rPr>
        <w:t>izjavo o vključitvi naložbe v uporabo</w:t>
      </w:r>
      <w:r w:rsidRPr="00A86972">
        <w:rPr>
          <w:color w:val="000000" w:themeColor="text1"/>
        </w:rPr>
        <w:t>.</w:t>
      </w:r>
    </w:p>
    <w:p w:rsidR="00DD7941" w:rsidRPr="00A86972" w:rsidRDefault="00DD7941" w:rsidP="00FB188C">
      <w:pPr>
        <w:pStyle w:val="Odstavekseznama"/>
        <w:numPr>
          <w:ilvl w:val="0"/>
          <w:numId w:val="71"/>
        </w:numPr>
        <w:spacing w:line="240" w:lineRule="auto"/>
        <w:rPr>
          <w:color w:val="000000" w:themeColor="text1"/>
        </w:rPr>
      </w:pPr>
      <w:r w:rsidRPr="00A86972">
        <w:rPr>
          <w:color w:val="000000" w:themeColor="text1"/>
        </w:rPr>
        <w:t xml:space="preserve">Upravičenec lahko na posamezno vlogo vloži največ </w:t>
      </w:r>
      <w:r w:rsidR="002620B8" w:rsidRPr="00A86972">
        <w:rPr>
          <w:color w:val="000000" w:themeColor="text1"/>
        </w:rPr>
        <w:t xml:space="preserve">tri </w:t>
      </w:r>
      <w:r w:rsidRPr="00A86972">
        <w:rPr>
          <w:color w:val="000000" w:themeColor="text1"/>
        </w:rPr>
        <w:t>zahtevk</w:t>
      </w:r>
      <w:r w:rsidR="002620B8" w:rsidRPr="00A86972">
        <w:rPr>
          <w:color w:val="000000" w:themeColor="text1"/>
        </w:rPr>
        <w:t>e</w:t>
      </w:r>
      <w:r w:rsidRPr="00A86972">
        <w:rPr>
          <w:color w:val="000000" w:themeColor="text1"/>
        </w:rPr>
        <w:t xml:space="preserve"> za izplačilo sredstev.</w:t>
      </w:r>
    </w:p>
    <w:p w:rsidR="00053239" w:rsidRPr="00A86972" w:rsidRDefault="00053239" w:rsidP="007051A2">
      <w:pPr>
        <w:tabs>
          <w:tab w:val="left" w:pos="284"/>
        </w:tabs>
        <w:autoSpaceDE w:val="0"/>
        <w:autoSpaceDN w:val="0"/>
        <w:adjustRightInd w:val="0"/>
        <w:spacing w:after="0" w:line="240" w:lineRule="auto"/>
        <w:jc w:val="both"/>
        <w:rPr>
          <w:rFonts w:cs="Arial"/>
          <w:color w:val="000000" w:themeColor="text1"/>
          <w:szCs w:val="20"/>
        </w:rPr>
      </w:pPr>
    </w:p>
    <w:p w:rsidR="00053239" w:rsidRPr="00A86972" w:rsidRDefault="00A35A71" w:rsidP="003B332D">
      <w:pPr>
        <w:pStyle w:val="LEN"/>
        <w:ind w:left="284"/>
        <w:rPr>
          <w:color w:val="000000" w:themeColor="text1"/>
        </w:rPr>
      </w:pPr>
      <w:r w:rsidRPr="00A86972">
        <w:rPr>
          <w:b w:val="0"/>
          <w:color w:val="000000" w:themeColor="text1"/>
        </w:rPr>
        <w:t xml:space="preserve"> </w:t>
      </w:r>
      <w:r w:rsidR="00053239" w:rsidRPr="00A86972">
        <w:rPr>
          <w:color w:val="000000" w:themeColor="text1"/>
        </w:rPr>
        <w:t>člen</w:t>
      </w:r>
    </w:p>
    <w:p w:rsidR="00053239" w:rsidRPr="00A86972" w:rsidRDefault="00053239" w:rsidP="000C0778">
      <w:pPr>
        <w:spacing w:after="120" w:line="240" w:lineRule="auto"/>
        <w:contextualSpacing/>
        <w:jc w:val="center"/>
        <w:rPr>
          <w:b/>
          <w:color w:val="000000" w:themeColor="text1"/>
        </w:rPr>
      </w:pPr>
      <w:r w:rsidRPr="00A86972">
        <w:rPr>
          <w:b/>
          <w:color w:val="000000" w:themeColor="text1"/>
        </w:rPr>
        <w:t>(obveznosti po zadnjem izplačilu sredstev)</w:t>
      </w:r>
    </w:p>
    <w:p w:rsidR="00053239" w:rsidRPr="00A86972" w:rsidRDefault="00053239" w:rsidP="000C0778">
      <w:pPr>
        <w:spacing w:after="120" w:line="240" w:lineRule="auto"/>
        <w:contextualSpacing/>
        <w:jc w:val="center"/>
        <w:rPr>
          <w:b/>
          <w:color w:val="000000" w:themeColor="text1"/>
        </w:rPr>
      </w:pPr>
    </w:p>
    <w:p w:rsidR="00053239" w:rsidRPr="00A86972" w:rsidRDefault="00F864FB" w:rsidP="007F76FE">
      <w:pPr>
        <w:pStyle w:val="Odstavekseznama"/>
        <w:numPr>
          <w:ilvl w:val="0"/>
          <w:numId w:val="263"/>
        </w:numPr>
        <w:spacing w:line="240" w:lineRule="auto"/>
        <w:jc w:val="both"/>
        <w:rPr>
          <w:color w:val="000000" w:themeColor="text1"/>
        </w:rPr>
      </w:pPr>
      <w:r w:rsidRPr="00A86972">
        <w:rPr>
          <w:color w:val="000000" w:themeColor="text1"/>
        </w:rPr>
        <w:t>Upravičenec</w:t>
      </w:r>
      <w:r w:rsidRPr="00A86972" w:rsidDel="00F864FB">
        <w:rPr>
          <w:color w:val="000000" w:themeColor="text1"/>
        </w:rPr>
        <w:t xml:space="preserve"> </w:t>
      </w:r>
      <w:r w:rsidR="00053239" w:rsidRPr="00A86972">
        <w:rPr>
          <w:color w:val="000000" w:themeColor="text1"/>
        </w:rPr>
        <w:t>mora po zadnjem izplačilu</w:t>
      </w:r>
      <w:r w:rsidR="00632AD7" w:rsidRPr="00A86972">
        <w:rPr>
          <w:color w:val="000000" w:themeColor="text1"/>
        </w:rPr>
        <w:t xml:space="preserve"> podpore iz </w:t>
      </w:r>
      <w:proofErr w:type="spellStart"/>
      <w:r w:rsidR="00632AD7" w:rsidRPr="00A86972">
        <w:rPr>
          <w:color w:val="000000" w:themeColor="text1"/>
        </w:rPr>
        <w:t>podukrepa</w:t>
      </w:r>
      <w:proofErr w:type="spellEnd"/>
      <w:r w:rsidR="00632AD7" w:rsidRPr="00A86972">
        <w:rPr>
          <w:color w:val="000000" w:themeColor="text1"/>
        </w:rPr>
        <w:t xml:space="preserve"> podpora za naložbe v predelavo, trženje oziroma razvoj kmetijskih proizvodov </w:t>
      </w:r>
      <w:r w:rsidR="00D52FDC" w:rsidRPr="00A86972">
        <w:rPr>
          <w:color w:val="000000" w:themeColor="text1"/>
        </w:rPr>
        <w:t xml:space="preserve">poleg obveznosti iz </w:t>
      </w:r>
      <w:r w:rsidR="007C2A20" w:rsidRPr="00A86972">
        <w:rPr>
          <w:color w:val="000000" w:themeColor="text1"/>
        </w:rPr>
        <w:t>10</w:t>
      </w:r>
      <w:r w:rsidR="00DD0B6C" w:rsidRPr="00A86972">
        <w:rPr>
          <w:color w:val="000000" w:themeColor="text1"/>
        </w:rPr>
        <w:t>6</w:t>
      </w:r>
      <w:r w:rsidR="00A35A71" w:rsidRPr="00A86972">
        <w:rPr>
          <w:color w:val="000000" w:themeColor="text1"/>
        </w:rPr>
        <w:t>.</w:t>
      </w:r>
      <w:r w:rsidR="00D52FDC" w:rsidRPr="00A86972">
        <w:rPr>
          <w:color w:val="000000" w:themeColor="text1"/>
        </w:rPr>
        <w:t xml:space="preserve"> člena te uredbe </w:t>
      </w:r>
      <w:r w:rsidR="00053239" w:rsidRPr="00A86972">
        <w:rPr>
          <w:color w:val="000000" w:themeColor="text1"/>
        </w:rPr>
        <w:t>izpolnjevati naslednje obveznosti:</w:t>
      </w:r>
    </w:p>
    <w:p w:rsidR="00E513BD" w:rsidRPr="00A86972" w:rsidRDefault="005473C4" w:rsidP="00315E3A">
      <w:pPr>
        <w:pStyle w:val="Odstavek"/>
        <w:numPr>
          <w:ilvl w:val="3"/>
          <w:numId w:val="1"/>
        </w:numPr>
        <w:ind w:left="284"/>
        <w:rPr>
          <w:rFonts w:cs="Calibri"/>
          <w:color w:val="000000" w:themeColor="text1"/>
        </w:rPr>
      </w:pPr>
      <w:r w:rsidRPr="00A86972">
        <w:rPr>
          <w:rFonts w:cs="Calibri"/>
          <w:color w:val="000000" w:themeColor="text1"/>
        </w:rPr>
        <w:t>najkasneje v 36 mesecih od datuma zadnjega izplačila sredstev</w:t>
      </w:r>
      <w:r w:rsidR="00DD0B6C" w:rsidRPr="00A86972">
        <w:rPr>
          <w:rFonts w:cs="Calibri"/>
          <w:color w:val="000000" w:themeColor="text1"/>
        </w:rPr>
        <w:t xml:space="preserve"> mora</w:t>
      </w:r>
      <w:r w:rsidRPr="00A86972">
        <w:rPr>
          <w:rFonts w:cs="Calibri"/>
          <w:color w:val="000000" w:themeColor="text1"/>
        </w:rPr>
        <w:t xml:space="preserve"> izpolniti  vsaj 80 odstotkov proizvodnih </w:t>
      </w:r>
      <w:r w:rsidR="009763CD" w:rsidRPr="00A86972">
        <w:rPr>
          <w:rFonts w:cs="Calibri"/>
          <w:color w:val="000000" w:themeColor="text1"/>
        </w:rPr>
        <w:t>zmogljivosti</w:t>
      </w:r>
      <w:r w:rsidRPr="00A86972">
        <w:rPr>
          <w:rFonts w:cs="Calibri"/>
          <w:color w:val="000000" w:themeColor="text1"/>
        </w:rPr>
        <w:t>, načrtovanih v poslovnem načrtu;</w:t>
      </w:r>
    </w:p>
    <w:p w:rsidR="007C27F4" w:rsidRPr="00A86972" w:rsidRDefault="00601BD7" w:rsidP="00315E3A">
      <w:pPr>
        <w:pStyle w:val="Odstavek"/>
        <w:numPr>
          <w:ilvl w:val="3"/>
          <w:numId w:val="1"/>
        </w:numPr>
        <w:ind w:left="284"/>
        <w:rPr>
          <w:rFonts w:cs="Calibri"/>
          <w:color w:val="000000" w:themeColor="text1"/>
        </w:rPr>
      </w:pPr>
      <w:r w:rsidRPr="00A86972">
        <w:rPr>
          <w:rFonts w:cs="Calibri"/>
          <w:color w:val="000000" w:themeColor="text1"/>
        </w:rPr>
        <w:t>o</w:t>
      </w:r>
      <w:r w:rsidR="00CF4A33" w:rsidRPr="00A86972">
        <w:rPr>
          <w:rFonts w:cs="Calibri"/>
          <w:color w:val="000000" w:themeColor="text1"/>
        </w:rPr>
        <w:t xml:space="preserve"> izpolnj</w:t>
      </w:r>
      <w:r w:rsidR="007C27F4" w:rsidRPr="00A86972">
        <w:rPr>
          <w:rFonts w:cs="Calibri"/>
          <w:color w:val="000000" w:themeColor="text1"/>
        </w:rPr>
        <w:t>evanju</w:t>
      </w:r>
      <w:r w:rsidR="005473C4" w:rsidRPr="00A86972">
        <w:rPr>
          <w:rFonts w:cs="Calibri"/>
          <w:color w:val="000000" w:themeColor="text1"/>
        </w:rPr>
        <w:t xml:space="preserve"> </w:t>
      </w:r>
      <w:r w:rsidR="00CF4A33" w:rsidRPr="00A86972">
        <w:rPr>
          <w:rFonts w:cs="Calibri"/>
          <w:color w:val="000000" w:themeColor="text1"/>
        </w:rPr>
        <w:t xml:space="preserve">obveznosti iz </w:t>
      </w:r>
      <w:r w:rsidR="005473C4" w:rsidRPr="00A86972">
        <w:rPr>
          <w:rFonts w:cs="Calibri"/>
          <w:color w:val="000000" w:themeColor="text1"/>
        </w:rPr>
        <w:t xml:space="preserve">prejšnje točke </w:t>
      </w:r>
      <w:r w:rsidR="00CF4A33" w:rsidRPr="00A86972">
        <w:rPr>
          <w:rFonts w:cs="Calibri"/>
          <w:color w:val="000000" w:themeColor="text1"/>
        </w:rPr>
        <w:t>mora poročati po preteku 36 mesecev od datuma zadnjega izplačila sredstev</w:t>
      </w:r>
      <w:r w:rsidRPr="00A86972">
        <w:rPr>
          <w:rFonts w:cs="Calibri"/>
          <w:color w:val="000000" w:themeColor="text1"/>
        </w:rPr>
        <w:t>;</w:t>
      </w:r>
    </w:p>
    <w:p w:rsidR="00DF4A2B" w:rsidRPr="00A86972" w:rsidRDefault="00DF4A2B" w:rsidP="00315E3A">
      <w:pPr>
        <w:pStyle w:val="Odstavek"/>
        <w:numPr>
          <w:ilvl w:val="3"/>
          <w:numId w:val="1"/>
        </w:numPr>
        <w:ind w:left="284"/>
        <w:rPr>
          <w:rFonts w:cs="Arial"/>
          <w:color w:val="000000" w:themeColor="text1"/>
          <w:szCs w:val="20"/>
        </w:rPr>
      </w:pPr>
      <w:r w:rsidRPr="00A86972">
        <w:rPr>
          <w:rFonts w:cs="Arial"/>
          <w:color w:val="000000" w:themeColor="text1"/>
          <w:szCs w:val="20"/>
        </w:rPr>
        <w:t xml:space="preserve">če je upravičenec pri ocenjevanju vloge na javni razpis pridobil točke iz naslova meril iz </w:t>
      </w:r>
      <w:r w:rsidR="00632AD7" w:rsidRPr="00A86972">
        <w:rPr>
          <w:rFonts w:cs="Arial"/>
          <w:color w:val="000000" w:themeColor="text1"/>
          <w:szCs w:val="20"/>
        </w:rPr>
        <w:t xml:space="preserve">2. točke pod d) in 3 točke pod d) </w:t>
      </w:r>
      <w:r w:rsidR="00752331">
        <w:rPr>
          <w:rFonts w:cs="Arial"/>
          <w:color w:val="000000" w:themeColor="text1"/>
          <w:szCs w:val="20"/>
        </w:rPr>
        <w:t xml:space="preserve">ter druge alineje 3. točke pod a) </w:t>
      </w:r>
      <w:r w:rsidRPr="00A86972">
        <w:rPr>
          <w:rFonts w:cs="Arial"/>
          <w:color w:val="000000" w:themeColor="text1"/>
          <w:szCs w:val="20"/>
        </w:rPr>
        <w:t>prvega odstavka 38. člena te uredbe, postanejo ta merila obveznosti upravičenca še pet let po zadnjem izplačilu sredstev;</w:t>
      </w:r>
    </w:p>
    <w:p w:rsidR="008250DD" w:rsidRPr="00A86972" w:rsidRDefault="00E63207" w:rsidP="00E17F8C">
      <w:pPr>
        <w:pStyle w:val="Odstavekseznama"/>
        <w:numPr>
          <w:ilvl w:val="3"/>
          <w:numId w:val="1"/>
        </w:numPr>
        <w:autoSpaceDE w:val="0"/>
        <w:autoSpaceDN w:val="0"/>
        <w:adjustRightInd w:val="0"/>
        <w:spacing w:before="240" w:line="240" w:lineRule="auto"/>
        <w:ind w:left="284"/>
        <w:jc w:val="both"/>
        <w:rPr>
          <w:rFonts w:cs="Arial"/>
          <w:color w:val="000000" w:themeColor="text1"/>
          <w:szCs w:val="20"/>
        </w:rPr>
      </w:pPr>
      <w:r w:rsidRPr="00A86972">
        <w:rPr>
          <w:rFonts w:cs="Arial"/>
          <w:color w:val="000000" w:themeColor="text1"/>
          <w:szCs w:val="20"/>
        </w:rPr>
        <w:t>upravičenec</w:t>
      </w:r>
      <w:r w:rsidR="008250DD" w:rsidRPr="00A86972">
        <w:rPr>
          <w:rFonts w:cs="Arial"/>
          <w:color w:val="000000" w:themeColor="text1"/>
          <w:szCs w:val="20"/>
        </w:rPr>
        <w:t xml:space="preserve">, ki </w:t>
      </w:r>
      <w:r w:rsidR="00DF4A2B" w:rsidRPr="00A86972">
        <w:rPr>
          <w:rFonts w:cs="Arial"/>
          <w:color w:val="000000" w:themeColor="text1"/>
          <w:szCs w:val="20"/>
        </w:rPr>
        <w:t>je</w:t>
      </w:r>
      <w:r w:rsidRPr="00A86972">
        <w:rPr>
          <w:rFonts w:cs="Arial"/>
          <w:color w:val="000000" w:themeColor="text1"/>
          <w:szCs w:val="20"/>
        </w:rPr>
        <w:t xml:space="preserve"> pravna</w:t>
      </w:r>
      <w:r w:rsidR="008250DD" w:rsidRPr="00A86972">
        <w:rPr>
          <w:rFonts w:cs="Arial"/>
          <w:color w:val="000000" w:themeColor="text1"/>
          <w:szCs w:val="20"/>
        </w:rPr>
        <w:t xml:space="preserve"> osebe ali s</w:t>
      </w:r>
      <w:r w:rsidR="00361A1C" w:rsidRPr="00A86972">
        <w:rPr>
          <w:rFonts w:cs="Arial"/>
          <w:color w:val="000000" w:themeColor="text1"/>
          <w:szCs w:val="20"/>
        </w:rPr>
        <w:t>amostojni podjetnik</w:t>
      </w:r>
      <w:r w:rsidR="00DF4A2B" w:rsidRPr="00A86972">
        <w:rPr>
          <w:rFonts w:cs="Arial"/>
          <w:color w:val="000000" w:themeColor="text1"/>
          <w:szCs w:val="20"/>
        </w:rPr>
        <w:t xml:space="preserve"> posameznik</w:t>
      </w:r>
      <w:r w:rsidRPr="00A86972">
        <w:rPr>
          <w:rFonts w:cs="Arial"/>
          <w:color w:val="000000" w:themeColor="text1"/>
          <w:szCs w:val="20"/>
        </w:rPr>
        <w:t>,</w:t>
      </w:r>
      <w:r w:rsidR="00DF4A2B" w:rsidRPr="00A86972">
        <w:rPr>
          <w:rFonts w:cs="Arial"/>
          <w:color w:val="000000" w:themeColor="text1"/>
          <w:szCs w:val="20"/>
        </w:rPr>
        <w:t xml:space="preserve"> mora</w:t>
      </w:r>
      <w:r w:rsidR="008250DD" w:rsidRPr="00A86972">
        <w:rPr>
          <w:rFonts w:cs="Arial"/>
          <w:color w:val="000000" w:themeColor="text1"/>
          <w:szCs w:val="20"/>
        </w:rPr>
        <w:t xml:space="preserve"> </w:t>
      </w:r>
      <w:r w:rsidR="00DF4A2B" w:rsidRPr="00A86972">
        <w:rPr>
          <w:rFonts w:cs="Arial"/>
          <w:color w:val="000000" w:themeColor="text1"/>
          <w:szCs w:val="20"/>
        </w:rPr>
        <w:t>zagotavljati</w:t>
      </w:r>
      <w:r w:rsidR="008250DD" w:rsidRPr="00A86972">
        <w:rPr>
          <w:rFonts w:cs="Arial"/>
          <w:color w:val="000000" w:themeColor="text1"/>
          <w:szCs w:val="20"/>
        </w:rPr>
        <w:t xml:space="preserve"> gospodarnost poslovanja kot </w:t>
      </w:r>
      <w:r w:rsidR="00632AD7" w:rsidRPr="00A86972">
        <w:rPr>
          <w:rFonts w:cs="Arial"/>
          <w:color w:val="000000" w:themeColor="text1"/>
          <w:szCs w:val="20"/>
        </w:rPr>
        <w:t xml:space="preserve">je </w:t>
      </w:r>
      <w:r w:rsidR="008250DD" w:rsidRPr="00A86972">
        <w:rPr>
          <w:rFonts w:cs="Arial"/>
          <w:color w:val="000000" w:themeColor="text1"/>
          <w:szCs w:val="20"/>
        </w:rPr>
        <w:t>opredeljena v poslovnem načrtu</w:t>
      </w:r>
      <w:r w:rsidR="00DF4A2B" w:rsidRPr="00A86972">
        <w:rPr>
          <w:rFonts w:cs="Arial"/>
          <w:color w:val="000000" w:themeColor="text1"/>
          <w:szCs w:val="20"/>
        </w:rPr>
        <w:t xml:space="preserve"> </w:t>
      </w:r>
      <w:r w:rsidRPr="00A86972">
        <w:rPr>
          <w:rFonts w:cs="Arial"/>
          <w:color w:val="000000" w:themeColor="text1"/>
          <w:szCs w:val="20"/>
        </w:rPr>
        <w:t xml:space="preserve">še </w:t>
      </w:r>
      <w:r w:rsidR="00DF4A2B" w:rsidRPr="00A86972">
        <w:rPr>
          <w:rFonts w:cs="Arial"/>
          <w:color w:val="000000" w:themeColor="text1"/>
          <w:szCs w:val="20"/>
        </w:rPr>
        <w:t>pet let po zadnjem izplačilu sredstev</w:t>
      </w:r>
      <w:r w:rsidR="008250DD" w:rsidRPr="00A86972">
        <w:rPr>
          <w:rFonts w:cs="Arial"/>
          <w:color w:val="000000" w:themeColor="text1"/>
          <w:szCs w:val="20"/>
        </w:rPr>
        <w:t xml:space="preserve">; </w:t>
      </w:r>
    </w:p>
    <w:p w:rsidR="005473C4" w:rsidRPr="00A86972" w:rsidRDefault="005473C4">
      <w:pPr>
        <w:pStyle w:val="Odstavek"/>
        <w:numPr>
          <w:ilvl w:val="3"/>
          <w:numId w:val="1"/>
        </w:numPr>
        <w:ind w:left="284"/>
        <w:rPr>
          <w:rFonts w:cs="Calibri"/>
          <w:color w:val="000000" w:themeColor="text1"/>
        </w:rPr>
      </w:pPr>
      <w:r w:rsidRPr="00A86972">
        <w:rPr>
          <w:rFonts w:cs="Calibri"/>
          <w:color w:val="000000" w:themeColor="text1"/>
        </w:rPr>
        <w:t xml:space="preserve">obveznost vodenja knjigovodstva </w:t>
      </w:r>
      <w:r w:rsidR="00632AD7" w:rsidRPr="00A86972">
        <w:rPr>
          <w:rFonts w:cs="Calibri"/>
          <w:color w:val="000000" w:themeColor="text1"/>
        </w:rPr>
        <w:t xml:space="preserve">mora izpolnjevati </w:t>
      </w:r>
      <w:r w:rsidRPr="00A86972">
        <w:rPr>
          <w:rFonts w:cs="Calibri"/>
          <w:color w:val="000000" w:themeColor="text1"/>
        </w:rPr>
        <w:t>pet koledarskih let od datuma zadnjega izplačila sredstev:</w:t>
      </w:r>
    </w:p>
    <w:p w:rsidR="00E13123" w:rsidRPr="00A86972" w:rsidRDefault="00E13123" w:rsidP="00E13123">
      <w:pPr>
        <w:pStyle w:val="Odstavek"/>
        <w:numPr>
          <w:ilvl w:val="0"/>
          <w:numId w:val="143"/>
        </w:numPr>
        <w:rPr>
          <w:rFonts w:cs="Arial"/>
          <w:color w:val="000000" w:themeColor="text1"/>
        </w:rPr>
      </w:pPr>
      <w:r w:rsidRPr="00A86972">
        <w:rPr>
          <w:rFonts w:cs="Arial"/>
          <w:color w:val="000000" w:themeColor="text1"/>
          <w:szCs w:val="20"/>
        </w:rPr>
        <w:t xml:space="preserve">upravičenec, </w:t>
      </w:r>
      <w:r w:rsidR="00C363AD" w:rsidRPr="00A86972">
        <w:rPr>
          <w:rFonts w:cs="Arial"/>
          <w:szCs w:val="20"/>
        </w:rPr>
        <w:t xml:space="preserve">ki vodi knjigovodstvo v skladu s slovenskimi računovodskimi standardi mora zagotoviti evidentiranje poslovnih dogodkov po priporočenem enotnem sedemmestnem </w:t>
      </w:r>
      <w:r w:rsidR="00C363AD" w:rsidRPr="00A86972">
        <w:rPr>
          <w:rFonts w:cs="Arial"/>
          <w:szCs w:val="20"/>
        </w:rPr>
        <w:lastRenderedPageBreak/>
        <w:t>kontnem načrtu, ki je objavljen na spletni strani MKGP</w:t>
      </w:r>
      <w:r w:rsidR="00C363AD" w:rsidRPr="00A86972">
        <w:rPr>
          <w:rFonts w:cs="Arial"/>
          <w:color w:val="000000"/>
          <w:szCs w:val="20"/>
        </w:rPr>
        <w:t xml:space="preserve"> in knjigovodske podatke do 31. marca vsako leto poslati na </w:t>
      </w:r>
      <w:r w:rsidRPr="00A86972">
        <w:rPr>
          <w:rFonts w:cs="Arial"/>
          <w:color w:val="000000" w:themeColor="text1"/>
          <w:szCs w:val="20"/>
        </w:rPr>
        <w:t>ARSKTRP,</w:t>
      </w:r>
    </w:p>
    <w:p w:rsidR="00E13123" w:rsidRPr="00A86972" w:rsidRDefault="00E13123" w:rsidP="00E13123">
      <w:pPr>
        <w:pStyle w:val="Odstavek"/>
        <w:numPr>
          <w:ilvl w:val="0"/>
          <w:numId w:val="143"/>
        </w:numPr>
        <w:rPr>
          <w:rFonts w:cs="Arial"/>
          <w:color w:val="000000" w:themeColor="text1"/>
        </w:rPr>
      </w:pPr>
      <w:r w:rsidRPr="00A86972">
        <w:rPr>
          <w:rFonts w:cs="Arial"/>
          <w:color w:val="000000" w:themeColor="text1"/>
          <w:szCs w:val="20"/>
        </w:rPr>
        <w:t xml:space="preserve">upravičenec, </w:t>
      </w:r>
      <w:r w:rsidR="00C363AD" w:rsidRPr="00A86972">
        <w:rPr>
          <w:rFonts w:cs="Arial"/>
          <w:color w:val="000000"/>
          <w:szCs w:val="20"/>
        </w:rPr>
        <w:t xml:space="preserve">, ki ne vodi </w:t>
      </w:r>
      <w:r w:rsidR="00C363AD" w:rsidRPr="00A86972">
        <w:rPr>
          <w:rFonts w:cs="Arial"/>
          <w:szCs w:val="20"/>
        </w:rPr>
        <w:t xml:space="preserve">knjigovodstva v skladu s slovenskimi računovodskimi standardi mora </w:t>
      </w:r>
      <w:r w:rsidR="00C363AD" w:rsidRPr="00A86972">
        <w:rPr>
          <w:rFonts w:cs="Arial"/>
          <w:color w:val="000000"/>
          <w:szCs w:val="20"/>
        </w:rPr>
        <w:t xml:space="preserve">voditi knjigovodstvo po metodologiji FADN. Zagotoviti mora standardno obdelavo podatkov in jih vsako leto do 31. marca poslati standardno obdelane na </w:t>
      </w:r>
      <w:r w:rsidRPr="00A86972">
        <w:rPr>
          <w:rFonts w:cs="Arial"/>
          <w:color w:val="000000" w:themeColor="text1"/>
          <w:szCs w:val="20"/>
        </w:rPr>
        <w:t>MKGP;</w:t>
      </w:r>
    </w:p>
    <w:p w:rsidR="00DF34C7" w:rsidRPr="00A86972" w:rsidRDefault="006551F8">
      <w:pPr>
        <w:pStyle w:val="Odstavek"/>
        <w:numPr>
          <w:ilvl w:val="3"/>
          <w:numId w:val="1"/>
        </w:numPr>
        <w:ind w:left="284"/>
        <w:rPr>
          <w:rFonts w:cs="Calibri"/>
          <w:color w:val="000000" w:themeColor="text1"/>
        </w:rPr>
      </w:pPr>
      <w:r w:rsidRPr="00A86972">
        <w:rPr>
          <w:rFonts w:cs="Calibri"/>
          <w:color w:val="000000" w:themeColor="text1"/>
        </w:rPr>
        <w:t xml:space="preserve">o izpolnjenih obveznostih iz prejšnje točke </w:t>
      </w:r>
      <w:r w:rsidR="00DD0B6C" w:rsidRPr="00A86972">
        <w:rPr>
          <w:rFonts w:cs="Calibri"/>
          <w:color w:val="000000" w:themeColor="text1"/>
        </w:rPr>
        <w:t xml:space="preserve">mora </w:t>
      </w:r>
      <w:r w:rsidRPr="00A86972">
        <w:rPr>
          <w:rFonts w:cs="Calibri"/>
          <w:color w:val="000000" w:themeColor="text1"/>
        </w:rPr>
        <w:t xml:space="preserve">poročati </w:t>
      </w:r>
      <w:r w:rsidR="00DD0B6C" w:rsidRPr="00A86972">
        <w:rPr>
          <w:rFonts w:cs="Calibri"/>
          <w:color w:val="000000" w:themeColor="text1"/>
        </w:rPr>
        <w:t xml:space="preserve">za </w:t>
      </w:r>
      <w:r w:rsidRPr="00A86972">
        <w:rPr>
          <w:rFonts w:cs="Calibri"/>
          <w:color w:val="000000" w:themeColor="text1"/>
        </w:rPr>
        <w:t>naslednjih pet celotnih koledarskih let po izplačilu sredstev. Poročilo pošlje do 31. marca tekočega leta za preteklo leto</w:t>
      </w:r>
      <w:r w:rsidR="009763CD" w:rsidRPr="00A86972">
        <w:rPr>
          <w:rFonts w:cs="Calibri"/>
          <w:color w:val="000000" w:themeColor="text1"/>
        </w:rPr>
        <w:t xml:space="preserve"> in sicer</w:t>
      </w:r>
      <w:r w:rsidRPr="00A86972">
        <w:rPr>
          <w:rFonts w:cs="Calibri"/>
          <w:color w:val="000000" w:themeColor="text1"/>
        </w:rPr>
        <w:t xml:space="preserve"> na obrazcu, objavljenem na spletni strani ARSKTRP</w:t>
      </w:r>
      <w:r w:rsidR="00DF34C7" w:rsidRPr="00A86972">
        <w:rPr>
          <w:rFonts w:cs="Calibri"/>
          <w:color w:val="000000" w:themeColor="text1"/>
        </w:rPr>
        <w:t>.</w:t>
      </w:r>
    </w:p>
    <w:p w:rsidR="00D36885" w:rsidRPr="00A86972" w:rsidRDefault="00D36885" w:rsidP="00BC2C94">
      <w:pPr>
        <w:pStyle w:val="Odstavek"/>
        <w:ind w:left="-76" w:firstLine="0"/>
        <w:rPr>
          <w:rFonts w:cs="Calibri"/>
          <w:color w:val="000000" w:themeColor="text1"/>
        </w:rPr>
      </w:pPr>
    </w:p>
    <w:p w:rsidR="00DF34C7" w:rsidRPr="00A86972" w:rsidRDefault="00DF34C7" w:rsidP="003B332D">
      <w:pPr>
        <w:pStyle w:val="Odstavekseznama"/>
        <w:numPr>
          <w:ilvl w:val="0"/>
          <w:numId w:val="263"/>
        </w:numPr>
        <w:jc w:val="both"/>
        <w:rPr>
          <w:color w:val="000000" w:themeColor="text1"/>
        </w:rPr>
      </w:pPr>
      <w:r w:rsidRPr="00A86972">
        <w:rPr>
          <w:color w:val="000000" w:themeColor="text1"/>
        </w:rPr>
        <w:t xml:space="preserve">Podrobnejša navodila glede </w:t>
      </w:r>
      <w:r w:rsidR="00DD0B6C" w:rsidRPr="00A86972">
        <w:rPr>
          <w:color w:val="000000" w:themeColor="text1"/>
        </w:rPr>
        <w:t xml:space="preserve">posredovanja </w:t>
      </w:r>
      <w:r w:rsidRPr="00A86972">
        <w:rPr>
          <w:color w:val="000000" w:themeColor="text1"/>
        </w:rPr>
        <w:t>obdelanih knjigovodskih podatkov se objavijo na spletni strani MKGP in ARSKTRP.</w:t>
      </w:r>
    </w:p>
    <w:p w:rsidR="00053239" w:rsidRPr="00A86972" w:rsidRDefault="00053239" w:rsidP="007051A2">
      <w:pPr>
        <w:tabs>
          <w:tab w:val="left" w:pos="284"/>
        </w:tabs>
        <w:autoSpaceDE w:val="0"/>
        <w:autoSpaceDN w:val="0"/>
        <w:adjustRightInd w:val="0"/>
        <w:spacing w:after="0" w:line="240" w:lineRule="auto"/>
        <w:jc w:val="both"/>
        <w:rPr>
          <w:rFonts w:cs="Arial"/>
          <w:b/>
          <w:bCs/>
          <w:color w:val="000000" w:themeColor="text1"/>
          <w:szCs w:val="20"/>
        </w:rPr>
      </w:pPr>
    </w:p>
    <w:p w:rsidR="00053239" w:rsidRPr="00A86972" w:rsidRDefault="00A35A71" w:rsidP="003B332D">
      <w:pPr>
        <w:pStyle w:val="LEN"/>
        <w:ind w:left="284"/>
        <w:rPr>
          <w:color w:val="000000" w:themeColor="text1"/>
        </w:rPr>
      </w:pPr>
      <w:r w:rsidRPr="00A86972">
        <w:rPr>
          <w:b w:val="0"/>
          <w:color w:val="000000" w:themeColor="text1"/>
        </w:rPr>
        <w:t xml:space="preserve"> </w:t>
      </w:r>
      <w:r w:rsidR="00053239" w:rsidRPr="00A86972">
        <w:rPr>
          <w:color w:val="000000" w:themeColor="text1"/>
        </w:rPr>
        <w:t>člen</w:t>
      </w:r>
    </w:p>
    <w:p w:rsidR="00601BD7" w:rsidRPr="00A86972" w:rsidRDefault="00053239" w:rsidP="007051A2">
      <w:pPr>
        <w:pStyle w:val="Odstavekseznama"/>
        <w:tabs>
          <w:tab w:val="left" w:pos="284"/>
        </w:tabs>
        <w:autoSpaceDE w:val="0"/>
        <w:autoSpaceDN w:val="0"/>
        <w:adjustRightInd w:val="0"/>
        <w:spacing w:after="0" w:line="240" w:lineRule="auto"/>
        <w:ind w:left="4253" w:hanging="4253"/>
        <w:jc w:val="center"/>
        <w:rPr>
          <w:rFonts w:cs="Arial"/>
          <w:b/>
          <w:bCs/>
          <w:color w:val="000000" w:themeColor="text1"/>
          <w:szCs w:val="20"/>
        </w:rPr>
      </w:pPr>
      <w:r w:rsidRPr="00A86972">
        <w:rPr>
          <w:rFonts w:cs="Arial"/>
          <w:b/>
          <w:bCs/>
          <w:color w:val="000000" w:themeColor="text1"/>
          <w:szCs w:val="20"/>
        </w:rPr>
        <w:t>(finančne določbe)</w:t>
      </w:r>
    </w:p>
    <w:p w:rsidR="00053239" w:rsidRPr="00A86972" w:rsidRDefault="00053239" w:rsidP="000C0778">
      <w:pPr>
        <w:pStyle w:val="Odstavekseznama"/>
        <w:tabs>
          <w:tab w:val="left" w:pos="284"/>
        </w:tabs>
        <w:autoSpaceDE w:val="0"/>
        <w:autoSpaceDN w:val="0"/>
        <w:adjustRightInd w:val="0"/>
        <w:spacing w:after="0" w:line="240" w:lineRule="auto"/>
        <w:ind w:left="4253" w:hanging="4253"/>
        <w:jc w:val="center"/>
        <w:rPr>
          <w:color w:val="000000" w:themeColor="text1"/>
        </w:rPr>
      </w:pPr>
    </w:p>
    <w:p w:rsidR="00053239" w:rsidRPr="00A86972" w:rsidRDefault="006352A4" w:rsidP="00FB188C">
      <w:pPr>
        <w:pStyle w:val="Odstavekseznama"/>
        <w:numPr>
          <w:ilvl w:val="0"/>
          <w:numId w:val="72"/>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 xml:space="preserve">Za naložbe iz prvega odstavka 29. člena te uredbe, stopnja javne podpore znaša </w:t>
      </w:r>
      <w:r w:rsidR="00053239" w:rsidRPr="00A86972">
        <w:rPr>
          <w:rFonts w:cs="Arial"/>
          <w:color w:val="000000" w:themeColor="text1"/>
          <w:szCs w:val="20"/>
        </w:rPr>
        <w:t xml:space="preserve">30 odstotkov </w:t>
      </w:r>
      <w:r w:rsidR="00D52FDC" w:rsidRPr="00A86972">
        <w:rPr>
          <w:rFonts w:cs="Arial"/>
          <w:color w:val="000000" w:themeColor="text1"/>
          <w:szCs w:val="20"/>
        </w:rPr>
        <w:t>upravičenih stroškov</w:t>
      </w:r>
      <w:r w:rsidR="00053239" w:rsidRPr="00A86972">
        <w:rPr>
          <w:rFonts w:cs="Arial"/>
          <w:color w:val="000000" w:themeColor="text1"/>
          <w:szCs w:val="20"/>
        </w:rPr>
        <w:t xml:space="preserve"> naložbe</w:t>
      </w:r>
      <w:r w:rsidR="00D52FDC" w:rsidRPr="00A86972">
        <w:rPr>
          <w:rFonts w:cs="Arial"/>
          <w:color w:val="000000" w:themeColor="text1"/>
          <w:szCs w:val="20"/>
        </w:rPr>
        <w:t xml:space="preserve"> in</w:t>
      </w:r>
      <w:r w:rsidR="00053239" w:rsidRPr="00A86972">
        <w:rPr>
          <w:rFonts w:cs="Arial"/>
          <w:color w:val="000000" w:themeColor="text1"/>
          <w:szCs w:val="20"/>
        </w:rPr>
        <w:t xml:space="preserve"> se poveča za:</w:t>
      </w:r>
    </w:p>
    <w:p w:rsidR="003E3F8F" w:rsidRPr="00A86972" w:rsidRDefault="00053239" w:rsidP="003B332D">
      <w:pPr>
        <w:pStyle w:val="Odstavekseznama"/>
        <w:numPr>
          <w:ilvl w:val="0"/>
          <w:numId w:val="143"/>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5 odstotnih točk za naložbe v predelavo ali trženje ekološko pridelanih kmetijskih proizvodov</w:t>
      </w:r>
      <w:r w:rsidR="004B76DC" w:rsidRPr="00A86972">
        <w:rPr>
          <w:rFonts w:cs="Arial"/>
          <w:color w:val="000000" w:themeColor="text1"/>
          <w:szCs w:val="20"/>
        </w:rPr>
        <w:t>,</w:t>
      </w:r>
      <w:r w:rsidR="007911DD" w:rsidRPr="00A86972">
        <w:rPr>
          <w:rFonts w:cs="Arial"/>
          <w:color w:val="000000" w:themeColor="text1"/>
          <w:szCs w:val="20"/>
        </w:rPr>
        <w:t xml:space="preserve"> kar upravičenec izkazuje s certifikatom o ekološki predelavi kmetijskih proizvodov,</w:t>
      </w:r>
    </w:p>
    <w:p w:rsidR="003E3F8F" w:rsidRPr="00A86972" w:rsidRDefault="00662ED3" w:rsidP="003B332D">
      <w:pPr>
        <w:pStyle w:val="Odstavekseznama"/>
        <w:numPr>
          <w:ilvl w:val="0"/>
          <w:numId w:val="143"/>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5</w:t>
      </w:r>
      <w:r w:rsidR="00053239" w:rsidRPr="00A86972">
        <w:rPr>
          <w:rFonts w:cs="Arial"/>
          <w:color w:val="000000" w:themeColor="text1"/>
          <w:szCs w:val="20"/>
        </w:rPr>
        <w:t xml:space="preserve"> odstotnih točk za naložbe v povečanje okoljske učinkovitosti</w:t>
      </w:r>
      <w:r w:rsidR="00B34E7E" w:rsidRPr="00A86972">
        <w:rPr>
          <w:rFonts w:cs="Arial"/>
          <w:color w:val="000000" w:themeColor="text1"/>
          <w:szCs w:val="20"/>
        </w:rPr>
        <w:t xml:space="preserve"> iz </w:t>
      </w:r>
      <w:r w:rsidR="00271571" w:rsidRPr="00A86972">
        <w:rPr>
          <w:rFonts w:cs="Arial"/>
          <w:color w:val="000000" w:themeColor="text1"/>
          <w:szCs w:val="20"/>
        </w:rPr>
        <w:t xml:space="preserve">petega </w:t>
      </w:r>
      <w:r w:rsidR="00B34E7E" w:rsidRPr="00A86972">
        <w:rPr>
          <w:rFonts w:cs="Arial"/>
          <w:color w:val="000000" w:themeColor="text1"/>
          <w:szCs w:val="20"/>
        </w:rPr>
        <w:t xml:space="preserve">odstavka </w:t>
      </w:r>
      <w:r w:rsidR="003E3F8F" w:rsidRPr="00A86972">
        <w:rPr>
          <w:rFonts w:cs="Arial"/>
          <w:color w:val="000000" w:themeColor="text1"/>
          <w:szCs w:val="20"/>
        </w:rPr>
        <w:t>2</w:t>
      </w:r>
      <w:r w:rsidRPr="00A86972">
        <w:rPr>
          <w:rFonts w:cs="Arial"/>
          <w:color w:val="000000" w:themeColor="text1"/>
          <w:szCs w:val="20"/>
        </w:rPr>
        <w:t>9</w:t>
      </w:r>
      <w:r w:rsidR="00B34E7E" w:rsidRPr="00A86972">
        <w:rPr>
          <w:rFonts w:cs="Arial"/>
          <w:color w:val="000000" w:themeColor="text1"/>
          <w:szCs w:val="20"/>
        </w:rPr>
        <w:t xml:space="preserve">. </w:t>
      </w:r>
      <w:r w:rsidR="007911DD" w:rsidRPr="00A86972">
        <w:rPr>
          <w:rFonts w:cs="Arial"/>
          <w:color w:val="000000" w:themeColor="text1"/>
          <w:szCs w:val="20"/>
        </w:rPr>
        <w:t>č</w:t>
      </w:r>
      <w:r w:rsidR="00B34E7E" w:rsidRPr="00A86972">
        <w:rPr>
          <w:rFonts w:cs="Arial"/>
          <w:color w:val="000000" w:themeColor="text1"/>
          <w:szCs w:val="20"/>
        </w:rPr>
        <w:t>lena</w:t>
      </w:r>
      <w:r w:rsidR="007911DD" w:rsidRPr="00A86972">
        <w:rPr>
          <w:rFonts w:cs="Arial"/>
          <w:color w:val="000000" w:themeColor="text1"/>
          <w:szCs w:val="20"/>
        </w:rPr>
        <w:t xml:space="preserve"> te uredbe</w:t>
      </w:r>
      <w:r w:rsidR="00E06791" w:rsidRPr="00A86972">
        <w:rPr>
          <w:rFonts w:cs="Arial"/>
          <w:color w:val="000000" w:themeColor="text1"/>
          <w:szCs w:val="20"/>
        </w:rPr>
        <w:t>,</w:t>
      </w:r>
    </w:p>
    <w:p w:rsidR="00DF4B09" w:rsidRPr="00A86972" w:rsidRDefault="00053239" w:rsidP="003B332D">
      <w:pPr>
        <w:pStyle w:val="Odstavekseznama"/>
        <w:numPr>
          <w:ilvl w:val="0"/>
          <w:numId w:val="143"/>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15 </w:t>
      </w:r>
      <w:r w:rsidR="0023175C" w:rsidRPr="00A86972">
        <w:rPr>
          <w:rFonts w:cs="Arial"/>
          <w:color w:val="000000" w:themeColor="text1"/>
          <w:szCs w:val="20"/>
        </w:rPr>
        <w:t xml:space="preserve">odstotnih točk za naložbe, ki so vključene v projekt </w:t>
      </w:r>
      <w:r w:rsidRPr="00A86972">
        <w:rPr>
          <w:rFonts w:cs="Arial"/>
          <w:color w:val="000000" w:themeColor="text1"/>
          <w:szCs w:val="20"/>
        </w:rPr>
        <w:t>EIP na področju kmetijske produktivnosti in trajnosti.</w:t>
      </w:r>
    </w:p>
    <w:p w:rsidR="003E3F8F" w:rsidRPr="00A86972" w:rsidRDefault="00A8017B" w:rsidP="00FB188C">
      <w:pPr>
        <w:pStyle w:val="Odstavekseznama"/>
        <w:numPr>
          <w:ilvl w:val="0"/>
          <w:numId w:val="72"/>
        </w:numPr>
        <w:tabs>
          <w:tab w:val="left" w:pos="426"/>
        </w:tabs>
        <w:spacing w:after="120" w:line="240" w:lineRule="auto"/>
        <w:contextualSpacing w:val="0"/>
        <w:jc w:val="both"/>
        <w:rPr>
          <w:rFonts w:cs="Arial"/>
          <w:color w:val="000000" w:themeColor="text1"/>
          <w:szCs w:val="20"/>
        </w:rPr>
      </w:pPr>
      <w:r>
        <w:rPr>
          <w:rFonts w:cs="Arial"/>
          <w:color w:val="000000" w:themeColor="text1"/>
          <w:szCs w:val="20"/>
        </w:rPr>
        <w:t xml:space="preserve">Za naložbe iz prve in tretje alineje prvega odstavka 29. člena te uredbe </w:t>
      </w:r>
      <w:r w:rsidR="009D31C1">
        <w:rPr>
          <w:rFonts w:cs="Arial"/>
          <w:color w:val="000000" w:themeColor="text1"/>
          <w:szCs w:val="20"/>
        </w:rPr>
        <w:t>se s</w:t>
      </w:r>
      <w:r w:rsidR="00D52FDC" w:rsidRPr="00A86972">
        <w:rPr>
          <w:rFonts w:cs="Arial"/>
          <w:color w:val="000000" w:themeColor="text1"/>
          <w:szCs w:val="20"/>
        </w:rPr>
        <w:t xml:space="preserve">topnje </w:t>
      </w:r>
      <w:r w:rsidR="00053239" w:rsidRPr="00A86972">
        <w:rPr>
          <w:rFonts w:cs="Arial"/>
          <w:color w:val="000000" w:themeColor="text1"/>
          <w:szCs w:val="20"/>
        </w:rPr>
        <w:t xml:space="preserve">podpore </w:t>
      </w:r>
      <w:r w:rsidR="003E3F8F" w:rsidRPr="00A86972">
        <w:rPr>
          <w:rFonts w:cs="Arial"/>
          <w:color w:val="000000" w:themeColor="text1"/>
          <w:szCs w:val="20"/>
        </w:rPr>
        <w:t xml:space="preserve">iz </w:t>
      </w:r>
      <w:r w:rsidR="00271571" w:rsidRPr="00A86972">
        <w:rPr>
          <w:rFonts w:cs="Arial"/>
          <w:color w:val="000000" w:themeColor="text1"/>
          <w:szCs w:val="20"/>
        </w:rPr>
        <w:t xml:space="preserve">prejšnjega </w:t>
      </w:r>
      <w:r w:rsidR="003E3F8F" w:rsidRPr="00A86972">
        <w:rPr>
          <w:rFonts w:cs="Arial"/>
          <w:color w:val="000000" w:themeColor="text1"/>
          <w:szCs w:val="20"/>
        </w:rPr>
        <w:t xml:space="preserve">odstavka </w:t>
      </w:r>
      <w:r w:rsidR="00874C6C" w:rsidRPr="00A86972">
        <w:rPr>
          <w:rFonts w:cs="Arial"/>
          <w:color w:val="000000" w:themeColor="text1"/>
          <w:szCs w:val="20"/>
        </w:rPr>
        <w:t xml:space="preserve">tega člena </w:t>
      </w:r>
      <w:r w:rsidR="00053239" w:rsidRPr="00A86972">
        <w:rPr>
          <w:rFonts w:cs="Arial"/>
          <w:color w:val="000000" w:themeColor="text1"/>
          <w:szCs w:val="20"/>
        </w:rPr>
        <w:t xml:space="preserve">lahko seštevajo, vendar ne smejo preseči 50 odstotkov </w:t>
      </w:r>
      <w:r w:rsidR="00C757E5" w:rsidRPr="00A86972">
        <w:rPr>
          <w:rFonts w:cs="Arial"/>
          <w:color w:val="000000" w:themeColor="text1"/>
          <w:szCs w:val="20"/>
        </w:rPr>
        <w:t xml:space="preserve">upravičenih stroškov </w:t>
      </w:r>
      <w:r w:rsidR="00053239" w:rsidRPr="00A86972">
        <w:rPr>
          <w:rFonts w:cs="Arial"/>
          <w:color w:val="000000" w:themeColor="text1"/>
          <w:szCs w:val="20"/>
        </w:rPr>
        <w:t>naložbe</w:t>
      </w:r>
      <w:r w:rsidR="003E3F8F" w:rsidRPr="00A86972">
        <w:rPr>
          <w:rFonts w:cs="Arial"/>
          <w:color w:val="000000" w:themeColor="text1"/>
          <w:szCs w:val="20"/>
        </w:rPr>
        <w:t>.</w:t>
      </w:r>
    </w:p>
    <w:p w:rsidR="00AC4244" w:rsidRDefault="009D31C1" w:rsidP="003B332D">
      <w:pPr>
        <w:pStyle w:val="Odstavekseznama"/>
        <w:numPr>
          <w:ilvl w:val="0"/>
          <w:numId w:val="72"/>
        </w:numPr>
        <w:tabs>
          <w:tab w:val="left" w:pos="426"/>
        </w:tabs>
        <w:spacing w:after="120" w:line="240" w:lineRule="auto"/>
        <w:jc w:val="both"/>
        <w:rPr>
          <w:rFonts w:cs="Arial"/>
          <w:color w:val="000000" w:themeColor="text1"/>
          <w:szCs w:val="20"/>
        </w:rPr>
      </w:pPr>
      <w:r>
        <w:rPr>
          <w:rFonts w:cs="Arial"/>
          <w:color w:val="000000" w:themeColor="text1"/>
          <w:szCs w:val="20"/>
        </w:rPr>
        <w:t>Za naložbe iz druge alineje prvega odstavka 29. člena te uredbe</w:t>
      </w:r>
      <w:r w:rsidRPr="00A86972">
        <w:rPr>
          <w:color w:val="000000" w:themeColor="text1"/>
        </w:rPr>
        <w:t>, ki se v skladu z Uredbo o karti regionalne pomoči za obdobje 2014–2020 (Uradni list RS, št.</w:t>
      </w:r>
      <w:r>
        <w:rPr>
          <w:color w:val="000000" w:themeColor="text1"/>
        </w:rPr>
        <w:t xml:space="preserve"> </w:t>
      </w:r>
      <w:r w:rsidRPr="00A86972">
        <w:rPr>
          <w:color w:val="000000" w:themeColor="text1"/>
        </w:rPr>
        <w:t>103/13)</w:t>
      </w:r>
      <w:r>
        <w:rPr>
          <w:color w:val="000000" w:themeColor="text1"/>
        </w:rPr>
        <w:t xml:space="preserve"> (v nadaljnjem besedilu: uredba</w:t>
      </w:r>
      <w:r w:rsidRPr="00A86972">
        <w:rPr>
          <w:color w:val="000000" w:themeColor="text1"/>
        </w:rPr>
        <w:t>, ki ureja karto regionalne pomoči za obdobje 2014–2020</w:t>
      </w:r>
      <w:r>
        <w:rPr>
          <w:color w:val="000000" w:themeColor="text1"/>
        </w:rPr>
        <w:t>)</w:t>
      </w:r>
      <w:r w:rsidRPr="00A86972">
        <w:rPr>
          <w:color w:val="000000" w:themeColor="text1"/>
        </w:rPr>
        <w:t xml:space="preserve"> izvajajo na območju teritorialne enote NUTS 2 SI01</w:t>
      </w:r>
      <w:r w:rsidRPr="00A86972">
        <w:rPr>
          <w:rFonts w:cs="Arial"/>
          <w:color w:val="000000" w:themeColor="text1"/>
          <w:szCs w:val="20"/>
        </w:rPr>
        <w:t xml:space="preserve"> Vzhodna Slovenija,</w:t>
      </w:r>
      <w:r>
        <w:rPr>
          <w:rFonts w:cs="Arial"/>
          <w:color w:val="000000" w:themeColor="text1"/>
          <w:szCs w:val="20"/>
        </w:rPr>
        <w:t xml:space="preserve"> se</w:t>
      </w:r>
      <w:r w:rsidRPr="00A86972">
        <w:rPr>
          <w:rFonts w:cs="Arial"/>
          <w:color w:val="000000" w:themeColor="text1"/>
          <w:szCs w:val="20"/>
        </w:rPr>
        <w:t xml:space="preserve"> </w:t>
      </w:r>
      <w:r>
        <w:rPr>
          <w:rFonts w:cs="Arial"/>
          <w:color w:val="000000" w:themeColor="text1"/>
          <w:szCs w:val="20"/>
        </w:rPr>
        <w:t>stopnje</w:t>
      </w:r>
      <w:r w:rsidRPr="00A86972">
        <w:rPr>
          <w:rFonts w:cs="Arial"/>
          <w:color w:val="000000" w:themeColor="text1"/>
          <w:szCs w:val="20"/>
        </w:rPr>
        <w:t xml:space="preserve"> javne podpore iz </w:t>
      </w:r>
      <w:r>
        <w:rPr>
          <w:rFonts w:cs="Arial"/>
          <w:color w:val="000000" w:themeColor="text1"/>
          <w:szCs w:val="20"/>
        </w:rPr>
        <w:t>prvega</w:t>
      </w:r>
      <w:r w:rsidRPr="00A86972">
        <w:rPr>
          <w:rFonts w:cs="Arial"/>
          <w:color w:val="000000" w:themeColor="text1"/>
          <w:szCs w:val="20"/>
        </w:rPr>
        <w:t xml:space="preserve"> odstavka tega člena lahko seštevajo</w:t>
      </w:r>
      <w:r w:rsidR="00AC4244">
        <w:rPr>
          <w:rFonts w:cs="Arial"/>
          <w:color w:val="000000" w:themeColor="text1"/>
          <w:szCs w:val="20"/>
        </w:rPr>
        <w:t>,</w:t>
      </w:r>
      <w:r>
        <w:rPr>
          <w:rFonts w:cs="Arial"/>
          <w:color w:val="000000" w:themeColor="text1"/>
          <w:szCs w:val="20"/>
        </w:rPr>
        <w:t xml:space="preserve"> </w:t>
      </w:r>
      <w:r w:rsidR="00AC4244" w:rsidRPr="00A86972">
        <w:rPr>
          <w:rFonts w:cs="Arial"/>
          <w:color w:val="000000" w:themeColor="text1"/>
          <w:szCs w:val="20"/>
        </w:rPr>
        <w:t xml:space="preserve">vendar </w:t>
      </w:r>
      <w:r w:rsidR="00AC4244">
        <w:rPr>
          <w:rFonts w:cs="Arial"/>
          <w:color w:val="000000" w:themeColor="text1"/>
          <w:szCs w:val="20"/>
        </w:rPr>
        <w:t xml:space="preserve">v </w:t>
      </w:r>
      <w:r w:rsidR="00AC4244" w:rsidRPr="00A86972">
        <w:rPr>
          <w:rFonts w:cs="Arial"/>
          <w:color w:val="000000" w:themeColor="text1"/>
          <w:szCs w:val="20"/>
        </w:rPr>
        <w:t>skladu s 44. členom Uredbe 702/2014/EU ne smejo preseči</w:t>
      </w:r>
      <w:r w:rsidR="00AC4244">
        <w:rPr>
          <w:rFonts w:cs="Arial"/>
          <w:color w:val="000000" w:themeColor="text1"/>
          <w:szCs w:val="20"/>
        </w:rPr>
        <w:t>:</w:t>
      </w:r>
    </w:p>
    <w:p w:rsidR="00AC4244" w:rsidRPr="00A86972" w:rsidRDefault="00AC4244" w:rsidP="00433E49">
      <w:pPr>
        <w:pStyle w:val="Odstavekseznama"/>
        <w:numPr>
          <w:ilvl w:val="0"/>
          <w:numId w:val="143"/>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45 odstotkov upravičenih stroškov naložbe, če je upravičenec </w:t>
      </w:r>
      <w:proofErr w:type="spellStart"/>
      <w:r w:rsidRPr="00A86972">
        <w:rPr>
          <w:rFonts w:cs="Arial"/>
          <w:color w:val="000000" w:themeColor="text1"/>
          <w:szCs w:val="20"/>
        </w:rPr>
        <w:t>mikro</w:t>
      </w:r>
      <w:proofErr w:type="spellEnd"/>
      <w:r w:rsidRPr="00A86972">
        <w:rPr>
          <w:rFonts w:cs="Arial"/>
          <w:color w:val="000000" w:themeColor="text1"/>
          <w:szCs w:val="20"/>
        </w:rPr>
        <w:t xml:space="preserve"> ali malo podjetje ter</w:t>
      </w:r>
    </w:p>
    <w:p w:rsidR="00AC4244" w:rsidRPr="00A86972" w:rsidRDefault="00AC4244" w:rsidP="00433E49">
      <w:pPr>
        <w:pStyle w:val="Odstavekseznama"/>
        <w:numPr>
          <w:ilvl w:val="0"/>
          <w:numId w:val="143"/>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35 odstotkov upravičenih stroškov naložbe, če je upravičenec srednje veliko podjetje.</w:t>
      </w:r>
    </w:p>
    <w:p w:rsidR="005C5766" w:rsidRDefault="00AC4244" w:rsidP="00433E49">
      <w:pPr>
        <w:pStyle w:val="Odstavekseznama"/>
        <w:numPr>
          <w:ilvl w:val="0"/>
          <w:numId w:val="72"/>
        </w:numPr>
        <w:tabs>
          <w:tab w:val="left" w:pos="426"/>
        </w:tabs>
        <w:spacing w:after="120" w:line="240" w:lineRule="auto"/>
        <w:contextualSpacing w:val="0"/>
        <w:jc w:val="both"/>
        <w:rPr>
          <w:rFonts w:cs="Arial"/>
          <w:color w:val="000000" w:themeColor="text1"/>
          <w:szCs w:val="20"/>
        </w:rPr>
      </w:pPr>
      <w:r w:rsidRPr="00433E49">
        <w:rPr>
          <w:rFonts w:cs="Arial"/>
          <w:color w:val="000000" w:themeColor="text1"/>
          <w:szCs w:val="20"/>
        </w:rPr>
        <w:t>Za naložbe iz druge alineje prvega odstavka 29. člena te uredbe, ki se v skladu z uredbo, ki ureja karto regionalne pomoči za obdobje 2014–2020 izvajajo na območju teritorialne enote NUTS 2 SI02 Zahodna Slovenija, se stopnje javne podpore iz prvega odstavka tega člena lahko seštevajo</w:t>
      </w:r>
      <w:r w:rsidR="005C5766">
        <w:rPr>
          <w:rFonts w:cs="Arial"/>
          <w:color w:val="000000" w:themeColor="text1"/>
          <w:szCs w:val="20"/>
        </w:rPr>
        <w:t>,</w:t>
      </w:r>
      <w:r w:rsidRPr="00433E49">
        <w:rPr>
          <w:rFonts w:cs="Arial"/>
          <w:color w:val="000000" w:themeColor="text1"/>
          <w:szCs w:val="20"/>
        </w:rPr>
        <w:t xml:space="preserve"> vendar v skladu s 44. členom Uredbe 702/2014/EU ne smejo preseči </w:t>
      </w:r>
      <w:r w:rsidR="002F78F1" w:rsidRPr="00433E49">
        <w:rPr>
          <w:rFonts w:cs="Arial"/>
          <w:color w:val="000000" w:themeColor="text1"/>
          <w:szCs w:val="20"/>
        </w:rPr>
        <w:t xml:space="preserve">35 odstotkov upravičenih stroškov naložbe, če je upravičenec </w:t>
      </w:r>
      <w:proofErr w:type="spellStart"/>
      <w:r w:rsidR="002F78F1" w:rsidRPr="00433E49">
        <w:rPr>
          <w:rFonts w:cs="Arial"/>
          <w:color w:val="000000" w:themeColor="text1"/>
          <w:szCs w:val="20"/>
        </w:rPr>
        <w:t>mikro</w:t>
      </w:r>
      <w:proofErr w:type="spellEnd"/>
      <w:r w:rsidR="002F78F1" w:rsidRPr="00433E49">
        <w:rPr>
          <w:rFonts w:cs="Arial"/>
          <w:color w:val="000000" w:themeColor="text1"/>
          <w:szCs w:val="20"/>
        </w:rPr>
        <w:t xml:space="preserve"> ali malo podjetje in </w:t>
      </w:r>
      <w:r w:rsidR="00372358" w:rsidRPr="00433E49">
        <w:rPr>
          <w:rFonts w:cs="Arial"/>
          <w:color w:val="000000" w:themeColor="text1"/>
          <w:szCs w:val="20"/>
        </w:rPr>
        <w:t>se</w:t>
      </w:r>
      <w:r w:rsidR="002F78F1" w:rsidRPr="00433E49">
        <w:rPr>
          <w:rFonts w:cs="Arial"/>
          <w:color w:val="000000" w:themeColor="text1"/>
          <w:szCs w:val="20"/>
        </w:rPr>
        <w:t xml:space="preserve"> odločba o pravici do sredstev izda do 31. decembra 2017</w:t>
      </w:r>
      <w:r w:rsidR="005C5766">
        <w:rPr>
          <w:rFonts w:cs="Arial"/>
          <w:color w:val="000000" w:themeColor="text1"/>
          <w:szCs w:val="20"/>
        </w:rPr>
        <w:t>.</w:t>
      </w:r>
    </w:p>
    <w:p w:rsidR="005C5766" w:rsidRDefault="005C5766" w:rsidP="00433E49">
      <w:pPr>
        <w:pStyle w:val="Odstavekseznama"/>
        <w:numPr>
          <w:ilvl w:val="0"/>
          <w:numId w:val="72"/>
        </w:numPr>
        <w:tabs>
          <w:tab w:val="left" w:pos="426"/>
        </w:tabs>
        <w:spacing w:after="120" w:line="240" w:lineRule="auto"/>
        <w:contextualSpacing w:val="0"/>
        <w:jc w:val="both"/>
        <w:rPr>
          <w:rFonts w:cs="Arial"/>
          <w:color w:val="000000" w:themeColor="text1"/>
          <w:szCs w:val="20"/>
        </w:rPr>
      </w:pPr>
      <w:r w:rsidRPr="000C6959">
        <w:rPr>
          <w:rFonts w:cs="Arial"/>
          <w:color w:val="000000" w:themeColor="text1"/>
          <w:szCs w:val="20"/>
        </w:rPr>
        <w:t>Za naložbe iz druge alineje prvega odstavka 29. člena te uredbe, ki se v skladu z uredbo, ki ureja karto regionalne pomoči za obdobje 2014–2020 izvajajo na območju teritorialne enote NUTS 2 SI02 Zahodna Slovenija, stopnj</w:t>
      </w:r>
      <w:r w:rsidR="00874A13">
        <w:rPr>
          <w:rFonts w:cs="Arial"/>
          <w:color w:val="000000" w:themeColor="text1"/>
          <w:szCs w:val="20"/>
        </w:rPr>
        <w:t>a</w:t>
      </w:r>
      <w:r w:rsidRPr="000C6959">
        <w:rPr>
          <w:rFonts w:cs="Arial"/>
          <w:color w:val="000000" w:themeColor="text1"/>
          <w:szCs w:val="20"/>
        </w:rPr>
        <w:t xml:space="preserve"> javne podpore v skladu s 44. členom Uredbe 702/2014/EU</w:t>
      </w:r>
      <w:r>
        <w:rPr>
          <w:rFonts w:cs="Arial"/>
          <w:color w:val="000000" w:themeColor="text1"/>
          <w:szCs w:val="20"/>
        </w:rPr>
        <w:t xml:space="preserve"> znaša:</w:t>
      </w:r>
    </w:p>
    <w:p w:rsidR="002F78F1" w:rsidRPr="00433E49" w:rsidRDefault="002F78F1" w:rsidP="00433E49">
      <w:pPr>
        <w:pStyle w:val="Odstavekseznama"/>
        <w:numPr>
          <w:ilvl w:val="0"/>
          <w:numId w:val="143"/>
        </w:numPr>
        <w:tabs>
          <w:tab w:val="left" w:pos="426"/>
        </w:tabs>
        <w:spacing w:after="120" w:line="240" w:lineRule="auto"/>
        <w:jc w:val="both"/>
        <w:rPr>
          <w:rFonts w:cs="Arial"/>
          <w:color w:val="000000" w:themeColor="text1"/>
          <w:szCs w:val="20"/>
        </w:rPr>
      </w:pPr>
      <w:r w:rsidRPr="00433E49">
        <w:rPr>
          <w:rFonts w:cs="Arial"/>
          <w:color w:val="000000" w:themeColor="text1"/>
          <w:szCs w:val="20"/>
        </w:rPr>
        <w:t>30 odstotkov upravičenih stroškov</w:t>
      </w:r>
      <w:r w:rsidR="005C5766">
        <w:rPr>
          <w:rFonts w:cs="Arial"/>
          <w:color w:val="000000" w:themeColor="text1"/>
          <w:szCs w:val="20"/>
        </w:rPr>
        <w:t xml:space="preserve"> naložbe, </w:t>
      </w:r>
      <w:r w:rsidR="005C5766" w:rsidRPr="000C6959">
        <w:rPr>
          <w:rFonts w:cs="Arial"/>
          <w:color w:val="000000" w:themeColor="text1"/>
          <w:szCs w:val="20"/>
        </w:rPr>
        <w:t xml:space="preserve">če je upravičenec </w:t>
      </w:r>
      <w:proofErr w:type="spellStart"/>
      <w:r w:rsidR="005C5766" w:rsidRPr="000C6959">
        <w:rPr>
          <w:rFonts w:cs="Arial"/>
          <w:color w:val="000000" w:themeColor="text1"/>
          <w:szCs w:val="20"/>
        </w:rPr>
        <w:t>mikro</w:t>
      </w:r>
      <w:proofErr w:type="spellEnd"/>
      <w:r w:rsidR="005C5766" w:rsidRPr="000C6959">
        <w:rPr>
          <w:rFonts w:cs="Arial"/>
          <w:color w:val="000000" w:themeColor="text1"/>
          <w:szCs w:val="20"/>
        </w:rPr>
        <w:t xml:space="preserve"> ali malo podjetje in se odločba o pravici do sredstev </w:t>
      </w:r>
      <w:r w:rsidR="005C5766">
        <w:rPr>
          <w:rFonts w:cs="Arial"/>
          <w:color w:val="000000" w:themeColor="text1"/>
          <w:szCs w:val="20"/>
        </w:rPr>
        <w:t xml:space="preserve">izda </w:t>
      </w:r>
      <w:r w:rsidRPr="00433E49">
        <w:rPr>
          <w:rFonts w:cs="Arial"/>
          <w:color w:val="000000" w:themeColor="text1"/>
          <w:szCs w:val="20"/>
        </w:rPr>
        <w:t>od 1. januarja 2018 do 31. decembra 2020</w:t>
      </w:r>
      <w:r w:rsidR="005C5766">
        <w:rPr>
          <w:rFonts w:cs="Arial"/>
          <w:color w:val="000000" w:themeColor="text1"/>
          <w:szCs w:val="20"/>
        </w:rPr>
        <w:t>,</w:t>
      </w:r>
    </w:p>
    <w:p w:rsidR="005C5766" w:rsidRDefault="002F78F1" w:rsidP="003B332D">
      <w:pPr>
        <w:pStyle w:val="Odstavekseznama"/>
        <w:numPr>
          <w:ilvl w:val="0"/>
          <w:numId w:val="143"/>
        </w:numPr>
        <w:tabs>
          <w:tab w:val="left" w:pos="426"/>
        </w:tabs>
        <w:spacing w:after="120" w:line="240" w:lineRule="auto"/>
        <w:jc w:val="both"/>
        <w:rPr>
          <w:rFonts w:cs="Arial"/>
          <w:color w:val="000000" w:themeColor="text1"/>
          <w:szCs w:val="20"/>
        </w:rPr>
      </w:pPr>
      <w:r w:rsidRPr="00A86972">
        <w:rPr>
          <w:rFonts w:cs="Arial"/>
          <w:color w:val="000000" w:themeColor="text1"/>
          <w:szCs w:val="20"/>
        </w:rPr>
        <w:t>25 odstotkov upravičenih stroškov naložbe, če je upravičenec srednje veliko podjetje</w:t>
      </w:r>
      <w:r w:rsidR="00B319D6" w:rsidRPr="00A86972">
        <w:rPr>
          <w:rFonts w:cs="Arial"/>
          <w:color w:val="000000" w:themeColor="text1"/>
          <w:szCs w:val="20"/>
        </w:rPr>
        <w:t xml:space="preserve"> in </w:t>
      </w:r>
      <w:r w:rsidR="00372358">
        <w:rPr>
          <w:rFonts w:cs="Arial"/>
          <w:color w:val="000000" w:themeColor="text1"/>
          <w:szCs w:val="20"/>
        </w:rPr>
        <w:t>se</w:t>
      </w:r>
      <w:r w:rsidR="00B319D6" w:rsidRPr="00A86972">
        <w:rPr>
          <w:rFonts w:cs="Arial"/>
          <w:color w:val="000000" w:themeColor="text1"/>
          <w:szCs w:val="20"/>
        </w:rPr>
        <w:t xml:space="preserve"> odločba o pravici do sredstev izda do 31. decembra 2017</w:t>
      </w:r>
      <w:r w:rsidR="005C5766">
        <w:rPr>
          <w:rFonts w:cs="Arial"/>
          <w:color w:val="000000" w:themeColor="text1"/>
          <w:szCs w:val="20"/>
        </w:rPr>
        <w:t xml:space="preserve"> ter</w:t>
      </w:r>
    </w:p>
    <w:p w:rsidR="002F78F1" w:rsidRPr="00A86972" w:rsidRDefault="00B319D6" w:rsidP="003B332D">
      <w:pPr>
        <w:pStyle w:val="Odstavekseznama"/>
        <w:numPr>
          <w:ilvl w:val="0"/>
          <w:numId w:val="143"/>
        </w:numPr>
        <w:tabs>
          <w:tab w:val="left" w:pos="426"/>
        </w:tabs>
        <w:spacing w:after="120" w:line="240" w:lineRule="auto"/>
        <w:jc w:val="both"/>
        <w:rPr>
          <w:rFonts w:cs="Arial"/>
          <w:color w:val="000000" w:themeColor="text1"/>
          <w:szCs w:val="20"/>
        </w:rPr>
      </w:pPr>
      <w:r w:rsidRPr="00A86972">
        <w:rPr>
          <w:rFonts w:cs="Arial"/>
          <w:color w:val="000000" w:themeColor="text1"/>
          <w:szCs w:val="20"/>
        </w:rPr>
        <w:t xml:space="preserve">20 odstotkov upravičenih stroškov naložbe, če </w:t>
      </w:r>
      <w:r w:rsidR="005C5766" w:rsidRPr="00A86972">
        <w:rPr>
          <w:rFonts w:cs="Arial"/>
          <w:color w:val="000000" w:themeColor="text1"/>
          <w:szCs w:val="20"/>
        </w:rPr>
        <w:t>je upravičenec srednje veliko podjetje i</w:t>
      </w:r>
      <w:r w:rsidR="005C5766">
        <w:rPr>
          <w:rFonts w:cs="Arial"/>
          <w:color w:val="000000" w:themeColor="text1"/>
          <w:szCs w:val="20"/>
        </w:rPr>
        <w:t xml:space="preserve">n </w:t>
      </w:r>
      <w:r w:rsidR="00372358">
        <w:rPr>
          <w:rFonts w:cs="Arial"/>
          <w:color w:val="000000" w:themeColor="text1"/>
          <w:szCs w:val="20"/>
        </w:rPr>
        <w:t>se</w:t>
      </w:r>
      <w:r w:rsidRPr="00A86972">
        <w:rPr>
          <w:rFonts w:cs="Arial"/>
          <w:color w:val="000000" w:themeColor="text1"/>
          <w:szCs w:val="20"/>
        </w:rPr>
        <w:t xml:space="preserve"> odločba o pravici do sredstev izda od 1. januarja 2018 do 31. decembra 2020</w:t>
      </w:r>
      <w:r w:rsidR="002F78F1" w:rsidRPr="00A86972">
        <w:rPr>
          <w:rFonts w:cs="Arial"/>
          <w:color w:val="000000" w:themeColor="text1"/>
          <w:szCs w:val="20"/>
        </w:rPr>
        <w:t>.</w:t>
      </w:r>
    </w:p>
    <w:p w:rsidR="00B319D6" w:rsidRPr="00A86972" w:rsidRDefault="00B319D6" w:rsidP="003B332D">
      <w:pPr>
        <w:pStyle w:val="Odstavekseznama"/>
        <w:tabs>
          <w:tab w:val="left" w:pos="426"/>
        </w:tabs>
        <w:spacing w:after="120" w:line="240" w:lineRule="auto"/>
        <w:jc w:val="both"/>
        <w:rPr>
          <w:rFonts w:cs="Arial"/>
          <w:color w:val="000000" w:themeColor="text1"/>
          <w:szCs w:val="20"/>
        </w:rPr>
      </w:pPr>
    </w:p>
    <w:p w:rsidR="002F78F1" w:rsidRPr="00A86972" w:rsidRDefault="00B319D6">
      <w:pPr>
        <w:pStyle w:val="Odstavekseznama"/>
        <w:numPr>
          <w:ilvl w:val="0"/>
          <w:numId w:val="72"/>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lastRenderedPageBreak/>
        <w:t>Če gre za naložbe iz druge alineje prvega odstavka 29. člena te uredbe</w:t>
      </w:r>
      <w:r w:rsidRPr="00A86972">
        <w:rPr>
          <w:color w:val="000000" w:themeColor="text1"/>
        </w:rPr>
        <w:t xml:space="preserve"> in je upravičenec veliko podjetje </w:t>
      </w:r>
      <w:r w:rsidRPr="00A86972">
        <w:rPr>
          <w:rFonts w:cs="Arial"/>
          <w:color w:val="000000" w:themeColor="text1"/>
          <w:szCs w:val="20"/>
        </w:rPr>
        <w:t>stopnja javne podpore v skladu z določili 3. In 3.1. poglavja 2. Dela Smernic za kmetijstvo, gozdarstvo in podeželje znaša:</w:t>
      </w:r>
    </w:p>
    <w:p w:rsidR="00B319D6" w:rsidRPr="00A86972" w:rsidRDefault="00B319D6" w:rsidP="003B332D">
      <w:pPr>
        <w:pStyle w:val="Odstavekseznama"/>
        <w:numPr>
          <w:ilvl w:val="0"/>
          <w:numId w:val="143"/>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 xml:space="preserve">25 odstotkov upravičenih stroškov za naložbe, ki so v skladu s </w:t>
      </w:r>
      <w:r w:rsidR="00033C49">
        <w:rPr>
          <w:rFonts w:cs="Arial"/>
          <w:color w:val="000000" w:themeColor="text1"/>
          <w:szCs w:val="20"/>
        </w:rPr>
        <w:t>uredbo</w:t>
      </w:r>
      <w:r w:rsidRPr="00A86972">
        <w:rPr>
          <w:rFonts w:cs="Arial"/>
          <w:color w:val="000000" w:themeColor="text1"/>
          <w:szCs w:val="20"/>
        </w:rPr>
        <w:t>, ki ureja karto</w:t>
      </w:r>
      <w:r w:rsidR="0098068A" w:rsidRPr="00A86972">
        <w:rPr>
          <w:rFonts w:cs="Arial"/>
          <w:color w:val="000000" w:themeColor="text1"/>
          <w:szCs w:val="20"/>
        </w:rPr>
        <w:t xml:space="preserve"> regionalne pomoči za obdobje 2014-2020 na območju teritorialne enote NUTS 2 SI01 Vzhodna Slovenija,</w:t>
      </w:r>
    </w:p>
    <w:p w:rsidR="0098068A" w:rsidRPr="00A86972" w:rsidRDefault="0098068A" w:rsidP="003B332D">
      <w:pPr>
        <w:pStyle w:val="Odstavekseznama"/>
        <w:numPr>
          <w:ilvl w:val="0"/>
          <w:numId w:val="143"/>
        </w:numPr>
        <w:tabs>
          <w:tab w:val="left" w:pos="426"/>
        </w:tabs>
        <w:spacing w:after="120" w:line="240" w:lineRule="auto"/>
        <w:jc w:val="both"/>
        <w:rPr>
          <w:rFonts w:cs="Arial"/>
          <w:color w:val="000000" w:themeColor="text1"/>
          <w:szCs w:val="20"/>
        </w:rPr>
      </w:pPr>
      <w:r w:rsidRPr="00A86972">
        <w:rPr>
          <w:rFonts w:cs="Arial"/>
          <w:color w:val="000000" w:themeColor="text1"/>
          <w:szCs w:val="20"/>
        </w:rPr>
        <w:t xml:space="preserve">15 odstotkov upravičenih stroškov za naložbe, ki so v skladu s </w:t>
      </w:r>
      <w:r w:rsidR="00033C49">
        <w:rPr>
          <w:rFonts w:cs="Arial"/>
          <w:color w:val="000000" w:themeColor="text1"/>
          <w:szCs w:val="20"/>
        </w:rPr>
        <w:t>uredbo</w:t>
      </w:r>
      <w:r w:rsidRPr="00A86972">
        <w:rPr>
          <w:rFonts w:cs="Arial"/>
          <w:color w:val="000000" w:themeColor="text1"/>
          <w:szCs w:val="20"/>
        </w:rPr>
        <w:t xml:space="preserve">, ki ureja karto regionalne pomoči za obdobje 2014-2020 na območju teritorialne enote NUTS 2 SI02 Zahodna Slovenija in </w:t>
      </w:r>
      <w:r w:rsidR="00BC6B0A">
        <w:rPr>
          <w:rFonts w:cs="Arial"/>
          <w:color w:val="000000" w:themeColor="text1"/>
          <w:szCs w:val="20"/>
        </w:rPr>
        <w:t>se</w:t>
      </w:r>
      <w:r w:rsidRPr="00A86972">
        <w:rPr>
          <w:rFonts w:cs="Arial"/>
          <w:color w:val="000000" w:themeColor="text1"/>
          <w:szCs w:val="20"/>
        </w:rPr>
        <w:t xml:space="preserve"> odločba o pravici do sredstev izda  do 31. decembra 2017 ter 10 odstotkov upravičenih stroškov naložbe, če </w:t>
      </w:r>
      <w:r w:rsidR="00BC6B0A">
        <w:rPr>
          <w:rFonts w:cs="Arial"/>
          <w:color w:val="000000" w:themeColor="text1"/>
          <w:szCs w:val="20"/>
        </w:rPr>
        <w:t>se</w:t>
      </w:r>
      <w:r w:rsidRPr="00A86972">
        <w:rPr>
          <w:rFonts w:cs="Arial"/>
          <w:color w:val="000000" w:themeColor="text1"/>
          <w:szCs w:val="20"/>
        </w:rPr>
        <w:t xml:space="preserve"> odločba o pravici do sredstev izda  od 1. januarja 2018 do 31. decembra 2020.</w:t>
      </w:r>
    </w:p>
    <w:p w:rsidR="0098068A" w:rsidRPr="00A86972" w:rsidRDefault="0098068A" w:rsidP="003B332D">
      <w:pPr>
        <w:pStyle w:val="Odstavekseznama"/>
        <w:tabs>
          <w:tab w:val="left" w:pos="426"/>
        </w:tabs>
        <w:spacing w:after="120" w:line="240" w:lineRule="auto"/>
        <w:jc w:val="both"/>
        <w:rPr>
          <w:rFonts w:cs="Arial"/>
          <w:color w:val="000000" w:themeColor="text1"/>
          <w:szCs w:val="20"/>
        </w:rPr>
      </w:pPr>
    </w:p>
    <w:p w:rsidR="00053239" w:rsidRPr="00A86972" w:rsidRDefault="00053239" w:rsidP="00FB188C">
      <w:pPr>
        <w:pStyle w:val="Odstavekseznama"/>
        <w:numPr>
          <w:ilvl w:val="0"/>
          <w:numId w:val="72"/>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 xml:space="preserve">Najnižji znesek </w:t>
      </w:r>
      <w:r w:rsidR="00C757E5" w:rsidRPr="00A86972">
        <w:rPr>
          <w:rFonts w:cs="Arial"/>
          <w:color w:val="000000" w:themeColor="text1"/>
          <w:szCs w:val="20"/>
        </w:rPr>
        <w:t>javne podpore</w:t>
      </w:r>
      <w:r w:rsidR="005F7EC1" w:rsidRPr="00A86972">
        <w:rPr>
          <w:rFonts w:cs="Arial"/>
          <w:color w:val="000000" w:themeColor="text1"/>
          <w:szCs w:val="20"/>
        </w:rPr>
        <w:t xml:space="preserve"> znaša</w:t>
      </w:r>
      <w:r w:rsidR="00C757E5" w:rsidRPr="00A86972">
        <w:rPr>
          <w:rFonts w:cs="Arial"/>
          <w:color w:val="000000" w:themeColor="text1"/>
          <w:szCs w:val="20"/>
        </w:rPr>
        <w:t xml:space="preserve"> </w:t>
      </w:r>
      <w:r w:rsidRPr="00A86972">
        <w:rPr>
          <w:rFonts w:cs="Arial"/>
          <w:color w:val="000000" w:themeColor="text1"/>
          <w:szCs w:val="20"/>
        </w:rPr>
        <w:t xml:space="preserve">5.000 </w:t>
      </w:r>
      <w:proofErr w:type="spellStart"/>
      <w:r w:rsidRPr="00A86972">
        <w:rPr>
          <w:rFonts w:cs="Arial"/>
          <w:color w:val="000000" w:themeColor="text1"/>
          <w:szCs w:val="20"/>
        </w:rPr>
        <w:t>e</w:t>
      </w:r>
      <w:r w:rsidR="009763CD" w:rsidRPr="00A86972">
        <w:rPr>
          <w:rFonts w:cs="Arial"/>
          <w:color w:val="000000" w:themeColor="text1"/>
          <w:szCs w:val="20"/>
        </w:rPr>
        <w:t>u</w:t>
      </w:r>
      <w:r w:rsidRPr="00A86972">
        <w:rPr>
          <w:rFonts w:cs="Arial"/>
          <w:color w:val="000000" w:themeColor="text1"/>
          <w:szCs w:val="20"/>
        </w:rPr>
        <w:t>rov</w:t>
      </w:r>
      <w:proofErr w:type="spellEnd"/>
      <w:r w:rsidRPr="00A86972">
        <w:rPr>
          <w:rFonts w:cs="Arial"/>
          <w:color w:val="000000" w:themeColor="text1"/>
          <w:szCs w:val="20"/>
        </w:rPr>
        <w:t xml:space="preserve"> na vlogo. Upravičenci, ki so kmetije in </w:t>
      </w:r>
      <w:proofErr w:type="spellStart"/>
      <w:r w:rsidRPr="00A86972">
        <w:rPr>
          <w:rFonts w:cs="Arial"/>
          <w:color w:val="000000" w:themeColor="text1"/>
          <w:szCs w:val="20"/>
        </w:rPr>
        <w:t>mikropodjetja</w:t>
      </w:r>
      <w:proofErr w:type="spellEnd"/>
      <w:r w:rsidRPr="00A86972">
        <w:rPr>
          <w:rFonts w:cs="Arial"/>
          <w:color w:val="000000" w:themeColor="text1"/>
          <w:szCs w:val="20"/>
        </w:rPr>
        <w:t xml:space="preserve">, lahko v celotnem programskem obdobju </w:t>
      </w:r>
      <w:r w:rsidR="00C757E5" w:rsidRPr="00A86972">
        <w:rPr>
          <w:rFonts w:cs="Arial"/>
          <w:color w:val="000000" w:themeColor="text1"/>
          <w:szCs w:val="20"/>
        </w:rPr>
        <w:t xml:space="preserve">2014–2020 iz tega </w:t>
      </w:r>
      <w:proofErr w:type="spellStart"/>
      <w:r w:rsidR="00C757E5" w:rsidRPr="00A86972">
        <w:rPr>
          <w:rFonts w:cs="Arial"/>
          <w:color w:val="000000" w:themeColor="text1"/>
          <w:szCs w:val="20"/>
        </w:rPr>
        <w:t>podukrepa</w:t>
      </w:r>
      <w:proofErr w:type="spellEnd"/>
      <w:r w:rsidR="00C757E5" w:rsidRPr="00A86972">
        <w:rPr>
          <w:rFonts w:cs="Arial"/>
          <w:color w:val="000000" w:themeColor="text1"/>
          <w:szCs w:val="20"/>
        </w:rPr>
        <w:t xml:space="preserve"> </w:t>
      </w:r>
      <w:r w:rsidRPr="00A86972">
        <w:rPr>
          <w:rFonts w:cs="Arial"/>
          <w:color w:val="000000" w:themeColor="text1"/>
          <w:szCs w:val="20"/>
        </w:rPr>
        <w:t xml:space="preserve">pridobijo </w:t>
      </w:r>
      <w:r w:rsidR="00C757E5" w:rsidRPr="00A86972">
        <w:rPr>
          <w:rFonts w:cs="Arial"/>
          <w:color w:val="000000" w:themeColor="text1"/>
          <w:szCs w:val="20"/>
        </w:rPr>
        <w:t xml:space="preserve">največ </w:t>
      </w:r>
      <w:r w:rsidRPr="00A86972">
        <w:rPr>
          <w:rFonts w:cs="Arial"/>
          <w:color w:val="000000" w:themeColor="text1"/>
          <w:szCs w:val="20"/>
        </w:rPr>
        <w:t xml:space="preserve">1.000.000 </w:t>
      </w:r>
      <w:proofErr w:type="spellStart"/>
      <w:r w:rsidRPr="00A86972">
        <w:rPr>
          <w:rFonts w:cs="Arial"/>
          <w:color w:val="000000" w:themeColor="text1"/>
          <w:szCs w:val="20"/>
        </w:rPr>
        <w:t>e</w:t>
      </w:r>
      <w:r w:rsidR="009763CD" w:rsidRPr="00A86972">
        <w:rPr>
          <w:rFonts w:cs="Arial"/>
          <w:color w:val="000000" w:themeColor="text1"/>
          <w:szCs w:val="20"/>
        </w:rPr>
        <w:t>u</w:t>
      </w:r>
      <w:r w:rsidRPr="00A86972">
        <w:rPr>
          <w:rFonts w:cs="Arial"/>
          <w:color w:val="000000" w:themeColor="text1"/>
          <w:szCs w:val="20"/>
        </w:rPr>
        <w:t>rov</w:t>
      </w:r>
      <w:proofErr w:type="spellEnd"/>
      <w:r w:rsidRPr="00A86972">
        <w:rPr>
          <w:rFonts w:cs="Arial"/>
          <w:color w:val="000000" w:themeColor="text1"/>
          <w:szCs w:val="20"/>
        </w:rPr>
        <w:t xml:space="preserve"> </w:t>
      </w:r>
      <w:r w:rsidR="00C757E5" w:rsidRPr="00A86972">
        <w:rPr>
          <w:rFonts w:cs="Arial"/>
          <w:color w:val="000000" w:themeColor="text1"/>
          <w:szCs w:val="20"/>
        </w:rPr>
        <w:t xml:space="preserve">javne </w:t>
      </w:r>
      <w:r w:rsidRPr="00A86972">
        <w:rPr>
          <w:rFonts w:cs="Arial"/>
          <w:color w:val="000000" w:themeColor="text1"/>
          <w:szCs w:val="20"/>
        </w:rPr>
        <w:t>podpore</w:t>
      </w:r>
      <w:r w:rsidR="00C757E5" w:rsidRPr="00A86972">
        <w:rPr>
          <w:rFonts w:cs="Arial"/>
          <w:color w:val="000000" w:themeColor="text1"/>
          <w:szCs w:val="20"/>
        </w:rPr>
        <w:t>.</w:t>
      </w:r>
      <w:r w:rsidR="009D4627" w:rsidRPr="00A86972">
        <w:rPr>
          <w:rFonts w:cs="Arial"/>
          <w:color w:val="000000" w:themeColor="text1"/>
          <w:szCs w:val="20"/>
        </w:rPr>
        <w:t xml:space="preserve"> </w:t>
      </w:r>
      <w:r w:rsidRPr="00A86972">
        <w:rPr>
          <w:rFonts w:cs="Arial"/>
          <w:color w:val="000000" w:themeColor="text1"/>
          <w:szCs w:val="20"/>
        </w:rPr>
        <w:t>Upravičenci, ki so mala, srednj</w:t>
      </w:r>
      <w:r w:rsidR="00874A13">
        <w:rPr>
          <w:rFonts w:cs="Arial"/>
          <w:color w:val="000000" w:themeColor="text1"/>
          <w:szCs w:val="20"/>
        </w:rPr>
        <w:t>e velika</w:t>
      </w:r>
      <w:r w:rsidRPr="00A86972">
        <w:rPr>
          <w:rFonts w:cs="Arial"/>
          <w:color w:val="000000" w:themeColor="text1"/>
          <w:szCs w:val="20"/>
        </w:rPr>
        <w:t xml:space="preserve"> in velika podjetja, lahko v celotnem programskem obdobju </w:t>
      </w:r>
      <w:r w:rsidR="00C757E5" w:rsidRPr="00A86972">
        <w:rPr>
          <w:rFonts w:cs="Arial"/>
          <w:color w:val="000000" w:themeColor="text1"/>
          <w:szCs w:val="20"/>
        </w:rPr>
        <w:t xml:space="preserve">2014–2020 iz tega </w:t>
      </w:r>
      <w:proofErr w:type="spellStart"/>
      <w:r w:rsidR="00C757E5" w:rsidRPr="00A86972">
        <w:rPr>
          <w:rFonts w:cs="Arial"/>
          <w:color w:val="000000" w:themeColor="text1"/>
          <w:szCs w:val="20"/>
        </w:rPr>
        <w:t>podukrepa</w:t>
      </w:r>
      <w:proofErr w:type="spellEnd"/>
      <w:r w:rsidR="00C757E5" w:rsidRPr="00A86972">
        <w:rPr>
          <w:rFonts w:cs="Arial"/>
          <w:color w:val="000000" w:themeColor="text1"/>
          <w:szCs w:val="20"/>
        </w:rPr>
        <w:t xml:space="preserve"> </w:t>
      </w:r>
      <w:r w:rsidRPr="00A86972">
        <w:rPr>
          <w:rFonts w:cs="Arial"/>
          <w:color w:val="000000" w:themeColor="text1"/>
          <w:szCs w:val="20"/>
        </w:rPr>
        <w:t xml:space="preserve">pridobijo </w:t>
      </w:r>
      <w:r w:rsidR="00C757E5" w:rsidRPr="00A86972">
        <w:rPr>
          <w:rFonts w:cs="Arial"/>
          <w:color w:val="000000" w:themeColor="text1"/>
          <w:szCs w:val="20"/>
        </w:rPr>
        <w:t>največ</w:t>
      </w:r>
      <w:r w:rsidRPr="00A86972">
        <w:rPr>
          <w:rFonts w:cs="Arial"/>
          <w:color w:val="000000" w:themeColor="text1"/>
          <w:szCs w:val="20"/>
        </w:rPr>
        <w:t xml:space="preserve"> 3.000.000 </w:t>
      </w:r>
      <w:proofErr w:type="spellStart"/>
      <w:r w:rsidRPr="00A86972">
        <w:rPr>
          <w:rFonts w:cs="Arial"/>
          <w:color w:val="000000" w:themeColor="text1"/>
          <w:szCs w:val="20"/>
        </w:rPr>
        <w:t>e</w:t>
      </w:r>
      <w:r w:rsidR="009763CD" w:rsidRPr="00A86972">
        <w:rPr>
          <w:rFonts w:cs="Arial"/>
          <w:color w:val="000000" w:themeColor="text1"/>
          <w:szCs w:val="20"/>
        </w:rPr>
        <w:t>u</w:t>
      </w:r>
      <w:r w:rsidRPr="00A86972">
        <w:rPr>
          <w:rFonts w:cs="Arial"/>
          <w:color w:val="000000" w:themeColor="text1"/>
          <w:szCs w:val="20"/>
        </w:rPr>
        <w:t>rov</w:t>
      </w:r>
      <w:proofErr w:type="spellEnd"/>
      <w:r w:rsidRPr="00A86972">
        <w:rPr>
          <w:rFonts w:cs="Arial"/>
          <w:color w:val="000000" w:themeColor="text1"/>
          <w:szCs w:val="20"/>
        </w:rPr>
        <w:t xml:space="preserve"> podpore</w:t>
      </w:r>
      <w:r w:rsidR="00C757E5" w:rsidRPr="00A86972">
        <w:rPr>
          <w:rFonts w:cs="Arial"/>
          <w:color w:val="000000" w:themeColor="text1"/>
          <w:szCs w:val="20"/>
        </w:rPr>
        <w:t>.</w:t>
      </w:r>
    </w:p>
    <w:p w:rsidR="00C16394" w:rsidRPr="00A86972" w:rsidRDefault="00C16394" w:rsidP="007F76FE">
      <w:pPr>
        <w:pStyle w:val="Odstavekseznama"/>
        <w:numPr>
          <w:ilvl w:val="0"/>
          <w:numId w:val="72"/>
        </w:numPr>
        <w:tabs>
          <w:tab w:val="left" w:pos="426"/>
        </w:tabs>
        <w:autoSpaceDE w:val="0"/>
        <w:autoSpaceDN w:val="0"/>
        <w:adjustRightInd w:val="0"/>
        <w:spacing w:after="120" w:line="240" w:lineRule="auto"/>
        <w:contextualSpacing w:val="0"/>
        <w:jc w:val="both"/>
        <w:rPr>
          <w:color w:val="000000" w:themeColor="text1"/>
        </w:rPr>
      </w:pPr>
      <w:r w:rsidRPr="00A86972">
        <w:rPr>
          <w:color w:val="000000" w:themeColor="text1"/>
        </w:rPr>
        <w:t xml:space="preserve">Upravičenec lahko v </w:t>
      </w:r>
      <w:r w:rsidRPr="00A86972">
        <w:rPr>
          <w:rFonts w:cs="Arial"/>
          <w:color w:val="000000" w:themeColor="text1"/>
          <w:szCs w:val="20"/>
        </w:rPr>
        <w:t xml:space="preserve">celotnem programskem obdobju 2014–2020 iz naslova tega </w:t>
      </w:r>
      <w:proofErr w:type="spellStart"/>
      <w:r w:rsidRPr="00A86972">
        <w:rPr>
          <w:rFonts w:cs="Arial"/>
          <w:color w:val="000000" w:themeColor="text1"/>
          <w:szCs w:val="20"/>
        </w:rPr>
        <w:t>podukrepa</w:t>
      </w:r>
      <w:proofErr w:type="spellEnd"/>
      <w:r w:rsidRPr="00A86972">
        <w:rPr>
          <w:rFonts w:cs="Arial"/>
          <w:color w:val="000000" w:themeColor="text1"/>
          <w:szCs w:val="20"/>
        </w:rPr>
        <w:t xml:space="preserve"> samo enkrat pridobi podporo za majhno naložbo.</w:t>
      </w:r>
    </w:p>
    <w:p w:rsidR="00053239" w:rsidRPr="00A86972" w:rsidRDefault="00E12546" w:rsidP="00FB188C">
      <w:pPr>
        <w:pStyle w:val="Odstavekseznama"/>
        <w:numPr>
          <w:ilvl w:val="0"/>
          <w:numId w:val="72"/>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Razpoložljiva s</w:t>
      </w:r>
      <w:r w:rsidR="00053239" w:rsidRPr="00A86972">
        <w:rPr>
          <w:rFonts w:cs="Arial"/>
          <w:color w:val="000000" w:themeColor="text1"/>
          <w:szCs w:val="20"/>
        </w:rPr>
        <w:t>redstva, namenjena izvajanj</w:t>
      </w:r>
      <w:r w:rsidR="009763CD" w:rsidRPr="00A86972">
        <w:rPr>
          <w:rFonts w:cs="Arial"/>
          <w:color w:val="000000" w:themeColor="text1"/>
          <w:szCs w:val="20"/>
        </w:rPr>
        <w:t>u</w:t>
      </w:r>
      <w:r w:rsidR="00053239" w:rsidRPr="00A86972">
        <w:rPr>
          <w:rFonts w:cs="Arial"/>
          <w:color w:val="000000" w:themeColor="text1"/>
          <w:szCs w:val="20"/>
        </w:rPr>
        <w:t xml:space="preserve"> te</w:t>
      </w:r>
      <w:r w:rsidR="005F7EC1" w:rsidRPr="00A86972">
        <w:rPr>
          <w:rFonts w:cs="Arial"/>
          <w:color w:val="000000" w:themeColor="text1"/>
          <w:szCs w:val="20"/>
        </w:rPr>
        <w:t xml:space="preserve">ga </w:t>
      </w:r>
      <w:proofErr w:type="spellStart"/>
      <w:r w:rsidR="005F7EC1" w:rsidRPr="00A86972">
        <w:rPr>
          <w:rFonts w:cs="Arial"/>
          <w:color w:val="000000" w:themeColor="text1"/>
          <w:szCs w:val="20"/>
        </w:rPr>
        <w:t>podukrepa</w:t>
      </w:r>
      <w:proofErr w:type="spellEnd"/>
      <w:r w:rsidR="005F7EC1" w:rsidRPr="00A86972">
        <w:rPr>
          <w:rFonts w:cs="Arial"/>
          <w:color w:val="000000" w:themeColor="text1"/>
          <w:szCs w:val="20"/>
        </w:rPr>
        <w:t xml:space="preserve"> </w:t>
      </w:r>
      <w:r w:rsidRPr="00A86972">
        <w:rPr>
          <w:rFonts w:cs="Arial"/>
          <w:color w:val="000000" w:themeColor="text1"/>
          <w:szCs w:val="20"/>
        </w:rPr>
        <w:t>v</w:t>
      </w:r>
      <w:r w:rsidR="00B13990" w:rsidRPr="00A86972">
        <w:rPr>
          <w:rFonts w:cs="Arial"/>
          <w:color w:val="000000" w:themeColor="text1"/>
          <w:szCs w:val="20"/>
        </w:rPr>
        <w:t xml:space="preserve"> programskem</w:t>
      </w:r>
      <w:r w:rsidRPr="00A86972">
        <w:rPr>
          <w:rFonts w:cs="Arial"/>
          <w:color w:val="000000" w:themeColor="text1"/>
          <w:szCs w:val="20"/>
        </w:rPr>
        <w:t xml:space="preserve"> obdobju 2014–2020</w:t>
      </w:r>
      <w:r w:rsidR="00053239" w:rsidRPr="00A86972">
        <w:rPr>
          <w:rFonts w:cs="Arial"/>
          <w:color w:val="000000" w:themeColor="text1"/>
          <w:szCs w:val="20"/>
        </w:rPr>
        <w:t xml:space="preserve">, so opredeljena v </w:t>
      </w:r>
      <w:r w:rsidR="009763CD" w:rsidRPr="00A86972">
        <w:rPr>
          <w:rFonts w:cs="Arial"/>
          <w:color w:val="000000" w:themeColor="text1"/>
          <w:szCs w:val="20"/>
        </w:rPr>
        <w:t>p</w:t>
      </w:r>
      <w:r w:rsidR="00053239" w:rsidRPr="00A86972">
        <w:rPr>
          <w:rFonts w:cs="Arial"/>
          <w:color w:val="000000" w:themeColor="text1"/>
          <w:szCs w:val="20"/>
        </w:rPr>
        <w:t xml:space="preserve">rilogi </w:t>
      </w:r>
      <w:r w:rsidR="00442D6B" w:rsidRPr="00A86972">
        <w:rPr>
          <w:rFonts w:cs="Arial"/>
          <w:color w:val="000000" w:themeColor="text1"/>
          <w:szCs w:val="20"/>
        </w:rPr>
        <w:t>1</w:t>
      </w:r>
      <w:r w:rsidRPr="00A86972">
        <w:rPr>
          <w:rFonts w:cs="Arial"/>
          <w:color w:val="000000" w:themeColor="text1"/>
          <w:szCs w:val="20"/>
        </w:rPr>
        <w:t xml:space="preserve"> te uredb</w:t>
      </w:r>
      <w:r w:rsidR="00AC5C57" w:rsidRPr="00A86972">
        <w:rPr>
          <w:rFonts w:cs="Arial"/>
          <w:color w:val="000000" w:themeColor="text1"/>
          <w:szCs w:val="20"/>
        </w:rPr>
        <w:t>e</w:t>
      </w:r>
      <w:r w:rsidR="00053239" w:rsidRPr="00A86972">
        <w:rPr>
          <w:rFonts w:cs="Arial"/>
          <w:color w:val="000000" w:themeColor="text1"/>
          <w:szCs w:val="20"/>
        </w:rPr>
        <w:t>.</w:t>
      </w:r>
    </w:p>
    <w:p w:rsidR="00747DAB" w:rsidRPr="00A86972" w:rsidRDefault="0081286F" w:rsidP="00FB188C">
      <w:pPr>
        <w:pStyle w:val="Odstavekseznama"/>
        <w:numPr>
          <w:ilvl w:val="0"/>
          <w:numId w:val="72"/>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Sredstva, namenjena izvajanj</w:t>
      </w:r>
      <w:r w:rsidR="00271571" w:rsidRPr="00A86972">
        <w:rPr>
          <w:rFonts w:cs="Arial"/>
          <w:color w:val="000000" w:themeColor="text1"/>
          <w:szCs w:val="20"/>
        </w:rPr>
        <w:t>u</w:t>
      </w:r>
      <w:r w:rsidRPr="00A86972">
        <w:rPr>
          <w:rFonts w:cs="Arial"/>
          <w:color w:val="000000" w:themeColor="text1"/>
          <w:szCs w:val="20"/>
        </w:rPr>
        <w:t xml:space="preserve"> tega </w:t>
      </w:r>
      <w:proofErr w:type="spellStart"/>
      <w:r w:rsidRPr="00A86972">
        <w:rPr>
          <w:rFonts w:cs="Arial"/>
          <w:color w:val="000000" w:themeColor="text1"/>
          <w:szCs w:val="20"/>
        </w:rPr>
        <w:t>podukrepa</w:t>
      </w:r>
      <w:proofErr w:type="spellEnd"/>
      <w:r w:rsidRPr="00A86972">
        <w:rPr>
          <w:rFonts w:cs="Arial"/>
          <w:color w:val="000000" w:themeColor="text1"/>
          <w:szCs w:val="20"/>
        </w:rPr>
        <w:t xml:space="preserve">, se zagotovijo iz proračuna </w:t>
      </w:r>
      <w:r w:rsidR="007911DD" w:rsidRPr="00A86972">
        <w:rPr>
          <w:rFonts w:cs="Arial"/>
          <w:color w:val="000000" w:themeColor="text1"/>
          <w:szCs w:val="20"/>
        </w:rPr>
        <w:t>Republike Slovenije</w:t>
      </w:r>
      <w:r w:rsidR="007911DD" w:rsidRPr="00A86972" w:rsidDel="00C379EA">
        <w:rPr>
          <w:rFonts w:cs="Arial"/>
          <w:color w:val="000000" w:themeColor="text1"/>
          <w:szCs w:val="20"/>
        </w:rPr>
        <w:t xml:space="preserve"> </w:t>
      </w:r>
      <w:r w:rsidRPr="00A86972">
        <w:rPr>
          <w:rFonts w:cs="Arial"/>
          <w:color w:val="000000" w:themeColor="text1"/>
          <w:szCs w:val="20"/>
        </w:rPr>
        <w:t>v višini 25 odstotkov in iz sredstev EKSRP v višini 75 odstotkov</w:t>
      </w:r>
      <w:r w:rsidR="000E4A1A" w:rsidRPr="00A86972">
        <w:rPr>
          <w:rFonts w:cs="Arial"/>
          <w:color w:val="000000" w:themeColor="text1"/>
          <w:szCs w:val="20"/>
        </w:rPr>
        <w:t>.</w:t>
      </w:r>
    </w:p>
    <w:p w:rsidR="00225AB8" w:rsidRPr="00A86972" w:rsidRDefault="00225AB8" w:rsidP="007051A2">
      <w:pPr>
        <w:tabs>
          <w:tab w:val="left" w:pos="0"/>
          <w:tab w:val="left" w:pos="142"/>
          <w:tab w:val="left" w:pos="426"/>
        </w:tabs>
        <w:autoSpaceDE w:val="0"/>
        <w:autoSpaceDN w:val="0"/>
        <w:adjustRightInd w:val="0"/>
        <w:spacing w:after="0" w:line="240" w:lineRule="auto"/>
        <w:ind w:left="360"/>
        <w:jc w:val="both"/>
        <w:rPr>
          <w:rFonts w:cs="Arial"/>
          <w:color w:val="000000" w:themeColor="text1"/>
          <w:szCs w:val="20"/>
        </w:rPr>
      </w:pPr>
    </w:p>
    <w:p w:rsidR="00225AB8" w:rsidRPr="00A86972" w:rsidRDefault="00225AB8" w:rsidP="003B332D">
      <w:pPr>
        <w:pStyle w:val="Odstavekseznama"/>
        <w:numPr>
          <w:ilvl w:val="0"/>
          <w:numId w:val="163"/>
        </w:numPr>
        <w:tabs>
          <w:tab w:val="left" w:pos="284"/>
          <w:tab w:val="left" w:pos="426"/>
        </w:tabs>
        <w:autoSpaceDE w:val="0"/>
        <w:autoSpaceDN w:val="0"/>
        <w:adjustRightInd w:val="0"/>
        <w:spacing w:after="120" w:line="240" w:lineRule="auto"/>
        <w:ind w:left="426"/>
        <w:jc w:val="center"/>
        <w:rPr>
          <w:b/>
          <w:color w:val="000000" w:themeColor="text1"/>
          <w:szCs w:val="24"/>
        </w:rPr>
      </w:pPr>
      <w:r w:rsidRPr="00A86972">
        <w:rPr>
          <w:b/>
          <w:color w:val="000000" w:themeColor="text1"/>
          <w:szCs w:val="24"/>
        </w:rPr>
        <w:t>IZVEDBA AGROMELIORACIJ</w:t>
      </w:r>
      <w:r w:rsidR="00F84CF4" w:rsidRPr="00A86972">
        <w:rPr>
          <w:b/>
          <w:color w:val="000000" w:themeColor="text1"/>
          <w:szCs w:val="24"/>
        </w:rPr>
        <w:t xml:space="preserve"> NA KOMASACIJSKIH OBMOČJIH</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4330"/>
        <w:rPr>
          <w:rFonts w:cs="Arial"/>
          <w:color w:val="000000" w:themeColor="text1"/>
          <w:szCs w:val="20"/>
        </w:rPr>
      </w:pPr>
    </w:p>
    <w:p w:rsidR="00225AB8" w:rsidRPr="00A86972" w:rsidRDefault="00225AB8" w:rsidP="003B332D">
      <w:pPr>
        <w:pStyle w:val="LEN"/>
        <w:ind w:left="284"/>
        <w:rPr>
          <w:color w:val="000000" w:themeColor="text1"/>
        </w:rPr>
      </w:pPr>
      <w:r w:rsidRPr="00A86972">
        <w:rPr>
          <w:color w:val="000000" w:themeColor="text1"/>
        </w:rPr>
        <w:t xml:space="preserve"> 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(namen podpore)</w:t>
      </w:r>
    </w:p>
    <w:p w:rsidR="00225AB8" w:rsidRPr="00A86972" w:rsidRDefault="00225AB8" w:rsidP="007051A2">
      <w:pPr>
        <w:pStyle w:val="Odstavekseznama"/>
        <w:tabs>
          <w:tab w:val="left" w:pos="426"/>
        </w:tabs>
        <w:spacing w:after="0" w:line="240" w:lineRule="auto"/>
        <w:ind w:left="0"/>
        <w:jc w:val="both"/>
        <w:rPr>
          <w:rFonts w:cs="Arial"/>
          <w:color w:val="000000" w:themeColor="text1"/>
          <w:szCs w:val="20"/>
        </w:rPr>
      </w:pPr>
    </w:p>
    <w:p w:rsidR="00C16394" w:rsidRPr="00A86972" w:rsidRDefault="00225AB8" w:rsidP="007051A2">
      <w:pPr>
        <w:pStyle w:val="Odstavekseznama"/>
        <w:tabs>
          <w:tab w:val="left" w:pos="426"/>
        </w:tabs>
        <w:spacing w:after="0" w:line="240" w:lineRule="auto"/>
        <w:ind w:left="0"/>
        <w:jc w:val="both"/>
        <w:rPr>
          <w:rFonts w:cs="Arial"/>
          <w:color w:val="000000" w:themeColor="text1"/>
          <w:szCs w:val="20"/>
        </w:rPr>
      </w:pPr>
      <w:r w:rsidRPr="00A86972">
        <w:rPr>
          <w:rFonts w:cs="Arial"/>
          <w:color w:val="000000" w:themeColor="text1"/>
          <w:szCs w:val="20"/>
        </w:rPr>
        <w:t xml:space="preserve">Podpora </w:t>
      </w:r>
      <w:r w:rsidR="0009183A" w:rsidRPr="00A86972">
        <w:rPr>
          <w:rFonts w:cs="Arial"/>
          <w:color w:val="000000" w:themeColor="text1"/>
          <w:szCs w:val="20"/>
        </w:rPr>
        <w:t xml:space="preserve">iz operacije </w:t>
      </w:r>
      <w:r w:rsidR="009763CD" w:rsidRPr="00A86972">
        <w:rPr>
          <w:rFonts w:cs="Arial"/>
          <w:color w:val="000000" w:themeColor="text1"/>
          <w:szCs w:val="20"/>
        </w:rPr>
        <w:t>i</w:t>
      </w:r>
      <w:r w:rsidR="0009183A" w:rsidRPr="00A86972">
        <w:rPr>
          <w:rFonts w:cs="Arial"/>
          <w:color w:val="000000" w:themeColor="text1"/>
          <w:szCs w:val="20"/>
        </w:rPr>
        <w:t>zvedb</w:t>
      </w:r>
      <w:r w:rsidR="002640EB" w:rsidRPr="00A86972">
        <w:rPr>
          <w:rFonts w:cs="Arial"/>
          <w:color w:val="000000" w:themeColor="text1"/>
          <w:szCs w:val="20"/>
        </w:rPr>
        <w:t>a</w:t>
      </w:r>
      <w:r w:rsidR="0009183A" w:rsidRPr="00A86972">
        <w:rPr>
          <w:rFonts w:cs="Arial"/>
          <w:color w:val="000000" w:themeColor="text1"/>
          <w:szCs w:val="20"/>
        </w:rPr>
        <w:t xml:space="preserve"> agromelioracij na komasacijskih območjih </w:t>
      </w:r>
      <w:r w:rsidRPr="00A86972">
        <w:rPr>
          <w:rFonts w:cs="Arial"/>
          <w:color w:val="000000" w:themeColor="text1"/>
          <w:szCs w:val="20"/>
        </w:rPr>
        <w:t>je namenjena</w:t>
      </w:r>
      <w:r w:rsidR="009763CD" w:rsidRPr="00A86972">
        <w:rPr>
          <w:rFonts w:cs="Arial"/>
          <w:color w:val="000000" w:themeColor="text1"/>
          <w:szCs w:val="20"/>
        </w:rPr>
        <w:t xml:space="preserve"> </w:t>
      </w:r>
      <w:r w:rsidRPr="00A86972">
        <w:rPr>
          <w:rFonts w:cs="Arial"/>
          <w:color w:val="000000" w:themeColor="text1"/>
          <w:szCs w:val="20"/>
        </w:rPr>
        <w:t xml:space="preserve">izvedbi </w:t>
      </w:r>
      <w:r w:rsidR="002640EB" w:rsidRPr="00A86972">
        <w:rPr>
          <w:rFonts w:cs="Arial"/>
          <w:color w:val="000000" w:themeColor="text1"/>
          <w:szCs w:val="20"/>
        </w:rPr>
        <w:t xml:space="preserve">agromelioracij na komasacijskih območjih </w:t>
      </w:r>
      <w:r w:rsidRPr="00A86972">
        <w:rPr>
          <w:rFonts w:cs="Arial"/>
          <w:color w:val="000000" w:themeColor="text1"/>
          <w:szCs w:val="20"/>
        </w:rPr>
        <w:t xml:space="preserve">v skladu s predpisi, ki urejajo kmetijska zemljišča. </w:t>
      </w:r>
    </w:p>
    <w:p w:rsidR="00225AB8" w:rsidRPr="00A86972" w:rsidRDefault="00225AB8" w:rsidP="007F76FE">
      <w:pPr>
        <w:pStyle w:val="Odstavekseznama"/>
        <w:tabs>
          <w:tab w:val="left" w:pos="426"/>
        </w:tabs>
        <w:spacing w:after="0" w:line="240" w:lineRule="auto"/>
        <w:ind w:left="0"/>
        <w:jc w:val="both"/>
        <w:rPr>
          <w:rFonts w:cs="Arial"/>
          <w:color w:val="000000" w:themeColor="text1"/>
          <w:szCs w:val="20"/>
        </w:rPr>
      </w:pPr>
    </w:p>
    <w:p w:rsidR="00225AB8" w:rsidRPr="00A86972" w:rsidRDefault="00225AB8" w:rsidP="003B332D">
      <w:pPr>
        <w:pStyle w:val="LEN"/>
        <w:ind w:left="284"/>
        <w:rPr>
          <w:color w:val="000000" w:themeColor="text1"/>
        </w:rPr>
      </w:pPr>
      <w:r w:rsidRPr="00A86972">
        <w:rPr>
          <w:color w:val="000000" w:themeColor="text1"/>
        </w:rPr>
        <w:t xml:space="preserve"> 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(upravičenec)</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color w:val="000000" w:themeColor="text1"/>
          <w:szCs w:val="20"/>
        </w:rPr>
      </w:pPr>
    </w:p>
    <w:p w:rsidR="00225AB8" w:rsidRPr="00A86972" w:rsidRDefault="00225AB8" w:rsidP="007051A2">
      <w:pPr>
        <w:pStyle w:val="Odstavekseznama"/>
        <w:tabs>
          <w:tab w:val="left" w:pos="426"/>
        </w:tabs>
        <w:spacing w:after="0" w:line="240" w:lineRule="auto"/>
        <w:ind w:left="0"/>
        <w:jc w:val="both"/>
        <w:rPr>
          <w:rFonts w:cs="Arial"/>
          <w:color w:val="000000" w:themeColor="text1"/>
          <w:szCs w:val="20"/>
        </w:rPr>
      </w:pPr>
      <w:r w:rsidRPr="00A86972">
        <w:rPr>
          <w:rFonts w:cs="Arial"/>
          <w:color w:val="000000" w:themeColor="text1"/>
          <w:szCs w:val="20"/>
        </w:rPr>
        <w:t xml:space="preserve">Upravičenci so </w:t>
      </w:r>
      <w:r w:rsidR="00F936F2" w:rsidRPr="00A86972">
        <w:rPr>
          <w:rFonts w:cs="Arial"/>
          <w:color w:val="000000" w:themeColor="text1"/>
          <w:szCs w:val="20"/>
        </w:rPr>
        <w:t xml:space="preserve">podpore iz operacije izvedbe agromelioracij na komasacijskih območjih </w:t>
      </w:r>
      <w:r w:rsidRPr="00A86972">
        <w:rPr>
          <w:rFonts w:cs="Arial"/>
          <w:color w:val="000000" w:themeColor="text1"/>
          <w:szCs w:val="20"/>
        </w:rPr>
        <w:t xml:space="preserve">fizične in pravne osebe, ki so </w:t>
      </w:r>
      <w:r w:rsidR="009763CD" w:rsidRPr="00A86972">
        <w:rPr>
          <w:rFonts w:cs="Arial"/>
          <w:color w:val="000000" w:themeColor="text1"/>
          <w:szCs w:val="20"/>
        </w:rPr>
        <w:t xml:space="preserve">jih </w:t>
      </w:r>
      <w:r w:rsidRPr="00A86972">
        <w:rPr>
          <w:rFonts w:cs="Arial"/>
          <w:color w:val="000000" w:themeColor="text1"/>
          <w:szCs w:val="20"/>
        </w:rPr>
        <w:t>lastnik</w:t>
      </w:r>
      <w:r w:rsidR="009763CD" w:rsidRPr="00A86972">
        <w:rPr>
          <w:rFonts w:cs="Arial"/>
          <w:color w:val="000000" w:themeColor="text1"/>
          <w:szCs w:val="20"/>
        </w:rPr>
        <w:t>i</w:t>
      </w:r>
      <w:r w:rsidRPr="00A86972">
        <w:rPr>
          <w:rFonts w:cs="Arial"/>
          <w:color w:val="000000" w:themeColor="text1"/>
          <w:szCs w:val="20"/>
        </w:rPr>
        <w:t xml:space="preserve"> kmetijskih zemljišč </w:t>
      </w:r>
      <w:r w:rsidR="009763CD" w:rsidRPr="00A86972">
        <w:rPr>
          <w:rFonts w:cs="Arial"/>
          <w:color w:val="000000" w:themeColor="text1"/>
          <w:szCs w:val="20"/>
        </w:rPr>
        <w:t xml:space="preserve">pooblastili </w:t>
      </w:r>
      <w:r w:rsidRPr="00A86972">
        <w:rPr>
          <w:rFonts w:cs="Arial"/>
          <w:color w:val="000000" w:themeColor="text1"/>
          <w:szCs w:val="20"/>
        </w:rPr>
        <w:t>za izvedbo agromelioracij</w:t>
      </w:r>
      <w:r w:rsidR="00D66D62" w:rsidRPr="00A86972">
        <w:rPr>
          <w:rFonts w:cs="Arial"/>
          <w:color w:val="000000" w:themeColor="text1"/>
          <w:szCs w:val="20"/>
        </w:rPr>
        <w:t xml:space="preserve"> na komasacijskem območju</w:t>
      </w:r>
      <w:r w:rsidRPr="00A86972">
        <w:rPr>
          <w:rFonts w:cs="Arial"/>
          <w:color w:val="000000" w:themeColor="text1"/>
          <w:szCs w:val="20"/>
        </w:rPr>
        <w:t>.</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225AB8" w:rsidRPr="00A86972" w:rsidRDefault="00225AB8" w:rsidP="003B332D">
      <w:pPr>
        <w:pStyle w:val="LEN"/>
        <w:ind w:left="284"/>
        <w:rPr>
          <w:color w:val="000000" w:themeColor="text1"/>
        </w:rPr>
      </w:pPr>
      <w:r w:rsidRPr="00A86972">
        <w:rPr>
          <w:color w:val="000000" w:themeColor="text1"/>
        </w:rPr>
        <w:t xml:space="preserve"> 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(upravičeni stroški)</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color w:val="000000" w:themeColor="text1"/>
          <w:szCs w:val="20"/>
        </w:rPr>
      </w:pPr>
    </w:p>
    <w:p w:rsidR="00225AB8" w:rsidRPr="00A86972" w:rsidRDefault="00225AB8" w:rsidP="00FB188C">
      <w:pPr>
        <w:pStyle w:val="Odstavekseznama"/>
        <w:numPr>
          <w:ilvl w:val="0"/>
          <w:numId w:val="106"/>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Upravičeni stroški</w:t>
      </w:r>
      <w:r w:rsidR="00F936F2" w:rsidRPr="00A86972">
        <w:rPr>
          <w:rFonts w:cs="Arial"/>
          <w:color w:val="000000" w:themeColor="text1"/>
          <w:szCs w:val="20"/>
        </w:rPr>
        <w:t xml:space="preserve"> iz operacije izvedbe agromelioracij na komasacijskih območjih</w:t>
      </w:r>
      <w:r w:rsidRPr="00A86972">
        <w:rPr>
          <w:rFonts w:cs="Arial"/>
          <w:color w:val="000000" w:themeColor="text1"/>
          <w:szCs w:val="20"/>
        </w:rPr>
        <w:t xml:space="preserve"> so:</w:t>
      </w:r>
    </w:p>
    <w:p w:rsidR="002E5D0C" w:rsidRPr="00A86972" w:rsidRDefault="002E5D0C" w:rsidP="00FB188C">
      <w:pPr>
        <w:pStyle w:val="Odstavekseznama"/>
        <w:numPr>
          <w:ilvl w:val="0"/>
          <w:numId w:val="105"/>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stroški izvedbe agromelioracij</w:t>
      </w:r>
      <w:r w:rsidR="00244F7C" w:rsidRPr="00A86972">
        <w:rPr>
          <w:rFonts w:cs="Arial"/>
          <w:color w:val="000000" w:themeColor="text1"/>
          <w:szCs w:val="20"/>
        </w:rPr>
        <w:t>e</w:t>
      </w:r>
      <w:r w:rsidRPr="00A86972">
        <w:rPr>
          <w:rFonts w:cs="Arial"/>
          <w:color w:val="000000" w:themeColor="text1"/>
          <w:szCs w:val="20"/>
        </w:rPr>
        <w:t xml:space="preserve"> na komasacijsk</w:t>
      </w:r>
      <w:r w:rsidR="00244F7C" w:rsidRPr="00A86972">
        <w:rPr>
          <w:rFonts w:cs="Arial"/>
          <w:color w:val="000000" w:themeColor="text1"/>
          <w:szCs w:val="20"/>
        </w:rPr>
        <w:t>em</w:t>
      </w:r>
      <w:r w:rsidRPr="00A86972">
        <w:rPr>
          <w:rFonts w:cs="Arial"/>
          <w:color w:val="000000" w:themeColor="text1"/>
          <w:szCs w:val="20"/>
        </w:rPr>
        <w:t xml:space="preserve"> območj</w:t>
      </w:r>
      <w:r w:rsidR="00244F7C" w:rsidRPr="00A86972">
        <w:rPr>
          <w:rFonts w:cs="Arial"/>
          <w:color w:val="000000" w:themeColor="text1"/>
          <w:szCs w:val="20"/>
        </w:rPr>
        <w:t>u</w:t>
      </w:r>
      <w:r w:rsidRPr="00A86972">
        <w:rPr>
          <w:rFonts w:cs="Arial"/>
          <w:color w:val="000000" w:themeColor="text1"/>
          <w:szCs w:val="20"/>
        </w:rPr>
        <w:t xml:space="preserve"> brez </w:t>
      </w:r>
      <w:r w:rsidR="00AC5C57" w:rsidRPr="00A86972">
        <w:rPr>
          <w:rFonts w:cs="Arial"/>
          <w:color w:val="000000" w:themeColor="text1"/>
          <w:szCs w:val="20"/>
        </w:rPr>
        <w:t xml:space="preserve">stroškov </w:t>
      </w:r>
      <w:r w:rsidRPr="00A86972">
        <w:rPr>
          <w:rFonts w:cs="Arial"/>
          <w:color w:val="000000" w:themeColor="text1"/>
          <w:szCs w:val="20"/>
        </w:rPr>
        <w:t>izvedbe komasacij</w:t>
      </w:r>
      <w:r w:rsidR="00244F7C" w:rsidRPr="00A86972">
        <w:rPr>
          <w:rFonts w:cs="Arial"/>
          <w:color w:val="000000" w:themeColor="text1"/>
          <w:szCs w:val="20"/>
        </w:rPr>
        <w:t xml:space="preserve">e, pri čemer </w:t>
      </w:r>
      <w:r w:rsidRPr="00A86972">
        <w:rPr>
          <w:rFonts w:cs="Arial"/>
          <w:color w:val="000000" w:themeColor="text1"/>
          <w:szCs w:val="20"/>
        </w:rPr>
        <w:t>splošni stroški</w:t>
      </w:r>
      <w:r w:rsidR="002640EB" w:rsidRPr="00A86972">
        <w:rPr>
          <w:rFonts w:cs="Arial"/>
          <w:color w:val="000000" w:themeColor="text1"/>
          <w:szCs w:val="20"/>
        </w:rPr>
        <w:t xml:space="preserve"> iz </w:t>
      </w:r>
      <w:r w:rsidR="00874C6C" w:rsidRPr="00A86972">
        <w:rPr>
          <w:rFonts w:cs="Arial"/>
          <w:color w:val="000000" w:themeColor="text1"/>
          <w:szCs w:val="20"/>
        </w:rPr>
        <w:t>9</w:t>
      </w:r>
      <w:r w:rsidR="002640EB" w:rsidRPr="00A86972">
        <w:rPr>
          <w:rFonts w:cs="Arial"/>
          <w:color w:val="000000" w:themeColor="text1"/>
          <w:szCs w:val="20"/>
        </w:rPr>
        <w:t>8</w:t>
      </w:r>
      <w:r w:rsidR="00874C6C" w:rsidRPr="00A86972">
        <w:rPr>
          <w:rFonts w:cs="Arial"/>
          <w:color w:val="000000" w:themeColor="text1"/>
          <w:szCs w:val="20"/>
        </w:rPr>
        <w:t xml:space="preserve">. člena </w:t>
      </w:r>
      <w:r w:rsidRPr="00A86972">
        <w:rPr>
          <w:rFonts w:cs="Arial"/>
          <w:color w:val="000000" w:themeColor="text1"/>
          <w:szCs w:val="20"/>
        </w:rPr>
        <w:t>te uredbe</w:t>
      </w:r>
      <w:r w:rsidR="00874C6C" w:rsidRPr="00A86972">
        <w:rPr>
          <w:rFonts w:cs="Arial"/>
          <w:color w:val="000000" w:themeColor="text1"/>
          <w:szCs w:val="20"/>
        </w:rPr>
        <w:t>,</w:t>
      </w:r>
      <w:r w:rsidRPr="00A86972">
        <w:rPr>
          <w:rFonts w:cs="Arial"/>
          <w:color w:val="000000" w:themeColor="text1"/>
          <w:szCs w:val="20"/>
        </w:rPr>
        <w:t xml:space="preserve"> lahko dosegajo do vključno 15 odstotkov naložbe</w:t>
      </w:r>
      <w:r w:rsidR="00244F7C" w:rsidRPr="00A86972">
        <w:rPr>
          <w:rFonts w:cs="Arial"/>
          <w:color w:val="000000" w:themeColor="text1"/>
          <w:szCs w:val="20"/>
        </w:rPr>
        <w:t>;</w:t>
      </w:r>
    </w:p>
    <w:p w:rsidR="00225AB8" w:rsidRPr="00A86972" w:rsidRDefault="00244F7C" w:rsidP="00FB188C">
      <w:pPr>
        <w:pStyle w:val="Odstavekseznama"/>
        <w:numPr>
          <w:ilvl w:val="0"/>
          <w:numId w:val="105"/>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s</w:t>
      </w:r>
      <w:r w:rsidR="002E5D0C" w:rsidRPr="00A86972">
        <w:rPr>
          <w:rFonts w:cs="Arial"/>
          <w:color w:val="000000" w:themeColor="text1"/>
          <w:szCs w:val="20"/>
        </w:rPr>
        <w:t>troški izvedbe agromelioracij</w:t>
      </w:r>
      <w:r w:rsidRPr="00A86972">
        <w:rPr>
          <w:rFonts w:cs="Arial"/>
          <w:color w:val="000000" w:themeColor="text1"/>
          <w:szCs w:val="20"/>
        </w:rPr>
        <w:t>e</w:t>
      </w:r>
      <w:r w:rsidR="002E5D0C" w:rsidRPr="00A86972">
        <w:rPr>
          <w:rFonts w:cs="Arial"/>
          <w:color w:val="000000" w:themeColor="text1"/>
          <w:szCs w:val="20"/>
        </w:rPr>
        <w:t xml:space="preserve"> na komasacijsk</w:t>
      </w:r>
      <w:r w:rsidRPr="00A86972">
        <w:rPr>
          <w:rFonts w:cs="Arial"/>
          <w:color w:val="000000" w:themeColor="text1"/>
          <w:szCs w:val="20"/>
        </w:rPr>
        <w:t>em</w:t>
      </w:r>
      <w:r w:rsidR="002E5D0C" w:rsidRPr="00A86972">
        <w:rPr>
          <w:rFonts w:cs="Arial"/>
          <w:color w:val="000000" w:themeColor="text1"/>
          <w:szCs w:val="20"/>
        </w:rPr>
        <w:t xml:space="preserve"> območ</w:t>
      </w:r>
      <w:r w:rsidRPr="00A86972">
        <w:rPr>
          <w:rFonts w:cs="Arial"/>
          <w:color w:val="000000" w:themeColor="text1"/>
          <w:szCs w:val="20"/>
        </w:rPr>
        <w:t>ju</w:t>
      </w:r>
      <w:r w:rsidR="002E5D0C" w:rsidRPr="00A86972">
        <w:rPr>
          <w:rFonts w:cs="Arial"/>
          <w:color w:val="000000" w:themeColor="text1"/>
          <w:szCs w:val="20"/>
        </w:rPr>
        <w:t xml:space="preserve"> vključno </w:t>
      </w:r>
      <w:r w:rsidRPr="00A86972">
        <w:rPr>
          <w:rFonts w:cs="Arial"/>
          <w:color w:val="000000" w:themeColor="text1"/>
          <w:szCs w:val="20"/>
        </w:rPr>
        <w:t>s stroškom</w:t>
      </w:r>
      <w:r w:rsidR="002E5D0C" w:rsidRPr="00A86972">
        <w:rPr>
          <w:rFonts w:cs="Arial"/>
          <w:color w:val="000000" w:themeColor="text1"/>
          <w:szCs w:val="20"/>
        </w:rPr>
        <w:t xml:space="preserve"> izvedb</w:t>
      </w:r>
      <w:r w:rsidRPr="00A86972">
        <w:rPr>
          <w:rFonts w:cs="Arial"/>
          <w:color w:val="000000" w:themeColor="text1"/>
          <w:szCs w:val="20"/>
        </w:rPr>
        <w:t>e</w:t>
      </w:r>
      <w:r w:rsidR="002E5D0C" w:rsidRPr="00A86972">
        <w:rPr>
          <w:rFonts w:cs="Arial"/>
          <w:color w:val="000000" w:themeColor="text1"/>
          <w:szCs w:val="20"/>
        </w:rPr>
        <w:t xml:space="preserve"> komasacij</w:t>
      </w:r>
      <w:r w:rsidRPr="00A86972">
        <w:rPr>
          <w:rFonts w:cs="Arial"/>
          <w:color w:val="000000" w:themeColor="text1"/>
          <w:szCs w:val="20"/>
        </w:rPr>
        <w:t>e, pri čemer</w:t>
      </w:r>
      <w:r w:rsidR="002E5D0C" w:rsidRPr="00A86972">
        <w:rPr>
          <w:rFonts w:cs="Arial"/>
          <w:color w:val="000000" w:themeColor="text1"/>
          <w:szCs w:val="20"/>
        </w:rPr>
        <w:t xml:space="preserve"> </w:t>
      </w:r>
      <w:r w:rsidR="007C2A20" w:rsidRPr="00A86972">
        <w:rPr>
          <w:rFonts w:cs="Arial"/>
          <w:color w:val="000000" w:themeColor="text1"/>
          <w:szCs w:val="20"/>
        </w:rPr>
        <w:t>splošni stroški</w:t>
      </w:r>
      <w:r w:rsidR="002640EB" w:rsidRPr="00A86972">
        <w:rPr>
          <w:rFonts w:cs="Arial"/>
          <w:color w:val="000000" w:themeColor="text1"/>
          <w:szCs w:val="20"/>
        </w:rPr>
        <w:t xml:space="preserve"> iz</w:t>
      </w:r>
      <w:r w:rsidR="007C2A20" w:rsidRPr="00A86972">
        <w:rPr>
          <w:rFonts w:cs="Arial"/>
          <w:color w:val="000000" w:themeColor="text1"/>
          <w:szCs w:val="20"/>
        </w:rPr>
        <w:t xml:space="preserve"> 9</w:t>
      </w:r>
      <w:r w:rsidR="002640EB" w:rsidRPr="00A86972">
        <w:rPr>
          <w:rFonts w:cs="Arial"/>
          <w:color w:val="000000" w:themeColor="text1"/>
          <w:szCs w:val="20"/>
        </w:rPr>
        <w:t>8</w:t>
      </w:r>
      <w:r w:rsidR="002E5D0C" w:rsidRPr="00A86972">
        <w:rPr>
          <w:rFonts w:cs="Arial"/>
          <w:color w:val="000000" w:themeColor="text1"/>
          <w:szCs w:val="20"/>
        </w:rPr>
        <w:t>. člen</w:t>
      </w:r>
      <w:r w:rsidR="002640EB" w:rsidRPr="00A86972">
        <w:rPr>
          <w:rFonts w:cs="Arial"/>
          <w:color w:val="000000" w:themeColor="text1"/>
          <w:szCs w:val="20"/>
        </w:rPr>
        <w:t>a</w:t>
      </w:r>
      <w:r w:rsidR="002E5D0C" w:rsidRPr="00A86972">
        <w:rPr>
          <w:rFonts w:cs="Arial"/>
          <w:color w:val="000000" w:themeColor="text1"/>
          <w:szCs w:val="20"/>
        </w:rPr>
        <w:t xml:space="preserve"> te uredbe</w:t>
      </w:r>
      <w:r w:rsidR="009763CD" w:rsidRPr="00A86972">
        <w:rPr>
          <w:rFonts w:cs="Arial"/>
          <w:color w:val="000000" w:themeColor="text1"/>
          <w:szCs w:val="20"/>
        </w:rPr>
        <w:t>,</w:t>
      </w:r>
      <w:r w:rsidR="002E5D0C" w:rsidRPr="00A86972">
        <w:rPr>
          <w:rFonts w:cs="Arial"/>
          <w:color w:val="000000" w:themeColor="text1"/>
          <w:szCs w:val="20"/>
        </w:rPr>
        <w:t xml:space="preserve"> lahko dosegajo do vključno 85 odstotkov naložbe. </w:t>
      </w:r>
    </w:p>
    <w:p w:rsidR="00FF65A7" w:rsidRPr="00A86972" w:rsidRDefault="0098716F" w:rsidP="00FB188C">
      <w:pPr>
        <w:numPr>
          <w:ilvl w:val="0"/>
          <w:numId w:val="106"/>
        </w:numPr>
        <w:tabs>
          <w:tab w:val="left" w:pos="426"/>
        </w:tabs>
        <w:autoSpaceDE w:val="0"/>
        <w:autoSpaceDN w:val="0"/>
        <w:adjustRightInd w:val="0"/>
        <w:spacing w:after="120" w:line="240" w:lineRule="auto"/>
        <w:jc w:val="both"/>
        <w:rPr>
          <w:rFonts w:cs="Arial"/>
          <w:color w:val="000000" w:themeColor="text1"/>
          <w:szCs w:val="20"/>
        </w:rPr>
      </w:pPr>
      <w:r w:rsidRPr="00A86972">
        <w:rPr>
          <w:color w:val="000000" w:themeColor="text1"/>
          <w:szCs w:val="20"/>
        </w:rPr>
        <w:t>Višina upravičenih</w:t>
      </w:r>
      <w:r w:rsidR="007C2A20" w:rsidRPr="00A86972">
        <w:rPr>
          <w:color w:val="000000" w:themeColor="text1"/>
          <w:szCs w:val="20"/>
        </w:rPr>
        <w:t xml:space="preserve"> stroškov se določi </w:t>
      </w:r>
      <w:r w:rsidR="006C750A" w:rsidRPr="00A86972">
        <w:rPr>
          <w:color w:val="000000" w:themeColor="text1"/>
          <w:szCs w:val="20"/>
        </w:rPr>
        <w:t>v skladu</w:t>
      </w:r>
      <w:r w:rsidR="007C2A20" w:rsidRPr="00A86972">
        <w:rPr>
          <w:color w:val="000000" w:themeColor="text1"/>
          <w:szCs w:val="20"/>
        </w:rPr>
        <w:t xml:space="preserve"> s </w:t>
      </w:r>
      <w:r w:rsidR="00704A47" w:rsidRPr="000C6959">
        <w:rPr>
          <w:color w:val="000000" w:themeColor="text1"/>
        </w:rPr>
        <w:t>95. členom te uredbe</w:t>
      </w:r>
      <w:r w:rsidRPr="00A86972">
        <w:rPr>
          <w:color w:val="000000" w:themeColor="text1"/>
          <w:szCs w:val="20"/>
        </w:rPr>
        <w:t>.</w:t>
      </w:r>
    </w:p>
    <w:p w:rsidR="005E5F24" w:rsidRPr="00A86972" w:rsidRDefault="005E5F24" w:rsidP="000C0778">
      <w:pPr>
        <w:tabs>
          <w:tab w:val="left" w:pos="426"/>
        </w:tabs>
        <w:autoSpaceDE w:val="0"/>
        <w:autoSpaceDN w:val="0"/>
        <w:adjustRightInd w:val="0"/>
        <w:spacing w:after="120" w:line="240" w:lineRule="auto"/>
        <w:jc w:val="both"/>
        <w:rPr>
          <w:rFonts w:cs="Arial"/>
          <w:color w:val="000000" w:themeColor="text1"/>
          <w:szCs w:val="20"/>
        </w:rPr>
      </w:pPr>
    </w:p>
    <w:p w:rsidR="005E5F24" w:rsidRPr="00A86972" w:rsidRDefault="00225AB8" w:rsidP="003B332D">
      <w:pPr>
        <w:pStyle w:val="LEN"/>
        <w:ind w:left="284"/>
        <w:rPr>
          <w:color w:val="000000" w:themeColor="text1"/>
        </w:rPr>
      </w:pPr>
      <w:r w:rsidRPr="00A86972">
        <w:rPr>
          <w:rFonts w:cs="Arial"/>
          <w:color w:val="000000" w:themeColor="text1"/>
          <w:szCs w:val="20"/>
        </w:rPr>
        <w:t xml:space="preserve"> </w:t>
      </w:r>
      <w:r w:rsidR="005E5F24" w:rsidRPr="00A86972">
        <w:rPr>
          <w:color w:val="000000" w:themeColor="text1"/>
        </w:rPr>
        <w:t>člen</w:t>
      </w:r>
    </w:p>
    <w:p w:rsidR="005E5F24" w:rsidRPr="00A86972" w:rsidRDefault="005E5F24"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(neupravičeni stroški)</w:t>
      </w:r>
    </w:p>
    <w:p w:rsidR="005E5F24" w:rsidRPr="00A86972" w:rsidRDefault="005E5F24" w:rsidP="007051A2">
      <w:pPr>
        <w:tabs>
          <w:tab w:val="left" w:pos="0"/>
        </w:tabs>
        <w:autoSpaceDE w:val="0"/>
        <w:autoSpaceDN w:val="0"/>
        <w:adjustRightInd w:val="0"/>
        <w:spacing w:after="120" w:line="240" w:lineRule="auto"/>
        <w:jc w:val="both"/>
        <w:rPr>
          <w:rFonts w:cs="Arial"/>
          <w:color w:val="000000" w:themeColor="text1"/>
          <w:szCs w:val="20"/>
        </w:rPr>
      </w:pPr>
    </w:p>
    <w:p w:rsidR="002640EB" w:rsidRPr="00A86972" w:rsidRDefault="005E5F24" w:rsidP="007F76FE">
      <w:pPr>
        <w:spacing w:line="240" w:lineRule="auto"/>
        <w:jc w:val="both"/>
        <w:rPr>
          <w:color w:val="000000" w:themeColor="text1"/>
        </w:rPr>
      </w:pPr>
      <w:r w:rsidRPr="00A86972">
        <w:rPr>
          <w:rFonts w:cs="Arial"/>
          <w:color w:val="000000" w:themeColor="text1"/>
          <w:szCs w:val="20"/>
        </w:rPr>
        <w:lastRenderedPageBreak/>
        <w:t xml:space="preserve">Poleg neupravičenih stroškov iz </w:t>
      </w:r>
      <w:r w:rsidR="00547F1F" w:rsidRPr="00A86972">
        <w:rPr>
          <w:rFonts w:cs="Arial"/>
          <w:color w:val="000000" w:themeColor="text1"/>
          <w:szCs w:val="20"/>
        </w:rPr>
        <w:t>9</w:t>
      </w:r>
      <w:r w:rsidR="002640EB" w:rsidRPr="00A86972">
        <w:rPr>
          <w:rFonts w:cs="Arial"/>
          <w:color w:val="000000" w:themeColor="text1"/>
          <w:szCs w:val="20"/>
        </w:rPr>
        <w:t>6</w:t>
      </w:r>
      <w:r w:rsidRPr="00A86972">
        <w:rPr>
          <w:rFonts w:cs="Arial"/>
          <w:color w:val="000000" w:themeColor="text1"/>
          <w:szCs w:val="20"/>
        </w:rPr>
        <w:t xml:space="preserve">. člena te uredbe do podpore </w:t>
      </w:r>
      <w:r w:rsidR="00F936F2" w:rsidRPr="00A86972">
        <w:rPr>
          <w:rFonts w:cs="Arial"/>
          <w:color w:val="000000" w:themeColor="text1"/>
          <w:szCs w:val="20"/>
        </w:rPr>
        <w:t xml:space="preserve">iz operacije izvedbe agromelioracij na komasacijskih območjih </w:t>
      </w:r>
      <w:r w:rsidRPr="00A86972">
        <w:rPr>
          <w:rFonts w:cs="Arial"/>
          <w:color w:val="000000" w:themeColor="text1"/>
          <w:szCs w:val="20"/>
        </w:rPr>
        <w:t>niso upravičeni stroški</w:t>
      </w:r>
      <w:r w:rsidR="008B74D6" w:rsidRPr="00A86972">
        <w:rPr>
          <w:rFonts w:cs="Arial"/>
          <w:color w:val="000000" w:themeColor="text1"/>
          <w:szCs w:val="20"/>
        </w:rPr>
        <w:t xml:space="preserve"> i</w:t>
      </w:r>
      <w:r w:rsidRPr="00A86972">
        <w:rPr>
          <w:rFonts w:cs="Arial"/>
          <w:color w:val="000000" w:themeColor="text1"/>
          <w:szCs w:val="20"/>
        </w:rPr>
        <w:t>nfrastruktur</w:t>
      </w:r>
      <w:r w:rsidR="008B74D6" w:rsidRPr="00A86972">
        <w:rPr>
          <w:rFonts w:cs="Arial"/>
          <w:color w:val="000000" w:themeColor="text1"/>
          <w:szCs w:val="20"/>
        </w:rPr>
        <w:t>e</w:t>
      </w:r>
      <w:r w:rsidRPr="00A86972">
        <w:rPr>
          <w:rFonts w:cs="Arial"/>
          <w:color w:val="000000" w:themeColor="text1"/>
          <w:szCs w:val="20"/>
        </w:rPr>
        <w:t xml:space="preserve">, ki se zgradi </w:t>
      </w:r>
      <w:r w:rsidR="002640EB" w:rsidRPr="00A86972">
        <w:rPr>
          <w:rFonts w:cs="Arial"/>
          <w:color w:val="000000" w:themeColor="text1"/>
          <w:szCs w:val="20"/>
        </w:rPr>
        <w:t xml:space="preserve">v okviru </w:t>
      </w:r>
      <w:r w:rsidRPr="00A86972">
        <w:rPr>
          <w:rFonts w:cs="Arial"/>
          <w:color w:val="000000" w:themeColor="text1"/>
          <w:szCs w:val="20"/>
        </w:rPr>
        <w:t>agromelioracij</w:t>
      </w:r>
      <w:r w:rsidR="002640EB" w:rsidRPr="00A86972">
        <w:rPr>
          <w:rFonts w:cs="Arial"/>
          <w:color w:val="000000" w:themeColor="text1"/>
          <w:szCs w:val="20"/>
        </w:rPr>
        <w:t>e</w:t>
      </w:r>
      <w:r w:rsidRPr="00A86972">
        <w:rPr>
          <w:rFonts w:cs="Arial"/>
          <w:color w:val="000000" w:themeColor="text1"/>
          <w:szCs w:val="20"/>
        </w:rPr>
        <w:t xml:space="preserve"> in ni neposredno povezana z razvojem kmetijstva</w:t>
      </w:r>
      <w:r w:rsidR="009763CD" w:rsidRPr="00A86972">
        <w:rPr>
          <w:rFonts w:cs="Arial"/>
          <w:color w:val="000000" w:themeColor="text1"/>
          <w:szCs w:val="20"/>
        </w:rPr>
        <w:t>,</w:t>
      </w:r>
      <w:r w:rsidR="00AC5C57" w:rsidRPr="00A86972">
        <w:rPr>
          <w:rFonts w:cs="Arial"/>
          <w:color w:val="000000" w:themeColor="text1"/>
          <w:szCs w:val="20"/>
        </w:rPr>
        <w:t xml:space="preserve"> </w:t>
      </w:r>
      <w:r w:rsidR="009763CD" w:rsidRPr="00A86972">
        <w:rPr>
          <w:rFonts w:cs="Arial"/>
          <w:color w:val="000000" w:themeColor="text1"/>
          <w:szCs w:val="20"/>
        </w:rPr>
        <w:t xml:space="preserve">ter </w:t>
      </w:r>
      <w:r w:rsidRPr="00A86972">
        <w:rPr>
          <w:color w:val="000000" w:themeColor="text1"/>
        </w:rPr>
        <w:t>stroški izvedbe pogodbenih komasacij v skladu z zakonom, ki ureja kmetijska zemljišča.</w:t>
      </w:r>
    </w:p>
    <w:p w:rsidR="005E5F24" w:rsidRPr="00A86972" w:rsidRDefault="005E5F24" w:rsidP="003B332D">
      <w:pPr>
        <w:spacing w:line="240" w:lineRule="auto"/>
        <w:jc w:val="both"/>
        <w:rPr>
          <w:color w:val="000000" w:themeColor="text1"/>
        </w:rPr>
      </w:pPr>
    </w:p>
    <w:p w:rsidR="00225AB8" w:rsidRPr="00A86972" w:rsidRDefault="009D5E1F" w:rsidP="003B332D">
      <w:pPr>
        <w:pStyle w:val="LEN"/>
        <w:ind w:left="284"/>
        <w:rPr>
          <w:color w:val="000000" w:themeColor="text1"/>
        </w:rPr>
      </w:pPr>
      <w:r w:rsidRPr="00A86972">
        <w:rPr>
          <w:color w:val="000000" w:themeColor="text1"/>
        </w:rPr>
        <w:t xml:space="preserve"> </w:t>
      </w:r>
      <w:r w:rsidR="00225AB8" w:rsidRPr="00A86972">
        <w:rPr>
          <w:color w:val="000000" w:themeColor="text1"/>
        </w:rPr>
        <w:t>člen</w:t>
      </w:r>
    </w:p>
    <w:p w:rsidR="00225AB8" w:rsidRPr="00A86972" w:rsidRDefault="00225AB8" w:rsidP="007051A2">
      <w:pPr>
        <w:pStyle w:val="Odstavekseznama"/>
        <w:tabs>
          <w:tab w:val="left" w:pos="284"/>
        </w:tabs>
        <w:autoSpaceDE w:val="0"/>
        <w:autoSpaceDN w:val="0"/>
        <w:adjustRightInd w:val="0"/>
        <w:spacing w:after="120" w:line="240" w:lineRule="auto"/>
        <w:ind w:left="0"/>
        <w:jc w:val="center"/>
        <w:rPr>
          <w:b/>
          <w:color w:val="000000" w:themeColor="text1"/>
        </w:rPr>
      </w:pPr>
      <w:r w:rsidRPr="00A86972">
        <w:rPr>
          <w:b/>
          <w:color w:val="000000" w:themeColor="text1"/>
        </w:rPr>
        <w:t xml:space="preserve">(pogoji za dodelitev </w:t>
      </w:r>
      <w:r w:rsidR="008115A2" w:rsidRPr="00A86972">
        <w:rPr>
          <w:b/>
          <w:color w:val="000000" w:themeColor="text1"/>
        </w:rPr>
        <w:t>podpore</w:t>
      </w:r>
      <w:r w:rsidRPr="00A86972">
        <w:rPr>
          <w:b/>
          <w:color w:val="000000" w:themeColor="text1"/>
        </w:rPr>
        <w:t>)</w:t>
      </w:r>
    </w:p>
    <w:p w:rsidR="00225AB8" w:rsidRPr="00A86972" w:rsidRDefault="00225AB8" w:rsidP="007051A2">
      <w:pPr>
        <w:pStyle w:val="Odstavekseznama"/>
        <w:tabs>
          <w:tab w:val="left" w:pos="284"/>
        </w:tabs>
        <w:autoSpaceDE w:val="0"/>
        <w:autoSpaceDN w:val="0"/>
        <w:adjustRightInd w:val="0"/>
        <w:spacing w:after="120" w:line="240" w:lineRule="auto"/>
        <w:ind w:left="0"/>
        <w:jc w:val="center"/>
        <w:rPr>
          <w:b/>
          <w:color w:val="000000" w:themeColor="text1"/>
        </w:rPr>
      </w:pPr>
    </w:p>
    <w:p w:rsidR="00F84CF4" w:rsidRPr="00A86972" w:rsidRDefault="007C2A20" w:rsidP="009D67C8">
      <w:pPr>
        <w:pStyle w:val="Odstavekseznama"/>
        <w:numPr>
          <w:ilvl w:val="0"/>
          <w:numId w:val="23"/>
        </w:numPr>
        <w:spacing w:after="120" w:line="240" w:lineRule="auto"/>
        <w:ind w:left="357" w:hanging="357"/>
        <w:contextualSpacing w:val="0"/>
        <w:jc w:val="both"/>
        <w:rPr>
          <w:color w:val="000000" w:themeColor="text1"/>
        </w:rPr>
      </w:pPr>
      <w:r w:rsidRPr="00A86972">
        <w:rPr>
          <w:color w:val="000000" w:themeColor="text1"/>
        </w:rPr>
        <w:t xml:space="preserve">Poleg pogojev iz </w:t>
      </w:r>
      <w:r w:rsidR="002640EB" w:rsidRPr="00A86972">
        <w:rPr>
          <w:color w:val="000000" w:themeColor="text1"/>
        </w:rPr>
        <w:t>100</w:t>
      </w:r>
      <w:r w:rsidR="008115A2" w:rsidRPr="00A86972">
        <w:rPr>
          <w:color w:val="000000" w:themeColor="text1"/>
        </w:rPr>
        <w:t xml:space="preserve">. člena te uredbe mora </w:t>
      </w:r>
      <w:r w:rsidR="008115A2" w:rsidRPr="00A86972">
        <w:rPr>
          <w:rFonts w:cs="Arial"/>
          <w:color w:val="000000" w:themeColor="text1"/>
          <w:szCs w:val="20"/>
        </w:rPr>
        <w:t>upravičenec</w:t>
      </w:r>
      <w:r w:rsidR="008115A2" w:rsidRPr="00A86972">
        <w:rPr>
          <w:color w:val="000000" w:themeColor="text1"/>
        </w:rPr>
        <w:t xml:space="preserve"> ob oddaji vloge na javni razpis</w:t>
      </w:r>
      <w:r w:rsidR="008115A2" w:rsidRPr="00A86972" w:rsidDel="008115A2">
        <w:rPr>
          <w:color w:val="000000" w:themeColor="text1"/>
        </w:rPr>
        <w:t xml:space="preserve"> </w:t>
      </w:r>
      <w:r w:rsidR="00F936F2" w:rsidRPr="00A86972">
        <w:rPr>
          <w:rFonts w:cs="Arial"/>
          <w:color w:val="000000" w:themeColor="text1"/>
          <w:szCs w:val="20"/>
        </w:rPr>
        <w:t>za podporo iz operacije izvedbe agromelioracij na komasacijskih območjih</w:t>
      </w:r>
      <w:r w:rsidR="00F936F2" w:rsidRPr="00A86972" w:rsidDel="008115A2">
        <w:rPr>
          <w:color w:val="000000" w:themeColor="text1"/>
        </w:rPr>
        <w:t xml:space="preserve"> </w:t>
      </w:r>
      <w:r w:rsidR="008115A2" w:rsidRPr="00A86972">
        <w:rPr>
          <w:color w:val="000000" w:themeColor="text1"/>
        </w:rPr>
        <w:t>izpolnjevati naslednje p</w:t>
      </w:r>
      <w:r w:rsidR="00F84CF4" w:rsidRPr="00A86972">
        <w:rPr>
          <w:color w:val="000000" w:themeColor="text1"/>
        </w:rPr>
        <w:t>ogoj</w:t>
      </w:r>
      <w:r w:rsidR="008115A2" w:rsidRPr="00A86972">
        <w:rPr>
          <w:color w:val="000000" w:themeColor="text1"/>
        </w:rPr>
        <w:t>e</w:t>
      </w:r>
      <w:r w:rsidR="00225AB8" w:rsidRPr="00A86972">
        <w:rPr>
          <w:color w:val="000000" w:themeColor="text1"/>
        </w:rPr>
        <w:t>:</w:t>
      </w:r>
    </w:p>
    <w:p w:rsidR="00CC3D7E" w:rsidRPr="00A86972" w:rsidRDefault="00CC3D7E" w:rsidP="00CC3D7E">
      <w:pPr>
        <w:pStyle w:val="Odstavekseznama"/>
        <w:numPr>
          <w:ilvl w:val="0"/>
          <w:numId w:val="74"/>
        </w:numPr>
        <w:tabs>
          <w:tab w:val="left" w:pos="0"/>
          <w:tab w:val="left" w:pos="142"/>
          <w:tab w:val="left" w:pos="426"/>
        </w:tabs>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imeti mora pravnomočno odločbo o uvedbi komasacije</w:t>
      </w:r>
      <w:r w:rsidR="00F336C1" w:rsidRPr="00A86972">
        <w:rPr>
          <w:rFonts w:cs="Arial"/>
          <w:color w:val="000000" w:themeColor="text1"/>
          <w:szCs w:val="20"/>
        </w:rPr>
        <w:t xml:space="preserve"> in potrjeno idejno zasnovo ureditve komasacijskega območja</w:t>
      </w:r>
      <w:r w:rsidRPr="00A86972">
        <w:rPr>
          <w:rFonts w:cs="Arial"/>
          <w:color w:val="000000" w:themeColor="text1"/>
          <w:szCs w:val="20"/>
        </w:rPr>
        <w:t xml:space="preserve"> ali odločbo o novi razdelitvi zemljišč komasacijskega sklada</w:t>
      </w:r>
      <w:r w:rsidR="00F336C1" w:rsidRPr="00A86972">
        <w:rPr>
          <w:rFonts w:cs="Arial"/>
          <w:color w:val="000000" w:themeColor="text1"/>
          <w:szCs w:val="20"/>
        </w:rPr>
        <w:t>;</w:t>
      </w:r>
    </w:p>
    <w:p w:rsidR="00F84CF4" w:rsidRPr="00A86972" w:rsidRDefault="009763CD" w:rsidP="00FB188C">
      <w:pPr>
        <w:pStyle w:val="Odstavekseznama"/>
        <w:numPr>
          <w:ilvl w:val="0"/>
          <w:numId w:val="74"/>
        </w:numPr>
        <w:tabs>
          <w:tab w:val="left" w:pos="0"/>
          <w:tab w:val="left" w:pos="142"/>
          <w:tab w:val="left" w:pos="426"/>
        </w:tabs>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 xml:space="preserve">pri zahtevni agromelioraciji </w:t>
      </w:r>
      <w:r w:rsidR="008115A2" w:rsidRPr="00A86972">
        <w:rPr>
          <w:rFonts w:cs="Arial"/>
          <w:color w:val="000000" w:themeColor="text1"/>
          <w:szCs w:val="20"/>
        </w:rPr>
        <w:t xml:space="preserve">mora imeti </w:t>
      </w:r>
      <w:r w:rsidR="00F84CF4" w:rsidRPr="00A86972">
        <w:rPr>
          <w:rFonts w:cs="Arial"/>
          <w:color w:val="000000" w:themeColor="text1"/>
          <w:szCs w:val="20"/>
        </w:rPr>
        <w:t>pravnomočn</w:t>
      </w:r>
      <w:r w:rsidR="008115A2" w:rsidRPr="00A86972">
        <w:rPr>
          <w:rFonts w:cs="Arial"/>
          <w:color w:val="000000" w:themeColor="text1"/>
          <w:szCs w:val="20"/>
        </w:rPr>
        <w:t>o</w:t>
      </w:r>
      <w:r w:rsidR="00F84CF4" w:rsidRPr="00A86972">
        <w:rPr>
          <w:rFonts w:cs="Arial"/>
          <w:color w:val="000000" w:themeColor="text1"/>
          <w:szCs w:val="20"/>
        </w:rPr>
        <w:t xml:space="preserve"> odločb</w:t>
      </w:r>
      <w:r w:rsidR="008115A2" w:rsidRPr="00A86972">
        <w:rPr>
          <w:rFonts w:cs="Arial"/>
          <w:color w:val="000000" w:themeColor="text1"/>
          <w:szCs w:val="20"/>
        </w:rPr>
        <w:t>o</w:t>
      </w:r>
      <w:r w:rsidR="00F84CF4" w:rsidRPr="00A86972">
        <w:rPr>
          <w:rFonts w:cs="Arial"/>
          <w:color w:val="000000" w:themeColor="text1"/>
          <w:szCs w:val="20"/>
        </w:rPr>
        <w:t xml:space="preserve"> o uvedbi agromelioracije </w:t>
      </w:r>
      <w:r w:rsidR="008115A2" w:rsidRPr="00A86972">
        <w:rPr>
          <w:rFonts w:cs="Arial"/>
          <w:color w:val="000000" w:themeColor="text1"/>
          <w:szCs w:val="20"/>
        </w:rPr>
        <w:t>v skladu z zakonom, ki ureja kmetijska zemljišča</w:t>
      </w:r>
      <w:r w:rsidR="00F336C1" w:rsidRPr="00A86972">
        <w:rPr>
          <w:rFonts w:cs="Arial"/>
          <w:color w:val="000000" w:themeColor="text1"/>
          <w:szCs w:val="20"/>
        </w:rPr>
        <w:t>. Če je odločba o novi razdelitvi zemljišč komasacijskega sklada vročena vsem lastnikom, mora biti odločba o uvedbi zahtevne agromelioracije izdana na zemljiškokatastrsko stanje zemljišč, kot to izkazuje odločb</w:t>
      </w:r>
      <w:r w:rsidR="00463C87" w:rsidRPr="00A86972">
        <w:rPr>
          <w:rFonts w:cs="Arial"/>
          <w:color w:val="000000" w:themeColor="text1"/>
          <w:szCs w:val="20"/>
        </w:rPr>
        <w:t>a o novi razdelitvi zemljišč komasacijs</w:t>
      </w:r>
      <w:r w:rsidR="00F336C1" w:rsidRPr="00A86972">
        <w:rPr>
          <w:rFonts w:cs="Arial"/>
          <w:color w:val="000000" w:themeColor="text1"/>
          <w:szCs w:val="20"/>
        </w:rPr>
        <w:t>kega sklada</w:t>
      </w:r>
      <w:r w:rsidR="00F84CF4" w:rsidRPr="00A86972">
        <w:rPr>
          <w:rFonts w:cs="Arial"/>
          <w:color w:val="000000" w:themeColor="text1"/>
          <w:szCs w:val="20"/>
        </w:rPr>
        <w:t>;</w:t>
      </w:r>
    </w:p>
    <w:p w:rsidR="0028533C" w:rsidRPr="00A86972" w:rsidRDefault="009763CD" w:rsidP="00FB188C">
      <w:pPr>
        <w:pStyle w:val="Odstavekseznama"/>
        <w:numPr>
          <w:ilvl w:val="0"/>
          <w:numId w:val="74"/>
        </w:numPr>
        <w:tabs>
          <w:tab w:val="left" w:pos="0"/>
          <w:tab w:val="left" w:pos="142"/>
          <w:tab w:val="left" w:pos="426"/>
        </w:tabs>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pri nezahtevni agromelioraciji</w:t>
      </w:r>
      <w:r w:rsidR="005B5FBF" w:rsidRPr="00A86972">
        <w:rPr>
          <w:rFonts w:cs="Arial"/>
          <w:color w:val="000000" w:themeColor="text1"/>
          <w:szCs w:val="20"/>
        </w:rPr>
        <w:t xml:space="preserve"> na območju varovanj in omejitev po posebnih predpisih mora vlogi na javni razpis priložiti predpisana soglasja in dovoljenja pristojnih organov</w:t>
      </w:r>
      <w:r w:rsidR="00CC3D7E" w:rsidRPr="00A86972">
        <w:rPr>
          <w:rFonts w:cs="Arial"/>
          <w:color w:val="000000" w:themeColor="text1"/>
          <w:szCs w:val="20"/>
        </w:rPr>
        <w:t>;</w:t>
      </w:r>
    </w:p>
    <w:p w:rsidR="00F84CF4" w:rsidRPr="00A86972" w:rsidRDefault="00AC5C57" w:rsidP="00FB188C">
      <w:pPr>
        <w:pStyle w:val="Odstavekseznama"/>
        <w:numPr>
          <w:ilvl w:val="0"/>
          <w:numId w:val="74"/>
        </w:numPr>
        <w:tabs>
          <w:tab w:val="left" w:pos="0"/>
          <w:tab w:val="left" w:pos="142"/>
          <w:tab w:val="left" w:pos="426"/>
        </w:tabs>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č</w:t>
      </w:r>
      <w:r w:rsidR="00347FA4" w:rsidRPr="00A86972">
        <w:rPr>
          <w:rFonts w:cs="Arial"/>
          <w:color w:val="000000" w:themeColor="text1"/>
          <w:szCs w:val="20"/>
        </w:rPr>
        <w:t xml:space="preserve">e je </w:t>
      </w:r>
      <w:r w:rsidR="00CB5E58" w:rsidRPr="00A86972">
        <w:rPr>
          <w:rFonts w:cs="Arial"/>
          <w:color w:val="000000" w:themeColor="text1"/>
          <w:szCs w:val="20"/>
        </w:rPr>
        <w:t>agromelioracij</w:t>
      </w:r>
      <w:r w:rsidR="00347FA4" w:rsidRPr="00A86972">
        <w:rPr>
          <w:rFonts w:cs="Arial"/>
          <w:color w:val="000000" w:themeColor="text1"/>
          <w:szCs w:val="20"/>
        </w:rPr>
        <w:t>a</w:t>
      </w:r>
      <w:r w:rsidR="0028533C" w:rsidRPr="00A86972">
        <w:rPr>
          <w:rFonts w:cs="Arial"/>
          <w:color w:val="000000" w:themeColor="text1"/>
          <w:szCs w:val="20"/>
        </w:rPr>
        <w:t xml:space="preserve"> </w:t>
      </w:r>
      <w:r w:rsidR="00347FA4" w:rsidRPr="00A86972">
        <w:rPr>
          <w:rFonts w:cs="Arial"/>
          <w:color w:val="000000" w:themeColor="text1"/>
          <w:szCs w:val="20"/>
        </w:rPr>
        <w:t xml:space="preserve">poseg v okolje </w:t>
      </w:r>
      <w:r w:rsidR="0028533C" w:rsidRPr="00A86972">
        <w:rPr>
          <w:rFonts w:cs="Arial"/>
          <w:color w:val="000000" w:themeColor="text1"/>
          <w:szCs w:val="20"/>
        </w:rPr>
        <w:t xml:space="preserve">v </w:t>
      </w:r>
      <w:r w:rsidR="00347FA4" w:rsidRPr="00A86972">
        <w:rPr>
          <w:rFonts w:cs="Arial"/>
          <w:color w:val="000000" w:themeColor="text1"/>
          <w:szCs w:val="20"/>
        </w:rPr>
        <w:t>sklad</w:t>
      </w:r>
      <w:r w:rsidR="0028533C" w:rsidRPr="00A86972">
        <w:rPr>
          <w:rFonts w:cs="Arial"/>
          <w:color w:val="000000" w:themeColor="text1"/>
          <w:szCs w:val="20"/>
        </w:rPr>
        <w:t>u</w:t>
      </w:r>
      <w:r w:rsidR="00347FA4" w:rsidRPr="00A86972">
        <w:rPr>
          <w:rFonts w:cs="Arial"/>
          <w:color w:val="000000" w:themeColor="text1"/>
          <w:szCs w:val="20"/>
        </w:rPr>
        <w:t xml:space="preserve"> s predpisom, ki ureja posege v </w:t>
      </w:r>
      <w:r w:rsidR="0028533C" w:rsidRPr="00A86972">
        <w:rPr>
          <w:rFonts w:cs="Arial"/>
          <w:color w:val="000000" w:themeColor="text1"/>
          <w:szCs w:val="20"/>
        </w:rPr>
        <w:t>okolje</w:t>
      </w:r>
      <w:r w:rsidR="00F51C2C" w:rsidRPr="00A86972">
        <w:rPr>
          <w:rFonts w:cs="Arial"/>
          <w:color w:val="000000" w:themeColor="text1"/>
          <w:szCs w:val="20"/>
        </w:rPr>
        <w:t>,</w:t>
      </w:r>
      <w:r w:rsidR="0028533C" w:rsidRPr="00A86972">
        <w:rPr>
          <w:rFonts w:cs="Arial"/>
          <w:color w:val="000000" w:themeColor="text1"/>
          <w:szCs w:val="20"/>
        </w:rPr>
        <w:t xml:space="preserve"> je </w:t>
      </w:r>
      <w:r w:rsidR="000D0DBA" w:rsidRPr="00A86972">
        <w:rPr>
          <w:rFonts w:cs="Arial"/>
          <w:color w:val="000000" w:themeColor="text1"/>
          <w:szCs w:val="20"/>
        </w:rPr>
        <w:t xml:space="preserve">treba </w:t>
      </w:r>
      <w:r w:rsidR="00347FA4" w:rsidRPr="00A86972">
        <w:rPr>
          <w:rFonts w:cs="Arial"/>
          <w:color w:val="000000" w:themeColor="text1"/>
          <w:szCs w:val="20"/>
        </w:rPr>
        <w:t xml:space="preserve">priložiti okoljevarstveno soglasje ali </w:t>
      </w:r>
      <w:r w:rsidR="005B5FBF" w:rsidRPr="00A86972">
        <w:rPr>
          <w:rFonts w:cs="Arial"/>
          <w:color w:val="000000" w:themeColor="text1"/>
          <w:szCs w:val="20"/>
        </w:rPr>
        <w:t>sklep</w:t>
      </w:r>
      <w:r w:rsidR="00347FA4" w:rsidRPr="00A86972">
        <w:rPr>
          <w:rFonts w:cs="Arial"/>
          <w:color w:val="000000" w:themeColor="text1"/>
          <w:szCs w:val="20"/>
        </w:rPr>
        <w:t>, da postopek presoje vplivov na okolje ni potrebe</w:t>
      </w:r>
      <w:r w:rsidR="00BB13E2" w:rsidRPr="00A86972">
        <w:rPr>
          <w:rFonts w:cs="Arial"/>
          <w:color w:val="000000" w:themeColor="text1"/>
          <w:szCs w:val="20"/>
        </w:rPr>
        <w:t>n</w:t>
      </w:r>
      <w:r w:rsidR="00E06791" w:rsidRPr="00A86972">
        <w:rPr>
          <w:rFonts w:cs="Arial"/>
          <w:color w:val="000000" w:themeColor="text1"/>
          <w:szCs w:val="20"/>
        </w:rPr>
        <w:t>;</w:t>
      </w:r>
    </w:p>
    <w:p w:rsidR="00032F5B" w:rsidRPr="00A86972" w:rsidRDefault="00032F5B" w:rsidP="00FB188C">
      <w:pPr>
        <w:pStyle w:val="Odstavekseznama"/>
        <w:numPr>
          <w:ilvl w:val="0"/>
          <w:numId w:val="74"/>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upravičenec </w:t>
      </w:r>
      <w:r w:rsidRPr="00A86972">
        <w:rPr>
          <w:rFonts w:cs="Arial"/>
          <w:bCs/>
          <w:color w:val="000000" w:themeColor="text1"/>
          <w:szCs w:val="20"/>
        </w:rPr>
        <w:t>mora predložiti dokazilo o zaprtosti fin</w:t>
      </w:r>
      <w:r w:rsidR="007C2A20" w:rsidRPr="00A86972">
        <w:rPr>
          <w:rFonts w:cs="Arial"/>
          <w:bCs/>
          <w:color w:val="000000" w:themeColor="text1"/>
          <w:szCs w:val="20"/>
        </w:rPr>
        <w:t>ančne konstrukcije v skladu s 10</w:t>
      </w:r>
      <w:r w:rsidR="00BE3983" w:rsidRPr="00A86972">
        <w:rPr>
          <w:rFonts w:cs="Arial"/>
          <w:bCs/>
          <w:color w:val="000000" w:themeColor="text1"/>
          <w:szCs w:val="20"/>
        </w:rPr>
        <w:t>1</w:t>
      </w:r>
      <w:r w:rsidRPr="00A86972">
        <w:rPr>
          <w:rFonts w:cs="Arial"/>
          <w:bCs/>
          <w:color w:val="000000" w:themeColor="text1"/>
          <w:szCs w:val="20"/>
        </w:rPr>
        <w:t>. členom te uredbe.</w:t>
      </w:r>
    </w:p>
    <w:p w:rsidR="00F84CF4" w:rsidRPr="00A86972" w:rsidRDefault="006D2D44" w:rsidP="009D67C8">
      <w:pPr>
        <w:pStyle w:val="Odstavekseznama"/>
        <w:numPr>
          <w:ilvl w:val="0"/>
          <w:numId w:val="23"/>
        </w:numPr>
        <w:spacing w:after="120" w:line="240" w:lineRule="auto"/>
        <w:ind w:left="357" w:hanging="357"/>
        <w:contextualSpacing w:val="0"/>
        <w:jc w:val="both"/>
        <w:rPr>
          <w:color w:val="000000" w:themeColor="text1"/>
        </w:rPr>
      </w:pPr>
      <w:r w:rsidRPr="00A86972">
        <w:rPr>
          <w:color w:val="000000" w:themeColor="text1"/>
        </w:rPr>
        <w:t>U</w:t>
      </w:r>
      <w:r w:rsidR="008B5568" w:rsidRPr="00A86972">
        <w:rPr>
          <w:color w:val="000000" w:themeColor="text1"/>
        </w:rPr>
        <w:t>pravičenec</w:t>
      </w:r>
      <w:r w:rsidRPr="00A86972">
        <w:rPr>
          <w:color w:val="000000" w:themeColor="text1"/>
        </w:rPr>
        <w:t>, ki</w:t>
      </w:r>
      <w:r w:rsidR="008B5568" w:rsidRPr="00A86972">
        <w:rPr>
          <w:color w:val="000000" w:themeColor="text1"/>
        </w:rPr>
        <w:t xml:space="preserve"> uveljavlja </w:t>
      </w:r>
      <w:r w:rsidR="00F84CF4" w:rsidRPr="00A86972">
        <w:rPr>
          <w:color w:val="000000" w:themeColor="text1"/>
        </w:rPr>
        <w:t>strošk</w:t>
      </w:r>
      <w:r w:rsidR="008B5568" w:rsidRPr="00A86972">
        <w:rPr>
          <w:color w:val="000000" w:themeColor="text1"/>
        </w:rPr>
        <w:t>e</w:t>
      </w:r>
      <w:r w:rsidR="00F84CF4" w:rsidRPr="00A86972">
        <w:rPr>
          <w:color w:val="000000" w:themeColor="text1"/>
        </w:rPr>
        <w:t xml:space="preserve"> komasacij</w:t>
      </w:r>
      <w:r w:rsidR="008B5568" w:rsidRPr="00A86972">
        <w:rPr>
          <w:color w:val="000000" w:themeColor="text1"/>
        </w:rPr>
        <w:t>e</w:t>
      </w:r>
      <w:r w:rsidR="00F84CF4" w:rsidRPr="00A86972">
        <w:rPr>
          <w:color w:val="000000" w:themeColor="text1"/>
        </w:rPr>
        <w:t xml:space="preserve">, </w:t>
      </w:r>
      <w:r w:rsidR="008B5568" w:rsidRPr="00A86972">
        <w:rPr>
          <w:color w:val="000000" w:themeColor="text1"/>
        </w:rPr>
        <w:t xml:space="preserve">mora </w:t>
      </w:r>
      <w:r w:rsidRPr="00A86972">
        <w:rPr>
          <w:color w:val="000000" w:themeColor="text1"/>
        </w:rPr>
        <w:t>p</w:t>
      </w:r>
      <w:r w:rsidR="008B5568" w:rsidRPr="00A86972">
        <w:rPr>
          <w:color w:val="000000" w:themeColor="text1"/>
        </w:rPr>
        <w:t>oleg pogojev iz prejšnjega odstavka</w:t>
      </w:r>
      <w:r w:rsidR="00F84CF4" w:rsidRPr="00A86972">
        <w:rPr>
          <w:color w:val="000000" w:themeColor="text1"/>
        </w:rPr>
        <w:t xml:space="preserve"> izpolnjevati </w:t>
      </w:r>
      <w:r w:rsidR="008B5568" w:rsidRPr="00A86972">
        <w:rPr>
          <w:color w:val="000000" w:themeColor="text1"/>
        </w:rPr>
        <w:t>tudi naslednje pogoje</w:t>
      </w:r>
      <w:r w:rsidR="00F84CF4" w:rsidRPr="00A86972">
        <w:rPr>
          <w:color w:val="000000" w:themeColor="text1"/>
        </w:rPr>
        <w:t>:</w:t>
      </w:r>
    </w:p>
    <w:p w:rsidR="007C1AE7" w:rsidRPr="00A86972" w:rsidRDefault="007C1AE7" w:rsidP="00315E3A">
      <w:pPr>
        <w:pStyle w:val="Odstavekseznama"/>
        <w:numPr>
          <w:ilvl w:val="3"/>
          <w:numId w:val="1"/>
        </w:numPr>
        <w:tabs>
          <w:tab w:val="left" w:pos="0"/>
          <w:tab w:val="left" w:pos="142"/>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n</w:t>
      </w:r>
      <w:r w:rsidR="00F51C2C" w:rsidRPr="00A86972">
        <w:rPr>
          <w:rFonts w:cs="Arial"/>
          <w:color w:val="000000" w:themeColor="text1"/>
          <w:szCs w:val="20"/>
        </w:rPr>
        <w:t xml:space="preserve">e glede na </w:t>
      </w:r>
      <w:r w:rsidR="00CC3D7E" w:rsidRPr="00A86972">
        <w:rPr>
          <w:rFonts w:cs="Arial"/>
          <w:color w:val="000000" w:themeColor="text1"/>
          <w:szCs w:val="20"/>
        </w:rPr>
        <w:t>1</w:t>
      </w:r>
      <w:r w:rsidR="00F51C2C" w:rsidRPr="00A86972">
        <w:rPr>
          <w:rFonts w:cs="Arial"/>
          <w:color w:val="000000" w:themeColor="text1"/>
          <w:szCs w:val="20"/>
        </w:rPr>
        <w:t>.</w:t>
      </w:r>
      <w:r w:rsidRPr="00A86972">
        <w:rPr>
          <w:rFonts w:cs="Arial"/>
          <w:color w:val="000000" w:themeColor="text1"/>
          <w:szCs w:val="20"/>
        </w:rPr>
        <w:t xml:space="preserve"> točko prejšnjega odstavka </w:t>
      </w:r>
      <w:r w:rsidR="00F336C1" w:rsidRPr="00A86972">
        <w:rPr>
          <w:rFonts w:cs="Arial"/>
          <w:color w:val="000000" w:themeColor="text1"/>
          <w:szCs w:val="20"/>
        </w:rPr>
        <w:t xml:space="preserve">mora </w:t>
      </w:r>
      <w:r w:rsidRPr="00A86972">
        <w:rPr>
          <w:rFonts w:cs="Arial"/>
          <w:color w:val="000000" w:themeColor="text1"/>
          <w:szCs w:val="20"/>
        </w:rPr>
        <w:t>upravičenec</w:t>
      </w:r>
      <w:r w:rsidR="00F336C1" w:rsidRPr="00A86972">
        <w:rPr>
          <w:rFonts w:cs="Arial"/>
          <w:color w:val="000000" w:themeColor="text1"/>
          <w:szCs w:val="20"/>
        </w:rPr>
        <w:t xml:space="preserve"> imeti</w:t>
      </w:r>
      <w:r w:rsidRPr="00A86972">
        <w:rPr>
          <w:rFonts w:cs="Arial"/>
          <w:color w:val="000000" w:themeColor="text1"/>
          <w:szCs w:val="20"/>
        </w:rPr>
        <w:t xml:space="preserve"> pravnomočno odločbo o uvedbi komasacije</w:t>
      </w:r>
      <w:r w:rsidR="00911476" w:rsidRPr="00A86972">
        <w:rPr>
          <w:rFonts w:cs="Arial"/>
          <w:color w:val="000000" w:themeColor="text1"/>
          <w:szCs w:val="20"/>
        </w:rPr>
        <w:t>,</w:t>
      </w:r>
      <w:r w:rsidR="00911476" w:rsidRPr="00A86972">
        <w:rPr>
          <w:color w:val="000000" w:themeColor="text1"/>
        </w:rPr>
        <w:t xml:space="preserve"> odločba o novi razdelitvi zemljišč komasacijskega sklada  pa še ne sme biti izdana</w:t>
      </w:r>
      <w:r w:rsidRPr="00A86972">
        <w:rPr>
          <w:rFonts w:cs="Arial"/>
          <w:color w:val="000000" w:themeColor="text1"/>
          <w:szCs w:val="20"/>
        </w:rPr>
        <w:t>;</w:t>
      </w:r>
    </w:p>
    <w:p w:rsidR="00F84CF4" w:rsidRPr="00A86972" w:rsidRDefault="00BE3983" w:rsidP="00315E3A">
      <w:pPr>
        <w:pStyle w:val="Odstavekseznama"/>
        <w:numPr>
          <w:ilvl w:val="3"/>
          <w:numId w:val="1"/>
        </w:numPr>
        <w:tabs>
          <w:tab w:val="left" w:pos="0"/>
          <w:tab w:val="left" w:pos="142"/>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 xml:space="preserve">v </w:t>
      </w:r>
      <w:r w:rsidR="00F84CF4" w:rsidRPr="00A86972">
        <w:rPr>
          <w:rFonts w:cs="Arial"/>
          <w:color w:val="000000" w:themeColor="text1"/>
          <w:szCs w:val="20"/>
        </w:rPr>
        <w:t>komasacijsko območje ne sme biti vključen</w:t>
      </w:r>
      <w:r w:rsidRPr="00A86972">
        <w:rPr>
          <w:rFonts w:cs="Arial"/>
          <w:color w:val="000000" w:themeColor="text1"/>
          <w:szCs w:val="20"/>
        </w:rPr>
        <w:t>ih</w:t>
      </w:r>
      <w:r w:rsidR="00F84CF4" w:rsidRPr="00A86972">
        <w:rPr>
          <w:rFonts w:cs="Arial"/>
          <w:color w:val="000000" w:themeColor="text1"/>
          <w:szCs w:val="20"/>
        </w:rPr>
        <w:t xml:space="preserve"> več kot 30 </w:t>
      </w:r>
      <w:r w:rsidR="00795B5C" w:rsidRPr="00A86972">
        <w:rPr>
          <w:rFonts w:cs="Arial"/>
          <w:color w:val="000000" w:themeColor="text1"/>
          <w:szCs w:val="20"/>
        </w:rPr>
        <w:t>odstotkov</w:t>
      </w:r>
      <w:r w:rsidR="00F84CF4" w:rsidRPr="00A86972">
        <w:rPr>
          <w:rFonts w:cs="Arial"/>
          <w:color w:val="000000" w:themeColor="text1"/>
          <w:szCs w:val="20"/>
        </w:rPr>
        <w:t xml:space="preserve"> </w:t>
      </w:r>
      <w:r w:rsidR="008B5568" w:rsidRPr="00A86972">
        <w:rPr>
          <w:rFonts w:cs="Arial"/>
          <w:color w:val="000000" w:themeColor="text1"/>
          <w:szCs w:val="20"/>
        </w:rPr>
        <w:t>zemljišč, ki so po namenski rabi nekmetijska v skladu s prostorskim aktom lokalne skupnosti</w:t>
      </w:r>
      <w:r w:rsidR="00F84CF4" w:rsidRPr="00A86972">
        <w:rPr>
          <w:rFonts w:cs="Arial"/>
          <w:color w:val="000000" w:themeColor="text1"/>
          <w:szCs w:val="20"/>
        </w:rPr>
        <w:t>;</w:t>
      </w:r>
    </w:p>
    <w:p w:rsidR="00F84CF4" w:rsidRPr="00A86972" w:rsidRDefault="00F84CF4" w:rsidP="00E17F8C">
      <w:pPr>
        <w:pStyle w:val="Odstavekseznama"/>
        <w:numPr>
          <w:ilvl w:val="3"/>
          <w:numId w:val="1"/>
        </w:numPr>
        <w:tabs>
          <w:tab w:val="left" w:pos="0"/>
          <w:tab w:val="left" w:pos="142"/>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do podpor</w:t>
      </w:r>
      <w:r w:rsidR="008B5568" w:rsidRPr="00A86972">
        <w:rPr>
          <w:rFonts w:cs="Arial"/>
          <w:color w:val="000000" w:themeColor="text1"/>
          <w:szCs w:val="20"/>
        </w:rPr>
        <w:t>e</w:t>
      </w:r>
      <w:r w:rsidRPr="00A86972">
        <w:rPr>
          <w:rFonts w:cs="Arial"/>
          <w:color w:val="000000" w:themeColor="text1"/>
          <w:szCs w:val="20"/>
        </w:rPr>
        <w:t xml:space="preserve"> </w:t>
      </w:r>
      <w:r w:rsidR="008B5568" w:rsidRPr="00A86972">
        <w:rPr>
          <w:rFonts w:cs="Arial"/>
          <w:color w:val="000000" w:themeColor="text1"/>
          <w:szCs w:val="20"/>
        </w:rPr>
        <w:t xml:space="preserve">so upravičena komasacijska območja, </w:t>
      </w:r>
      <w:r w:rsidR="00F936F2" w:rsidRPr="00A86972">
        <w:rPr>
          <w:rFonts w:cs="Arial"/>
          <w:color w:val="000000" w:themeColor="text1"/>
          <w:szCs w:val="20"/>
        </w:rPr>
        <w:t xml:space="preserve">ki imajo </w:t>
      </w:r>
      <w:r w:rsidR="008B5568" w:rsidRPr="00A86972">
        <w:rPr>
          <w:rFonts w:cs="Arial"/>
          <w:color w:val="000000" w:themeColor="text1"/>
          <w:szCs w:val="20"/>
        </w:rPr>
        <w:t>povprečno število parcel na hektar višje od dva</w:t>
      </w:r>
      <w:r w:rsidRPr="00A86972">
        <w:rPr>
          <w:rFonts w:cs="Arial"/>
          <w:color w:val="000000" w:themeColor="text1"/>
          <w:szCs w:val="20"/>
        </w:rPr>
        <w:t>;</w:t>
      </w:r>
    </w:p>
    <w:p w:rsidR="00F84CF4" w:rsidRPr="00A86972" w:rsidRDefault="00F936F2">
      <w:pPr>
        <w:pStyle w:val="Odstavekseznama"/>
        <w:numPr>
          <w:ilvl w:val="3"/>
          <w:numId w:val="1"/>
        </w:numPr>
        <w:tabs>
          <w:tab w:val="left" w:pos="0"/>
          <w:tab w:val="left" w:pos="142"/>
          <w:tab w:val="left" w:pos="426"/>
        </w:tabs>
        <w:autoSpaceDE w:val="0"/>
        <w:autoSpaceDN w:val="0"/>
        <w:adjustRightInd w:val="0"/>
        <w:spacing w:after="120" w:line="240" w:lineRule="auto"/>
        <w:ind w:left="426" w:hanging="426"/>
        <w:contextualSpacing w:val="0"/>
        <w:jc w:val="both"/>
        <w:rPr>
          <w:rFonts w:cs="Arial"/>
          <w:color w:val="000000" w:themeColor="text1"/>
          <w:szCs w:val="20"/>
        </w:rPr>
      </w:pPr>
      <w:r w:rsidRPr="00A86972">
        <w:rPr>
          <w:color w:val="000000" w:themeColor="text1"/>
        </w:rPr>
        <w:t>priložiti mora</w:t>
      </w:r>
      <w:r w:rsidRPr="00A86972">
        <w:rPr>
          <w:rFonts w:cs="Arial"/>
          <w:color w:val="000000" w:themeColor="text1"/>
          <w:szCs w:val="20"/>
        </w:rPr>
        <w:t xml:space="preserve"> </w:t>
      </w:r>
      <w:r w:rsidR="00F84CF4" w:rsidRPr="00A86972">
        <w:rPr>
          <w:rFonts w:cs="Arial"/>
          <w:color w:val="000000" w:themeColor="text1"/>
          <w:szCs w:val="20"/>
        </w:rPr>
        <w:t>druga dovoljenja in soglasja za izvedbo komasacije</w:t>
      </w:r>
      <w:r w:rsidR="00032F5B" w:rsidRPr="00A86972">
        <w:rPr>
          <w:rFonts w:cs="Arial"/>
          <w:color w:val="000000" w:themeColor="text1"/>
          <w:szCs w:val="20"/>
        </w:rPr>
        <w:t xml:space="preserve"> v skladu s predpisi, ki urejajo varstvo narave</w:t>
      </w:r>
      <w:r w:rsidR="00F84CF4" w:rsidRPr="00A86972">
        <w:rPr>
          <w:rFonts w:cs="Arial"/>
          <w:color w:val="000000" w:themeColor="text1"/>
          <w:szCs w:val="20"/>
        </w:rPr>
        <w:t>.</w:t>
      </w:r>
    </w:p>
    <w:p w:rsidR="00244F7C" w:rsidRPr="00A86972" w:rsidRDefault="008C6F80" w:rsidP="009D67C8">
      <w:pPr>
        <w:pStyle w:val="Odstavekseznama"/>
        <w:numPr>
          <w:ilvl w:val="0"/>
          <w:numId w:val="23"/>
        </w:numPr>
        <w:tabs>
          <w:tab w:val="left" w:pos="426"/>
        </w:tabs>
        <w:spacing w:after="120" w:line="240" w:lineRule="auto"/>
        <w:contextualSpacing w:val="0"/>
        <w:jc w:val="both"/>
        <w:rPr>
          <w:color w:val="000000" w:themeColor="text1"/>
        </w:rPr>
      </w:pPr>
      <w:r w:rsidRPr="00A86972">
        <w:rPr>
          <w:rFonts w:cs="Arial"/>
          <w:color w:val="000000" w:themeColor="text1"/>
          <w:szCs w:val="20"/>
        </w:rPr>
        <w:t>Upravičenec lahko na javni razpis vloži več vlog, pri čemer mora ena vloga predstavljati eno agromelioracijsko območje.</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color w:val="000000" w:themeColor="text1"/>
          <w:szCs w:val="20"/>
        </w:rPr>
      </w:pPr>
    </w:p>
    <w:p w:rsidR="00225AB8" w:rsidRPr="00A86972" w:rsidRDefault="009D5E1F" w:rsidP="003B332D">
      <w:pPr>
        <w:pStyle w:val="LEN"/>
        <w:ind w:left="284"/>
        <w:rPr>
          <w:color w:val="000000" w:themeColor="text1"/>
        </w:rPr>
      </w:pPr>
      <w:r w:rsidRPr="00A86972">
        <w:rPr>
          <w:color w:val="000000" w:themeColor="text1"/>
        </w:rPr>
        <w:t xml:space="preserve"> </w:t>
      </w:r>
      <w:r w:rsidR="00225AB8" w:rsidRPr="00A86972">
        <w:rPr>
          <w:color w:val="000000" w:themeColor="text1"/>
        </w:rPr>
        <w:t>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(merila za ocenjevanje vlog)</w:t>
      </w:r>
    </w:p>
    <w:p w:rsidR="00C54004" w:rsidRPr="00A86972" w:rsidRDefault="00C54004"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p>
    <w:p w:rsidR="00C54004" w:rsidRPr="00A86972" w:rsidRDefault="00C54004" w:rsidP="00FB188C">
      <w:pPr>
        <w:pStyle w:val="Odstavekseznama"/>
        <w:numPr>
          <w:ilvl w:val="0"/>
          <w:numId w:val="75"/>
        </w:numPr>
        <w:spacing w:after="120" w:line="240" w:lineRule="auto"/>
        <w:contextualSpacing w:val="0"/>
        <w:rPr>
          <w:rFonts w:cs="Arial"/>
          <w:color w:val="000000" w:themeColor="text1"/>
          <w:szCs w:val="20"/>
        </w:rPr>
      </w:pPr>
      <w:r w:rsidRPr="00A86972">
        <w:rPr>
          <w:rFonts w:cs="Arial"/>
          <w:color w:val="000000" w:themeColor="text1"/>
          <w:szCs w:val="20"/>
        </w:rPr>
        <w:t>Vstopna meja točk za</w:t>
      </w:r>
      <w:r w:rsidR="00F936F2" w:rsidRPr="00A86972">
        <w:rPr>
          <w:rFonts w:cs="Arial"/>
          <w:color w:val="000000" w:themeColor="text1"/>
          <w:szCs w:val="20"/>
        </w:rPr>
        <w:t xml:space="preserve"> podporo iz operacije izvedbe agromelioracij na komasacijskih območjih</w:t>
      </w:r>
      <w:r w:rsidRPr="00A86972">
        <w:rPr>
          <w:rFonts w:cs="Arial"/>
          <w:color w:val="000000" w:themeColor="text1"/>
          <w:szCs w:val="20"/>
        </w:rPr>
        <w:t xml:space="preserve"> znaša </w:t>
      </w:r>
      <w:r w:rsidR="00A35A71" w:rsidRPr="00A86972">
        <w:rPr>
          <w:rFonts w:cs="Arial"/>
          <w:color w:val="000000" w:themeColor="text1"/>
          <w:szCs w:val="20"/>
        </w:rPr>
        <w:t>30</w:t>
      </w:r>
      <w:r w:rsidRPr="00A86972">
        <w:rPr>
          <w:rFonts w:cs="Arial"/>
          <w:color w:val="000000" w:themeColor="text1"/>
          <w:szCs w:val="20"/>
        </w:rPr>
        <w:t xml:space="preserve"> odstotkov najvišjega možnega števila točk.</w:t>
      </w:r>
    </w:p>
    <w:p w:rsidR="00225AB8" w:rsidRPr="00A86972" w:rsidRDefault="00225AB8" w:rsidP="00FB188C">
      <w:pPr>
        <w:pStyle w:val="Odstavekseznama"/>
        <w:numPr>
          <w:ilvl w:val="0"/>
          <w:numId w:val="75"/>
        </w:numPr>
        <w:spacing w:after="120" w:line="240" w:lineRule="auto"/>
        <w:contextualSpacing w:val="0"/>
        <w:rPr>
          <w:color w:val="000000" w:themeColor="text1"/>
        </w:rPr>
      </w:pPr>
      <w:r w:rsidRPr="00A86972">
        <w:rPr>
          <w:color w:val="000000" w:themeColor="text1"/>
        </w:rPr>
        <w:t>Merila za ocenjevanje vlog so:</w:t>
      </w:r>
    </w:p>
    <w:p w:rsidR="00225AB8" w:rsidRPr="00A86972" w:rsidRDefault="00225AB8" w:rsidP="009D67C8">
      <w:pPr>
        <w:pStyle w:val="Odstavekseznama"/>
        <w:numPr>
          <w:ilvl w:val="0"/>
          <w:numId w:val="15"/>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szCs w:val="20"/>
        </w:rPr>
      </w:pPr>
      <w:r w:rsidRPr="00A86972">
        <w:rPr>
          <w:rFonts w:cs="Arial"/>
          <w:color w:val="000000" w:themeColor="text1"/>
          <w:szCs w:val="20"/>
        </w:rPr>
        <w:t>ekonomski vidik naložbe:</w:t>
      </w:r>
    </w:p>
    <w:p w:rsidR="00225AB8" w:rsidRPr="00A86972" w:rsidRDefault="00225AB8" w:rsidP="00FB188C">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delež soglasij lastnikov kmetijskih zemljišč</w:t>
      </w:r>
      <w:r w:rsidR="007E5F84" w:rsidRPr="00A86972">
        <w:rPr>
          <w:rFonts w:cs="Arial"/>
          <w:color w:val="000000" w:themeColor="text1"/>
          <w:szCs w:val="20"/>
        </w:rPr>
        <w:t xml:space="preserve"> za uvedbo agromelioracije</w:t>
      </w:r>
      <w:r w:rsidRPr="00A86972">
        <w:rPr>
          <w:rFonts w:cs="Arial"/>
          <w:color w:val="000000" w:themeColor="text1"/>
          <w:szCs w:val="20"/>
        </w:rPr>
        <w:t xml:space="preserve">, če </w:t>
      </w:r>
      <w:r w:rsidR="00BE3983" w:rsidRPr="00A86972">
        <w:rPr>
          <w:rFonts w:cs="Arial"/>
          <w:color w:val="000000" w:themeColor="text1"/>
          <w:szCs w:val="20"/>
        </w:rPr>
        <w:t>gre za</w:t>
      </w:r>
      <w:r w:rsidR="000D0DBA" w:rsidRPr="00A86972">
        <w:rPr>
          <w:rFonts w:cs="Arial"/>
          <w:color w:val="000000" w:themeColor="text1"/>
          <w:szCs w:val="20"/>
        </w:rPr>
        <w:t xml:space="preserve"> </w:t>
      </w:r>
      <w:r w:rsidR="00BE3983" w:rsidRPr="00A86972">
        <w:rPr>
          <w:rFonts w:cs="Arial"/>
          <w:color w:val="000000" w:themeColor="text1"/>
          <w:szCs w:val="20"/>
        </w:rPr>
        <w:t xml:space="preserve">zahtevno </w:t>
      </w:r>
      <w:r w:rsidR="000D0DBA" w:rsidRPr="00A86972">
        <w:rPr>
          <w:rFonts w:cs="Arial"/>
          <w:color w:val="000000" w:themeColor="text1"/>
          <w:szCs w:val="20"/>
        </w:rPr>
        <w:t>agromelioracij</w:t>
      </w:r>
      <w:r w:rsidR="00BE3983" w:rsidRPr="00A86972">
        <w:rPr>
          <w:rFonts w:cs="Arial"/>
          <w:color w:val="000000" w:themeColor="text1"/>
          <w:szCs w:val="20"/>
        </w:rPr>
        <w:t>o</w:t>
      </w:r>
      <w:r w:rsidR="00944D9F" w:rsidRPr="00A86972">
        <w:rPr>
          <w:rFonts w:cs="Arial"/>
          <w:color w:val="000000" w:themeColor="text1"/>
          <w:szCs w:val="20"/>
        </w:rPr>
        <w:t>,</w:t>
      </w:r>
    </w:p>
    <w:p w:rsidR="00225AB8" w:rsidRPr="00A86972" w:rsidRDefault="00225AB8" w:rsidP="00FB188C">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medsebojno povezovanje </w:t>
      </w:r>
      <w:r w:rsidR="00111416" w:rsidRPr="00A86972">
        <w:rPr>
          <w:rFonts w:cs="Arial"/>
          <w:color w:val="000000" w:themeColor="text1"/>
          <w:szCs w:val="20"/>
        </w:rPr>
        <w:t>agromelioracij in komasacij</w:t>
      </w:r>
      <w:r w:rsidRPr="00A86972">
        <w:rPr>
          <w:rFonts w:cs="Arial"/>
          <w:color w:val="000000" w:themeColor="text1"/>
          <w:szCs w:val="20"/>
        </w:rPr>
        <w:t>,</w:t>
      </w:r>
    </w:p>
    <w:p w:rsidR="00F84CF4" w:rsidRPr="00A86972" w:rsidRDefault="00F84CF4" w:rsidP="00FB188C">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velikost agromelioracijskega območja,</w:t>
      </w:r>
    </w:p>
    <w:p w:rsidR="006E62B6" w:rsidRPr="00A86972" w:rsidRDefault="006E62B6" w:rsidP="00FB188C">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neugodna posestna </w:t>
      </w:r>
      <w:r w:rsidR="000D0DBA" w:rsidRPr="00A86972">
        <w:rPr>
          <w:rFonts w:cs="Arial"/>
          <w:color w:val="000000" w:themeColor="text1"/>
          <w:szCs w:val="20"/>
        </w:rPr>
        <w:t>sestava</w:t>
      </w:r>
      <w:r w:rsidR="004D18F9" w:rsidRPr="00A86972">
        <w:rPr>
          <w:rFonts w:cs="Arial"/>
          <w:color w:val="000000" w:themeColor="text1"/>
          <w:szCs w:val="20"/>
        </w:rPr>
        <w:t xml:space="preserve">, ki se ugotavlja z </w:t>
      </w:r>
      <w:r w:rsidR="007E7328" w:rsidRPr="00A86972">
        <w:rPr>
          <w:rFonts w:cs="Arial"/>
          <w:color w:val="000000" w:themeColor="text1"/>
          <w:szCs w:val="20"/>
        </w:rPr>
        <w:t>povprečn</w:t>
      </w:r>
      <w:r w:rsidR="004D18F9" w:rsidRPr="00A86972">
        <w:rPr>
          <w:rFonts w:cs="Arial"/>
          <w:color w:val="000000" w:themeColor="text1"/>
          <w:szCs w:val="20"/>
        </w:rPr>
        <w:t>im</w:t>
      </w:r>
      <w:r w:rsidR="007E7328" w:rsidRPr="00A86972">
        <w:rPr>
          <w:rFonts w:cs="Arial"/>
          <w:color w:val="000000" w:themeColor="text1"/>
          <w:szCs w:val="20"/>
        </w:rPr>
        <w:t xml:space="preserve"> število</w:t>
      </w:r>
      <w:r w:rsidR="004D18F9" w:rsidRPr="00A86972">
        <w:rPr>
          <w:rFonts w:cs="Arial"/>
          <w:color w:val="000000" w:themeColor="text1"/>
          <w:szCs w:val="20"/>
        </w:rPr>
        <w:t>m</w:t>
      </w:r>
      <w:r w:rsidR="007E7328" w:rsidRPr="00A86972">
        <w:rPr>
          <w:rFonts w:cs="Arial"/>
          <w:color w:val="000000" w:themeColor="text1"/>
          <w:szCs w:val="20"/>
        </w:rPr>
        <w:t xml:space="preserve"> parcel na hektar agromelioracijskega območja</w:t>
      </w:r>
      <w:r w:rsidR="00944D9F" w:rsidRPr="00A86972">
        <w:rPr>
          <w:rFonts w:cs="Arial"/>
          <w:color w:val="000000" w:themeColor="text1"/>
          <w:szCs w:val="20"/>
        </w:rPr>
        <w:t>;</w:t>
      </w:r>
    </w:p>
    <w:p w:rsidR="00F936F2" w:rsidRPr="00A86972" w:rsidRDefault="00F936F2" w:rsidP="003B332D">
      <w:pPr>
        <w:pStyle w:val="Odstavekseznama"/>
        <w:tabs>
          <w:tab w:val="left" w:pos="426"/>
        </w:tabs>
        <w:autoSpaceDE w:val="0"/>
        <w:autoSpaceDN w:val="0"/>
        <w:adjustRightInd w:val="0"/>
        <w:spacing w:after="120" w:line="240" w:lineRule="auto"/>
        <w:jc w:val="both"/>
        <w:rPr>
          <w:rFonts w:cs="Arial"/>
          <w:color w:val="000000" w:themeColor="text1"/>
          <w:szCs w:val="20"/>
        </w:rPr>
      </w:pPr>
    </w:p>
    <w:p w:rsidR="00225AB8" w:rsidRPr="00A86972" w:rsidRDefault="00225AB8" w:rsidP="003B332D">
      <w:pPr>
        <w:pStyle w:val="Odstavekseznama"/>
        <w:numPr>
          <w:ilvl w:val="0"/>
          <w:numId w:val="15"/>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szCs w:val="20"/>
        </w:rPr>
      </w:pPr>
      <w:r w:rsidRPr="00A86972">
        <w:rPr>
          <w:rFonts w:cs="Arial"/>
          <w:color w:val="000000" w:themeColor="text1"/>
          <w:szCs w:val="20"/>
        </w:rPr>
        <w:lastRenderedPageBreak/>
        <w:t>geografski vidik lokacije naložbe:</w:t>
      </w:r>
      <w:r w:rsidR="00F936F2" w:rsidRPr="00A86972">
        <w:rPr>
          <w:rFonts w:cs="Arial"/>
          <w:color w:val="000000" w:themeColor="text1"/>
          <w:szCs w:val="20"/>
        </w:rPr>
        <w:t xml:space="preserve"> </w:t>
      </w:r>
      <w:r w:rsidR="00141959" w:rsidRPr="00A86972">
        <w:rPr>
          <w:rFonts w:cs="Arial"/>
          <w:color w:val="000000" w:themeColor="text1"/>
          <w:szCs w:val="20"/>
        </w:rPr>
        <w:t>koeficient razvitosti občine</w:t>
      </w:r>
      <w:r w:rsidR="00944D9F" w:rsidRPr="00A86972">
        <w:rPr>
          <w:rFonts w:cs="Arial"/>
          <w:color w:val="000000" w:themeColor="text1"/>
          <w:szCs w:val="20"/>
        </w:rPr>
        <w:t>;</w:t>
      </w:r>
    </w:p>
    <w:p w:rsidR="00F936F2" w:rsidRPr="00A86972" w:rsidRDefault="00F936F2" w:rsidP="003B332D">
      <w:pPr>
        <w:pStyle w:val="Odstavekseznama"/>
        <w:tabs>
          <w:tab w:val="left" w:pos="0"/>
          <w:tab w:val="left" w:pos="142"/>
          <w:tab w:val="left" w:pos="426"/>
        </w:tabs>
        <w:autoSpaceDE w:val="0"/>
        <w:autoSpaceDN w:val="0"/>
        <w:adjustRightInd w:val="0"/>
        <w:spacing w:after="120" w:line="240" w:lineRule="auto"/>
        <w:ind w:left="0"/>
        <w:contextualSpacing w:val="0"/>
        <w:jc w:val="both"/>
        <w:rPr>
          <w:rFonts w:cs="Arial"/>
          <w:color w:val="000000" w:themeColor="text1"/>
          <w:szCs w:val="20"/>
        </w:rPr>
      </w:pPr>
    </w:p>
    <w:p w:rsidR="00225AB8" w:rsidRPr="00A86972" w:rsidRDefault="00225AB8" w:rsidP="003B332D">
      <w:pPr>
        <w:pStyle w:val="Odstavekseznama"/>
        <w:numPr>
          <w:ilvl w:val="0"/>
          <w:numId w:val="15"/>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szCs w:val="20"/>
        </w:rPr>
      </w:pPr>
      <w:r w:rsidRPr="00A86972">
        <w:rPr>
          <w:rFonts w:cs="Arial"/>
          <w:color w:val="000000" w:themeColor="text1"/>
          <w:szCs w:val="20"/>
        </w:rPr>
        <w:t xml:space="preserve">prispevek k horizontalnim ciljem </w:t>
      </w:r>
      <w:r w:rsidR="000D0DBA" w:rsidRPr="00A86972">
        <w:rPr>
          <w:rFonts w:cs="Arial"/>
          <w:color w:val="000000" w:themeColor="text1"/>
          <w:szCs w:val="20"/>
        </w:rPr>
        <w:t xml:space="preserve">pri </w:t>
      </w:r>
      <w:r w:rsidRPr="00A86972">
        <w:rPr>
          <w:rFonts w:cs="Arial"/>
          <w:color w:val="000000" w:themeColor="text1"/>
          <w:szCs w:val="20"/>
        </w:rPr>
        <w:t>podnebnih sprememb</w:t>
      </w:r>
      <w:r w:rsidR="000D0DBA" w:rsidRPr="00A86972">
        <w:rPr>
          <w:rFonts w:cs="Arial"/>
          <w:color w:val="000000" w:themeColor="text1"/>
          <w:szCs w:val="20"/>
        </w:rPr>
        <w:t>ah</w:t>
      </w:r>
      <w:r w:rsidRPr="00A86972">
        <w:rPr>
          <w:rFonts w:cs="Arial"/>
          <w:color w:val="000000" w:themeColor="text1"/>
          <w:szCs w:val="20"/>
        </w:rPr>
        <w:t>:</w:t>
      </w:r>
      <w:r w:rsidR="00F936F2" w:rsidRPr="00A86972">
        <w:rPr>
          <w:rFonts w:cs="Arial"/>
          <w:color w:val="000000" w:themeColor="text1"/>
          <w:szCs w:val="20"/>
        </w:rPr>
        <w:t xml:space="preserve"> </w:t>
      </w:r>
      <w:r w:rsidR="00141959" w:rsidRPr="00A86972">
        <w:rPr>
          <w:rFonts w:cs="Arial"/>
          <w:color w:val="000000" w:themeColor="text1"/>
          <w:szCs w:val="20"/>
        </w:rPr>
        <w:t>zmanjšanje spravilnih razdalj</w:t>
      </w:r>
      <w:r w:rsidR="00FF65A7" w:rsidRPr="00A86972">
        <w:rPr>
          <w:rFonts w:cs="Arial"/>
          <w:color w:val="000000" w:themeColor="text1"/>
          <w:szCs w:val="20"/>
        </w:rPr>
        <w:t>.</w:t>
      </w:r>
      <w:r w:rsidR="00141959" w:rsidRPr="00A86972">
        <w:rPr>
          <w:rFonts w:cs="Arial"/>
          <w:color w:val="000000" w:themeColor="text1"/>
          <w:szCs w:val="20"/>
        </w:rPr>
        <w:t xml:space="preserve"> </w:t>
      </w:r>
    </w:p>
    <w:p w:rsidR="00BE3983" w:rsidRPr="00A86972" w:rsidRDefault="00BE3983" w:rsidP="003B332D">
      <w:pPr>
        <w:pStyle w:val="Odstavekseznama"/>
        <w:tabs>
          <w:tab w:val="left" w:pos="426"/>
        </w:tabs>
        <w:autoSpaceDE w:val="0"/>
        <w:autoSpaceDN w:val="0"/>
        <w:adjustRightInd w:val="0"/>
        <w:spacing w:after="120" w:line="240" w:lineRule="auto"/>
        <w:jc w:val="both"/>
        <w:rPr>
          <w:rFonts w:cs="Arial"/>
          <w:color w:val="000000" w:themeColor="text1"/>
          <w:szCs w:val="20"/>
        </w:rPr>
      </w:pPr>
    </w:p>
    <w:p w:rsidR="00225AB8" w:rsidRPr="00A86972" w:rsidRDefault="00BE3983" w:rsidP="00FB188C">
      <w:pPr>
        <w:pStyle w:val="Odstavekseznama"/>
        <w:numPr>
          <w:ilvl w:val="0"/>
          <w:numId w:val="75"/>
        </w:numPr>
        <w:spacing w:after="120" w:line="240" w:lineRule="auto"/>
        <w:contextualSpacing w:val="0"/>
        <w:rPr>
          <w:color w:val="000000" w:themeColor="text1"/>
        </w:rPr>
      </w:pPr>
      <w:r w:rsidRPr="00A86972">
        <w:rPr>
          <w:color w:val="000000" w:themeColor="text1"/>
        </w:rPr>
        <w:t>Podrobnejša m</w:t>
      </w:r>
      <w:r w:rsidR="00225AB8" w:rsidRPr="00A86972">
        <w:rPr>
          <w:color w:val="000000" w:themeColor="text1"/>
        </w:rPr>
        <w:t>erila iz prejšnjega odstavka</w:t>
      </w:r>
      <w:r w:rsidR="00B73A47" w:rsidRPr="00A86972">
        <w:rPr>
          <w:color w:val="000000" w:themeColor="text1"/>
        </w:rPr>
        <w:t xml:space="preserve"> ter </w:t>
      </w:r>
      <w:proofErr w:type="spellStart"/>
      <w:r w:rsidR="00B73A47" w:rsidRPr="00A86972">
        <w:rPr>
          <w:color w:val="000000" w:themeColor="text1"/>
        </w:rPr>
        <w:t>točkovalnik</w:t>
      </w:r>
      <w:proofErr w:type="spellEnd"/>
      <w:r w:rsidR="00B73A47" w:rsidRPr="00A86972">
        <w:rPr>
          <w:color w:val="000000" w:themeColor="text1"/>
        </w:rPr>
        <w:t xml:space="preserve"> za ocenjevanje vlog</w:t>
      </w:r>
      <w:r w:rsidR="00225AB8" w:rsidRPr="00A86972">
        <w:rPr>
          <w:color w:val="000000" w:themeColor="text1"/>
        </w:rPr>
        <w:t xml:space="preserve"> se opredelijo v javnem razpisu.</w:t>
      </w:r>
    </w:p>
    <w:p w:rsidR="000861DA" w:rsidRPr="00A86972" w:rsidRDefault="00225AB8" w:rsidP="007051A2">
      <w:pPr>
        <w:tabs>
          <w:tab w:val="left" w:pos="426"/>
        </w:tabs>
        <w:spacing w:after="0" w:line="240" w:lineRule="auto"/>
        <w:jc w:val="both"/>
        <w:rPr>
          <w:b/>
          <w:color w:val="000000" w:themeColor="text1"/>
        </w:rPr>
      </w:pPr>
      <w:r w:rsidRPr="00A86972">
        <w:rPr>
          <w:rFonts w:cs="Arial"/>
          <w:color w:val="000000" w:themeColor="text1"/>
          <w:szCs w:val="20"/>
        </w:rPr>
        <w:t xml:space="preserve"> </w:t>
      </w:r>
    </w:p>
    <w:p w:rsidR="006026E8" w:rsidRPr="00A86972" w:rsidRDefault="009D5E1F" w:rsidP="003B332D">
      <w:pPr>
        <w:pStyle w:val="LEN"/>
        <w:ind w:left="284"/>
        <w:rPr>
          <w:color w:val="000000" w:themeColor="text1"/>
        </w:rPr>
      </w:pPr>
      <w:r w:rsidRPr="00A86972">
        <w:rPr>
          <w:b w:val="0"/>
          <w:color w:val="000000" w:themeColor="text1"/>
        </w:rPr>
        <w:t xml:space="preserve"> </w:t>
      </w:r>
      <w:r w:rsidR="006026E8" w:rsidRPr="00A86972">
        <w:rPr>
          <w:color w:val="000000" w:themeColor="text1"/>
        </w:rPr>
        <w:t>člen</w:t>
      </w:r>
    </w:p>
    <w:p w:rsidR="006026E8" w:rsidRPr="00A86972" w:rsidRDefault="006026E8" w:rsidP="007051A2">
      <w:pPr>
        <w:pStyle w:val="Odstavekseznama"/>
        <w:tabs>
          <w:tab w:val="left" w:pos="284"/>
        </w:tabs>
        <w:autoSpaceDE w:val="0"/>
        <w:autoSpaceDN w:val="0"/>
        <w:adjustRightInd w:val="0"/>
        <w:spacing w:after="0" w:line="240" w:lineRule="auto"/>
        <w:ind w:left="0"/>
        <w:jc w:val="center"/>
        <w:rPr>
          <w:color w:val="000000" w:themeColor="text1"/>
        </w:rPr>
      </w:pPr>
      <w:r w:rsidRPr="00A86972">
        <w:rPr>
          <w:b/>
          <w:color w:val="000000" w:themeColor="text1"/>
        </w:rPr>
        <w:t>(pogoji ob vložitvi zahtevka za izplačilo sredstev)</w:t>
      </w:r>
    </w:p>
    <w:p w:rsidR="006026E8" w:rsidRPr="00A86972" w:rsidRDefault="006026E8" w:rsidP="007051A2">
      <w:pPr>
        <w:pStyle w:val="LEN"/>
        <w:numPr>
          <w:ilvl w:val="0"/>
          <w:numId w:val="0"/>
        </w:numPr>
        <w:ind w:left="284"/>
        <w:jc w:val="both"/>
        <w:rPr>
          <w:color w:val="000000" w:themeColor="text1"/>
        </w:rPr>
      </w:pPr>
    </w:p>
    <w:p w:rsidR="00FE547B" w:rsidRPr="00A86972" w:rsidRDefault="00FE547B" w:rsidP="003B332D">
      <w:pPr>
        <w:pStyle w:val="Odstavekseznama"/>
        <w:numPr>
          <w:ilvl w:val="0"/>
          <w:numId w:val="353"/>
        </w:numPr>
        <w:spacing w:after="120" w:line="240" w:lineRule="auto"/>
        <w:contextualSpacing w:val="0"/>
        <w:rPr>
          <w:rFonts w:cs="Arial"/>
          <w:color w:val="000000" w:themeColor="text1"/>
          <w:szCs w:val="20"/>
        </w:rPr>
      </w:pPr>
      <w:r w:rsidRPr="00A86972">
        <w:rPr>
          <w:rFonts w:cs="Arial"/>
          <w:color w:val="000000" w:themeColor="text1"/>
          <w:szCs w:val="20"/>
        </w:rPr>
        <w:t xml:space="preserve">Upravičenec mora ob oddaji zahtevka za izplačilo </w:t>
      </w:r>
      <w:r w:rsidR="00511554" w:rsidRPr="00A86972">
        <w:rPr>
          <w:rFonts w:cs="Arial"/>
          <w:color w:val="000000" w:themeColor="text1"/>
          <w:szCs w:val="20"/>
        </w:rPr>
        <w:t xml:space="preserve">podpore iz operacije izvedbe agromelioracij na komasacijskih območjih </w:t>
      </w:r>
      <w:r w:rsidR="007C2A20" w:rsidRPr="00A86972">
        <w:rPr>
          <w:rFonts w:cs="Arial"/>
          <w:color w:val="000000" w:themeColor="text1"/>
          <w:szCs w:val="20"/>
        </w:rPr>
        <w:t>izpolnjevati obveznosti iz 10</w:t>
      </w:r>
      <w:r w:rsidR="00BE3983" w:rsidRPr="00A86972">
        <w:rPr>
          <w:rFonts w:cs="Arial"/>
          <w:color w:val="000000" w:themeColor="text1"/>
          <w:szCs w:val="20"/>
        </w:rPr>
        <w:t>2</w:t>
      </w:r>
      <w:r w:rsidR="007C2A20" w:rsidRPr="00A86972">
        <w:rPr>
          <w:rFonts w:cs="Arial"/>
          <w:color w:val="000000" w:themeColor="text1"/>
          <w:szCs w:val="20"/>
        </w:rPr>
        <w:t>. in 10</w:t>
      </w:r>
      <w:r w:rsidR="00BE3983" w:rsidRPr="00A86972">
        <w:rPr>
          <w:rFonts w:cs="Arial"/>
          <w:color w:val="000000" w:themeColor="text1"/>
          <w:szCs w:val="20"/>
        </w:rPr>
        <w:t>3</w:t>
      </w:r>
      <w:r w:rsidRPr="00A86972">
        <w:rPr>
          <w:rFonts w:cs="Arial"/>
          <w:color w:val="000000" w:themeColor="text1"/>
          <w:szCs w:val="20"/>
        </w:rPr>
        <w:t>. člena te uredbe.</w:t>
      </w:r>
    </w:p>
    <w:p w:rsidR="006026E8" w:rsidRPr="00A86972" w:rsidRDefault="006026E8" w:rsidP="003B332D">
      <w:pPr>
        <w:pStyle w:val="Odstavekseznama"/>
        <w:numPr>
          <w:ilvl w:val="0"/>
          <w:numId w:val="353"/>
        </w:numPr>
        <w:spacing w:after="120" w:line="240" w:lineRule="auto"/>
        <w:contextualSpacing w:val="0"/>
        <w:rPr>
          <w:rFonts w:cs="Arial"/>
          <w:color w:val="000000" w:themeColor="text1"/>
          <w:szCs w:val="20"/>
        </w:rPr>
      </w:pPr>
      <w:r w:rsidRPr="00A86972">
        <w:rPr>
          <w:rFonts w:cs="Arial"/>
          <w:color w:val="000000" w:themeColor="text1"/>
          <w:szCs w:val="20"/>
        </w:rPr>
        <w:t xml:space="preserve">Upravičenec </w:t>
      </w:r>
      <w:r w:rsidR="0009183A" w:rsidRPr="00A86972">
        <w:rPr>
          <w:rFonts w:cs="Arial"/>
          <w:color w:val="000000" w:themeColor="text1"/>
          <w:szCs w:val="20"/>
        </w:rPr>
        <w:t xml:space="preserve">lahko na posamezno vlogo vloži največ </w:t>
      </w:r>
      <w:r w:rsidR="00FE547B" w:rsidRPr="00A86972">
        <w:rPr>
          <w:rFonts w:cs="Arial"/>
          <w:color w:val="000000" w:themeColor="text1"/>
          <w:szCs w:val="20"/>
        </w:rPr>
        <w:t>tri</w:t>
      </w:r>
      <w:r w:rsidR="0009183A" w:rsidRPr="00A86972">
        <w:rPr>
          <w:rFonts w:cs="Arial"/>
          <w:color w:val="000000" w:themeColor="text1"/>
          <w:szCs w:val="20"/>
        </w:rPr>
        <w:t xml:space="preserve"> zahtevk</w:t>
      </w:r>
      <w:r w:rsidR="00FE547B" w:rsidRPr="00A86972">
        <w:rPr>
          <w:rFonts w:cs="Arial"/>
          <w:color w:val="000000" w:themeColor="text1"/>
          <w:szCs w:val="20"/>
        </w:rPr>
        <w:t>e</w:t>
      </w:r>
      <w:r w:rsidR="0009183A" w:rsidRPr="00A86972">
        <w:rPr>
          <w:rFonts w:cs="Arial"/>
          <w:color w:val="000000" w:themeColor="text1"/>
          <w:szCs w:val="20"/>
        </w:rPr>
        <w:t xml:space="preserve"> za izplačilo sredstev.</w:t>
      </w:r>
    </w:p>
    <w:p w:rsidR="000861DA" w:rsidRPr="00A86972" w:rsidRDefault="000861DA" w:rsidP="007051A2">
      <w:pPr>
        <w:pStyle w:val="Odstavekseznama"/>
        <w:tabs>
          <w:tab w:val="left" w:pos="284"/>
        </w:tabs>
        <w:autoSpaceDE w:val="0"/>
        <w:autoSpaceDN w:val="0"/>
        <w:adjustRightInd w:val="0"/>
        <w:spacing w:after="0" w:line="240" w:lineRule="auto"/>
        <w:ind w:left="0"/>
        <w:rPr>
          <w:b/>
          <w:color w:val="000000" w:themeColor="text1"/>
        </w:rPr>
      </w:pPr>
    </w:p>
    <w:p w:rsidR="00225AB8" w:rsidRPr="00A86972" w:rsidRDefault="00225AB8" w:rsidP="007051A2">
      <w:pPr>
        <w:autoSpaceDE w:val="0"/>
        <w:autoSpaceDN w:val="0"/>
        <w:adjustRightInd w:val="0"/>
        <w:spacing w:after="0" w:line="240" w:lineRule="auto"/>
        <w:jc w:val="both"/>
        <w:rPr>
          <w:rFonts w:cs="Arial"/>
          <w:color w:val="000000" w:themeColor="text1"/>
          <w:szCs w:val="20"/>
        </w:rPr>
      </w:pPr>
    </w:p>
    <w:p w:rsidR="00225AB8" w:rsidRPr="00A86972" w:rsidRDefault="009D5E1F" w:rsidP="003B332D">
      <w:pPr>
        <w:pStyle w:val="LEN"/>
        <w:ind w:left="284"/>
        <w:rPr>
          <w:color w:val="000000" w:themeColor="text1"/>
        </w:rPr>
      </w:pPr>
      <w:r w:rsidRPr="00A86972">
        <w:rPr>
          <w:color w:val="000000" w:themeColor="text1"/>
        </w:rPr>
        <w:t xml:space="preserve"> </w:t>
      </w:r>
      <w:r w:rsidR="00225AB8" w:rsidRPr="00A86972">
        <w:rPr>
          <w:color w:val="000000" w:themeColor="text1"/>
        </w:rPr>
        <w:t>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(finančne določbe)</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color w:val="000000" w:themeColor="text1"/>
          <w:szCs w:val="20"/>
        </w:rPr>
      </w:pPr>
    </w:p>
    <w:p w:rsidR="00225AB8" w:rsidRPr="00A86972" w:rsidRDefault="00225AB8" w:rsidP="00FB188C">
      <w:pPr>
        <w:pStyle w:val="Odstavekseznama"/>
        <w:numPr>
          <w:ilvl w:val="0"/>
          <w:numId w:val="107"/>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 xml:space="preserve">Najvišja stopnja </w:t>
      </w:r>
      <w:r w:rsidR="009A6F95" w:rsidRPr="00A86972">
        <w:rPr>
          <w:rFonts w:cs="Arial"/>
          <w:color w:val="000000" w:themeColor="text1"/>
          <w:szCs w:val="20"/>
        </w:rPr>
        <w:t xml:space="preserve">podpore </w:t>
      </w:r>
      <w:r w:rsidR="00511554" w:rsidRPr="00A86972">
        <w:rPr>
          <w:rFonts w:cs="Arial"/>
          <w:color w:val="000000" w:themeColor="text1"/>
          <w:szCs w:val="20"/>
        </w:rPr>
        <w:t xml:space="preserve">iz operacije izvedbe agromelioracij na komasacijskih območjih </w:t>
      </w:r>
      <w:r w:rsidRPr="00A86972">
        <w:rPr>
          <w:rFonts w:cs="Arial"/>
          <w:color w:val="000000" w:themeColor="text1"/>
          <w:szCs w:val="20"/>
        </w:rPr>
        <w:t>znaša 100</w:t>
      </w:r>
      <w:r w:rsidR="00795B5C" w:rsidRPr="00A86972">
        <w:rPr>
          <w:rFonts w:cs="Arial"/>
          <w:color w:val="000000" w:themeColor="text1"/>
          <w:szCs w:val="20"/>
        </w:rPr>
        <w:t xml:space="preserve"> odstotk</w:t>
      </w:r>
      <w:r w:rsidR="00795B5C" w:rsidRPr="00A86972">
        <w:rPr>
          <w:rFonts w:cs="Arial"/>
          <w:color w:val="000000" w:themeColor="text1"/>
        </w:rPr>
        <w:t>ov</w:t>
      </w:r>
      <w:r w:rsidRPr="00A86972">
        <w:rPr>
          <w:rFonts w:cs="Arial"/>
          <w:color w:val="000000" w:themeColor="text1"/>
          <w:szCs w:val="20"/>
        </w:rPr>
        <w:t xml:space="preserve"> priznane vrednosti naložbe. </w:t>
      </w:r>
    </w:p>
    <w:p w:rsidR="00225AB8" w:rsidRPr="00A86972" w:rsidRDefault="009A6F95" w:rsidP="00FB188C">
      <w:pPr>
        <w:pStyle w:val="Odstavekseznama"/>
        <w:numPr>
          <w:ilvl w:val="0"/>
          <w:numId w:val="107"/>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 xml:space="preserve">Najnižji </w:t>
      </w:r>
      <w:r w:rsidR="00225AB8" w:rsidRPr="00A86972">
        <w:rPr>
          <w:rFonts w:cs="Arial"/>
          <w:color w:val="000000" w:themeColor="text1"/>
          <w:szCs w:val="20"/>
        </w:rPr>
        <w:t xml:space="preserve">znesek dodeljene </w:t>
      </w:r>
      <w:r w:rsidRPr="00A86972">
        <w:rPr>
          <w:rFonts w:cs="Arial"/>
          <w:color w:val="000000" w:themeColor="text1"/>
          <w:szCs w:val="20"/>
        </w:rPr>
        <w:t xml:space="preserve">podpore </w:t>
      </w:r>
      <w:r w:rsidR="00225AB8" w:rsidRPr="00A86972">
        <w:rPr>
          <w:rFonts w:cs="Arial"/>
          <w:color w:val="000000" w:themeColor="text1"/>
          <w:szCs w:val="20"/>
        </w:rPr>
        <w:t xml:space="preserve">znaša 2.000 </w:t>
      </w:r>
      <w:proofErr w:type="spellStart"/>
      <w:r w:rsidR="005662AF" w:rsidRPr="00A86972">
        <w:rPr>
          <w:rFonts w:cs="Arial"/>
          <w:color w:val="000000" w:themeColor="text1"/>
          <w:szCs w:val="20"/>
        </w:rPr>
        <w:t>eurov</w:t>
      </w:r>
      <w:proofErr w:type="spellEnd"/>
      <w:r w:rsidR="005662AF" w:rsidRPr="00A86972">
        <w:rPr>
          <w:rFonts w:cs="Arial"/>
          <w:color w:val="000000" w:themeColor="text1"/>
          <w:szCs w:val="20"/>
        </w:rPr>
        <w:t xml:space="preserve"> </w:t>
      </w:r>
      <w:r w:rsidR="00225AB8" w:rsidRPr="00A86972">
        <w:rPr>
          <w:rFonts w:cs="Arial"/>
          <w:color w:val="000000" w:themeColor="text1"/>
          <w:szCs w:val="20"/>
        </w:rPr>
        <w:t>na vlogo.</w:t>
      </w:r>
      <w:r w:rsidR="003B7FB1" w:rsidRPr="00A86972">
        <w:rPr>
          <w:rFonts w:cs="Arial"/>
          <w:color w:val="000000" w:themeColor="text1"/>
          <w:szCs w:val="20"/>
        </w:rPr>
        <w:t xml:space="preserve"> </w:t>
      </w:r>
      <w:r w:rsidR="00E33840" w:rsidRPr="00A86972">
        <w:rPr>
          <w:rFonts w:cs="Arial"/>
          <w:color w:val="000000" w:themeColor="text1"/>
          <w:szCs w:val="20"/>
        </w:rPr>
        <w:t>Razpoložljiva s</w:t>
      </w:r>
      <w:r w:rsidR="00225AB8" w:rsidRPr="00A86972">
        <w:rPr>
          <w:rFonts w:cs="Arial"/>
          <w:color w:val="000000" w:themeColor="text1"/>
          <w:szCs w:val="20"/>
        </w:rPr>
        <w:t>redstva, namenjena izvajanj</w:t>
      </w:r>
      <w:r w:rsidR="00594161" w:rsidRPr="00A86972">
        <w:rPr>
          <w:rFonts w:cs="Arial"/>
          <w:color w:val="000000" w:themeColor="text1"/>
          <w:szCs w:val="20"/>
        </w:rPr>
        <w:t>u</w:t>
      </w:r>
      <w:r w:rsidR="00225AB8" w:rsidRPr="00A86972">
        <w:rPr>
          <w:rFonts w:cs="Arial"/>
          <w:color w:val="000000" w:themeColor="text1"/>
          <w:szCs w:val="20"/>
        </w:rPr>
        <w:t xml:space="preserve"> operacije</w:t>
      </w:r>
      <w:r w:rsidR="00E33840" w:rsidRPr="00A86972">
        <w:rPr>
          <w:rFonts w:cs="Arial"/>
          <w:color w:val="000000" w:themeColor="text1"/>
          <w:szCs w:val="20"/>
        </w:rPr>
        <w:t xml:space="preserve"> </w:t>
      </w:r>
      <w:r w:rsidR="00511554" w:rsidRPr="00A86972">
        <w:rPr>
          <w:rFonts w:cs="Arial"/>
          <w:color w:val="000000" w:themeColor="text1"/>
          <w:szCs w:val="20"/>
        </w:rPr>
        <w:t xml:space="preserve">izvedba agromelioracij na komasacijskih območjih </w:t>
      </w:r>
      <w:r w:rsidR="00E33840" w:rsidRPr="00A86972">
        <w:rPr>
          <w:rFonts w:cs="Arial"/>
          <w:color w:val="000000" w:themeColor="text1"/>
          <w:szCs w:val="20"/>
        </w:rPr>
        <w:t>v programskem obdobju 2014–2020</w:t>
      </w:r>
      <w:r w:rsidR="00225AB8" w:rsidRPr="00A86972">
        <w:rPr>
          <w:rFonts w:cs="Arial"/>
          <w:color w:val="000000" w:themeColor="text1"/>
          <w:szCs w:val="20"/>
        </w:rPr>
        <w:t xml:space="preserve">, so opredeljena v </w:t>
      </w:r>
      <w:r w:rsidR="00594161" w:rsidRPr="00A86972">
        <w:rPr>
          <w:rFonts w:cs="Arial"/>
          <w:color w:val="000000" w:themeColor="text1"/>
          <w:szCs w:val="20"/>
        </w:rPr>
        <w:t>p</w:t>
      </w:r>
      <w:r w:rsidR="00225AB8" w:rsidRPr="00A86972">
        <w:rPr>
          <w:rFonts w:cs="Arial"/>
          <w:color w:val="000000" w:themeColor="text1"/>
          <w:szCs w:val="20"/>
        </w:rPr>
        <w:t xml:space="preserve">rilogi </w:t>
      </w:r>
      <w:r w:rsidR="00E33840" w:rsidRPr="00A86972">
        <w:rPr>
          <w:rFonts w:cs="Arial"/>
          <w:color w:val="000000" w:themeColor="text1"/>
          <w:szCs w:val="20"/>
        </w:rPr>
        <w:t>1</w:t>
      </w:r>
      <w:r w:rsidR="00225AB8" w:rsidRPr="00A86972">
        <w:rPr>
          <w:rFonts w:cs="Arial"/>
          <w:color w:val="000000" w:themeColor="text1"/>
          <w:szCs w:val="20"/>
        </w:rPr>
        <w:t xml:space="preserve"> te uredb</w:t>
      </w:r>
      <w:r w:rsidR="009E42CE" w:rsidRPr="00A86972">
        <w:rPr>
          <w:rFonts w:cs="Arial"/>
          <w:color w:val="000000" w:themeColor="text1"/>
          <w:szCs w:val="20"/>
        </w:rPr>
        <w:t>e</w:t>
      </w:r>
      <w:r w:rsidR="00225AB8" w:rsidRPr="00A86972">
        <w:rPr>
          <w:rFonts w:cs="Arial"/>
          <w:color w:val="000000" w:themeColor="text1"/>
          <w:szCs w:val="20"/>
        </w:rPr>
        <w:t xml:space="preserve">. </w:t>
      </w:r>
    </w:p>
    <w:p w:rsidR="00225AB8" w:rsidRPr="00A86972" w:rsidRDefault="00CB2111" w:rsidP="00FB188C">
      <w:pPr>
        <w:pStyle w:val="Odstavekseznama"/>
        <w:numPr>
          <w:ilvl w:val="0"/>
          <w:numId w:val="107"/>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Sredstva, namenjena izvajanj</w:t>
      </w:r>
      <w:r w:rsidR="00594161" w:rsidRPr="00A86972">
        <w:rPr>
          <w:rFonts w:cs="Arial"/>
          <w:color w:val="000000" w:themeColor="text1"/>
          <w:szCs w:val="20"/>
        </w:rPr>
        <w:t>u</w:t>
      </w:r>
      <w:r w:rsidRPr="00A86972">
        <w:rPr>
          <w:rFonts w:cs="Arial"/>
          <w:color w:val="000000" w:themeColor="text1"/>
          <w:szCs w:val="20"/>
        </w:rPr>
        <w:t xml:space="preserve"> operacij</w:t>
      </w:r>
      <w:r w:rsidR="009E42CE" w:rsidRPr="00A86972">
        <w:rPr>
          <w:rFonts w:cs="Arial"/>
          <w:color w:val="000000" w:themeColor="text1"/>
          <w:szCs w:val="20"/>
        </w:rPr>
        <w:t>e</w:t>
      </w:r>
      <w:r w:rsidR="00511554" w:rsidRPr="00A86972">
        <w:rPr>
          <w:rFonts w:cs="Arial"/>
          <w:color w:val="000000" w:themeColor="text1"/>
          <w:szCs w:val="20"/>
        </w:rPr>
        <w:t xml:space="preserve"> izvedba agromelioracij na komasacijskih območjih</w:t>
      </w:r>
      <w:r w:rsidRPr="00A86972">
        <w:rPr>
          <w:rFonts w:cs="Arial"/>
          <w:color w:val="000000" w:themeColor="text1"/>
          <w:szCs w:val="20"/>
        </w:rPr>
        <w:t xml:space="preserve">, se zagotovijo iz proračuna </w:t>
      </w:r>
      <w:r w:rsidR="009A6F95" w:rsidRPr="00A86972">
        <w:rPr>
          <w:rFonts w:cs="Arial"/>
          <w:color w:val="000000" w:themeColor="text1"/>
          <w:szCs w:val="20"/>
        </w:rPr>
        <w:t>Republike Slovenije</w:t>
      </w:r>
      <w:r w:rsidR="009A6F95" w:rsidRPr="00A86972" w:rsidDel="00C379EA">
        <w:rPr>
          <w:rFonts w:cs="Arial"/>
          <w:color w:val="000000" w:themeColor="text1"/>
          <w:szCs w:val="20"/>
        </w:rPr>
        <w:t xml:space="preserve"> </w:t>
      </w:r>
      <w:r w:rsidRPr="00A86972">
        <w:rPr>
          <w:rFonts w:cs="Arial"/>
          <w:color w:val="000000" w:themeColor="text1"/>
          <w:szCs w:val="20"/>
        </w:rPr>
        <w:t>v višini 25 odstotkov in iz sredstev EKSRP v višini 75 odstotkov.</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225AB8" w:rsidRPr="00A86972" w:rsidRDefault="00BE75E7" w:rsidP="003B332D">
      <w:pPr>
        <w:pStyle w:val="Odstavekseznama"/>
        <w:numPr>
          <w:ilvl w:val="0"/>
          <w:numId w:val="163"/>
        </w:numPr>
        <w:tabs>
          <w:tab w:val="left" w:pos="284"/>
          <w:tab w:val="left" w:pos="426"/>
        </w:tabs>
        <w:autoSpaceDE w:val="0"/>
        <w:autoSpaceDN w:val="0"/>
        <w:adjustRightInd w:val="0"/>
        <w:spacing w:after="120" w:line="240" w:lineRule="auto"/>
        <w:ind w:left="426"/>
        <w:jc w:val="center"/>
        <w:rPr>
          <w:b/>
          <w:color w:val="000000" w:themeColor="text1"/>
          <w:szCs w:val="24"/>
        </w:rPr>
      </w:pPr>
      <w:r w:rsidRPr="00A86972">
        <w:rPr>
          <w:b/>
          <w:color w:val="000000" w:themeColor="text1"/>
          <w:szCs w:val="24"/>
        </w:rPr>
        <w:t>GRADNJA VELIKIH</w:t>
      </w:r>
      <w:r w:rsidR="00225AB8" w:rsidRPr="00A86972">
        <w:rPr>
          <w:b/>
          <w:color w:val="000000" w:themeColor="text1"/>
          <w:szCs w:val="24"/>
        </w:rPr>
        <w:t xml:space="preserve"> NAMAKALNIH SISTEMOV</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225AB8" w:rsidRPr="00A86972" w:rsidRDefault="00E33840" w:rsidP="003B332D">
      <w:pPr>
        <w:pStyle w:val="LEN"/>
        <w:ind w:left="284"/>
        <w:rPr>
          <w:color w:val="000000" w:themeColor="text1"/>
        </w:rPr>
      </w:pPr>
      <w:r w:rsidRPr="00A86972">
        <w:rPr>
          <w:color w:val="000000" w:themeColor="text1"/>
        </w:rPr>
        <w:t xml:space="preserve"> </w:t>
      </w:r>
      <w:r w:rsidR="00225AB8" w:rsidRPr="00433E49">
        <w:rPr>
          <w:color w:val="000000" w:themeColor="text1"/>
        </w:rPr>
        <w:t>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(namen podpore)</w:t>
      </w:r>
    </w:p>
    <w:p w:rsidR="00944D9F" w:rsidRPr="00A86972" w:rsidRDefault="00944D9F"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p>
    <w:p w:rsidR="00225AB8" w:rsidRPr="00A86972" w:rsidRDefault="00225AB8" w:rsidP="007051A2">
      <w:pPr>
        <w:pStyle w:val="Odstavekseznama"/>
        <w:tabs>
          <w:tab w:val="left" w:pos="426"/>
        </w:tabs>
        <w:spacing w:after="120" w:line="240" w:lineRule="auto"/>
        <w:ind w:left="0"/>
        <w:contextualSpacing w:val="0"/>
        <w:jc w:val="both"/>
        <w:rPr>
          <w:color w:val="000000" w:themeColor="text1"/>
        </w:rPr>
      </w:pPr>
      <w:r w:rsidRPr="00A86972">
        <w:rPr>
          <w:rFonts w:cs="Arial"/>
          <w:color w:val="000000" w:themeColor="text1"/>
          <w:szCs w:val="20"/>
        </w:rPr>
        <w:t>Podpora</w:t>
      </w:r>
      <w:r w:rsidR="003A22FE" w:rsidRPr="00A86972">
        <w:rPr>
          <w:rFonts w:cs="Arial"/>
          <w:color w:val="000000" w:themeColor="text1"/>
          <w:szCs w:val="20"/>
        </w:rPr>
        <w:t xml:space="preserve"> iz operacije gradnj</w:t>
      </w:r>
      <w:r w:rsidR="00511554" w:rsidRPr="00A86972">
        <w:rPr>
          <w:rFonts w:cs="Arial"/>
          <w:color w:val="000000" w:themeColor="text1"/>
          <w:szCs w:val="20"/>
        </w:rPr>
        <w:t>a</w:t>
      </w:r>
      <w:r w:rsidR="003A22FE" w:rsidRPr="00A86972">
        <w:rPr>
          <w:rFonts w:cs="Arial"/>
          <w:color w:val="000000" w:themeColor="text1"/>
          <w:szCs w:val="20"/>
        </w:rPr>
        <w:t xml:space="preserve"> velikih namakalnih sistemov</w:t>
      </w:r>
      <w:r w:rsidRPr="00A86972">
        <w:rPr>
          <w:rFonts w:cs="Arial"/>
          <w:color w:val="000000" w:themeColor="text1"/>
          <w:szCs w:val="20"/>
        </w:rPr>
        <w:t xml:space="preserve"> je namenjena naložbam v</w:t>
      </w:r>
      <w:r w:rsidR="009D4627" w:rsidRPr="00A86972">
        <w:rPr>
          <w:rFonts w:cs="Arial"/>
          <w:color w:val="000000" w:themeColor="text1"/>
          <w:szCs w:val="20"/>
        </w:rPr>
        <w:t xml:space="preserve"> </w:t>
      </w:r>
      <w:r w:rsidR="00594161" w:rsidRPr="00A86972">
        <w:rPr>
          <w:color w:val="000000" w:themeColor="text1"/>
        </w:rPr>
        <w:t xml:space="preserve">zgraditev </w:t>
      </w:r>
      <w:r w:rsidRPr="00A86972">
        <w:rPr>
          <w:color w:val="000000" w:themeColor="text1"/>
        </w:rPr>
        <w:t xml:space="preserve">in dograditev </w:t>
      </w:r>
      <w:r w:rsidR="00594161" w:rsidRPr="00A86972">
        <w:rPr>
          <w:color w:val="000000" w:themeColor="text1"/>
        </w:rPr>
        <w:t xml:space="preserve">teh </w:t>
      </w:r>
      <w:r w:rsidRPr="00A86972">
        <w:rPr>
          <w:color w:val="000000" w:themeColor="text1"/>
        </w:rPr>
        <w:t xml:space="preserve">sistemov, vključno z </w:t>
      </w:r>
      <w:r w:rsidR="00C228A7" w:rsidRPr="00A86972">
        <w:rPr>
          <w:rFonts w:cs="Arial"/>
          <w:color w:val="000000" w:themeColor="text1"/>
          <w:szCs w:val="20"/>
        </w:rPr>
        <w:t>ureditvijo</w:t>
      </w:r>
      <w:r w:rsidRPr="00A86972">
        <w:rPr>
          <w:color w:val="000000" w:themeColor="text1"/>
        </w:rPr>
        <w:t xml:space="preserve"> vodnih virov v skladu s predpisi, ki urejajo kmetijska zemljišča, brez </w:t>
      </w:r>
      <w:r w:rsidR="00094B2B" w:rsidRPr="00A86972">
        <w:rPr>
          <w:color w:val="000000" w:themeColor="text1"/>
        </w:rPr>
        <w:t>namakalne opreme</w:t>
      </w:r>
      <w:r w:rsidR="00490C6F" w:rsidRPr="00A86972">
        <w:rPr>
          <w:color w:val="000000" w:themeColor="text1"/>
        </w:rPr>
        <w:t>.</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225AB8" w:rsidRPr="00A86972" w:rsidRDefault="00E33840" w:rsidP="003B332D">
      <w:pPr>
        <w:pStyle w:val="LEN"/>
        <w:ind w:left="284"/>
        <w:rPr>
          <w:color w:val="000000" w:themeColor="text1"/>
        </w:rPr>
      </w:pPr>
      <w:r w:rsidRPr="00A86972">
        <w:rPr>
          <w:color w:val="000000" w:themeColor="text1"/>
        </w:rPr>
        <w:t xml:space="preserve"> </w:t>
      </w:r>
      <w:r w:rsidR="00225AB8" w:rsidRPr="00A86972">
        <w:rPr>
          <w:color w:val="000000" w:themeColor="text1"/>
        </w:rPr>
        <w:t>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(upravičenec)</w:t>
      </w:r>
    </w:p>
    <w:p w:rsidR="009E42CE" w:rsidRPr="00A86972" w:rsidRDefault="009E42CE"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p>
    <w:p w:rsidR="00C228A7" w:rsidRPr="00A86972" w:rsidRDefault="00C228A7" w:rsidP="007051A2">
      <w:pPr>
        <w:pStyle w:val="Odstavekseznama"/>
        <w:tabs>
          <w:tab w:val="left" w:pos="426"/>
        </w:tabs>
        <w:spacing w:after="0" w:line="240" w:lineRule="auto"/>
        <w:ind w:left="0"/>
        <w:jc w:val="both"/>
        <w:rPr>
          <w:rFonts w:cs="Arial"/>
          <w:color w:val="000000" w:themeColor="text1"/>
          <w:szCs w:val="20"/>
        </w:rPr>
      </w:pPr>
      <w:r w:rsidRPr="00A86972">
        <w:rPr>
          <w:rFonts w:cs="Arial"/>
          <w:color w:val="000000" w:themeColor="text1"/>
          <w:szCs w:val="20"/>
        </w:rPr>
        <w:t xml:space="preserve">Upravičenci </w:t>
      </w:r>
      <w:r w:rsidR="00511554" w:rsidRPr="00A86972">
        <w:rPr>
          <w:rFonts w:cs="Arial"/>
          <w:color w:val="000000" w:themeColor="text1"/>
          <w:szCs w:val="20"/>
        </w:rPr>
        <w:t xml:space="preserve">do podpore iz operacije gradnja velikih namakalnih sistemov </w:t>
      </w:r>
      <w:r w:rsidRPr="00A86972">
        <w:rPr>
          <w:rFonts w:cs="Arial"/>
          <w:color w:val="000000" w:themeColor="text1"/>
          <w:szCs w:val="20"/>
        </w:rPr>
        <w:t xml:space="preserve">so fizične in pravne osebe, ki </w:t>
      </w:r>
      <w:r w:rsidR="00594161" w:rsidRPr="00A86972">
        <w:rPr>
          <w:rFonts w:cs="Arial"/>
          <w:color w:val="000000" w:themeColor="text1"/>
          <w:szCs w:val="20"/>
        </w:rPr>
        <w:t>jih</w:t>
      </w:r>
      <w:r w:rsidRPr="00A86972">
        <w:rPr>
          <w:rFonts w:cs="Arial"/>
          <w:color w:val="000000" w:themeColor="text1"/>
          <w:szCs w:val="20"/>
        </w:rPr>
        <w:t xml:space="preserve"> lastnik</w:t>
      </w:r>
      <w:r w:rsidR="00594161" w:rsidRPr="00A86972">
        <w:rPr>
          <w:rFonts w:cs="Arial"/>
          <w:color w:val="000000" w:themeColor="text1"/>
          <w:szCs w:val="20"/>
        </w:rPr>
        <w:t>i</w:t>
      </w:r>
      <w:r w:rsidRPr="00A86972">
        <w:rPr>
          <w:rFonts w:cs="Arial"/>
          <w:color w:val="000000" w:themeColor="text1"/>
          <w:szCs w:val="20"/>
        </w:rPr>
        <w:t xml:space="preserve"> kmetijskih zemljišč </w:t>
      </w:r>
      <w:r w:rsidR="009363FF" w:rsidRPr="00A86972">
        <w:rPr>
          <w:rFonts w:cs="Arial"/>
          <w:color w:val="000000" w:themeColor="text1"/>
          <w:szCs w:val="20"/>
        </w:rPr>
        <w:t>pooblastijo</w:t>
      </w:r>
      <w:r w:rsidR="00594161" w:rsidRPr="00A86972">
        <w:rPr>
          <w:rFonts w:cs="Arial"/>
          <w:color w:val="000000" w:themeColor="text1"/>
          <w:szCs w:val="20"/>
        </w:rPr>
        <w:t xml:space="preserve"> </w:t>
      </w:r>
      <w:r w:rsidRPr="00A86972">
        <w:rPr>
          <w:rFonts w:cs="Arial"/>
          <w:color w:val="000000" w:themeColor="text1"/>
          <w:szCs w:val="20"/>
        </w:rPr>
        <w:t xml:space="preserve">za </w:t>
      </w:r>
      <w:r w:rsidR="00594161" w:rsidRPr="00A86972">
        <w:rPr>
          <w:rFonts w:cs="Arial"/>
          <w:color w:val="000000" w:themeColor="text1"/>
          <w:szCs w:val="20"/>
        </w:rPr>
        <w:t>grad</w:t>
      </w:r>
      <w:r w:rsidR="008160D6" w:rsidRPr="00A86972">
        <w:rPr>
          <w:rFonts w:cs="Arial"/>
          <w:color w:val="000000" w:themeColor="text1"/>
          <w:szCs w:val="20"/>
        </w:rPr>
        <w:t>njo</w:t>
      </w:r>
      <w:r w:rsidR="00594161" w:rsidRPr="00A86972">
        <w:rPr>
          <w:rFonts w:cs="Arial"/>
          <w:color w:val="000000" w:themeColor="text1"/>
          <w:szCs w:val="20"/>
        </w:rPr>
        <w:t xml:space="preserve"> </w:t>
      </w:r>
      <w:r w:rsidRPr="00A86972">
        <w:rPr>
          <w:rFonts w:cs="Arial"/>
          <w:color w:val="000000" w:themeColor="text1"/>
          <w:szCs w:val="20"/>
        </w:rPr>
        <w:t>in dograditev velikih namakalnih sistemov</w:t>
      </w:r>
      <w:r w:rsidR="00594161" w:rsidRPr="00A86972">
        <w:rPr>
          <w:rFonts w:cs="Arial"/>
          <w:color w:val="000000" w:themeColor="text1"/>
          <w:szCs w:val="20"/>
        </w:rPr>
        <w:t>,</w:t>
      </w:r>
      <w:r w:rsidRPr="00A86972">
        <w:rPr>
          <w:rFonts w:cs="Arial"/>
          <w:color w:val="000000" w:themeColor="text1"/>
          <w:szCs w:val="20"/>
        </w:rPr>
        <w:t xml:space="preserve"> vključno z ureditvijo vodnega vira.</w:t>
      </w:r>
    </w:p>
    <w:p w:rsidR="00C228A7" w:rsidRPr="00A86972" w:rsidRDefault="00C228A7" w:rsidP="007051A2">
      <w:pPr>
        <w:pStyle w:val="Odstavekseznama"/>
        <w:tabs>
          <w:tab w:val="left" w:pos="426"/>
        </w:tabs>
        <w:spacing w:after="0" w:line="240" w:lineRule="auto"/>
        <w:ind w:left="0"/>
        <w:jc w:val="both"/>
        <w:rPr>
          <w:rFonts w:cs="Arial"/>
          <w:color w:val="000000" w:themeColor="text1"/>
          <w:szCs w:val="20"/>
        </w:rPr>
      </w:pPr>
    </w:p>
    <w:p w:rsidR="00114433" w:rsidRPr="00A86972" w:rsidRDefault="00114433" w:rsidP="007051A2">
      <w:pPr>
        <w:pStyle w:val="Odstavekseznama"/>
        <w:tabs>
          <w:tab w:val="left" w:pos="426"/>
        </w:tabs>
        <w:spacing w:after="0" w:line="240" w:lineRule="auto"/>
        <w:ind w:left="0"/>
        <w:jc w:val="both"/>
        <w:rPr>
          <w:rFonts w:cs="Arial"/>
          <w:color w:val="000000" w:themeColor="text1"/>
          <w:szCs w:val="20"/>
        </w:rPr>
      </w:pPr>
    </w:p>
    <w:p w:rsidR="00225AB8" w:rsidRPr="00A86972" w:rsidRDefault="00E33840" w:rsidP="003B332D">
      <w:pPr>
        <w:pStyle w:val="LEN"/>
        <w:ind w:left="284"/>
        <w:rPr>
          <w:color w:val="000000" w:themeColor="text1"/>
        </w:rPr>
      </w:pPr>
      <w:r w:rsidRPr="00A86972">
        <w:rPr>
          <w:color w:val="000000" w:themeColor="text1"/>
        </w:rPr>
        <w:t xml:space="preserve"> </w:t>
      </w:r>
      <w:r w:rsidR="00225AB8" w:rsidRPr="00A86972">
        <w:rPr>
          <w:color w:val="000000" w:themeColor="text1"/>
        </w:rPr>
        <w:t>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(upravičeni stroški)</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color w:val="000000" w:themeColor="text1"/>
          <w:szCs w:val="20"/>
        </w:rPr>
      </w:pPr>
    </w:p>
    <w:p w:rsidR="00225AB8" w:rsidRPr="00A86972" w:rsidRDefault="00225AB8" w:rsidP="009D67C8">
      <w:pPr>
        <w:pStyle w:val="Odstavekseznama"/>
        <w:numPr>
          <w:ilvl w:val="0"/>
          <w:numId w:val="22"/>
        </w:numPr>
        <w:tabs>
          <w:tab w:val="left" w:pos="426"/>
        </w:tabs>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Upravičeni stroški</w:t>
      </w:r>
      <w:r w:rsidR="00511554" w:rsidRPr="00A86972">
        <w:rPr>
          <w:rFonts w:cs="Arial"/>
          <w:color w:val="000000" w:themeColor="text1"/>
          <w:szCs w:val="20"/>
        </w:rPr>
        <w:t xml:space="preserve"> iz operacije gradnje velikih namakalnih sistemov</w:t>
      </w:r>
      <w:r w:rsidRPr="00A86972">
        <w:rPr>
          <w:rFonts w:cs="Arial"/>
          <w:color w:val="000000" w:themeColor="text1"/>
          <w:szCs w:val="20"/>
        </w:rPr>
        <w:t xml:space="preserve"> so:</w:t>
      </w:r>
    </w:p>
    <w:p w:rsidR="00094B2B" w:rsidRPr="00A86972" w:rsidRDefault="00225AB8" w:rsidP="00FB188C">
      <w:pPr>
        <w:pStyle w:val="Odstavekseznama"/>
        <w:numPr>
          <w:ilvl w:val="0"/>
          <w:numId w:val="76"/>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 xml:space="preserve">stroški materiala in del, potrebnih za pripravo </w:t>
      </w:r>
      <w:r w:rsidR="009A6F95" w:rsidRPr="00A86972">
        <w:rPr>
          <w:rFonts w:cs="Arial"/>
          <w:color w:val="000000" w:themeColor="text1"/>
          <w:szCs w:val="20"/>
        </w:rPr>
        <w:t xml:space="preserve">ter </w:t>
      </w:r>
      <w:r w:rsidRPr="00A86972">
        <w:rPr>
          <w:rFonts w:cs="Arial"/>
          <w:color w:val="000000" w:themeColor="text1"/>
          <w:szCs w:val="20"/>
        </w:rPr>
        <w:t>gradnj</w:t>
      </w:r>
      <w:r w:rsidR="009A6F95" w:rsidRPr="00A86972">
        <w:rPr>
          <w:rFonts w:cs="Arial"/>
          <w:color w:val="000000" w:themeColor="text1"/>
          <w:szCs w:val="20"/>
        </w:rPr>
        <w:t>o</w:t>
      </w:r>
      <w:r w:rsidRPr="00A86972">
        <w:rPr>
          <w:rFonts w:cs="Arial"/>
          <w:color w:val="000000" w:themeColor="text1"/>
          <w:szCs w:val="20"/>
        </w:rPr>
        <w:t xml:space="preserve"> </w:t>
      </w:r>
      <w:r w:rsidR="00C228A7" w:rsidRPr="00A86972">
        <w:rPr>
          <w:rFonts w:cs="Arial"/>
          <w:color w:val="000000" w:themeColor="text1"/>
          <w:szCs w:val="20"/>
        </w:rPr>
        <w:t xml:space="preserve">velikega </w:t>
      </w:r>
      <w:r w:rsidRPr="00A86972">
        <w:rPr>
          <w:rFonts w:cs="Arial"/>
          <w:color w:val="000000" w:themeColor="text1"/>
          <w:szCs w:val="20"/>
        </w:rPr>
        <w:t>namakalnega sistema</w:t>
      </w:r>
      <w:r w:rsidR="00F86CDA" w:rsidRPr="00A86972">
        <w:rPr>
          <w:rFonts w:cs="Arial"/>
          <w:color w:val="000000" w:themeColor="text1"/>
          <w:szCs w:val="20"/>
        </w:rPr>
        <w:t>, vključno z ureditvijo vodnega vira</w:t>
      </w:r>
      <w:r w:rsidR="00FF65A7" w:rsidRPr="00A86972">
        <w:rPr>
          <w:rFonts w:cs="Arial"/>
          <w:color w:val="000000" w:themeColor="text1"/>
          <w:szCs w:val="20"/>
        </w:rPr>
        <w:t>;</w:t>
      </w:r>
    </w:p>
    <w:p w:rsidR="00152A62" w:rsidRPr="00A86972" w:rsidRDefault="007E7328" w:rsidP="00FB188C">
      <w:pPr>
        <w:pStyle w:val="Odstavekseznama"/>
        <w:numPr>
          <w:ilvl w:val="0"/>
          <w:numId w:val="76"/>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 xml:space="preserve">stroški nakupa </w:t>
      </w:r>
      <w:r w:rsidR="009A6F95" w:rsidRPr="00A86972">
        <w:rPr>
          <w:rFonts w:cs="Arial"/>
          <w:color w:val="000000" w:themeColor="text1"/>
          <w:szCs w:val="20"/>
        </w:rPr>
        <w:t xml:space="preserve">kmetijskih </w:t>
      </w:r>
      <w:r w:rsidRPr="00A86972">
        <w:rPr>
          <w:rFonts w:cs="Arial"/>
          <w:color w:val="000000" w:themeColor="text1"/>
          <w:szCs w:val="20"/>
        </w:rPr>
        <w:t>zemljišč</w:t>
      </w:r>
      <w:r w:rsidR="009A6F95" w:rsidRPr="00A86972">
        <w:rPr>
          <w:rFonts w:cs="Arial"/>
          <w:color w:val="000000" w:themeColor="text1"/>
          <w:szCs w:val="20"/>
        </w:rPr>
        <w:t xml:space="preserve"> za namen</w:t>
      </w:r>
      <w:r w:rsidR="005F5F17" w:rsidRPr="00A86972">
        <w:rPr>
          <w:rFonts w:cs="Arial"/>
          <w:color w:val="000000" w:themeColor="text1"/>
          <w:szCs w:val="20"/>
        </w:rPr>
        <w:t xml:space="preserve"> izvajanja</w:t>
      </w:r>
      <w:r w:rsidR="009A6F95" w:rsidRPr="00A86972">
        <w:rPr>
          <w:rFonts w:cs="Arial"/>
          <w:color w:val="000000" w:themeColor="text1"/>
          <w:szCs w:val="20"/>
        </w:rPr>
        <w:t xml:space="preserve"> tega</w:t>
      </w:r>
      <w:r w:rsidR="005F5F17" w:rsidRPr="00A86972">
        <w:rPr>
          <w:rFonts w:cs="Arial"/>
          <w:color w:val="000000" w:themeColor="text1"/>
          <w:szCs w:val="20"/>
        </w:rPr>
        <w:t xml:space="preserve"> </w:t>
      </w:r>
      <w:proofErr w:type="spellStart"/>
      <w:r w:rsidR="005F5F17" w:rsidRPr="00A86972">
        <w:rPr>
          <w:rFonts w:cs="Arial"/>
          <w:color w:val="000000" w:themeColor="text1"/>
          <w:szCs w:val="20"/>
        </w:rPr>
        <w:t>podukrepa</w:t>
      </w:r>
      <w:proofErr w:type="spellEnd"/>
      <w:r w:rsidR="00FF65A7" w:rsidRPr="00A86972">
        <w:rPr>
          <w:rFonts w:cs="Arial"/>
          <w:color w:val="000000" w:themeColor="text1"/>
          <w:szCs w:val="20"/>
        </w:rPr>
        <w:t>;</w:t>
      </w:r>
    </w:p>
    <w:p w:rsidR="00BE75E7" w:rsidRPr="00A86972" w:rsidRDefault="00BE75E7" w:rsidP="00FB188C">
      <w:pPr>
        <w:pStyle w:val="Odstavekseznama"/>
        <w:numPr>
          <w:ilvl w:val="0"/>
          <w:numId w:val="76"/>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 xml:space="preserve">stroški ureditve </w:t>
      </w:r>
      <w:proofErr w:type="spellStart"/>
      <w:r w:rsidRPr="00A86972">
        <w:rPr>
          <w:rFonts w:cs="Arial"/>
          <w:color w:val="000000" w:themeColor="text1"/>
          <w:szCs w:val="20"/>
        </w:rPr>
        <w:t>ekoremediacije</w:t>
      </w:r>
      <w:proofErr w:type="spellEnd"/>
      <w:r w:rsidRPr="00A86972">
        <w:rPr>
          <w:rFonts w:cs="Arial"/>
          <w:color w:val="000000" w:themeColor="text1"/>
          <w:szCs w:val="20"/>
        </w:rPr>
        <w:t xml:space="preserve"> in zaščitnih vetrnih pasov</w:t>
      </w:r>
      <w:r w:rsidR="00FF65A7" w:rsidRPr="00A86972">
        <w:rPr>
          <w:rFonts w:cs="Arial"/>
          <w:color w:val="000000" w:themeColor="text1"/>
          <w:szCs w:val="20"/>
        </w:rPr>
        <w:t>;</w:t>
      </w:r>
    </w:p>
    <w:p w:rsidR="00BE75E7" w:rsidRPr="00A86972" w:rsidRDefault="00BE75E7" w:rsidP="00FB188C">
      <w:pPr>
        <w:pStyle w:val="Odstavekseznama"/>
        <w:numPr>
          <w:ilvl w:val="0"/>
          <w:numId w:val="76"/>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 xml:space="preserve">stroški opreme črpališča in </w:t>
      </w:r>
      <w:r w:rsidR="00E66442" w:rsidRPr="00A86972">
        <w:rPr>
          <w:rFonts w:cs="Arial"/>
          <w:color w:val="000000" w:themeColor="text1"/>
          <w:szCs w:val="20"/>
        </w:rPr>
        <w:t xml:space="preserve">transformatorskih </w:t>
      </w:r>
      <w:r w:rsidRPr="00A86972">
        <w:rPr>
          <w:rFonts w:cs="Arial"/>
          <w:color w:val="000000" w:themeColor="text1"/>
          <w:szCs w:val="20"/>
        </w:rPr>
        <w:t>postaj</w:t>
      </w:r>
      <w:r w:rsidR="00FF65A7" w:rsidRPr="00A86972">
        <w:rPr>
          <w:rFonts w:cs="Arial"/>
          <w:color w:val="000000" w:themeColor="text1"/>
          <w:szCs w:val="20"/>
        </w:rPr>
        <w:t>;</w:t>
      </w:r>
    </w:p>
    <w:p w:rsidR="00F5798E" w:rsidRPr="00A86972" w:rsidRDefault="00F5798E" w:rsidP="00FB188C">
      <w:pPr>
        <w:pStyle w:val="Odstavekseznama"/>
        <w:numPr>
          <w:ilvl w:val="0"/>
          <w:numId w:val="76"/>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lastRenderedPageBreak/>
        <w:t>splošni stroški</w:t>
      </w:r>
      <w:r w:rsidR="00547F1F" w:rsidRPr="00A86972">
        <w:rPr>
          <w:rFonts w:cs="Arial"/>
          <w:color w:val="000000" w:themeColor="text1"/>
          <w:szCs w:val="20"/>
        </w:rPr>
        <w:t>, ki so</w:t>
      </w:r>
      <w:r w:rsidRPr="00A86972">
        <w:rPr>
          <w:rFonts w:cs="Arial"/>
          <w:color w:val="000000" w:themeColor="text1"/>
          <w:szCs w:val="20"/>
        </w:rPr>
        <w:t xml:space="preserve"> podrobneje opredeljeni </w:t>
      </w:r>
      <w:r w:rsidR="00547F1F" w:rsidRPr="00A86972">
        <w:rPr>
          <w:rFonts w:cs="Arial"/>
          <w:color w:val="000000" w:themeColor="text1"/>
          <w:szCs w:val="20"/>
        </w:rPr>
        <w:t>v četrtem odstavku 9</w:t>
      </w:r>
      <w:r w:rsidR="008160D6" w:rsidRPr="00A86972">
        <w:rPr>
          <w:rFonts w:cs="Arial"/>
          <w:color w:val="000000" w:themeColor="text1"/>
          <w:szCs w:val="20"/>
        </w:rPr>
        <w:t>8</w:t>
      </w:r>
      <w:r w:rsidR="00547F1F" w:rsidRPr="00A86972">
        <w:rPr>
          <w:rFonts w:cs="Arial"/>
          <w:color w:val="000000" w:themeColor="text1"/>
          <w:szCs w:val="20"/>
        </w:rPr>
        <w:t>. člena te uredbe</w:t>
      </w:r>
      <w:r w:rsidR="00FF65A7" w:rsidRPr="00A86972">
        <w:rPr>
          <w:rStyle w:val="Pripombasklic"/>
          <w:color w:val="000000" w:themeColor="text1"/>
        </w:rPr>
        <w:t>.</w:t>
      </w:r>
    </w:p>
    <w:p w:rsidR="0098716F" w:rsidRPr="00A86972" w:rsidRDefault="0098716F" w:rsidP="009D67C8">
      <w:pPr>
        <w:numPr>
          <w:ilvl w:val="0"/>
          <w:numId w:val="22"/>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color w:val="000000" w:themeColor="text1"/>
          <w:szCs w:val="20"/>
        </w:rPr>
        <w:t>Višina upravičenih</w:t>
      </w:r>
      <w:r w:rsidR="007C2A20" w:rsidRPr="00A86972">
        <w:rPr>
          <w:color w:val="000000" w:themeColor="text1"/>
          <w:szCs w:val="20"/>
        </w:rPr>
        <w:t xml:space="preserve"> stroškov se določi </w:t>
      </w:r>
      <w:r w:rsidR="006C750A" w:rsidRPr="00A86972">
        <w:rPr>
          <w:color w:val="000000" w:themeColor="text1"/>
          <w:szCs w:val="20"/>
        </w:rPr>
        <w:t>v skladu</w:t>
      </w:r>
      <w:r w:rsidR="007C2A20" w:rsidRPr="00A86972">
        <w:rPr>
          <w:color w:val="000000" w:themeColor="text1"/>
          <w:szCs w:val="20"/>
        </w:rPr>
        <w:t xml:space="preserve"> s </w:t>
      </w:r>
      <w:r w:rsidR="00704A47" w:rsidRPr="000C6959">
        <w:rPr>
          <w:color w:val="000000" w:themeColor="text1"/>
        </w:rPr>
        <w:t>95. členom te uredbe</w:t>
      </w:r>
      <w:r w:rsidRPr="00A86972">
        <w:rPr>
          <w:color w:val="000000" w:themeColor="text1"/>
          <w:szCs w:val="20"/>
        </w:rPr>
        <w:t>.</w:t>
      </w:r>
    </w:p>
    <w:p w:rsidR="00CB2111" w:rsidRPr="00A86972" w:rsidRDefault="00CB2111" w:rsidP="000C0778">
      <w:pPr>
        <w:tabs>
          <w:tab w:val="left" w:pos="426"/>
        </w:tabs>
        <w:spacing w:after="120" w:line="240" w:lineRule="auto"/>
        <w:jc w:val="both"/>
        <w:rPr>
          <w:rFonts w:cs="Arial"/>
          <w:color w:val="000000" w:themeColor="text1"/>
          <w:szCs w:val="20"/>
        </w:rPr>
      </w:pPr>
    </w:p>
    <w:p w:rsidR="00225AB8" w:rsidRPr="00A86972" w:rsidRDefault="00225AB8" w:rsidP="003B332D">
      <w:pPr>
        <w:pStyle w:val="LEN"/>
        <w:ind w:left="284"/>
        <w:rPr>
          <w:color w:val="000000" w:themeColor="text1"/>
        </w:rPr>
      </w:pPr>
      <w:r w:rsidRPr="00A86972">
        <w:rPr>
          <w:color w:val="000000" w:themeColor="text1"/>
        </w:rPr>
        <w:t xml:space="preserve"> 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(pogoji za dodelitev sredstev)</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225AB8" w:rsidRPr="00A86972" w:rsidRDefault="00225AB8" w:rsidP="00FB188C">
      <w:pPr>
        <w:pStyle w:val="Odstavekseznama"/>
        <w:numPr>
          <w:ilvl w:val="0"/>
          <w:numId w:val="77"/>
        </w:numPr>
        <w:spacing w:after="120" w:line="240" w:lineRule="auto"/>
        <w:contextualSpacing w:val="0"/>
        <w:jc w:val="both"/>
        <w:rPr>
          <w:color w:val="000000" w:themeColor="text1"/>
        </w:rPr>
      </w:pPr>
      <w:r w:rsidRPr="00A86972">
        <w:rPr>
          <w:color w:val="000000" w:themeColor="text1"/>
        </w:rPr>
        <w:t xml:space="preserve">Pogoji, ki jih mora izpolnjevati </w:t>
      </w:r>
      <w:r w:rsidR="00027925" w:rsidRPr="00A86972">
        <w:rPr>
          <w:rFonts w:cs="Arial"/>
          <w:color w:val="000000" w:themeColor="text1"/>
          <w:szCs w:val="20"/>
        </w:rPr>
        <w:t xml:space="preserve">upravičenec </w:t>
      </w:r>
      <w:r w:rsidRPr="00A86972">
        <w:rPr>
          <w:color w:val="000000" w:themeColor="text1"/>
        </w:rPr>
        <w:t>ob oddaji vloge na javni razpis</w:t>
      </w:r>
      <w:r w:rsidR="00511554" w:rsidRPr="00A86972">
        <w:rPr>
          <w:rFonts w:cs="Arial"/>
          <w:color w:val="000000" w:themeColor="text1"/>
          <w:szCs w:val="20"/>
        </w:rPr>
        <w:t xml:space="preserve"> za podporo iz operacije gradnje velikih namakalnih sistemov</w:t>
      </w:r>
      <w:r w:rsidR="00E33840" w:rsidRPr="00A86972">
        <w:rPr>
          <w:color w:val="000000" w:themeColor="text1"/>
        </w:rPr>
        <w:t xml:space="preserve"> poleg</w:t>
      </w:r>
      <w:r w:rsidR="00CB2111" w:rsidRPr="00A86972">
        <w:rPr>
          <w:color w:val="000000" w:themeColor="text1"/>
        </w:rPr>
        <w:t xml:space="preserve"> pogojev iz </w:t>
      </w:r>
      <w:r w:rsidR="008160D6" w:rsidRPr="00A86972">
        <w:rPr>
          <w:color w:val="000000" w:themeColor="text1"/>
        </w:rPr>
        <w:t>100</w:t>
      </w:r>
      <w:r w:rsidR="00CB2111" w:rsidRPr="00A86972">
        <w:rPr>
          <w:color w:val="000000" w:themeColor="text1"/>
        </w:rPr>
        <w:t>. člena te uredbe</w:t>
      </w:r>
      <w:r w:rsidRPr="00A86972">
        <w:rPr>
          <w:color w:val="000000" w:themeColor="text1"/>
        </w:rPr>
        <w:t>, so:</w:t>
      </w:r>
    </w:p>
    <w:p w:rsidR="00225AB8" w:rsidRPr="00A86972" w:rsidRDefault="00FF65A7" w:rsidP="00FB188C">
      <w:pPr>
        <w:pStyle w:val="Odstavekseznama"/>
        <w:numPr>
          <w:ilvl w:val="0"/>
          <w:numId w:val="78"/>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i</w:t>
      </w:r>
      <w:r w:rsidR="00FB45CF" w:rsidRPr="00A86972">
        <w:rPr>
          <w:rFonts w:cs="Arial"/>
          <w:color w:val="000000" w:themeColor="text1"/>
          <w:szCs w:val="20"/>
        </w:rPr>
        <w:t xml:space="preserve">meti mora </w:t>
      </w:r>
      <w:r w:rsidR="00225AB8" w:rsidRPr="00A86972">
        <w:rPr>
          <w:rFonts w:cs="Arial"/>
          <w:color w:val="000000" w:themeColor="text1"/>
          <w:szCs w:val="20"/>
        </w:rPr>
        <w:t>pravnomočn</w:t>
      </w:r>
      <w:r w:rsidR="00FB45CF" w:rsidRPr="00A86972">
        <w:rPr>
          <w:rFonts w:cs="Arial"/>
          <w:color w:val="000000" w:themeColor="text1"/>
          <w:szCs w:val="20"/>
        </w:rPr>
        <w:t>o</w:t>
      </w:r>
      <w:r w:rsidR="00225AB8" w:rsidRPr="00A86972">
        <w:rPr>
          <w:rFonts w:cs="Arial"/>
          <w:color w:val="000000" w:themeColor="text1"/>
          <w:szCs w:val="20"/>
        </w:rPr>
        <w:t xml:space="preserve"> odločb</w:t>
      </w:r>
      <w:r w:rsidR="00FB45CF" w:rsidRPr="00A86972">
        <w:rPr>
          <w:rFonts w:cs="Arial"/>
          <w:color w:val="000000" w:themeColor="text1"/>
          <w:szCs w:val="20"/>
        </w:rPr>
        <w:t>o</w:t>
      </w:r>
      <w:r w:rsidR="00225AB8" w:rsidRPr="00A86972">
        <w:rPr>
          <w:rFonts w:cs="Arial"/>
          <w:color w:val="000000" w:themeColor="text1"/>
          <w:szCs w:val="20"/>
        </w:rPr>
        <w:t xml:space="preserve"> o uvedbi namakanja v skladu s predpisi, ki urejajo kmetijska zemljišča; </w:t>
      </w:r>
    </w:p>
    <w:p w:rsidR="009E42CE" w:rsidRPr="00A86972" w:rsidRDefault="0076515E" w:rsidP="00FB188C">
      <w:pPr>
        <w:pStyle w:val="Odstavekseznama"/>
        <w:numPr>
          <w:ilvl w:val="0"/>
          <w:numId w:val="78"/>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bCs/>
          <w:color w:val="000000" w:themeColor="text1"/>
          <w:szCs w:val="20"/>
        </w:rPr>
        <w:t>predložiti</w:t>
      </w:r>
      <w:r w:rsidR="009E42CE" w:rsidRPr="00A86972">
        <w:rPr>
          <w:rFonts w:cs="Arial"/>
          <w:bCs/>
          <w:color w:val="000000" w:themeColor="text1"/>
          <w:szCs w:val="20"/>
        </w:rPr>
        <w:t xml:space="preserve"> mora</w:t>
      </w:r>
      <w:r w:rsidRPr="00A86972">
        <w:rPr>
          <w:rFonts w:cs="Arial"/>
          <w:bCs/>
          <w:color w:val="000000" w:themeColor="text1"/>
          <w:szCs w:val="20"/>
        </w:rPr>
        <w:t xml:space="preserve"> dokazilo o zaprtosti fin</w:t>
      </w:r>
      <w:r w:rsidR="007C2A20" w:rsidRPr="00A86972">
        <w:rPr>
          <w:rFonts w:cs="Arial"/>
          <w:bCs/>
          <w:color w:val="000000" w:themeColor="text1"/>
          <w:szCs w:val="20"/>
        </w:rPr>
        <w:t>ančne konstrukcije v skladu s 10</w:t>
      </w:r>
      <w:r w:rsidR="008160D6" w:rsidRPr="00A86972">
        <w:rPr>
          <w:rFonts w:cs="Arial"/>
          <w:bCs/>
          <w:color w:val="000000" w:themeColor="text1"/>
          <w:szCs w:val="20"/>
        </w:rPr>
        <w:t>1</w:t>
      </w:r>
      <w:r w:rsidRPr="00A86972">
        <w:rPr>
          <w:rFonts w:cs="Arial"/>
          <w:bCs/>
          <w:color w:val="000000" w:themeColor="text1"/>
          <w:szCs w:val="20"/>
        </w:rPr>
        <w:t>. členom te uredbe</w:t>
      </w:r>
      <w:r w:rsidR="009E42CE" w:rsidRPr="00A86972">
        <w:rPr>
          <w:rFonts w:cs="Arial"/>
          <w:bCs/>
          <w:color w:val="000000" w:themeColor="text1"/>
          <w:szCs w:val="20"/>
        </w:rPr>
        <w:t>;</w:t>
      </w:r>
      <w:r w:rsidRPr="00A86972" w:rsidDel="0076515E">
        <w:rPr>
          <w:rFonts w:cs="Arial"/>
          <w:color w:val="000000" w:themeColor="text1"/>
          <w:szCs w:val="20"/>
        </w:rPr>
        <w:t xml:space="preserve"> </w:t>
      </w:r>
    </w:p>
    <w:p w:rsidR="00225AB8" w:rsidRPr="00A86972" w:rsidRDefault="00F65E07" w:rsidP="00FB188C">
      <w:pPr>
        <w:pStyle w:val="Odstavekseznama"/>
        <w:numPr>
          <w:ilvl w:val="0"/>
          <w:numId w:val="78"/>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v vlogi na javni razpis mora </w:t>
      </w:r>
      <w:r w:rsidR="00B90E62" w:rsidRPr="00A86972">
        <w:rPr>
          <w:rFonts w:cs="Arial"/>
          <w:color w:val="000000" w:themeColor="text1"/>
          <w:szCs w:val="20"/>
        </w:rPr>
        <w:t xml:space="preserve">časovno </w:t>
      </w:r>
      <w:r w:rsidRPr="00A86972">
        <w:rPr>
          <w:rFonts w:cs="Arial"/>
          <w:color w:val="000000" w:themeColor="text1"/>
          <w:szCs w:val="20"/>
        </w:rPr>
        <w:t>opredeliti</w:t>
      </w:r>
      <w:r w:rsidR="00225AB8" w:rsidRPr="00A86972">
        <w:rPr>
          <w:rFonts w:cs="Arial"/>
          <w:color w:val="000000" w:themeColor="text1"/>
          <w:szCs w:val="20"/>
        </w:rPr>
        <w:t xml:space="preserve"> operativn</w:t>
      </w:r>
      <w:r w:rsidR="00B90E62" w:rsidRPr="00A86972">
        <w:rPr>
          <w:rFonts w:cs="Arial"/>
          <w:color w:val="000000" w:themeColor="text1"/>
          <w:szCs w:val="20"/>
        </w:rPr>
        <w:t>o</w:t>
      </w:r>
      <w:r w:rsidR="00225AB8" w:rsidRPr="00A86972">
        <w:rPr>
          <w:rFonts w:cs="Arial"/>
          <w:color w:val="000000" w:themeColor="text1"/>
          <w:szCs w:val="20"/>
        </w:rPr>
        <w:t xml:space="preserve"> izvedb</w:t>
      </w:r>
      <w:r w:rsidR="00B90E62" w:rsidRPr="00A86972">
        <w:rPr>
          <w:rFonts w:cs="Arial"/>
          <w:color w:val="000000" w:themeColor="text1"/>
          <w:szCs w:val="20"/>
        </w:rPr>
        <w:t>o</w:t>
      </w:r>
      <w:r w:rsidR="00225AB8" w:rsidRPr="00A86972">
        <w:rPr>
          <w:rFonts w:cs="Arial"/>
          <w:color w:val="000000" w:themeColor="text1"/>
          <w:szCs w:val="20"/>
        </w:rPr>
        <w:t xml:space="preserve"> </w:t>
      </w:r>
      <w:r w:rsidR="00B90E62" w:rsidRPr="00A86972">
        <w:rPr>
          <w:rFonts w:cs="Arial"/>
          <w:color w:val="000000" w:themeColor="text1"/>
          <w:szCs w:val="20"/>
        </w:rPr>
        <w:t>naložbe</w:t>
      </w:r>
      <w:r w:rsidR="00944D9F" w:rsidRPr="00A86972">
        <w:rPr>
          <w:rFonts w:cs="Arial"/>
          <w:color w:val="000000" w:themeColor="text1"/>
          <w:szCs w:val="20"/>
        </w:rPr>
        <w:t>;</w:t>
      </w:r>
    </w:p>
    <w:p w:rsidR="00BB13E2" w:rsidRPr="00A86972" w:rsidRDefault="007C2A20" w:rsidP="00FB188C">
      <w:pPr>
        <w:pStyle w:val="Odstavekseznama"/>
        <w:numPr>
          <w:ilvl w:val="0"/>
          <w:numId w:val="78"/>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če je </w:t>
      </w:r>
      <w:r w:rsidR="008160D6" w:rsidRPr="00A86972">
        <w:rPr>
          <w:color w:val="000000" w:themeColor="text1"/>
        </w:rPr>
        <w:t xml:space="preserve">gradnja </w:t>
      </w:r>
      <w:r w:rsidRPr="00A86972">
        <w:rPr>
          <w:color w:val="000000" w:themeColor="text1"/>
        </w:rPr>
        <w:t xml:space="preserve">oziroma dograditev velikega namakalnega sistema, vključno z </w:t>
      </w:r>
      <w:r w:rsidRPr="00A86972">
        <w:rPr>
          <w:rFonts w:cs="Arial"/>
          <w:color w:val="000000" w:themeColor="text1"/>
          <w:szCs w:val="20"/>
        </w:rPr>
        <w:t>ureditvijo</w:t>
      </w:r>
      <w:r w:rsidRPr="00A86972">
        <w:rPr>
          <w:color w:val="000000" w:themeColor="text1"/>
        </w:rPr>
        <w:t xml:space="preserve"> vodnih virov</w:t>
      </w:r>
      <w:r w:rsidR="00B90E62" w:rsidRPr="00A86972">
        <w:rPr>
          <w:color w:val="000000" w:themeColor="text1"/>
        </w:rPr>
        <w:t>,</w:t>
      </w:r>
      <w:r w:rsidR="009E42CE" w:rsidRPr="00A86972">
        <w:rPr>
          <w:color w:val="000000" w:themeColor="text1"/>
        </w:rPr>
        <w:t xml:space="preserve"> poseg v okolje</w:t>
      </w:r>
      <w:r w:rsidRPr="00A86972">
        <w:rPr>
          <w:rFonts w:cs="Arial"/>
          <w:color w:val="000000" w:themeColor="text1"/>
          <w:szCs w:val="20"/>
        </w:rPr>
        <w:t xml:space="preserve"> </w:t>
      </w:r>
      <w:r w:rsidR="006C750A" w:rsidRPr="00A86972">
        <w:rPr>
          <w:color w:val="000000" w:themeColor="text1"/>
          <w:szCs w:val="20"/>
        </w:rPr>
        <w:t>v skladu</w:t>
      </w:r>
      <w:r w:rsidRPr="00A86972">
        <w:rPr>
          <w:rFonts w:cs="Arial"/>
          <w:color w:val="000000" w:themeColor="text1"/>
          <w:szCs w:val="20"/>
        </w:rPr>
        <w:t xml:space="preserve"> s predpisom, ki ureja poseg v okolje, </w:t>
      </w:r>
      <w:r w:rsidR="00BB13E2" w:rsidRPr="00A86972">
        <w:rPr>
          <w:rFonts w:cs="Arial"/>
          <w:color w:val="000000" w:themeColor="text1"/>
          <w:szCs w:val="20"/>
        </w:rPr>
        <w:t xml:space="preserve">je </w:t>
      </w:r>
      <w:r w:rsidR="00B70C81" w:rsidRPr="00A86972">
        <w:rPr>
          <w:rFonts w:cs="Arial"/>
          <w:color w:val="000000" w:themeColor="text1"/>
          <w:szCs w:val="20"/>
        </w:rPr>
        <w:t xml:space="preserve">treba </w:t>
      </w:r>
      <w:r w:rsidRPr="00A86972">
        <w:rPr>
          <w:rFonts w:cs="Arial"/>
          <w:color w:val="000000" w:themeColor="text1"/>
          <w:szCs w:val="20"/>
        </w:rPr>
        <w:t xml:space="preserve">vlogi na javni razpis </w:t>
      </w:r>
      <w:r w:rsidR="00BB13E2" w:rsidRPr="00A86972">
        <w:rPr>
          <w:rFonts w:cs="Arial"/>
          <w:color w:val="000000" w:themeColor="text1"/>
          <w:szCs w:val="20"/>
        </w:rPr>
        <w:t xml:space="preserve">priložiti okoljevarstveno soglasje ali </w:t>
      </w:r>
      <w:r w:rsidRPr="00A86972">
        <w:rPr>
          <w:rFonts w:cs="Arial"/>
          <w:color w:val="000000" w:themeColor="text1"/>
          <w:szCs w:val="20"/>
        </w:rPr>
        <w:t>sklep</w:t>
      </w:r>
      <w:r w:rsidR="00BB13E2" w:rsidRPr="00A86972">
        <w:rPr>
          <w:rFonts w:cs="Arial"/>
          <w:color w:val="000000" w:themeColor="text1"/>
          <w:szCs w:val="20"/>
        </w:rPr>
        <w:t>, da postopek presoje vplivov na okolje ni potreben</w:t>
      </w:r>
      <w:r w:rsidR="00FF65A7" w:rsidRPr="00A86972">
        <w:rPr>
          <w:rFonts w:cs="Arial"/>
          <w:color w:val="000000" w:themeColor="text1"/>
          <w:szCs w:val="20"/>
        </w:rPr>
        <w:t>.</w:t>
      </w:r>
    </w:p>
    <w:p w:rsidR="00F65E07" w:rsidRPr="00A86972" w:rsidRDefault="00F65E07" w:rsidP="007F76FE">
      <w:pPr>
        <w:pStyle w:val="Odstavekseznama"/>
        <w:numPr>
          <w:ilvl w:val="0"/>
          <w:numId w:val="77"/>
        </w:numPr>
        <w:tabs>
          <w:tab w:val="left" w:pos="426"/>
        </w:tabs>
        <w:autoSpaceDE w:val="0"/>
        <w:autoSpaceDN w:val="0"/>
        <w:adjustRightInd w:val="0"/>
        <w:spacing w:after="120" w:line="240" w:lineRule="auto"/>
        <w:jc w:val="both"/>
        <w:rPr>
          <w:rFonts w:cs="Arial"/>
          <w:color w:val="000000" w:themeColor="text1"/>
          <w:szCs w:val="20"/>
        </w:rPr>
      </w:pPr>
      <w:r w:rsidRPr="00A86972">
        <w:rPr>
          <w:color w:val="000000" w:themeColor="text1"/>
        </w:rPr>
        <w:t xml:space="preserve">Pogoji, ki jih mora izpolnjevati </w:t>
      </w:r>
      <w:r w:rsidRPr="00A86972">
        <w:rPr>
          <w:rFonts w:cs="Arial"/>
          <w:color w:val="000000" w:themeColor="text1"/>
          <w:szCs w:val="20"/>
        </w:rPr>
        <w:t>upravičenec za nakup kmetijskih zemljišč iz 2. točke prvega odstavka prejšnjega člena</w:t>
      </w:r>
      <w:r w:rsidR="008160D6" w:rsidRPr="00A86972">
        <w:rPr>
          <w:rFonts w:cs="Arial"/>
          <w:color w:val="000000" w:themeColor="text1"/>
          <w:szCs w:val="20"/>
        </w:rPr>
        <w:t xml:space="preserve"> so</w:t>
      </w:r>
      <w:r w:rsidRPr="00A86972">
        <w:rPr>
          <w:color w:val="000000" w:themeColor="text1"/>
        </w:rPr>
        <w:t>:</w:t>
      </w:r>
    </w:p>
    <w:p w:rsidR="00F65E07" w:rsidRPr="00A86972" w:rsidRDefault="00F65E07" w:rsidP="00315E3A">
      <w:pPr>
        <w:pStyle w:val="Odstavekseznama"/>
        <w:numPr>
          <w:ilvl w:val="3"/>
          <w:numId w:val="1"/>
        </w:numPr>
        <w:tabs>
          <w:tab w:val="left" w:pos="426"/>
        </w:tabs>
        <w:autoSpaceDE w:val="0"/>
        <w:autoSpaceDN w:val="0"/>
        <w:adjustRightInd w:val="0"/>
        <w:spacing w:after="120" w:line="240" w:lineRule="auto"/>
        <w:ind w:left="426"/>
        <w:jc w:val="both"/>
        <w:rPr>
          <w:rFonts w:cs="Arial"/>
          <w:color w:val="000000" w:themeColor="text1"/>
          <w:szCs w:val="20"/>
        </w:rPr>
      </w:pPr>
      <w:r w:rsidRPr="00A86972">
        <w:rPr>
          <w:rFonts w:cs="Arial"/>
          <w:color w:val="000000" w:themeColor="text1"/>
          <w:szCs w:val="20"/>
        </w:rPr>
        <w:t xml:space="preserve">vlogi na javni razpis je </w:t>
      </w:r>
      <w:r w:rsidR="00FD1C93" w:rsidRPr="00A86972">
        <w:rPr>
          <w:rFonts w:cs="Arial"/>
          <w:color w:val="000000" w:themeColor="text1"/>
          <w:szCs w:val="20"/>
        </w:rPr>
        <w:t>treba</w:t>
      </w:r>
      <w:r w:rsidRPr="00A86972">
        <w:rPr>
          <w:rFonts w:cs="Arial"/>
          <w:color w:val="000000" w:themeColor="text1"/>
          <w:szCs w:val="20"/>
        </w:rPr>
        <w:t xml:space="preserve"> priložiti pogodbo o nakupu kmetijskega zemljišča ali odločbo o odobritvi pravnega posla v skladu z zakonom, ki ureja kmetijska zemljišča, če pogodba še ni bila sklenjena;</w:t>
      </w:r>
    </w:p>
    <w:p w:rsidR="00F65E07" w:rsidRPr="00A86972" w:rsidRDefault="00F65E07" w:rsidP="00315E3A">
      <w:pPr>
        <w:pStyle w:val="Odstavekseznama"/>
        <w:numPr>
          <w:ilvl w:val="3"/>
          <w:numId w:val="1"/>
        </w:numPr>
        <w:tabs>
          <w:tab w:val="left" w:pos="426"/>
        </w:tabs>
        <w:autoSpaceDE w:val="0"/>
        <w:autoSpaceDN w:val="0"/>
        <w:adjustRightInd w:val="0"/>
        <w:spacing w:after="120" w:line="240" w:lineRule="auto"/>
        <w:ind w:left="426"/>
        <w:jc w:val="both"/>
        <w:rPr>
          <w:rFonts w:cs="Arial"/>
          <w:color w:val="000000" w:themeColor="text1"/>
          <w:szCs w:val="20"/>
        </w:rPr>
      </w:pPr>
      <w:r w:rsidRPr="00A86972">
        <w:rPr>
          <w:rFonts w:cs="Arial"/>
          <w:color w:val="000000" w:themeColor="text1"/>
          <w:szCs w:val="20"/>
        </w:rPr>
        <w:t xml:space="preserve">ne glede na </w:t>
      </w:r>
      <w:r w:rsidR="00DE110E" w:rsidRPr="00A86972">
        <w:rPr>
          <w:rFonts w:cs="Arial"/>
          <w:color w:val="000000" w:themeColor="text1"/>
          <w:szCs w:val="20"/>
        </w:rPr>
        <w:t xml:space="preserve">drugi odstavek </w:t>
      </w:r>
      <w:r w:rsidRPr="00A86972">
        <w:rPr>
          <w:rFonts w:cs="Arial"/>
          <w:color w:val="000000" w:themeColor="text1"/>
          <w:szCs w:val="20"/>
        </w:rPr>
        <w:t>9</w:t>
      </w:r>
      <w:r w:rsidR="008160D6" w:rsidRPr="00A86972">
        <w:rPr>
          <w:rFonts w:cs="Arial"/>
          <w:color w:val="000000" w:themeColor="text1"/>
          <w:szCs w:val="20"/>
        </w:rPr>
        <w:t>9</w:t>
      </w:r>
      <w:r w:rsidRPr="00A86972">
        <w:rPr>
          <w:rFonts w:cs="Arial"/>
          <w:color w:val="000000" w:themeColor="text1"/>
          <w:szCs w:val="20"/>
        </w:rPr>
        <w:t>. člen</w:t>
      </w:r>
      <w:r w:rsidR="00DE110E" w:rsidRPr="00A86972">
        <w:rPr>
          <w:rFonts w:cs="Arial"/>
          <w:color w:val="000000" w:themeColor="text1"/>
          <w:szCs w:val="20"/>
        </w:rPr>
        <w:t>a</w:t>
      </w:r>
      <w:r w:rsidRPr="00A86972">
        <w:rPr>
          <w:rFonts w:cs="Arial"/>
          <w:color w:val="000000" w:themeColor="text1"/>
          <w:szCs w:val="20"/>
        </w:rPr>
        <w:t xml:space="preserve"> te uredbe je nakup kmetijskega zemljišča upravičen strošek, če je kupoprodajna pogodba sklenjena največ 12 mesecev pred datumom objave javnega razpisa;</w:t>
      </w:r>
    </w:p>
    <w:p w:rsidR="00F65E07" w:rsidRPr="00A86972" w:rsidRDefault="00F65E07" w:rsidP="00E17F8C">
      <w:pPr>
        <w:pStyle w:val="Odstavekseznama"/>
        <w:numPr>
          <w:ilvl w:val="3"/>
          <w:numId w:val="1"/>
        </w:numPr>
        <w:tabs>
          <w:tab w:val="left" w:pos="426"/>
        </w:tabs>
        <w:autoSpaceDE w:val="0"/>
        <w:autoSpaceDN w:val="0"/>
        <w:adjustRightInd w:val="0"/>
        <w:spacing w:after="120" w:line="240" w:lineRule="auto"/>
        <w:ind w:left="426"/>
        <w:jc w:val="both"/>
        <w:rPr>
          <w:rFonts w:cs="Arial"/>
          <w:color w:val="000000" w:themeColor="text1"/>
          <w:szCs w:val="20"/>
        </w:rPr>
      </w:pPr>
      <w:r w:rsidRPr="00A86972">
        <w:rPr>
          <w:rFonts w:cs="Arial"/>
          <w:color w:val="000000" w:themeColor="text1"/>
          <w:szCs w:val="20"/>
        </w:rPr>
        <w:t xml:space="preserve">upravičen je strošek nakupa </w:t>
      </w:r>
      <w:r w:rsidR="008160D6" w:rsidRPr="00A86972">
        <w:rPr>
          <w:rFonts w:cs="Arial"/>
          <w:color w:val="000000" w:themeColor="text1"/>
          <w:szCs w:val="20"/>
        </w:rPr>
        <w:t xml:space="preserve">kmetijskega </w:t>
      </w:r>
      <w:r w:rsidRPr="00A86972">
        <w:rPr>
          <w:rFonts w:cs="Arial"/>
          <w:color w:val="000000" w:themeColor="text1"/>
          <w:szCs w:val="20"/>
        </w:rPr>
        <w:t>zemljišča do višine posplošene tržne vrednosti nepremičnin, kot je evidentirana v registru trga nepremičnin v skladu s predpisi, ki urejajo množično vrednotenje nepremičnin, pri čemer strošek nakupa kmetijskih zemljišč ne sme presegati 10 odstotkov skupnih upravičenih stroškov naložbe v skladu z 69. členom Uredbe 1303/2013/EU.</w:t>
      </w:r>
    </w:p>
    <w:p w:rsidR="00F65E07" w:rsidRPr="00A86972" w:rsidRDefault="00F65E07" w:rsidP="007F76FE">
      <w:pPr>
        <w:pStyle w:val="Odstavekseznama"/>
        <w:tabs>
          <w:tab w:val="left" w:pos="426"/>
        </w:tabs>
        <w:autoSpaceDE w:val="0"/>
        <w:autoSpaceDN w:val="0"/>
        <w:adjustRightInd w:val="0"/>
        <w:spacing w:after="120" w:line="240" w:lineRule="auto"/>
        <w:ind w:left="426"/>
        <w:jc w:val="both"/>
        <w:rPr>
          <w:rFonts w:cs="Arial"/>
          <w:color w:val="000000" w:themeColor="text1"/>
          <w:szCs w:val="20"/>
        </w:rPr>
      </w:pPr>
    </w:p>
    <w:p w:rsidR="00225AB8" w:rsidRPr="00A86972" w:rsidRDefault="006C750A" w:rsidP="007F76FE">
      <w:pPr>
        <w:pStyle w:val="Odstavekseznama"/>
        <w:numPr>
          <w:ilvl w:val="0"/>
          <w:numId w:val="77"/>
        </w:numPr>
        <w:tabs>
          <w:tab w:val="left" w:pos="426"/>
        </w:tabs>
        <w:autoSpaceDE w:val="0"/>
        <w:autoSpaceDN w:val="0"/>
        <w:adjustRightInd w:val="0"/>
        <w:spacing w:after="120" w:line="240" w:lineRule="auto"/>
        <w:jc w:val="both"/>
        <w:rPr>
          <w:color w:val="000000" w:themeColor="text1"/>
        </w:rPr>
      </w:pPr>
      <w:r w:rsidRPr="00A86972">
        <w:rPr>
          <w:color w:val="000000" w:themeColor="text1"/>
          <w:szCs w:val="20"/>
        </w:rPr>
        <w:t>V skladu</w:t>
      </w:r>
      <w:r w:rsidR="00225AB8" w:rsidRPr="00A86972">
        <w:rPr>
          <w:color w:val="000000" w:themeColor="text1"/>
        </w:rPr>
        <w:t xml:space="preserve"> z določbami 46. člena Uredbe 1305/2013/EU mora </w:t>
      </w:r>
      <w:r w:rsidR="00027925" w:rsidRPr="00A86972">
        <w:rPr>
          <w:color w:val="000000" w:themeColor="text1"/>
        </w:rPr>
        <w:t xml:space="preserve">upravičenec </w:t>
      </w:r>
      <w:r w:rsidR="00DE110E" w:rsidRPr="00A86972">
        <w:rPr>
          <w:color w:val="000000" w:themeColor="text1"/>
        </w:rPr>
        <w:t xml:space="preserve">poleg pogojev iz prvega in drugega odstavka tega člena </w:t>
      </w:r>
      <w:r w:rsidR="009E42CE" w:rsidRPr="00A86972">
        <w:rPr>
          <w:color w:val="000000" w:themeColor="text1"/>
        </w:rPr>
        <w:t xml:space="preserve">izpolnjevati </w:t>
      </w:r>
      <w:r w:rsidR="00225AB8" w:rsidRPr="00A86972">
        <w:rPr>
          <w:color w:val="000000" w:themeColor="text1"/>
        </w:rPr>
        <w:t>naslednje pogoje:</w:t>
      </w:r>
    </w:p>
    <w:p w:rsidR="003B332D" w:rsidRPr="00A86972" w:rsidRDefault="00FF65A7" w:rsidP="003B332D">
      <w:pPr>
        <w:pStyle w:val="Odstavekseznama"/>
        <w:numPr>
          <w:ilvl w:val="0"/>
          <w:numId w:val="79"/>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n</w:t>
      </w:r>
      <w:r w:rsidR="00225AB8" w:rsidRPr="00A86972">
        <w:rPr>
          <w:rFonts w:cs="Arial"/>
          <w:color w:val="000000" w:themeColor="text1"/>
          <w:szCs w:val="20"/>
        </w:rPr>
        <w:t xml:space="preserve">aložba, </w:t>
      </w:r>
      <w:r w:rsidR="00B70C81" w:rsidRPr="00A86972">
        <w:rPr>
          <w:rFonts w:cs="Arial"/>
          <w:color w:val="000000" w:themeColor="text1"/>
          <w:szCs w:val="20"/>
        </w:rPr>
        <w:t xml:space="preserve">s </w:t>
      </w:r>
      <w:r w:rsidR="00225AB8" w:rsidRPr="00A86972">
        <w:rPr>
          <w:rFonts w:cs="Arial"/>
          <w:color w:val="000000" w:themeColor="text1"/>
          <w:szCs w:val="20"/>
        </w:rPr>
        <w:t>kater</w:t>
      </w:r>
      <w:r w:rsidR="00B70C81" w:rsidRPr="00A86972">
        <w:rPr>
          <w:rFonts w:cs="Arial"/>
          <w:color w:val="000000" w:themeColor="text1"/>
          <w:szCs w:val="20"/>
        </w:rPr>
        <w:t>o se</w:t>
      </w:r>
      <w:r w:rsidR="00225AB8" w:rsidRPr="00A86972">
        <w:rPr>
          <w:rFonts w:cs="Arial"/>
          <w:color w:val="000000" w:themeColor="text1"/>
          <w:szCs w:val="20"/>
        </w:rPr>
        <w:t xml:space="preserve"> neto poveča namakaln</w:t>
      </w:r>
      <w:r w:rsidR="00B70C81" w:rsidRPr="00A86972">
        <w:rPr>
          <w:rFonts w:cs="Arial"/>
          <w:color w:val="000000" w:themeColor="text1"/>
          <w:szCs w:val="20"/>
        </w:rPr>
        <w:t>o</w:t>
      </w:r>
      <w:r w:rsidR="00225AB8" w:rsidRPr="00A86972">
        <w:rPr>
          <w:rFonts w:cs="Arial"/>
          <w:color w:val="000000" w:themeColor="text1"/>
          <w:szCs w:val="20"/>
        </w:rPr>
        <w:t xml:space="preserve"> območj</w:t>
      </w:r>
      <w:r w:rsidR="00B70C81" w:rsidRPr="00A86972">
        <w:rPr>
          <w:rFonts w:cs="Arial"/>
          <w:color w:val="000000" w:themeColor="text1"/>
          <w:szCs w:val="20"/>
        </w:rPr>
        <w:t>e</w:t>
      </w:r>
      <w:r w:rsidR="00225AB8" w:rsidRPr="00A86972">
        <w:rPr>
          <w:rFonts w:cs="Arial"/>
          <w:color w:val="000000" w:themeColor="text1"/>
          <w:szCs w:val="20"/>
        </w:rPr>
        <w:t>, k</w:t>
      </w:r>
      <w:r w:rsidR="00B70C81" w:rsidRPr="00A86972">
        <w:rPr>
          <w:rFonts w:cs="Arial"/>
          <w:color w:val="000000" w:themeColor="text1"/>
          <w:szCs w:val="20"/>
        </w:rPr>
        <w:t>ar</w:t>
      </w:r>
      <w:r w:rsidR="00225AB8" w:rsidRPr="00A86972">
        <w:rPr>
          <w:rFonts w:cs="Arial"/>
          <w:color w:val="000000" w:themeColor="text1"/>
          <w:szCs w:val="20"/>
        </w:rPr>
        <w:t xml:space="preserve"> vpliva na določeno telo podzemnih ali površinskih voda, je upravičena </w:t>
      </w:r>
      <w:r w:rsidR="00B90E62" w:rsidRPr="00A86972">
        <w:rPr>
          <w:rFonts w:cs="Arial"/>
          <w:color w:val="000000" w:themeColor="text1"/>
          <w:szCs w:val="20"/>
        </w:rPr>
        <w:t>do podpore,</w:t>
      </w:r>
      <w:r w:rsidR="00225AB8" w:rsidRPr="00A86972">
        <w:rPr>
          <w:rFonts w:cs="Arial"/>
          <w:color w:val="000000" w:themeColor="text1"/>
          <w:szCs w:val="20"/>
        </w:rPr>
        <w:t xml:space="preserve"> če: </w:t>
      </w:r>
    </w:p>
    <w:p w:rsidR="00225AB8" w:rsidRPr="00A86972" w:rsidRDefault="00225AB8" w:rsidP="003B332D">
      <w:pPr>
        <w:pStyle w:val="Odstavekseznama"/>
        <w:numPr>
          <w:ilvl w:val="0"/>
          <w:numId w:val="159"/>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količinsko stanje vodnega telesa v zadevnem načrtu upravljanja povodja ni bilo ocenjeno z manj kot dobro, in </w:t>
      </w:r>
    </w:p>
    <w:p w:rsidR="00E858B1" w:rsidRPr="00A86972" w:rsidRDefault="009E42CE" w:rsidP="003B332D">
      <w:pPr>
        <w:pStyle w:val="Alineja"/>
        <w:numPr>
          <w:ilvl w:val="0"/>
          <w:numId w:val="159"/>
        </w:numPr>
        <w:rPr>
          <w:color w:val="000000" w:themeColor="text1"/>
        </w:rPr>
      </w:pPr>
      <w:r w:rsidRPr="00A86972">
        <w:rPr>
          <w:color w:val="000000" w:themeColor="text1"/>
        </w:rPr>
        <w:t>je iz analize presoje vplivov na okolje, skladne s predpisi, ki urejajo varstvo okolja, razvidno, da naložba ne bo pomembn</w:t>
      </w:r>
      <w:r w:rsidR="00B70C81" w:rsidRPr="00A86972">
        <w:rPr>
          <w:color w:val="000000" w:themeColor="text1"/>
        </w:rPr>
        <w:t>o</w:t>
      </w:r>
      <w:r w:rsidRPr="00A86972">
        <w:rPr>
          <w:color w:val="000000" w:themeColor="text1"/>
        </w:rPr>
        <w:t xml:space="preserve"> negativn</w:t>
      </w:r>
      <w:r w:rsidR="00B70C81" w:rsidRPr="00A86972">
        <w:rPr>
          <w:color w:val="000000" w:themeColor="text1"/>
        </w:rPr>
        <w:t>o</w:t>
      </w:r>
      <w:r w:rsidRPr="00A86972">
        <w:rPr>
          <w:color w:val="000000" w:themeColor="text1"/>
        </w:rPr>
        <w:t xml:space="preserve"> vpliva</w:t>
      </w:r>
      <w:r w:rsidR="00B70C81" w:rsidRPr="00A86972">
        <w:rPr>
          <w:color w:val="000000" w:themeColor="text1"/>
        </w:rPr>
        <w:t>la</w:t>
      </w:r>
      <w:r w:rsidRPr="00A86972">
        <w:rPr>
          <w:color w:val="000000" w:themeColor="text1"/>
        </w:rPr>
        <w:t xml:space="preserve"> na okolje</w:t>
      </w:r>
      <w:r w:rsidR="00944D9F" w:rsidRPr="00A86972">
        <w:rPr>
          <w:color w:val="000000" w:themeColor="text1"/>
        </w:rPr>
        <w:t>;</w:t>
      </w:r>
    </w:p>
    <w:p w:rsidR="00225AB8" w:rsidRPr="00A86972" w:rsidRDefault="00225AB8" w:rsidP="001534AA">
      <w:pPr>
        <w:pStyle w:val="Alineja"/>
        <w:numPr>
          <w:ilvl w:val="0"/>
          <w:numId w:val="0"/>
        </w:numPr>
        <w:ind w:left="360"/>
        <w:rPr>
          <w:color w:val="000000" w:themeColor="text1"/>
        </w:rPr>
      </w:pPr>
    </w:p>
    <w:p w:rsidR="00225AB8" w:rsidRPr="00A86972" w:rsidRDefault="00FF65A7" w:rsidP="00FB188C">
      <w:pPr>
        <w:pStyle w:val="Odstavekseznama"/>
        <w:numPr>
          <w:ilvl w:val="0"/>
          <w:numId w:val="79"/>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n</w:t>
      </w:r>
      <w:r w:rsidR="00225AB8" w:rsidRPr="00A86972">
        <w:rPr>
          <w:rFonts w:cs="Arial"/>
          <w:color w:val="000000" w:themeColor="text1"/>
          <w:szCs w:val="20"/>
        </w:rPr>
        <w:t xml:space="preserve">e glede na določbe </w:t>
      </w:r>
      <w:r w:rsidR="00E858B1" w:rsidRPr="00A86972">
        <w:rPr>
          <w:rFonts w:cs="Arial"/>
          <w:color w:val="000000" w:themeColor="text1"/>
          <w:szCs w:val="20"/>
        </w:rPr>
        <w:t>prejšnje</w:t>
      </w:r>
      <w:r w:rsidR="0039764B" w:rsidRPr="00A86972">
        <w:rPr>
          <w:rFonts w:cs="Arial"/>
          <w:color w:val="000000" w:themeColor="text1"/>
          <w:szCs w:val="20"/>
        </w:rPr>
        <w:t xml:space="preserve"> </w:t>
      </w:r>
      <w:r w:rsidR="00225AB8" w:rsidRPr="00A86972">
        <w:rPr>
          <w:rFonts w:cs="Arial"/>
          <w:color w:val="000000" w:themeColor="text1"/>
          <w:szCs w:val="20"/>
        </w:rPr>
        <w:t xml:space="preserve">točke tega </w:t>
      </w:r>
      <w:r w:rsidR="00DE110E" w:rsidRPr="00A86972">
        <w:rPr>
          <w:rFonts w:cs="Arial"/>
          <w:color w:val="000000" w:themeColor="text1"/>
          <w:szCs w:val="20"/>
        </w:rPr>
        <w:t xml:space="preserve">odstavka </w:t>
      </w:r>
      <w:r w:rsidR="00225AB8" w:rsidRPr="00A86972">
        <w:rPr>
          <w:rFonts w:cs="Arial"/>
          <w:color w:val="000000" w:themeColor="text1"/>
          <w:szCs w:val="20"/>
        </w:rPr>
        <w:t xml:space="preserve">je naložba, </w:t>
      </w:r>
      <w:r w:rsidR="00B70C81" w:rsidRPr="00A86972">
        <w:rPr>
          <w:rFonts w:cs="Arial"/>
          <w:color w:val="000000" w:themeColor="text1"/>
          <w:szCs w:val="20"/>
        </w:rPr>
        <w:t xml:space="preserve">s </w:t>
      </w:r>
      <w:r w:rsidR="00225AB8" w:rsidRPr="00A86972">
        <w:rPr>
          <w:rFonts w:cs="Arial"/>
          <w:color w:val="000000" w:themeColor="text1"/>
          <w:szCs w:val="20"/>
        </w:rPr>
        <w:t>kater</w:t>
      </w:r>
      <w:r w:rsidR="00B70C81" w:rsidRPr="00A86972">
        <w:rPr>
          <w:rFonts w:cs="Arial"/>
          <w:color w:val="000000" w:themeColor="text1"/>
          <w:szCs w:val="20"/>
        </w:rPr>
        <w:t>o se</w:t>
      </w:r>
      <w:r w:rsidR="00225AB8" w:rsidRPr="00A86972">
        <w:rPr>
          <w:rFonts w:cs="Arial"/>
          <w:color w:val="000000" w:themeColor="text1"/>
          <w:szCs w:val="20"/>
        </w:rPr>
        <w:t xml:space="preserve"> neto poveča </w:t>
      </w:r>
      <w:r w:rsidR="00B0763B" w:rsidRPr="00A86972">
        <w:rPr>
          <w:rFonts w:cs="Arial"/>
          <w:color w:val="000000" w:themeColor="text1"/>
          <w:szCs w:val="20"/>
        </w:rPr>
        <w:t>območj</w:t>
      </w:r>
      <w:r w:rsidR="00B70C81" w:rsidRPr="00A86972">
        <w:rPr>
          <w:rFonts w:cs="Arial"/>
          <w:color w:val="000000" w:themeColor="text1"/>
          <w:szCs w:val="20"/>
        </w:rPr>
        <w:t xml:space="preserve">e </w:t>
      </w:r>
      <w:r w:rsidR="00B0763B" w:rsidRPr="00A86972">
        <w:rPr>
          <w:rFonts w:cs="Arial"/>
          <w:color w:val="000000" w:themeColor="text1"/>
          <w:szCs w:val="20"/>
        </w:rPr>
        <w:t>namakalnega sistema</w:t>
      </w:r>
      <w:r w:rsidR="00225AB8" w:rsidRPr="00A86972">
        <w:rPr>
          <w:rFonts w:cs="Arial"/>
          <w:color w:val="000000" w:themeColor="text1"/>
          <w:szCs w:val="20"/>
        </w:rPr>
        <w:t>, upravičena do podpore, če:</w:t>
      </w:r>
    </w:p>
    <w:p w:rsidR="00225AB8" w:rsidRPr="00A86972" w:rsidRDefault="00225AB8" w:rsidP="003B332D">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se izvede v povezavi z naložbo v obstoječi namakalni objekt in pripadajočo opremo za namakanje ali element namakalne infrastrukture, za katero je predhodna ocena pokazala, da </w:t>
      </w:r>
      <w:r w:rsidR="00B70C81" w:rsidRPr="00A86972">
        <w:rPr>
          <w:rFonts w:cs="Arial"/>
          <w:color w:val="000000" w:themeColor="text1"/>
          <w:szCs w:val="20"/>
        </w:rPr>
        <w:t>zagotavlja najmanj 25 odstotk</w:t>
      </w:r>
      <w:r w:rsidR="00B70C81" w:rsidRPr="00A86972">
        <w:rPr>
          <w:rFonts w:cs="Arial"/>
          <w:color w:val="000000" w:themeColor="text1"/>
        </w:rPr>
        <w:t>ov</w:t>
      </w:r>
      <w:r w:rsidR="00B70C81" w:rsidRPr="00A86972">
        <w:rPr>
          <w:rFonts w:cs="Arial"/>
          <w:color w:val="000000" w:themeColor="text1"/>
          <w:szCs w:val="20"/>
        </w:rPr>
        <w:t xml:space="preserve"> </w:t>
      </w:r>
      <w:r w:rsidR="00D52559" w:rsidRPr="00A86972">
        <w:rPr>
          <w:color w:val="000000" w:themeColor="text1"/>
        </w:rPr>
        <w:t>potencialnega</w:t>
      </w:r>
      <w:r w:rsidR="00B70C81" w:rsidRPr="00A86972">
        <w:rPr>
          <w:rFonts w:cs="Arial"/>
          <w:color w:val="000000" w:themeColor="text1"/>
          <w:szCs w:val="20"/>
        </w:rPr>
        <w:t xml:space="preserve"> prihranka </w:t>
      </w:r>
      <w:r w:rsidRPr="00A86972">
        <w:rPr>
          <w:rFonts w:cs="Arial"/>
          <w:color w:val="000000" w:themeColor="text1"/>
          <w:szCs w:val="20"/>
        </w:rPr>
        <w:t>vode glede na tehnične parametre obstoječega objekta in pripadajoče opreme ali infrastrukture, ter</w:t>
      </w:r>
    </w:p>
    <w:p w:rsidR="00225AB8" w:rsidRPr="00A86972" w:rsidRDefault="00225AB8" w:rsidP="003B332D">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se z naložbo zagotovi učinkovito zmanjšanje porabe vode na ravni naložbe kot celote za vsaj 50 </w:t>
      </w:r>
      <w:r w:rsidR="00795B5C" w:rsidRPr="00A86972">
        <w:rPr>
          <w:rFonts w:cs="Arial"/>
          <w:color w:val="000000" w:themeColor="text1"/>
          <w:szCs w:val="20"/>
        </w:rPr>
        <w:t>odstotk</w:t>
      </w:r>
      <w:r w:rsidR="00795B5C" w:rsidRPr="00A86972">
        <w:rPr>
          <w:rFonts w:cs="Arial"/>
          <w:color w:val="000000" w:themeColor="text1"/>
        </w:rPr>
        <w:t>ov</w:t>
      </w:r>
      <w:r w:rsidRPr="00A86972">
        <w:rPr>
          <w:rFonts w:cs="Arial"/>
          <w:color w:val="000000" w:themeColor="text1"/>
          <w:szCs w:val="20"/>
        </w:rPr>
        <w:t xml:space="preserve"> </w:t>
      </w:r>
      <w:r w:rsidR="00D52559" w:rsidRPr="00A86972">
        <w:rPr>
          <w:color w:val="000000" w:themeColor="text1"/>
        </w:rPr>
        <w:t>potencialnega</w:t>
      </w:r>
      <w:r w:rsidR="00B70C81" w:rsidRPr="00A86972">
        <w:rPr>
          <w:rFonts w:cs="Arial"/>
          <w:color w:val="000000" w:themeColor="text1"/>
          <w:szCs w:val="20"/>
        </w:rPr>
        <w:t xml:space="preserve"> prihranka, ki ga zagotavlja</w:t>
      </w:r>
      <w:r w:rsidRPr="00A86972">
        <w:rPr>
          <w:rFonts w:cs="Arial"/>
          <w:color w:val="000000" w:themeColor="text1"/>
          <w:szCs w:val="20"/>
        </w:rPr>
        <w:t xml:space="preserve"> naložba v obstoječi namakalni objekt in pripadajočo opremo ali e</w:t>
      </w:r>
      <w:r w:rsidR="00944D9F" w:rsidRPr="00A86972">
        <w:rPr>
          <w:rFonts w:cs="Arial"/>
          <w:color w:val="000000" w:themeColor="text1"/>
          <w:szCs w:val="20"/>
        </w:rPr>
        <w:t>lement namakalne infrastrukture;</w:t>
      </w:r>
    </w:p>
    <w:p w:rsidR="00225AB8" w:rsidRPr="00A86972" w:rsidRDefault="00FF65A7" w:rsidP="00FB188C">
      <w:pPr>
        <w:pStyle w:val="Odstavekseznama"/>
        <w:numPr>
          <w:ilvl w:val="0"/>
          <w:numId w:val="79"/>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n</w:t>
      </w:r>
      <w:r w:rsidR="00CF52F8" w:rsidRPr="00A86972">
        <w:rPr>
          <w:rFonts w:cs="Arial"/>
          <w:color w:val="000000" w:themeColor="text1"/>
          <w:szCs w:val="20"/>
        </w:rPr>
        <w:t xml:space="preserve">e glede na določbe </w:t>
      </w:r>
      <w:r w:rsidR="00B90E62" w:rsidRPr="00A86972">
        <w:rPr>
          <w:rFonts w:cs="Arial"/>
          <w:color w:val="000000" w:themeColor="text1"/>
          <w:szCs w:val="20"/>
        </w:rPr>
        <w:t>prejšnje točke</w:t>
      </w:r>
      <w:r w:rsidR="00CF52F8" w:rsidRPr="00A86972">
        <w:rPr>
          <w:rFonts w:cs="Arial"/>
          <w:color w:val="000000" w:themeColor="text1"/>
          <w:szCs w:val="20"/>
        </w:rPr>
        <w:t xml:space="preserve"> je lahko naložba,</w:t>
      </w:r>
      <w:r w:rsidR="00B70C81" w:rsidRPr="00A86972">
        <w:rPr>
          <w:rFonts w:cs="Arial"/>
          <w:color w:val="000000" w:themeColor="text1"/>
          <w:szCs w:val="20"/>
        </w:rPr>
        <w:t xml:space="preserve"> s katero se </w:t>
      </w:r>
      <w:r w:rsidR="00CF52F8" w:rsidRPr="00A86972">
        <w:rPr>
          <w:rFonts w:cs="Arial"/>
          <w:color w:val="000000" w:themeColor="text1"/>
          <w:szCs w:val="20"/>
        </w:rPr>
        <w:t xml:space="preserve">neto poveča </w:t>
      </w:r>
      <w:r w:rsidR="00B0763B" w:rsidRPr="00A86972">
        <w:rPr>
          <w:rFonts w:cs="Arial"/>
          <w:color w:val="000000" w:themeColor="text1"/>
          <w:szCs w:val="20"/>
        </w:rPr>
        <w:t>območj</w:t>
      </w:r>
      <w:r w:rsidR="00B70C81" w:rsidRPr="00A86972">
        <w:rPr>
          <w:rFonts w:cs="Arial"/>
          <w:color w:val="000000" w:themeColor="text1"/>
          <w:szCs w:val="20"/>
        </w:rPr>
        <w:t xml:space="preserve">e </w:t>
      </w:r>
      <w:r w:rsidR="00CF52F8" w:rsidRPr="00A86972">
        <w:rPr>
          <w:rFonts w:cs="Arial"/>
          <w:color w:val="000000" w:themeColor="text1"/>
          <w:szCs w:val="20"/>
        </w:rPr>
        <w:t>namakalnega</w:t>
      </w:r>
      <w:r w:rsidR="00B0763B" w:rsidRPr="00A86972">
        <w:rPr>
          <w:rFonts w:cs="Arial"/>
          <w:color w:val="000000" w:themeColor="text1"/>
          <w:szCs w:val="20"/>
        </w:rPr>
        <w:t xml:space="preserve"> sistema</w:t>
      </w:r>
      <w:r w:rsidR="00CF52F8" w:rsidRPr="00A86972">
        <w:rPr>
          <w:rFonts w:cs="Arial"/>
          <w:color w:val="000000" w:themeColor="text1"/>
          <w:szCs w:val="20"/>
        </w:rPr>
        <w:t>, pri katerem je količinsko stanje vodnega telesa v zadevnem načrtu uprav</w:t>
      </w:r>
      <w:r w:rsidR="009D4627" w:rsidRPr="00A86972">
        <w:rPr>
          <w:rFonts w:cs="Arial"/>
          <w:color w:val="000000" w:themeColor="text1"/>
          <w:szCs w:val="20"/>
        </w:rPr>
        <w:t>l</w:t>
      </w:r>
      <w:r w:rsidR="00CF52F8" w:rsidRPr="00A86972">
        <w:rPr>
          <w:rFonts w:cs="Arial"/>
          <w:color w:val="000000" w:themeColor="text1"/>
          <w:szCs w:val="20"/>
        </w:rPr>
        <w:t xml:space="preserve">janja povodja ocenjeno z manj kot dobro, upravičena do podpore, če </w:t>
      </w:r>
      <w:r w:rsidR="00DE110E" w:rsidRPr="00A86972">
        <w:rPr>
          <w:rFonts w:cs="Arial"/>
          <w:color w:val="000000" w:themeColor="text1"/>
          <w:szCs w:val="20"/>
        </w:rPr>
        <w:t xml:space="preserve">bo oskrba </w:t>
      </w:r>
      <w:r w:rsidR="00CF52F8" w:rsidRPr="00A86972">
        <w:rPr>
          <w:rFonts w:cs="Arial"/>
          <w:color w:val="000000" w:themeColor="text1"/>
          <w:szCs w:val="20"/>
        </w:rPr>
        <w:t>z vodo</w:t>
      </w:r>
      <w:r w:rsidR="00B70C81" w:rsidRPr="00A86972">
        <w:rPr>
          <w:rFonts w:cs="Arial"/>
          <w:color w:val="000000" w:themeColor="text1"/>
          <w:szCs w:val="20"/>
        </w:rPr>
        <w:t xml:space="preserve"> zagotovljena</w:t>
      </w:r>
      <w:r w:rsidR="00CF52F8" w:rsidRPr="00A86972" w:rsidDel="00CF52F8">
        <w:rPr>
          <w:rFonts w:cs="Arial"/>
          <w:color w:val="000000" w:themeColor="text1"/>
          <w:szCs w:val="20"/>
        </w:rPr>
        <w:t xml:space="preserve"> </w:t>
      </w:r>
      <w:r w:rsidR="00225AB8" w:rsidRPr="00A86972">
        <w:rPr>
          <w:rFonts w:cs="Arial"/>
          <w:color w:val="000000" w:themeColor="text1"/>
          <w:szCs w:val="20"/>
        </w:rPr>
        <w:t>iz obstoječega zbiralnika, ki ga je pristojni organ odobril pred 31. oktobrom 2013</w:t>
      </w:r>
      <w:r w:rsidR="00B90E62" w:rsidRPr="00A86972">
        <w:rPr>
          <w:rFonts w:cs="Arial"/>
          <w:color w:val="000000" w:themeColor="text1"/>
          <w:szCs w:val="20"/>
        </w:rPr>
        <w:t xml:space="preserve"> in</w:t>
      </w:r>
      <w:r w:rsidR="00225AB8" w:rsidRPr="00A86972">
        <w:rPr>
          <w:rFonts w:cs="Arial"/>
          <w:color w:val="000000" w:themeColor="text1"/>
          <w:szCs w:val="20"/>
        </w:rPr>
        <w:t xml:space="preserve"> so izpolnjeni naslednji pogoji:</w:t>
      </w:r>
    </w:p>
    <w:p w:rsidR="00225AB8" w:rsidRPr="00A86972" w:rsidRDefault="00B70C81" w:rsidP="003B332D">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lastRenderedPageBreak/>
        <w:t xml:space="preserve">ta </w:t>
      </w:r>
      <w:r w:rsidR="00225AB8" w:rsidRPr="00A86972">
        <w:rPr>
          <w:rFonts w:cs="Arial"/>
          <w:color w:val="000000" w:themeColor="text1"/>
          <w:szCs w:val="20"/>
        </w:rPr>
        <w:t xml:space="preserve">zbiralnik je opredeljen v ustreznem načrtu upravljanja povodja, skladen s predpisi, ki urejajo vode in zanj veljajo zahteve o nadzoru iz </w:t>
      </w:r>
      <w:r w:rsidRPr="00A86972">
        <w:rPr>
          <w:rFonts w:cs="Arial"/>
          <w:color w:val="000000" w:themeColor="text1"/>
          <w:szCs w:val="20"/>
        </w:rPr>
        <w:t>točke e</w:t>
      </w:r>
      <w:r w:rsidR="008160D6" w:rsidRPr="00A86972">
        <w:rPr>
          <w:rFonts w:cs="Arial"/>
          <w:color w:val="000000" w:themeColor="text1"/>
          <w:szCs w:val="20"/>
        </w:rPr>
        <w:t>)</w:t>
      </w:r>
      <w:r w:rsidRPr="00A86972">
        <w:rPr>
          <w:rFonts w:cs="Arial"/>
          <w:color w:val="000000" w:themeColor="text1"/>
          <w:szCs w:val="20"/>
        </w:rPr>
        <w:t xml:space="preserve"> tretjega odstavka 11. </w:t>
      </w:r>
      <w:r w:rsidR="00225AB8" w:rsidRPr="00A86972">
        <w:rPr>
          <w:rFonts w:cs="Arial"/>
          <w:color w:val="000000" w:themeColor="text1"/>
          <w:szCs w:val="20"/>
        </w:rPr>
        <w:t>člena direktive o vodah</w:t>
      </w:r>
      <w:r w:rsidR="00FF65A7" w:rsidRPr="00A86972">
        <w:rPr>
          <w:rFonts w:cs="Arial"/>
          <w:color w:val="000000" w:themeColor="text1"/>
          <w:szCs w:val="20"/>
        </w:rPr>
        <w:t>,</w:t>
      </w:r>
    </w:p>
    <w:p w:rsidR="00225AB8" w:rsidRPr="00A86972" w:rsidRDefault="00225AB8" w:rsidP="003B332D">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31. oktobra 2013 je veljala zgornja meja za skupni odvzem vode iz zbiralnika </w:t>
      </w:r>
      <w:r w:rsidR="00B70C81" w:rsidRPr="00A86972">
        <w:rPr>
          <w:rFonts w:cs="Arial"/>
          <w:color w:val="000000" w:themeColor="text1"/>
          <w:szCs w:val="20"/>
        </w:rPr>
        <w:t xml:space="preserve">ali </w:t>
      </w:r>
      <w:r w:rsidR="00031177" w:rsidRPr="00A86972">
        <w:rPr>
          <w:rFonts w:cs="Arial"/>
          <w:color w:val="000000" w:themeColor="text1"/>
          <w:szCs w:val="20"/>
        </w:rPr>
        <w:t>minimalna zahtevana raven pretoka v vodnih telesih, ki jih obremenjuje zbiralnik,</w:t>
      </w:r>
    </w:p>
    <w:p w:rsidR="00225AB8" w:rsidRPr="00A86972" w:rsidRDefault="00225AB8" w:rsidP="003B332D">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navedena zgornja meja oziroma minimalna zahtevana raven pretoka izpolnjuje pogoje iz</w:t>
      </w:r>
      <w:r w:rsidR="00B70C81" w:rsidRPr="00A86972">
        <w:rPr>
          <w:rFonts w:cs="Arial"/>
          <w:color w:val="000000" w:themeColor="text1"/>
          <w:szCs w:val="20"/>
        </w:rPr>
        <w:t xml:space="preserve"> 4.</w:t>
      </w:r>
      <w:r w:rsidRPr="00A86972">
        <w:rPr>
          <w:rFonts w:cs="Arial"/>
          <w:color w:val="000000" w:themeColor="text1"/>
          <w:szCs w:val="20"/>
        </w:rPr>
        <w:t xml:space="preserve"> člena direktive o vodah in</w:t>
      </w:r>
    </w:p>
    <w:p w:rsidR="00944D9F" w:rsidRPr="00A86972" w:rsidRDefault="00225AB8" w:rsidP="003B332D">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zaradi zadevne naložbe odvzemi vode ne presegajo zgornje meje, ki je veljala 31. oktobra 2013, oziroma raven pretoka v obremenjenih vodnih telesih ne pade pod minimalno zahtevano raven, ki je veljala 31. oktobra 2013. </w:t>
      </w:r>
    </w:p>
    <w:p w:rsidR="00B167E5" w:rsidRPr="00A86972" w:rsidRDefault="00B167E5" w:rsidP="007F76FE">
      <w:pPr>
        <w:pStyle w:val="Odstavekseznama"/>
        <w:tabs>
          <w:tab w:val="left" w:pos="426"/>
        </w:tabs>
        <w:autoSpaceDE w:val="0"/>
        <w:autoSpaceDN w:val="0"/>
        <w:adjustRightInd w:val="0"/>
        <w:spacing w:after="120" w:line="240" w:lineRule="auto"/>
        <w:jc w:val="both"/>
        <w:rPr>
          <w:rFonts w:cs="Arial"/>
          <w:color w:val="000000" w:themeColor="text1"/>
          <w:szCs w:val="20"/>
        </w:rPr>
      </w:pPr>
    </w:p>
    <w:p w:rsidR="00B167E5" w:rsidRPr="00A86972" w:rsidRDefault="00B167E5" w:rsidP="007F76FE">
      <w:pPr>
        <w:pStyle w:val="Odstavekseznama"/>
        <w:numPr>
          <w:ilvl w:val="0"/>
          <w:numId w:val="77"/>
        </w:numPr>
        <w:tabs>
          <w:tab w:val="left" w:pos="426"/>
        </w:tabs>
        <w:autoSpaceDE w:val="0"/>
        <w:autoSpaceDN w:val="0"/>
        <w:adjustRightInd w:val="0"/>
        <w:spacing w:after="120" w:line="240" w:lineRule="auto"/>
        <w:jc w:val="both"/>
        <w:rPr>
          <w:color w:val="000000" w:themeColor="text1"/>
        </w:rPr>
      </w:pPr>
      <w:r w:rsidRPr="00A86972">
        <w:rPr>
          <w:color w:val="000000" w:themeColor="text1"/>
        </w:rPr>
        <w:t xml:space="preserve">Upravičenec lahko v okviru istega javnega razpisa vloži več vlog, pri čemer vsaka vloga predstavlja </w:t>
      </w:r>
      <w:r w:rsidR="003776B3" w:rsidRPr="00A86972">
        <w:rPr>
          <w:color w:val="000000" w:themeColor="text1"/>
        </w:rPr>
        <w:t>eno ali več območij</w:t>
      </w:r>
      <w:r w:rsidRPr="00A86972">
        <w:rPr>
          <w:color w:val="000000" w:themeColor="text1"/>
        </w:rPr>
        <w:t xml:space="preserve"> namakaln</w:t>
      </w:r>
      <w:r w:rsidR="003776B3" w:rsidRPr="00A86972">
        <w:rPr>
          <w:color w:val="000000" w:themeColor="text1"/>
        </w:rPr>
        <w:t>ega</w:t>
      </w:r>
      <w:r w:rsidRPr="00A86972">
        <w:rPr>
          <w:color w:val="000000" w:themeColor="text1"/>
        </w:rPr>
        <w:t xml:space="preserve"> sistema.</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225AB8" w:rsidRPr="00A86972" w:rsidRDefault="00225AB8" w:rsidP="003B332D">
      <w:pPr>
        <w:pStyle w:val="LEN"/>
        <w:ind w:left="284"/>
        <w:rPr>
          <w:color w:val="000000" w:themeColor="text1"/>
        </w:rPr>
      </w:pPr>
      <w:r w:rsidRPr="00A86972">
        <w:rPr>
          <w:color w:val="000000" w:themeColor="text1"/>
        </w:rPr>
        <w:t>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(merila za ocenjevanje vlog)</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color w:val="000000" w:themeColor="text1"/>
          <w:szCs w:val="20"/>
        </w:rPr>
      </w:pPr>
    </w:p>
    <w:p w:rsidR="004B0DDC" w:rsidRPr="00A86972" w:rsidRDefault="004B0DDC" w:rsidP="00FB188C">
      <w:pPr>
        <w:pStyle w:val="Odstavekseznama"/>
        <w:numPr>
          <w:ilvl w:val="0"/>
          <w:numId w:val="80"/>
        </w:numPr>
        <w:spacing w:after="120" w:line="240" w:lineRule="auto"/>
        <w:contextualSpacing w:val="0"/>
        <w:jc w:val="both"/>
        <w:rPr>
          <w:rFonts w:cs="Arial"/>
          <w:color w:val="000000" w:themeColor="text1"/>
          <w:szCs w:val="20"/>
        </w:rPr>
      </w:pPr>
      <w:r w:rsidRPr="00A86972">
        <w:rPr>
          <w:rFonts w:cs="Arial"/>
          <w:color w:val="000000" w:themeColor="text1"/>
          <w:szCs w:val="20"/>
        </w:rPr>
        <w:t xml:space="preserve">Vstopna meja točk za </w:t>
      </w:r>
      <w:r w:rsidR="00DE110E" w:rsidRPr="00A86972">
        <w:rPr>
          <w:rFonts w:cs="Arial"/>
          <w:color w:val="000000" w:themeColor="text1"/>
          <w:szCs w:val="20"/>
        </w:rPr>
        <w:t xml:space="preserve">podporo iz operacije gradnje velikih namakalnih sistemov </w:t>
      </w:r>
      <w:r w:rsidRPr="00A86972">
        <w:rPr>
          <w:rFonts w:cs="Arial"/>
          <w:color w:val="000000" w:themeColor="text1"/>
          <w:szCs w:val="20"/>
        </w:rPr>
        <w:t xml:space="preserve">znaša </w:t>
      </w:r>
      <w:r w:rsidR="00141959" w:rsidRPr="00A86972">
        <w:rPr>
          <w:rFonts w:cs="Arial"/>
          <w:color w:val="000000" w:themeColor="text1"/>
          <w:szCs w:val="20"/>
        </w:rPr>
        <w:t xml:space="preserve">30 </w:t>
      </w:r>
      <w:r w:rsidRPr="00A86972">
        <w:rPr>
          <w:rFonts w:cs="Arial"/>
          <w:color w:val="000000" w:themeColor="text1"/>
          <w:szCs w:val="20"/>
        </w:rPr>
        <w:t>odstotkov najvišjega možnega števila točk.</w:t>
      </w:r>
    </w:p>
    <w:p w:rsidR="00225AB8" w:rsidRPr="00A86972" w:rsidRDefault="00225AB8" w:rsidP="00FB188C">
      <w:pPr>
        <w:pStyle w:val="Odstavekseznama"/>
        <w:numPr>
          <w:ilvl w:val="0"/>
          <w:numId w:val="80"/>
        </w:numPr>
        <w:spacing w:after="120" w:line="240" w:lineRule="auto"/>
        <w:contextualSpacing w:val="0"/>
        <w:rPr>
          <w:color w:val="000000" w:themeColor="text1"/>
        </w:rPr>
      </w:pPr>
      <w:r w:rsidRPr="00A86972">
        <w:rPr>
          <w:color w:val="000000" w:themeColor="text1"/>
        </w:rPr>
        <w:t>Merila za ocenjevanje vlog so:</w:t>
      </w:r>
    </w:p>
    <w:p w:rsidR="00225AB8" w:rsidRPr="00A86972" w:rsidRDefault="00225AB8" w:rsidP="009D67C8">
      <w:pPr>
        <w:pStyle w:val="Odstavekseznama"/>
        <w:numPr>
          <w:ilvl w:val="0"/>
          <w:numId w:val="16"/>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szCs w:val="20"/>
        </w:rPr>
      </w:pPr>
      <w:r w:rsidRPr="00A86972">
        <w:rPr>
          <w:rFonts w:cs="Arial"/>
          <w:color w:val="000000" w:themeColor="text1"/>
          <w:szCs w:val="20"/>
        </w:rPr>
        <w:t>ekonomski vidik naložbe:</w:t>
      </w:r>
    </w:p>
    <w:p w:rsidR="004B0DDC" w:rsidRPr="00A86972" w:rsidRDefault="00B70C81" w:rsidP="003B332D">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rPr>
        <w:t xml:space="preserve">mogoča </w:t>
      </w:r>
      <w:r w:rsidR="00141959" w:rsidRPr="00A86972">
        <w:rPr>
          <w:rFonts w:cs="Arial"/>
          <w:color w:val="000000" w:themeColor="text1"/>
        </w:rPr>
        <w:t>izkoriščenost namakalnega sistema</w:t>
      </w:r>
      <w:r w:rsidR="004422ED" w:rsidRPr="00A86972">
        <w:rPr>
          <w:rFonts w:cs="Arial"/>
          <w:color w:val="000000" w:themeColor="text1"/>
          <w:szCs w:val="20"/>
        </w:rPr>
        <w:t xml:space="preserve">, kar se izkazuje z </w:t>
      </w:r>
      <w:r w:rsidR="004B0DDC" w:rsidRPr="00A86972">
        <w:rPr>
          <w:rFonts w:cs="Arial"/>
          <w:color w:val="000000" w:themeColor="text1"/>
          <w:szCs w:val="20"/>
        </w:rPr>
        <w:t>delež</w:t>
      </w:r>
      <w:r w:rsidR="004422ED" w:rsidRPr="00A86972">
        <w:rPr>
          <w:rFonts w:cs="Arial"/>
          <w:color w:val="000000" w:themeColor="text1"/>
          <w:szCs w:val="20"/>
        </w:rPr>
        <w:t>em</w:t>
      </w:r>
      <w:r w:rsidR="004B0DDC" w:rsidRPr="00A86972">
        <w:rPr>
          <w:rFonts w:cs="Arial"/>
          <w:color w:val="000000" w:themeColor="text1"/>
          <w:szCs w:val="20"/>
        </w:rPr>
        <w:t xml:space="preserve"> soglasij lastnikov kmetijskih zemljišč</w:t>
      </w:r>
      <w:r w:rsidR="004422ED" w:rsidRPr="00A86972">
        <w:rPr>
          <w:rFonts w:cs="Arial"/>
          <w:color w:val="000000" w:themeColor="text1"/>
          <w:szCs w:val="20"/>
        </w:rPr>
        <w:t xml:space="preserve"> za uvedbo namakalnega sistema</w:t>
      </w:r>
      <w:r w:rsidR="004B0DDC" w:rsidRPr="00A86972">
        <w:rPr>
          <w:rFonts w:cs="Arial"/>
          <w:color w:val="000000" w:themeColor="text1"/>
          <w:szCs w:val="20"/>
        </w:rPr>
        <w:t>,</w:t>
      </w:r>
    </w:p>
    <w:p w:rsidR="004B0DDC" w:rsidRPr="00A86972" w:rsidRDefault="004B0DDC" w:rsidP="003B332D">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velikost namakalnega območja,</w:t>
      </w:r>
    </w:p>
    <w:p w:rsidR="007E7328" w:rsidRPr="00A86972" w:rsidRDefault="007E7328" w:rsidP="003B332D">
      <w:pPr>
        <w:pStyle w:val="Odstavekseznama"/>
        <w:numPr>
          <w:ilvl w:val="0"/>
          <w:numId w:val="159"/>
        </w:numPr>
        <w:tabs>
          <w:tab w:val="left" w:pos="426"/>
        </w:tabs>
        <w:autoSpaceDE w:val="0"/>
        <w:autoSpaceDN w:val="0"/>
        <w:adjustRightInd w:val="0"/>
        <w:spacing w:after="120" w:line="240" w:lineRule="auto"/>
        <w:jc w:val="both"/>
        <w:rPr>
          <w:rFonts w:cs="Arial"/>
          <w:color w:val="000000" w:themeColor="text1"/>
          <w:szCs w:val="20"/>
        </w:rPr>
      </w:pPr>
      <w:r w:rsidRPr="00A86972">
        <w:rPr>
          <w:rFonts w:ascii="Helv" w:hAnsi="Helv" w:cs="Helv"/>
          <w:color w:val="000000" w:themeColor="text1"/>
          <w:szCs w:val="20"/>
        </w:rPr>
        <w:t>medsebojno povezovanje zemljiških operacij</w:t>
      </w:r>
      <w:r w:rsidR="00944D9F" w:rsidRPr="00A86972">
        <w:rPr>
          <w:rFonts w:ascii="Helv" w:hAnsi="Helv" w:cs="Helv"/>
          <w:color w:val="000000" w:themeColor="text1"/>
          <w:szCs w:val="20"/>
        </w:rPr>
        <w:t>;</w:t>
      </w:r>
    </w:p>
    <w:p w:rsidR="00B0763B" w:rsidRPr="00A86972" w:rsidRDefault="00B0763B" w:rsidP="007051A2">
      <w:pPr>
        <w:pStyle w:val="Odstavekseznama"/>
        <w:tabs>
          <w:tab w:val="left" w:pos="426"/>
        </w:tabs>
        <w:autoSpaceDE w:val="0"/>
        <w:autoSpaceDN w:val="0"/>
        <w:adjustRightInd w:val="0"/>
        <w:spacing w:after="120" w:line="240" w:lineRule="auto"/>
        <w:jc w:val="both"/>
        <w:rPr>
          <w:rFonts w:cs="Arial"/>
          <w:color w:val="000000" w:themeColor="text1"/>
          <w:szCs w:val="20"/>
        </w:rPr>
      </w:pPr>
    </w:p>
    <w:p w:rsidR="00225AB8" w:rsidRPr="00A86972" w:rsidRDefault="00225AB8" w:rsidP="003B332D">
      <w:pPr>
        <w:pStyle w:val="Odstavekseznama"/>
        <w:numPr>
          <w:ilvl w:val="0"/>
          <w:numId w:val="16"/>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szCs w:val="20"/>
        </w:rPr>
      </w:pPr>
      <w:r w:rsidRPr="00A86972">
        <w:rPr>
          <w:rFonts w:cs="Arial"/>
          <w:color w:val="000000" w:themeColor="text1"/>
          <w:szCs w:val="20"/>
        </w:rPr>
        <w:t>geografski vidik naložbe:</w:t>
      </w:r>
      <w:r w:rsidR="00DE110E" w:rsidRPr="00A86972">
        <w:rPr>
          <w:rFonts w:cs="Arial"/>
          <w:color w:val="000000" w:themeColor="text1"/>
          <w:szCs w:val="20"/>
        </w:rPr>
        <w:t xml:space="preserve"> </w:t>
      </w:r>
      <w:r w:rsidR="00141959" w:rsidRPr="00A86972">
        <w:rPr>
          <w:rFonts w:cs="Arial"/>
          <w:color w:val="000000" w:themeColor="text1"/>
        </w:rPr>
        <w:t>koeficient razvitosti občine</w:t>
      </w:r>
      <w:r w:rsidR="00FF65A7" w:rsidRPr="00A86972">
        <w:rPr>
          <w:rFonts w:cs="Arial"/>
          <w:color w:val="000000" w:themeColor="text1"/>
        </w:rPr>
        <w:t>;</w:t>
      </w:r>
    </w:p>
    <w:p w:rsidR="00B0763B" w:rsidRPr="00A86972" w:rsidRDefault="00B0763B" w:rsidP="007051A2">
      <w:pPr>
        <w:pStyle w:val="Odstavekseznama"/>
        <w:tabs>
          <w:tab w:val="left" w:pos="426"/>
        </w:tabs>
        <w:autoSpaceDE w:val="0"/>
        <w:autoSpaceDN w:val="0"/>
        <w:adjustRightInd w:val="0"/>
        <w:spacing w:after="120" w:line="240" w:lineRule="auto"/>
        <w:jc w:val="both"/>
        <w:rPr>
          <w:rFonts w:cs="Arial"/>
          <w:color w:val="000000" w:themeColor="text1"/>
          <w:szCs w:val="20"/>
        </w:rPr>
      </w:pPr>
    </w:p>
    <w:p w:rsidR="0023643A" w:rsidRPr="00A86972" w:rsidRDefault="00225AB8" w:rsidP="003B332D">
      <w:pPr>
        <w:pStyle w:val="Odstavekseznama"/>
        <w:numPr>
          <w:ilvl w:val="0"/>
          <w:numId w:val="16"/>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szCs w:val="20"/>
        </w:rPr>
      </w:pPr>
      <w:r w:rsidRPr="00A86972">
        <w:rPr>
          <w:rFonts w:cs="Arial"/>
          <w:color w:val="000000" w:themeColor="text1"/>
          <w:szCs w:val="20"/>
        </w:rPr>
        <w:t>prispevek k horizontalnim cilj</w:t>
      </w:r>
      <w:r w:rsidR="003819C9" w:rsidRPr="00A86972">
        <w:rPr>
          <w:rFonts w:cs="Arial"/>
          <w:color w:val="000000" w:themeColor="text1"/>
          <w:szCs w:val="20"/>
        </w:rPr>
        <w:t>em</w:t>
      </w:r>
      <w:r w:rsidRPr="00A86972">
        <w:rPr>
          <w:rFonts w:cs="Arial"/>
          <w:color w:val="000000" w:themeColor="text1"/>
          <w:szCs w:val="20"/>
        </w:rPr>
        <w:t>:</w:t>
      </w:r>
      <w:r w:rsidR="00DE110E" w:rsidRPr="00A86972">
        <w:rPr>
          <w:rFonts w:cs="Arial"/>
          <w:color w:val="000000" w:themeColor="text1"/>
          <w:szCs w:val="20"/>
        </w:rPr>
        <w:t xml:space="preserve"> </w:t>
      </w:r>
      <w:r w:rsidR="00141959" w:rsidRPr="00A86972">
        <w:rPr>
          <w:rFonts w:cs="Arial"/>
          <w:color w:val="000000" w:themeColor="text1"/>
        </w:rPr>
        <w:t xml:space="preserve">delež </w:t>
      </w:r>
      <w:r w:rsidR="00B70C81" w:rsidRPr="00A86972">
        <w:rPr>
          <w:rFonts w:cs="Arial"/>
          <w:color w:val="000000" w:themeColor="text1"/>
        </w:rPr>
        <w:t xml:space="preserve">mogočih </w:t>
      </w:r>
      <w:r w:rsidR="00141959" w:rsidRPr="00A86972">
        <w:rPr>
          <w:rFonts w:cs="Arial"/>
          <w:color w:val="000000" w:themeColor="text1"/>
        </w:rPr>
        <w:t>površin</w:t>
      </w:r>
      <w:r w:rsidR="00B70C81" w:rsidRPr="00A86972">
        <w:rPr>
          <w:rFonts w:cs="Arial"/>
          <w:color w:val="000000" w:themeColor="text1"/>
        </w:rPr>
        <w:t>,</w:t>
      </w:r>
      <w:r w:rsidR="00141959" w:rsidRPr="00A86972">
        <w:rPr>
          <w:rFonts w:cs="Arial"/>
          <w:color w:val="000000" w:themeColor="text1"/>
        </w:rPr>
        <w:t xml:space="preserve"> opremljenih s kapljičnim namakanjem</w:t>
      </w:r>
      <w:r w:rsidR="004741C7" w:rsidRPr="00A86972">
        <w:rPr>
          <w:rFonts w:cs="Arial"/>
          <w:color w:val="000000" w:themeColor="text1"/>
        </w:rPr>
        <w:t xml:space="preserve"> oziroma </w:t>
      </w:r>
      <w:proofErr w:type="spellStart"/>
      <w:r w:rsidR="004741C7" w:rsidRPr="00A86972">
        <w:rPr>
          <w:rFonts w:cs="Arial"/>
          <w:color w:val="000000" w:themeColor="text1"/>
        </w:rPr>
        <w:t>mikro</w:t>
      </w:r>
      <w:r w:rsidR="005D3D77" w:rsidRPr="00A86972">
        <w:rPr>
          <w:rFonts w:cs="Arial"/>
          <w:color w:val="000000" w:themeColor="text1"/>
        </w:rPr>
        <w:t>razpršilci</w:t>
      </w:r>
      <w:proofErr w:type="spellEnd"/>
      <w:r w:rsidR="00850EFE" w:rsidRPr="00A86972">
        <w:rPr>
          <w:rFonts w:cs="Arial"/>
          <w:color w:val="000000" w:themeColor="text1"/>
        </w:rPr>
        <w:t>.</w:t>
      </w:r>
      <w:r w:rsidR="005D3D77" w:rsidRPr="00A86972">
        <w:rPr>
          <w:rFonts w:cs="Arial"/>
          <w:color w:val="000000" w:themeColor="text1"/>
        </w:rPr>
        <w:t xml:space="preserve"> </w:t>
      </w:r>
    </w:p>
    <w:p w:rsidR="0023643A" w:rsidRPr="00A86972" w:rsidRDefault="0023643A" w:rsidP="007051A2">
      <w:pPr>
        <w:pStyle w:val="Odstavekseznama"/>
        <w:tabs>
          <w:tab w:val="left" w:pos="426"/>
        </w:tabs>
        <w:autoSpaceDE w:val="0"/>
        <w:autoSpaceDN w:val="0"/>
        <w:adjustRightInd w:val="0"/>
        <w:spacing w:after="120" w:line="240" w:lineRule="auto"/>
        <w:contextualSpacing w:val="0"/>
        <w:jc w:val="both"/>
        <w:rPr>
          <w:rFonts w:cs="Arial"/>
          <w:color w:val="000000" w:themeColor="text1"/>
          <w:szCs w:val="20"/>
        </w:rPr>
      </w:pPr>
    </w:p>
    <w:p w:rsidR="00225AB8" w:rsidRPr="00A86972" w:rsidRDefault="008160D6" w:rsidP="00FB188C">
      <w:pPr>
        <w:pStyle w:val="Odstavekseznama"/>
        <w:numPr>
          <w:ilvl w:val="0"/>
          <w:numId w:val="80"/>
        </w:numPr>
        <w:tabs>
          <w:tab w:val="left" w:pos="426"/>
        </w:tabs>
        <w:spacing w:after="120" w:line="240" w:lineRule="auto"/>
        <w:contextualSpacing w:val="0"/>
        <w:jc w:val="both"/>
        <w:rPr>
          <w:color w:val="000000" w:themeColor="text1"/>
        </w:rPr>
      </w:pPr>
      <w:r w:rsidRPr="00A86972">
        <w:rPr>
          <w:rFonts w:cs="Arial"/>
          <w:color w:val="000000" w:themeColor="text1"/>
          <w:szCs w:val="20"/>
        </w:rPr>
        <w:t>Podrobnejša m</w:t>
      </w:r>
      <w:r w:rsidR="00225AB8" w:rsidRPr="00A86972">
        <w:rPr>
          <w:rFonts w:cs="Arial"/>
          <w:color w:val="000000" w:themeColor="text1"/>
          <w:szCs w:val="20"/>
        </w:rPr>
        <w:t>erila iz prejšnjega</w:t>
      </w:r>
      <w:r w:rsidR="00225AB8" w:rsidRPr="00A86972">
        <w:rPr>
          <w:color w:val="000000" w:themeColor="text1"/>
        </w:rPr>
        <w:t xml:space="preserve"> odstavka</w:t>
      </w:r>
      <w:r w:rsidR="00B73A47" w:rsidRPr="00A86972">
        <w:rPr>
          <w:color w:val="000000" w:themeColor="text1"/>
        </w:rPr>
        <w:t xml:space="preserve"> ter </w:t>
      </w:r>
      <w:proofErr w:type="spellStart"/>
      <w:r w:rsidR="00B73A47" w:rsidRPr="00A86972">
        <w:rPr>
          <w:color w:val="000000" w:themeColor="text1"/>
        </w:rPr>
        <w:t>točkovalnik</w:t>
      </w:r>
      <w:proofErr w:type="spellEnd"/>
      <w:r w:rsidR="00B73A47" w:rsidRPr="00A86972">
        <w:rPr>
          <w:color w:val="000000" w:themeColor="text1"/>
        </w:rPr>
        <w:t xml:space="preserve"> za ocenjevanje vlog</w:t>
      </w:r>
      <w:r w:rsidR="00225AB8" w:rsidRPr="00A86972">
        <w:rPr>
          <w:color w:val="000000" w:themeColor="text1"/>
        </w:rPr>
        <w:t xml:space="preserve"> se opredelijo v javnem razpisu.</w:t>
      </w:r>
    </w:p>
    <w:p w:rsidR="00944D9F" w:rsidRPr="00A86972" w:rsidRDefault="00944D9F" w:rsidP="007051A2">
      <w:pPr>
        <w:tabs>
          <w:tab w:val="left" w:pos="426"/>
        </w:tabs>
        <w:spacing w:after="120" w:line="240" w:lineRule="auto"/>
        <w:jc w:val="both"/>
        <w:rPr>
          <w:rFonts w:cs="Arial"/>
          <w:color w:val="000000" w:themeColor="text1"/>
          <w:szCs w:val="20"/>
        </w:rPr>
      </w:pPr>
    </w:p>
    <w:p w:rsidR="00225AB8" w:rsidRPr="00A86972" w:rsidRDefault="008E1F54" w:rsidP="003B332D">
      <w:pPr>
        <w:pStyle w:val="LEN"/>
        <w:ind w:left="284"/>
        <w:rPr>
          <w:color w:val="000000" w:themeColor="text1"/>
        </w:rPr>
      </w:pPr>
      <w:r w:rsidRPr="00A86972">
        <w:rPr>
          <w:color w:val="000000" w:themeColor="text1"/>
        </w:rPr>
        <w:t xml:space="preserve"> </w:t>
      </w:r>
      <w:r w:rsidR="00225AB8" w:rsidRPr="00A86972">
        <w:rPr>
          <w:color w:val="000000" w:themeColor="text1"/>
        </w:rPr>
        <w:t>člen</w:t>
      </w:r>
    </w:p>
    <w:p w:rsidR="00225AB8" w:rsidRPr="00A86972" w:rsidRDefault="00225AB8" w:rsidP="007051A2">
      <w:pPr>
        <w:pStyle w:val="Odstavekseznama"/>
        <w:tabs>
          <w:tab w:val="left" w:pos="284"/>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(pogoji ob vl</w:t>
      </w:r>
      <w:r w:rsidR="000861DA" w:rsidRPr="00A86972">
        <w:rPr>
          <w:rFonts w:cs="Arial"/>
          <w:b/>
          <w:color w:val="000000" w:themeColor="text1"/>
          <w:szCs w:val="20"/>
        </w:rPr>
        <w:t>ožitvi</w:t>
      </w:r>
      <w:r w:rsidRPr="00A86972">
        <w:rPr>
          <w:rFonts w:cs="Arial"/>
          <w:b/>
          <w:color w:val="000000" w:themeColor="text1"/>
          <w:szCs w:val="20"/>
        </w:rPr>
        <w:t xml:space="preserve"> zahtevka</w:t>
      </w:r>
      <w:r w:rsidR="000861DA" w:rsidRPr="00A86972">
        <w:rPr>
          <w:b/>
          <w:color w:val="000000" w:themeColor="text1"/>
        </w:rPr>
        <w:t xml:space="preserve"> za izplačilo sredstev</w:t>
      </w:r>
      <w:r w:rsidRPr="00A86972">
        <w:rPr>
          <w:rFonts w:cs="Arial"/>
          <w:b/>
          <w:color w:val="000000" w:themeColor="text1"/>
          <w:szCs w:val="20"/>
        </w:rPr>
        <w:t>)</w:t>
      </w:r>
    </w:p>
    <w:p w:rsidR="00225AB8" w:rsidRPr="00A86972" w:rsidRDefault="00225AB8" w:rsidP="007051A2">
      <w:pPr>
        <w:pStyle w:val="Odstavekseznama"/>
        <w:tabs>
          <w:tab w:val="left" w:pos="284"/>
        </w:tabs>
        <w:autoSpaceDE w:val="0"/>
        <w:autoSpaceDN w:val="0"/>
        <w:adjustRightInd w:val="0"/>
        <w:spacing w:after="0" w:line="240" w:lineRule="auto"/>
        <w:ind w:left="0"/>
        <w:jc w:val="center"/>
        <w:rPr>
          <w:rFonts w:cs="Arial"/>
          <w:b/>
          <w:color w:val="000000" w:themeColor="text1"/>
          <w:szCs w:val="20"/>
        </w:rPr>
      </w:pPr>
    </w:p>
    <w:p w:rsidR="00225AB8" w:rsidRPr="00A86972" w:rsidRDefault="00B70C81" w:rsidP="00FB188C">
      <w:pPr>
        <w:pStyle w:val="Odstavekseznama"/>
        <w:numPr>
          <w:ilvl w:val="0"/>
          <w:numId w:val="81"/>
        </w:numPr>
        <w:spacing w:after="120" w:line="240" w:lineRule="auto"/>
        <w:ind w:left="357" w:hanging="357"/>
        <w:contextualSpacing w:val="0"/>
        <w:jc w:val="both"/>
        <w:rPr>
          <w:rFonts w:cs="Arial"/>
          <w:color w:val="000000" w:themeColor="text1"/>
          <w:szCs w:val="20"/>
        </w:rPr>
      </w:pPr>
      <w:r w:rsidRPr="00A86972">
        <w:rPr>
          <w:color w:val="000000" w:themeColor="text1"/>
        </w:rPr>
        <w:t xml:space="preserve">Pri gradnji </w:t>
      </w:r>
      <w:r w:rsidR="003819C9" w:rsidRPr="00A86972">
        <w:rPr>
          <w:color w:val="000000" w:themeColor="text1"/>
        </w:rPr>
        <w:t xml:space="preserve">velikega </w:t>
      </w:r>
      <w:r w:rsidR="00225AB8" w:rsidRPr="00A86972">
        <w:rPr>
          <w:color w:val="000000" w:themeColor="text1"/>
        </w:rPr>
        <w:t>namakalnega sistema mora upravičenec ob oddaji zahtevka</w:t>
      </w:r>
      <w:r w:rsidR="00DE110E" w:rsidRPr="00A86972">
        <w:rPr>
          <w:rFonts w:cs="Arial"/>
          <w:color w:val="000000" w:themeColor="text1"/>
          <w:szCs w:val="20"/>
        </w:rPr>
        <w:t xml:space="preserve"> za podporo iz operacije gradnje velikih namakalnih sistemov</w:t>
      </w:r>
      <w:r w:rsidR="003819C9" w:rsidRPr="00A86972">
        <w:rPr>
          <w:color w:val="000000" w:themeColor="text1"/>
        </w:rPr>
        <w:t>,</w:t>
      </w:r>
      <w:r w:rsidR="00225AB8" w:rsidRPr="00A86972">
        <w:rPr>
          <w:color w:val="000000" w:themeColor="text1"/>
        </w:rPr>
        <w:t xml:space="preserve"> poleg pogojev iz </w:t>
      </w:r>
      <w:r w:rsidR="007C2A20" w:rsidRPr="00A86972">
        <w:rPr>
          <w:color w:val="000000" w:themeColor="text1"/>
        </w:rPr>
        <w:t>10</w:t>
      </w:r>
      <w:r w:rsidR="008160D6" w:rsidRPr="00A86972">
        <w:rPr>
          <w:color w:val="000000" w:themeColor="text1"/>
        </w:rPr>
        <w:t>2</w:t>
      </w:r>
      <w:r w:rsidR="00225AB8" w:rsidRPr="00A86972">
        <w:rPr>
          <w:color w:val="000000" w:themeColor="text1"/>
        </w:rPr>
        <w:t>.</w:t>
      </w:r>
      <w:r w:rsidR="007C2A20" w:rsidRPr="00A86972">
        <w:rPr>
          <w:color w:val="000000" w:themeColor="text1"/>
        </w:rPr>
        <w:t xml:space="preserve"> </w:t>
      </w:r>
      <w:r w:rsidR="003819C9" w:rsidRPr="00A86972">
        <w:rPr>
          <w:color w:val="000000" w:themeColor="text1"/>
        </w:rPr>
        <w:t>i</w:t>
      </w:r>
      <w:r w:rsidR="007C2A20" w:rsidRPr="00A86972">
        <w:rPr>
          <w:color w:val="000000" w:themeColor="text1"/>
        </w:rPr>
        <w:t>n 10</w:t>
      </w:r>
      <w:r w:rsidR="008160D6" w:rsidRPr="00A86972">
        <w:rPr>
          <w:color w:val="000000" w:themeColor="text1"/>
        </w:rPr>
        <w:t>3</w:t>
      </w:r>
      <w:r w:rsidR="007C2A20" w:rsidRPr="00A86972">
        <w:rPr>
          <w:color w:val="000000" w:themeColor="text1"/>
        </w:rPr>
        <w:t>.</w:t>
      </w:r>
      <w:r w:rsidR="00225AB8" w:rsidRPr="00A86972">
        <w:rPr>
          <w:color w:val="000000" w:themeColor="text1"/>
        </w:rPr>
        <w:t xml:space="preserve"> člena te uredbe</w:t>
      </w:r>
      <w:r w:rsidR="003819C9" w:rsidRPr="00A86972">
        <w:rPr>
          <w:color w:val="000000" w:themeColor="text1"/>
        </w:rPr>
        <w:t>,</w:t>
      </w:r>
      <w:r w:rsidR="00225AB8" w:rsidRPr="00A86972">
        <w:rPr>
          <w:color w:val="000000" w:themeColor="text1"/>
        </w:rPr>
        <w:t xml:space="preserve"> </w:t>
      </w:r>
      <w:r w:rsidR="003819C9" w:rsidRPr="00A86972">
        <w:rPr>
          <w:rFonts w:cs="Arial"/>
          <w:color w:val="000000" w:themeColor="text1"/>
          <w:szCs w:val="20"/>
        </w:rPr>
        <w:t>na ravni vsakega posameznega uporabnika</w:t>
      </w:r>
      <w:r w:rsidR="003819C9" w:rsidRPr="00A86972">
        <w:rPr>
          <w:color w:val="000000" w:themeColor="text1"/>
        </w:rPr>
        <w:t xml:space="preserve"> </w:t>
      </w:r>
      <w:r w:rsidR="008E1F54" w:rsidRPr="00A86972">
        <w:rPr>
          <w:color w:val="000000" w:themeColor="text1"/>
        </w:rPr>
        <w:t xml:space="preserve">zagotoviti </w:t>
      </w:r>
      <w:r w:rsidR="00225AB8" w:rsidRPr="00A86972">
        <w:rPr>
          <w:rFonts w:cs="Arial"/>
          <w:color w:val="000000" w:themeColor="text1"/>
          <w:szCs w:val="20"/>
        </w:rPr>
        <w:t>opremljenost z vodomeri.</w:t>
      </w:r>
    </w:p>
    <w:p w:rsidR="004E2E3F" w:rsidRPr="00A86972" w:rsidRDefault="004E2E3F" w:rsidP="00FB188C">
      <w:pPr>
        <w:pStyle w:val="Odstavekseznama"/>
        <w:numPr>
          <w:ilvl w:val="0"/>
          <w:numId w:val="81"/>
        </w:numPr>
        <w:spacing w:after="120" w:line="240" w:lineRule="auto"/>
        <w:ind w:left="357" w:hanging="357"/>
        <w:contextualSpacing w:val="0"/>
        <w:jc w:val="both"/>
        <w:rPr>
          <w:rFonts w:cs="Arial"/>
          <w:color w:val="000000" w:themeColor="text1"/>
          <w:szCs w:val="20"/>
        </w:rPr>
      </w:pPr>
      <w:r w:rsidRPr="00A86972">
        <w:rPr>
          <w:color w:val="000000" w:themeColor="text1"/>
        </w:rPr>
        <w:t xml:space="preserve">Upravičenec </w:t>
      </w:r>
      <w:r w:rsidR="00850EFE" w:rsidRPr="00A86972">
        <w:rPr>
          <w:rFonts w:cs="Arial"/>
          <w:color w:val="000000" w:themeColor="text1"/>
          <w:szCs w:val="20"/>
        </w:rPr>
        <w:t>lahko na posamezno vlogo vloži največ tri zahtevke za izplačilo sredstev</w:t>
      </w:r>
      <w:r w:rsidR="00FF65A7" w:rsidRPr="00A86972">
        <w:rPr>
          <w:rFonts w:cs="Arial"/>
          <w:color w:val="000000" w:themeColor="text1"/>
          <w:szCs w:val="20"/>
        </w:rPr>
        <w:t>.</w:t>
      </w:r>
    </w:p>
    <w:p w:rsidR="00944D9F" w:rsidRPr="00A86972" w:rsidRDefault="00944D9F" w:rsidP="007051A2">
      <w:pPr>
        <w:spacing w:after="120" w:line="240" w:lineRule="auto"/>
        <w:jc w:val="both"/>
        <w:rPr>
          <w:rFonts w:cs="Arial"/>
          <w:color w:val="000000" w:themeColor="text1"/>
          <w:szCs w:val="20"/>
        </w:rPr>
      </w:pPr>
    </w:p>
    <w:p w:rsidR="00225AB8" w:rsidRPr="00A86972" w:rsidRDefault="008E1F54" w:rsidP="003B332D">
      <w:pPr>
        <w:pStyle w:val="LEN"/>
        <w:ind w:left="284"/>
        <w:rPr>
          <w:color w:val="000000" w:themeColor="text1"/>
        </w:rPr>
      </w:pPr>
      <w:r w:rsidRPr="00A86972">
        <w:rPr>
          <w:b w:val="0"/>
          <w:color w:val="000000" w:themeColor="text1"/>
        </w:rPr>
        <w:t xml:space="preserve"> </w:t>
      </w:r>
      <w:r w:rsidR="00225AB8" w:rsidRPr="00A86972">
        <w:rPr>
          <w:color w:val="000000" w:themeColor="text1"/>
        </w:rPr>
        <w:t>člen</w:t>
      </w:r>
    </w:p>
    <w:p w:rsidR="00225AB8" w:rsidRPr="00A86972" w:rsidRDefault="00225AB8" w:rsidP="000C0778">
      <w:pPr>
        <w:spacing w:after="0" w:line="240" w:lineRule="auto"/>
        <w:contextualSpacing/>
        <w:jc w:val="center"/>
        <w:rPr>
          <w:b/>
          <w:color w:val="000000" w:themeColor="text1"/>
        </w:rPr>
      </w:pPr>
      <w:r w:rsidRPr="00A86972">
        <w:rPr>
          <w:b/>
          <w:color w:val="000000" w:themeColor="text1"/>
        </w:rPr>
        <w:t>(obveznosti po zadnjem izplačilu sredstev)</w:t>
      </w:r>
    </w:p>
    <w:p w:rsidR="00225AB8" w:rsidRPr="00A86972" w:rsidRDefault="00225AB8" w:rsidP="000C0778">
      <w:pPr>
        <w:spacing w:after="0" w:line="240" w:lineRule="auto"/>
        <w:contextualSpacing/>
        <w:jc w:val="center"/>
        <w:rPr>
          <w:b/>
          <w:color w:val="000000" w:themeColor="text1"/>
        </w:rPr>
      </w:pPr>
    </w:p>
    <w:p w:rsidR="00E858B1" w:rsidRPr="00A86972" w:rsidRDefault="008F4951" w:rsidP="00FB188C">
      <w:pPr>
        <w:pStyle w:val="Odstavekseznama"/>
        <w:numPr>
          <w:ilvl w:val="0"/>
          <w:numId w:val="198"/>
        </w:numPr>
        <w:spacing w:after="120" w:line="240" w:lineRule="auto"/>
        <w:ind w:left="284"/>
        <w:jc w:val="both"/>
        <w:rPr>
          <w:rFonts w:cs="Arial"/>
          <w:color w:val="000000" w:themeColor="text1"/>
          <w:szCs w:val="20"/>
        </w:rPr>
      </w:pPr>
      <w:r w:rsidRPr="00A86972">
        <w:rPr>
          <w:rFonts w:cs="Arial"/>
          <w:color w:val="000000" w:themeColor="text1"/>
          <w:szCs w:val="20"/>
        </w:rPr>
        <w:t>Upravičenec</w:t>
      </w:r>
      <w:r w:rsidRPr="00A86972" w:rsidDel="00F864FB">
        <w:rPr>
          <w:color w:val="000000" w:themeColor="text1"/>
        </w:rPr>
        <w:t xml:space="preserve"> </w:t>
      </w:r>
      <w:r w:rsidRPr="00A86972">
        <w:rPr>
          <w:color w:val="000000" w:themeColor="text1"/>
        </w:rPr>
        <w:t xml:space="preserve">mora po zadnjem izplačilu </w:t>
      </w:r>
      <w:r w:rsidR="007C2A20" w:rsidRPr="00A86972">
        <w:rPr>
          <w:color w:val="000000" w:themeColor="text1"/>
        </w:rPr>
        <w:t>sredstev poleg obveznosti iz 10</w:t>
      </w:r>
      <w:r w:rsidR="008B5D4D" w:rsidRPr="00A86972">
        <w:rPr>
          <w:color w:val="000000" w:themeColor="text1"/>
        </w:rPr>
        <w:t>6</w:t>
      </w:r>
      <w:r w:rsidRPr="00A86972">
        <w:rPr>
          <w:color w:val="000000" w:themeColor="text1"/>
        </w:rPr>
        <w:t>. člena te uredbe izpolnjevati naslednje obveznosti</w:t>
      </w:r>
      <w:r w:rsidR="00225AB8" w:rsidRPr="00A86972">
        <w:rPr>
          <w:color w:val="000000" w:themeColor="text1"/>
        </w:rPr>
        <w:t>:</w:t>
      </w:r>
    </w:p>
    <w:p w:rsidR="00E66442" w:rsidRPr="00A86972" w:rsidRDefault="00E66442" w:rsidP="001534AA">
      <w:pPr>
        <w:pStyle w:val="Odstavekseznama"/>
        <w:spacing w:after="120" w:line="240" w:lineRule="auto"/>
        <w:ind w:left="284"/>
        <w:jc w:val="both"/>
        <w:rPr>
          <w:rFonts w:cs="Arial"/>
          <w:color w:val="000000" w:themeColor="text1"/>
          <w:szCs w:val="20"/>
        </w:rPr>
      </w:pPr>
    </w:p>
    <w:p w:rsidR="00B92750" w:rsidRPr="00A86972" w:rsidRDefault="004741C7" w:rsidP="006E7361">
      <w:pPr>
        <w:pStyle w:val="Odstavekseznama"/>
        <w:numPr>
          <w:ilvl w:val="0"/>
          <w:numId w:val="122"/>
        </w:numPr>
        <w:tabs>
          <w:tab w:val="left" w:pos="426"/>
        </w:tabs>
        <w:spacing w:after="120" w:line="240" w:lineRule="auto"/>
        <w:ind w:left="426"/>
        <w:contextualSpacing w:val="0"/>
        <w:jc w:val="both"/>
        <w:rPr>
          <w:rFonts w:cs="Arial"/>
          <w:color w:val="000000" w:themeColor="text1"/>
          <w:szCs w:val="20"/>
        </w:rPr>
      </w:pPr>
      <w:r w:rsidRPr="00A86972">
        <w:rPr>
          <w:rFonts w:cs="Arial"/>
          <w:color w:val="000000" w:themeColor="text1"/>
          <w:szCs w:val="20"/>
        </w:rPr>
        <w:t xml:space="preserve">v </w:t>
      </w:r>
      <w:r w:rsidR="008A30CA" w:rsidRPr="00A86972">
        <w:rPr>
          <w:rFonts w:cs="Arial"/>
          <w:color w:val="000000" w:themeColor="text1"/>
          <w:szCs w:val="20"/>
        </w:rPr>
        <w:t>36 mesec</w:t>
      </w:r>
      <w:r w:rsidR="00B70C81" w:rsidRPr="00A86972">
        <w:rPr>
          <w:rFonts w:cs="Arial"/>
          <w:color w:val="000000" w:themeColor="text1"/>
          <w:szCs w:val="20"/>
        </w:rPr>
        <w:t>ih</w:t>
      </w:r>
      <w:r w:rsidR="008A30CA" w:rsidRPr="00A86972">
        <w:rPr>
          <w:rFonts w:cs="Arial"/>
          <w:color w:val="000000" w:themeColor="text1"/>
          <w:szCs w:val="20"/>
        </w:rPr>
        <w:t xml:space="preserve"> od datuma zadnjega izplačila sredstev </w:t>
      </w:r>
      <w:r w:rsidR="00361A1C" w:rsidRPr="00A86972">
        <w:rPr>
          <w:rFonts w:cs="Arial"/>
          <w:color w:val="000000" w:themeColor="text1"/>
          <w:szCs w:val="20"/>
        </w:rPr>
        <w:t xml:space="preserve">mora biti namakalni sistem </w:t>
      </w:r>
      <w:r w:rsidR="00EE1C11" w:rsidRPr="00A86972">
        <w:rPr>
          <w:rFonts w:cs="Arial"/>
          <w:color w:val="000000" w:themeColor="text1"/>
          <w:szCs w:val="20"/>
        </w:rPr>
        <w:t xml:space="preserve">opremljen z </w:t>
      </w:r>
      <w:r w:rsidR="00361A1C" w:rsidRPr="00A86972">
        <w:rPr>
          <w:rFonts w:cs="Arial"/>
          <w:color w:val="000000" w:themeColor="text1"/>
          <w:szCs w:val="20"/>
        </w:rPr>
        <w:t>namakalno opremo</w:t>
      </w:r>
      <w:r w:rsidR="00620753">
        <w:rPr>
          <w:rFonts w:cs="Arial"/>
          <w:color w:val="000000" w:themeColor="text1"/>
          <w:szCs w:val="20"/>
        </w:rPr>
        <w:t xml:space="preserve"> na območju 80 odstotkov kmetijskih zemljišč oziroma na območju kot ga je upravičenec predvidel v vlogi na javni razpis, če je iz naslova </w:t>
      </w:r>
      <w:r w:rsidR="00620753" w:rsidRPr="000C6959">
        <w:rPr>
          <w:rFonts w:cs="Arial"/>
          <w:color w:val="000000" w:themeColor="text1"/>
          <w:szCs w:val="20"/>
        </w:rPr>
        <w:t>meril</w:t>
      </w:r>
      <w:r w:rsidR="00620753">
        <w:rPr>
          <w:rFonts w:cs="Arial"/>
          <w:color w:val="000000" w:themeColor="text1"/>
          <w:szCs w:val="20"/>
        </w:rPr>
        <w:t>a</w:t>
      </w:r>
      <w:r w:rsidR="00620753" w:rsidRPr="000C6959">
        <w:rPr>
          <w:rFonts w:cs="Arial"/>
          <w:color w:val="000000" w:themeColor="text1"/>
          <w:szCs w:val="20"/>
        </w:rPr>
        <w:t xml:space="preserve"> iz </w:t>
      </w:r>
      <w:r w:rsidR="00620753">
        <w:rPr>
          <w:rFonts w:cs="Arial"/>
          <w:color w:val="000000" w:themeColor="text1"/>
          <w:szCs w:val="20"/>
        </w:rPr>
        <w:t xml:space="preserve"> prve alineje 1</w:t>
      </w:r>
      <w:r w:rsidR="00620753" w:rsidRPr="000C6959">
        <w:rPr>
          <w:rFonts w:cs="Arial"/>
          <w:color w:val="000000" w:themeColor="text1"/>
          <w:szCs w:val="20"/>
        </w:rPr>
        <w:t xml:space="preserve">. točke </w:t>
      </w:r>
      <w:r w:rsidR="00620753">
        <w:rPr>
          <w:rFonts w:cs="Arial"/>
          <w:color w:val="000000" w:themeColor="text1"/>
          <w:szCs w:val="20"/>
        </w:rPr>
        <w:t>dru</w:t>
      </w:r>
      <w:r w:rsidR="00620753" w:rsidRPr="000C6959">
        <w:rPr>
          <w:rFonts w:cs="Arial"/>
          <w:color w:val="000000" w:themeColor="text1"/>
          <w:szCs w:val="20"/>
        </w:rPr>
        <w:t>g</w:t>
      </w:r>
      <w:r w:rsidR="00620753">
        <w:rPr>
          <w:rFonts w:cs="Arial"/>
          <w:color w:val="000000" w:themeColor="text1"/>
          <w:szCs w:val="20"/>
        </w:rPr>
        <w:t>eg</w:t>
      </w:r>
      <w:r w:rsidR="00620753" w:rsidRPr="000C6959">
        <w:rPr>
          <w:rFonts w:cs="Arial"/>
          <w:color w:val="000000" w:themeColor="text1"/>
          <w:szCs w:val="20"/>
        </w:rPr>
        <w:t xml:space="preserve">a odstavka </w:t>
      </w:r>
      <w:r w:rsidR="00620753">
        <w:rPr>
          <w:rFonts w:cs="Arial"/>
          <w:color w:val="000000" w:themeColor="text1"/>
          <w:szCs w:val="20"/>
        </w:rPr>
        <w:t>54</w:t>
      </w:r>
      <w:r w:rsidR="00620753" w:rsidRPr="000C6959">
        <w:rPr>
          <w:rFonts w:cs="Arial"/>
          <w:color w:val="000000" w:themeColor="text1"/>
          <w:szCs w:val="20"/>
        </w:rPr>
        <w:t>. člena te uredbe</w:t>
      </w:r>
      <w:r w:rsidR="00620753">
        <w:rPr>
          <w:rFonts w:cs="Arial"/>
          <w:color w:val="000000" w:themeColor="text1"/>
          <w:szCs w:val="20"/>
        </w:rPr>
        <w:t xml:space="preserve"> dobil dodatne točke;</w:t>
      </w:r>
    </w:p>
    <w:p w:rsidR="008A30CA" w:rsidRPr="00A86972" w:rsidRDefault="00B101F3" w:rsidP="007049DE">
      <w:pPr>
        <w:pStyle w:val="Odstavekseznama"/>
        <w:numPr>
          <w:ilvl w:val="0"/>
          <w:numId w:val="122"/>
        </w:numPr>
        <w:tabs>
          <w:tab w:val="left" w:pos="426"/>
        </w:tabs>
        <w:spacing w:after="120" w:line="240" w:lineRule="auto"/>
        <w:ind w:left="426"/>
        <w:contextualSpacing w:val="0"/>
        <w:jc w:val="both"/>
        <w:rPr>
          <w:rFonts w:cs="Arial"/>
          <w:color w:val="000000" w:themeColor="text1"/>
          <w:szCs w:val="20"/>
        </w:rPr>
      </w:pPr>
      <w:r w:rsidRPr="00A86972">
        <w:rPr>
          <w:rFonts w:cs="Arial"/>
          <w:color w:val="000000" w:themeColor="text1"/>
          <w:szCs w:val="20"/>
        </w:rPr>
        <w:t>v roku 36 mesecev od datuma zadnjega izplačila sredstev mora</w:t>
      </w:r>
      <w:r w:rsidR="006071D4" w:rsidRPr="00A86972">
        <w:rPr>
          <w:rFonts w:cs="Arial"/>
          <w:color w:val="000000" w:themeColor="text1"/>
          <w:szCs w:val="20"/>
        </w:rPr>
        <w:t xml:space="preserve"> zagotavljati opremljenost s</w:t>
      </w:r>
      <w:r w:rsidRPr="00A86972">
        <w:rPr>
          <w:rFonts w:cs="Arial"/>
          <w:color w:val="000000" w:themeColor="text1"/>
          <w:szCs w:val="20"/>
        </w:rPr>
        <w:t xml:space="preserve"> </w:t>
      </w:r>
      <w:r w:rsidR="006071D4" w:rsidRPr="00A86972">
        <w:rPr>
          <w:rFonts w:cs="Arial"/>
          <w:color w:val="000000" w:themeColor="text1"/>
          <w:szCs w:val="20"/>
        </w:rPr>
        <w:t xml:space="preserve">kapljičnim namakanjem ali </w:t>
      </w:r>
      <w:proofErr w:type="spellStart"/>
      <w:r w:rsidR="006071D4" w:rsidRPr="00A86972">
        <w:rPr>
          <w:rFonts w:cs="Arial"/>
          <w:color w:val="000000" w:themeColor="text1"/>
          <w:szCs w:val="20"/>
        </w:rPr>
        <w:t>mikrorazpršilci</w:t>
      </w:r>
      <w:proofErr w:type="spellEnd"/>
      <w:r w:rsidR="006071D4" w:rsidRPr="00A86972">
        <w:rPr>
          <w:rFonts w:cs="Arial"/>
          <w:color w:val="000000" w:themeColor="text1"/>
          <w:szCs w:val="20"/>
        </w:rPr>
        <w:t xml:space="preserve"> na območju kot ga je navedel v vlogi na javni razpis;</w:t>
      </w:r>
    </w:p>
    <w:p w:rsidR="00225AB8" w:rsidRPr="00A86972" w:rsidRDefault="00E66442" w:rsidP="00FB188C">
      <w:pPr>
        <w:pStyle w:val="Odstavekseznama"/>
        <w:numPr>
          <w:ilvl w:val="0"/>
          <w:numId w:val="122"/>
        </w:numPr>
        <w:tabs>
          <w:tab w:val="left" w:pos="426"/>
        </w:tabs>
        <w:spacing w:after="120" w:line="240" w:lineRule="auto"/>
        <w:ind w:left="426"/>
        <w:contextualSpacing w:val="0"/>
        <w:jc w:val="both"/>
        <w:rPr>
          <w:color w:val="000000" w:themeColor="text1"/>
        </w:rPr>
      </w:pPr>
      <w:r w:rsidRPr="00A86972">
        <w:rPr>
          <w:rFonts w:cs="Arial"/>
          <w:color w:val="000000" w:themeColor="text1"/>
          <w:szCs w:val="20"/>
        </w:rPr>
        <w:lastRenderedPageBreak/>
        <w:t>upravičenec mora zagot</w:t>
      </w:r>
      <w:r w:rsidR="0060086F" w:rsidRPr="00A86972">
        <w:rPr>
          <w:rFonts w:cs="Arial"/>
          <w:color w:val="000000" w:themeColor="text1"/>
          <w:szCs w:val="20"/>
        </w:rPr>
        <w:t xml:space="preserve">avljati </w:t>
      </w:r>
      <w:r w:rsidR="00A04C55" w:rsidRPr="00A86972">
        <w:rPr>
          <w:rFonts w:cs="Arial"/>
          <w:color w:val="000000" w:themeColor="text1"/>
          <w:szCs w:val="20"/>
        </w:rPr>
        <w:t>o</w:t>
      </w:r>
      <w:r w:rsidR="00225AB8" w:rsidRPr="00A86972">
        <w:rPr>
          <w:rFonts w:cs="Arial"/>
          <w:color w:val="000000" w:themeColor="text1"/>
          <w:szCs w:val="20"/>
        </w:rPr>
        <w:t>premljenost z vodomeri na ravni vsakega</w:t>
      </w:r>
      <w:r w:rsidR="00225AB8" w:rsidRPr="00A86972">
        <w:rPr>
          <w:color w:val="000000" w:themeColor="text1"/>
        </w:rPr>
        <w:t xml:space="preserve"> posameznega uporabnika</w:t>
      </w:r>
      <w:r w:rsidR="00F5545A" w:rsidRPr="00A86972">
        <w:rPr>
          <w:color w:val="000000" w:themeColor="text1"/>
        </w:rPr>
        <w:t xml:space="preserve"> </w:t>
      </w:r>
      <w:r w:rsidR="00B70C81" w:rsidRPr="00A86972">
        <w:rPr>
          <w:color w:val="000000" w:themeColor="text1"/>
        </w:rPr>
        <w:t>vsaj za pet</w:t>
      </w:r>
      <w:r w:rsidR="00AE2AE4" w:rsidRPr="00A86972">
        <w:rPr>
          <w:color w:val="000000" w:themeColor="text1"/>
        </w:rPr>
        <w:t xml:space="preserve"> let po</w:t>
      </w:r>
      <w:r w:rsidR="00F5545A" w:rsidRPr="00A86972">
        <w:rPr>
          <w:color w:val="000000" w:themeColor="text1"/>
        </w:rPr>
        <w:t xml:space="preserve"> zadnjem</w:t>
      </w:r>
      <w:r w:rsidR="00AE2AE4" w:rsidRPr="00A86972">
        <w:rPr>
          <w:color w:val="000000" w:themeColor="text1"/>
        </w:rPr>
        <w:t xml:space="preserve"> izplačil</w:t>
      </w:r>
      <w:r w:rsidR="00F5545A" w:rsidRPr="00A86972">
        <w:rPr>
          <w:color w:val="000000" w:themeColor="text1"/>
        </w:rPr>
        <w:t>u</w:t>
      </w:r>
      <w:r w:rsidR="00AE2AE4" w:rsidRPr="00A86972">
        <w:rPr>
          <w:color w:val="000000" w:themeColor="text1"/>
        </w:rPr>
        <w:t xml:space="preserve"> </w:t>
      </w:r>
      <w:r w:rsidR="00F5545A" w:rsidRPr="00A86972">
        <w:rPr>
          <w:color w:val="000000" w:themeColor="text1"/>
        </w:rPr>
        <w:t>sredstev</w:t>
      </w:r>
      <w:r w:rsidRPr="00A86972">
        <w:rPr>
          <w:color w:val="000000" w:themeColor="text1"/>
        </w:rPr>
        <w:t>.</w:t>
      </w:r>
    </w:p>
    <w:p w:rsidR="008F4951" w:rsidRPr="00A86972" w:rsidRDefault="00CC414E" w:rsidP="00FB188C">
      <w:pPr>
        <w:pStyle w:val="Odstavekseznama"/>
        <w:numPr>
          <w:ilvl w:val="0"/>
          <w:numId w:val="198"/>
        </w:numPr>
        <w:spacing w:after="120" w:line="240" w:lineRule="auto"/>
        <w:ind w:left="284"/>
        <w:jc w:val="both"/>
        <w:rPr>
          <w:color w:val="000000" w:themeColor="text1"/>
        </w:rPr>
      </w:pPr>
      <w:r w:rsidRPr="00A86972">
        <w:rPr>
          <w:rFonts w:cs="Arial"/>
          <w:color w:val="000000" w:themeColor="text1"/>
          <w:szCs w:val="20"/>
        </w:rPr>
        <w:t>Upravičenec mora poročati o izpolnjevanju obveznosti iz prejšnjega</w:t>
      </w:r>
      <w:r w:rsidR="008F4951" w:rsidRPr="00A86972">
        <w:rPr>
          <w:rFonts w:cs="Arial"/>
          <w:color w:val="000000" w:themeColor="text1"/>
          <w:szCs w:val="20"/>
        </w:rPr>
        <w:t xml:space="preserve"> </w:t>
      </w:r>
      <w:r w:rsidRPr="00A86972">
        <w:rPr>
          <w:rFonts w:cs="Arial"/>
          <w:color w:val="000000" w:themeColor="text1"/>
          <w:szCs w:val="20"/>
        </w:rPr>
        <w:t>odstavka pet let po zadnjem izplačilu sredstev. Podrobnejša navodila glede poročanja</w:t>
      </w:r>
      <w:r w:rsidR="008F4951" w:rsidRPr="00A86972">
        <w:rPr>
          <w:rFonts w:cs="Arial"/>
          <w:color w:val="000000" w:themeColor="text1"/>
          <w:szCs w:val="20"/>
        </w:rPr>
        <w:t xml:space="preserve"> se objavijo na spletni strani MKGP in ARSKTRP</w:t>
      </w:r>
      <w:r w:rsidR="008F4951" w:rsidRPr="00A86972">
        <w:rPr>
          <w:color w:val="000000" w:themeColor="text1"/>
        </w:rPr>
        <w:t>.</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both"/>
        <w:rPr>
          <w:rFonts w:cs="Arial"/>
          <w:b/>
          <w:color w:val="000000" w:themeColor="text1"/>
          <w:szCs w:val="20"/>
        </w:rPr>
      </w:pPr>
    </w:p>
    <w:p w:rsidR="00225AB8" w:rsidRPr="00A86972" w:rsidRDefault="008E1F54" w:rsidP="003B332D">
      <w:pPr>
        <w:pStyle w:val="LEN"/>
        <w:ind w:left="284"/>
        <w:rPr>
          <w:color w:val="000000" w:themeColor="text1"/>
        </w:rPr>
      </w:pPr>
      <w:r w:rsidRPr="00A86972">
        <w:rPr>
          <w:color w:val="000000" w:themeColor="text1"/>
        </w:rPr>
        <w:t xml:space="preserve"> </w:t>
      </w:r>
      <w:r w:rsidR="00225AB8" w:rsidRPr="00A86972">
        <w:rPr>
          <w:color w:val="000000" w:themeColor="text1"/>
        </w:rPr>
        <w:t>člen</w:t>
      </w:r>
    </w:p>
    <w:p w:rsidR="00225AB8" w:rsidRPr="00A86972" w:rsidRDefault="00225AB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(finančne določbe)</w:t>
      </w:r>
    </w:p>
    <w:p w:rsidR="000A5D23" w:rsidRPr="00A86972" w:rsidRDefault="000A5D23" w:rsidP="007051A2">
      <w:pPr>
        <w:tabs>
          <w:tab w:val="left" w:pos="426"/>
        </w:tabs>
        <w:spacing w:after="120" w:line="240" w:lineRule="auto"/>
        <w:jc w:val="both"/>
        <w:rPr>
          <w:rFonts w:cs="Arial"/>
          <w:color w:val="000000" w:themeColor="text1"/>
          <w:szCs w:val="20"/>
        </w:rPr>
      </w:pPr>
    </w:p>
    <w:p w:rsidR="000D4803" w:rsidRPr="00A86972" w:rsidRDefault="000A5D23" w:rsidP="009D67C8">
      <w:pPr>
        <w:pStyle w:val="Odstavekseznama"/>
        <w:numPr>
          <w:ilvl w:val="0"/>
          <w:numId w:val="40"/>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 xml:space="preserve">Najvišja stopnja </w:t>
      </w:r>
      <w:r w:rsidR="00CC414E" w:rsidRPr="00A86972">
        <w:rPr>
          <w:rFonts w:cs="Arial"/>
          <w:color w:val="000000" w:themeColor="text1"/>
          <w:szCs w:val="20"/>
        </w:rPr>
        <w:t xml:space="preserve">podpore </w:t>
      </w:r>
      <w:r w:rsidR="00DE110E" w:rsidRPr="00A86972">
        <w:rPr>
          <w:rFonts w:cs="Arial"/>
          <w:color w:val="000000" w:themeColor="text1"/>
          <w:szCs w:val="20"/>
        </w:rPr>
        <w:t xml:space="preserve">iz operacije gradnje velikih namakalnih sistemov </w:t>
      </w:r>
      <w:r w:rsidRPr="00A86972">
        <w:rPr>
          <w:rFonts w:cs="Arial"/>
          <w:color w:val="000000" w:themeColor="text1"/>
          <w:szCs w:val="20"/>
        </w:rPr>
        <w:t>znaša 100 odstotk</w:t>
      </w:r>
      <w:r w:rsidRPr="00A86972">
        <w:rPr>
          <w:rFonts w:cs="Arial"/>
          <w:color w:val="000000" w:themeColor="text1"/>
        </w:rPr>
        <w:t>ov</w:t>
      </w:r>
      <w:r w:rsidRPr="00A86972">
        <w:rPr>
          <w:rFonts w:cs="Arial"/>
          <w:color w:val="000000" w:themeColor="text1"/>
          <w:szCs w:val="20"/>
        </w:rPr>
        <w:t xml:space="preserve"> priznane vrednosti naložbe. </w:t>
      </w:r>
    </w:p>
    <w:p w:rsidR="00225AB8" w:rsidRPr="00A86972" w:rsidRDefault="00CC414E" w:rsidP="009D67C8">
      <w:pPr>
        <w:pStyle w:val="Odstavekseznama"/>
        <w:numPr>
          <w:ilvl w:val="0"/>
          <w:numId w:val="40"/>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Najnižj</w:t>
      </w:r>
      <w:r w:rsidR="00701912" w:rsidRPr="00A86972">
        <w:rPr>
          <w:rFonts w:cs="Arial"/>
          <w:color w:val="000000" w:themeColor="text1"/>
          <w:szCs w:val="20"/>
        </w:rPr>
        <w:t xml:space="preserve">a stopnja </w:t>
      </w:r>
      <w:r w:rsidRPr="00A86972">
        <w:rPr>
          <w:rFonts w:cs="Arial"/>
          <w:color w:val="000000" w:themeColor="text1"/>
          <w:szCs w:val="20"/>
        </w:rPr>
        <w:t>podpore</w:t>
      </w:r>
      <w:r w:rsidR="00225AB8" w:rsidRPr="00A86972">
        <w:rPr>
          <w:rFonts w:cs="Arial"/>
          <w:color w:val="000000" w:themeColor="text1"/>
          <w:szCs w:val="20"/>
        </w:rPr>
        <w:t xml:space="preserve"> </w:t>
      </w:r>
      <w:r w:rsidR="00DE110E" w:rsidRPr="00A86972">
        <w:rPr>
          <w:rFonts w:cs="Arial"/>
          <w:color w:val="000000" w:themeColor="text1"/>
          <w:szCs w:val="20"/>
        </w:rPr>
        <w:t xml:space="preserve">iz operacije gradnje velikih namakalnih sistemov </w:t>
      </w:r>
      <w:r w:rsidR="00225AB8" w:rsidRPr="00A86972">
        <w:rPr>
          <w:rFonts w:cs="Arial"/>
          <w:color w:val="000000" w:themeColor="text1"/>
          <w:szCs w:val="20"/>
        </w:rPr>
        <w:t xml:space="preserve">znaša 5.000 </w:t>
      </w:r>
      <w:proofErr w:type="spellStart"/>
      <w:r w:rsidR="00225AB8" w:rsidRPr="00A86972">
        <w:rPr>
          <w:rFonts w:cs="Arial"/>
          <w:color w:val="000000" w:themeColor="text1"/>
          <w:szCs w:val="20"/>
        </w:rPr>
        <w:t>e</w:t>
      </w:r>
      <w:r w:rsidR="00D52559" w:rsidRPr="00A86972">
        <w:rPr>
          <w:rFonts w:cs="Arial"/>
          <w:color w:val="000000" w:themeColor="text1"/>
          <w:szCs w:val="20"/>
        </w:rPr>
        <w:t>u</w:t>
      </w:r>
      <w:r w:rsidR="00225AB8" w:rsidRPr="00A86972">
        <w:rPr>
          <w:rFonts w:cs="Arial"/>
          <w:color w:val="000000" w:themeColor="text1"/>
          <w:szCs w:val="20"/>
        </w:rPr>
        <w:t>rov</w:t>
      </w:r>
      <w:proofErr w:type="spellEnd"/>
      <w:r w:rsidR="00225AB8" w:rsidRPr="00A86972">
        <w:rPr>
          <w:rFonts w:cs="Arial"/>
          <w:color w:val="000000" w:themeColor="text1"/>
          <w:szCs w:val="20"/>
        </w:rPr>
        <w:t xml:space="preserve"> na vlogo.</w:t>
      </w:r>
    </w:p>
    <w:p w:rsidR="000A5D23" w:rsidRPr="00A86972" w:rsidRDefault="000A5D23" w:rsidP="009D67C8">
      <w:pPr>
        <w:pStyle w:val="Odstavekseznama"/>
        <w:numPr>
          <w:ilvl w:val="0"/>
          <w:numId w:val="40"/>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Razpoložljiva sredstva, namenjena izvajanj</w:t>
      </w:r>
      <w:r w:rsidR="00430E9A" w:rsidRPr="00A86972">
        <w:rPr>
          <w:rFonts w:cs="Arial"/>
          <w:color w:val="000000" w:themeColor="text1"/>
          <w:szCs w:val="20"/>
        </w:rPr>
        <w:t>u</w:t>
      </w:r>
      <w:r w:rsidRPr="00A86972">
        <w:rPr>
          <w:rFonts w:cs="Arial"/>
          <w:color w:val="000000" w:themeColor="text1"/>
          <w:szCs w:val="20"/>
        </w:rPr>
        <w:t xml:space="preserve"> </w:t>
      </w:r>
      <w:r w:rsidR="00DE110E" w:rsidRPr="00A86972">
        <w:rPr>
          <w:rFonts w:cs="Arial"/>
          <w:color w:val="000000" w:themeColor="text1"/>
          <w:szCs w:val="20"/>
        </w:rPr>
        <w:t xml:space="preserve">operacije gradnje velikih namakalnih sistemov </w:t>
      </w:r>
      <w:r w:rsidRPr="00A86972">
        <w:rPr>
          <w:rFonts w:cs="Arial"/>
          <w:color w:val="000000" w:themeColor="text1"/>
          <w:szCs w:val="20"/>
        </w:rPr>
        <w:t xml:space="preserve">v programskem obdobju 2014–2020, so opredeljena v </w:t>
      </w:r>
      <w:r w:rsidR="00430E9A" w:rsidRPr="00A86972">
        <w:rPr>
          <w:rFonts w:cs="Arial"/>
          <w:color w:val="000000" w:themeColor="text1"/>
          <w:szCs w:val="20"/>
        </w:rPr>
        <w:t>p</w:t>
      </w:r>
      <w:r w:rsidRPr="00A86972">
        <w:rPr>
          <w:rFonts w:cs="Arial"/>
          <w:color w:val="000000" w:themeColor="text1"/>
          <w:szCs w:val="20"/>
        </w:rPr>
        <w:t>rilogi 1 te uredb</w:t>
      </w:r>
      <w:r w:rsidR="00E66442" w:rsidRPr="00A86972">
        <w:rPr>
          <w:rFonts w:cs="Arial"/>
          <w:color w:val="000000" w:themeColor="text1"/>
          <w:szCs w:val="20"/>
        </w:rPr>
        <w:t>e</w:t>
      </w:r>
      <w:r w:rsidRPr="00A86972">
        <w:rPr>
          <w:rFonts w:cs="Arial"/>
          <w:color w:val="000000" w:themeColor="text1"/>
          <w:szCs w:val="20"/>
        </w:rPr>
        <w:t>.</w:t>
      </w:r>
    </w:p>
    <w:p w:rsidR="00CB2111" w:rsidRPr="00A86972" w:rsidRDefault="00CB2111" w:rsidP="009D67C8">
      <w:pPr>
        <w:pStyle w:val="Odstavekseznama"/>
        <w:numPr>
          <w:ilvl w:val="0"/>
          <w:numId w:val="40"/>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Sredstva, namenjena za izvajanj</w:t>
      </w:r>
      <w:r w:rsidR="00701912" w:rsidRPr="00A86972">
        <w:rPr>
          <w:rFonts w:cs="Arial"/>
          <w:color w:val="000000" w:themeColor="text1"/>
          <w:szCs w:val="20"/>
        </w:rPr>
        <w:t xml:space="preserve">u </w:t>
      </w:r>
      <w:r w:rsidR="00DE110E" w:rsidRPr="00A86972">
        <w:rPr>
          <w:rFonts w:cs="Arial"/>
          <w:color w:val="000000" w:themeColor="text1"/>
          <w:szCs w:val="20"/>
        </w:rPr>
        <w:t>operacije gradnje velikih namakalnih sistemov</w:t>
      </w:r>
      <w:r w:rsidR="000D4803" w:rsidRPr="00A86972">
        <w:rPr>
          <w:rFonts w:cs="Arial"/>
          <w:color w:val="000000" w:themeColor="text1"/>
          <w:szCs w:val="20"/>
        </w:rPr>
        <w:t>,</w:t>
      </w:r>
      <w:r w:rsidRPr="00A86972">
        <w:rPr>
          <w:rFonts w:cs="Arial"/>
          <w:color w:val="000000" w:themeColor="text1"/>
          <w:szCs w:val="20"/>
        </w:rPr>
        <w:t xml:space="preserve"> se zagotovijo iz proračuna </w:t>
      </w:r>
      <w:r w:rsidR="00CC414E" w:rsidRPr="00A86972">
        <w:rPr>
          <w:rFonts w:cs="Arial"/>
          <w:color w:val="000000" w:themeColor="text1"/>
          <w:szCs w:val="20"/>
        </w:rPr>
        <w:t>Republike Slovenije</w:t>
      </w:r>
      <w:r w:rsidR="00CC414E" w:rsidRPr="00A86972" w:rsidDel="00C379EA">
        <w:rPr>
          <w:rFonts w:cs="Arial"/>
          <w:color w:val="000000" w:themeColor="text1"/>
          <w:szCs w:val="20"/>
        </w:rPr>
        <w:t xml:space="preserve"> </w:t>
      </w:r>
      <w:r w:rsidRPr="00A86972">
        <w:rPr>
          <w:rFonts w:cs="Arial"/>
          <w:color w:val="000000" w:themeColor="text1"/>
          <w:szCs w:val="20"/>
        </w:rPr>
        <w:t>v višini 25 odstotkov in iz sredstev EKSRP v višini 75 odstotkov.</w:t>
      </w:r>
    </w:p>
    <w:p w:rsidR="000A5D23" w:rsidRPr="00A86972" w:rsidRDefault="000A5D23" w:rsidP="007051A2">
      <w:pPr>
        <w:pStyle w:val="Odstavekseznama"/>
        <w:tabs>
          <w:tab w:val="left" w:pos="426"/>
        </w:tabs>
        <w:spacing w:after="120" w:line="240" w:lineRule="auto"/>
        <w:ind w:left="360"/>
        <w:contextualSpacing w:val="0"/>
        <w:jc w:val="both"/>
        <w:rPr>
          <w:rFonts w:cs="Arial"/>
          <w:color w:val="000000" w:themeColor="text1"/>
          <w:szCs w:val="20"/>
        </w:rPr>
      </w:pPr>
    </w:p>
    <w:p w:rsidR="00CF52F8" w:rsidRPr="00A86972" w:rsidRDefault="00CF52F8" w:rsidP="003B332D">
      <w:pPr>
        <w:pStyle w:val="Odstavekseznama"/>
        <w:numPr>
          <w:ilvl w:val="0"/>
          <w:numId w:val="163"/>
        </w:numPr>
        <w:tabs>
          <w:tab w:val="left" w:pos="284"/>
          <w:tab w:val="left" w:pos="426"/>
        </w:tabs>
        <w:autoSpaceDE w:val="0"/>
        <w:autoSpaceDN w:val="0"/>
        <w:adjustRightInd w:val="0"/>
        <w:spacing w:after="120" w:line="240" w:lineRule="auto"/>
        <w:ind w:left="426"/>
        <w:jc w:val="center"/>
        <w:rPr>
          <w:b/>
          <w:color w:val="000000" w:themeColor="text1"/>
          <w:szCs w:val="24"/>
        </w:rPr>
      </w:pPr>
      <w:r w:rsidRPr="00A86972">
        <w:rPr>
          <w:b/>
          <w:color w:val="000000" w:themeColor="text1"/>
          <w:szCs w:val="24"/>
        </w:rPr>
        <w:t>TEHNOLOŠK</w:t>
      </w:r>
      <w:r w:rsidR="008B5D4D" w:rsidRPr="00A86972">
        <w:rPr>
          <w:b/>
          <w:color w:val="000000" w:themeColor="text1"/>
          <w:szCs w:val="24"/>
        </w:rPr>
        <w:t>E</w:t>
      </w:r>
      <w:r w:rsidRPr="00A86972">
        <w:rPr>
          <w:b/>
          <w:color w:val="000000" w:themeColor="text1"/>
          <w:szCs w:val="24"/>
        </w:rPr>
        <w:t xml:space="preserve"> POSODOBITV</w:t>
      </w:r>
      <w:r w:rsidR="008B5D4D" w:rsidRPr="00A86972">
        <w:rPr>
          <w:b/>
          <w:color w:val="000000" w:themeColor="text1"/>
          <w:szCs w:val="24"/>
        </w:rPr>
        <w:t>E</w:t>
      </w:r>
      <w:r w:rsidRPr="00A86972">
        <w:rPr>
          <w:b/>
          <w:color w:val="000000" w:themeColor="text1"/>
          <w:szCs w:val="24"/>
        </w:rPr>
        <w:t xml:space="preserve"> VELIKIH NAMAKALNIH SISTEMOV</w:t>
      </w:r>
    </w:p>
    <w:p w:rsidR="00CF52F8" w:rsidRPr="00A86972" w:rsidRDefault="00CF52F8" w:rsidP="008B5D4D">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CF52F8" w:rsidRPr="00A86972" w:rsidRDefault="00CF52F8" w:rsidP="003B332D">
      <w:pPr>
        <w:pStyle w:val="LEN"/>
        <w:ind w:left="284"/>
        <w:rPr>
          <w:color w:val="000000" w:themeColor="text1"/>
        </w:rPr>
      </w:pPr>
      <w:r w:rsidRPr="00A86972">
        <w:rPr>
          <w:color w:val="000000" w:themeColor="text1"/>
        </w:rPr>
        <w:t>člen</w:t>
      </w:r>
    </w:p>
    <w:p w:rsidR="00CF52F8" w:rsidRPr="00A86972" w:rsidRDefault="00CF52F8">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(namen podpore)</w:t>
      </w:r>
    </w:p>
    <w:p w:rsidR="00CF52F8" w:rsidRPr="00A86972" w:rsidRDefault="00CF52F8" w:rsidP="003B332D">
      <w:pPr>
        <w:pStyle w:val="Odstavekseznama"/>
        <w:tabs>
          <w:tab w:val="left" w:pos="0"/>
          <w:tab w:val="left" w:pos="142"/>
          <w:tab w:val="left" w:pos="426"/>
        </w:tabs>
        <w:autoSpaceDE w:val="0"/>
        <w:autoSpaceDN w:val="0"/>
        <w:adjustRightInd w:val="0"/>
        <w:spacing w:after="0" w:line="240" w:lineRule="auto"/>
        <w:ind w:left="0"/>
        <w:jc w:val="both"/>
        <w:rPr>
          <w:rFonts w:cs="Arial"/>
          <w:b/>
          <w:color w:val="000000" w:themeColor="text1"/>
          <w:szCs w:val="20"/>
        </w:rPr>
      </w:pPr>
    </w:p>
    <w:p w:rsidR="00CF52F8" w:rsidRPr="00A86972" w:rsidRDefault="00CF52F8" w:rsidP="008B5D4D">
      <w:pPr>
        <w:pStyle w:val="Odstavekseznama"/>
        <w:tabs>
          <w:tab w:val="left" w:pos="426"/>
        </w:tabs>
        <w:spacing w:after="120" w:line="240" w:lineRule="auto"/>
        <w:ind w:left="0"/>
        <w:contextualSpacing w:val="0"/>
        <w:jc w:val="both"/>
        <w:rPr>
          <w:rFonts w:cs="Arial"/>
          <w:color w:val="000000" w:themeColor="text1"/>
          <w:szCs w:val="20"/>
        </w:rPr>
      </w:pPr>
      <w:r w:rsidRPr="00A86972">
        <w:rPr>
          <w:rFonts w:cs="Arial"/>
          <w:color w:val="000000" w:themeColor="text1"/>
          <w:szCs w:val="20"/>
        </w:rPr>
        <w:t>Podpora</w:t>
      </w:r>
      <w:r w:rsidR="00850EFE" w:rsidRPr="00A86972">
        <w:rPr>
          <w:rFonts w:cs="Arial"/>
          <w:color w:val="000000" w:themeColor="text1"/>
          <w:szCs w:val="20"/>
        </w:rPr>
        <w:t xml:space="preserve"> iz operacije </w:t>
      </w:r>
      <w:r w:rsidR="00430E9A" w:rsidRPr="00A86972">
        <w:rPr>
          <w:rFonts w:cs="Arial"/>
          <w:color w:val="000000" w:themeColor="text1"/>
          <w:szCs w:val="20"/>
        </w:rPr>
        <w:t>t</w:t>
      </w:r>
      <w:r w:rsidR="00850EFE" w:rsidRPr="00A86972">
        <w:rPr>
          <w:rFonts w:cs="Arial"/>
          <w:color w:val="000000" w:themeColor="text1"/>
          <w:szCs w:val="20"/>
        </w:rPr>
        <w:t>ehnološk</w:t>
      </w:r>
      <w:r w:rsidR="008B5D4D" w:rsidRPr="00A86972">
        <w:rPr>
          <w:rFonts w:cs="Arial"/>
          <w:color w:val="000000" w:themeColor="text1"/>
          <w:szCs w:val="20"/>
        </w:rPr>
        <w:t>a</w:t>
      </w:r>
      <w:r w:rsidR="00850EFE" w:rsidRPr="00A86972">
        <w:rPr>
          <w:rFonts w:cs="Arial"/>
          <w:color w:val="000000" w:themeColor="text1"/>
          <w:szCs w:val="20"/>
        </w:rPr>
        <w:t xml:space="preserve"> posodobite</w:t>
      </w:r>
      <w:r w:rsidR="00430E9A" w:rsidRPr="00A86972">
        <w:rPr>
          <w:rFonts w:cs="Arial"/>
          <w:color w:val="000000" w:themeColor="text1"/>
          <w:szCs w:val="20"/>
        </w:rPr>
        <w:t>v</w:t>
      </w:r>
      <w:r w:rsidR="00850EFE" w:rsidRPr="00A86972">
        <w:rPr>
          <w:rFonts w:cs="Arial"/>
          <w:color w:val="000000" w:themeColor="text1"/>
          <w:szCs w:val="20"/>
        </w:rPr>
        <w:t xml:space="preserve"> velikih namakalnih sistemov</w:t>
      </w:r>
      <w:r w:rsidRPr="00A86972">
        <w:rPr>
          <w:rFonts w:cs="Arial"/>
          <w:color w:val="000000" w:themeColor="text1"/>
          <w:szCs w:val="20"/>
        </w:rPr>
        <w:t xml:space="preserve"> je namenjena naložbam v tehnološke posodobitve </w:t>
      </w:r>
      <w:r w:rsidR="000A5D23" w:rsidRPr="00A86972">
        <w:rPr>
          <w:rFonts w:cs="Arial"/>
          <w:color w:val="000000" w:themeColor="text1"/>
          <w:szCs w:val="20"/>
        </w:rPr>
        <w:t xml:space="preserve">velikih </w:t>
      </w:r>
      <w:r w:rsidRPr="00A86972">
        <w:rPr>
          <w:rFonts w:cs="Arial"/>
          <w:color w:val="000000" w:themeColor="text1"/>
          <w:szCs w:val="20"/>
        </w:rPr>
        <w:t xml:space="preserve">namakalnih sistemov v skladu s predpisi, ki urejajo kmetijska zemljišča, graditev objektov in urejanje prostora, brez </w:t>
      </w:r>
      <w:r w:rsidR="00992AF8" w:rsidRPr="00A86972">
        <w:rPr>
          <w:rFonts w:cs="Arial"/>
          <w:color w:val="000000" w:themeColor="text1"/>
          <w:szCs w:val="20"/>
        </w:rPr>
        <w:t>namakalne opreme</w:t>
      </w:r>
      <w:r w:rsidR="00245E70" w:rsidRPr="00A86972">
        <w:rPr>
          <w:rFonts w:cs="Arial"/>
          <w:color w:val="000000" w:themeColor="text1"/>
          <w:szCs w:val="20"/>
        </w:rPr>
        <w:t xml:space="preserve"> oziroma ureditev vodnega vira</w:t>
      </w:r>
      <w:r w:rsidRPr="00A86972">
        <w:rPr>
          <w:rFonts w:cs="Arial"/>
          <w:color w:val="000000" w:themeColor="text1"/>
          <w:szCs w:val="20"/>
        </w:rPr>
        <w:t>.</w:t>
      </w:r>
    </w:p>
    <w:p w:rsidR="00CF52F8" w:rsidRPr="00A86972" w:rsidRDefault="00CF52F8">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CF52F8" w:rsidRPr="00A86972" w:rsidRDefault="00CF52F8" w:rsidP="003B332D">
      <w:pPr>
        <w:pStyle w:val="LEN"/>
        <w:ind w:left="284"/>
        <w:rPr>
          <w:color w:val="000000" w:themeColor="text1"/>
        </w:rPr>
      </w:pPr>
      <w:r w:rsidRPr="00A86972">
        <w:rPr>
          <w:color w:val="000000" w:themeColor="text1"/>
        </w:rPr>
        <w:t>člen</w:t>
      </w:r>
    </w:p>
    <w:p w:rsidR="00CF52F8" w:rsidRPr="00A86972" w:rsidRDefault="00CF52F8">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(upravičenec)</w:t>
      </w:r>
    </w:p>
    <w:p w:rsidR="00CF52F8" w:rsidRPr="00A86972" w:rsidRDefault="00CF52F8">
      <w:pPr>
        <w:pStyle w:val="Odstavekseznama"/>
        <w:tabs>
          <w:tab w:val="left" w:pos="426"/>
        </w:tabs>
        <w:spacing w:after="0" w:line="240" w:lineRule="auto"/>
        <w:ind w:left="0"/>
        <w:jc w:val="both"/>
        <w:rPr>
          <w:rFonts w:cs="Arial"/>
          <w:color w:val="000000" w:themeColor="text1"/>
          <w:szCs w:val="20"/>
        </w:rPr>
      </w:pPr>
    </w:p>
    <w:p w:rsidR="00CF52F8" w:rsidRPr="00A86972" w:rsidRDefault="00CF52F8" w:rsidP="003B332D">
      <w:pPr>
        <w:spacing w:line="240" w:lineRule="auto"/>
        <w:jc w:val="both"/>
        <w:rPr>
          <w:color w:val="000000" w:themeColor="text1"/>
        </w:rPr>
      </w:pPr>
      <w:r w:rsidRPr="00A86972">
        <w:rPr>
          <w:rFonts w:cs="Arial"/>
          <w:color w:val="000000" w:themeColor="text1"/>
          <w:szCs w:val="20"/>
        </w:rPr>
        <w:t>Upravičenci</w:t>
      </w:r>
      <w:r w:rsidR="00DE110E" w:rsidRPr="00A86972">
        <w:rPr>
          <w:rFonts w:cs="Arial"/>
          <w:color w:val="000000" w:themeColor="text1"/>
          <w:szCs w:val="20"/>
        </w:rPr>
        <w:t xml:space="preserve"> do podpore iz operacije tehnoloških posodobitev velikih namakalnih sistemov</w:t>
      </w:r>
      <w:r w:rsidR="006B2355" w:rsidRPr="00A86972">
        <w:rPr>
          <w:rFonts w:cs="Arial"/>
          <w:color w:val="000000" w:themeColor="text1"/>
          <w:szCs w:val="20"/>
        </w:rPr>
        <w:t xml:space="preserve"> </w:t>
      </w:r>
      <w:r w:rsidRPr="00A86972">
        <w:rPr>
          <w:rFonts w:cs="Arial"/>
          <w:color w:val="000000" w:themeColor="text1"/>
          <w:szCs w:val="20"/>
        </w:rPr>
        <w:t xml:space="preserve">so fizične in pravne osebe, ki </w:t>
      </w:r>
      <w:r w:rsidR="00AC69E3" w:rsidRPr="00A86972">
        <w:rPr>
          <w:rFonts w:cs="Arial"/>
          <w:color w:val="000000" w:themeColor="text1"/>
          <w:szCs w:val="20"/>
        </w:rPr>
        <w:t>jih</w:t>
      </w:r>
      <w:r w:rsidRPr="00A86972">
        <w:rPr>
          <w:rFonts w:cs="Arial"/>
          <w:color w:val="000000" w:themeColor="text1"/>
          <w:szCs w:val="20"/>
        </w:rPr>
        <w:t xml:space="preserve"> lastnik</w:t>
      </w:r>
      <w:r w:rsidR="00AC69E3" w:rsidRPr="00A86972">
        <w:rPr>
          <w:rFonts w:cs="Arial"/>
          <w:color w:val="000000" w:themeColor="text1"/>
          <w:szCs w:val="20"/>
        </w:rPr>
        <w:t>i</w:t>
      </w:r>
      <w:r w:rsidRPr="00A86972">
        <w:rPr>
          <w:rFonts w:cs="Arial"/>
          <w:color w:val="000000" w:themeColor="text1"/>
          <w:szCs w:val="20"/>
        </w:rPr>
        <w:t xml:space="preserve"> kmetijskih zemljišč </w:t>
      </w:r>
      <w:r w:rsidR="00AC69E3" w:rsidRPr="00A86972">
        <w:rPr>
          <w:rFonts w:cs="Arial"/>
          <w:color w:val="000000" w:themeColor="text1"/>
          <w:szCs w:val="20"/>
        </w:rPr>
        <w:t xml:space="preserve">pooblastijo </w:t>
      </w:r>
      <w:r w:rsidRPr="00A86972">
        <w:rPr>
          <w:rFonts w:cs="Arial"/>
          <w:color w:val="000000" w:themeColor="text1"/>
          <w:szCs w:val="20"/>
        </w:rPr>
        <w:t xml:space="preserve">za izvedbo </w:t>
      </w:r>
      <w:r w:rsidR="006B2355" w:rsidRPr="00A86972">
        <w:rPr>
          <w:rFonts w:cs="Arial"/>
          <w:color w:val="000000" w:themeColor="text1"/>
          <w:szCs w:val="20"/>
        </w:rPr>
        <w:t>tehnoloških posodobitev velikih namakalnih sistemov</w:t>
      </w:r>
      <w:r w:rsidR="006B2355" w:rsidRPr="00A86972">
        <w:rPr>
          <w:color w:val="000000" w:themeColor="text1"/>
        </w:rPr>
        <w:t xml:space="preserve"> </w:t>
      </w:r>
      <w:r w:rsidR="00F76B37" w:rsidRPr="00A86972">
        <w:rPr>
          <w:rFonts w:cs="Arial"/>
          <w:color w:val="000000" w:themeColor="text1"/>
          <w:szCs w:val="20"/>
        </w:rPr>
        <w:t>oziroma</w:t>
      </w:r>
      <w:r w:rsidR="00BF65BC" w:rsidRPr="00A86972">
        <w:rPr>
          <w:rFonts w:cs="Arial"/>
          <w:color w:val="000000" w:themeColor="text1"/>
          <w:szCs w:val="20"/>
        </w:rPr>
        <w:t xml:space="preserve"> uredit</w:t>
      </w:r>
      <w:r w:rsidR="00245E70" w:rsidRPr="00A86972">
        <w:rPr>
          <w:rFonts w:cs="Arial"/>
          <w:color w:val="000000" w:themeColor="text1"/>
          <w:szCs w:val="20"/>
        </w:rPr>
        <w:t>ev</w:t>
      </w:r>
      <w:r w:rsidR="006B2355" w:rsidRPr="00A86972">
        <w:rPr>
          <w:rFonts w:cs="Arial"/>
          <w:color w:val="000000" w:themeColor="text1"/>
          <w:szCs w:val="20"/>
        </w:rPr>
        <w:t xml:space="preserve"> vodnega vira</w:t>
      </w:r>
      <w:r w:rsidRPr="00A86972">
        <w:rPr>
          <w:rFonts w:cs="Arial"/>
          <w:color w:val="000000" w:themeColor="text1"/>
          <w:szCs w:val="20"/>
        </w:rPr>
        <w:t>.</w:t>
      </w:r>
    </w:p>
    <w:p w:rsidR="00CF52F8" w:rsidRPr="00A86972" w:rsidRDefault="00CF52F8" w:rsidP="003B332D">
      <w:pPr>
        <w:pStyle w:val="LEN"/>
        <w:ind w:left="284"/>
        <w:rPr>
          <w:color w:val="000000" w:themeColor="text1"/>
        </w:rPr>
      </w:pPr>
      <w:r w:rsidRPr="00A86972">
        <w:rPr>
          <w:color w:val="000000" w:themeColor="text1"/>
        </w:rPr>
        <w:t xml:space="preserve"> člen</w:t>
      </w:r>
    </w:p>
    <w:p w:rsidR="00CF52F8" w:rsidRPr="00A86972" w:rsidRDefault="00CF52F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(upravičeni stroški)</w:t>
      </w:r>
    </w:p>
    <w:p w:rsidR="00CF52F8" w:rsidRPr="00A86972" w:rsidRDefault="00CF52F8" w:rsidP="007051A2">
      <w:pPr>
        <w:pStyle w:val="Odstavekseznama"/>
        <w:tabs>
          <w:tab w:val="left" w:pos="0"/>
          <w:tab w:val="left" w:pos="142"/>
          <w:tab w:val="left" w:pos="426"/>
        </w:tabs>
        <w:autoSpaceDE w:val="0"/>
        <w:autoSpaceDN w:val="0"/>
        <w:adjustRightInd w:val="0"/>
        <w:spacing w:after="0" w:line="240" w:lineRule="auto"/>
        <w:ind w:left="0"/>
        <w:jc w:val="center"/>
        <w:rPr>
          <w:rFonts w:cs="Arial"/>
          <w:color w:val="000000" w:themeColor="text1"/>
          <w:szCs w:val="20"/>
        </w:rPr>
      </w:pPr>
    </w:p>
    <w:p w:rsidR="00CF52F8" w:rsidRPr="00A86972" w:rsidRDefault="00CF52F8" w:rsidP="00FB188C">
      <w:pPr>
        <w:pStyle w:val="Odstavekseznama"/>
        <w:numPr>
          <w:ilvl w:val="0"/>
          <w:numId w:val="123"/>
        </w:numPr>
        <w:tabs>
          <w:tab w:val="left" w:pos="426"/>
        </w:tabs>
        <w:spacing w:after="120" w:line="240" w:lineRule="auto"/>
        <w:ind w:left="426" w:hanging="426"/>
        <w:contextualSpacing w:val="0"/>
        <w:jc w:val="both"/>
        <w:rPr>
          <w:rFonts w:cs="Arial"/>
          <w:color w:val="000000" w:themeColor="text1"/>
          <w:szCs w:val="20"/>
        </w:rPr>
      </w:pPr>
      <w:r w:rsidRPr="00A86972">
        <w:rPr>
          <w:rFonts w:cs="Arial"/>
          <w:color w:val="000000" w:themeColor="text1"/>
          <w:szCs w:val="20"/>
        </w:rPr>
        <w:t>Upravičeni stroški</w:t>
      </w:r>
      <w:r w:rsidR="00DE110E" w:rsidRPr="00A86972">
        <w:rPr>
          <w:rFonts w:cs="Arial"/>
          <w:color w:val="000000" w:themeColor="text1"/>
          <w:szCs w:val="20"/>
        </w:rPr>
        <w:t xml:space="preserve"> iz operacije tehnoloških posodobitev velikih namakalnih sistemov</w:t>
      </w:r>
      <w:r w:rsidRPr="00A86972">
        <w:rPr>
          <w:rFonts w:cs="Arial"/>
          <w:color w:val="000000" w:themeColor="text1"/>
          <w:szCs w:val="20"/>
        </w:rPr>
        <w:t xml:space="preserve"> so:</w:t>
      </w:r>
    </w:p>
    <w:p w:rsidR="00013178" w:rsidRPr="00A86972" w:rsidRDefault="00CF52F8" w:rsidP="00315E3A">
      <w:pPr>
        <w:pStyle w:val="Odstavekseznama"/>
        <w:numPr>
          <w:ilvl w:val="3"/>
          <w:numId w:val="1"/>
        </w:numPr>
        <w:tabs>
          <w:tab w:val="left" w:pos="426"/>
        </w:tabs>
        <w:spacing w:after="120" w:line="240" w:lineRule="auto"/>
        <w:ind w:left="426"/>
        <w:jc w:val="both"/>
        <w:rPr>
          <w:rFonts w:cs="Arial"/>
          <w:color w:val="000000" w:themeColor="text1"/>
          <w:szCs w:val="20"/>
        </w:rPr>
      </w:pPr>
      <w:r w:rsidRPr="00A86972">
        <w:rPr>
          <w:rFonts w:cs="Arial"/>
          <w:color w:val="000000" w:themeColor="text1"/>
          <w:szCs w:val="20"/>
        </w:rPr>
        <w:t xml:space="preserve">stroški materiala </w:t>
      </w:r>
      <w:r w:rsidR="005F37D5" w:rsidRPr="00A86972">
        <w:rPr>
          <w:rFonts w:cs="Arial"/>
          <w:color w:val="000000" w:themeColor="text1"/>
          <w:szCs w:val="20"/>
        </w:rPr>
        <w:t xml:space="preserve">skupaj s stroški dobave, montaže </w:t>
      </w:r>
      <w:r w:rsidRPr="00A86972">
        <w:rPr>
          <w:rFonts w:cs="Arial"/>
          <w:color w:val="000000" w:themeColor="text1"/>
          <w:szCs w:val="20"/>
        </w:rPr>
        <w:t>in del za izvedbo naložbe v tehnološko posodobitev velikih namakalnih sistemov</w:t>
      </w:r>
      <w:r w:rsidR="00A44571" w:rsidRPr="00A86972">
        <w:rPr>
          <w:rFonts w:cs="Arial"/>
          <w:color w:val="000000" w:themeColor="text1"/>
          <w:szCs w:val="20"/>
        </w:rPr>
        <w:t xml:space="preserve">, </w:t>
      </w:r>
      <w:r w:rsidR="005F37D5" w:rsidRPr="00A86972">
        <w:rPr>
          <w:rFonts w:cs="Arial"/>
          <w:color w:val="000000" w:themeColor="text1"/>
          <w:szCs w:val="20"/>
        </w:rPr>
        <w:t xml:space="preserve">stroški </w:t>
      </w:r>
      <w:r w:rsidRPr="00A86972">
        <w:rPr>
          <w:rFonts w:cs="Arial"/>
          <w:color w:val="000000" w:themeColor="text1"/>
          <w:szCs w:val="20"/>
        </w:rPr>
        <w:t>naložbe v namakalni razvod</w:t>
      </w:r>
      <w:r w:rsidR="005F37D5" w:rsidRPr="00A86972">
        <w:rPr>
          <w:rFonts w:cs="Arial"/>
          <w:color w:val="000000" w:themeColor="text1"/>
          <w:szCs w:val="20"/>
        </w:rPr>
        <w:t xml:space="preserve"> ter</w:t>
      </w:r>
      <w:r w:rsidR="00851A6B" w:rsidRPr="00A86972">
        <w:rPr>
          <w:rFonts w:cs="Arial"/>
          <w:color w:val="000000" w:themeColor="text1"/>
          <w:szCs w:val="20"/>
        </w:rPr>
        <w:t xml:space="preserve"> stroški</w:t>
      </w:r>
      <w:r w:rsidRPr="00A86972">
        <w:rPr>
          <w:rFonts w:cs="Arial"/>
          <w:color w:val="000000" w:themeColor="text1"/>
          <w:szCs w:val="20"/>
        </w:rPr>
        <w:t xml:space="preserve"> </w:t>
      </w:r>
      <w:r w:rsidR="00A44571" w:rsidRPr="00A86972">
        <w:rPr>
          <w:rFonts w:cs="Arial"/>
          <w:color w:val="000000" w:themeColor="text1"/>
          <w:szCs w:val="20"/>
        </w:rPr>
        <w:t>uredit</w:t>
      </w:r>
      <w:r w:rsidR="00851A6B" w:rsidRPr="00A86972">
        <w:rPr>
          <w:rFonts w:cs="Arial"/>
          <w:color w:val="000000" w:themeColor="text1"/>
          <w:szCs w:val="20"/>
        </w:rPr>
        <w:t xml:space="preserve">ve </w:t>
      </w:r>
      <w:r w:rsidR="00A44571" w:rsidRPr="00A86972">
        <w:rPr>
          <w:rFonts w:cs="Arial"/>
          <w:color w:val="000000" w:themeColor="text1"/>
          <w:szCs w:val="20"/>
        </w:rPr>
        <w:t>vodnega vira</w:t>
      </w:r>
      <w:r w:rsidR="00944D9F" w:rsidRPr="00A86972">
        <w:rPr>
          <w:rFonts w:cs="Arial"/>
          <w:color w:val="000000" w:themeColor="text1"/>
          <w:szCs w:val="20"/>
        </w:rPr>
        <w:t>;</w:t>
      </w:r>
    </w:p>
    <w:p w:rsidR="00013178" w:rsidRPr="00A86972" w:rsidRDefault="00CF52F8" w:rsidP="00E17F8C">
      <w:pPr>
        <w:pStyle w:val="Odstavekseznama"/>
        <w:numPr>
          <w:ilvl w:val="3"/>
          <w:numId w:val="1"/>
        </w:numPr>
        <w:tabs>
          <w:tab w:val="left" w:pos="426"/>
        </w:tabs>
        <w:spacing w:after="120" w:line="240" w:lineRule="auto"/>
        <w:ind w:left="426"/>
        <w:jc w:val="both"/>
        <w:rPr>
          <w:rFonts w:cs="Arial"/>
          <w:color w:val="000000" w:themeColor="text1"/>
          <w:szCs w:val="20"/>
        </w:rPr>
      </w:pPr>
      <w:r w:rsidRPr="00A86972">
        <w:rPr>
          <w:rFonts w:cs="Arial"/>
          <w:color w:val="000000" w:themeColor="text1"/>
          <w:szCs w:val="20"/>
        </w:rPr>
        <w:t>stroški opreme črpališča in transformatorski</w:t>
      </w:r>
      <w:r w:rsidR="00944D9F" w:rsidRPr="00A86972">
        <w:rPr>
          <w:rFonts w:cs="Arial"/>
          <w:color w:val="000000" w:themeColor="text1"/>
          <w:szCs w:val="20"/>
        </w:rPr>
        <w:t>h postaj</w:t>
      </w:r>
      <w:r w:rsidR="00850EFE" w:rsidRPr="00A86972">
        <w:rPr>
          <w:rFonts w:cs="Arial"/>
          <w:color w:val="000000" w:themeColor="text1"/>
          <w:szCs w:val="20"/>
        </w:rPr>
        <w:t>;</w:t>
      </w:r>
    </w:p>
    <w:p w:rsidR="00F5798E" w:rsidRPr="00A86972" w:rsidRDefault="00F5798E">
      <w:pPr>
        <w:pStyle w:val="Odstavekseznama"/>
        <w:numPr>
          <w:ilvl w:val="3"/>
          <w:numId w:val="1"/>
        </w:numPr>
        <w:tabs>
          <w:tab w:val="left" w:pos="426"/>
        </w:tabs>
        <w:spacing w:after="120" w:line="240" w:lineRule="auto"/>
        <w:ind w:left="426"/>
        <w:jc w:val="both"/>
        <w:rPr>
          <w:rFonts w:cs="Arial"/>
          <w:color w:val="000000" w:themeColor="text1"/>
          <w:szCs w:val="20"/>
        </w:rPr>
      </w:pPr>
      <w:r w:rsidRPr="00A86972">
        <w:rPr>
          <w:rFonts w:cs="Arial"/>
          <w:color w:val="000000" w:themeColor="text1"/>
          <w:szCs w:val="20"/>
        </w:rPr>
        <w:t>splošni stroški</w:t>
      </w:r>
      <w:r w:rsidR="00547F1F" w:rsidRPr="00A86972">
        <w:rPr>
          <w:rFonts w:cs="Arial"/>
          <w:color w:val="000000" w:themeColor="text1"/>
          <w:szCs w:val="20"/>
        </w:rPr>
        <w:t>,</w:t>
      </w:r>
      <w:r w:rsidRPr="00A86972">
        <w:rPr>
          <w:rFonts w:cs="Arial"/>
          <w:color w:val="000000" w:themeColor="text1"/>
          <w:szCs w:val="20"/>
        </w:rPr>
        <w:t xml:space="preserve">opredeljeni v </w:t>
      </w:r>
      <w:r w:rsidR="00547F1F" w:rsidRPr="00A86972">
        <w:rPr>
          <w:rFonts w:cs="Arial"/>
          <w:color w:val="000000" w:themeColor="text1"/>
          <w:szCs w:val="20"/>
        </w:rPr>
        <w:t>9</w:t>
      </w:r>
      <w:r w:rsidR="008B5D4D" w:rsidRPr="00A86972">
        <w:rPr>
          <w:rFonts w:cs="Arial"/>
          <w:color w:val="000000" w:themeColor="text1"/>
          <w:szCs w:val="20"/>
        </w:rPr>
        <w:t>8</w:t>
      </w:r>
      <w:r w:rsidR="00547F1F" w:rsidRPr="00A86972">
        <w:rPr>
          <w:rFonts w:cs="Arial"/>
          <w:color w:val="000000" w:themeColor="text1"/>
          <w:szCs w:val="20"/>
        </w:rPr>
        <w:t>. člen</w:t>
      </w:r>
      <w:r w:rsidR="008B5D4D" w:rsidRPr="00A86972">
        <w:rPr>
          <w:rFonts w:cs="Arial"/>
          <w:color w:val="000000" w:themeColor="text1"/>
          <w:szCs w:val="20"/>
        </w:rPr>
        <w:t>u</w:t>
      </w:r>
      <w:r w:rsidR="00547F1F" w:rsidRPr="00A86972">
        <w:rPr>
          <w:rFonts w:cs="Arial"/>
          <w:color w:val="000000" w:themeColor="text1"/>
          <w:szCs w:val="20"/>
        </w:rPr>
        <w:t xml:space="preserve"> te uredbe</w:t>
      </w:r>
      <w:r w:rsidR="00ED4FE0" w:rsidRPr="00A86972">
        <w:rPr>
          <w:rStyle w:val="Pripombasklic"/>
          <w:color w:val="000000" w:themeColor="text1"/>
        </w:rPr>
        <w:t>.</w:t>
      </w:r>
    </w:p>
    <w:p w:rsidR="00A44571" w:rsidRPr="00A86972" w:rsidRDefault="00A44571" w:rsidP="00FB188C">
      <w:pPr>
        <w:numPr>
          <w:ilvl w:val="0"/>
          <w:numId w:val="123"/>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Ne glede na prejšnji odstavek namakalna oprema ni upravičen strošek.</w:t>
      </w:r>
    </w:p>
    <w:p w:rsidR="0098716F" w:rsidRPr="00A86972" w:rsidRDefault="0098716F" w:rsidP="00FB188C">
      <w:pPr>
        <w:numPr>
          <w:ilvl w:val="0"/>
          <w:numId w:val="123"/>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color w:val="000000" w:themeColor="text1"/>
          <w:szCs w:val="20"/>
        </w:rPr>
        <w:t>Višina upravičenih</w:t>
      </w:r>
      <w:r w:rsidR="008720CB" w:rsidRPr="00A86972">
        <w:rPr>
          <w:color w:val="000000" w:themeColor="text1"/>
          <w:szCs w:val="20"/>
        </w:rPr>
        <w:t xml:space="preserve"> stroškov se določi </w:t>
      </w:r>
      <w:r w:rsidR="006C750A" w:rsidRPr="00A86972">
        <w:rPr>
          <w:color w:val="000000" w:themeColor="text1"/>
          <w:szCs w:val="20"/>
        </w:rPr>
        <w:t>v skladu</w:t>
      </w:r>
      <w:r w:rsidR="008720CB" w:rsidRPr="00A86972">
        <w:rPr>
          <w:color w:val="000000" w:themeColor="text1"/>
          <w:szCs w:val="20"/>
        </w:rPr>
        <w:t xml:space="preserve"> s </w:t>
      </w:r>
      <w:r w:rsidR="00704A47" w:rsidRPr="000C6959">
        <w:rPr>
          <w:color w:val="000000" w:themeColor="text1"/>
        </w:rPr>
        <w:t>95. členom te uredbe</w:t>
      </w:r>
      <w:r w:rsidRPr="00A86972">
        <w:rPr>
          <w:color w:val="000000" w:themeColor="text1"/>
          <w:szCs w:val="20"/>
        </w:rPr>
        <w:t>.</w:t>
      </w:r>
    </w:p>
    <w:p w:rsidR="00D84ACB" w:rsidRPr="00A86972" w:rsidRDefault="00D84ACB" w:rsidP="000C0778">
      <w:pPr>
        <w:tabs>
          <w:tab w:val="left" w:pos="426"/>
        </w:tabs>
        <w:spacing w:after="120" w:line="240" w:lineRule="auto"/>
        <w:jc w:val="both"/>
        <w:rPr>
          <w:rFonts w:cs="Arial"/>
          <w:color w:val="000000" w:themeColor="text1"/>
          <w:szCs w:val="20"/>
        </w:rPr>
      </w:pPr>
    </w:p>
    <w:p w:rsidR="00CF52F8" w:rsidRPr="00A86972" w:rsidRDefault="00CF52F8" w:rsidP="003B332D">
      <w:pPr>
        <w:pStyle w:val="LEN"/>
        <w:ind w:left="284"/>
        <w:rPr>
          <w:color w:val="000000" w:themeColor="text1"/>
        </w:rPr>
      </w:pPr>
      <w:r w:rsidRPr="00A86972">
        <w:rPr>
          <w:b w:val="0"/>
          <w:color w:val="000000" w:themeColor="text1"/>
        </w:rPr>
        <w:t xml:space="preserve"> </w:t>
      </w:r>
      <w:r w:rsidRPr="00A86972">
        <w:rPr>
          <w:color w:val="000000" w:themeColor="text1"/>
        </w:rPr>
        <w:t>člen</w:t>
      </w:r>
    </w:p>
    <w:p w:rsidR="00CF52F8" w:rsidRPr="00A86972" w:rsidRDefault="00CF52F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(pogoji za dodelitev sredstev)</w:t>
      </w:r>
    </w:p>
    <w:p w:rsidR="00CF52F8" w:rsidRPr="00A86972" w:rsidRDefault="00CF52F8"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CF52F8" w:rsidRPr="00A86972" w:rsidRDefault="00CF52F8" w:rsidP="00FB188C">
      <w:pPr>
        <w:pStyle w:val="Odstavekseznama"/>
        <w:numPr>
          <w:ilvl w:val="0"/>
          <w:numId w:val="124"/>
        </w:numPr>
        <w:spacing w:after="120" w:line="240" w:lineRule="auto"/>
        <w:contextualSpacing w:val="0"/>
        <w:jc w:val="both"/>
        <w:rPr>
          <w:color w:val="000000" w:themeColor="text1"/>
        </w:rPr>
      </w:pPr>
      <w:r w:rsidRPr="00A86972">
        <w:rPr>
          <w:color w:val="000000" w:themeColor="text1"/>
        </w:rPr>
        <w:t xml:space="preserve">Pogoji, ki jih mora izpolnjevati </w:t>
      </w:r>
      <w:r w:rsidR="00027925" w:rsidRPr="00A86972">
        <w:rPr>
          <w:rFonts w:cs="Arial"/>
          <w:color w:val="000000" w:themeColor="text1"/>
          <w:szCs w:val="20"/>
        </w:rPr>
        <w:t>upravičenec</w:t>
      </w:r>
      <w:r w:rsidRPr="00A86972">
        <w:rPr>
          <w:color w:val="000000" w:themeColor="text1"/>
        </w:rPr>
        <w:t xml:space="preserve"> ob </w:t>
      </w:r>
      <w:r w:rsidR="00851A6B" w:rsidRPr="00A86972">
        <w:rPr>
          <w:color w:val="000000" w:themeColor="text1"/>
        </w:rPr>
        <w:t xml:space="preserve">vložitvi </w:t>
      </w:r>
      <w:r w:rsidRPr="00A86972">
        <w:rPr>
          <w:color w:val="000000" w:themeColor="text1"/>
        </w:rPr>
        <w:t>vloge na javni razpis</w:t>
      </w:r>
      <w:r w:rsidR="00DE110E" w:rsidRPr="00A86972">
        <w:rPr>
          <w:rFonts w:cs="Arial"/>
          <w:color w:val="000000" w:themeColor="text1"/>
          <w:szCs w:val="20"/>
        </w:rPr>
        <w:t xml:space="preserve"> za podporo iz operacije tehnoloških posodobitev velikih namakalnih sistemov</w:t>
      </w:r>
      <w:r w:rsidRPr="00A86972">
        <w:rPr>
          <w:color w:val="000000" w:themeColor="text1"/>
        </w:rPr>
        <w:t xml:space="preserve"> poleg pogojev iz </w:t>
      </w:r>
      <w:r w:rsidR="008B5D4D" w:rsidRPr="00A86972">
        <w:rPr>
          <w:color w:val="000000" w:themeColor="text1"/>
        </w:rPr>
        <w:t>100</w:t>
      </w:r>
      <w:r w:rsidRPr="00A86972">
        <w:rPr>
          <w:color w:val="000000" w:themeColor="text1"/>
        </w:rPr>
        <w:t>. člena te uredbe, so:</w:t>
      </w:r>
    </w:p>
    <w:p w:rsidR="00CF52F8" w:rsidRPr="00A86972" w:rsidRDefault="00ED4FE0" w:rsidP="00FB188C">
      <w:pPr>
        <w:pStyle w:val="Odstavekseznama"/>
        <w:numPr>
          <w:ilvl w:val="0"/>
          <w:numId w:val="125"/>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i</w:t>
      </w:r>
      <w:r w:rsidR="00AF27AE" w:rsidRPr="00A86972">
        <w:rPr>
          <w:rFonts w:cs="Arial"/>
          <w:color w:val="000000" w:themeColor="text1"/>
          <w:szCs w:val="20"/>
        </w:rPr>
        <w:t xml:space="preserve">meti mora </w:t>
      </w:r>
      <w:r w:rsidR="005662AF" w:rsidRPr="00A86972">
        <w:rPr>
          <w:rFonts w:cs="Arial"/>
          <w:color w:val="000000" w:themeColor="text1"/>
          <w:szCs w:val="20"/>
        </w:rPr>
        <w:t>pravnomočn</w:t>
      </w:r>
      <w:r w:rsidR="00E66442" w:rsidRPr="00A86972">
        <w:rPr>
          <w:rFonts w:cs="Arial"/>
          <w:color w:val="000000" w:themeColor="text1"/>
          <w:szCs w:val="20"/>
        </w:rPr>
        <w:t>o</w:t>
      </w:r>
      <w:r w:rsidR="005662AF" w:rsidRPr="00A86972">
        <w:rPr>
          <w:rFonts w:cs="Arial"/>
          <w:color w:val="000000" w:themeColor="text1"/>
          <w:szCs w:val="20"/>
        </w:rPr>
        <w:t xml:space="preserve"> odločb</w:t>
      </w:r>
      <w:r w:rsidR="00E66442" w:rsidRPr="00A86972">
        <w:rPr>
          <w:rFonts w:cs="Arial"/>
          <w:color w:val="000000" w:themeColor="text1"/>
          <w:szCs w:val="20"/>
        </w:rPr>
        <w:t>o</w:t>
      </w:r>
      <w:r w:rsidR="00FD2EAC" w:rsidRPr="00A86972">
        <w:rPr>
          <w:rFonts w:cs="Arial"/>
          <w:color w:val="000000" w:themeColor="text1"/>
          <w:szCs w:val="20"/>
        </w:rPr>
        <w:t xml:space="preserve"> </w:t>
      </w:r>
      <w:r w:rsidR="00CF52F8" w:rsidRPr="00A86972">
        <w:rPr>
          <w:rFonts w:cs="Arial"/>
          <w:color w:val="000000" w:themeColor="text1"/>
          <w:szCs w:val="20"/>
        </w:rPr>
        <w:t>o uvedbi namakanja v skladu s predpisi, ki urejajo kmetijska zemljišča</w:t>
      </w:r>
      <w:r w:rsidR="00FD2EAC" w:rsidRPr="00A86972">
        <w:rPr>
          <w:rFonts w:cs="Arial"/>
          <w:color w:val="000000" w:themeColor="text1"/>
          <w:szCs w:val="20"/>
        </w:rPr>
        <w:t xml:space="preserve"> ali drug</w:t>
      </w:r>
      <w:r w:rsidR="00E66442" w:rsidRPr="00A86972">
        <w:rPr>
          <w:rFonts w:cs="Arial"/>
          <w:color w:val="000000" w:themeColor="text1"/>
          <w:szCs w:val="20"/>
        </w:rPr>
        <w:t>e</w:t>
      </w:r>
      <w:r w:rsidR="00FD2EAC" w:rsidRPr="00A86972">
        <w:rPr>
          <w:rFonts w:cs="Arial"/>
          <w:color w:val="000000" w:themeColor="text1"/>
          <w:szCs w:val="20"/>
        </w:rPr>
        <w:t xml:space="preserve"> akt</w:t>
      </w:r>
      <w:r w:rsidR="00E66442" w:rsidRPr="00A86972">
        <w:rPr>
          <w:rFonts w:cs="Arial"/>
          <w:color w:val="000000" w:themeColor="text1"/>
          <w:szCs w:val="20"/>
        </w:rPr>
        <w:t>e</w:t>
      </w:r>
      <w:r w:rsidR="00FD2EAC" w:rsidRPr="00A86972">
        <w:rPr>
          <w:rFonts w:cs="Arial"/>
          <w:color w:val="000000" w:themeColor="text1"/>
          <w:szCs w:val="20"/>
        </w:rPr>
        <w:t xml:space="preserve"> o uvedbi namakanja</w:t>
      </w:r>
      <w:r w:rsidR="00CF52F8" w:rsidRPr="00A86972">
        <w:rPr>
          <w:rFonts w:cs="Arial"/>
          <w:color w:val="000000" w:themeColor="text1"/>
          <w:szCs w:val="20"/>
        </w:rPr>
        <w:t xml:space="preserve">; </w:t>
      </w:r>
    </w:p>
    <w:p w:rsidR="00CF52F8" w:rsidRPr="00A86972" w:rsidRDefault="00ED4FE0" w:rsidP="00FB188C">
      <w:pPr>
        <w:pStyle w:val="Odstavekseznama"/>
        <w:numPr>
          <w:ilvl w:val="0"/>
          <w:numId w:val="125"/>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lastRenderedPageBreak/>
        <w:t>i</w:t>
      </w:r>
      <w:r w:rsidR="00AF27AE" w:rsidRPr="00A86972">
        <w:rPr>
          <w:rFonts w:cs="Arial"/>
          <w:color w:val="000000" w:themeColor="text1"/>
          <w:szCs w:val="20"/>
        </w:rPr>
        <w:t xml:space="preserve">meti mora </w:t>
      </w:r>
      <w:r w:rsidR="00CF52F8" w:rsidRPr="00A86972">
        <w:rPr>
          <w:rFonts w:cs="Arial"/>
          <w:color w:val="000000" w:themeColor="text1"/>
          <w:szCs w:val="20"/>
        </w:rPr>
        <w:t xml:space="preserve">vodno </w:t>
      </w:r>
      <w:r w:rsidR="008720CB" w:rsidRPr="00A86972">
        <w:rPr>
          <w:rFonts w:cs="Arial"/>
          <w:color w:val="000000" w:themeColor="text1"/>
          <w:szCs w:val="20"/>
        </w:rPr>
        <w:t>pravico</w:t>
      </w:r>
      <w:r w:rsidR="00CF52F8" w:rsidRPr="00A86972">
        <w:rPr>
          <w:rFonts w:cs="Arial"/>
          <w:color w:val="000000" w:themeColor="text1"/>
          <w:szCs w:val="20"/>
        </w:rPr>
        <w:t xml:space="preserve"> v skl</w:t>
      </w:r>
      <w:r w:rsidR="008720CB" w:rsidRPr="00A86972">
        <w:rPr>
          <w:rFonts w:cs="Arial"/>
          <w:color w:val="000000" w:themeColor="text1"/>
          <w:szCs w:val="20"/>
        </w:rPr>
        <w:t>adu s predpisi, ki urejajo vode</w:t>
      </w:r>
      <w:r w:rsidR="00AA3B80" w:rsidRPr="00A86972">
        <w:rPr>
          <w:rFonts w:cs="Arial"/>
          <w:color w:val="000000" w:themeColor="text1"/>
          <w:szCs w:val="20"/>
        </w:rPr>
        <w:t xml:space="preserve">. </w:t>
      </w:r>
      <w:r w:rsidR="00AA3B80" w:rsidRPr="00A86972">
        <w:rPr>
          <w:color w:val="000000" w:themeColor="text1"/>
        </w:rPr>
        <w:t>Če gre za ureditev odvzemnega objekta mora upravičenec imeti tudi vodno soglasje</w:t>
      </w:r>
      <w:r w:rsidR="00CF52F8" w:rsidRPr="00A86972">
        <w:rPr>
          <w:rFonts w:cs="Arial"/>
          <w:color w:val="000000" w:themeColor="text1"/>
          <w:szCs w:val="20"/>
        </w:rPr>
        <w:t>;</w:t>
      </w:r>
    </w:p>
    <w:p w:rsidR="00AF27AE" w:rsidRPr="00A86972" w:rsidRDefault="00BF6689" w:rsidP="007F76FE">
      <w:pPr>
        <w:pStyle w:val="Odstavekseznama"/>
        <w:numPr>
          <w:ilvl w:val="0"/>
          <w:numId w:val="125"/>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predložiti </w:t>
      </w:r>
      <w:r w:rsidR="00AF27AE" w:rsidRPr="00A86972">
        <w:rPr>
          <w:rFonts w:cs="Arial"/>
          <w:color w:val="000000" w:themeColor="text1"/>
          <w:szCs w:val="20"/>
        </w:rPr>
        <w:t>mora dokazilo o zaprtosti fin</w:t>
      </w:r>
      <w:r w:rsidR="008720CB" w:rsidRPr="00A86972">
        <w:rPr>
          <w:rFonts w:cs="Arial"/>
          <w:color w:val="000000" w:themeColor="text1"/>
          <w:szCs w:val="20"/>
        </w:rPr>
        <w:t xml:space="preserve">ančne konstrukcije v skladu s </w:t>
      </w:r>
      <w:r w:rsidR="00E67E36" w:rsidRPr="00A86972">
        <w:rPr>
          <w:rFonts w:cs="Arial"/>
          <w:color w:val="000000" w:themeColor="text1"/>
          <w:szCs w:val="20"/>
        </w:rPr>
        <w:t>10</w:t>
      </w:r>
      <w:r w:rsidR="008B5D4D" w:rsidRPr="00A86972">
        <w:rPr>
          <w:rFonts w:cs="Arial"/>
          <w:color w:val="000000" w:themeColor="text1"/>
          <w:szCs w:val="20"/>
        </w:rPr>
        <w:t>1</w:t>
      </w:r>
      <w:r w:rsidR="00AF27AE" w:rsidRPr="00A86972">
        <w:rPr>
          <w:rFonts w:cs="Arial"/>
          <w:color w:val="000000" w:themeColor="text1"/>
          <w:szCs w:val="20"/>
        </w:rPr>
        <w:t>. členom te uredbe;</w:t>
      </w:r>
    </w:p>
    <w:p w:rsidR="00CF52F8" w:rsidRPr="00A86972" w:rsidRDefault="00245E70" w:rsidP="00FB188C">
      <w:pPr>
        <w:pStyle w:val="Odstavekseznama"/>
        <w:numPr>
          <w:ilvl w:val="0"/>
          <w:numId w:val="125"/>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 vloga</w:t>
      </w:r>
      <w:r w:rsidR="00BF6689" w:rsidRPr="00A86972">
        <w:rPr>
          <w:rFonts w:cs="Arial"/>
          <w:color w:val="000000" w:themeColor="text1"/>
          <w:szCs w:val="20"/>
        </w:rPr>
        <w:t xml:space="preserve"> na javni razpis mora </w:t>
      </w:r>
      <w:r w:rsidRPr="00A86972">
        <w:rPr>
          <w:rFonts w:cs="Arial"/>
          <w:color w:val="000000" w:themeColor="text1"/>
          <w:szCs w:val="20"/>
        </w:rPr>
        <w:t xml:space="preserve">vsebovati </w:t>
      </w:r>
      <w:r w:rsidR="00BF6689" w:rsidRPr="00A86972">
        <w:rPr>
          <w:rFonts w:cs="Arial"/>
          <w:color w:val="000000" w:themeColor="text1"/>
          <w:szCs w:val="20"/>
        </w:rPr>
        <w:t xml:space="preserve">časovno </w:t>
      </w:r>
      <w:r w:rsidRPr="00A86972">
        <w:rPr>
          <w:rFonts w:cs="Arial"/>
          <w:color w:val="000000" w:themeColor="text1"/>
          <w:szCs w:val="20"/>
        </w:rPr>
        <w:t>opredelitev</w:t>
      </w:r>
      <w:r w:rsidR="00BF6689" w:rsidRPr="00A86972">
        <w:rPr>
          <w:rFonts w:cs="Arial"/>
          <w:color w:val="000000" w:themeColor="text1"/>
          <w:szCs w:val="20"/>
        </w:rPr>
        <w:t xml:space="preserve"> operativn</w:t>
      </w:r>
      <w:r w:rsidRPr="00A86972">
        <w:rPr>
          <w:rFonts w:cs="Arial"/>
          <w:color w:val="000000" w:themeColor="text1"/>
          <w:szCs w:val="20"/>
        </w:rPr>
        <w:t>e</w:t>
      </w:r>
      <w:r w:rsidR="00BF6689" w:rsidRPr="00A86972">
        <w:rPr>
          <w:rFonts w:cs="Arial"/>
          <w:color w:val="000000" w:themeColor="text1"/>
          <w:szCs w:val="20"/>
        </w:rPr>
        <w:t xml:space="preserve"> izvedb</w:t>
      </w:r>
      <w:r w:rsidRPr="00A86972">
        <w:rPr>
          <w:rFonts w:cs="Arial"/>
          <w:color w:val="000000" w:themeColor="text1"/>
          <w:szCs w:val="20"/>
        </w:rPr>
        <w:t>e</w:t>
      </w:r>
      <w:r w:rsidR="00BF6689" w:rsidRPr="00A86972">
        <w:rPr>
          <w:rFonts w:cs="Arial"/>
          <w:color w:val="000000" w:themeColor="text1"/>
          <w:szCs w:val="20"/>
        </w:rPr>
        <w:t xml:space="preserve"> naložbe</w:t>
      </w:r>
      <w:r w:rsidR="00CF52F8" w:rsidRPr="00A86972">
        <w:rPr>
          <w:rFonts w:cs="Arial"/>
          <w:color w:val="000000" w:themeColor="text1"/>
          <w:szCs w:val="20"/>
        </w:rPr>
        <w:t>;</w:t>
      </w:r>
    </w:p>
    <w:p w:rsidR="005959F8" w:rsidRPr="00A86972" w:rsidRDefault="00AF27AE" w:rsidP="00FB188C">
      <w:pPr>
        <w:pStyle w:val="Odstavekseznama"/>
        <w:numPr>
          <w:ilvl w:val="0"/>
          <w:numId w:val="125"/>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če je </w:t>
      </w:r>
      <w:r w:rsidRPr="00A86972">
        <w:rPr>
          <w:color w:val="000000" w:themeColor="text1"/>
        </w:rPr>
        <w:t>tehnološka posodobitev velikega namakalnega sistema</w:t>
      </w:r>
      <w:r w:rsidR="006E7361" w:rsidRPr="00A86972">
        <w:rPr>
          <w:color w:val="000000" w:themeColor="text1"/>
        </w:rPr>
        <w:t xml:space="preserve"> oziroma</w:t>
      </w:r>
      <w:r w:rsidRPr="00A86972">
        <w:rPr>
          <w:color w:val="000000" w:themeColor="text1"/>
        </w:rPr>
        <w:t xml:space="preserve"> </w:t>
      </w:r>
      <w:r w:rsidRPr="00A86972">
        <w:rPr>
          <w:rFonts w:cs="Arial"/>
          <w:color w:val="000000" w:themeColor="text1"/>
          <w:szCs w:val="20"/>
        </w:rPr>
        <w:t>uredit</w:t>
      </w:r>
      <w:r w:rsidR="006E7361" w:rsidRPr="00A86972">
        <w:rPr>
          <w:rFonts w:cs="Arial"/>
          <w:color w:val="000000" w:themeColor="text1"/>
          <w:szCs w:val="20"/>
        </w:rPr>
        <w:t>e</w:t>
      </w:r>
      <w:r w:rsidRPr="00A86972">
        <w:rPr>
          <w:rFonts w:cs="Arial"/>
          <w:color w:val="000000" w:themeColor="text1"/>
          <w:szCs w:val="20"/>
        </w:rPr>
        <w:t>v</w:t>
      </w:r>
      <w:r w:rsidRPr="00A86972">
        <w:rPr>
          <w:color w:val="000000" w:themeColor="text1"/>
        </w:rPr>
        <w:t xml:space="preserve"> vodnega vira</w:t>
      </w:r>
      <w:r w:rsidRPr="00A86972">
        <w:rPr>
          <w:rFonts w:cs="Arial"/>
          <w:color w:val="000000" w:themeColor="text1"/>
          <w:szCs w:val="20"/>
        </w:rPr>
        <w:t xml:space="preserve"> </w:t>
      </w:r>
      <w:r w:rsidR="00E90EB7" w:rsidRPr="00A86972">
        <w:rPr>
          <w:rFonts w:cs="Arial"/>
          <w:color w:val="000000" w:themeColor="text1"/>
          <w:szCs w:val="20"/>
        </w:rPr>
        <w:t>poseg v okolje</w:t>
      </w:r>
      <w:r w:rsidRPr="00A86972">
        <w:rPr>
          <w:rFonts w:cs="Arial"/>
          <w:color w:val="000000" w:themeColor="text1"/>
          <w:szCs w:val="20"/>
        </w:rPr>
        <w:t xml:space="preserve"> </w:t>
      </w:r>
      <w:r w:rsidR="006C750A" w:rsidRPr="00A86972">
        <w:rPr>
          <w:color w:val="000000" w:themeColor="text1"/>
          <w:szCs w:val="20"/>
        </w:rPr>
        <w:t>v skladu</w:t>
      </w:r>
      <w:r w:rsidRPr="00A86972">
        <w:rPr>
          <w:rFonts w:cs="Arial"/>
          <w:color w:val="000000" w:themeColor="text1"/>
          <w:szCs w:val="20"/>
        </w:rPr>
        <w:t xml:space="preserve"> s predpisom, ki ureja posege v okolje</w:t>
      </w:r>
      <w:r w:rsidR="00E90EB7" w:rsidRPr="00A86972">
        <w:rPr>
          <w:rFonts w:cs="Arial"/>
          <w:color w:val="000000" w:themeColor="text1"/>
          <w:szCs w:val="20"/>
        </w:rPr>
        <w:t>,</w:t>
      </w:r>
      <w:r w:rsidR="008720CB" w:rsidRPr="00A86972">
        <w:rPr>
          <w:rFonts w:cs="Arial"/>
          <w:color w:val="000000" w:themeColor="text1"/>
          <w:szCs w:val="20"/>
        </w:rPr>
        <w:t xml:space="preserve"> </w:t>
      </w:r>
      <w:r w:rsidR="00E90EB7" w:rsidRPr="00A86972">
        <w:rPr>
          <w:rFonts w:cs="Arial"/>
          <w:color w:val="000000" w:themeColor="text1"/>
          <w:szCs w:val="20"/>
        </w:rPr>
        <w:t xml:space="preserve">je </w:t>
      </w:r>
      <w:r w:rsidR="00FD1C93" w:rsidRPr="00A86972">
        <w:rPr>
          <w:rFonts w:cs="Arial"/>
          <w:color w:val="000000" w:themeColor="text1"/>
          <w:szCs w:val="20"/>
        </w:rPr>
        <w:t>treba</w:t>
      </w:r>
      <w:r w:rsidR="00E90EB7" w:rsidRPr="00A86972">
        <w:rPr>
          <w:rFonts w:cs="Arial"/>
          <w:color w:val="000000" w:themeColor="text1"/>
          <w:szCs w:val="20"/>
        </w:rPr>
        <w:t xml:space="preserve"> </w:t>
      </w:r>
      <w:r w:rsidR="008720CB" w:rsidRPr="00A86972">
        <w:rPr>
          <w:rFonts w:cs="Arial"/>
          <w:color w:val="000000" w:themeColor="text1"/>
          <w:szCs w:val="20"/>
        </w:rPr>
        <w:t>vlogi na javni razpis</w:t>
      </w:r>
      <w:r w:rsidRPr="00A86972">
        <w:rPr>
          <w:rFonts w:cs="Arial"/>
          <w:color w:val="000000" w:themeColor="text1"/>
          <w:szCs w:val="20"/>
        </w:rPr>
        <w:t xml:space="preserve"> priložiti okoljevarstveno soglasje ali </w:t>
      </w:r>
      <w:r w:rsidR="008720CB" w:rsidRPr="00A86972">
        <w:rPr>
          <w:rFonts w:cs="Arial"/>
          <w:color w:val="000000" w:themeColor="text1"/>
          <w:szCs w:val="20"/>
        </w:rPr>
        <w:t>sklep</w:t>
      </w:r>
      <w:r w:rsidRPr="00A86972">
        <w:rPr>
          <w:rFonts w:cs="Arial"/>
          <w:color w:val="000000" w:themeColor="text1"/>
          <w:szCs w:val="20"/>
        </w:rPr>
        <w:t>, da postopek presoje vplivov na okolje ni potreben</w:t>
      </w:r>
      <w:r w:rsidR="005959F8" w:rsidRPr="00A86972">
        <w:rPr>
          <w:rFonts w:cs="Arial"/>
          <w:color w:val="000000" w:themeColor="text1"/>
          <w:szCs w:val="20"/>
        </w:rPr>
        <w:t>;</w:t>
      </w:r>
    </w:p>
    <w:p w:rsidR="00AF27AE" w:rsidRPr="00A86972" w:rsidRDefault="005959F8" w:rsidP="007F76FE">
      <w:pPr>
        <w:pStyle w:val="Odstavekseznama"/>
        <w:numPr>
          <w:ilvl w:val="0"/>
          <w:numId w:val="125"/>
        </w:numPr>
        <w:spacing w:after="120" w:line="240" w:lineRule="auto"/>
        <w:contextualSpacing w:val="0"/>
        <w:jc w:val="both"/>
        <w:rPr>
          <w:rFonts w:cs="Arial"/>
          <w:color w:val="000000" w:themeColor="text1"/>
          <w:szCs w:val="20"/>
        </w:rPr>
      </w:pPr>
      <w:r w:rsidRPr="00A86972">
        <w:rPr>
          <w:rFonts w:cs="Arial"/>
          <w:color w:val="000000" w:themeColor="text1"/>
          <w:szCs w:val="20"/>
        </w:rPr>
        <w:t>upravičenec lahko v okviru istega javnega razpisa vloži več vlog</w:t>
      </w:r>
      <w:r w:rsidR="000A3A30" w:rsidRPr="00A86972">
        <w:rPr>
          <w:rFonts w:cs="Arial"/>
          <w:color w:val="000000" w:themeColor="text1"/>
          <w:szCs w:val="20"/>
        </w:rPr>
        <w:t>,</w:t>
      </w:r>
      <w:r w:rsidR="00DE110E" w:rsidRPr="00A86972">
        <w:rPr>
          <w:rFonts w:cs="Arial"/>
          <w:color w:val="000000" w:themeColor="text1"/>
          <w:szCs w:val="20"/>
        </w:rPr>
        <w:t xml:space="preserve"> pri čemer </w:t>
      </w:r>
      <w:r w:rsidR="000A3A30" w:rsidRPr="00A86972">
        <w:rPr>
          <w:rFonts w:cs="Arial"/>
          <w:color w:val="000000" w:themeColor="text1"/>
          <w:szCs w:val="20"/>
        </w:rPr>
        <w:t xml:space="preserve"> se dve ali več </w:t>
      </w:r>
      <w:r w:rsidRPr="00A86972">
        <w:rPr>
          <w:rFonts w:cs="Arial"/>
          <w:color w:val="000000" w:themeColor="text1"/>
          <w:szCs w:val="20"/>
        </w:rPr>
        <w:t>vlog</w:t>
      </w:r>
      <w:r w:rsidR="000A3A30" w:rsidRPr="00A86972">
        <w:rPr>
          <w:rFonts w:cs="Arial"/>
          <w:color w:val="000000" w:themeColor="text1"/>
          <w:szCs w:val="20"/>
        </w:rPr>
        <w:t xml:space="preserve"> ne smejo nanašati na </w:t>
      </w:r>
      <w:r w:rsidRPr="00A86972">
        <w:rPr>
          <w:rFonts w:cs="Arial"/>
          <w:color w:val="000000" w:themeColor="text1"/>
          <w:szCs w:val="20"/>
        </w:rPr>
        <w:t xml:space="preserve"> </w:t>
      </w:r>
      <w:r w:rsidR="000A3A30" w:rsidRPr="00A86972">
        <w:rPr>
          <w:rFonts w:cs="Arial"/>
          <w:color w:val="000000" w:themeColor="text1"/>
          <w:szCs w:val="20"/>
        </w:rPr>
        <w:t>isto</w:t>
      </w:r>
      <w:r w:rsidR="00DE110E" w:rsidRPr="00A86972">
        <w:rPr>
          <w:rFonts w:cs="Arial"/>
          <w:color w:val="000000" w:themeColor="text1"/>
          <w:szCs w:val="20"/>
        </w:rPr>
        <w:t xml:space="preserve"> </w:t>
      </w:r>
      <w:r w:rsidRPr="00A86972">
        <w:rPr>
          <w:rFonts w:cs="Arial"/>
          <w:color w:val="000000" w:themeColor="text1"/>
          <w:szCs w:val="20"/>
        </w:rPr>
        <w:t>območje namakalnega sistema.</w:t>
      </w:r>
    </w:p>
    <w:p w:rsidR="00CF52F8" w:rsidRPr="00A86972" w:rsidRDefault="00851A6B" w:rsidP="00FB188C">
      <w:pPr>
        <w:pStyle w:val="Odstavekseznama"/>
        <w:numPr>
          <w:ilvl w:val="0"/>
          <w:numId w:val="124"/>
        </w:numPr>
        <w:spacing w:after="120" w:line="240" w:lineRule="auto"/>
        <w:contextualSpacing w:val="0"/>
        <w:jc w:val="both"/>
        <w:rPr>
          <w:rFonts w:cs="Arial"/>
          <w:color w:val="000000" w:themeColor="text1"/>
          <w:szCs w:val="20"/>
        </w:rPr>
      </w:pPr>
      <w:r w:rsidRPr="00A86972">
        <w:rPr>
          <w:rFonts w:cs="Arial"/>
          <w:color w:val="000000" w:themeColor="text1"/>
          <w:szCs w:val="20"/>
        </w:rPr>
        <w:t>Upravičenec mora poleg pogojev iz prejšnjega odstavka v s</w:t>
      </w:r>
      <w:r w:rsidR="00CF52F8" w:rsidRPr="00A86972">
        <w:rPr>
          <w:rFonts w:cs="Arial"/>
          <w:color w:val="000000" w:themeColor="text1"/>
          <w:szCs w:val="20"/>
        </w:rPr>
        <w:t>klad</w:t>
      </w:r>
      <w:r w:rsidRPr="00A86972">
        <w:rPr>
          <w:rFonts w:cs="Arial"/>
          <w:color w:val="000000" w:themeColor="text1"/>
          <w:szCs w:val="20"/>
        </w:rPr>
        <w:t>u</w:t>
      </w:r>
      <w:r w:rsidR="00CF52F8" w:rsidRPr="00A86972">
        <w:rPr>
          <w:rFonts w:cs="Arial"/>
          <w:color w:val="000000" w:themeColor="text1"/>
          <w:szCs w:val="20"/>
        </w:rPr>
        <w:t xml:space="preserve"> z določbami 46. člena Uredbe 1305/2013/EU </w:t>
      </w:r>
      <w:r w:rsidRPr="00A86972">
        <w:rPr>
          <w:rFonts w:cs="Arial"/>
          <w:color w:val="000000" w:themeColor="text1"/>
          <w:szCs w:val="20"/>
        </w:rPr>
        <w:t xml:space="preserve">ob vložitvi vloge na javni razpis </w:t>
      </w:r>
      <w:r w:rsidR="00CF52F8" w:rsidRPr="00A86972">
        <w:rPr>
          <w:rFonts w:cs="Arial"/>
          <w:color w:val="000000" w:themeColor="text1"/>
          <w:szCs w:val="20"/>
        </w:rPr>
        <w:t>izpolnjevati še naslednje pogoje:</w:t>
      </w:r>
    </w:p>
    <w:p w:rsidR="00CF52F8" w:rsidRPr="00A86972" w:rsidRDefault="00ED4FE0" w:rsidP="00FB188C">
      <w:pPr>
        <w:pStyle w:val="Odstavekseznama"/>
        <w:numPr>
          <w:ilvl w:val="0"/>
          <w:numId w:val="126"/>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n</w:t>
      </w:r>
      <w:r w:rsidR="00CF52F8" w:rsidRPr="00A86972">
        <w:rPr>
          <w:rFonts w:cs="Arial"/>
          <w:color w:val="000000" w:themeColor="text1"/>
          <w:szCs w:val="20"/>
        </w:rPr>
        <w:t xml:space="preserve">aložbe v tehnološke posodobitve velikih namakalnih sistemov morajo po predhodni oceni omogočati za najmanj 15 </w:t>
      </w:r>
      <w:r w:rsidR="00795B5C" w:rsidRPr="00A86972">
        <w:rPr>
          <w:rFonts w:cs="Arial"/>
          <w:color w:val="000000" w:themeColor="text1"/>
          <w:szCs w:val="20"/>
        </w:rPr>
        <w:t>odstotk</w:t>
      </w:r>
      <w:r w:rsidR="00795B5C" w:rsidRPr="00A86972">
        <w:rPr>
          <w:rFonts w:cs="Arial"/>
          <w:color w:val="000000" w:themeColor="text1"/>
        </w:rPr>
        <w:t>ov</w:t>
      </w:r>
      <w:r w:rsidR="00CF52F8" w:rsidRPr="00A86972">
        <w:rPr>
          <w:rFonts w:cs="Arial"/>
          <w:color w:val="000000" w:themeColor="text1"/>
          <w:szCs w:val="20"/>
        </w:rPr>
        <w:t xml:space="preserve"> </w:t>
      </w:r>
      <w:r w:rsidR="00D52559" w:rsidRPr="00A86972">
        <w:rPr>
          <w:color w:val="000000" w:themeColor="text1"/>
        </w:rPr>
        <w:t>potencialnega</w:t>
      </w:r>
      <w:r w:rsidR="00AC69E3" w:rsidRPr="00A86972">
        <w:rPr>
          <w:rFonts w:cs="Arial"/>
          <w:color w:val="000000" w:themeColor="text1"/>
          <w:szCs w:val="20"/>
        </w:rPr>
        <w:t xml:space="preserve"> </w:t>
      </w:r>
      <w:r w:rsidR="00CF52F8" w:rsidRPr="00A86972">
        <w:rPr>
          <w:rFonts w:cs="Arial"/>
          <w:color w:val="000000" w:themeColor="text1"/>
          <w:szCs w:val="20"/>
        </w:rPr>
        <w:t>prihrank</w:t>
      </w:r>
      <w:r w:rsidR="00AC69E3" w:rsidRPr="00A86972">
        <w:rPr>
          <w:rFonts w:cs="Arial"/>
          <w:color w:val="000000" w:themeColor="text1"/>
          <w:szCs w:val="20"/>
        </w:rPr>
        <w:t>a</w:t>
      </w:r>
      <w:r w:rsidR="00CF52F8" w:rsidRPr="00A86972">
        <w:rPr>
          <w:rFonts w:cs="Arial"/>
          <w:color w:val="000000" w:themeColor="text1"/>
          <w:szCs w:val="20"/>
        </w:rPr>
        <w:t xml:space="preserve"> vode glede na tehnične parametre obstoječega namakalnega sistema;</w:t>
      </w:r>
    </w:p>
    <w:p w:rsidR="00CF52F8" w:rsidRPr="00A86972" w:rsidRDefault="00ED4FE0" w:rsidP="00FB188C">
      <w:pPr>
        <w:pStyle w:val="Odstavekseznama"/>
        <w:numPr>
          <w:ilvl w:val="0"/>
          <w:numId w:val="126"/>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č</w:t>
      </w:r>
      <w:r w:rsidR="00CF52F8" w:rsidRPr="00A86972">
        <w:rPr>
          <w:rFonts w:cs="Arial"/>
          <w:color w:val="000000" w:themeColor="text1"/>
          <w:szCs w:val="20"/>
        </w:rPr>
        <w:t>e naložba vpliva na telesa podzemnih ali površinskih voda, pri katerih je bilo v zadevnem načrtu upravljanja povodja količinsko stanje ocenjeno z manj kot dobro</w:t>
      </w:r>
      <w:r w:rsidR="000466C1" w:rsidRPr="00A86972">
        <w:rPr>
          <w:rFonts w:cs="Arial"/>
          <w:color w:val="000000" w:themeColor="text1"/>
          <w:szCs w:val="20"/>
        </w:rPr>
        <w:t xml:space="preserve">, </w:t>
      </w:r>
      <w:r w:rsidR="00CF52F8" w:rsidRPr="00A86972">
        <w:rPr>
          <w:rFonts w:cs="Arial"/>
          <w:color w:val="000000" w:themeColor="text1"/>
          <w:szCs w:val="20"/>
        </w:rPr>
        <w:t xml:space="preserve">se z naložbo zagotovi učinkovito zmanjšanje porabe vode najmanj v višini 50 </w:t>
      </w:r>
      <w:r w:rsidR="00795B5C" w:rsidRPr="00A86972">
        <w:rPr>
          <w:rFonts w:cs="Arial"/>
          <w:color w:val="000000" w:themeColor="text1"/>
          <w:szCs w:val="20"/>
        </w:rPr>
        <w:t>odstotk</w:t>
      </w:r>
      <w:r w:rsidR="00795B5C" w:rsidRPr="00A86972">
        <w:rPr>
          <w:rFonts w:cs="Arial"/>
          <w:color w:val="000000" w:themeColor="text1"/>
        </w:rPr>
        <w:t>ov</w:t>
      </w:r>
      <w:r w:rsidR="00CF52F8" w:rsidRPr="00A86972">
        <w:rPr>
          <w:rFonts w:cs="Arial"/>
          <w:color w:val="000000" w:themeColor="text1"/>
          <w:szCs w:val="20"/>
        </w:rPr>
        <w:t xml:space="preserve"> </w:t>
      </w:r>
      <w:r w:rsidR="00D52559" w:rsidRPr="00A86972">
        <w:rPr>
          <w:color w:val="000000" w:themeColor="text1"/>
        </w:rPr>
        <w:t>potencialnega</w:t>
      </w:r>
      <w:r w:rsidR="00CF52F8" w:rsidRPr="00A86972">
        <w:rPr>
          <w:rFonts w:cs="Arial"/>
          <w:color w:val="000000" w:themeColor="text1"/>
          <w:szCs w:val="20"/>
        </w:rPr>
        <w:t xml:space="preserve"> prihranka vode, na ravni naložbe;</w:t>
      </w:r>
    </w:p>
    <w:p w:rsidR="002602EC" w:rsidRPr="00A86972" w:rsidRDefault="002602EC" w:rsidP="00FB188C">
      <w:pPr>
        <w:pStyle w:val="Odstavekseznama"/>
        <w:numPr>
          <w:ilvl w:val="0"/>
          <w:numId w:val="126"/>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za naložbe v obstoječe objekte in pripadajočo opremo za namakanje, ki vplivajo le na energetsko učinkovitost, naložbe v izgradnjo vodnih zbiralnikov ali naložbe v uporabo reciklirane vode, ki ne vplivajo na telo podzemnih ali površinskih voda se ne uporabljajo pogoji </w:t>
      </w:r>
      <w:r w:rsidR="00CF52F8" w:rsidRPr="00A86972">
        <w:rPr>
          <w:rFonts w:cs="Arial"/>
          <w:color w:val="000000" w:themeColor="text1"/>
          <w:szCs w:val="20"/>
        </w:rPr>
        <w:t xml:space="preserve">iz </w:t>
      </w:r>
      <w:r w:rsidRPr="00A86972">
        <w:rPr>
          <w:rFonts w:cs="Arial"/>
          <w:color w:val="000000" w:themeColor="text1"/>
          <w:szCs w:val="20"/>
        </w:rPr>
        <w:t>1. in 2.</w:t>
      </w:r>
      <w:r w:rsidR="00CF52F8" w:rsidRPr="00A86972">
        <w:rPr>
          <w:rFonts w:cs="Arial"/>
          <w:color w:val="000000" w:themeColor="text1"/>
          <w:szCs w:val="20"/>
        </w:rPr>
        <w:t xml:space="preserve"> točke tega odstavka</w:t>
      </w:r>
      <w:r w:rsidRPr="00A86972">
        <w:rPr>
          <w:rFonts w:cs="Arial"/>
          <w:color w:val="000000" w:themeColor="text1"/>
          <w:szCs w:val="20"/>
        </w:rPr>
        <w:t>;</w:t>
      </w:r>
      <w:r w:rsidR="00CF52F8" w:rsidRPr="00A86972">
        <w:rPr>
          <w:rFonts w:cs="Arial"/>
          <w:color w:val="000000" w:themeColor="text1"/>
          <w:szCs w:val="20"/>
        </w:rPr>
        <w:t xml:space="preserve"> </w:t>
      </w:r>
    </w:p>
    <w:p w:rsidR="00CF52F8" w:rsidRPr="00A86972" w:rsidRDefault="002602EC" w:rsidP="00FB188C">
      <w:pPr>
        <w:pStyle w:val="Odstavekseznama"/>
        <w:numPr>
          <w:ilvl w:val="0"/>
          <w:numId w:val="126"/>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pri naložbah iz prejšnje točke je</w:t>
      </w:r>
      <w:r w:rsidR="002D5238" w:rsidRPr="00A86972">
        <w:rPr>
          <w:rFonts w:cs="Arial"/>
          <w:color w:val="000000" w:themeColor="text1"/>
          <w:szCs w:val="20"/>
        </w:rPr>
        <w:t xml:space="preserve"> treba zagotoviti vsaj 10 odstotkov prihranka energije, glede na tehnične parametre obstoječega namakalnega sistema.</w:t>
      </w:r>
    </w:p>
    <w:p w:rsidR="000E1D51" w:rsidRPr="00A86972" w:rsidRDefault="000E1D51" w:rsidP="007F76FE">
      <w:pPr>
        <w:pStyle w:val="Odstavekseznama"/>
        <w:numPr>
          <w:ilvl w:val="0"/>
          <w:numId w:val="124"/>
        </w:numPr>
        <w:tabs>
          <w:tab w:val="left" w:pos="284"/>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Izpolnjevanje pogojev iz prejšnjega odstavka se dokazujejo z elaboratom, ki ga upravičenec priloži vlogi na javni razpis. Glede vsebine elaborata se smiselno uporablja </w:t>
      </w:r>
      <w:r w:rsidR="00315E3A" w:rsidRPr="00A86972">
        <w:rPr>
          <w:rFonts w:cs="Arial"/>
          <w:color w:val="000000" w:themeColor="text1"/>
          <w:szCs w:val="20"/>
        </w:rPr>
        <w:t>p</w:t>
      </w:r>
      <w:r w:rsidR="002602EC" w:rsidRPr="00A86972">
        <w:rPr>
          <w:rFonts w:cs="Arial"/>
          <w:color w:val="000000" w:themeColor="text1"/>
          <w:szCs w:val="20"/>
        </w:rPr>
        <w:t>riloga</w:t>
      </w:r>
      <w:r w:rsidRPr="00A86972">
        <w:rPr>
          <w:rFonts w:cs="Arial"/>
          <w:color w:val="000000" w:themeColor="text1"/>
          <w:szCs w:val="20"/>
        </w:rPr>
        <w:t xml:space="preserve"> </w:t>
      </w:r>
      <w:r w:rsidR="00315E3A" w:rsidRPr="00A86972">
        <w:rPr>
          <w:rFonts w:cs="Arial"/>
          <w:color w:val="000000" w:themeColor="text1"/>
          <w:szCs w:val="20"/>
        </w:rPr>
        <w:t>6</w:t>
      </w:r>
      <w:r w:rsidRPr="00A86972">
        <w:rPr>
          <w:rFonts w:cs="Arial"/>
          <w:color w:val="000000" w:themeColor="text1"/>
          <w:szCs w:val="20"/>
        </w:rPr>
        <w:t xml:space="preserve"> te uredbe.</w:t>
      </w:r>
    </w:p>
    <w:p w:rsidR="00CF52F8" w:rsidRPr="00A86972" w:rsidRDefault="00CF52F8"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szCs w:val="20"/>
        </w:rPr>
      </w:pPr>
    </w:p>
    <w:p w:rsidR="00CF52F8" w:rsidRPr="00A86972" w:rsidRDefault="00D60EBD" w:rsidP="003B332D">
      <w:pPr>
        <w:pStyle w:val="LEN"/>
        <w:ind w:left="284"/>
        <w:rPr>
          <w:color w:val="000000" w:themeColor="text1"/>
        </w:rPr>
      </w:pPr>
      <w:r w:rsidRPr="00A86972">
        <w:rPr>
          <w:b w:val="0"/>
          <w:color w:val="000000" w:themeColor="text1"/>
        </w:rPr>
        <w:t xml:space="preserve"> </w:t>
      </w:r>
      <w:r w:rsidR="00CF52F8" w:rsidRPr="00A86972">
        <w:rPr>
          <w:color w:val="000000" w:themeColor="text1"/>
        </w:rPr>
        <w:t>člen</w:t>
      </w:r>
    </w:p>
    <w:p w:rsidR="00CF52F8" w:rsidRPr="00A86972" w:rsidRDefault="00CF52F8"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(merila za ocenjevanje vlog)</w:t>
      </w:r>
    </w:p>
    <w:p w:rsidR="00CF52F8" w:rsidRPr="00A86972" w:rsidRDefault="00CF52F8" w:rsidP="007051A2">
      <w:pPr>
        <w:pStyle w:val="Odstavekseznama"/>
        <w:tabs>
          <w:tab w:val="left" w:pos="0"/>
          <w:tab w:val="left" w:pos="142"/>
          <w:tab w:val="left" w:pos="426"/>
        </w:tabs>
        <w:autoSpaceDE w:val="0"/>
        <w:autoSpaceDN w:val="0"/>
        <w:adjustRightInd w:val="0"/>
        <w:spacing w:after="0" w:line="240" w:lineRule="auto"/>
        <w:ind w:left="0"/>
        <w:jc w:val="center"/>
        <w:rPr>
          <w:rFonts w:cs="Arial"/>
          <w:color w:val="000000" w:themeColor="text1"/>
          <w:szCs w:val="20"/>
        </w:rPr>
      </w:pPr>
    </w:p>
    <w:p w:rsidR="000242AA" w:rsidRPr="00A86972" w:rsidRDefault="000242AA" w:rsidP="00FB188C">
      <w:pPr>
        <w:pStyle w:val="Odstavekseznama"/>
        <w:numPr>
          <w:ilvl w:val="0"/>
          <w:numId w:val="128"/>
        </w:numPr>
        <w:spacing w:after="120" w:line="240" w:lineRule="auto"/>
        <w:contextualSpacing w:val="0"/>
        <w:rPr>
          <w:rFonts w:cs="Arial"/>
          <w:color w:val="000000" w:themeColor="text1"/>
          <w:szCs w:val="20"/>
        </w:rPr>
      </w:pPr>
      <w:r w:rsidRPr="00A86972">
        <w:rPr>
          <w:rFonts w:cs="Arial"/>
          <w:color w:val="000000" w:themeColor="text1"/>
          <w:szCs w:val="20"/>
        </w:rPr>
        <w:t xml:space="preserve">Vstopna meja točk za </w:t>
      </w:r>
      <w:r w:rsidR="000A3A30" w:rsidRPr="00A86972">
        <w:rPr>
          <w:rFonts w:cs="Arial"/>
          <w:color w:val="000000" w:themeColor="text1"/>
          <w:szCs w:val="20"/>
        </w:rPr>
        <w:t xml:space="preserve">podporo iz operacije tehnoloških posodobitev velikih namakalnih sistemov </w:t>
      </w:r>
      <w:r w:rsidRPr="00A86972">
        <w:rPr>
          <w:rFonts w:cs="Arial"/>
          <w:color w:val="000000" w:themeColor="text1"/>
          <w:szCs w:val="20"/>
        </w:rPr>
        <w:t xml:space="preserve">znaša </w:t>
      </w:r>
      <w:r w:rsidR="00931267" w:rsidRPr="00A86972">
        <w:rPr>
          <w:rFonts w:cs="Arial"/>
          <w:color w:val="000000" w:themeColor="text1"/>
          <w:szCs w:val="20"/>
        </w:rPr>
        <w:t>3</w:t>
      </w:r>
      <w:r w:rsidRPr="00A86972">
        <w:rPr>
          <w:rFonts w:cs="Arial"/>
          <w:color w:val="000000" w:themeColor="text1"/>
          <w:szCs w:val="20"/>
        </w:rPr>
        <w:t>0 odstotkov najvišjega možnega števila točk.</w:t>
      </w:r>
    </w:p>
    <w:p w:rsidR="00CF52F8" w:rsidRPr="00A86972" w:rsidRDefault="00CF52F8" w:rsidP="00FB188C">
      <w:pPr>
        <w:pStyle w:val="Odstavekseznama"/>
        <w:numPr>
          <w:ilvl w:val="0"/>
          <w:numId w:val="128"/>
        </w:numPr>
        <w:spacing w:after="120" w:line="240" w:lineRule="auto"/>
        <w:contextualSpacing w:val="0"/>
        <w:rPr>
          <w:color w:val="000000" w:themeColor="text1"/>
        </w:rPr>
      </w:pPr>
      <w:r w:rsidRPr="00A86972">
        <w:rPr>
          <w:color w:val="000000" w:themeColor="text1"/>
        </w:rPr>
        <w:t>Merila za ocenjevanje vlog so:</w:t>
      </w:r>
    </w:p>
    <w:p w:rsidR="00931267" w:rsidRPr="00A86972" w:rsidRDefault="00931267" w:rsidP="003B332D">
      <w:pPr>
        <w:pStyle w:val="Odstavekseznama"/>
        <w:numPr>
          <w:ilvl w:val="0"/>
          <w:numId w:val="146"/>
        </w:numPr>
        <w:tabs>
          <w:tab w:val="left" w:pos="0"/>
          <w:tab w:val="left" w:pos="142"/>
          <w:tab w:val="left" w:pos="426"/>
        </w:tabs>
        <w:autoSpaceDE w:val="0"/>
        <w:autoSpaceDN w:val="0"/>
        <w:adjustRightInd w:val="0"/>
        <w:spacing w:after="120" w:line="240" w:lineRule="auto"/>
        <w:ind w:hanging="4330"/>
        <w:contextualSpacing w:val="0"/>
        <w:jc w:val="both"/>
        <w:rPr>
          <w:rFonts w:cs="Arial"/>
          <w:color w:val="000000" w:themeColor="text1"/>
        </w:rPr>
      </w:pPr>
      <w:r w:rsidRPr="00A86972">
        <w:rPr>
          <w:rFonts w:cs="Arial"/>
          <w:color w:val="000000" w:themeColor="text1"/>
        </w:rPr>
        <w:t>ekonomski vidik naložbe:</w:t>
      </w:r>
      <w:r w:rsidR="000A3A30" w:rsidRPr="00A86972">
        <w:rPr>
          <w:rFonts w:cs="Arial"/>
          <w:color w:val="000000" w:themeColor="text1"/>
        </w:rPr>
        <w:t xml:space="preserve"> </w:t>
      </w:r>
      <w:r w:rsidRPr="00A86972">
        <w:rPr>
          <w:rFonts w:cs="Arial"/>
          <w:color w:val="000000" w:themeColor="text1"/>
        </w:rPr>
        <w:t>velikost namakalnega območja</w:t>
      </w:r>
      <w:r w:rsidR="00ED4FE0" w:rsidRPr="00A86972">
        <w:rPr>
          <w:rFonts w:cs="Arial"/>
          <w:color w:val="000000" w:themeColor="text1"/>
        </w:rPr>
        <w:t>;</w:t>
      </w:r>
    </w:p>
    <w:p w:rsidR="00931267" w:rsidRPr="00A86972" w:rsidRDefault="00931267" w:rsidP="003B332D">
      <w:pPr>
        <w:pStyle w:val="Odstavekseznama"/>
        <w:numPr>
          <w:ilvl w:val="0"/>
          <w:numId w:val="146"/>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rPr>
      </w:pPr>
      <w:r w:rsidRPr="00A86972">
        <w:rPr>
          <w:rFonts w:cs="Arial"/>
          <w:color w:val="000000" w:themeColor="text1"/>
        </w:rPr>
        <w:t>geografski vidik naložbe:</w:t>
      </w:r>
      <w:r w:rsidR="000A3A30" w:rsidRPr="00A86972">
        <w:rPr>
          <w:rFonts w:cs="Arial"/>
          <w:color w:val="000000" w:themeColor="text1"/>
        </w:rPr>
        <w:t xml:space="preserve"> </w:t>
      </w:r>
      <w:r w:rsidRPr="00A86972">
        <w:rPr>
          <w:rFonts w:cs="Arial"/>
          <w:color w:val="000000" w:themeColor="text1"/>
        </w:rPr>
        <w:t>koeficient razvitosti občine</w:t>
      </w:r>
      <w:r w:rsidR="0060086F" w:rsidRPr="00A86972">
        <w:rPr>
          <w:rFonts w:cs="Arial"/>
          <w:color w:val="000000" w:themeColor="text1"/>
        </w:rPr>
        <w:t>;</w:t>
      </w:r>
    </w:p>
    <w:p w:rsidR="00931267" w:rsidRPr="00A86972" w:rsidRDefault="00931267" w:rsidP="00FB188C">
      <w:pPr>
        <w:pStyle w:val="Odstavekseznama"/>
        <w:numPr>
          <w:ilvl w:val="0"/>
          <w:numId w:val="146"/>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rPr>
      </w:pPr>
      <w:r w:rsidRPr="00A86972">
        <w:rPr>
          <w:rFonts w:cs="Arial"/>
          <w:color w:val="000000" w:themeColor="text1"/>
        </w:rPr>
        <w:t>prispevek k horizontalnim ciljem:</w:t>
      </w:r>
    </w:p>
    <w:p w:rsidR="0099651E" w:rsidRPr="00A86972" w:rsidRDefault="00D52559" w:rsidP="003B332D">
      <w:pPr>
        <w:pStyle w:val="Odstavekseznama"/>
        <w:numPr>
          <w:ilvl w:val="0"/>
          <w:numId w:val="159"/>
        </w:numPr>
        <w:tabs>
          <w:tab w:val="left" w:pos="284"/>
        </w:tabs>
        <w:autoSpaceDE w:val="0"/>
        <w:autoSpaceDN w:val="0"/>
        <w:adjustRightInd w:val="0"/>
        <w:spacing w:after="120" w:line="240" w:lineRule="auto"/>
        <w:jc w:val="both"/>
        <w:rPr>
          <w:rFonts w:cs="Arial"/>
          <w:color w:val="000000" w:themeColor="text1"/>
        </w:rPr>
      </w:pPr>
      <w:r w:rsidRPr="00A86972">
        <w:rPr>
          <w:color w:val="000000" w:themeColor="text1"/>
        </w:rPr>
        <w:t>potencialnega</w:t>
      </w:r>
      <w:r w:rsidR="00AC69E3" w:rsidRPr="00A86972" w:rsidDel="00AC69E3">
        <w:rPr>
          <w:rFonts w:cs="Arial"/>
          <w:color w:val="000000" w:themeColor="text1"/>
        </w:rPr>
        <w:t xml:space="preserve"> </w:t>
      </w:r>
      <w:r w:rsidR="00931267" w:rsidRPr="00A86972">
        <w:rPr>
          <w:rFonts w:cs="Arial"/>
          <w:color w:val="000000" w:themeColor="text1"/>
        </w:rPr>
        <w:t>p</w:t>
      </w:r>
      <w:r w:rsidR="009A11CF" w:rsidRPr="00A86972">
        <w:rPr>
          <w:rFonts w:cs="Arial"/>
          <w:color w:val="000000" w:themeColor="text1"/>
        </w:rPr>
        <w:t>r</w:t>
      </w:r>
      <w:r w:rsidR="00931267" w:rsidRPr="00A86972">
        <w:rPr>
          <w:rFonts w:cs="Arial"/>
          <w:color w:val="000000" w:themeColor="text1"/>
        </w:rPr>
        <w:t>i</w:t>
      </w:r>
      <w:r w:rsidR="009A11CF" w:rsidRPr="00A86972">
        <w:rPr>
          <w:rFonts w:cs="Arial"/>
          <w:color w:val="000000" w:themeColor="text1"/>
        </w:rPr>
        <w:t>hra</w:t>
      </w:r>
      <w:r w:rsidR="00931267" w:rsidRPr="00A86972">
        <w:rPr>
          <w:rFonts w:cs="Arial"/>
          <w:color w:val="000000" w:themeColor="text1"/>
        </w:rPr>
        <w:t>ne</w:t>
      </w:r>
      <w:r w:rsidR="009A11CF" w:rsidRPr="00A86972">
        <w:rPr>
          <w:rFonts w:cs="Arial"/>
          <w:color w:val="000000" w:themeColor="text1"/>
        </w:rPr>
        <w:t>k</w:t>
      </w:r>
      <w:r w:rsidR="00931267" w:rsidRPr="00A86972">
        <w:rPr>
          <w:rFonts w:cs="Arial"/>
          <w:color w:val="000000" w:themeColor="text1"/>
        </w:rPr>
        <w:t xml:space="preserve"> </w:t>
      </w:r>
      <w:r w:rsidR="0099651E" w:rsidRPr="00A86972">
        <w:rPr>
          <w:rFonts w:cs="Arial"/>
          <w:color w:val="000000" w:themeColor="text1"/>
        </w:rPr>
        <w:t>vode,</w:t>
      </w:r>
    </w:p>
    <w:p w:rsidR="00931267" w:rsidRPr="00A86972" w:rsidRDefault="00D52559" w:rsidP="003B332D">
      <w:pPr>
        <w:pStyle w:val="Odstavekseznama"/>
        <w:numPr>
          <w:ilvl w:val="0"/>
          <w:numId w:val="159"/>
        </w:numPr>
        <w:tabs>
          <w:tab w:val="left" w:pos="284"/>
        </w:tabs>
        <w:autoSpaceDE w:val="0"/>
        <w:autoSpaceDN w:val="0"/>
        <w:adjustRightInd w:val="0"/>
        <w:spacing w:after="120" w:line="240" w:lineRule="auto"/>
        <w:jc w:val="both"/>
        <w:rPr>
          <w:rFonts w:cs="Arial"/>
          <w:color w:val="000000" w:themeColor="text1"/>
        </w:rPr>
      </w:pPr>
      <w:r w:rsidRPr="00A86972">
        <w:rPr>
          <w:color w:val="000000" w:themeColor="text1"/>
        </w:rPr>
        <w:t>potencialnega</w:t>
      </w:r>
      <w:r w:rsidR="00AC69E3" w:rsidRPr="00A86972" w:rsidDel="00AC69E3">
        <w:rPr>
          <w:rFonts w:cs="Arial"/>
          <w:color w:val="000000" w:themeColor="text1"/>
        </w:rPr>
        <w:t xml:space="preserve"> </w:t>
      </w:r>
      <w:r w:rsidR="0099651E" w:rsidRPr="00A86972">
        <w:rPr>
          <w:rFonts w:cs="Arial"/>
          <w:color w:val="000000" w:themeColor="text1"/>
        </w:rPr>
        <w:t xml:space="preserve">prihranek </w:t>
      </w:r>
      <w:r w:rsidR="009A11CF" w:rsidRPr="00A86972">
        <w:rPr>
          <w:rFonts w:cs="Arial"/>
          <w:color w:val="000000" w:themeColor="text1"/>
        </w:rPr>
        <w:t>energije</w:t>
      </w:r>
      <w:r w:rsidR="00ED4FE0" w:rsidRPr="00A86972">
        <w:rPr>
          <w:rFonts w:cs="Arial"/>
          <w:color w:val="000000" w:themeColor="text1"/>
        </w:rPr>
        <w:t>.</w:t>
      </w:r>
    </w:p>
    <w:p w:rsidR="00CF52F8" w:rsidRPr="00A86972" w:rsidRDefault="002A3CF6" w:rsidP="00FB188C">
      <w:pPr>
        <w:pStyle w:val="Odstavekseznama"/>
        <w:numPr>
          <w:ilvl w:val="0"/>
          <w:numId w:val="128"/>
        </w:numPr>
        <w:spacing w:after="120" w:line="240" w:lineRule="auto"/>
        <w:contextualSpacing w:val="0"/>
        <w:rPr>
          <w:color w:val="000000" w:themeColor="text1"/>
        </w:rPr>
      </w:pPr>
      <w:r w:rsidRPr="00A86972">
        <w:rPr>
          <w:color w:val="000000" w:themeColor="text1"/>
        </w:rPr>
        <w:t>Podrobnejša m</w:t>
      </w:r>
      <w:r w:rsidR="00CF52F8" w:rsidRPr="00A86972">
        <w:rPr>
          <w:color w:val="000000" w:themeColor="text1"/>
        </w:rPr>
        <w:t xml:space="preserve">erila iz prejšnjega odstavka </w:t>
      </w:r>
      <w:r w:rsidR="00B73A47" w:rsidRPr="00A86972">
        <w:rPr>
          <w:color w:val="000000" w:themeColor="text1"/>
        </w:rPr>
        <w:t xml:space="preserve">ter </w:t>
      </w:r>
      <w:proofErr w:type="spellStart"/>
      <w:r w:rsidR="00B73A47" w:rsidRPr="00A86972">
        <w:rPr>
          <w:color w:val="000000" w:themeColor="text1"/>
        </w:rPr>
        <w:t>točkovalnik</w:t>
      </w:r>
      <w:proofErr w:type="spellEnd"/>
      <w:r w:rsidR="00B73A47" w:rsidRPr="00A86972">
        <w:rPr>
          <w:color w:val="000000" w:themeColor="text1"/>
        </w:rPr>
        <w:t xml:space="preserve"> za ocenjevanje vlog </w:t>
      </w:r>
      <w:r w:rsidR="00CF52F8" w:rsidRPr="00A86972">
        <w:rPr>
          <w:color w:val="000000" w:themeColor="text1"/>
        </w:rPr>
        <w:t>se opredelijo v javnem razpisu.</w:t>
      </w:r>
    </w:p>
    <w:p w:rsidR="00944D9F" w:rsidRPr="00A86972" w:rsidRDefault="00944D9F" w:rsidP="007051A2">
      <w:pPr>
        <w:pStyle w:val="Odstavekseznama"/>
        <w:tabs>
          <w:tab w:val="left" w:pos="284"/>
        </w:tabs>
        <w:autoSpaceDE w:val="0"/>
        <w:autoSpaceDN w:val="0"/>
        <w:adjustRightInd w:val="0"/>
        <w:spacing w:after="0" w:line="240" w:lineRule="auto"/>
        <w:ind w:left="0"/>
        <w:rPr>
          <w:b/>
          <w:color w:val="000000" w:themeColor="text1"/>
        </w:rPr>
      </w:pPr>
    </w:p>
    <w:p w:rsidR="00CF52F8" w:rsidRPr="00A86972" w:rsidRDefault="00931267" w:rsidP="003B332D">
      <w:pPr>
        <w:pStyle w:val="LEN"/>
        <w:ind w:left="284"/>
        <w:rPr>
          <w:color w:val="000000" w:themeColor="text1"/>
        </w:rPr>
      </w:pPr>
      <w:r w:rsidRPr="00A86972">
        <w:rPr>
          <w:b w:val="0"/>
          <w:color w:val="000000" w:themeColor="text1"/>
        </w:rPr>
        <w:t xml:space="preserve"> </w:t>
      </w:r>
      <w:r w:rsidR="00CF52F8" w:rsidRPr="00A86972">
        <w:rPr>
          <w:color w:val="000000" w:themeColor="text1"/>
        </w:rPr>
        <w:t>člen</w:t>
      </w:r>
    </w:p>
    <w:p w:rsidR="00CF52F8" w:rsidRPr="00A86972" w:rsidRDefault="00CF52F8" w:rsidP="007051A2">
      <w:pPr>
        <w:pStyle w:val="Odstavekseznama"/>
        <w:tabs>
          <w:tab w:val="left" w:pos="284"/>
        </w:tabs>
        <w:autoSpaceDE w:val="0"/>
        <w:autoSpaceDN w:val="0"/>
        <w:adjustRightInd w:val="0"/>
        <w:spacing w:after="0" w:line="240" w:lineRule="auto"/>
        <w:ind w:left="0"/>
        <w:jc w:val="center"/>
        <w:rPr>
          <w:rFonts w:cs="Arial"/>
          <w:b/>
          <w:color w:val="000000" w:themeColor="text1"/>
          <w:szCs w:val="20"/>
        </w:rPr>
      </w:pPr>
      <w:r w:rsidRPr="00A86972">
        <w:rPr>
          <w:rFonts w:cs="Arial"/>
          <w:b/>
          <w:color w:val="000000" w:themeColor="text1"/>
          <w:szCs w:val="20"/>
        </w:rPr>
        <w:t xml:space="preserve">(pogoji ob </w:t>
      </w:r>
      <w:r w:rsidR="000861DA" w:rsidRPr="00A86972">
        <w:rPr>
          <w:rFonts w:cs="Arial"/>
          <w:b/>
          <w:color w:val="000000" w:themeColor="text1"/>
          <w:szCs w:val="20"/>
        </w:rPr>
        <w:t>vložitvi zahtevka</w:t>
      </w:r>
      <w:r w:rsidR="000861DA" w:rsidRPr="00A86972">
        <w:rPr>
          <w:b/>
          <w:color w:val="000000" w:themeColor="text1"/>
        </w:rPr>
        <w:t xml:space="preserve"> za izplačilo sredstev</w:t>
      </w:r>
      <w:r w:rsidRPr="00A86972">
        <w:rPr>
          <w:rFonts w:cs="Arial"/>
          <w:b/>
          <w:color w:val="000000" w:themeColor="text1"/>
          <w:szCs w:val="20"/>
        </w:rPr>
        <w:t>)</w:t>
      </w:r>
    </w:p>
    <w:p w:rsidR="00944D9F" w:rsidRPr="00A86972" w:rsidRDefault="00944D9F" w:rsidP="007051A2">
      <w:pPr>
        <w:pStyle w:val="Odstavekseznama"/>
        <w:tabs>
          <w:tab w:val="left" w:pos="284"/>
        </w:tabs>
        <w:autoSpaceDE w:val="0"/>
        <w:autoSpaceDN w:val="0"/>
        <w:adjustRightInd w:val="0"/>
        <w:spacing w:after="0" w:line="240" w:lineRule="auto"/>
        <w:ind w:left="0"/>
        <w:jc w:val="center"/>
        <w:rPr>
          <w:rFonts w:cs="Arial"/>
          <w:b/>
          <w:color w:val="000000" w:themeColor="text1"/>
          <w:szCs w:val="20"/>
        </w:rPr>
      </w:pPr>
    </w:p>
    <w:p w:rsidR="00AE5ACB" w:rsidRPr="00A86972" w:rsidRDefault="00857242" w:rsidP="00FB188C">
      <w:pPr>
        <w:pStyle w:val="Odstavekseznama"/>
        <w:numPr>
          <w:ilvl w:val="0"/>
          <w:numId w:val="127"/>
        </w:numPr>
        <w:spacing w:after="120" w:line="240" w:lineRule="auto"/>
        <w:ind w:left="357" w:hanging="357"/>
        <w:contextualSpacing w:val="0"/>
        <w:jc w:val="both"/>
        <w:rPr>
          <w:color w:val="000000" w:themeColor="text1"/>
        </w:rPr>
      </w:pPr>
      <w:r w:rsidRPr="00A86972">
        <w:rPr>
          <w:rFonts w:cs="Arial"/>
          <w:color w:val="000000" w:themeColor="text1"/>
          <w:szCs w:val="20"/>
        </w:rPr>
        <w:t>U</w:t>
      </w:r>
      <w:r w:rsidR="00CF52F8" w:rsidRPr="00A86972">
        <w:rPr>
          <w:rFonts w:cs="Arial"/>
          <w:color w:val="000000" w:themeColor="text1"/>
          <w:szCs w:val="20"/>
        </w:rPr>
        <w:t xml:space="preserve">pravičenec </w:t>
      </w:r>
      <w:r w:rsidRPr="00A86972">
        <w:rPr>
          <w:rFonts w:cs="Arial"/>
          <w:color w:val="000000" w:themeColor="text1"/>
          <w:szCs w:val="20"/>
        </w:rPr>
        <w:t xml:space="preserve">mora </w:t>
      </w:r>
      <w:r w:rsidR="00AE5ACB" w:rsidRPr="00A86972">
        <w:rPr>
          <w:color w:val="000000" w:themeColor="text1"/>
        </w:rPr>
        <w:t xml:space="preserve">poleg </w:t>
      </w:r>
      <w:r w:rsidR="00772C71" w:rsidRPr="00A86972">
        <w:rPr>
          <w:color w:val="000000" w:themeColor="text1"/>
        </w:rPr>
        <w:t xml:space="preserve">izpolnjevanja </w:t>
      </w:r>
      <w:r w:rsidR="00AE5ACB" w:rsidRPr="00A86972">
        <w:rPr>
          <w:color w:val="000000" w:themeColor="text1"/>
        </w:rPr>
        <w:t xml:space="preserve">pogojev iz </w:t>
      </w:r>
      <w:r w:rsidR="00AE5ACB" w:rsidRPr="00A86972">
        <w:rPr>
          <w:rFonts w:cs="Arial"/>
          <w:color w:val="000000" w:themeColor="text1"/>
          <w:szCs w:val="20"/>
        </w:rPr>
        <w:t>10</w:t>
      </w:r>
      <w:r w:rsidR="002A3CF6" w:rsidRPr="00A86972">
        <w:rPr>
          <w:rFonts w:cs="Arial"/>
          <w:color w:val="000000" w:themeColor="text1"/>
          <w:szCs w:val="20"/>
        </w:rPr>
        <w:t>2</w:t>
      </w:r>
      <w:r w:rsidR="00AE5ACB" w:rsidRPr="00A86972">
        <w:rPr>
          <w:rFonts w:cs="Arial"/>
          <w:color w:val="000000" w:themeColor="text1"/>
          <w:szCs w:val="20"/>
        </w:rPr>
        <w:t>. in 10</w:t>
      </w:r>
      <w:r w:rsidR="002A3CF6" w:rsidRPr="00A86972">
        <w:rPr>
          <w:rFonts w:cs="Arial"/>
          <w:color w:val="000000" w:themeColor="text1"/>
          <w:szCs w:val="20"/>
        </w:rPr>
        <w:t>3</w:t>
      </w:r>
      <w:r w:rsidR="00AE5ACB" w:rsidRPr="00A86972">
        <w:rPr>
          <w:rFonts w:cs="Arial"/>
          <w:color w:val="000000" w:themeColor="text1"/>
          <w:szCs w:val="20"/>
        </w:rPr>
        <w:t>. člena</w:t>
      </w:r>
      <w:r w:rsidR="00AE5ACB" w:rsidRPr="00A86972">
        <w:rPr>
          <w:color w:val="000000" w:themeColor="text1"/>
        </w:rPr>
        <w:t xml:space="preserve"> te uredbe </w:t>
      </w:r>
      <w:r w:rsidR="00AE5ACB" w:rsidRPr="00A86972">
        <w:rPr>
          <w:rFonts w:cs="Arial"/>
          <w:color w:val="000000" w:themeColor="text1"/>
          <w:szCs w:val="20"/>
        </w:rPr>
        <w:t>ob</w:t>
      </w:r>
      <w:r w:rsidR="0060086F" w:rsidRPr="00A86972">
        <w:rPr>
          <w:rFonts w:cs="Arial"/>
          <w:color w:val="000000" w:themeColor="text1"/>
          <w:szCs w:val="20"/>
        </w:rPr>
        <w:t xml:space="preserve"> vložitv</w:t>
      </w:r>
      <w:r w:rsidR="00AE5ACB" w:rsidRPr="00A86972">
        <w:rPr>
          <w:rFonts w:cs="Arial"/>
          <w:color w:val="000000" w:themeColor="text1"/>
          <w:szCs w:val="20"/>
        </w:rPr>
        <w:t>i</w:t>
      </w:r>
      <w:r w:rsidR="00CF52F8" w:rsidRPr="00A86972">
        <w:rPr>
          <w:rFonts w:cs="Arial"/>
          <w:color w:val="000000" w:themeColor="text1"/>
          <w:szCs w:val="20"/>
        </w:rPr>
        <w:t xml:space="preserve"> zahtevka </w:t>
      </w:r>
      <w:r w:rsidR="0060086F" w:rsidRPr="00A86972">
        <w:rPr>
          <w:rFonts w:cs="Arial"/>
          <w:color w:val="000000" w:themeColor="text1"/>
          <w:szCs w:val="20"/>
        </w:rPr>
        <w:t xml:space="preserve">za izplačilo </w:t>
      </w:r>
      <w:r w:rsidR="000A3A30" w:rsidRPr="00A86972">
        <w:rPr>
          <w:rFonts w:cs="Arial"/>
          <w:color w:val="000000" w:themeColor="text1"/>
          <w:szCs w:val="20"/>
        </w:rPr>
        <w:t xml:space="preserve">podpore iz operacije tehnoloških posodobitev velikih namakalnih sistemov </w:t>
      </w:r>
      <w:r w:rsidR="00AE5ACB" w:rsidRPr="00A86972">
        <w:rPr>
          <w:rFonts w:cs="Arial"/>
          <w:color w:val="000000" w:themeColor="text1"/>
          <w:szCs w:val="20"/>
        </w:rPr>
        <w:t>zagotavljati:</w:t>
      </w:r>
      <w:r w:rsidR="0060086F" w:rsidRPr="00A86972">
        <w:rPr>
          <w:rFonts w:cs="Arial"/>
          <w:color w:val="000000" w:themeColor="text1"/>
          <w:szCs w:val="20"/>
        </w:rPr>
        <w:t xml:space="preserve"> </w:t>
      </w:r>
    </w:p>
    <w:p w:rsidR="00AE5ACB" w:rsidRPr="00A86972" w:rsidRDefault="00CF52F8" w:rsidP="003B332D">
      <w:pPr>
        <w:pStyle w:val="Odstavekseznama"/>
        <w:numPr>
          <w:ilvl w:val="0"/>
          <w:numId w:val="159"/>
        </w:numPr>
        <w:spacing w:after="120" w:line="240" w:lineRule="auto"/>
        <w:jc w:val="both"/>
        <w:rPr>
          <w:color w:val="000000" w:themeColor="text1"/>
        </w:rPr>
      </w:pPr>
      <w:r w:rsidRPr="00A86972">
        <w:rPr>
          <w:rFonts w:cs="Arial"/>
          <w:color w:val="000000" w:themeColor="text1"/>
          <w:szCs w:val="20"/>
        </w:rPr>
        <w:t xml:space="preserve">opremljenost </w:t>
      </w:r>
      <w:r w:rsidR="0060086F" w:rsidRPr="00A86972">
        <w:rPr>
          <w:rFonts w:cs="Arial"/>
          <w:color w:val="000000" w:themeColor="text1"/>
          <w:szCs w:val="20"/>
        </w:rPr>
        <w:t xml:space="preserve">namakalnega sistema </w:t>
      </w:r>
      <w:r w:rsidRPr="00A86972">
        <w:rPr>
          <w:rFonts w:cs="Arial"/>
          <w:color w:val="000000" w:themeColor="text1"/>
          <w:szCs w:val="20"/>
        </w:rPr>
        <w:t>z vodomeri na ravni vsakega posameznega uporabnika</w:t>
      </w:r>
      <w:r w:rsidR="00AE5ACB" w:rsidRPr="00A86972">
        <w:rPr>
          <w:rFonts w:cs="Arial"/>
          <w:color w:val="000000" w:themeColor="text1"/>
          <w:szCs w:val="20"/>
        </w:rPr>
        <w:t xml:space="preserve"> in</w:t>
      </w:r>
    </w:p>
    <w:p w:rsidR="00AE5ACB" w:rsidRPr="00A86972" w:rsidRDefault="00857242" w:rsidP="003B332D">
      <w:pPr>
        <w:pStyle w:val="Odstavekseznama"/>
        <w:numPr>
          <w:ilvl w:val="0"/>
          <w:numId w:val="159"/>
        </w:numPr>
        <w:spacing w:after="120" w:line="240" w:lineRule="auto"/>
        <w:jc w:val="both"/>
        <w:rPr>
          <w:color w:val="000000" w:themeColor="text1"/>
        </w:rPr>
      </w:pPr>
      <w:r w:rsidRPr="00A86972">
        <w:rPr>
          <w:color w:val="000000" w:themeColor="text1"/>
        </w:rPr>
        <w:t>zmanjša</w:t>
      </w:r>
      <w:r w:rsidR="00AE5ACB" w:rsidRPr="00A86972">
        <w:rPr>
          <w:color w:val="000000" w:themeColor="text1"/>
        </w:rPr>
        <w:t>no</w:t>
      </w:r>
      <w:r w:rsidRPr="00A86972">
        <w:rPr>
          <w:color w:val="000000" w:themeColor="text1"/>
        </w:rPr>
        <w:t xml:space="preserve"> porab</w:t>
      </w:r>
      <w:r w:rsidR="00AE5ACB" w:rsidRPr="00A86972">
        <w:rPr>
          <w:color w:val="000000" w:themeColor="text1"/>
        </w:rPr>
        <w:t>o</w:t>
      </w:r>
      <w:r w:rsidRPr="00A86972">
        <w:rPr>
          <w:color w:val="000000" w:themeColor="text1"/>
        </w:rPr>
        <w:t xml:space="preserve"> vode na namakalnem sistemu glede na stanje</w:t>
      </w:r>
      <w:r w:rsidR="00AE5ACB" w:rsidRPr="00A86972">
        <w:rPr>
          <w:color w:val="000000" w:themeColor="text1"/>
        </w:rPr>
        <w:t xml:space="preserve"> porabe</w:t>
      </w:r>
      <w:r w:rsidRPr="00A86972">
        <w:rPr>
          <w:color w:val="000000" w:themeColor="text1"/>
        </w:rPr>
        <w:t xml:space="preserve"> pred tehnološko posodobitvijo</w:t>
      </w:r>
      <w:r w:rsidR="00AE5ACB" w:rsidRPr="00A86972">
        <w:rPr>
          <w:color w:val="000000" w:themeColor="text1"/>
        </w:rPr>
        <w:t xml:space="preserve"> </w:t>
      </w:r>
      <w:r w:rsidRPr="00A86972">
        <w:rPr>
          <w:color w:val="000000" w:themeColor="text1"/>
        </w:rPr>
        <w:t xml:space="preserve">za </w:t>
      </w:r>
      <w:r w:rsidR="00CF52F8" w:rsidRPr="00A86972">
        <w:rPr>
          <w:color w:val="000000" w:themeColor="text1"/>
        </w:rPr>
        <w:t xml:space="preserve">najmanj </w:t>
      </w:r>
      <w:r w:rsidRPr="00A86972">
        <w:rPr>
          <w:color w:val="000000" w:themeColor="text1"/>
        </w:rPr>
        <w:t>1</w:t>
      </w:r>
      <w:r w:rsidR="00CF52F8" w:rsidRPr="00A86972">
        <w:rPr>
          <w:color w:val="000000" w:themeColor="text1"/>
        </w:rPr>
        <w:t>5</w:t>
      </w:r>
      <w:r w:rsidR="00D60EBD" w:rsidRPr="00A86972">
        <w:rPr>
          <w:color w:val="000000" w:themeColor="text1"/>
        </w:rPr>
        <w:t xml:space="preserve"> </w:t>
      </w:r>
      <w:r w:rsidR="00CF52F8" w:rsidRPr="00A86972">
        <w:rPr>
          <w:color w:val="000000" w:themeColor="text1"/>
        </w:rPr>
        <w:t>odstot</w:t>
      </w:r>
      <w:r w:rsidRPr="00A86972">
        <w:rPr>
          <w:color w:val="000000" w:themeColor="text1"/>
        </w:rPr>
        <w:t xml:space="preserve">kov oziroma </w:t>
      </w:r>
      <w:r w:rsidR="00AE5ACB" w:rsidRPr="00A86972">
        <w:rPr>
          <w:color w:val="000000" w:themeColor="text1"/>
        </w:rPr>
        <w:t xml:space="preserve">za najmanj </w:t>
      </w:r>
      <w:r w:rsidRPr="00A86972">
        <w:rPr>
          <w:color w:val="000000" w:themeColor="text1"/>
        </w:rPr>
        <w:t xml:space="preserve">50 odstotkov, </w:t>
      </w:r>
      <w:r w:rsidR="00AE5ACB" w:rsidRPr="00A86972">
        <w:rPr>
          <w:color w:val="000000" w:themeColor="text1"/>
        </w:rPr>
        <w:t>če</w:t>
      </w:r>
      <w:r w:rsidRPr="00A86972">
        <w:rPr>
          <w:color w:val="000000" w:themeColor="text1"/>
        </w:rPr>
        <w:t xml:space="preserve"> je stanje voda v predmetnem načrtu </w:t>
      </w:r>
      <w:r w:rsidR="005501AF" w:rsidRPr="00A86972">
        <w:rPr>
          <w:color w:val="000000" w:themeColor="text1"/>
        </w:rPr>
        <w:t>u</w:t>
      </w:r>
      <w:r w:rsidRPr="00A86972">
        <w:rPr>
          <w:color w:val="000000" w:themeColor="text1"/>
        </w:rPr>
        <w:t>pravljanja z vodami ocenjeno z manj</w:t>
      </w:r>
      <w:r w:rsidR="00944D9F" w:rsidRPr="00A86972">
        <w:rPr>
          <w:color w:val="000000" w:themeColor="text1"/>
        </w:rPr>
        <w:t xml:space="preserve"> kot dobro</w:t>
      </w:r>
      <w:r w:rsidR="00CF52F8" w:rsidRPr="00A86972">
        <w:rPr>
          <w:color w:val="000000" w:themeColor="text1"/>
        </w:rPr>
        <w:t xml:space="preserve">. </w:t>
      </w:r>
    </w:p>
    <w:p w:rsidR="00AE5ACB" w:rsidRPr="00A86972" w:rsidRDefault="00AE5ACB" w:rsidP="007F76FE">
      <w:pPr>
        <w:pStyle w:val="Odstavekseznama"/>
        <w:spacing w:after="120" w:line="240" w:lineRule="auto"/>
        <w:jc w:val="both"/>
        <w:rPr>
          <w:color w:val="000000" w:themeColor="text1"/>
        </w:rPr>
      </w:pPr>
    </w:p>
    <w:p w:rsidR="00820885" w:rsidRPr="00A86972" w:rsidRDefault="00820885" w:rsidP="00FB188C">
      <w:pPr>
        <w:pStyle w:val="Odstavekseznama"/>
        <w:numPr>
          <w:ilvl w:val="0"/>
          <w:numId w:val="127"/>
        </w:numPr>
        <w:spacing w:after="120" w:line="240" w:lineRule="auto"/>
        <w:contextualSpacing w:val="0"/>
        <w:jc w:val="both"/>
        <w:rPr>
          <w:rFonts w:cs="Arial"/>
          <w:color w:val="000000" w:themeColor="text1"/>
          <w:szCs w:val="20"/>
        </w:rPr>
      </w:pPr>
      <w:r w:rsidRPr="00A86972">
        <w:rPr>
          <w:color w:val="000000" w:themeColor="text1"/>
        </w:rPr>
        <w:t xml:space="preserve">Upravičenec </w:t>
      </w:r>
      <w:r w:rsidRPr="00A86972">
        <w:rPr>
          <w:rFonts w:cs="Arial"/>
          <w:color w:val="000000" w:themeColor="text1"/>
          <w:szCs w:val="20"/>
        </w:rPr>
        <w:t xml:space="preserve">lahko na posamezno vlogo vloži največ </w:t>
      </w:r>
      <w:r w:rsidR="00AE5ACB" w:rsidRPr="00A86972">
        <w:rPr>
          <w:rFonts w:cs="Arial"/>
          <w:color w:val="000000" w:themeColor="text1"/>
          <w:szCs w:val="20"/>
        </w:rPr>
        <w:t xml:space="preserve">tri </w:t>
      </w:r>
      <w:r w:rsidRPr="00A86972">
        <w:rPr>
          <w:rFonts w:cs="Arial"/>
          <w:color w:val="000000" w:themeColor="text1"/>
          <w:szCs w:val="20"/>
        </w:rPr>
        <w:t>zahtevk</w:t>
      </w:r>
      <w:r w:rsidR="00AE5ACB" w:rsidRPr="00A86972">
        <w:rPr>
          <w:rFonts w:cs="Arial"/>
          <w:color w:val="000000" w:themeColor="text1"/>
          <w:szCs w:val="20"/>
        </w:rPr>
        <w:t>e</w:t>
      </w:r>
      <w:r w:rsidRPr="00A86972">
        <w:rPr>
          <w:rFonts w:cs="Arial"/>
          <w:color w:val="000000" w:themeColor="text1"/>
          <w:szCs w:val="20"/>
        </w:rPr>
        <w:t xml:space="preserve"> za izplačilo sredstev.</w:t>
      </w:r>
    </w:p>
    <w:p w:rsidR="00820885" w:rsidRPr="00A86972" w:rsidRDefault="00820885" w:rsidP="00FB188C">
      <w:pPr>
        <w:pStyle w:val="Odstavekseznama"/>
        <w:numPr>
          <w:ilvl w:val="0"/>
          <w:numId w:val="127"/>
        </w:numPr>
        <w:spacing w:after="120" w:line="240" w:lineRule="auto"/>
        <w:contextualSpacing w:val="0"/>
        <w:jc w:val="both"/>
        <w:rPr>
          <w:rFonts w:cs="Arial"/>
          <w:color w:val="000000" w:themeColor="text1"/>
          <w:szCs w:val="20"/>
        </w:rPr>
      </w:pPr>
      <w:r w:rsidRPr="00A86972">
        <w:rPr>
          <w:color w:val="000000" w:themeColor="text1"/>
          <w:szCs w:val="20"/>
        </w:rPr>
        <w:lastRenderedPageBreak/>
        <w:t>Podrobnejši pogoji za izplačilo sredstev se opredelijo v javnem razpisu.</w:t>
      </w:r>
    </w:p>
    <w:p w:rsidR="004E2E3F" w:rsidRPr="00A86972" w:rsidRDefault="004E2E3F" w:rsidP="007051A2">
      <w:pPr>
        <w:pStyle w:val="Odstavekseznama"/>
        <w:spacing w:after="120" w:line="240" w:lineRule="auto"/>
        <w:ind w:left="357"/>
        <w:contextualSpacing w:val="0"/>
        <w:jc w:val="both"/>
        <w:rPr>
          <w:color w:val="000000" w:themeColor="text1"/>
        </w:rPr>
      </w:pPr>
    </w:p>
    <w:p w:rsidR="00CF52F8" w:rsidRPr="00A86972" w:rsidRDefault="00931267" w:rsidP="003B332D">
      <w:pPr>
        <w:pStyle w:val="LEN"/>
        <w:ind w:left="284"/>
        <w:rPr>
          <w:color w:val="000000" w:themeColor="text1"/>
        </w:rPr>
      </w:pPr>
      <w:r w:rsidRPr="00A86972">
        <w:rPr>
          <w:b w:val="0"/>
          <w:color w:val="000000" w:themeColor="text1"/>
        </w:rPr>
        <w:t xml:space="preserve"> </w:t>
      </w:r>
      <w:r w:rsidR="00CF52F8" w:rsidRPr="00A86972">
        <w:rPr>
          <w:color w:val="000000" w:themeColor="text1"/>
        </w:rPr>
        <w:t>člen</w:t>
      </w:r>
    </w:p>
    <w:p w:rsidR="00CF52F8" w:rsidRPr="00A86972" w:rsidRDefault="00CF52F8" w:rsidP="000C0778">
      <w:pPr>
        <w:spacing w:after="0" w:line="240" w:lineRule="auto"/>
        <w:contextualSpacing/>
        <w:jc w:val="center"/>
        <w:rPr>
          <w:b/>
          <w:color w:val="000000" w:themeColor="text1"/>
        </w:rPr>
      </w:pPr>
      <w:r w:rsidRPr="00A86972">
        <w:rPr>
          <w:b/>
          <w:color w:val="000000" w:themeColor="text1"/>
        </w:rPr>
        <w:t>(obveznosti po zadnjem izplačilu sredstev)</w:t>
      </w:r>
    </w:p>
    <w:p w:rsidR="009F18C7" w:rsidRPr="00A86972" w:rsidRDefault="009F18C7" w:rsidP="000C0778">
      <w:pPr>
        <w:spacing w:after="0" w:line="240" w:lineRule="auto"/>
        <w:contextualSpacing/>
        <w:rPr>
          <w:rFonts w:cs="Arial"/>
          <w:color w:val="000000" w:themeColor="text1"/>
          <w:szCs w:val="20"/>
        </w:rPr>
      </w:pPr>
    </w:p>
    <w:p w:rsidR="00CF52F8" w:rsidRPr="00A86972" w:rsidRDefault="00F864FB" w:rsidP="007F76FE">
      <w:pPr>
        <w:pStyle w:val="Odstavekseznama"/>
        <w:numPr>
          <w:ilvl w:val="0"/>
          <w:numId w:val="264"/>
        </w:numPr>
        <w:spacing w:after="0" w:line="240" w:lineRule="auto"/>
        <w:jc w:val="both"/>
        <w:rPr>
          <w:color w:val="000000" w:themeColor="text1"/>
        </w:rPr>
      </w:pPr>
      <w:r w:rsidRPr="00A86972">
        <w:rPr>
          <w:rFonts w:cs="Arial"/>
          <w:color w:val="000000" w:themeColor="text1"/>
          <w:szCs w:val="20"/>
        </w:rPr>
        <w:t xml:space="preserve">Upravičenec </w:t>
      </w:r>
      <w:r w:rsidR="00CF52F8" w:rsidRPr="00A86972">
        <w:rPr>
          <w:color w:val="000000" w:themeColor="text1"/>
        </w:rPr>
        <w:t xml:space="preserve">mora po zadnjem izplačilu </w:t>
      </w:r>
      <w:r w:rsidR="000A3A30" w:rsidRPr="00A86972">
        <w:rPr>
          <w:rFonts w:cs="Arial"/>
          <w:color w:val="000000" w:themeColor="text1"/>
          <w:szCs w:val="20"/>
        </w:rPr>
        <w:t>podpore iz operacije tehnoloških posodobitev velikih namakalnih sistemov</w:t>
      </w:r>
      <w:r w:rsidR="000A3A30" w:rsidRPr="00A86972">
        <w:rPr>
          <w:color w:val="000000" w:themeColor="text1"/>
        </w:rPr>
        <w:t xml:space="preserve"> </w:t>
      </w:r>
      <w:r w:rsidR="00CF52F8" w:rsidRPr="00A86972">
        <w:rPr>
          <w:color w:val="000000" w:themeColor="text1"/>
        </w:rPr>
        <w:t xml:space="preserve">poleg obveznosti iz </w:t>
      </w:r>
      <w:r w:rsidR="008F4951" w:rsidRPr="00A86972">
        <w:rPr>
          <w:color w:val="000000" w:themeColor="text1"/>
        </w:rPr>
        <w:t>10</w:t>
      </w:r>
      <w:r w:rsidR="002A3CF6" w:rsidRPr="00A86972">
        <w:rPr>
          <w:color w:val="000000" w:themeColor="text1"/>
        </w:rPr>
        <w:t>6</w:t>
      </w:r>
      <w:r w:rsidR="00D9589A" w:rsidRPr="00A86972">
        <w:rPr>
          <w:color w:val="000000" w:themeColor="text1"/>
        </w:rPr>
        <w:t>.</w:t>
      </w:r>
      <w:r w:rsidR="00CF52F8" w:rsidRPr="00A86972">
        <w:rPr>
          <w:color w:val="000000" w:themeColor="text1"/>
        </w:rPr>
        <w:t xml:space="preserve"> člena te uredbe izpolnjevati še naslednje obveznosti:</w:t>
      </w:r>
    </w:p>
    <w:p w:rsidR="00CF52F8" w:rsidRPr="00A86972" w:rsidRDefault="00CF52F8" w:rsidP="000C0778">
      <w:pPr>
        <w:spacing w:after="0" w:line="240" w:lineRule="auto"/>
        <w:contextualSpacing/>
        <w:jc w:val="both"/>
        <w:rPr>
          <w:b/>
          <w:color w:val="000000" w:themeColor="text1"/>
        </w:rPr>
      </w:pPr>
    </w:p>
    <w:p w:rsidR="00EE1C11" w:rsidRPr="00A86972" w:rsidRDefault="00EE1C11" w:rsidP="00FB188C">
      <w:pPr>
        <w:pStyle w:val="Odstavekseznama"/>
        <w:numPr>
          <w:ilvl w:val="0"/>
          <w:numId w:val="129"/>
        </w:numPr>
        <w:spacing w:after="120" w:line="240" w:lineRule="auto"/>
        <w:contextualSpacing w:val="0"/>
        <w:jc w:val="both"/>
        <w:rPr>
          <w:color w:val="000000" w:themeColor="text1"/>
        </w:rPr>
      </w:pPr>
      <w:r w:rsidRPr="00A86972">
        <w:rPr>
          <w:rFonts w:cs="Arial"/>
          <w:color w:val="000000" w:themeColor="text1"/>
          <w:szCs w:val="20"/>
        </w:rPr>
        <w:t>v 36 mesecih od datuma zadnjega izplačila sredstev mora biti namakalni sistem opremljen z namakalno opremo na 67 odstotkih površine namakalnega sistema</w:t>
      </w:r>
      <w:r w:rsidR="00F7553A">
        <w:rPr>
          <w:rFonts w:cs="Arial"/>
          <w:color w:val="000000" w:themeColor="text1"/>
          <w:szCs w:val="20"/>
        </w:rPr>
        <w:t>;</w:t>
      </w:r>
    </w:p>
    <w:p w:rsidR="00CF52F8" w:rsidRPr="00A86972" w:rsidRDefault="00E1209F" w:rsidP="00FB188C">
      <w:pPr>
        <w:pStyle w:val="Odstavekseznama"/>
        <w:numPr>
          <w:ilvl w:val="0"/>
          <w:numId w:val="129"/>
        </w:numPr>
        <w:spacing w:after="120" w:line="240" w:lineRule="auto"/>
        <w:contextualSpacing w:val="0"/>
        <w:jc w:val="both"/>
        <w:rPr>
          <w:color w:val="000000" w:themeColor="text1"/>
        </w:rPr>
      </w:pPr>
      <w:r w:rsidRPr="00A86972">
        <w:rPr>
          <w:color w:val="000000" w:themeColor="text1"/>
        </w:rPr>
        <w:t>o</w:t>
      </w:r>
      <w:r w:rsidR="00750771" w:rsidRPr="00A86972">
        <w:rPr>
          <w:color w:val="000000" w:themeColor="text1"/>
        </w:rPr>
        <w:t xml:space="preserve">premljenost z vodomeri na ravni vsakega posameznega uporabnika </w:t>
      </w:r>
      <w:r w:rsidR="00922A2D" w:rsidRPr="00A86972">
        <w:rPr>
          <w:color w:val="000000" w:themeColor="text1"/>
        </w:rPr>
        <w:t xml:space="preserve">mora biti zagotovljena </w:t>
      </w:r>
      <w:r w:rsidR="00750771" w:rsidRPr="00A86972">
        <w:rPr>
          <w:color w:val="000000" w:themeColor="text1"/>
        </w:rPr>
        <w:t xml:space="preserve">vsaj </w:t>
      </w:r>
      <w:r w:rsidR="00AC69E3" w:rsidRPr="00A86972">
        <w:rPr>
          <w:color w:val="000000" w:themeColor="text1"/>
        </w:rPr>
        <w:t>pet</w:t>
      </w:r>
      <w:r w:rsidR="00750771" w:rsidRPr="00A86972">
        <w:rPr>
          <w:color w:val="000000" w:themeColor="text1"/>
        </w:rPr>
        <w:t xml:space="preserve"> let po datumu izplačila zadnjega zahtevka</w:t>
      </w:r>
      <w:r w:rsidR="00E25195" w:rsidRPr="00A86972">
        <w:rPr>
          <w:color w:val="000000" w:themeColor="text1"/>
        </w:rPr>
        <w:t xml:space="preserve"> za izplačilo sredstev.</w:t>
      </w:r>
    </w:p>
    <w:p w:rsidR="005959F8" w:rsidRPr="00A86972" w:rsidRDefault="005959F8" w:rsidP="007F76FE">
      <w:pPr>
        <w:pStyle w:val="Odstavekseznama"/>
        <w:numPr>
          <w:ilvl w:val="0"/>
          <w:numId w:val="264"/>
        </w:numPr>
        <w:spacing w:after="120" w:line="240" w:lineRule="auto"/>
        <w:jc w:val="both"/>
        <w:rPr>
          <w:rFonts w:cs="Arial"/>
          <w:color w:val="000000" w:themeColor="text1"/>
          <w:szCs w:val="20"/>
        </w:rPr>
      </w:pPr>
      <w:r w:rsidRPr="00A86972">
        <w:rPr>
          <w:rFonts w:cs="Arial"/>
          <w:color w:val="000000" w:themeColor="text1"/>
          <w:szCs w:val="20"/>
        </w:rPr>
        <w:t>Upravičenec mora poročati o izpolnjevanju obveznosti iz prejšnjega odstavka pet let po zadnjem izplačilu sredstev. Podrobnejša navodila glede poročanja se objavijo na spletni strani MKGP in ARSKTRP.</w:t>
      </w:r>
    </w:p>
    <w:p w:rsidR="003C25A0" w:rsidRPr="00A86972" w:rsidRDefault="003C25A0" w:rsidP="007051A2">
      <w:pPr>
        <w:pStyle w:val="Odstavekseznama"/>
        <w:spacing w:after="120" w:line="240" w:lineRule="auto"/>
        <w:ind w:left="357"/>
        <w:contextualSpacing w:val="0"/>
        <w:jc w:val="both"/>
        <w:rPr>
          <w:rFonts w:cs="Arial"/>
          <w:b/>
          <w:color w:val="000000" w:themeColor="text1"/>
          <w:szCs w:val="20"/>
        </w:rPr>
      </w:pPr>
    </w:p>
    <w:p w:rsidR="00CF52F8" w:rsidRPr="00A86972" w:rsidRDefault="00CF52F8" w:rsidP="003B332D">
      <w:pPr>
        <w:pStyle w:val="LEN"/>
        <w:ind w:left="284"/>
        <w:rPr>
          <w:color w:val="000000" w:themeColor="text1"/>
        </w:rPr>
      </w:pPr>
      <w:r w:rsidRPr="00A86972">
        <w:rPr>
          <w:color w:val="000000" w:themeColor="text1"/>
        </w:rPr>
        <w:t xml:space="preserve"> člen</w:t>
      </w:r>
    </w:p>
    <w:p w:rsidR="00D8190B" w:rsidRPr="00A86972" w:rsidRDefault="00CF52F8" w:rsidP="007051A2">
      <w:pPr>
        <w:tabs>
          <w:tab w:val="left" w:pos="426"/>
        </w:tabs>
        <w:spacing w:after="120" w:line="240" w:lineRule="auto"/>
        <w:jc w:val="center"/>
        <w:rPr>
          <w:rFonts w:cs="Arial"/>
          <w:b/>
          <w:color w:val="000000" w:themeColor="text1"/>
          <w:szCs w:val="20"/>
        </w:rPr>
      </w:pPr>
      <w:r w:rsidRPr="00A86972">
        <w:rPr>
          <w:rFonts w:cs="Arial"/>
          <w:b/>
          <w:color w:val="000000" w:themeColor="text1"/>
          <w:szCs w:val="20"/>
        </w:rPr>
        <w:t>(finančne določbe)</w:t>
      </w:r>
    </w:p>
    <w:p w:rsidR="00CF52F8" w:rsidRPr="00A86972" w:rsidRDefault="00CF52F8" w:rsidP="00FB188C">
      <w:pPr>
        <w:pStyle w:val="Odstavekseznama"/>
        <w:numPr>
          <w:ilvl w:val="0"/>
          <w:numId w:val="131"/>
        </w:numPr>
        <w:spacing w:after="120" w:line="240" w:lineRule="auto"/>
        <w:ind w:left="284"/>
        <w:contextualSpacing w:val="0"/>
        <w:jc w:val="both"/>
        <w:rPr>
          <w:rFonts w:cs="Arial"/>
          <w:color w:val="000000" w:themeColor="text1"/>
          <w:szCs w:val="20"/>
        </w:rPr>
      </w:pPr>
      <w:r w:rsidRPr="00A86972">
        <w:rPr>
          <w:rFonts w:cs="Arial"/>
          <w:color w:val="000000" w:themeColor="text1"/>
          <w:szCs w:val="20"/>
        </w:rPr>
        <w:t xml:space="preserve">Najvišja stopnja </w:t>
      </w:r>
      <w:r w:rsidR="005959F8" w:rsidRPr="00A86972">
        <w:rPr>
          <w:rFonts w:cs="Arial"/>
          <w:color w:val="000000" w:themeColor="text1"/>
          <w:szCs w:val="20"/>
        </w:rPr>
        <w:t>podpore</w:t>
      </w:r>
      <w:r w:rsidR="000A3A30" w:rsidRPr="00A86972">
        <w:rPr>
          <w:rFonts w:cs="Arial"/>
          <w:color w:val="000000" w:themeColor="text1"/>
          <w:szCs w:val="20"/>
        </w:rPr>
        <w:t xml:space="preserve"> iz operacije tehnološke posodobitve velikih namakalnih sistemov</w:t>
      </w:r>
      <w:r w:rsidR="005959F8" w:rsidRPr="00A86972">
        <w:rPr>
          <w:rFonts w:cs="Arial"/>
          <w:color w:val="000000" w:themeColor="text1"/>
          <w:szCs w:val="20"/>
        </w:rPr>
        <w:t xml:space="preserve"> </w:t>
      </w:r>
      <w:r w:rsidRPr="00A86972">
        <w:rPr>
          <w:rFonts w:cs="Arial"/>
          <w:color w:val="000000" w:themeColor="text1"/>
          <w:szCs w:val="20"/>
        </w:rPr>
        <w:t>znaša 100</w:t>
      </w:r>
      <w:r w:rsidR="00795B5C" w:rsidRPr="00A86972">
        <w:rPr>
          <w:rFonts w:cs="Arial"/>
          <w:color w:val="000000" w:themeColor="text1"/>
          <w:szCs w:val="20"/>
        </w:rPr>
        <w:t xml:space="preserve"> odstotkov</w:t>
      </w:r>
      <w:r w:rsidRPr="00A86972">
        <w:rPr>
          <w:rFonts w:cs="Arial"/>
          <w:color w:val="000000" w:themeColor="text1"/>
          <w:szCs w:val="20"/>
        </w:rPr>
        <w:t xml:space="preserve"> priznane vrednosti naložbe</w:t>
      </w:r>
      <w:r w:rsidR="005351AA" w:rsidRPr="00A86972">
        <w:rPr>
          <w:rFonts w:cs="Arial"/>
          <w:color w:val="000000" w:themeColor="text1"/>
          <w:szCs w:val="20"/>
        </w:rPr>
        <w:t>.</w:t>
      </w:r>
    </w:p>
    <w:p w:rsidR="00E1209F" w:rsidRPr="00A86972" w:rsidRDefault="00CF52F8" w:rsidP="00FB188C">
      <w:pPr>
        <w:pStyle w:val="Odstavekseznama"/>
        <w:numPr>
          <w:ilvl w:val="0"/>
          <w:numId w:val="131"/>
        </w:numPr>
        <w:spacing w:after="120" w:line="240" w:lineRule="auto"/>
        <w:ind w:left="284"/>
        <w:contextualSpacing w:val="0"/>
        <w:jc w:val="both"/>
        <w:rPr>
          <w:rFonts w:cs="Arial"/>
          <w:color w:val="000000" w:themeColor="text1"/>
          <w:szCs w:val="20"/>
        </w:rPr>
      </w:pPr>
      <w:r w:rsidRPr="00A86972">
        <w:rPr>
          <w:rFonts w:cs="Arial"/>
          <w:color w:val="000000" w:themeColor="text1"/>
          <w:szCs w:val="20"/>
        </w:rPr>
        <w:t>Naj</w:t>
      </w:r>
      <w:r w:rsidR="005959F8" w:rsidRPr="00A86972">
        <w:rPr>
          <w:rFonts w:cs="Arial"/>
          <w:color w:val="000000" w:themeColor="text1"/>
          <w:szCs w:val="20"/>
        </w:rPr>
        <w:t>nižja stopnja podpore</w:t>
      </w:r>
      <w:r w:rsidR="000A3A30" w:rsidRPr="00A86972">
        <w:rPr>
          <w:rFonts w:cs="Arial"/>
          <w:color w:val="000000" w:themeColor="text1"/>
          <w:szCs w:val="20"/>
        </w:rPr>
        <w:t xml:space="preserve"> iz operacije tehnološke posodobitve velikih namakalnih sistemov</w:t>
      </w:r>
      <w:r w:rsidR="005959F8" w:rsidRPr="00A86972">
        <w:rPr>
          <w:rFonts w:cs="Arial"/>
          <w:color w:val="000000" w:themeColor="text1"/>
          <w:szCs w:val="20"/>
        </w:rPr>
        <w:t xml:space="preserve"> </w:t>
      </w:r>
      <w:r w:rsidRPr="00A86972">
        <w:rPr>
          <w:rFonts w:cs="Arial"/>
          <w:color w:val="000000" w:themeColor="text1"/>
          <w:szCs w:val="20"/>
        </w:rPr>
        <w:t xml:space="preserve">znaša 5.000 </w:t>
      </w:r>
      <w:proofErr w:type="spellStart"/>
      <w:r w:rsidRPr="00A86972">
        <w:rPr>
          <w:rFonts w:cs="Arial"/>
          <w:color w:val="000000" w:themeColor="text1"/>
          <w:szCs w:val="20"/>
        </w:rPr>
        <w:t>e</w:t>
      </w:r>
      <w:r w:rsidR="00AC69E3" w:rsidRPr="00A86972">
        <w:rPr>
          <w:rFonts w:cs="Arial"/>
          <w:color w:val="000000" w:themeColor="text1"/>
          <w:szCs w:val="20"/>
        </w:rPr>
        <w:t>u</w:t>
      </w:r>
      <w:r w:rsidRPr="00A86972">
        <w:rPr>
          <w:rFonts w:cs="Arial"/>
          <w:color w:val="000000" w:themeColor="text1"/>
          <w:szCs w:val="20"/>
        </w:rPr>
        <w:t>rov</w:t>
      </w:r>
      <w:proofErr w:type="spellEnd"/>
      <w:r w:rsidRPr="00A86972">
        <w:rPr>
          <w:rFonts w:cs="Arial"/>
          <w:color w:val="000000" w:themeColor="text1"/>
          <w:szCs w:val="20"/>
        </w:rPr>
        <w:t xml:space="preserve"> na vlogo.</w:t>
      </w:r>
      <w:r w:rsidR="006E100A" w:rsidRPr="00A86972">
        <w:rPr>
          <w:rFonts w:cs="Arial"/>
          <w:color w:val="000000" w:themeColor="text1"/>
          <w:szCs w:val="20"/>
        </w:rPr>
        <w:t xml:space="preserve"> </w:t>
      </w:r>
      <w:r w:rsidR="005351AA" w:rsidRPr="00A86972">
        <w:rPr>
          <w:rFonts w:cs="Arial"/>
          <w:color w:val="000000" w:themeColor="text1"/>
          <w:szCs w:val="20"/>
        </w:rPr>
        <w:t xml:space="preserve">Razpoložljiva sredstva, </w:t>
      </w:r>
      <w:r w:rsidR="00C748F8" w:rsidRPr="00A86972">
        <w:rPr>
          <w:rFonts w:cs="Arial"/>
          <w:color w:val="000000" w:themeColor="text1"/>
          <w:szCs w:val="20"/>
        </w:rPr>
        <w:t>namenjena izvajanju operacije</w:t>
      </w:r>
      <w:r w:rsidR="005351AA" w:rsidRPr="00A86972">
        <w:rPr>
          <w:rFonts w:cs="Arial"/>
          <w:color w:val="000000" w:themeColor="text1"/>
          <w:szCs w:val="20"/>
        </w:rPr>
        <w:t xml:space="preserve"> v programskem obdobju 2014–2020, so opredeljena v </w:t>
      </w:r>
      <w:r w:rsidR="00AC69E3" w:rsidRPr="00A86972">
        <w:rPr>
          <w:rFonts w:cs="Arial"/>
          <w:color w:val="000000" w:themeColor="text1"/>
          <w:szCs w:val="20"/>
        </w:rPr>
        <w:t>p</w:t>
      </w:r>
      <w:r w:rsidR="005351AA" w:rsidRPr="00A86972">
        <w:rPr>
          <w:rFonts w:cs="Arial"/>
          <w:color w:val="000000" w:themeColor="text1"/>
          <w:szCs w:val="20"/>
        </w:rPr>
        <w:t>rilogi 1 te</w:t>
      </w:r>
      <w:r w:rsidR="005501AF" w:rsidRPr="00A86972">
        <w:rPr>
          <w:rFonts w:cs="Arial"/>
          <w:color w:val="000000" w:themeColor="text1"/>
          <w:szCs w:val="20"/>
        </w:rPr>
        <w:t xml:space="preserve"> </w:t>
      </w:r>
      <w:r w:rsidR="005351AA" w:rsidRPr="00A86972">
        <w:rPr>
          <w:rFonts w:cs="Arial"/>
          <w:color w:val="000000" w:themeColor="text1"/>
          <w:szCs w:val="20"/>
        </w:rPr>
        <w:t>uredb</w:t>
      </w:r>
      <w:r w:rsidR="005501AF" w:rsidRPr="00A86972">
        <w:rPr>
          <w:rFonts w:cs="Arial"/>
          <w:color w:val="000000" w:themeColor="text1"/>
          <w:szCs w:val="20"/>
        </w:rPr>
        <w:t>e</w:t>
      </w:r>
      <w:r w:rsidR="005351AA" w:rsidRPr="00A86972">
        <w:rPr>
          <w:rFonts w:cs="Arial"/>
          <w:color w:val="000000" w:themeColor="text1"/>
          <w:szCs w:val="20"/>
        </w:rPr>
        <w:t xml:space="preserve">. </w:t>
      </w:r>
    </w:p>
    <w:p w:rsidR="00301B08" w:rsidRPr="00A86972" w:rsidRDefault="00CB2111" w:rsidP="00B0526B">
      <w:pPr>
        <w:pStyle w:val="Odstavekseznama"/>
        <w:numPr>
          <w:ilvl w:val="0"/>
          <w:numId w:val="131"/>
        </w:numPr>
        <w:spacing w:after="120" w:line="240" w:lineRule="auto"/>
        <w:ind w:left="284"/>
        <w:contextualSpacing w:val="0"/>
        <w:jc w:val="both"/>
        <w:rPr>
          <w:color w:val="000000" w:themeColor="text1"/>
        </w:rPr>
      </w:pPr>
      <w:r w:rsidRPr="00A86972">
        <w:rPr>
          <w:rFonts w:cs="Arial"/>
          <w:color w:val="000000" w:themeColor="text1"/>
          <w:szCs w:val="20"/>
        </w:rPr>
        <w:t>Sredstva, namenjena izvajanj</w:t>
      </w:r>
      <w:r w:rsidR="005959F8" w:rsidRPr="00A86972">
        <w:rPr>
          <w:rFonts w:cs="Arial"/>
          <w:color w:val="000000" w:themeColor="text1"/>
          <w:szCs w:val="20"/>
        </w:rPr>
        <w:t>u</w:t>
      </w:r>
      <w:r w:rsidR="00C748F8" w:rsidRPr="00A86972">
        <w:rPr>
          <w:rFonts w:cs="Arial"/>
          <w:color w:val="000000" w:themeColor="text1"/>
          <w:szCs w:val="20"/>
        </w:rPr>
        <w:t xml:space="preserve"> operacije</w:t>
      </w:r>
      <w:r w:rsidR="000A3A30" w:rsidRPr="00A86972">
        <w:rPr>
          <w:rFonts w:cs="Arial"/>
          <w:color w:val="000000" w:themeColor="text1"/>
          <w:szCs w:val="20"/>
        </w:rPr>
        <w:t xml:space="preserve"> tehnološke posodobitve velikih namakalnih sistemov</w:t>
      </w:r>
      <w:r w:rsidR="00750771" w:rsidRPr="00A86972">
        <w:rPr>
          <w:rFonts w:cs="Arial"/>
          <w:color w:val="000000" w:themeColor="text1"/>
          <w:szCs w:val="20"/>
        </w:rPr>
        <w:t>,</w:t>
      </w:r>
      <w:r w:rsidRPr="00A86972">
        <w:rPr>
          <w:rFonts w:cs="Arial"/>
          <w:color w:val="000000" w:themeColor="text1"/>
          <w:szCs w:val="20"/>
        </w:rPr>
        <w:t xml:space="preserve"> se zagotovijo iz proračuna </w:t>
      </w:r>
      <w:r w:rsidR="005959F8" w:rsidRPr="00A86972">
        <w:rPr>
          <w:rFonts w:cs="Arial"/>
          <w:color w:val="000000" w:themeColor="text1"/>
          <w:szCs w:val="20"/>
        </w:rPr>
        <w:t>Republike Slovenije</w:t>
      </w:r>
      <w:r w:rsidR="005959F8" w:rsidRPr="00A86972" w:rsidDel="00C379EA">
        <w:rPr>
          <w:rFonts w:cs="Arial"/>
          <w:color w:val="000000" w:themeColor="text1"/>
          <w:szCs w:val="20"/>
        </w:rPr>
        <w:t xml:space="preserve"> </w:t>
      </w:r>
      <w:r w:rsidRPr="00A86972">
        <w:rPr>
          <w:rFonts w:cs="Arial"/>
          <w:color w:val="000000" w:themeColor="text1"/>
          <w:szCs w:val="20"/>
        </w:rPr>
        <w:t>v višini 25 odstotkov in iz sredstev EKSRP v višini 75 odstotkov.</w:t>
      </w:r>
    </w:p>
    <w:p w:rsidR="00E1209F" w:rsidRPr="00A86972" w:rsidRDefault="00E1209F" w:rsidP="000C0778">
      <w:pPr>
        <w:spacing w:after="120" w:line="240" w:lineRule="auto"/>
        <w:ind w:left="-76"/>
        <w:jc w:val="both"/>
        <w:rPr>
          <w:color w:val="000000" w:themeColor="text1"/>
        </w:rPr>
      </w:pPr>
    </w:p>
    <w:p w:rsidR="00A326E8" w:rsidRPr="00A86972" w:rsidRDefault="00301B08" w:rsidP="003B332D">
      <w:pPr>
        <w:pStyle w:val="Odstavekseznama"/>
        <w:numPr>
          <w:ilvl w:val="0"/>
          <w:numId w:val="163"/>
        </w:numPr>
        <w:tabs>
          <w:tab w:val="left" w:pos="284"/>
          <w:tab w:val="left" w:pos="426"/>
        </w:tabs>
        <w:autoSpaceDE w:val="0"/>
        <w:autoSpaceDN w:val="0"/>
        <w:adjustRightInd w:val="0"/>
        <w:spacing w:after="120" w:line="240" w:lineRule="auto"/>
        <w:ind w:left="426"/>
        <w:jc w:val="center"/>
        <w:rPr>
          <w:b/>
          <w:color w:val="000000" w:themeColor="text1"/>
          <w:szCs w:val="24"/>
        </w:rPr>
      </w:pPr>
      <w:r w:rsidRPr="00A86972">
        <w:rPr>
          <w:b/>
          <w:color w:val="000000" w:themeColor="text1"/>
          <w:szCs w:val="24"/>
        </w:rPr>
        <w:t>UREDITEV GOZDNE INFRASTRUKTURE</w:t>
      </w:r>
    </w:p>
    <w:p w:rsidR="00A326E8" w:rsidRPr="00A86972" w:rsidRDefault="00A326E8" w:rsidP="007051A2">
      <w:pPr>
        <w:pStyle w:val="Odstavekseznama"/>
        <w:tabs>
          <w:tab w:val="left" w:pos="0"/>
          <w:tab w:val="left" w:pos="142"/>
          <w:tab w:val="left" w:pos="426"/>
        </w:tabs>
        <w:autoSpaceDE w:val="0"/>
        <w:autoSpaceDN w:val="0"/>
        <w:adjustRightInd w:val="0"/>
        <w:spacing w:after="120" w:line="240" w:lineRule="auto"/>
        <w:ind w:left="0"/>
        <w:jc w:val="center"/>
        <w:rPr>
          <w:rFonts w:cs="Arial"/>
          <w:color w:val="000000" w:themeColor="text1"/>
          <w:szCs w:val="20"/>
        </w:rPr>
      </w:pPr>
    </w:p>
    <w:p w:rsidR="0011457F" w:rsidRPr="00A86972" w:rsidRDefault="007748EB" w:rsidP="003B332D">
      <w:pPr>
        <w:pStyle w:val="LEN"/>
        <w:ind w:left="284"/>
        <w:rPr>
          <w:color w:val="000000" w:themeColor="text1"/>
        </w:rPr>
      </w:pPr>
      <w:r w:rsidRPr="00A86972">
        <w:rPr>
          <w:b w:val="0"/>
          <w:color w:val="000000" w:themeColor="text1"/>
        </w:rPr>
        <w:t xml:space="preserve"> </w:t>
      </w:r>
      <w:r w:rsidR="00962CCE" w:rsidRPr="00A86972">
        <w:rPr>
          <w:color w:val="000000" w:themeColor="text1"/>
        </w:rPr>
        <w:t>č</w:t>
      </w:r>
      <w:r w:rsidR="0011457F" w:rsidRPr="00A86972">
        <w:rPr>
          <w:color w:val="000000" w:themeColor="text1"/>
        </w:rPr>
        <w:t>len</w:t>
      </w:r>
    </w:p>
    <w:p w:rsidR="00962CCE" w:rsidRPr="00A86972" w:rsidRDefault="00962CCE" w:rsidP="007051A2">
      <w:pPr>
        <w:pStyle w:val="LEN"/>
        <w:numPr>
          <w:ilvl w:val="0"/>
          <w:numId w:val="0"/>
        </w:numPr>
        <w:rPr>
          <w:color w:val="000000" w:themeColor="text1"/>
        </w:rPr>
      </w:pPr>
      <w:r w:rsidRPr="00A86972">
        <w:rPr>
          <w:color w:val="000000" w:themeColor="text1"/>
        </w:rPr>
        <w:t>(namen podpore)</w:t>
      </w:r>
    </w:p>
    <w:p w:rsidR="00962CCE" w:rsidRPr="00A86972" w:rsidRDefault="00962CCE" w:rsidP="007051A2">
      <w:pPr>
        <w:pStyle w:val="Odstavekseznama"/>
        <w:tabs>
          <w:tab w:val="left" w:pos="426"/>
        </w:tabs>
        <w:spacing w:after="120" w:line="240" w:lineRule="auto"/>
        <w:ind w:left="0"/>
        <w:contextualSpacing w:val="0"/>
        <w:jc w:val="both"/>
        <w:rPr>
          <w:rFonts w:cs="Arial"/>
          <w:b/>
          <w:color w:val="000000" w:themeColor="text1"/>
        </w:rPr>
      </w:pPr>
    </w:p>
    <w:p w:rsidR="00962CCE" w:rsidRPr="00A86972" w:rsidRDefault="00962CCE" w:rsidP="007F76FE">
      <w:pPr>
        <w:pStyle w:val="Odstavekseznama"/>
        <w:numPr>
          <w:ilvl w:val="0"/>
          <w:numId w:val="87"/>
        </w:numPr>
        <w:tabs>
          <w:tab w:val="left" w:pos="426"/>
        </w:tabs>
        <w:spacing w:after="120" w:line="240" w:lineRule="auto"/>
        <w:contextualSpacing w:val="0"/>
        <w:jc w:val="both"/>
        <w:rPr>
          <w:rFonts w:cs="Arial"/>
          <w:bCs/>
          <w:color w:val="000000" w:themeColor="text1"/>
          <w:szCs w:val="20"/>
        </w:rPr>
      </w:pPr>
      <w:r w:rsidRPr="00A86972">
        <w:rPr>
          <w:rFonts w:cs="Arial"/>
          <w:color w:val="000000" w:themeColor="text1"/>
        </w:rPr>
        <w:t xml:space="preserve">Podpora </w:t>
      </w:r>
      <w:r w:rsidR="00AC69E3" w:rsidRPr="00A86972">
        <w:rPr>
          <w:rFonts w:cs="Arial"/>
          <w:color w:val="000000" w:themeColor="text1"/>
        </w:rPr>
        <w:t>iz</w:t>
      </w:r>
      <w:r w:rsidR="00BD3FCD" w:rsidRPr="00A86972">
        <w:rPr>
          <w:rFonts w:cs="Arial"/>
          <w:color w:val="000000" w:themeColor="text1"/>
        </w:rPr>
        <w:t xml:space="preserve"> operacije </w:t>
      </w:r>
      <w:r w:rsidR="00AC69E3" w:rsidRPr="00A86972">
        <w:rPr>
          <w:rFonts w:cs="Arial"/>
          <w:color w:val="000000" w:themeColor="text1"/>
        </w:rPr>
        <w:t>u</w:t>
      </w:r>
      <w:r w:rsidR="00BD3FCD" w:rsidRPr="00A86972">
        <w:rPr>
          <w:rFonts w:cs="Arial"/>
          <w:color w:val="000000" w:themeColor="text1"/>
        </w:rPr>
        <w:t>reditev gozdne infrastrukture</w:t>
      </w:r>
      <w:r w:rsidR="0068401E">
        <w:rPr>
          <w:rFonts w:cs="Arial"/>
          <w:color w:val="000000" w:themeColor="text1"/>
        </w:rPr>
        <w:t>, ki se dodeli</w:t>
      </w:r>
      <w:r w:rsidRPr="00A86972">
        <w:rPr>
          <w:rFonts w:cs="Arial"/>
          <w:color w:val="000000" w:themeColor="text1"/>
        </w:rPr>
        <w:t xml:space="preserve"> </w:t>
      </w:r>
      <w:r w:rsidR="006C750A" w:rsidRPr="00A86972">
        <w:rPr>
          <w:color w:val="000000" w:themeColor="text1"/>
          <w:szCs w:val="20"/>
        </w:rPr>
        <w:t>v skladu</w:t>
      </w:r>
      <w:r w:rsidR="0068401E">
        <w:rPr>
          <w:color w:val="000000" w:themeColor="text1"/>
          <w:szCs w:val="20"/>
        </w:rPr>
        <w:t xml:space="preserve"> z določili Poglavja I in II in</w:t>
      </w:r>
      <w:r w:rsidR="00AC69E3" w:rsidRPr="00A86972">
        <w:rPr>
          <w:rFonts w:cs="Arial"/>
          <w:color w:val="000000" w:themeColor="text1"/>
        </w:rPr>
        <w:t xml:space="preserve"> s</w:t>
      </w:r>
      <w:r w:rsidR="001A339B" w:rsidRPr="00A86972">
        <w:rPr>
          <w:rFonts w:cs="Arial"/>
          <w:color w:val="000000" w:themeColor="text1"/>
        </w:rPr>
        <w:t xml:space="preserve"> točk</w:t>
      </w:r>
      <w:r w:rsidR="00AC69E3" w:rsidRPr="00A86972">
        <w:rPr>
          <w:rFonts w:cs="Arial"/>
          <w:color w:val="000000" w:themeColor="text1"/>
        </w:rPr>
        <w:t>o</w:t>
      </w:r>
      <w:r w:rsidR="001A339B" w:rsidRPr="00A86972">
        <w:rPr>
          <w:rFonts w:cs="Arial"/>
          <w:color w:val="000000" w:themeColor="text1"/>
        </w:rPr>
        <w:t xml:space="preserve"> a petega </w:t>
      </w:r>
      <w:r w:rsidR="005B08A7" w:rsidRPr="00A86972">
        <w:rPr>
          <w:color w:val="000000" w:themeColor="text1"/>
        </w:rPr>
        <w:t>odstavka 40.</w:t>
      </w:r>
      <w:r w:rsidR="001A339B" w:rsidRPr="00A86972">
        <w:rPr>
          <w:color w:val="000000" w:themeColor="text1"/>
        </w:rPr>
        <w:t xml:space="preserve"> člena </w:t>
      </w:r>
      <w:r w:rsidR="001A339B" w:rsidRPr="00A86972">
        <w:rPr>
          <w:rFonts w:cs="Arial"/>
          <w:color w:val="000000" w:themeColor="text1"/>
          <w:szCs w:val="20"/>
        </w:rPr>
        <w:t>Uredbe 7</w:t>
      </w:r>
      <w:r w:rsidR="007E2BD3" w:rsidRPr="00A86972">
        <w:rPr>
          <w:rFonts w:cs="Arial"/>
          <w:color w:val="000000" w:themeColor="text1"/>
          <w:szCs w:val="20"/>
        </w:rPr>
        <w:t>0</w:t>
      </w:r>
      <w:r w:rsidR="001A339B" w:rsidRPr="00A86972">
        <w:rPr>
          <w:rFonts w:cs="Arial"/>
          <w:color w:val="000000" w:themeColor="text1"/>
          <w:szCs w:val="20"/>
        </w:rPr>
        <w:t>2/2014/EU</w:t>
      </w:r>
      <w:r w:rsidR="0068401E">
        <w:rPr>
          <w:rFonts w:cs="Arial"/>
          <w:color w:val="000000" w:themeColor="text1"/>
          <w:szCs w:val="20"/>
        </w:rPr>
        <w:t>, je</w:t>
      </w:r>
      <w:r w:rsidR="00C84503" w:rsidRPr="00A86972">
        <w:rPr>
          <w:rFonts w:cs="Arial"/>
          <w:color w:val="000000" w:themeColor="text1"/>
        </w:rPr>
        <w:t xml:space="preserve"> namenjena</w:t>
      </w:r>
      <w:r w:rsidR="00E972A7" w:rsidRPr="00A86972">
        <w:rPr>
          <w:rFonts w:cs="Arial"/>
          <w:color w:val="000000" w:themeColor="text1"/>
        </w:rPr>
        <w:t xml:space="preserve"> </w:t>
      </w:r>
      <w:r w:rsidRPr="00A86972">
        <w:rPr>
          <w:rFonts w:cs="Arial"/>
          <w:bCs/>
          <w:color w:val="000000" w:themeColor="text1"/>
          <w:szCs w:val="20"/>
        </w:rPr>
        <w:t xml:space="preserve">naložbam v gradnjo in rekonstrukcijo gozdnih cest ter  </w:t>
      </w:r>
      <w:r w:rsidR="00E972A7" w:rsidRPr="00A86972">
        <w:rPr>
          <w:rFonts w:cs="Arial"/>
          <w:bCs/>
          <w:color w:val="000000" w:themeColor="text1"/>
          <w:szCs w:val="20"/>
        </w:rPr>
        <w:t xml:space="preserve">gozdnih vlak (v nadaljnjem besedilu: </w:t>
      </w:r>
      <w:r w:rsidR="00E972A7" w:rsidRPr="00A86972">
        <w:rPr>
          <w:rFonts w:cs="Arial"/>
          <w:color w:val="000000" w:themeColor="text1"/>
          <w:szCs w:val="20"/>
        </w:rPr>
        <w:t>gozdna infrastruktura</w:t>
      </w:r>
      <w:r w:rsidR="00E972A7" w:rsidRPr="00A86972">
        <w:rPr>
          <w:rFonts w:cs="Arial"/>
          <w:bCs/>
          <w:color w:val="000000" w:themeColor="text1"/>
          <w:szCs w:val="20"/>
        </w:rPr>
        <w:t xml:space="preserve">) ter pripravo gozdnih vlak. </w:t>
      </w:r>
    </w:p>
    <w:p w:rsidR="00917304" w:rsidRPr="00A86972" w:rsidRDefault="00917304" w:rsidP="00FB188C">
      <w:pPr>
        <w:pStyle w:val="Odstavekseznama"/>
        <w:numPr>
          <w:ilvl w:val="0"/>
          <w:numId w:val="87"/>
        </w:numPr>
        <w:tabs>
          <w:tab w:val="left" w:pos="426"/>
        </w:tabs>
        <w:spacing w:after="120" w:line="240" w:lineRule="auto"/>
        <w:contextualSpacing w:val="0"/>
        <w:jc w:val="both"/>
        <w:rPr>
          <w:rFonts w:cs="Arial"/>
          <w:color w:val="000000" w:themeColor="text1"/>
          <w:szCs w:val="20"/>
        </w:rPr>
      </w:pPr>
      <w:r w:rsidRPr="00A86972">
        <w:rPr>
          <w:rFonts w:cs="Arial"/>
          <w:color w:val="000000" w:themeColor="text1"/>
          <w:szCs w:val="20"/>
        </w:rPr>
        <w:t>Podpora v okviru te</w:t>
      </w:r>
      <w:r w:rsidR="00BD3FCD" w:rsidRPr="00A86972">
        <w:rPr>
          <w:rFonts w:cs="Arial"/>
          <w:color w:val="000000" w:themeColor="text1"/>
          <w:szCs w:val="20"/>
        </w:rPr>
        <w:t xml:space="preserve"> operacije</w:t>
      </w:r>
      <w:r w:rsidR="00BD3FCD" w:rsidRPr="00A86972" w:rsidDel="00BD3FCD">
        <w:rPr>
          <w:rFonts w:cs="Arial"/>
          <w:color w:val="000000" w:themeColor="text1"/>
          <w:szCs w:val="20"/>
        </w:rPr>
        <w:t xml:space="preserve"> </w:t>
      </w:r>
      <w:r w:rsidRPr="00A86972">
        <w:rPr>
          <w:rFonts w:cs="Arial"/>
          <w:color w:val="000000" w:themeColor="text1"/>
          <w:szCs w:val="20"/>
        </w:rPr>
        <w:t xml:space="preserve">se dodeli </w:t>
      </w:r>
      <w:r w:rsidR="000A3A30" w:rsidRPr="00A86972">
        <w:rPr>
          <w:rFonts w:cs="Arial"/>
          <w:color w:val="000000" w:themeColor="text1"/>
          <w:szCs w:val="20"/>
        </w:rPr>
        <w:t xml:space="preserve">v skladu z </w:t>
      </w:r>
      <w:r w:rsidRPr="00A86972">
        <w:rPr>
          <w:rFonts w:cs="Arial"/>
          <w:color w:val="000000" w:themeColor="text1"/>
          <w:szCs w:val="20"/>
        </w:rPr>
        <w:t>Uredb</w:t>
      </w:r>
      <w:r w:rsidR="00681870" w:rsidRPr="00A86972">
        <w:rPr>
          <w:rFonts w:cs="Arial"/>
          <w:color w:val="000000" w:themeColor="text1"/>
          <w:szCs w:val="20"/>
        </w:rPr>
        <w:t>e</w:t>
      </w:r>
      <w:r w:rsidRPr="00A86972">
        <w:rPr>
          <w:rFonts w:cs="Arial"/>
          <w:color w:val="000000" w:themeColor="text1"/>
          <w:szCs w:val="20"/>
        </w:rPr>
        <w:t xml:space="preserve"> 70</w:t>
      </w:r>
      <w:r w:rsidR="007E2BD3" w:rsidRPr="00A86972">
        <w:rPr>
          <w:rFonts w:cs="Arial"/>
          <w:color w:val="000000" w:themeColor="text1"/>
          <w:szCs w:val="20"/>
        </w:rPr>
        <w:t>2</w:t>
      </w:r>
      <w:r w:rsidRPr="00A86972">
        <w:rPr>
          <w:rFonts w:cs="Arial"/>
          <w:color w:val="000000" w:themeColor="text1"/>
          <w:szCs w:val="20"/>
        </w:rPr>
        <w:t>/2014/EU.</w:t>
      </w:r>
    </w:p>
    <w:p w:rsidR="00962CCE" w:rsidRPr="00A86972" w:rsidRDefault="00962CCE"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rPr>
      </w:pPr>
    </w:p>
    <w:p w:rsidR="00962CCE" w:rsidRPr="00A86972" w:rsidRDefault="007748EB" w:rsidP="003B332D">
      <w:pPr>
        <w:pStyle w:val="LEN"/>
        <w:ind w:left="284"/>
        <w:rPr>
          <w:color w:val="000000" w:themeColor="text1"/>
        </w:rPr>
      </w:pPr>
      <w:r w:rsidRPr="00A86972">
        <w:rPr>
          <w:b w:val="0"/>
          <w:color w:val="000000" w:themeColor="text1"/>
        </w:rPr>
        <w:t xml:space="preserve"> </w:t>
      </w:r>
      <w:r w:rsidR="00962CCE" w:rsidRPr="00A86972">
        <w:rPr>
          <w:color w:val="000000" w:themeColor="text1"/>
        </w:rPr>
        <w:t>člen</w:t>
      </w:r>
    </w:p>
    <w:p w:rsidR="00962CCE" w:rsidRPr="00A86972" w:rsidRDefault="00962CCE"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rPr>
      </w:pPr>
      <w:r w:rsidRPr="00A86972">
        <w:rPr>
          <w:rFonts w:cs="Arial"/>
          <w:b/>
          <w:color w:val="000000" w:themeColor="text1"/>
        </w:rPr>
        <w:t>(upravičenec)</w:t>
      </w:r>
    </w:p>
    <w:p w:rsidR="004F3FB1" w:rsidRPr="00A86972" w:rsidRDefault="004F3FB1"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rPr>
      </w:pPr>
    </w:p>
    <w:p w:rsidR="00BE1C49" w:rsidRPr="00A86972" w:rsidRDefault="00446044" w:rsidP="007F76FE">
      <w:pPr>
        <w:spacing w:after="120" w:line="240" w:lineRule="auto"/>
        <w:jc w:val="both"/>
        <w:rPr>
          <w:rFonts w:cs="Arial"/>
          <w:color w:val="000000" w:themeColor="text1"/>
          <w:szCs w:val="20"/>
        </w:rPr>
      </w:pPr>
      <w:r w:rsidRPr="00A86972">
        <w:rPr>
          <w:rFonts w:cs="Arial"/>
          <w:color w:val="000000" w:themeColor="text1"/>
          <w:szCs w:val="20"/>
        </w:rPr>
        <w:t>Upravičen</w:t>
      </w:r>
      <w:r w:rsidR="00BE1C49" w:rsidRPr="00A86972">
        <w:rPr>
          <w:rFonts w:cs="Arial"/>
          <w:color w:val="000000" w:themeColor="text1"/>
          <w:szCs w:val="20"/>
        </w:rPr>
        <w:t>ec</w:t>
      </w:r>
      <w:r w:rsidR="00A7728A" w:rsidRPr="00A86972">
        <w:rPr>
          <w:rFonts w:cs="Arial"/>
          <w:color w:val="000000" w:themeColor="text1"/>
          <w:szCs w:val="20"/>
        </w:rPr>
        <w:t xml:space="preserve"> </w:t>
      </w:r>
      <w:r w:rsidR="000A3A30" w:rsidRPr="00A86972">
        <w:rPr>
          <w:rFonts w:cs="Arial"/>
          <w:color w:val="000000" w:themeColor="text1"/>
        </w:rPr>
        <w:t>do podpore iz operacije ureditev gozdne infrastrukture</w:t>
      </w:r>
      <w:r w:rsidR="000A3A30" w:rsidRPr="00A86972">
        <w:rPr>
          <w:rFonts w:cs="Arial"/>
          <w:color w:val="000000" w:themeColor="text1"/>
          <w:szCs w:val="20"/>
        </w:rPr>
        <w:t xml:space="preserve"> </w:t>
      </w:r>
      <w:r w:rsidR="00BE1C49" w:rsidRPr="00A86972">
        <w:rPr>
          <w:rFonts w:cs="Arial"/>
          <w:color w:val="000000" w:themeColor="text1"/>
          <w:szCs w:val="20"/>
        </w:rPr>
        <w:t>je:</w:t>
      </w:r>
    </w:p>
    <w:p w:rsidR="00BE1C49" w:rsidRPr="00A86972" w:rsidRDefault="00BE1C49" w:rsidP="003B332D">
      <w:pPr>
        <w:pStyle w:val="Odstavekseznama"/>
        <w:numPr>
          <w:ilvl w:val="3"/>
          <w:numId w:val="159"/>
        </w:numPr>
        <w:ind w:left="426"/>
        <w:rPr>
          <w:rFonts w:cs="Arial"/>
          <w:color w:val="000000" w:themeColor="text1"/>
          <w:szCs w:val="20"/>
        </w:rPr>
      </w:pPr>
      <w:r w:rsidRPr="00A86972">
        <w:rPr>
          <w:rFonts w:cs="Arial"/>
          <w:color w:val="000000" w:themeColor="text1"/>
          <w:szCs w:val="20"/>
        </w:rPr>
        <w:t>lastnik gozda</w:t>
      </w:r>
      <w:r w:rsidR="00AB2991" w:rsidRPr="00A86972">
        <w:rPr>
          <w:rFonts w:cs="Arial"/>
          <w:color w:val="000000" w:themeColor="text1"/>
          <w:szCs w:val="20"/>
        </w:rPr>
        <w:t>, v katerem</w:t>
      </w:r>
      <w:r w:rsidRPr="00A86972">
        <w:rPr>
          <w:rFonts w:cs="Arial"/>
          <w:color w:val="000000" w:themeColor="text1"/>
          <w:szCs w:val="20"/>
        </w:rPr>
        <w:t xml:space="preserve"> se izvede naložba v gozdno infrastrukturo;</w:t>
      </w:r>
    </w:p>
    <w:p w:rsidR="00BE1C49" w:rsidRPr="00A86972" w:rsidRDefault="00A7728A" w:rsidP="003B332D">
      <w:pPr>
        <w:pStyle w:val="Odstavekseznama"/>
        <w:numPr>
          <w:ilvl w:val="3"/>
          <w:numId w:val="159"/>
        </w:numPr>
        <w:ind w:left="426"/>
        <w:rPr>
          <w:color w:val="000000" w:themeColor="text1"/>
        </w:rPr>
      </w:pPr>
      <w:r w:rsidRPr="00A86972">
        <w:rPr>
          <w:color w:val="000000" w:themeColor="text1"/>
        </w:rPr>
        <w:t>lastnik gozd</w:t>
      </w:r>
      <w:r w:rsidR="00BE1C49" w:rsidRPr="00A86972">
        <w:rPr>
          <w:color w:val="000000" w:themeColor="text1"/>
        </w:rPr>
        <w:t>a, ki ima</w:t>
      </w:r>
      <w:r w:rsidR="00E972A7" w:rsidRPr="00A86972">
        <w:rPr>
          <w:color w:val="000000" w:themeColor="text1"/>
        </w:rPr>
        <w:t xml:space="preserve"> </w:t>
      </w:r>
      <w:r w:rsidRPr="00A86972">
        <w:rPr>
          <w:color w:val="000000" w:themeColor="text1"/>
        </w:rPr>
        <w:t>pridobljeno soglasje lastnikov zemljišč</w:t>
      </w:r>
      <w:r w:rsidR="00BE1C49" w:rsidRPr="00A86972">
        <w:rPr>
          <w:color w:val="000000" w:themeColor="text1"/>
        </w:rPr>
        <w:t xml:space="preserve"> na katerih se izvede naložba v </w:t>
      </w:r>
      <w:r w:rsidR="00AB2991" w:rsidRPr="00A86972">
        <w:rPr>
          <w:rFonts w:cs="Arial"/>
          <w:color w:val="000000" w:themeColor="text1"/>
          <w:szCs w:val="20"/>
        </w:rPr>
        <w:t>gozdno</w:t>
      </w:r>
      <w:r w:rsidR="00AB2991" w:rsidRPr="00A86972">
        <w:rPr>
          <w:color w:val="000000" w:themeColor="text1"/>
        </w:rPr>
        <w:t xml:space="preserve"> </w:t>
      </w:r>
      <w:r w:rsidR="00BE1C49" w:rsidRPr="00A86972">
        <w:rPr>
          <w:color w:val="000000" w:themeColor="text1"/>
        </w:rPr>
        <w:t>infrastrukturo;</w:t>
      </w:r>
    </w:p>
    <w:p w:rsidR="001541F2" w:rsidRPr="00A86972" w:rsidRDefault="00BE1C49" w:rsidP="003B332D">
      <w:pPr>
        <w:pStyle w:val="Odstavekseznama"/>
        <w:numPr>
          <w:ilvl w:val="3"/>
          <w:numId w:val="159"/>
        </w:numPr>
        <w:ind w:left="426"/>
        <w:rPr>
          <w:rFonts w:cs="Arial"/>
          <w:color w:val="000000" w:themeColor="text1"/>
          <w:szCs w:val="20"/>
        </w:rPr>
      </w:pPr>
      <w:r w:rsidRPr="00A86972">
        <w:rPr>
          <w:color w:val="000000" w:themeColor="text1"/>
        </w:rPr>
        <w:t>agrarna skupnost v skladu z</w:t>
      </w:r>
      <w:r w:rsidR="00D9589A" w:rsidRPr="00A86972">
        <w:rPr>
          <w:rFonts w:cs="Arial"/>
          <w:color w:val="000000" w:themeColor="text1"/>
          <w:szCs w:val="20"/>
        </w:rPr>
        <w:t xml:space="preserve"> z</w:t>
      </w:r>
      <w:r w:rsidR="001541F2" w:rsidRPr="00A86972">
        <w:rPr>
          <w:rFonts w:cs="Arial"/>
          <w:color w:val="000000" w:themeColor="text1"/>
          <w:szCs w:val="20"/>
        </w:rPr>
        <w:t>akonom</w:t>
      </w:r>
      <w:r w:rsidR="00D9589A" w:rsidRPr="00A86972">
        <w:rPr>
          <w:rFonts w:cs="Arial"/>
          <w:color w:val="000000" w:themeColor="text1"/>
          <w:szCs w:val="20"/>
        </w:rPr>
        <w:t>, ki ureja agrarne skupnosti</w:t>
      </w:r>
      <w:r w:rsidR="00AB2991" w:rsidRPr="00A86972">
        <w:rPr>
          <w:rFonts w:cs="Arial"/>
          <w:color w:val="000000" w:themeColor="text1"/>
          <w:szCs w:val="20"/>
        </w:rPr>
        <w:t xml:space="preserve">, </w:t>
      </w:r>
      <w:r w:rsidR="00AB2991" w:rsidRPr="00A86972">
        <w:rPr>
          <w:color w:val="000000" w:themeColor="text1"/>
        </w:rPr>
        <w:t xml:space="preserve">če se naložba v </w:t>
      </w:r>
      <w:r w:rsidR="00AB2991" w:rsidRPr="00A86972">
        <w:rPr>
          <w:rFonts w:cs="Arial"/>
          <w:color w:val="000000" w:themeColor="text1"/>
          <w:szCs w:val="20"/>
        </w:rPr>
        <w:t>gozdno</w:t>
      </w:r>
      <w:r w:rsidR="00AB2991" w:rsidRPr="00A86972">
        <w:rPr>
          <w:color w:val="000000" w:themeColor="text1"/>
        </w:rPr>
        <w:t xml:space="preserve"> infrastrukturo</w:t>
      </w:r>
      <w:r w:rsidR="00AB2991" w:rsidRPr="00A86972" w:rsidDel="00BE1C49">
        <w:rPr>
          <w:rStyle w:val="Pripombasklic"/>
          <w:color w:val="000000" w:themeColor="text1"/>
        </w:rPr>
        <w:t xml:space="preserve"> </w:t>
      </w:r>
      <w:r w:rsidR="00AB2991" w:rsidRPr="00A86972">
        <w:rPr>
          <w:color w:val="000000" w:themeColor="text1"/>
        </w:rPr>
        <w:t>izvede na zemljiščih, ki so v solastnini oziroma v skupni lastnini članov agrarnih skupnosti</w:t>
      </w:r>
      <w:r w:rsidR="00D9589A" w:rsidRPr="00A86972">
        <w:rPr>
          <w:rFonts w:cs="Arial"/>
          <w:color w:val="000000" w:themeColor="text1"/>
          <w:szCs w:val="20"/>
        </w:rPr>
        <w:t>.</w:t>
      </w:r>
    </w:p>
    <w:p w:rsidR="004F3FB1" w:rsidRPr="00A86972" w:rsidRDefault="004F3FB1"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rPr>
      </w:pPr>
    </w:p>
    <w:p w:rsidR="00962CCE" w:rsidRPr="00A86972" w:rsidRDefault="007748EB" w:rsidP="003B332D">
      <w:pPr>
        <w:pStyle w:val="LEN"/>
        <w:ind w:left="284"/>
        <w:rPr>
          <w:color w:val="000000" w:themeColor="text1"/>
        </w:rPr>
      </w:pPr>
      <w:r w:rsidRPr="00A86972">
        <w:rPr>
          <w:b w:val="0"/>
          <w:color w:val="000000" w:themeColor="text1"/>
        </w:rPr>
        <w:t xml:space="preserve"> </w:t>
      </w:r>
      <w:r w:rsidR="00962CCE" w:rsidRPr="00A86972">
        <w:rPr>
          <w:color w:val="000000" w:themeColor="text1"/>
        </w:rPr>
        <w:t>člen</w:t>
      </w:r>
    </w:p>
    <w:p w:rsidR="00962CCE" w:rsidRPr="00A86972" w:rsidRDefault="00962CCE"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rPr>
      </w:pPr>
      <w:r w:rsidRPr="00A86972">
        <w:rPr>
          <w:rFonts w:cs="Arial"/>
          <w:b/>
          <w:color w:val="000000" w:themeColor="text1"/>
        </w:rPr>
        <w:t>(upravičeni stroški)</w:t>
      </w:r>
    </w:p>
    <w:p w:rsidR="00962CCE" w:rsidRPr="00A86972" w:rsidRDefault="00962CCE" w:rsidP="007051A2">
      <w:pPr>
        <w:pStyle w:val="Odstavekseznama"/>
        <w:tabs>
          <w:tab w:val="left" w:pos="0"/>
          <w:tab w:val="left" w:pos="142"/>
          <w:tab w:val="left" w:pos="426"/>
        </w:tabs>
        <w:autoSpaceDE w:val="0"/>
        <w:autoSpaceDN w:val="0"/>
        <w:adjustRightInd w:val="0"/>
        <w:spacing w:after="0" w:line="240" w:lineRule="auto"/>
        <w:ind w:left="0"/>
        <w:jc w:val="center"/>
        <w:rPr>
          <w:rFonts w:cs="Arial"/>
          <w:color w:val="000000" w:themeColor="text1"/>
        </w:rPr>
      </w:pPr>
    </w:p>
    <w:p w:rsidR="00962CCE" w:rsidRPr="00A86972" w:rsidRDefault="00962CCE" w:rsidP="00FB188C">
      <w:pPr>
        <w:numPr>
          <w:ilvl w:val="0"/>
          <w:numId w:val="84"/>
        </w:numPr>
        <w:tabs>
          <w:tab w:val="left" w:pos="426"/>
        </w:tabs>
        <w:autoSpaceDE w:val="0"/>
        <w:autoSpaceDN w:val="0"/>
        <w:adjustRightInd w:val="0"/>
        <w:spacing w:after="120" w:line="240" w:lineRule="auto"/>
        <w:ind w:left="357" w:hanging="357"/>
        <w:jc w:val="both"/>
        <w:rPr>
          <w:color w:val="000000" w:themeColor="text1"/>
        </w:rPr>
      </w:pPr>
      <w:r w:rsidRPr="00A86972">
        <w:rPr>
          <w:color w:val="000000" w:themeColor="text1"/>
        </w:rPr>
        <w:t>Upravičeni stroški</w:t>
      </w:r>
      <w:r w:rsidR="00681870" w:rsidRPr="00A86972">
        <w:rPr>
          <w:color w:val="000000" w:themeColor="text1"/>
        </w:rPr>
        <w:t xml:space="preserve"> </w:t>
      </w:r>
      <w:r w:rsidR="000A3A30" w:rsidRPr="00A86972">
        <w:rPr>
          <w:rFonts w:cs="Arial"/>
          <w:color w:val="000000" w:themeColor="text1"/>
        </w:rPr>
        <w:t xml:space="preserve">za podporo iz operacije ureditev gozdne infrastrukture </w:t>
      </w:r>
      <w:r w:rsidR="00681870" w:rsidRPr="00A86972">
        <w:rPr>
          <w:color w:val="000000" w:themeColor="text1"/>
        </w:rPr>
        <w:t>so</w:t>
      </w:r>
      <w:r w:rsidR="0074392E" w:rsidRPr="00A86972">
        <w:rPr>
          <w:color w:val="000000" w:themeColor="text1"/>
        </w:rPr>
        <w:t>:</w:t>
      </w:r>
    </w:p>
    <w:p w:rsidR="0074392E" w:rsidRPr="00A86972" w:rsidRDefault="0074392E" w:rsidP="00FB188C">
      <w:pPr>
        <w:pStyle w:val="Odstavekseznama"/>
        <w:numPr>
          <w:ilvl w:val="0"/>
          <w:numId w:val="85"/>
        </w:numPr>
        <w:tabs>
          <w:tab w:val="left" w:pos="0"/>
          <w:tab w:val="left" w:pos="142"/>
          <w:tab w:val="left" w:pos="426"/>
        </w:tabs>
        <w:autoSpaceDE w:val="0"/>
        <w:autoSpaceDN w:val="0"/>
        <w:adjustRightInd w:val="0"/>
        <w:spacing w:after="120" w:line="240" w:lineRule="auto"/>
        <w:ind w:left="357" w:hanging="357"/>
        <w:contextualSpacing w:val="0"/>
        <w:jc w:val="both"/>
        <w:rPr>
          <w:rFonts w:cs="Arial"/>
          <w:color w:val="000000" w:themeColor="text1"/>
        </w:rPr>
      </w:pPr>
      <w:r w:rsidRPr="00A86972">
        <w:rPr>
          <w:rFonts w:cs="Arial"/>
          <w:color w:val="000000" w:themeColor="text1"/>
        </w:rPr>
        <w:t xml:space="preserve">stroški gradnje ali </w:t>
      </w:r>
      <w:r w:rsidR="002F1AAA" w:rsidRPr="00A86972">
        <w:rPr>
          <w:rFonts w:cs="Arial"/>
          <w:color w:val="000000" w:themeColor="text1"/>
          <w:szCs w:val="20"/>
        </w:rPr>
        <w:t>rekonstrukcije</w:t>
      </w:r>
      <w:r w:rsidR="002F1AAA" w:rsidRPr="00A86972">
        <w:rPr>
          <w:rFonts w:cs="Arial"/>
          <w:color w:val="000000" w:themeColor="text1"/>
        </w:rPr>
        <w:t xml:space="preserve"> </w:t>
      </w:r>
      <w:r w:rsidRPr="00A86972">
        <w:rPr>
          <w:rFonts w:cs="Arial"/>
          <w:color w:val="000000" w:themeColor="text1"/>
        </w:rPr>
        <w:t>gozdne ceste in nakup pripadajoče opreme;</w:t>
      </w:r>
    </w:p>
    <w:p w:rsidR="0074392E" w:rsidRPr="00A86972" w:rsidRDefault="0074392E" w:rsidP="00FB188C">
      <w:pPr>
        <w:pStyle w:val="Odstavekseznama"/>
        <w:numPr>
          <w:ilvl w:val="0"/>
          <w:numId w:val="85"/>
        </w:numPr>
        <w:tabs>
          <w:tab w:val="left" w:pos="0"/>
          <w:tab w:val="left" w:pos="142"/>
          <w:tab w:val="left" w:pos="426"/>
        </w:tabs>
        <w:autoSpaceDE w:val="0"/>
        <w:autoSpaceDN w:val="0"/>
        <w:adjustRightInd w:val="0"/>
        <w:spacing w:after="120" w:line="240" w:lineRule="auto"/>
        <w:ind w:left="357" w:hanging="357"/>
        <w:contextualSpacing w:val="0"/>
        <w:jc w:val="both"/>
        <w:rPr>
          <w:rFonts w:cs="Arial"/>
          <w:color w:val="000000" w:themeColor="text1"/>
        </w:rPr>
      </w:pPr>
      <w:r w:rsidRPr="00A86972">
        <w:rPr>
          <w:rFonts w:cs="Arial"/>
          <w:color w:val="000000" w:themeColor="text1"/>
        </w:rPr>
        <w:t xml:space="preserve">stroški gradnje, </w:t>
      </w:r>
      <w:r w:rsidR="002F1AAA" w:rsidRPr="00A86972">
        <w:rPr>
          <w:rFonts w:cs="Arial"/>
          <w:color w:val="000000" w:themeColor="text1"/>
          <w:szCs w:val="20"/>
        </w:rPr>
        <w:t>rekonstrukcije</w:t>
      </w:r>
      <w:r w:rsidR="002F1AAA" w:rsidRPr="00A86972">
        <w:rPr>
          <w:rFonts w:cs="Arial"/>
          <w:color w:val="000000" w:themeColor="text1"/>
        </w:rPr>
        <w:t xml:space="preserve"> </w:t>
      </w:r>
      <w:r w:rsidRPr="00A86972">
        <w:rPr>
          <w:rFonts w:cs="Arial"/>
          <w:color w:val="000000" w:themeColor="text1"/>
        </w:rPr>
        <w:t>ali priprave gozdne vlake</w:t>
      </w:r>
      <w:r w:rsidR="00446044" w:rsidRPr="00A86972">
        <w:rPr>
          <w:rFonts w:cs="Arial"/>
          <w:color w:val="000000" w:themeColor="text1"/>
        </w:rPr>
        <w:t xml:space="preserve"> in </w:t>
      </w:r>
      <w:r w:rsidR="005F2B5E" w:rsidRPr="00A86972">
        <w:rPr>
          <w:rFonts w:cs="Arial"/>
          <w:color w:val="000000" w:themeColor="text1"/>
        </w:rPr>
        <w:t xml:space="preserve">nakup </w:t>
      </w:r>
      <w:r w:rsidR="00446044" w:rsidRPr="00A86972">
        <w:rPr>
          <w:rFonts w:cs="Arial"/>
          <w:color w:val="000000" w:themeColor="text1"/>
        </w:rPr>
        <w:t>pripadajoče opreme</w:t>
      </w:r>
      <w:r w:rsidRPr="00A86972">
        <w:rPr>
          <w:rFonts w:cs="Arial"/>
          <w:color w:val="000000" w:themeColor="text1"/>
        </w:rPr>
        <w:t>;</w:t>
      </w:r>
    </w:p>
    <w:p w:rsidR="00446044" w:rsidRPr="00A86972" w:rsidRDefault="00446044" w:rsidP="00FB188C">
      <w:pPr>
        <w:pStyle w:val="Odstavekseznama"/>
        <w:numPr>
          <w:ilvl w:val="0"/>
          <w:numId w:val="85"/>
        </w:numPr>
        <w:tabs>
          <w:tab w:val="left" w:pos="0"/>
          <w:tab w:val="left" w:pos="142"/>
          <w:tab w:val="left" w:pos="426"/>
        </w:tabs>
        <w:autoSpaceDE w:val="0"/>
        <w:autoSpaceDN w:val="0"/>
        <w:adjustRightInd w:val="0"/>
        <w:spacing w:after="120" w:line="240" w:lineRule="auto"/>
        <w:ind w:left="357" w:hanging="357"/>
        <w:contextualSpacing w:val="0"/>
        <w:jc w:val="both"/>
        <w:rPr>
          <w:rFonts w:cs="Arial"/>
          <w:color w:val="000000" w:themeColor="text1"/>
        </w:rPr>
      </w:pPr>
      <w:r w:rsidRPr="00A86972">
        <w:rPr>
          <w:rFonts w:cs="Arial"/>
          <w:color w:val="000000" w:themeColor="text1"/>
        </w:rPr>
        <w:t>prispevek upravičenca v naravi</w:t>
      </w:r>
      <w:r w:rsidR="00E022BE" w:rsidRPr="00A86972">
        <w:rPr>
          <w:rFonts w:cs="Arial"/>
          <w:color w:val="000000" w:themeColor="text1"/>
        </w:rPr>
        <w:t>,</w:t>
      </w:r>
      <w:r w:rsidR="007F3DDB" w:rsidRPr="00A86972">
        <w:rPr>
          <w:rFonts w:cs="Arial"/>
          <w:color w:val="000000" w:themeColor="text1"/>
        </w:rPr>
        <w:t xml:space="preserve"> </w:t>
      </w:r>
      <w:r w:rsidRPr="00A86972">
        <w:rPr>
          <w:rFonts w:cs="Arial"/>
          <w:color w:val="000000" w:themeColor="text1"/>
        </w:rPr>
        <w:t>ki ga neodvisno oceni ZGS</w:t>
      </w:r>
      <w:r w:rsidR="00E022BE" w:rsidRPr="00A86972">
        <w:rPr>
          <w:rFonts w:cs="Arial"/>
          <w:color w:val="000000" w:themeColor="text1"/>
        </w:rPr>
        <w:t xml:space="preserve"> </w:t>
      </w:r>
      <w:r w:rsidR="006C750A" w:rsidRPr="00A86972">
        <w:rPr>
          <w:color w:val="000000" w:themeColor="text1"/>
          <w:szCs w:val="20"/>
        </w:rPr>
        <w:t>v skladu</w:t>
      </w:r>
      <w:r w:rsidR="00E022BE" w:rsidRPr="00A86972">
        <w:rPr>
          <w:rFonts w:cs="Arial"/>
          <w:color w:val="000000" w:themeColor="text1"/>
        </w:rPr>
        <w:t xml:space="preserve"> </w:t>
      </w:r>
      <w:r w:rsidR="006E100A" w:rsidRPr="00A86972">
        <w:rPr>
          <w:rFonts w:cs="Arial"/>
          <w:color w:val="000000" w:themeColor="text1"/>
        </w:rPr>
        <w:t>s</w:t>
      </w:r>
      <w:r w:rsidR="00E022BE" w:rsidRPr="00A86972">
        <w:rPr>
          <w:rFonts w:cs="Arial"/>
          <w:color w:val="000000" w:themeColor="text1"/>
        </w:rPr>
        <w:t xml:space="preserve"> 9</w:t>
      </w:r>
      <w:r w:rsidR="00E67E36" w:rsidRPr="00A86972">
        <w:rPr>
          <w:rFonts w:cs="Arial"/>
          <w:color w:val="000000" w:themeColor="text1"/>
        </w:rPr>
        <w:t>7</w:t>
      </w:r>
      <w:r w:rsidR="00D9589A" w:rsidRPr="00A86972">
        <w:rPr>
          <w:rFonts w:cs="Arial"/>
          <w:color w:val="000000" w:themeColor="text1"/>
        </w:rPr>
        <w:t>. člen</w:t>
      </w:r>
      <w:r w:rsidR="006E100A" w:rsidRPr="00A86972">
        <w:rPr>
          <w:rFonts w:cs="Arial"/>
          <w:color w:val="000000" w:themeColor="text1"/>
        </w:rPr>
        <w:t>om</w:t>
      </w:r>
      <w:r w:rsidR="00E022BE" w:rsidRPr="00A86972">
        <w:rPr>
          <w:rFonts w:cs="Arial"/>
          <w:color w:val="000000" w:themeColor="text1"/>
        </w:rPr>
        <w:t xml:space="preserve"> te uredbe</w:t>
      </w:r>
      <w:r w:rsidR="00BD17CB" w:rsidRPr="00A86972">
        <w:rPr>
          <w:rFonts w:cs="Arial"/>
          <w:color w:val="000000" w:themeColor="text1"/>
        </w:rPr>
        <w:t>.</w:t>
      </w:r>
      <w:r w:rsidR="00BD17CB" w:rsidRPr="00A86972">
        <w:rPr>
          <w:color w:val="000000" w:themeColor="text1"/>
        </w:rPr>
        <w:t xml:space="preserve"> Obseg prispevka v naravi v obliki lastnega dela ne sme presegati </w:t>
      </w:r>
      <w:r w:rsidR="00683FF9">
        <w:rPr>
          <w:color w:val="000000" w:themeColor="text1"/>
        </w:rPr>
        <w:t>2</w:t>
      </w:r>
      <w:r w:rsidR="00BD17CB" w:rsidRPr="00A86972">
        <w:rPr>
          <w:color w:val="000000" w:themeColor="text1"/>
        </w:rPr>
        <w:t>0 odstotkov priznane vrednosti naložbe</w:t>
      </w:r>
      <w:r w:rsidR="00BD17CB" w:rsidRPr="00A86972">
        <w:rPr>
          <w:rFonts w:cs="Arial"/>
          <w:color w:val="000000" w:themeColor="text1"/>
        </w:rPr>
        <w:t>;</w:t>
      </w:r>
    </w:p>
    <w:p w:rsidR="00962CCE" w:rsidRPr="00A86972" w:rsidRDefault="00446044" w:rsidP="00FB188C">
      <w:pPr>
        <w:pStyle w:val="Odstavekseznama"/>
        <w:numPr>
          <w:ilvl w:val="0"/>
          <w:numId w:val="85"/>
        </w:numPr>
        <w:tabs>
          <w:tab w:val="left" w:pos="0"/>
          <w:tab w:val="left" w:pos="142"/>
          <w:tab w:val="left" w:pos="426"/>
        </w:tabs>
        <w:autoSpaceDE w:val="0"/>
        <w:autoSpaceDN w:val="0"/>
        <w:adjustRightInd w:val="0"/>
        <w:spacing w:after="120" w:line="240" w:lineRule="auto"/>
        <w:ind w:left="357" w:hanging="357"/>
        <w:contextualSpacing w:val="0"/>
        <w:jc w:val="both"/>
        <w:rPr>
          <w:rFonts w:cs="Arial"/>
          <w:color w:val="000000" w:themeColor="text1"/>
          <w:szCs w:val="20"/>
        </w:rPr>
      </w:pPr>
      <w:r w:rsidRPr="00A86972">
        <w:rPr>
          <w:rFonts w:cs="Arial"/>
          <w:color w:val="000000" w:themeColor="text1"/>
        </w:rPr>
        <w:t>splošni stroški</w:t>
      </w:r>
      <w:r w:rsidR="006E100A" w:rsidRPr="00A86972">
        <w:rPr>
          <w:rFonts w:cs="Arial"/>
          <w:color w:val="000000" w:themeColor="text1"/>
        </w:rPr>
        <w:t xml:space="preserve"> iz </w:t>
      </w:r>
      <w:r w:rsidR="001541F2" w:rsidRPr="00A86972">
        <w:rPr>
          <w:rFonts w:cs="Arial"/>
          <w:color w:val="000000" w:themeColor="text1"/>
        </w:rPr>
        <w:t>9</w:t>
      </w:r>
      <w:r w:rsidR="006E100A" w:rsidRPr="00A86972">
        <w:rPr>
          <w:rFonts w:cs="Arial"/>
          <w:color w:val="000000" w:themeColor="text1"/>
        </w:rPr>
        <w:t>8</w:t>
      </w:r>
      <w:r w:rsidR="001541F2" w:rsidRPr="00A86972">
        <w:rPr>
          <w:rFonts w:cs="Arial"/>
          <w:color w:val="000000" w:themeColor="text1"/>
        </w:rPr>
        <w:t xml:space="preserve">. člena </w:t>
      </w:r>
      <w:r w:rsidR="00E022BE" w:rsidRPr="00A86972">
        <w:rPr>
          <w:rFonts w:cs="Arial"/>
          <w:color w:val="000000" w:themeColor="text1"/>
        </w:rPr>
        <w:t>te uredbe.</w:t>
      </w:r>
      <w:r w:rsidRPr="00A86972">
        <w:rPr>
          <w:rFonts w:cs="Arial"/>
          <w:color w:val="000000" w:themeColor="text1"/>
        </w:rPr>
        <w:t xml:space="preserve"> </w:t>
      </w:r>
    </w:p>
    <w:p w:rsidR="0098716F" w:rsidRPr="00A86972" w:rsidRDefault="0098716F" w:rsidP="00FB188C">
      <w:pPr>
        <w:numPr>
          <w:ilvl w:val="0"/>
          <w:numId w:val="84"/>
        </w:numPr>
        <w:tabs>
          <w:tab w:val="left" w:pos="426"/>
        </w:tabs>
        <w:autoSpaceDE w:val="0"/>
        <w:autoSpaceDN w:val="0"/>
        <w:adjustRightInd w:val="0"/>
        <w:spacing w:after="120" w:line="240" w:lineRule="auto"/>
        <w:jc w:val="both"/>
        <w:rPr>
          <w:rFonts w:cs="Arial"/>
          <w:color w:val="000000" w:themeColor="text1"/>
          <w:szCs w:val="20"/>
        </w:rPr>
      </w:pPr>
      <w:r w:rsidRPr="00A86972">
        <w:rPr>
          <w:color w:val="000000" w:themeColor="text1"/>
          <w:szCs w:val="20"/>
        </w:rPr>
        <w:t>Višina upravičenih</w:t>
      </w:r>
      <w:r w:rsidR="00D9589A" w:rsidRPr="00A86972">
        <w:rPr>
          <w:color w:val="000000" w:themeColor="text1"/>
          <w:szCs w:val="20"/>
        </w:rPr>
        <w:t xml:space="preserve"> stroškov se določi </w:t>
      </w:r>
      <w:r w:rsidR="006C750A" w:rsidRPr="00A86972">
        <w:rPr>
          <w:color w:val="000000" w:themeColor="text1"/>
          <w:szCs w:val="20"/>
        </w:rPr>
        <w:t>v skladu</w:t>
      </w:r>
      <w:r w:rsidR="00D9589A" w:rsidRPr="00A86972">
        <w:rPr>
          <w:color w:val="000000" w:themeColor="text1"/>
          <w:szCs w:val="20"/>
        </w:rPr>
        <w:t xml:space="preserve"> s </w:t>
      </w:r>
      <w:r w:rsidR="00704A47" w:rsidRPr="000C6959">
        <w:rPr>
          <w:color w:val="000000" w:themeColor="text1"/>
        </w:rPr>
        <w:t>95. členom te uredbe</w:t>
      </w:r>
      <w:r w:rsidRPr="00A86972">
        <w:rPr>
          <w:color w:val="000000" w:themeColor="text1"/>
          <w:szCs w:val="20"/>
        </w:rPr>
        <w:t>.</w:t>
      </w:r>
    </w:p>
    <w:p w:rsidR="007F3DDB" w:rsidRPr="00A86972" w:rsidRDefault="007F3DDB" w:rsidP="007051A2">
      <w:pPr>
        <w:pStyle w:val="Odstavekseznama"/>
        <w:tabs>
          <w:tab w:val="left" w:pos="426"/>
        </w:tabs>
        <w:spacing w:after="120" w:line="240" w:lineRule="auto"/>
        <w:ind w:left="360"/>
        <w:contextualSpacing w:val="0"/>
        <w:jc w:val="both"/>
        <w:rPr>
          <w:rFonts w:cs="Arial"/>
          <w:color w:val="000000" w:themeColor="text1"/>
        </w:rPr>
      </w:pPr>
    </w:p>
    <w:p w:rsidR="00962CCE" w:rsidRPr="00A86972" w:rsidRDefault="003C25A0" w:rsidP="003B332D">
      <w:pPr>
        <w:pStyle w:val="LEN"/>
        <w:ind w:left="284"/>
        <w:rPr>
          <w:color w:val="000000" w:themeColor="text1"/>
        </w:rPr>
      </w:pPr>
      <w:r w:rsidRPr="00A86972">
        <w:rPr>
          <w:b w:val="0"/>
          <w:color w:val="000000" w:themeColor="text1"/>
        </w:rPr>
        <w:t xml:space="preserve"> </w:t>
      </w:r>
      <w:r w:rsidR="00962CCE" w:rsidRPr="00A86972">
        <w:rPr>
          <w:color w:val="000000" w:themeColor="text1"/>
        </w:rPr>
        <w:t>člen</w:t>
      </w:r>
    </w:p>
    <w:p w:rsidR="0074392E" w:rsidRPr="00A86972" w:rsidRDefault="0074392E" w:rsidP="007051A2">
      <w:pPr>
        <w:pStyle w:val="Odstavekseznama"/>
        <w:tabs>
          <w:tab w:val="left" w:pos="284"/>
        </w:tabs>
        <w:autoSpaceDE w:val="0"/>
        <w:autoSpaceDN w:val="0"/>
        <w:adjustRightInd w:val="0"/>
        <w:spacing w:after="0" w:line="240" w:lineRule="auto"/>
        <w:ind w:left="0"/>
        <w:jc w:val="center"/>
        <w:rPr>
          <w:b/>
          <w:color w:val="000000" w:themeColor="text1"/>
        </w:rPr>
      </w:pPr>
      <w:r w:rsidRPr="00A86972">
        <w:rPr>
          <w:b/>
          <w:color w:val="000000" w:themeColor="text1"/>
        </w:rPr>
        <w:t>(pogoji za dodelitev sredstev)</w:t>
      </w:r>
    </w:p>
    <w:p w:rsidR="0074392E" w:rsidRPr="00A86972" w:rsidRDefault="0074392E" w:rsidP="007051A2">
      <w:pPr>
        <w:pStyle w:val="Odstavekseznama"/>
        <w:tabs>
          <w:tab w:val="left" w:pos="284"/>
        </w:tabs>
        <w:autoSpaceDE w:val="0"/>
        <w:autoSpaceDN w:val="0"/>
        <w:adjustRightInd w:val="0"/>
        <w:spacing w:after="120" w:line="240" w:lineRule="auto"/>
        <w:ind w:left="0"/>
        <w:jc w:val="center"/>
        <w:rPr>
          <w:b/>
          <w:color w:val="000000" w:themeColor="text1"/>
        </w:rPr>
      </w:pPr>
    </w:p>
    <w:p w:rsidR="0074392E" w:rsidRPr="00A86972" w:rsidRDefault="0074392E" w:rsidP="00FB188C">
      <w:pPr>
        <w:pStyle w:val="Odstavekseznama"/>
        <w:numPr>
          <w:ilvl w:val="0"/>
          <w:numId w:val="86"/>
        </w:numPr>
        <w:spacing w:after="120" w:line="240" w:lineRule="auto"/>
        <w:ind w:left="357" w:hanging="357"/>
        <w:contextualSpacing w:val="0"/>
        <w:jc w:val="both"/>
        <w:rPr>
          <w:color w:val="000000" w:themeColor="text1"/>
        </w:rPr>
      </w:pPr>
      <w:r w:rsidRPr="00A86972">
        <w:rPr>
          <w:color w:val="000000" w:themeColor="text1"/>
        </w:rPr>
        <w:t>Pogoji</w:t>
      </w:r>
      <w:r w:rsidR="000A57E1" w:rsidRPr="00A86972">
        <w:rPr>
          <w:color w:val="000000" w:themeColor="text1"/>
        </w:rPr>
        <w:t xml:space="preserve"> </w:t>
      </w:r>
      <w:r w:rsidR="00446044" w:rsidRPr="00A86972">
        <w:rPr>
          <w:color w:val="000000" w:themeColor="text1"/>
        </w:rPr>
        <w:t>za dodelitev sredstev</w:t>
      </w:r>
      <w:r w:rsidR="007E21BE" w:rsidRPr="00A86972">
        <w:rPr>
          <w:color w:val="000000" w:themeColor="text1"/>
        </w:rPr>
        <w:t>, ki jih mora upravičenec izpolnjevati ob vložitvi vloge na javni razpis</w:t>
      </w:r>
      <w:r w:rsidR="000A3A30" w:rsidRPr="00A86972">
        <w:rPr>
          <w:rFonts w:cs="Arial"/>
          <w:color w:val="000000" w:themeColor="text1"/>
        </w:rPr>
        <w:t xml:space="preserve"> za podporo iz operacije ureditev gozdne infrastrukture</w:t>
      </w:r>
      <w:r w:rsidR="00621743" w:rsidRPr="00A86972">
        <w:rPr>
          <w:color w:val="000000" w:themeColor="text1"/>
        </w:rPr>
        <w:t>,</w:t>
      </w:r>
      <w:r w:rsidR="00446044" w:rsidRPr="00A86972">
        <w:rPr>
          <w:color w:val="000000" w:themeColor="text1"/>
        </w:rPr>
        <w:t xml:space="preserve"> </w:t>
      </w:r>
      <w:r w:rsidRPr="00A86972">
        <w:rPr>
          <w:color w:val="000000" w:themeColor="text1"/>
        </w:rPr>
        <w:t>so:</w:t>
      </w:r>
    </w:p>
    <w:p w:rsidR="00D059B6" w:rsidRPr="00A86972" w:rsidRDefault="00E1209F" w:rsidP="00315E3A">
      <w:pPr>
        <w:pStyle w:val="Odstavekseznama"/>
        <w:numPr>
          <w:ilvl w:val="3"/>
          <w:numId w:val="1"/>
        </w:numPr>
        <w:tabs>
          <w:tab w:val="left" w:pos="0"/>
          <w:tab w:val="left" w:pos="142"/>
          <w:tab w:val="left" w:pos="284"/>
        </w:tabs>
        <w:autoSpaceDE w:val="0"/>
        <w:autoSpaceDN w:val="0"/>
        <w:adjustRightInd w:val="0"/>
        <w:spacing w:after="120" w:line="240" w:lineRule="auto"/>
        <w:ind w:left="284" w:hanging="284"/>
        <w:contextualSpacing w:val="0"/>
        <w:jc w:val="both"/>
        <w:rPr>
          <w:rFonts w:cs="Arial"/>
          <w:color w:val="000000" w:themeColor="text1"/>
        </w:rPr>
      </w:pPr>
      <w:r w:rsidRPr="00A86972">
        <w:rPr>
          <w:rFonts w:cs="Arial"/>
          <w:color w:val="000000" w:themeColor="text1"/>
        </w:rPr>
        <w:t>n</w:t>
      </w:r>
      <w:r w:rsidR="002E7647" w:rsidRPr="00A86972">
        <w:rPr>
          <w:rFonts w:cs="Arial"/>
          <w:color w:val="000000" w:themeColor="text1"/>
        </w:rPr>
        <w:t>aložba</w:t>
      </w:r>
      <w:r w:rsidR="00446044" w:rsidRPr="00A86972">
        <w:rPr>
          <w:rFonts w:cs="Arial"/>
          <w:color w:val="000000" w:themeColor="text1"/>
        </w:rPr>
        <w:t xml:space="preserve"> se lahko izvaja na območjih, </w:t>
      </w:r>
      <w:r w:rsidR="006F1665" w:rsidRPr="00A86972">
        <w:rPr>
          <w:rFonts w:cs="Arial"/>
          <w:color w:val="000000" w:themeColor="text1"/>
        </w:rPr>
        <w:t xml:space="preserve">na katerih </w:t>
      </w:r>
      <w:r w:rsidR="00D059B6" w:rsidRPr="00A86972">
        <w:rPr>
          <w:rFonts w:cs="Arial"/>
          <w:color w:val="000000" w:themeColor="text1"/>
        </w:rPr>
        <w:t>dejanska</w:t>
      </w:r>
      <w:r w:rsidR="00446044" w:rsidRPr="00A86972">
        <w:rPr>
          <w:rFonts w:cs="Arial"/>
          <w:color w:val="000000" w:themeColor="text1"/>
        </w:rPr>
        <w:t xml:space="preserve"> odprtost z gozdnimi prometnicami po izvedeni naložbi ne presega </w:t>
      </w:r>
      <w:r w:rsidR="006F1665" w:rsidRPr="00A86972">
        <w:rPr>
          <w:rFonts w:cs="Arial"/>
          <w:color w:val="000000" w:themeColor="text1"/>
        </w:rPr>
        <w:t>največje mogoče</w:t>
      </w:r>
      <w:r w:rsidR="00446044" w:rsidRPr="00A86972">
        <w:rPr>
          <w:rFonts w:cs="Arial"/>
          <w:color w:val="000000" w:themeColor="text1"/>
        </w:rPr>
        <w:t xml:space="preserve"> odprtosti</w:t>
      </w:r>
      <w:r w:rsidR="00726CF0" w:rsidRPr="00A86972">
        <w:rPr>
          <w:rFonts w:cs="Arial"/>
          <w:color w:val="000000" w:themeColor="text1"/>
        </w:rPr>
        <w:t>,</w:t>
      </w:r>
      <w:r w:rsidR="00BD3FCD" w:rsidRPr="00A86972">
        <w:rPr>
          <w:rFonts w:cs="Arial"/>
          <w:color w:val="000000" w:themeColor="text1"/>
        </w:rPr>
        <w:t xml:space="preserve"> </w:t>
      </w:r>
      <w:r w:rsidR="00D059B6" w:rsidRPr="00A86972">
        <w:rPr>
          <w:rFonts w:cs="Arial"/>
          <w:color w:val="000000" w:themeColor="text1"/>
        </w:rPr>
        <w:t>ki znaša:</w:t>
      </w:r>
    </w:p>
    <w:p w:rsidR="00D059B6" w:rsidRPr="00A86972" w:rsidRDefault="00D059B6" w:rsidP="007051A2">
      <w:pPr>
        <w:pStyle w:val="Odstavekseznama"/>
        <w:tabs>
          <w:tab w:val="left" w:pos="0"/>
          <w:tab w:val="left" w:pos="142"/>
          <w:tab w:val="left" w:pos="284"/>
        </w:tabs>
        <w:autoSpaceDE w:val="0"/>
        <w:autoSpaceDN w:val="0"/>
        <w:adjustRightInd w:val="0"/>
        <w:spacing w:after="120" w:line="240" w:lineRule="auto"/>
        <w:ind w:left="284"/>
        <w:contextualSpacing w:val="0"/>
        <w:jc w:val="both"/>
        <w:rPr>
          <w:rFonts w:cs="Arial"/>
          <w:color w:val="000000" w:themeColor="text1"/>
        </w:rPr>
      </w:pPr>
      <w:r w:rsidRPr="00A86972">
        <w:rPr>
          <w:rFonts w:cs="Arial"/>
          <w:color w:val="000000" w:themeColor="text1"/>
        </w:rPr>
        <w:t xml:space="preserve">a) za gozdne ceste 27,6 m/ha, </w:t>
      </w:r>
    </w:p>
    <w:p w:rsidR="003B332D" w:rsidRPr="00A86972" w:rsidRDefault="00D059B6" w:rsidP="003B332D">
      <w:pPr>
        <w:pStyle w:val="Odstavekseznama"/>
        <w:tabs>
          <w:tab w:val="left" w:pos="0"/>
          <w:tab w:val="left" w:pos="142"/>
          <w:tab w:val="left" w:pos="284"/>
        </w:tabs>
        <w:autoSpaceDE w:val="0"/>
        <w:autoSpaceDN w:val="0"/>
        <w:adjustRightInd w:val="0"/>
        <w:spacing w:after="120" w:line="240" w:lineRule="auto"/>
        <w:ind w:left="284"/>
        <w:contextualSpacing w:val="0"/>
        <w:jc w:val="both"/>
        <w:rPr>
          <w:rFonts w:cs="Arial"/>
          <w:color w:val="000000" w:themeColor="text1"/>
        </w:rPr>
      </w:pPr>
      <w:r w:rsidRPr="00A86972">
        <w:rPr>
          <w:rFonts w:cs="Arial"/>
          <w:color w:val="000000" w:themeColor="text1"/>
        </w:rPr>
        <w:t>b) za gozdne vlake:</w:t>
      </w:r>
    </w:p>
    <w:p w:rsidR="009836F0" w:rsidRPr="00A86972" w:rsidRDefault="009836F0" w:rsidP="009836F0">
      <w:pPr>
        <w:pStyle w:val="Odstavekseznama"/>
        <w:numPr>
          <w:ilvl w:val="0"/>
          <w:numId w:val="354"/>
        </w:numPr>
        <w:tabs>
          <w:tab w:val="left" w:pos="0"/>
          <w:tab w:val="left" w:pos="142"/>
          <w:tab w:val="left" w:pos="284"/>
        </w:tabs>
        <w:autoSpaceDE w:val="0"/>
        <w:autoSpaceDN w:val="0"/>
        <w:adjustRightInd w:val="0"/>
        <w:spacing w:after="120" w:line="240" w:lineRule="auto"/>
        <w:jc w:val="both"/>
        <w:rPr>
          <w:rFonts w:cs="Arial"/>
          <w:color w:val="000000" w:themeColor="text1"/>
        </w:rPr>
      </w:pPr>
      <w:r w:rsidRPr="00A86972">
        <w:rPr>
          <w:rFonts w:cs="Arial"/>
          <w:color w:val="000000" w:themeColor="text1"/>
        </w:rPr>
        <w:t xml:space="preserve">kraški svet 180 m/ha, </w:t>
      </w:r>
    </w:p>
    <w:p w:rsidR="009836F0" w:rsidRPr="00A86972" w:rsidRDefault="009836F0" w:rsidP="009836F0">
      <w:pPr>
        <w:pStyle w:val="Odstavekseznama"/>
        <w:numPr>
          <w:ilvl w:val="0"/>
          <w:numId w:val="354"/>
        </w:numPr>
        <w:tabs>
          <w:tab w:val="left" w:pos="0"/>
          <w:tab w:val="left" w:pos="142"/>
          <w:tab w:val="left" w:pos="284"/>
        </w:tabs>
        <w:autoSpaceDE w:val="0"/>
        <w:autoSpaceDN w:val="0"/>
        <w:adjustRightInd w:val="0"/>
        <w:spacing w:after="120" w:line="240" w:lineRule="auto"/>
        <w:jc w:val="both"/>
        <w:rPr>
          <w:rFonts w:cs="Arial"/>
          <w:color w:val="000000" w:themeColor="text1"/>
        </w:rPr>
      </w:pPr>
      <w:r w:rsidRPr="00A86972">
        <w:rPr>
          <w:rFonts w:cs="Arial"/>
          <w:color w:val="000000" w:themeColor="text1"/>
        </w:rPr>
        <w:t xml:space="preserve">gričevnat svet 150 m/ha, </w:t>
      </w:r>
    </w:p>
    <w:p w:rsidR="009836F0" w:rsidRPr="00A86972" w:rsidRDefault="009836F0" w:rsidP="009836F0">
      <w:pPr>
        <w:pStyle w:val="Odstavekseznama"/>
        <w:numPr>
          <w:ilvl w:val="0"/>
          <w:numId w:val="354"/>
        </w:numPr>
        <w:tabs>
          <w:tab w:val="left" w:pos="0"/>
          <w:tab w:val="left" w:pos="142"/>
          <w:tab w:val="left" w:pos="284"/>
        </w:tabs>
        <w:autoSpaceDE w:val="0"/>
        <w:autoSpaceDN w:val="0"/>
        <w:adjustRightInd w:val="0"/>
        <w:spacing w:after="120" w:line="240" w:lineRule="auto"/>
        <w:jc w:val="both"/>
        <w:rPr>
          <w:rFonts w:cs="Arial"/>
          <w:color w:val="000000" w:themeColor="text1"/>
        </w:rPr>
      </w:pPr>
      <w:r w:rsidRPr="00A86972">
        <w:rPr>
          <w:rFonts w:cs="Arial"/>
          <w:color w:val="000000" w:themeColor="text1"/>
        </w:rPr>
        <w:t>alpski svet 130 m/ha;</w:t>
      </w:r>
    </w:p>
    <w:p w:rsidR="009836F0" w:rsidRPr="00A86972" w:rsidRDefault="009836F0" w:rsidP="009836F0">
      <w:pPr>
        <w:pStyle w:val="Odstavekseznama"/>
        <w:tabs>
          <w:tab w:val="left" w:pos="0"/>
          <w:tab w:val="left" w:pos="142"/>
          <w:tab w:val="left" w:pos="284"/>
        </w:tabs>
        <w:autoSpaceDE w:val="0"/>
        <w:autoSpaceDN w:val="0"/>
        <w:adjustRightInd w:val="0"/>
        <w:spacing w:after="120" w:line="240" w:lineRule="auto"/>
        <w:jc w:val="both"/>
        <w:rPr>
          <w:rFonts w:cs="Arial"/>
          <w:color w:val="000000" w:themeColor="text1"/>
        </w:rPr>
      </w:pPr>
    </w:p>
    <w:p w:rsidR="009836F0" w:rsidRPr="00A86972" w:rsidRDefault="009836F0" w:rsidP="00E17F8C">
      <w:pPr>
        <w:pStyle w:val="Odstavekseznama"/>
        <w:numPr>
          <w:ilvl w:val="3"/>
          <w:numId w:val="1"/>
        </w:numPr>
        <w:tabs>
          <w:tab w:val="left" w:pos="0"/>
          <w:tab w:val="left" w:pos="142"/>
          <w:tab w:val="left" w:pos="426"/>
        </w:tabs>
        <w:autoSpaceDE w:val="0"/>
        <w:autoSpaceDN w:val="0"/>
        <w:adjustRightInd w:val="0"/>
        <w:spacing w:after="120" w:line="240" w:lineRule="auto"/>
        <w:ind w:left="284" w:hanging="284"/>
        <w:contextualSpacing w:val="0"/>
        <w:jc w:val="both"/>
        <w:rPr>
          <w:rFonts w:cs="Arial"/>
          <w:color w:val="000000" w:themeColor="text1"/>
        </w:rPr>
      </w:pPr>
      <w:r w:rsidRPr="00A86972">
        <w:rPr>
          <w:rFonts w:cs="Arial"/>
          <w:color w:val="000000" w:themeColor="text1"/>
        </w:rPr>
        <w:t>dejanska odprtost iz prejšnje točke mora biti razvidna iz elaborata v skladu z predpisom, ki ureja gozdne prometnice;</w:t>
      </w:r>
    </w:p>
    <w:p w:rsidR="00790CD9" w:rsidRPr="00A86972" w:rsidRDefault="00E1209F" w:rsidP="00E17F8C">
      <w:pPr>
        <w:pStyle w:val="Odstavekseznama"/>
        <w:numPr>
          <w:ilvl w:val="3"/>
          <w:numId w:val="1"/>
        </w:numPr>
        <w:tabs>
          <w:tab w:val="left" w:pos="0"/>
          <w:tab w:val="left" w:pos="142"/>
          <w:tab w:val="left" w:pos="426"/>
        </w:tabs>
        <w:autoSpaceDE w:val="0"/>
        <w:autoSpaceDN w:val="0"/>
        <w:adjustRightInd w:val="0"/>
        <w:spacing w:after="120" w:line="240" w:lineRule="auto"/>
        <w:ind w:left="284" w:hanging="284"/>
        <w:contextualSpacing w:val="0"/>
        <w:jc w:val="both"/>
        <w:rPr>
          <w:rFonts w:cs="Arial"/>
          <w:color w:val="000000" w:themeColor="text1"/>
        </w:rPr>
      </w:pPr>
      <w:r w:rsidRPr="00A86972">
        <w:rPr>
          <w:rFonts w:cs="Arial"/>
          <w:color w:val="000000" w:themeColor="text1"/>
        </w:rPr>
        <w:t>č</w:t>
      </w:r>
      <w:r w:rsidR="00790CD9" w:rsidRPr="00A86972">
        <w:rPr>
          <w:rFonts w:cs="Arial"/>
          <w:color w:val="000000" w:themeColor="text1"/>
        </w:rPr>
        <w:t>e gre za</w:t>
      </w:r>
      <w:r w:rsidR="00446044" w:rsidRPr="00A86972">
        <w:rPr>
          <w:rFonts w:cs="Arial"/>
          <w:color w:val="000000" w:themeColor="text1"/>
        </w:rPr>
        <w:t xml:space="preserve"> gradnj</w:t>
      </w:r>
      <w:r w:rsidR="00790CD9" w:rsidRPr="00A86972">
        <w:rPr>
          <w:rFonts w:cs="Arial"/>
          <w:color w:val="000000" w:themeColor="text1"/>
        </w:rPr>
        <w:t>o</w:t>
      </w:r>
      <w:r w:rsidR="00446044" w:rsidRPr="00A86972">
        <w:rPr>
          <w:rFonts w:cs="Arial"/>
          <w:color w:val="000000" w:themeColor="text1"/>
        </w:rPr>
        <w:t xml:space="preserve"> ali rekonstrukcij</w:t>
      </w:r>
      <w:r w:rsidR="007E120E" w:rsidRPr="00A86972">
        <w:rPr>
          <w:rFonts w:cs="Arial"/>
          <w:color w:val="000000" w:themeColor="text1"/>
        </w:rPr>
        <w:t>o</w:t>
      </w:r>
      <w:r w:rsidR="00446044" w:rsidRPr="00A86972">
        <w:rPr>
          <w:rFonts w:cs="Arial"/>
          <w:color w:val="000000" w:themeColor="text1"/>
        </w:rPr>
        <w:t xml:space="preserve"> gozdne ceste </w:t>
      </w:r>
      <w:r w:rsidR="006D0D29" w:rsidRPr="00A86972">
        <w:rPr>
          <w:rFonts w:cs="Arial"/>
          <w:color w:val="000000" w:themeColor="text1"/>
        </w:rPr>
        <w:t>mora</w:t>
      </w:r>
      <w:r w:rsidR="00446044" w:rsidRPr="00A86972">
        <w:rPr>
          <w:rFonts w:cs="Arial"/>
          <w:color w:val="000000" w:themeColor="text1"/>
        </w:rPr>
        <w:t xml:space="preserve"> biti</w:t>
      </w:r>
      <w:r w:rsidR="00790CD9" w:rsidRPr="00A86972">
        <w:rPr>
          <w:rFonts w:cs="Arial"/>
          <w:color w:val="000000" w:themeColor="text1"/>
        </w:rPr>
        <w:t xml:space="preserve"> izdelan elaborat ničelnic v skladu s predpisom, ki ureja gozdne prometnice, pri čemer mora biti gradnja ali rekonstrukcija gozdne ceste skladna </w:t>
      </w:r>
      <w:r w:rsidR="00446044" w:rsidRPr="00A86972">
        <w:rPr>
          <w:rFonts w:cs="Arial"/>
          <w:color w:val="000000" w:themeColor="text1"/>
        </w:rPr>
        <w:t xml:space="preserve">z </w:t>
      </w:r>
      <w:r w:rsidR="00790CD9" w:rsidRPr="00A86972">
        <w:rPr>
          <w:rFonts w:cs="Arial"/>
          <w:color w:val="000000" w:themeColor="text1"/>
        </w:rPr>
        <w:t xml:space="preserve"> omejitvami in pogoji iz </w:t>
      </w:r>
      <w:r w:rsidR="00446044" w:rsidRPr="00A86972">
        <w:rPr>
          <w:rFonts w:cs="Arial"/>
          <w:color w:val="000000" w:themeColor="text1"/>
        </w:rPr>
        <w:t>gozdnogospodarskega načrta</w:t>
      </w:r>
      <w:r w:rsidR="00790CD9" w:rsidRPr="00A86972">
        <w:rPr>
          <w:rFonts w:cs="Arial"/>
          <w:color w:val="000000" w:themeColor="text1"/>
        </w:rPr>
        <w:t>;</w:t>
      </w:r>
    </w:p>
    <w:p w:rsidR="00790CD9" w:rsidRPr="00A86972" w:rsidRDefault="00E1209F">
      <w:pPr>
        <w:pStyle w:val="Odstavekseznama"/>
        <w:numPr>
          <w:ilvl w:val="3"/>
          <w:numId w:val="1"/>
        </w:numPr>
        <w:tabs>
          <w:tab w:val="left" w:pos="0"/>
          <w:tab w:val="left" w:pos="142"/>
          <w:tab w:val="left" w:pos="426"/>
        </w:tabs>
        <w:autoSpaceDE w:val="0"/>
        <w:autoSpaceDN w:val="0"/>
        <w:adjustRightInd w:val="0"/>
        <w:spacing w:after="120" w:line="240" w:lineRule="auto"/>
        <w:ind w:left="284" w:hanging="284"/>
        <w:contextualSpacing w:val="0"/>
        <w:jc w:val="both"/>
        <w:rPr>
          <w:rFonts w:cs="Arial"/>
          <w:color w:val="000000" w:themeColor="text1"/>
        </w:rPr>
      </w:pPr>
      <w:r w:rsidRPr="00A86972">
        <w:rPr>
          <w:rFonts w:cs="Arial"/>
          <w:color w:val="000000" w:themeColor="text1"/>
        </w:rPr>
        <w:t>č</w:t>
      </w:r>
      <w:r w:rsidR="00790CD9" w:rsidRPr="00A86972">
        <w:rPr>
          <w:rFonts w:cs="Arial"/>
          <w:color w:val="000000" w:themeColor="text1"/>
        </w:rPr>
        <w:t>e gre za gradnjo, rekonstrukcij</w:t>
      </w:r>
      <w:r w:rsidR="007E120E" w:rsidRPr="00A86972">
        <w:rPr>
          <w:rFonts w:cs="Arial"/>
          <w:color w:val="000000" w:themeColor="text1"/>
        </w:rPr>
        <w:t>o</w:t>
      </w:r>
      <w:r w:rsidR="00790CD9" w:rsidRPr="00A86972">
        <w:rPr>
          <w:rFonts w:cs="Arial"/>
          <w:color w:val="000000" w:themeColor="text1"/>
        </w:rPr>
        <w:t xml:space="preserve"> ali priprav</w:t>
      </w:r>
      <w:r w:rsidR="007E120E" w:rsidRPr="00A86972">
        <w:rPr>
          <w:rFonts w:cs="Arial"/>
          <w:color w:val="000000" w:themeColor="text1"/>
        </w:rPr>
        <w:t>o</w:t>
      </w:r>
      <w:r w:rsidR="00790CD9" w:rsidRPr="00A86972">
        <w:rPr>
          <w:rFonts w:cs="Arial"/>
          <w:color w:val="000000" w:themeColor="text1"/>
        </w:rPr>
        <w:t xml:space="preserve"> gozdne vlake mora biti izdelan elaborat vlak v skladu s predpisom, ki ureja gozdne prometnice, pri čemer mora biti gradnja, rekonstrukcija ali priprava gozdne vlake skladna z  omejitvami in pogoji iz tehnološkega dela gozdnogojitvenega načrta;</w:t>
      </w:r>
    </w:p>
    <w:p w:rsidR="00706EC6" w:rsidRPr="00A86972" w:rsidRDefault="00E1209F">
      <w:pPr>
        <w:pStyle w:val="Odstavekseznama"/>
        <w:numPr>
          <w:ilvl w:val="3"/>
          <w:numId w:val="1"/>
        </w:numPr>
        <w:tabs>
          <w:tab w:val="left" w:pos="0"/>
          <w:tab w:val="left" w:pos="142"/>
          <w:tab w:val="left" w:pos="426"/>
        </w:tabs>
        <w:autoSpaceDE w:val="0"/>
        <w:autoSpaceDN w:val="0"/>
        <w:adjustRightInd w:val="0"/>
        <w:spacing w:after="120" w:line="240" w:lineRule="auto"/>
        <w:ind w:left="284" w:hanging="284"/>
        <w:contextualSpacing w:val="0"/>
        <w:jc w:val="both"/>
        <w:rPr>
          <w:rFonts w:cs="Arial"/>
          <w:color w:val="000000" w:themeColor="text1"/>
        </w:rPr>
      </w:pPr>
      <w:r w:rsidRPr="00A86972">
        <w:rPr>
          <w:rFonts w:cs="Arial"/>
          <w:color w:val="000000" w:themeColor="text1"/>
        </w:rPr>
        <w:t>v</w:t>
      </w:r>
      <w:r w:rsidR="00706EC6" w:rsidRPr="00A86972">
        <w:rPr>
          <w:rFonts w:cs="Arial"/>
          <w:color w:val="000000" w:themeColor="text1"/>
        </w:rPr>
        <w:t xml:space="preserve"> skladu s sedmim odstavkom 37. člena zakona</w:t>
      </w:r>
      <w:r w:rsidR="00D66F4D" w:rsidRPr="00A86972">
        <w:rPr>
          <w:rFonts w:cs="Arial"/>
          <w:color w:val="000000" w:themeColor="text1"/>
        </w:rPr>
        <w:t>,</w:t>
      </w:r>
      <w:r w:rsidR="00706EC6" w:rsidRPr="00A86972">
        <w:rPr>
          <w:rFonts w:cs="Arial"/>
          <w:color w:val="000000" w:themeColor="text1"/>
        </w:rPr>
        <w:t xml:space="preserve"> ki ureja gozdove morajo biti pridobljena overjena soglasja lastnikov gozdov, ki imajo v lasti več kot tri četrtine površin zemljišč na trasi gozdne prometnice</w:t>
      </w:r>
      <w:r w:rsidRPr="00A86972">
        <w:rPr>
          <w:rFonts w:cs="Arial"/>
          <w:color w:val="000000" w:themeColor="text1"/>
        </w:rPr>
        <w:t>;</w:t>
      </w:r>
    </w:p>
    <w:p w:rsidR="00706EC6" w:rsidRPr="00A86972" w:rsidRDefault="00E1209F">
      <w:pPr>
        <w:pStyle w:val="Odstavekseznama"/>
        <w:numPr>
          <w:ilvl w:val="3"/>
          <w:numId w:val="1"/>
        </w:numPr>
        <w:tabs>
          <w:tab w:val="left" w:pos="0"/>
          <w:tab w:val="left" w:pos="142"/>
          <w:tab w:val="left" w:pos="426"/>
        </w:tabs>
        <w:autoSpaceDE w:val="0"/>
        <w:autoSpaceDN w:val="0"/>
        <w:adjustRightInd w:val="0"/>
        <w:spacing w:after="120" w:line="240" w:lineRule="auto"/>
        <w:ind w:left="284" w:hanging="284"/>
        <w:contextualSpacing w:val="0"/>
        <w:jc w:val="both"/>
        <w:rPr>
          <w:rFonts w:cs="Arial"/>
          <w:color w:val="000000" w:themeColor="text1"/>
        </w:rPr>
      </w:pPr>
      <w:r w:rsidRPr="00A86972">
        <w:rPr>
          <w:rFonts w:cs="Arial"/>
          <w:color w:val="000000" w:themeColor="text1"/>
        </w:rPr>
        <w:t>z</w:t>
      </w:r>
      <w:r w:rsidR="00706EC6" w:rsidRPr="00A86972">
        <w:rPr>
          <w:rFonts w:cs="Arial"/>
          <w:color w:val="000000" w:themeColor="text1"/>
        </w:rPr>
        <w:t xml:space="preserve">a posamezno gozdno parcelo čez katero poteka trasa gozdne </w:t>
      </w:r>
      <w:r w:rsidR="00E15B07" w:rsidRPr="00A86972">
        <w:rPr>
          <w:rFonts w:cs="Arial"/>
          <w:color w:val="000000" w:themeColor="text1"/>
        </w:rPr>
        <w:t xml:space="preserve">infrastrukture </w:t>
      </w:r>
      <w:r w:rsidR="00706EC6" w:rsidRPr="00A86972">
        <w:rPr>
          <w:rFonts w:cs="Arial"/>
          <w:color w:val="000000" w:themeColor="text1"/>
        </w:rPr>
        <w:t xml:space="preserve">in je v solastnini morajo biti pridobljena </w:t>
      </w:r>
      <w:r w:rsidR="009B4D86" w:rsidRPr="00A86972">
        <w:rPr>
          <w:rFonts w:cs="Arial"/>
          <w:color w:val="000000" w:themeColor="text1"/>
        </w:rPr>
        <w:t xml:space="preserve">overjena </w:t>
      </w:r>
      <w:r w:rsidR="00706EC6" w:rsidRPr="00A86972">
        <w:rPr>
          <w:rFonts w:cs="Arial"/>
          <w:color w:val="000000" w:themeColor="text1"/>
        </w:rPr>
        <w:t>soglasja solastnikov, katerih deleži predstavljajo več kot 50 odstotkov vseh deležev</w:t>
      </w:r>
      <w:r w:rsidRPr="00A86972">
        <w:rPr>
          <w:rFonts w:cs="Arial"/>
          <w:color w:val="000000" w:themeColor="text1"/>
        </w:rPr>
        <w:t>;</w:t>
      </w:r>
    </w:p>
    <w:p w:rsidR="00706EC6" w:rsidRPr="00A86972" w:rsidRDefault="00E15B07">
      <w:pPr>
        <w:pStyle w:val="Odstavekseznama"/>
        <w:numPr>
          <w:ilvl w:val="3"/>
          <w:numId w:val="1"/>
        </w:numPr>
        <w:tabs>
          <w:tab w:val="left" w:pos="0"/>
          <w:tab w:val="left" w:pos="142"/>
          <w:tab w:val="left" w:pos="426"/>
        </w:tabs>
        <w:autoSpaceDE w:val="0"/>
        <w:autoSpaceDN w:val="0"/>
        <w:adjustRightInd w:val="0"/>
        <w:spacing w:after="120" w:line="240" w:lineRule="auto"/>
        <w:ind w:left="284" w:hanging="284"/>
        <w:contextualSpacing w:val="0"/>
        <w:jc w:val="both"/>
        <w:rPr>
          <w:rFonts w:cs="Arial"/>
          <w:color w:val="000000" w:themeColor="text1"/>
        </w:rPr>
      </w:pPr>
      <w:r w:rsidRPr="00A86972">
        <w:rPr>
          <w:rFonts w:cs="Arial"/>
          <w:color w:val="000000" w:themeColor="text1"/>
        </w:rPr>
        <w:t xml:space="preserve">predložen </w:t>
      </w:r>
      <w:r w:rsidR="00446044" w:rsidRPr="00A86972">
        <w:rPr>
          <w:rFonts w:cs="Arial"/>
          <w:color w:val="000000" w:themeColor="text1"/>
        </w:rPr>
        <w:t xml:space="preserve">mora biti izračun </w:t>
      </w:r>
      <w:r w:rsidR="001D5B15" w:rsidRPr="00A86972">
        <w:rPr>
          <w:rFonts w:cs="Arial"/>
          <w:color w:val="000000" w:themeColor="text1"/>
        </w:rPr>
        <w:t xml:space="preserve">zmanjšanja stroškov gospodarjenja z gozdom </w:t>
      </w:r>
      <w:r w:rsidR="00312C21" w:rsidRPr="00A86972">
        <w:rPr>
          <w:rFonts w:cs="Arial"/>
          <w:color w:val="000000" w:themeColor="text1"/>
        </w:rPr>
        <w:t xml:space="preserve">za posamezno </w:t>
      </w:r>
      <w:r w:rsidRPr="00A86972">
        <w:rPr>
          <w:rFonts w:cs="Arial"/>
          <w:color w:val="000000" w:themeColor="text1"/>
        </w:rPr>
        <w:t>gozdno cesto ali vlako</w:t>
      </w:r>
      <w:r w:rsidR="001D5B15" w:rsidRPr="00A86972">
        <w:rPr>
          <w:rFonts w:cs="Arial"/>
          <w:color w:val="000000" w:themeColor="text1"/>
        </w:rPr>
        <w:t>, ki ga izdela ZGS;</w:t>
      </w:r>
    </w:p>
    <w:p w:rsidR="00706EC6" w:rsidRPr="00A86972" w:rsidRDefault="00E1209F">
      <w:pPr>
        <w:pStyle w:val="Odstavekseznama"/>
        <w:numPr>
          <w:ilvl w:val="3"/>
          <w:numId w:val="1"/>
        </w:numPr>
        <w:tabs>
          <w:tab w:val="left" w:pos="0"/>
          <w:tab w:val="left" w:pos="142"/>
          <w:tab w:val="left" w:pos="426"/>
        </w:tabs>
        <w:autoSpaceDE w:val="0"/>
        <w:autoSpaceDN w:val="0"/>
        <w:adjustRightInd w:val="0"/>
        <w:spacing w:after="120" w:line="240" w:lineRule="auto"/>
        <w:ind w:left="284" w:hanging="284"/>
        <w:contextualSpacing w:val="0"/>
        <w:jc w:val="both"/>
        <w:rPr>
          <w:rFonts w:cs="Arial"/>
          <w:color w:val="000000" w:themeColor="text1"/>
        </w:rPr>
      </w:pPr>
      <w:r w:rsidRPr="00A86972">
        <w:rPr>
          <w:rFonts w:cs="Arial"/>
          <w:color w:val="000000" w:themeColor="text1"/>
        </w:rPr>
        <w:t>p</w:t>
      </w:r>
      <w:r w:rsidR="00446044" w:rsidRPr="00A86972">
        <w:rPr>
          <w:rFonts w:cs="Arial"/>
          <w:color w:val="000000" w:themeColor="text1"/>
        </w:rPr>
        <w:t>ridobljena morajo biti soglasja v skladu s predpisi, ki urejajo gradnjo gozdnih prometnic, prostor, varstvo kulturne dediščine</w:t>
      </w:r>
      <w:r w:rsidR="005B5FBF" w:rsidRPr="00A86972">
        <w:rPr>
          <w:rFonts w:cs="Arial"/>
          <w:color w:val="000000" w:themeColor="text1"/>
        </w:rPr>
        <w:t xml:space="preserve">, ohranjanje narave, </w:t>
      </w:r>
      <w:r w:rsidR="00446044" w:rsidRPr="00A86972">
        <w:rPr>
          <w:rFonts w:cs="Arial"/>
          <w:color w:val="000000" w:themeColor="text1"/>
        </w:rPr>
        <w:t>varstv</w:t>
      </w:r>
      <w:r w:rsidR="005B5FBF" w:rsidRPr="00A86972">
        <w:rPr>
          <w:rFonts w:cs="Arial"/>
          <w:color w:val="000000" w:themeColor="text1"/>
        </w:rPr>
        <w:t>o</w:t>
      </w:r>
      <w:r w:rsidR="00446044" w:rsidRPr="00A86972">
        <w:rPr>
          <w:rFonts w:cs="Arial"/>
          <w:color w:val="000000" w:themeColor="text1"/>
        </w:rPr>
        <w:t xml:space="preserve"> okolja</w:t>
      </w:r>
      <w:r w:rsidR="005B5FBF" w:rsidRPr="00A86972">
        <w:rPr>
          <w:rFonts w:cs="Arial"/>
          <w:color w:val="000000" w:themeColor="text1"/>
        </w:rPr>
        <w:t xml:space="preserve"> in področje voda</w:t>
      </w:r>
      <w:r w:rsidR="007E21BE" w:rsidRPr="00A86972">
        <w:rPr>
          <w:rFonts w:cs="Arial"/>
          <w:color w:val="000000" w:themeColor="text1"/>
        </w:rPr>
        <w:t>;</w:t>
      </w:r>
    </w:p>
    <w:p w:rsidR="00BD3FCD" w:rsidRPr="00A86972" w:rsidRDefault="00E1209F">
      <w:pPr>
        <w:pStyle w:val="Odstavekseznama"/>
        <w:numPr>
          <w:ilvl w:val="3"/>
          <w:numId w:val="1"/>
        </w:numPr>
        <w:tabs>
          <w:tab w:val="left" w:pos="0"/>
          <w:tab w:val="left" w:pos="142"/>
          <w:tab w:val="left" w:pos="426"/>
        </w:tabs>
        <w:autoSpaceDE w:val="0"/>
        <w:autoSpaceDN w:val="0"/>
        <w:adjustRightInd w:val="0"/>
        <w:spacing w:after="120" w:line="240" w:lineRule="auto"/>
        <w:ind w:left="284" w:hanging="284"/>
        <w:contextualSpacing w:val="0"/>
        <w:jc w:val="both"/>
        <w:rPr>
          <w:rFonts w:cs="Arial"/>
          <w:color w:val="000000" w:themeColor="text1"/>
        </w:rPr>
      </w:pPr>
      <w:r w:rsidRPr="00A86972">
        <w:rPr>
          <w:rFonts w:cs="Arial"/>
          <w:color w:val="000000" w:themeColor="text1"/>
        </w:rPr>
        <w:t>č</w:t>
      </w:r>
      <w:r w:rsidR="00706EC6" w:rsidRPr="00A86972">
        <w:rPr>
          <w:rFonts w:cs="Arial"/>
          <w:color w:val="000000" w:themeColor="text1"/>
        </w:rPr>
        <w:t xml:space="preserve">e je upravičenec občina ali združenje občin, mora biti ureditev gozdne </w:t>
      </w:r>
      <w:r w:rsidR="005C3D4A" w:rsidRPr="00A86972">
        <w:rPr>
          <w:rFonts w:cs="Arial"/>
          <w:color w:val="000000" w:themeColor="text1"/>
        </w:rPr>
        <w:t xml:space="preserve">infrastrukture </w:t>
      </w:r>
      <w:r w:rsidR="00706EC6" w:rsidRPr="00A86972">
        <w:rPr>
          <w:rFonts w:cs="Arial"/>
          <w:color w:val="000000" w:themeColor="text1"/>
        </w:rPr>
        <w:t xml:space="preserve">del občinskega </w:t>
      </w:r>
      <w:r w:rsidR="001541F2" w:rsidRPr="00A86972">
        <w:rPr>
          <w:rFonts w:cs="Arial"/>
          <w:color w:val="000000" w:themeColor="text1"/>
        </w:rPr>
        <w:t>načrta razvojnih programov</w:t>
      </w:r>
      <w:r w:rsidRPr="00A86972">
        <w:rPr>
          <w:rFonts w:cs="Arial"/>
          <w:color w:val="000000" w:themeColor="text1"/>
        </w:rPr>
        <w:t>;</w:t>
      </w:r>
    </w:p>
    <w:p w:rsidR="001541F2" w:rsidRPr="00A86972" w:rsidRDefault="00710714">
      <w:pPr>
        <w:pStyle w:val="Odstavekseznama"/>
        <w:numPr>
          <w:ilvl w:val="3"/>
          <w:numId w:val="1"/>
        </w:numPr>
        <w:tabs>
          <w:tab w:val="left" w:pos="0"/>
          <w:tab w:val="left" w:pos="142"/>
          <w:tab w:val="left" w:pos="426"/>
        </w:tabs>
        <w:autoSpaceDE w:val="0"/>
        <w:autoSpaceDN w:val="0"/>
        <w:adjustRightInd w:val="0"/>
        <w:spacing w:after="120" w:line="240" w:lineRule="auto"/>
        <w:ind w:left="284" w:hanging="284"/>
        <w:contextualSpacing w:val="0"/>
        <w:jc w:val="both"/>
        <w:rPr>
          <w:rFonts w:cs="Arial"/>
          <w:color w:val="000000" w:themeColor="text1"/>
        </w:rPr>
      </w:pPr>
      <w:r w:rsidRPr="00A86972">
        <w:rPr>
          <w:rFonts w:cs="Arial"/>
          <w:color w:val="000000" w:themeColor="text1"/>
          <w:szCs w:val="20"/>
        </w:rPr>
        <w:t xml:space="preserve"> ne glede na 5. oziroma 6. točko tega odstavka, </w:t>
      </w:r>
      <w:r w:rsidR="000A3A30" w:rsidRPr="00A86972">
        <w:rPr>
          <w:rFonts w:cs="Arial"/>
          <w:color w:val="000000" w:themeColor="text1"/>
          <w:szCs w:val="20"/>
        </w:rPr>
        <w:t xml:space="preserve">mora biti pridobljeno </w:t>
      </w:r>
      <w:r w:rsidRPr="00A86972">
        <w:rPr>
          <w:rFonts w:cs="Arial"/>
          <w:color w:val="000000" w:themeColor="text1"/>
          <w:szCs w:val="20"/>
        </w:rPr>
        <w:t xml:space="preserve">soglasje agrarne skupnosti v skladu z zakonom, ki ureja agrarne skupnosti, </w:t>
      </w:r>
      <w:r w:rsidR="00C479A3" w:rsidRPr="00A86972">
        <w:rPr>
          <w:rFonts w:cs="Arial"/>
          <w:color w:val="000000" w:themeColor="text1"/>
          <w:szCs w:val="20"/>
        </w:rPr>
        <w:t>č</w:t>
      </w:r>
      <w:r w:rsidR="001541F2" w:rsidRPr="00A86972">
        <w:rPr>
          <w:rFonts w:cs="Arial"/>
          <w:color w:val="000000" w:themeColor="text1"/>
          <w:szCs w:val="20"/>
        </w:rPr>
        <w:t>e gre za gozdn</w:t>
      </w:r>
      <w:r w:rsidRPr="00A86972">
        <w:rPr>
          <w:rFonts w:cs="Arial"/>
          <w:color w:val="000000" w:themeColor="text1"/>
          <w:szCs w:val="20"/>
        </w:rPr>
        <w:t>e</w:t>
      </w:r>
      <w:r w:rsidR="001541F2" w:rsidRPr="00A86972">
        <w:rPr>
          <w:rFonts w:cs="Arial"/>
          <w:color w:val="000000" w:themeColor="text1"/>
          <w:szCs w:val="20"/>
        </w:rPr>
        <w:t xml:space="preserve"> parcel</w:t>
      </w:r>
      <w:r w:rsidRPr="00A86972">
        <w:rPr>
          <w:rFonts w:cs="Arial"/>
          <w:color w:val="000000" w:themeColor="text1"/>
          <w:szCs w:val="20"/>
        </w:rPr>
        <w:t>e</w:t>
      </w:r>
      <w:r w:rsidR="001541F2" w:rsidRPr="00A86972">
        <w:rPr>
          <w:rFonts w:cs="Arial"/>
          <w:color w:val="000000" w:themeColor="text1"/>
          <w:szCs w:val="20"/>
        </w:rPr>
        <w:t xml:space="preserve">, ki </w:t>
      </w:r>
      <w:r w:rsidRPr="00A86972">
        <w:rPr>
          <w:rFonts w:cs="Arial"/>
          <w:color w:val="000000" w:themeColor="text1"/>
          <w:szCs w:val="20"/>
        </w:rPr>
        <w:t>so</w:t>
      </w:r>
      <w:r w:rsidR="001541F2" w:rsidRPr="00A86972">
        <w:rPr>
          <w:rFonts w:cs="Arial"/>
          <w:color w:val="000000" w:themeColor="text1"/>
          <w:szCs w:val="20"/>
        </w:rPr>
        <w:t xml:space="preserve"> </w:t>
      </w:r>
      <w:r w:rsidR="00950A30" w:rsidRPr="00A86972">
        <w:rPr>
          <w:color w:val="000000" w:themeColor="text1"/>
        </w:rPr>
        <w:t xml:space="preserve">v </w:t>
      </w:r>
      <w:proofErr w:type="spellStart"/>
      <w:r w:rsidR="00950A30" w:rsidRPr="00A86972">
        <w:rPr>
          <w:color w:val="000000" w:themeColor="text1"/>
        </w:rPr>
        <w:t>solasti</w:t>
      </w:r>
      <w:proofErr w:type="spellEnd"/>
      <w:r w:rsidR="00950A30" w:rsidRPr="00A86972">
        <w:rPr>
          <w:color w:val="000000" w:themeColor="text1"/>
        </w:rPr>
        <w:t xml:space="preserve"> oziroma v skupni lasti članov</w:t>
      </w:r>
      <w:r w:rsidR="001541F2" w:rsidRPr="00A86972">
        <w:rPr>
          <w:rFonts w:cs="Arial"/>
          <w:color w:val="000000" w:themeColor="text1"/>
          <w:szCs w:val="20"/>
        </w:rPr>
        <w:t xml:space="preserve"> agrarne skupnosti</w:t>
      </w:r>
      <w:r w:rsidRPr="00A86972">
        <w:rPr>
          <w:rFonts w:cs="Arial"/>
          <w:color w:val="000000" w:themeColor="text1"/>
          <w:szCs w:val="20"/>
        </w:rPr>
        <w:t>.</w:t>
      </w:r>
    </w:p>
    <w:p w:rsidR="005501AF" w:rsidRPr="00A86972" w:rsidRDefault="005501AF" w:rsidP="001534AA">
      <w:pPr>
        <w:tabs>
          <w:tab w:val="left" w:pos="0"/>
          <w:tab w:val="left" w:pos="142"/>
          <w:tab w:val="left" w:pos="284"/>
        </w:tabs>
        <w:autoSpaceDE w:val="0"/>
        <w:autoSpaceDN w:val="0"/>
        <w:adjustRightInd w:val="0"/>
        <w:spacing w:after="120" w:line="240" w:lineRule="auto"/>
        <w:jc w:val="both"/>
        <w:rPr>
          <w:rFonts w:cs="Arial"/>
          <w:color w:val="000000" w:themeColor="text1"/>
        </w:rPr>
      </w:pPr>
      <w:r w:rsidRPr="00A86972">
        <w:rPr>
          <w:rFonts w:cs="Arial"/>
          <w:color w:val="000000" w:themeColor="text1"/>
        </w:rPr>
        <w:t xml:space="preserve">(2) </w:t>
      </w:r>
      <w:r w:rsidR="005C3D4A" w:rsidRPr="00A86972">
        <w:rPr>
          <w:rFonts w:cs="Arial"/>
          <w:color w:val="000000" w:themeColor="text1"/>
        </w:rPr>
        <w:t>D</w:t>
      </w:r>
      <w:r w:rsidRPr="00A86972">
        <w:rPr>
          <w:rFonts w:cs="Arial"/>
          <w:color w:val="000000" w:themeColor="text1"/>
        </w:rPr>
        <w:t xml:space="preserve">o podpore niso upravičene naložbe v gozdove, ki so v lasti </w:t>
      </w:r>
      <w:r w:rsidR="00285A2F" w:rsidRPr="00A86972">
        <w:rPr>
          <w:rFonts w:cs="Arial"/>
          <w:color w:val="000000" w:themeColor="text1"/>
        </w:rPr>
        <w:t xml:space="preserve">ali </w:t>
      </w:r>
      <w:proofErr w:type="spellStart"/>
      <w:r w:rsidR="00285A2F" w:rsidRPr="00A86972">
        <w:rPr>
          <w:rFonts w:cs="Arial"/>
          <w:color w:val="000000" w:themeColor="text1"/>
        </w:rPr>
        <w:t>solasti</w:t>
      </w:r>
      <w:proofErr w:type="spellEnd"/>
      <w:r w:rsidR="00285A2F" w:rsidRPr="00A86972">
        <w:rPr>
          <w:rFonts w:cs="Arial"/>
          <w:color w:val="000000" w:themeColor="text1"/>
        </w:rPr>
        <w:t xml:space="preserve"> Republike Slovenije.</w:t>
      </w:r>
    </w:p>
    <w:p w:rsidR="005501AF" w:rsidRPr="00A86972" w:rsidRDefault="005501AF" w:rsidP="001534AA">
      <w:pPr>
        <w:tabs>
          <w:tab w:val="left" w:pos="0"/>
          <w:tab w:val="left" w:pos="142"/>
          <w:tab w:val="left" w:pos="426"/>
        </w:tabs>
        <w:autoSpaceDE w:val="0"/>
        <w:autoSpaceDN w:val="0"/>
        <w:adjustRightInd w:val="0"/>
        <w:spacing w:after="120" w:line="240" w:lineRule="auto"/>
        <w:jc w:val="both"/>
        <w:rPr>
          <w:rFonts w:cs="Arial"/>
          <w:color w:val="000000" w:themeColor="text1"/>
        </w:rPr>
      </w:pPr>
    </w:p>
    <w:p w:rsidR="00F80F22" w:rsidRPr="00A86972" w:rsidRDefault="00F80F22" w:rsidP="003B332D">
      <w:pPr>
        <w:pStyle w:val="LEN"/>
        <w:ind w:left="284"/>
        <w:rPr>
          <w:color w:val="000000" w:themeColor="text1"/>
        </w:rPr>
      </w:pPr>
      <w:r w:rsidRPr="00A86972">
        <w:rPr>
          <w:color w:val="000000" w:themeColor="text1"/>
        </w:rPr>
        <w:t>člen</w:t>
      </w:r>
    </w:p>
    <w:p w:rsidR="00F80F22" w:rsidRPr="00A86972" w:rsidRDefault="00F80F22" w:rsidP="007051A2">
      <w:pPr>
        <w:pStyle w:val="Odstavekseznama"/>
        <w:tabs>
          <w:tab w:val="left" w:pos="284"/>
        </w:tabs>
        <w:autoSpaceDE w:val="0"/>
        <w:autoSpaceDN w:val="0"/>
        <w:adjustRightInd w:val="0"/>
        <w:spacing w:after="120" w:line="240" w:lineRule="auto"/>
        <w:ind w:left="0"/>
        <w:jc w:val="center"/>
        <w:rPr>
          <w:b/>
          <w:color w:val="000000" w:themeColor="text1"/>
        </w:rPr>
      </w:pPr>
      <w:r w:rsidRPr="00A86972">
        <w:rPr>
          <w:b/>
          <w:color w:val="000000" w:themeColor="text1"/>
        </w:rPr>
        <w:lastRenderedPageBreak/>
        <w:t xml:space="preserve">(obvezne priloge k vlogi </w:t>
      </w:r>
      <w:r w:rsidR="002A2F31" w:rsidRPr="00A86972">
        <w:rPr>
          <w:b/>
          <w:color w:val="000000" w:themeColor="text1"/>
        </w:rPr>
        <w:t>na javni razpis</w:t>
      </w:r>
      <w:r w:rsidRPr="00A86972">
        <w:rPr>
          <w:b/>
          <w:color w:val="000000" w:themeColor="text1"/>
        </w:rPr>
        <w:t>)</w:t>
      </w:r>
    </w:p>
    <w:p w:rsidR="00F80F22" w:rsidRPr="00A86972" w:rsidRDefault="00F80F22" w:rsidP="007051A2">
      <w:pPr>
        <w:autoSpaceDE w:val="0"/>
        <w:autoSpaceDN w:val="0"/>
        <w:adjustRightInd w:val="0"/>
        <w:spacing w:after="0" w:line="240" w:lineRule="auto"/>
        <w:rPr>
          <w:rFonts w:ascii="Helv" w:hAnsi="Helv" w:cs="Helv"/>
          <w:color w:val="000000" w:themeColor="text1"/>
          <w:szCs w:val="20"/>
        </w:rPr>
      </w:pPr>
    </w:p>
    <w:p w:rsidR="00F80F22" w:rsidRPr="00A86972" w:rsidRDefault="00922A51" w:rsidP="009836F0">
      <w:pPr>
        <w:pStyle w:val="Odstavekseznama"/>
        <w:numPr>
          <w:ilvl w:val="2"/>
          <w:numId w:val="143"/>
        </w:numPr>
        <w:spacing w:after="120" w:line="240" w:lineRule="auto"/>
        <w:jc w:val="both"/>
        <w:rPr>
          <w:color w:val="000000" w:themeColor="text1"/>
        </w:rPr>
      </w:pPr>
      <w:r w:rsidRPr="00A86972">
        <w:rPr>
          <w:rFonts w:ascii="Helv" w:hAnsi="Helv" w:cs="Helv"/>
          <w:color w:val="000000" w:themeColor="text1"/>
          <w:szCs w:val="20"/>
        </w:rPr>
        <w:t>O</w:t>
      </w:r>
      <w:r w:rsidR="00F80F22" w:rsidRPr="00A86972">
        <w:rPr>
          <w:rFonts w:ascii="Helv" w:hAnsi="Helv" w:cs="Helv"/>
          <w:color w:val="000000" w:themeColor="text1"/>
          <w:szCs w:val="20"/>
        </w:rPr>
        <w:t>bvezn</w:t>
      </w:r>
      <w:r w:rsidR="007F5758" w:rsidRPr="00A86972">
        <w:rPr>
          <w:rFonts w:ascii="Helv" w:hAnsi="Helv" w:cs="Helv"/>
          <w:color w:val="000000" w:themeColor="text1"/>
          <w:szCs w:val="20"/>
        </w:rPr>
        <w:t>e priloge</w:t>
      </w:r>
      <w:r w:rsidR="00F80F22" w:rsidRPr="00A86972">
        <w:rPr>
          <w:rFonts w:ascii="Helv" w:hAnsi="Helv" w:cs="Helv"/>
          <w:color w:val="000000" w:themeColor="text1"/>
          <w:szCs w:val="20"/>
        </w:rPr>
        <w:t xml:space="preserve">, ki </w:t>
      </w:r>
      <w:r w:rsidR="007F5758" w:rsidRPr="00A86972">
        <w:rPr>
          <w:rFonts w:ascii="Helv" w:hAnsi="Helv" w:cs="Helv"/>
          <w:color w:val="000000" w:themeColor="text1"/>
          <w:szCs w:val="20"/>
        </w:rPr>
        <w:t>jih</w:t>
      </w:r>
      <w:r w:rsidR="00F80F22" w:rsidRPr="00A86972">
        <w:rPr>
          <w:rFonts w:ascii="Helv" w:hAnsi="Helv" w:cs="Helv"/>
          <w:color w:val="000000" w:themeColor="text1"/>
          <w:szCs w:val="20"/>
        </w:rPr>
        <w:t xml:space="preserve"> mora upravičenec priložiti vlogi na javni razpis, </w:t>
      </w:r>
      <w:r w:rsidR="000A3A30" w:rsidRPr="00A86972">
        <w:rPr>
          <w:rFonts w:cs="Arial"/>
          <w:color w:val="000000" w:themeColor="text1"/>
        </w:rPr>
        <w:t>za podporo iz operacije ureditev gozdne infrastrukture,</w:t>
      </w:r>
      <w:r w:rsidR="000A3A30" w:rsidRPr="00A86972">
        <w:rPr>
          <w:rFonts w:ascii="Helv" w:hAnsi="Helv" w:cs="Helv"/>
          <w:color w:val="000000" w:themeColor="text1"/>
          <w:szCs w:val="20"/>
        </w:rPr>
        <w:t xml:space="preserve"> </w:t>
      </w:r>
      <w:r w:rsidR="00F80F22" w:rsidRPr="00A86972">
        <w:rPr>
          <w:rFonts w:ascii="Helv" w:hAnsi="Helv" w:cs="Helv"/>
          <w:color w:val="000000" w:themeColor="text1"/>
          <w:szCs w:val="20"/>
        </w:rPr>
        <w:t xml:space="preserve">brez katerih </w:t>
      </w:r>
      <w:r w:rsidR="00F80F22" w:rsidRPr="00A86972">
        <w:rPr>
          <w:color w:val="000000" w:themeColor="text1"/>
        </w:rPr>
        <w:t xml:space="preserve">se v skladu s 52. členom </w:t>
      </w:r>
      <w:r w:rsidR="00D60EBD" w:rsidRPr="00A86972">
        <w:rPr>
          <w:color w:val="000000" w:themeColor="text1"/>
        </w:rPr>
        <w:t>zakona, ki ureja kmetijstvo</w:t>
      </w:r>
      <w:r w:rsidR="00F80F22" w:rsidRPr="00A86972">
        <w:rPr>
          <w:color w:val="000000" w:themeColor="text1"/>
        </w:rPr>
        <w:t>, vloga zavrže brez pozivanja na dopolnitev, so:</w:t>
      </w:r>
    </w:p>
    <w:p w:rsidR="00446044" w:rsidRPr="00A86972" w:rsidRDefault="004F3FB1" w:rsidP="00FB188C">
      <w:pPr>
        <w:pStyle w:val="Odstavekseznama"/>
        <w:numPr>
          <w:ilvl w:val="0"/>
          <w:numId w:val="115"/>
        </w:numPr>
        <w:spacing w:after="120" w:line="240" w:lineRule="auto"/>
        <w:contextualSpacing w:val="0"/>
        <w:jc w:val="both"/>
        <w:rPr>
          <w:color w:val="000000" w:themeColor="text1"/>
        </w:rPr>
      </w:pPr>
      <w:r w:rsidRPr="00A86972">
        <w:rPr>
          <w:color w:val="000000" w:themeColor="text1"/>
        </w:rPr>
        <w:t>e</w:t>
      </w:r>
      <w:r w:rsidR="00446044" w:rsidRPr="00A86972">
        <w:rPr>
          <w:color w:val="000000" w:themeColor="text1"/>
        </w:rPr>
        <w:t>laborat ničelnic</w:t>
      </w:r>
      <w:r w:rsidR="007F5758" w:rsidRPr="00A86972">
        <w:rPr>
          <w:color w:val="000000" w:themeColor="text1"/>
        </w:rPr>
        <w:t xml:space="preserve"> iz </w:t>
      </w:r>
      <w:r w:rsidR="00D66F4D" w:rsidRPr="00A86972">
        <w:rPr>
          <w:color w:val="000000" w:themeColor="text1"/>
        </w:rPr>
        <w:t>3</w:t>
      </w:r>
      <w:r w:rsidR="007F5758" w:rsidRPr="00A86972">
        <w:rPr>
          <w:color w:val="000000" w:themeColor="text1"/>
        </w:rPr>
        <w:t xml:space="preserve">. </w:t>
      </w:r>
      <w:r w:rsidR="000A3A30" w:rsidRPr="00A86972">
        <w:rPr>
          <w:color w:val="000000" w:themeColor="text1"/>
        </w:rPr>
        <w:t>točke prvega odstavka</w:t>
      </w:r>
      <w:r w:rsidR="007F5758" w:rsidRPr="00A86972">
        <w:rPr>
          <w:color w:val="000000" w:themeColor="text1"/>
        </w:rPr>
        <w:t xml:space="preserve"> prejšnjega člena,</w:t>
      </w:r>
    </w:p>
    <w:p w:rsidR="00446044" w:rsidRPr="00A86972" w:rsidRDefault="004F3FB1" w:rsidP="00FB188C">
      <w:pPr>
        <w:pStyle w:val="Odstavekseznama"/>
        <w:numPr>
          <w:ilvl w:val="0"/>
          <w:numId w:val="115"/>
        </w:numPr>
        <w:spacing w:after="120" w:line="240" w:lineRule="auto"/>
        <w:contextualSpacing w:val="0"/>
        <w:jc w:val="both"/>
        <w:rPr>
          <w:color w:val="000000" w:themeColor="text1"/>
        </w:rPr>
      </w:pPr>
      <w:r w:rsidRPr="00A86972">
        <w:rPr>
          <w:color w:val="000000" w:themeColor="text1"/>
        </w:rPr>
        <w:t>e</w:t>
      </w:r>
      <w:r w:rsidR="00D9589A" w:rsidRPr="00A86972">
        <w:rPr>
          <w:color w:val="000000" w:themeColor="text1"/>
        </w:rPr>
        <w:t>laborat vlak</w:t>
      </w:r>
      <w:r w:rsidR="007F5758" w:rsidRPr="00A86972">
        <w:rPr>
          <w:color w:val="000000" w:themeColor="text1"/>
        </w:rPr>
        <w:t xml:space="preserve"> iz </w:t>
      </w:r>
      <w:r w:rsidR="00D66F4D" w:rsidRPr="00A86972">
        <w:rPr>
          <w:color w:val="000000" w:themeColor="text1"/>
        </w:rPr>
        <w:t>4</w:t>
      </w:r>
      <w:r w:rsidR="007F5758" w:rsidRPr="00A86972">
        <w:rPr>
          <w:color w:val="000000" w:themeColor="text1"/>
        </w:rPr>
        <w:t xml:space="preserve">. </w:t>
      </w:r>
      <w:r w:rsidR="000A3A30" w:rsidRPr="00A86972">
        <w:rPr>
          <w:color w:val="000000" w:themeColor="text1"/>
        </w:rPr>
        <w:t>prvega odstavka</w:t>
      </w:r>
      <w:r w:rsidR="007F5758" w:rsidRPr="00A86972">
        <w:rPr>
          <w:color w:val="000000" w:themeColor="text1"/>
        </w:rPr>
        <w:t xml:space="preserve"> prejšnjega člena,</w:t>
      </w:r>
    </w:p>
    <w:p w:rsidR="00A748DB" w:rsidRPr="00A86972" w:rsidRDefault="004F3FB1" w:rsidP="00FB188C">
      <w:pPr>
        <w:pStyle w:val="Odstavekseznama"/>
        <w:numPr>
          <w:ilvl w:val="0"/>
          <w:numId w:val="115"/>
        </w:numPr>
        <w:spacing w:after="120" w:line="240" w:lineRule="auto"/>
        <w:contextualSpacing w:val="0"/>
        <w:jc w:val="both"/>
        <w:rPr>
          <w:color w:val="000000" w:themeColor="text1"/>
        </w:rPr>
      </w:pPr>
      <w:r w:rsidRPr="00A86972">
        <w:rPr>
          <w:color w:val="000000" w:themeColor="text1"/>
        </w:rPr>
        <w:t>i</w:t>
      </w:r>
      <w:r w:rsidR="005B41C6" w:rsidRPr="00A86972">
        <w:rPr>
          <w:color w:val="000000" w:themeColor="text1"/>
        </w:rPr>
        <w:t xml:space="preserve">zračun ZGS </w:t>
      </w:r>
      <w:r w:rsidR="007F5758" w:rsidRPr="00A86972">
        <w:rPr>
          <w:color w:val="000000" w:themeColor="text1"/>
        </w:rPr>
        <w:t xml:space="preserve">iz </w:t>
      </w:r>
      <w:r w:rsidR="00D66F4D" w:rsidRPr="00A86972">
        <w:rPr>
          <w:color w:val="000000" w:themeColor="text1"/>
        </w:rPr>
        <w:t>7</w:t>
      </w:r>
      <w:r w:rsidR="007F5758" w:rsidRPr="00A86972">
        <w:rPr>
          <w:color w:val="000000" w:themeColor="text1"/>
        </w:rPr>
        <w:t xml:space="preserve">. </w:t>
      </w:r>
      <w:r w:rsidR="000A3A30" w:rsidRPr="00A86972">
        <w:rPr>
          <w:color w:val="000000" w:themeColor="text1"/>
        </w:rPr>
        <w:t>prvega odstavka</w:t>
      </w:r>
      <w:r w:rsidR="007F5758" w:rsidRPr="00A86972">
        <w:rPr>
          <w:color w:val="000000" w:themeColor="text1"/>
        </w:rPr>
        <w:t xml:space="preserve"> prejšnjega člena</w:t>
      </w:r>
      <w:r w:rsidR="00A748DB" w:rsidRPr="00A86972">
        <w:rPr>
          <w:color w:val="000000" w:themeColor="text1"/>
        </w:rPr>
        <w:t>,</w:t>
      </w:r>
    </w:p>
    <w:p w:rsidR="00A748DB" w:rsidRPr="00A86972" w:rsidRDefault="00A748DB" w:rsidP="00FB188C">
      <w:pPr>
        <w:pStyle w:val="Odstavekseznama"/>
        <w:numPr>
          <w:ilvl w:val="0"/>
          <w:numId w:val="115"/>
        </w:numPr>
        <w:spacing w:after="120" w:line="240" w:lineRule="auto"/>
        <w:contextualSpacing w:val="0"/>
        <w:jc w:val="both"/>
        <w:rPr>
          <w:color w:val="000000" w:themeColor="text1"/>
        </w:rPr>
      </w:pPr>
      <w:r w:rsidRPr="00A86972">
        <w:rPr>
          <w:color w:val="000000" w:themeColor="text1"/>
        </w:rPr>
        <w:t xml:space="preserve">overjena soglasja lastnikov gozda iz </w:t>
      </w:r>
      <w:r w:rsidR="00D66F4D" w:rsidRPr="00A86972">
        <w:rPr>
          <w:color w:val="000000" w:themeColor="text1"/>
        </w:rPr>
        <w:t>5</w:t>
      </w:r>
      <w:r w:rsidRPr="00A86972">
        <w:rPr>
          <w:color w:val="000000" w:themeColor="text1"/>
        </w:rPr>
        <w:t xml:space="preserve">. točke </w:t>
      </w:r>
      <w:r w:rsidR="000A3A30" w:rsidRPr="00A86972">
        <w:rPr>
          <w:color w:val="000000" w:themeColor="text1"/>
        </w:rPr>
        <w:t xml:space="preserve">prvega odstavka </w:t>
      </w:r>
      <w:r w:rsidRPr="00A86972">
        <w:rPr>
          <w:color w:val="000000" w:themeColor="text1"/>
        </w:rPr>
        <w:t>prejšnjega člena,</w:t>
      </w:r>
    </w:p>
    <w:p w:rsidR="006E100A" w:rsidRPr="00A86972" w:rsidRDefault="00A748DB" w:rsidP="00FB188C">
      <w:pPr>
        <w:pStyle w:val="Odstavekseznama"/>
        <w:numPr>
          <w:ilvl w:val="0"/>
          <w:numId w:val="115"/>
        </w:numPr>
        <w:spacing w:after="120" w:line="240" w:lineRule="auto"/>
        <w:contextualSpacing w:val="0"/>
        <w:jc w:val="both"/>
        <w:rPr>
          <w:color w:val="000000" w:themeColor="text1"/>
        </w:rPr>
      </w:pPr>
      <w:r w:rsidRPr="00A86972">
        <w:rPr>
          <w:color w:val="000000" w:themeColor="text1"/>
        </w:rPr>
        <w:t xml:space="preserve">overjena soglasja solastnikov na gozdni parceli iz </w:t>
      </w:r>
      <w:r w:rsidR="00D66F4D" w:rsidRPr="00A86972">
        <w:rPr>
          <w:color w:val="000000" w:themeColor="text1"/>
        </w:rPr>
        <w:t>6</w:t>
      </w:r>
      <w:r w:rsidRPr="00A86972">
        <w:rPr>
          <w:color w:val="000000" w:themeColor="text1"/>
        </w:rPr>
        <w:t>. točke</w:t>
      </w:r>
      <w:r w:rsidR="000A3A30" w:rsidRPr="00A86972">
        <w:rPr>
          <w:color w:val="000000" w:themeColor="text1"/>
        </w:rPr>
        <w:t xml:space="preserve"> prvega odstavka</w:t>
      </w:r>
      <w:r w:rsidRPr="00A86972">
        <w:rPr>
          <w:color w:val="000000" w:themeColor="text1"/>
        </w:rPr>
        <w:t xml:space="preserve"> prejšnjega </w:t>
      </w:r>
      <w:r w:rsidR="000A3A30" w:rsidRPr="00A86972">
        <w:rPr>
          <w:color w:val="000000" w:themeColor="text1"/>
        </w:rPr>
        <w:t>člena</w:t>
      </w:r>
      <w:r w:rsidR="00AE6312" w:rsidRPr="00A86972">
        <w:rPr>
          <w:color w:val="000000" w:themeColor="text1"/>
        </w:rPr>
        <w:t>.</w:t>
      </w:r>
    </w:p>
    <w:p w:rsidR="00F1087F" w:rsidRPr="00A86972" w:rsidRDefault="00F1087F" w:rsidP="009836F0">
      <w:pPr>
        <w:pStyle w:val="Odstavekseznama"/>
        <w:numPr>
          <w:ilvl w:val="2"/>
          <w:numId w:val="143"/>
        </w:numPr>
        <w:spacing w:after="120" w:line="240" w:lineRule="auto"/>
        <w:ind w:left="284"/>
        <w:contextualSpacing w:val="0"/>
        <w:jc w:val="both"/>
        <w:rPr>
          <w:color w:val="000000" w:themeColor="text1"/>
        </w:rPr>
      </w:pPr>
      <w:r w:rsidRPr="00A86972">
        <w:rPr>
          <w:rFonts w:cs="Arial"/>
          <w:color w:val="000000" w:themeColor="text1"/>
          <w:szCs w:val="20"/>
        </w:rPr>
        <w:t xml:space="preserve">Potrdilo </w:t>
      </w:r>
      <w:r w:rsidR="006E100A" w:rsidRPr="00A86972">
        <w:rPr>
          <w:rFonts w:cs="Arial"/>
          <w:color w:val="000000" w:themeColor="text1"/>
          <w:szCs w:val="20"/>
        </w:rPr>
        <w:t>Finančne uprave  Republike Slovenije (v nadaljnjem besedilu: FURS)</w:t>
      </w:r>
      <w:r w:rsidRPr="00A86972">
        <w:rPr>
          <w:rFonts w:cs="Arial"/>
          <w:color w:val="000000" w:themeColor="text1"/>
          <w:szCs w:val="20"/>
        </w:rPr>
        <w:t>, če upravičenec dokazuje</w:t>
      </w:r>
      <w:r w:rsidR="006E100A" w:rsidRPr="00A86972">
        <w:rPr>
          <w:rFonts w:cs="Arial"/>
          <w:color w:val="000000" w:themeColor="text1"/>
          <w:szCs w:val="20"/>
        </w:rPr>
        <w:t>,</w:t>
      </w:r>
      <w:r w:rsidRPr="00A86972">
        <w:rPr>
          <w:rFonts w:cs="Arial"/>
          <w:color w:val="000000" w:themeColor="text1"/>
          <w:szCs w:val="20"/>
        </w:rPr>
        <w:t xml:space="preserve"> da DDV</w:t>
      </w:r>
      <w:r w:rsidR="006E100A" w:rsidRPr="00A86972">
        <w:rPr>
          <w:rFonts w:cs="Arial"/>
          <w:color w:val="000000" w:themeColor="text1"/>
          <w:szCs w:val="20"/>
        </w:rPr>
        <w:t xml:space="preserve"> </w:t>
      </w:r>
      <w:r w:rsidRPr="00A86972">
        <w:rPr>
          <w:rFonts w:cs="Arial"/>
          <w:color w:val="000000" w:themeColor="text1"/>
          <w:szCs w:val="20"/>
        </w:rPr>
        <w:t>ni izterljiv v skladu s predpisi, ki urejajo DDV.</w:t>
      </w:r>
    </w:p>
    <w:p w:rsidR="009E171C" w:rsidRPr="00A86972" w:rsidRDefault="009E171C" w:rsidP="007051A2">
      <w:pPr>
        <w:pStyle w:val="Odstavekseznama"/>
        <w:tabs>
          <w:tab w:val="left" w:pos="0"/>
          <w:tab w:val="left" w:pos="142"/>
          <w:tab w:val="left" w:pos="426"/>
        </w:tabs>
        <w:autoSpaceDE w:val="0"/>
        <w:autoSpaceDN w:val="0"/>
        <w:adjustRightInd w:val="0"/>
        <w:spacing w:after="0" w:line="240" w:lineRule="auto"/>
        <w:ind w:left="0"/>
        <w:jc w:val="both"/>
        <w:rPr>
          <w:rFonts w:cs="Arial"/>
          <w:b/>
          <w:color w:val="000000" w:themeColor="text1"/>
        </w:rPr>
      </w:pPr>
    </w:p>
    <w:p w:rsidR="00962CCE" w:rsidRPr="00A86972" w:rsidRDefault="007748EB" w:rsidP="003B332D">
      <w:pPr>
        <w:pStyle w:val="LEN"/>
        <w:ind w:left="284"/>
        <w:rPr>
          <w:color w:val="000000" w:themeColor="text1"/>
        </w:rPr>
      </w:pPr>
      <w:r w:rsidRPr="00A86972">
        <w:rPr>
          <w:b w:val="0"/>
          <w:color w:val="000000" w:themeColor="text1"/>
        </w:rPr>
        <w:t xml:space="preserve"> </w:t>
      </w:r>
      <w:r w:rsidR="00962CCE" w:rsidRPr="00A86972">
        <w:rPr>
          <w:color w:val="000000" w:themeColor="text1"/>
        </w:rPr>
        <w:t>člen</w:t>
      </w:r>
    </w:p>
    <w:p w:rsidR="009E171C" w:rsidRPr="00A86972" w:rsidRDefault="009E171C" w:rsidP="007051A2">
      <w:pPr>
        <w:pStyle w:val="LEN"/>
        <w:numPr>
          <w:ilvl w:val="0"/>
          <w:numId w:val="0"/>
        </w:numPr>
        <w:rPr>
          <w:color w:val="000000" w:themeColor="text1"/>
        </w:rPr>
      </w:pPr>
      <w:r w:rsidRPr="00A86972">
        <w:rPr>
          <w:color w:val="000000" w:themeColor="text1"/>
        </w:rPr>
        <w:t>(merila za ocenjevanje vlog)</w:t>
      </w:r>
    </w:p>
    <w:p w:rsidR="00962CCE" w:rsidRPr="00A86972" w:rsidRDefault="00962CCE" w:rsidP="007051A2">
      <w:pPr>
        <w:pStyle w:val="Odstavekseznama"/>
        <w:tabs>
          <w:tab w:val="left" w:pos="0"/>
          <w:tab w:val="left" w:pos="142"/>
          <w:tab w:val="left" w:pos="426"/>
        </w:tabs>
        <w:autoSpaceDE w:val="0"/>
        <w:autoSpaceDN w:val="0"/>
        <w:adjustRightInd w:val="0"/>
        <w:spacing w:after="0" w:line="240" w:lineRule="auto"/>
        <w:ind w:left="0"/>
        <w:jc w:val="center"/>
        <w:rPr>
          <w:rFonts w:cs="Arial"/>
          <w:color w:val="000000" w:themeColor="text1"/>
        </w:rPr>
      </w:pPr>
    </w:p>
    <w:p w:rsidR="00683359" w:rsidRPr="00A86972" w:rsidRDefault="00683359" w:rsidP="00FB188C">
      <w:pPr>
        <w:pStyle w:val="Odstavekseznama"/>
        <w:numPr>
          <w:ilvl w:val="0"/>
          <w:numId w:val="88"/>
        </w:numPr>
        <w:spacing w:after="120" w:line="240" w:lineRule="auto"/>
        <w:contextualSpacing w:val="0"/>
        <w:rPr>
          <w:rFonts w:cs="Arial"/>
          <w:color w:val="000000" w:themeColor="text1"/>
          <w:szCs w:val="20"/>
        </w:rPr>
      </w:pPr>
      <w:r w:rsidRPr="00A86972">
        <w:rPr>
          <w:rFonts w:cs="Arial"/>
          <w:color w:val="000000" w:themeColor="text1"/>
          <w:szCs w:val="20"/>
        </w:rPr>
        <w:t xml:space="preserve">Vstopna meja točk za </w:t>
      </w:r>
      <w:r w:rsidR="000A3A30" w:rsidRPr="00A86972">
        <w:rPr>
          <w:rFonts w:cs="Arial"/>
          <w:color w:val="000000" w:themeColor="text1"/>
        </w:rPr>
        <w:t xml:space="preserve">podporo iz operacije ureditev gozdne infrastrukture </w:t>
      </w:r>
      <w:r w:rsidRPr="00A86972">
        <w:rPr>
          <w:rFonts w:cs="Arial"/>
          <w:color w:val="000000" w:themeColor="text1"/>
          <w:szCs w:val="20"/>
        </w:rPr>
        <w:t>znaša 30 odstotkov najvišjega možnega števila točk.</w:t>
      </w:r>
    </w:p>
    <w:p w:rsidR="009E171C" w:rsidRPr="00A86972" w:rsidRDefault="009E171C" w:rsidP="00FB188C">
      <w:pPr>
        <w:pStyle w:val="Odstavekseznama"/>
        <w:numPr>
          <w:ilvl w:val="0"/>
          <w:numId w:val="88"/>
        </w:numPr>
        <w:spacing w:after="120" w:line="240" w:lineRule="auto"/>
        <w:contextualSpacing w:val="0"/>
        <w:rPr>
          <w:color w:val="000000" w:themeColor="text1"/>
        </w:rPr>
      </w:pPr>
      <w:r w:rsidRPr="00A86972">
        <w:rPr>
          <w:color w:val="000000" w:themeColor="text1"/>
        </w:rPr>
        <w:t>Merila za ocenjevanje vlog so:</w:t>
      </w:r>
    </w:p>
    <w:p w:rsidR="00962CCE" w:rsidRPr="00A86972" w:rsidRDefault="00C66A38" w:rsidP="009D67C8">
      <w:pPr>
        <w:pStyle w:val="Odstavekseznama"/>
        <w:numPr>
          <w:ilvl w:val="0"/>
          <w:numId w:val="17"/>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rPr>
      </w:pPr>
      <w:r w:rsidRPr="00A86972">
        <w:rPr>
          <w:rFonts w:cs="Arial"/>
          <w:color w:val="000000" w:themeColor="text1"/>
        </w:rPr>
        <w:t>e</w:t>
      </w:r>
      <w:r w:rsidR="00962CCE" w:rsidRPr="00A86972">
        <w:rPr>
          <w:rFonts w:cs="Arial"/>
          <w:color w:val="000000" w:themeColor="text1"/>
        </w:rPr>
        <w:t>konomski vidik naložbe:</w:t>
      </w:r>
    </w:p>
    <w:p w:rsidR="00683359" w:rsidRPr="00A86972" w:rsidRDefault="00683359" w:rsidP="00FB188C">
      <w:pPr>
        <w:pStyle w:val="Odstavekseznama"/>
        <w:numPr>
          <w:ilvl w:val="0"/>
          <w:numId w:val="89"/>
        </w:numPr>
        <w:tabs>
          <w:tab w:val="left" w:pos="426"/>
        </w:tabs>
        <w:autoSpaceDE w:val="0"/>
        <w:autoSpaceDN w:val="0"/>
        <w:adjustRightInd w:val="0"/>
        <w:spacing w:after="120" w:line="240" w:lineRule="auto"/>
        <w:contextualSpacing w:val="0"/>
        <w:jc w:val="both"/>
        <w:rPr>
          <w:rFonts w:cs="Arial"/>
          <w:color w:val="000000" w:themeColor="text1"/>
        </w:rPr>
      </w:pPr>
      <w:r w:rsidRPr="00A86972">
        <w:rPr>
          <w:rFonts w:cs="Arial"/>
          <w:color w:val="000000" w:themeColor="text1"/>
        </w:rPr>
        <w:t>odprtost gozdov z gozdnimi prometnicami pred naložbo</w:t>
      </w:r>
      <w:r w:rsidR="004F3FB1" w:rsidRPr="00A86972">
        <w:rPr>
          <w:rFonts w:cs="Arial"/>
          <w:color w:val="000000" w:themeColor="text1"/>
        </w:rPr>
        <w:t>,</w:t>
      </w:r>
    </w:p>
    <w:p w:rsidR="00962CCE" w:rsidRPr="00A86972" w:rsidRDefault="00962CCE" w:rsidP="00FB188C">
      <w:pPr>
        <w:pStyle w:val="Odstavekseznama"/>
        <w:numPr>
          <w:ilvl w:val="0"/>
          <w:numId w:val="89"/>
        </w:numPr>
        <w:tabs>
          <w:tab w:val="left" w:pos="426"/>
        </w:tabs>
        <w:autoSpaceDE w:val="0"/>
        <w:autoSpaceDN w:val="0"/>
        <w:adjustRightInd w:val="0"/>
        <w:spacing w:after="120" w:line="240" w:lineRule="auto"/>
        <w:contextualSpacing w:val="0"/>
        <w:jc w:val="both"/>
        <w:rPr>
          <w:rFonts w:cs="Arial"/>
          <w:color w:val="000000" w:themeColor="text1"/>
        </w:rPr>
      </w:pPr>
      <w:r w:rsidRPr="00A86972">
        <w:rPr>
          <w:rFonts w:cs="Arial"/>
          <w:color w:val="000000" w:themeColor="text1"/>
        </w:rPr>
        <w:t>delež zmanjšanja spravilnih stroškov,</w:t>
      </w:r>
    </w:p>
    <w:p w:rsidR="00962CCE" w:rsidRPr="00A86972" w:rsidRDefault="00903B11" w:rsidP="00FB188C">
      <w:pPr>
        <w:pStyle w:val="Odstavekseznama"/>
        <w:numPr>
          <w:ilvl w:val="0"/>
          <w:numId w:val="89"/>
        </w:numPr>
        <w:tabs>
          <w:tab w:val="left" w:pos="426"/>
        </w:tabs>
        <w:autoSpaceDE w:val="0"/>
        <w:autoSpaceDN w:val="0"/>
        <w:adjustRightInd w:val="0"/>
        <w:spacing w:after="120" w:line="240" w:lineRule="auto"/>
        <w:contextualSpacing w:val="0"/>
        <w:jc w:val="both"/>
        <w:rPr>
          <w:rFonts w:cs="Arial"/>
          <w:color w:val="000000" w:themeColor="text1"/>
        </w:rPr>
      </w:pPr>
      <w:r w:rsidRPr="00A86972">
        <w:rPr>
          <w:rFonts w:cs="Arial"/>
          <w:color w:val="000000" w:themeColor="text1"/>
        </w:rPr>
        <w:t>število vključenih lastnikov gozdov</w:t>
      </w:r>
      <w:r w:rsidR="00C479A3" w:rsidRPr="00A86972">
        <w:rPr>
          <w:rFonts w:cs="Arial"/>
          <w:color w:val="000000" w:themeColor="text1"/>
        </w:rPr>
        <w:t>;</w:t>
      </w:r>
    </w:p>
    <w:p w:rsidR="00962CCE" w:rsidRPr="00A86972" w:rsidRDefault="00C66A38" w:rsidP="003B332D">
      <w:pPr>
        <w:pStyle w:val="Odstavekseznama"/>
        <w:numPr>
          <w:ilvl w:val="0"/>
          <w:numId w:val="17"/>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rPr>
      </w:pPr>
      <w:r w:rsidRPr="00A86972">
        <w:rPr>
          <w:rFonts w:cs="Arial"/>
          <w:color w:val="000000" w:themeColor="text1"/>
        </w:rPr>
        <w:t>g</w:t>
      </w:r>
      <w:r w:rsidR="009E171C" w:rsidRPr="00A86972">
        <w:rPr>
          <w:rFonts w:cs="Arial"/>
          <w:color w:val="000000" w:themeColor="text1"/>
        </w:rPr>
        <w:t>eografski</w:t>
      </w:r>
      <w:r w:rsidR="00962CCE" w:rsidRPr="00A86972">
        <w:rPr>
          <w:rFonts w:cs="Arial"/>
          <w:color w:val="000000" w:themeColor="text1"/>
        </w:rPr>
        <w:t xml:space="preserve"> vidik naložbe:</w:t>
      </w:r>
      <w:r w:rsidR="00AE6312" w:rsidRPr="00A86972">
        <w:rPr>
          <w:rFonts w:cs="Arial"/>
          <w:color w:val="000000" w:themeColor="text1"/>
        </w:rPr>
        <w:t xml:space="preserve"> </w:t>
      </w:r>
      <w:r w:rsidR="009E171C" w:rsidRPr="00A86972">
        <w:rPr>
          <w:rFonts w:cs="Arial"/>
          <w:color w:val="000000" w:themeColor="text1"/>
        </w:rPr>
        <w:t>s</w:t>
      </w:r>
      <w:r w:rsidR="00962CCE" w:rsidRPr="00A86972">
        <w:rPr>
          <w:rFonts w:cs="Arial"/>
          <w:color w:val="000000" w:themeColor="text1"/>
        </w:rPr>
        <w:t>topnja gozdnatosti</w:t>
      </w:r>
      <w:r w:rsidR="00683359" w:rsidRPr="00A86972">
        <w:rPr>
          <w:rFonts w:cs="Arial"/>
          <w:color w:val="000000" w:themeColor="text1"/>
        </w:rPr>
        <w:t xml:space="preserve"> </w:t>
      </w:r>
      <w:r w:rsidR="00D90091" w:rsidRPr="00A86972">
        <w:rPr>
          <w:rFonts w:cs="Arial"/>
          <w:color w:val="000000" w:themeColor="text1"/>
        </w:rPr>
        <w:t>na ravni</w:t>
      </w:r>
      <w:r w:rsidR="00683359" w:rsidRPr="00A86972">
        <w:rPr>
          <w:rFonts w:cs="Arial"/>
          <w:color w:val="000000" w:themeColor="text1"/>
        </w:rPr>
        <w:t xml:space="preserve"> občin</w:t>
      </w:r>
      <w:r w:rsidR="00AF73B0" w:rsidRPr="00A86972">
        <w:rPr>
          <w:rFonts w:cs="Arial"/>
          <w:color w:val="000000" w:themeColor="text1"/>
        </w:rPr>
        <w:t xml:space="preserve">, ki </w:t>
      </w:r>
      <w:r w:rsidR="00D66F4D" w:rsidRPr="00A86972">
        <w:rPr>
          <w:rFonts w:cs="Arial"/>
          <w:color w:val="000000" w:themeColor="text1"/>
        </w:rPr>
        <w:t xml:space="preserve">je </w:t>
      </w:r>
      <w:r w:rsidR="00AF73B0" w:rsidRPr="00A86972">
        <w:rPr>
          <w:rFonts w:cs="Arial"/>
          <w:color w:val="000000" w:themeColor="text1"/>
        </w:rPr>
        <w:t>priloga javne</w:t>
      </w:r>
      <w:r w:rsidR="007F3DDB" w:rsidRPr="00A86972">
        <w:rPr>
          <w:rFonts w:cs="Arial"/>
          <w:color w:val="000000" w:themeColor="text1"/>
        </w:rPr>
        <w:t>mu</w:t>
      </w:r>
      <w:r w:rsidR="00AF73B0" w:rsidRPr="00A86972">
        <w:rPr>
          <w:rFonts w:cs="Arial"/>
          <w:color w:val="000000" w:themeColor="text1"/>
        </w:rPr>
        <w:t xml:space="preserve"> razpis</w:t>
      </w:r>
      <w:r w:rsidR="007F3DDB" w:rsidRPr="00A86972">
        <w:rPr>
          <w:rFonts w:cs="Arial"/>
          <w:color w:val="000000" w:themeColor="text1"/>
        </w:rPr>
        <w:t>u</w:t>
      </w:r>
      <w:r w:rsidR="004F3FB1" w:rsidRPr="00A86972">
        <w:rPr>
          <w:rFonts w:cs="Arial"/>
          <w:color w:val="000000" w:themeColor="text1"/>
        </w:rPr>
        <w:t>;</w:t>
      </w:r>
    </w:p>
    <w:p w:rsidR="00D90091" w:rsidRPr="00A86972" w:rsidRDefault="00C66A38" w:rsidP="003B332D">
      <w:pPr>
        <w:pStyle w:val="Odstavekseznama"/>
        <w:numPr>
          <w:ilvl w:val="0"/>
          <w:numId w:val="17"/>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rPr>
      </w:pPr>
      <w:r w:rsidRPr="00A86972">
        <w:rPr>
          <w:rFonts w:cs="Arial"/>
          <w:color w:val="000000" w:themeColor="text1"/>
        </w:rPr>
        <w:t>p</w:t>
      </w:r>
      <w:r w:rsidR="00962CCE" w:rsidRPr="00A86972">
        <w:rPr>
          <w:rFonts w:cs="Arial"/>
          <w:color w:val="000000" w:themeColor="text1"/>
        </w:rPr>
        <w:t>roizvodni (tehnološki) vidik naložbe:</w:t>
      </w:r>
      <w:r w:rsidR="00AE6312" w:rsidRPr="00A86972">
        <w:rPr>
          <w:rFonts w:cs="Arial"/>
          <w:color w:val="000000" w:themeColor="text1"/>
        </w:rPr>
        <w:t xml:space="preserve"> </w:t>
      </w:r>
      <w:r w:rsidR="00962CCE" w:rsidRPr="00A86972">
        <w:rPr>
          <w:rFonts w:cs="Arial"/>
          <w:color w:val="000000" w:themeColor="text1"/>
        </w:rPr>
        <w:t>dolžina</w:t>
      </w:r>
      <w:r w:rsidR="00BD3FCD" w:rsidRPr="00A86972">
        <w:rPr>
          <w:rFonts w:cs="Arial"/>
          <w:color w:val="000000" w:themeColor="text1"/>
        </w:rPr>
        <w:t xml:space="preserve"> in vrsta gozdnih</w:t>
      </w:r>
      <w:r w:rsidR="00962CCE" w:rsidRPr="00A86972">
        <w:rPr>
          <w:rFonts w:cs="Arial"/>
          <w:color w:val="000000" w:themeColor="text1"/>
        </w:rPr>
        <w:t xml:space="preserve"> prometnic</w:t>
      </w:r>
      <w:r w:rsidR="009E171C" w:rsidRPr="00A86972">
        <w:rPr>
          <w:rFonts w:cs="Arial"/>
          <w:color w:val="000000" w:themeColor="text1"/>
        </w:rPr>
        <w:t>,</w:t>
      </w:r>
      <w:r w:rsidR="00962CCE" w:rsidRPr="00A86972">
        <w:rPr>
          <w:rFonts w:cs="Arial"/>
          <w:color w:val="000000" w:themeColor="text1"/>
        </w:rPr>
        <w:t xml:space="preserve"> s katerim se </w:t>
      </w:r>
      <w:r w:rsidR="00027925" w:rsidRPr="00A86972">
        <w:rPr>
          <w:rFonts w:cs="Arial"/>
          <w:color w:val="000000" w:themeColor="text1"/>
        </w:rPr>
        <w:t>upravičenec</w:t>
      </w:r>
      <w:r w:rsidR="00962CCE" w:rsidRPr="00A86972">
        <w:rPr>
          <w:rFonts w:cs="Arial"/>
          <w:color w:val="000000" w:themeColor="text1"/>
        </w:rPr>
        <w:t xml:space="preserve"> prijavlja na javni razpis</w:t>
      </w:r>
      <w:r w:rsidR="004F3FB1" w:rsidRPr="00A86972">
        <w:rPr>
          <w:rFonts w:cs="Arial"/>
          <w:color w:val="000000" w:themeColor="text1"/>
        </w:rPr>
        <w:t>;</w:t>
      </w:r>
    </w:p>
    <w:p w:rsidR="00D90091" w:rsidRPr="00A86972" w:rsidRDefault="00C66A38" w:rsidP="003B332D">
      <w:pPr>
        <w:pStyle w:val="Odstavekseznama"/>
        <w:numPr>
          <w:ilvl w:val="0"/>
          <w:numId w:val="17"/>
        </w:numPr>
        <w:tabs>
          <w:tab w:val="left" w:pos="0"/>
          <w:tab w:val="left" w:pos="142"/>
          <w:tab w:val="left" w:pos="426"/>
        </w:tabs>
        <w:autoSpaceDE w:val="0"/>
        <w:autoSpaceDN w:val="0"/>
        <w:adjustRightInd w:val="0"/>
        <w:spacing w:after="120" w:line="240" w:lineRule="auto"/>
        <w:ind w:left="0" w:firstLine="0"/>
        <w:contextualSpacing w:val="0"/>
        <w:jc w:val="both"/>
        <w:rPr>
          <w:rFonts w:cs="Arial"/>
          <w:color w:val="000000" w:themeColor="text1"/>
        </w:rPr>
      </w:pPr>
      <w:r w:rsidRPr="00A86972">
        <w:rPr>
          <w:rFonts w:cs="Arial"/>
          <w:color w:val="000000" w:themeColor="text1"/>
        </w:rPr>
        <w:t>p</w:t>
      </w:r>
      <w:r w:rsidR="00D90091" w:rsidRPr="00A86972">
        <w:rPr>
          <w:rFonts w:cs="Arial"/>
          <w:color w:val="000000" w:themeColor="text1"/>
        </w:rPr>
        <w:t>rispevek k horizontalnim ciljem na področju skrbi za okolje, inovacij in podnebnih sprememb</w:t>
      </w:r>
      <w:r w:rsidR="00AE6312" w:rsidRPr="00A86972">
        <w:rPr>
          <w:rFonts w:cs="Arial"/>
          <w:color w:val="000000" w:themeColor="text1"/>
        </w:rPr>
        <w:t>: u</w:t>
      </w:r>
      <w:r w:rsidR="00903B11" w:rsidRPr="00A86972">
        <w:rPr>
          <w:rFonts w:cs="Arial"/>
          <w:color w:val="000000" w:themeColor="text1"/>
        </w:rPr>
        <w:t>reditev gozdnih prometnic izven območij Natura 2000</w:t>
      </w:r>
      <w:r w:rsidR="004F3FB1" w:rsidRPr="00A86972">
        <w:rPr>
          <w:rFonts w:cs="Arial"/>
          <w:color w:val="000000" w:themeColor="text1"/>
        </w:rPr>
        <w:t>.</w:t>
      </w:r>
    </w:p>
    <w:p w:rsidR="009E171C" w:rsidRPr="00A86972" w:rsidRDefault="00AE6312" w:rsidP="00FB188C">
      <w:pPr>
        <w:pStyle w:val="Odstavekseznama"/>
        <w:numPr>
          <w:ilvl w:val="0"/>
          <w:numId w:val="88"/>
        </w:numPr>
        <w:spacing w:after="120" w:line="240" w:lineRule="auto"/>
        <w:contextualSpacing w:val="0"/>
        <w:rPr>
          <w:color w:val="000000" w:themeColor="text1"/>
        </w:rPr>
      </w:pPr>
      <w:r w:rsidRPr="00A86972">
        <w:rPr>
          <w:color w:val="000000" w:themeColor="text1"/>
        </w:rPr>
        <w:t>Podrobnejša m</w:t>
      </w:r>
      <w:r w:rsidR="009E171C" w:rsidRPr="00A86972">
        <w:rPr>
          <w:color w:val="000000" w:themeColor="text1"/>
        </w:rPr>
        <w:t>erila iz prejšnjega odstavka</w:t>
      </w:r>
      <w:r w:rsidR="00B73A47" w:rsidRPr="00A86972">
        <w:rPr>
          <w:color w:val="000000" w:themeColor="text1"/>
        </w:rPr>
        <w:t xml:space="preserve"> ter </w:t>
      </w:r>
      <w:proofErr w:type="spellStart"/>
      <w:r w:rsidR="00B73A47" w:rsidRPr="00A86972">
        <w:rPr>
          <w:color w:val="000000" w:themeColor="text1"/>
        </w:rPr>
        <w:t>točkovalnik</w:t>
      </w:r>
      <w:proofErr w:type="spellEnd"/>
      <w:r w:rsidR="00B73A47" w:rsidRPr="00A86972">
        <w:rPr>
          <w:color w:val="000000" w:themeColor="text1"/>
        </w:rPr>
        <w:t xml:space="preserve"> za ocenjevanje vlog</w:t>
      </w:r>
      <w:r w:rsidR="009E171C" w:rsidRPr="00A86972">
        <w:rPr>
          <w:color w:val="000000" w:themeColor="text1"/>
        </w:rPr>
        <w:t xml:space="preserve"> se opredelijo v javnem razpisu.</w:t>
      </w:r>
    </w:p>
    <w:p w:rsidR="009E171C" w:rsidRPr="00A86972" w:rsidRDefault="009E171C"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rPr>
      </w:pPr>
    </w:p>
    <w:p w:rsidR="009E171C" w:rsidRPr="00A86972" w:rsidRDefault="007748EB" w:rsidP="003B332D">
      <w:pPr>
        <w:pStyle w:val="LEN"/>
        <w:ind w:left="284"/>
        <w:rPr>
          <w:color w:val="000000" w:themeColor="text1"/>
        </w:rPr>
      </w:pPr>
      <w:r w:rsidRPr="00A86972">
        <w:rPr>
          <w:color w:val="000000" w:themeColor="text1"/>
        </w:rPr>
        <w:t xml:space="preserve"> </w:t>
      </w:r>
      <w:r w:rsidR="009E171C" w:rsidRPr="00A86972">
        <w:rPr>
          <w:color w:val="000000" w:themeColor="text1"/>
        </w:rPr>
        <w:t>č</w:t>
      </w:r>
      <w:r w:rsidR="00962CCE" w:rsidRPr="00A86972">
        <w:rPr>
          <w:color w:val="000000" w:themeColor="text1"/>
        </w:rPr>
        <w:t>len</w:t>
      </w:r>
    </w:p>
    <w:p w:rsidR="009E171C" w:rsidRPr="00A86972" w:rsidRDefault="009E171C" w:rsidP="007051A2">
      <w:pPr>
        <w:pStyle w:val="LEN"/>
        <w:numPr>
          <w:ilvl w:val="0"/>
          <w:numId w:val="0"/>
        </w:numPr>
        <w:rPr>
          <w:rFonts w:cs="Calibri"/>
          <w:color w:val="000000" w:themeColor="text1"/>
        </w:rPr>
      </w:pPr>
      <w:r w:rsidRPr="00A86972">
        <w:rPr>
          <w:color w:val="000000" w:themeColor="text1"/>
        </w:rPr>
        <w:t>(pogoji</w:t>
      </w:r>
      <w:r w:rsidR="00BE35D0" w:rsidRPr="00A86972">
        <w:rPr>
          <w:color w:val="000000" w:themeColor="text1"/>
        </w:rPr>
        <w:t xml:space="preserve"> ob vložitvi zahtevka</w:t>
      </w:r>
      <w:r w:rsidRPr="00A86972">
        <w:rPr>
          <w:color w:val="000000" w:themeColor="text1"/>
        </w:rPr>
        <w:t xml:space="preserve"> za izplačilo sredstev)</w:t>
      </w:r>
    </w:p>
    <w:p w:rsidR="00962CCE" w:rsidRPr="00A86972" w:rsidRDefault="00962CCE" w:rsidP="007051A2">
      <w:pPr>
        <w:pStyle w:val="Odstavekseznama"/>
        <w:tabs>
          <w:tab w:val="left" w:pos="0"/>
          <w:tab w:val="left" w:pos="142"/>
          <w:tab w:val="left" w:pos="426"/>
        </w:tabs>
        <w:autoSpaceDE w:val="0"/>
        <w:autoSpaceDN w:val="0"/>
        <w:adjustRightInd w:val="0"/>
        <w:spacing w:after="0" w:line="240" w:lineRule="auto"/>
        <w:ind w:left="0"/>
        <w:jc w:val="both"/>
        <w:rPr>
          <w:rFonts w:cs="Arial"/>
          <w:color w:val="000000" w:themeColor="text1"/>
        </w:rPr>
      </w:pPr>
    </w:p>
    <w:p w:rsidR="008E433D" w:rsidRPr="00A86972" w:rsidRDefault="009E171C" w:rsidP="00FB188C">
      <w:pPr>
        <w:pStyle w:val="Odstavekseznama"/>
        <w:numPr>
          <w:ilvl w:val="0"/>
          <w:numId w:val="90"/>
        </w:numPr>
        <w:spacing w:after="120" w:line="240" w:lineRule="auto"/>
        <w:ind w:left="357" w:hanging="357"/>
        <w:contextualSpacing w:val="0"/>
        <w:jc w:val="both"/>
        <w:rPr>
          <w:rFonts w:cs="Calibri"/>
          <w:color w:val="000000" w:themeColor="text1"/>
        </w:rPr>
      </w:pPr>
      <w:r w:rsidRPr="00A86972">
        <w:rPr>
          <w:color w:val="000000" w:themeColor="text1"/>
        </w:rPr>
        <w:t>Pogoj</w:t>
      </w:r>
      <w:r w:rsidR="008E433D" w:rsidRPr="00A86972">
        <w:rPr>
          <w:color w:val="000000" w:themeColor="text1"/>
        </w:rPr>
        <w:t>i</w:t>
      </w:r>
      <w:r w:rsidRPr="00A86972">
        <w:rPr>
          <w:color w:val="000000" w:themeColor="text1"/>
        </w:rPr>
        <w:t xml:space="preserve">, ki </w:t>
      </w:r>
      <w:r w:rsidR="008E433D" w:rsidRPr="00A86972">
        <w:rPr>
          <w:color w:val="000000" w:themeColor="text1"/>
        </w:rPr>
        <w:t xml:space="preserve">jih </w:t>
      </w:r>
      <w:r w:rsidRPr="00A86972">
        <w:rPr>
          <w:color w:val="000000" w:themeColor="text1"/>
        </w:rPr>
        <w:t>mora izpolnjevati upravičenec ob oddaji zahtevka</w:t>
      </w:r>
      <w:r w:rsidR="000A3A30" w:rsidRPr="00A86972">
        <w:rPr>
          <w:color w:val="000000" w:themeColor="text1"/>
        </w:rPr>
        <w:t xml:space="preserve"> </w:t>
      </w:r>
      <w:r w:rsidR="000A3A30" w:rsidRPr="00A86972">
        <w:rPr>
          <w:rFonts w:cs="Arial"/>
          <w:color w:val="000000" w:themeColor="text1"/>
        </w:rPr>
        <w:t>za podporo iz operacije ureditev gozdne infrastrukture</w:t>
      </w:r>
      <w:r w:rsidRPr="00A86972">
        <w:rPr>
          <w:color w:val="000000" w:themeColor="text1"/>
        </w:rPr>
        <w:t xml:space="preserve"> poleg pogojev iz </w:t>
      </w:r>
      <w:r w:rsidR="00D9589A" w:rsidRPr="00A86972">
        <w:rPr>
          <w:color w:val="000000" w:themeColor="text1"/>
        </w:rPr>
        <w:t>10</w:t>
      </w:r>
      <w:r w:rsidR="00AE6312" w:rsidRPr="00A86972">
        <w:rPr>
          <w:color w:val="000000" w:themeColor="text1"/>
        </w:rPr>
        <w:t>2</w:t>
      </w:r>
      <w:r w:rsidR="00D9589A" w:rsidRPr="00A86972">
        <w:rPr>
          <w:color w:val="000000" w:themeColor="text1"/>
        </w:rPr>
        <w:t>. in 10</w:t>
      </w:r>
      <w:r w:rsidR="00AE6312" w:rsidRPr="00A86972">
        <w:rPr>
          <w:color w:val="000000" w:themeColor="text1"/>
        </w:rPr>
        <w:t>3</w:t>
      </w:r>
      <w:r w:rsidRPr="00A86972">
        <w:rPr>
          <w:color w:val="000000" w:themeColor="text1"/>
        </w:rPr>
        <w:t>. člena te uredbe</w:t>
      </w:r>
      <w:r w:rsidR="008E433D" w:rsidRPr="00A86972">
        <w:rPr>
          <w:color w:val="000000" w:themeColor="text1"/>
        </w:rPr>
        <w:t>, so:</w:t>
      </w:r>
      <w:r w:rsidR="005D29E0" w:rsidRPr="00A86972">
        <w:rPr>
          <w:color w:val="000000" w:themeColor="text1"/>
        </w:rPr>
        <w:t xml:space="preserve"> </w:t>
      </w:r>
    </w:p>
    <w:p w:rsidR="008E433D" w:rsidRPr="00A86972" w:rsidRDefault="00D47CC4" w:rsidP="00315E3A">
      <w:pPr>
        <w:pStyle w:val="Odstavekseznama"/>
        <w:numPr>
          <w:ilvl w:val="3"/>
          <w:numId w:val="1"/>
        </w:numPr>
        <w:spacing w:after="120" w:line="240" w:lineRule="auto"/>
        <w:ind w:left="284"/>
        <w:jc w:val="both"/>
        <w:rPr>
          <w:rFonts w:cs="Calibri"/>
          <w:color w:val="000000" w:themeColor="text1"/>
        </w:rPr>
      </w:pPr>
      <w:r w:rsidRPr="00A86972">
        <w:rPr>
          <w:color w:val="000000" w:themeColor="text1"/>
        </w:rPr>
        <w:t>č</w:t>
      </w:r>
      <w:r w:rsidR="008E433D" w:rsidRPr="00A86972">
        <w:rPr>
          <w:color w:val="000000" w:themeColor="text1"/>
        </w:rPr>
        <w:t xml:space="preserve">e gre za gradnjo ali rekonstrukcijo </w:t>
      </w:r>
      <w:r w:rsidR="009E171C" w:rsidRPr="00A86972">
        <w:rPr>
          <w:rFonts w:cs="Calibri"/>
          <w:color w:val="000000" w:themeColor="text1"/>
        </w:rPr>
        <w:t>gozdn</w:t>
      </w:r>
      <w:r w:rsidR="008E433D" w:rsidRPr="00A86972">
        <w:rPr>
          <w:rFonts w:cs="Calibri"/>
          <w:color w:val="000000" w:themeColor="text1"/>
        </w:rPr>
        <w:t>e</w:t>
      </w:r>
      <w:r w:rsidR="009E171C" w:rsidRPr="00A86972">
        <w:rPr>
          <w:rFonts w:cs="Calibri"/>
          <w:color w:val="000000" w:themeColor="text1"/>
        </w:rPr>
        <w:t xml:space="preserve"> cest</w:t>
      </w:r>
      <w:r w:rsidR="008E433D" w:rsidRPr="00A86972">
        <w:rPr>
          <w:rFonts w:cs="Calibri"/>
          <w:color w:val="000000" w:themeColor="text1"/>
        </w:rPr>
        <w:t>e mora biti:</w:t>
      </w:r>
    </w:p>
    <w:p w:rsidR="005D29E0" w:rsidRPr="00A86972" w:rsidRDefault="008E433D" w:rsidP="00FB188C">
      <w:pPr>
        <w:pStyle w:val="Odstavekseznama"/>
        <w:numPr>
          <w:ilvl w:val="0"/>
          <w:numId w:val="89"/>
        </w:numPr>
        <w:spacing w:after="120" w:line="240" w:lineRule="auto"/>
        <w:jc w:val="both"/>
        <w:rPr>
          <w:rFonts w:cs="Calibri"/>
          <w:color w:val="000000" w:themeColor="text1"/>
        </w:rPr>
      </w:pPr>
      <w:r w:rsidRPr="00A86972">
        <w:rPr>
          <w:rFonts w:cs="Calibri"/>
          <w:color w:val="000000" w:themeColor="text1"/>
        </w:rPr>
        <w:t>opravljen</w:t>
      </w:r>
      <w:r w:rsidR="00DD0735" w:rsidRPr="00A86972">
        <w:rPr>
          <w:rFonts w:cs="Calibri"/>
          <w:color w:val="000000" w:themeColor="text1"/>
        </w:rPr>
        <w:t xml:space="preserve"> </w:t>
      </w:r>
      <w:r w:rsidRPr="00A86972">
        <w:rPr>
          <w:color w:val="000000" w:themeColor="text1"/>
        </w:rPr>
        <w:t>strokovni</w:t>
      </w:r>
      <w:r w:rsidR="005D29E0" w:rsidRPr="00A86972">
        <w:rPr>
          <w:color w:val="000000" w:themeColor="text1"/>
        </w:rPr>
        <w:t xml:space="preserve"> pregled</w:t>
      </w:r>
      <w:r w:rsidR="00D47CC4" w:rsidRPr="00A86972">
        <w:rPr>
          <w:color w:val="000000" w:themeColor="text1"/>
        </w:rPr>
        <w:t xml:space="preserve"> s strani</w:t>
      </w:r>
      <w:r w:rsidR="005D29E0" w:rsidRPr="00A86972">
        <w:rPr>
          <w:color w:val="000000" w:themeColor="text1"/>
        </w:rPr>
        <w:t xml:space="preserve"> ZGS</w:t>
      </w:r>
      <w:r w:rsidRPr="00A86972">
        <w:rPr>
          <w:color w:val="000000" w:themeColor="text1"/>
        </w:rPr>
        <w:t xml:space="preserve"> v skladu s predpisom, ki ureja gozdne prometnice in izdelan </w:t>
      </w:r>
      <w:r w:rsidR="005D29E0" w:rsidRPr="00A86972">
        <w:rPr>
          <w:color w:val="000000" w:themeColor="text1"/>
        </w:rPr>
        <w:t xml:space="preserve">zapisnik o </w:t>
      </w:r>
      <w:r w:rsidR="00D47CC4" w:rsidRPr="00A86972">
        <w:rPr>
          <w:color w:val="000000" w:themeColor="text1"/>
        </w:rPr>
        <w:t xml:space="preserve">strokovnem </w:t>
      </w:r>
      <w:r w:rsidR="005D29E0" w:rsidRPr="00A86972">
        <w:rPr>
          <w:color w:val="000000" w:themeColor="text1"/>
        </w:rPr>
        <w:t>pregledu gozdne ceste</w:t>
      </w:r>
      <w:r w:rsidRPr="00A86972">
        <w:rPr>
          <w:color w:val="000000" w:themeColor="text1"/>
        </w:rPr>
        <w:t>,</w:t>
      </w:r>
    </w:p>
    <w:p w:rsidR="008E433D" w:rsidRPr="00A86972" w:rsidRDefault="008E433D" w:rsidP="00FB188C">
      <w:pPr>
        <w:pStyle w:val="Odstavekseznama"/>
        <w:numPr>
          <w:ilvl w:val="0"/>
          <w:numId w:val="89"/>
        </w:numPr>
        <w:spacing w:after="120" w:line="240" w:lineRule="auto"/>
        <w:jc w:val="both"/>
        <w:rPr>
          <w:color w:val="000000" w:themeColor="text1"/>
        </w:rPr>
      </w:pPr>
      <w:r w:rsidRPr="00A86972">
        <w:rPr>
          <w:color w:val="000000" w:themeColor="text1"/>
        </w:rPr>
        <w:t>opravljen mora biti neodvisen nadzor nad izvedbo gradbenih del s strani pooblaščenega nadzornika in vodena knjiga obračunskih izmer s strani izvajalca gradnje ali rekonstrukcije gozdne ceste</w:t>
      </w:r>
      <w:r w:rsidR="00C479A3" w:rsidRPr="00A86972">
        <w:rPr>
          <w:color w:val="000000" w:themeColor="text1"/>
        </w:rPr>
        <w:t>;</w:t>
      </w:r>
    </w:p>
    <w:p w:rsidR="008E433D" w:rsidRPr="00A86972" w:rsidRDefault="008E433D" w:rsidP="007051A2">
      <w:pPr>
        <w:pStyle w:val="Odstavekseznama"/>
        <w:spacing w:after="120" w:line="240" w:lineRule="auto"/>
        <w:ind w:left="284"/>
        <w:jc w:val="both"/>
        <w:rPr>
          <w:rFonts w:cs="Calibri"/>
          <w:color w:val="000000" w:themeColor="text1"/>
        </w:rPr>
      </w:pPr>
    </w:p>
    <w:p w:rsidR="004851CF" w:rsidRPr="00A86972" w:rsidRDefault="00C479A3" w:rsidP="00315E3A">
      <w:pPr>
        <w:pStyle w:val="Odstavekseznama"/>
        <w:numPr>
          <w:ilvl w:val="3"/>
          <w:numId w:val="1"/>
        </w:numPr>
        <w:spacing w:after="120" w:line="240" w:lineRule="auto"/>
        <w:ind w:left="284"/>
        <w:jc w:val="both"/>
        <w:rPr>
          <w:color w:val="000000" w:themeColor="text1"/>
        </w:rPr>
      </w:pPr>
      <w:r w:rsidRPr="00A86972">
        <w:rPr>
          <w:color w:val="000000" w:themeColor="text1"/>
        </w:rPr>
        <w:t>č</w:t>
      </w:r>
      <w:r w:rsidR="008E433D" w:rsidRPr="00A86972">
        <w:rPr>
          <w:color w:val="000000" w:themeColor="text1"/>
        </w:rPr>
        <w:t xml:space="preserve">e gre za gradnjo, rekonstrukcijo ali pripravo </w:t>
      </w:r>
      <w:r w:rsidR="008E433D" w:rsidRPr="00A86972">
        <w:rPr>
          <w:rFonts w:cs="Calibri"/>
          <w:color w:val="000000" w:themeColor="text1"/>
        </w:rPr>
        <w:t xml:space="preserve">gozdne vlake mora biti  opravljen </w:t>
      </w:r>
      <w:r w:rsidR="008E433D" w:rsidRPr="00A86972">
        <w:rPr>
          <w:color w:val="000000" w:themeColor="text1"/>
        </w:rPr>
        <w:t>strokovni prevzem</w:t>
      </w:r>
      <w:r w:rsidR="00661861" w:rsidRPr="00A86972">
        <w:rPr>
          <w:color w:val="000000" w:themeColor="text1"/>
        </w:rPr>
        <w:t xml:space="preserve"> </w:t>
      </w:r>
      <w:r w:rsidR="00D47CC4" w:rsidRPr="00A86972">
        <w:rPr>
          <w:color w:val="000000" w:themeColor="text1"/>
        </w:rPr>
        <w:t xml:space="preserve">gozdne vlake s strani </w:t>
      </w:r>
      <w:r w:rsidR="00661861" w:rsidRPr="00A86972">
        <w:rPr>
          <w:color w:val="000000" w:themeColor="text1"/>
        </w:rPr>
        <w:t>ZGS</w:t>
      </w:r>
      <w:r w:rsidR="00D47CC4" w:rsidRPr="00A86972">
        <w:rPr>
          <w:color w:val="000000" w:themeColor="text1"/>
        </w:rPr>
        <w:t>, ki</w:t>
      </w:r>
      <w:r w:rsidR="008E433D" w:rsidRPr="00A86972">
        <w:rPr>
          <w:color w:val="000000" w:themeColor="text1"/>
        </w:rPr>
        <w:t xml:space="preserve"> izdela prevzemni zapisnik</w:t>
      </w:r>
      <w:r w:rsidR="004D7C10" w:rsidRPr="00A86972">
        <w:rPr>
          <w:color w:val="000000" w:themeColor="text1"/>
        </w:rPr>
        <w:t>.</w:t>
      </w:r>
    </w:p>
    <w:p w:rsidR="008E433D" w:rsidRPr="00A86972" w:rsidRDefault="008E433D" w:rsidP="007051A2">
      <w:pPr>
        <w:pStyle w:val="Odstavekseznama"/>
        <w:spacing w:after="120" w:line="240" w:lineRule="auto"/>
        <w:ind w:left="284"/>
        <w:jc w:val="both"/>
        <w:rPr>
          <w:color w:val="000000" w:themeColor="text1"/>
        </w:rPr>
      </w:pPr>
    </w:p>
    <w:p w:rsidR="00BE35D0" w:rsidRPr="00A86972" w:rsidRDefault="00BE35D0" w:rsidP="00FB188C">
      <w:pPr>
        <w:pStyle w:val="Odstavekseznama"/>
        <w:numPr>
          <w:ilvl w:val="0"/>
          <w:numId w:val="90"/>
        </w:numPr>
        <w:spacing w:after="120" w:line="240" w:lineRule="auto"/>
        <w:ind w:left="357" w:hanging="357"/>
        <w:contextualSpacing w:val="0"/>
        <w:jc w:val="both"/>
        <w:rPr>
          <w:color w:val="000000" w:themeColor="text1"/>
        </w:rPr>
      </w:pPr>
      <w:r w:rsidRPr="00A86972">
        <w:rPr>
          <w:color w:val="000000" w:themeColor="text1"/>
        </w:rPr>
        <w:t>Upravičenec lahko v okviru ene vloge na javn</w:t>
      </w:r>
      <w:r w:rsidR="00D47CC4" w:rsidRPr="00A86972">
        <w:rPr>
          <w:color w:val="000000" w:themeColor="text1"/>
        </w:rPr>
        <w:t>i</w:t>
      </w:r>
      <w:r w:rsidRPr="00A86972">
        <w:rPr>
          <w:color w:val="000000" w:themeColor="text1"/>
        </w:rPr>
        <w:t xml:space="preserve"> razpis vloži </w:t>
      </w:r>
      <w:r w:rsidR="00410AD9" w:rsidRPr="00A86972">
        <w:rPr>
          <w:color w:val="000000" w:themeColor="text1"/>
        </w:rPr>
        <w:t xml:space="preserve">en </w:t>
      </w:r>
      <w:r w:rsidRPr="00A86972">
        <w:rPr>
          <w:color w:val="000000" w:themeColor="text1"/>
        </w:rPr>
        <w:t>zahtev</w:t>
      </w:r>
      <w:r w:rsidR="00410AD9" w:rsidRPr="00A86972">
        <w:rPr>
          <w:color w:val="000000" w:themeColor="text1"/>
        </w:rPr>
        <w:t>e</w:t>
      </w:r>
      <w:r w:rsidRPr="00A86972">
        <w:rPr>
          <w:color w:val="000000" w:themeColor="text1"/>
        </w:rPr>
        <w:t xml:space="preserve">k. </w:t>
      </w:r>
    </w:p>
    <w:p w:rsidR="009E171C" w:rsidRPr="00A86972" w:rsidRDefault="009E171C" w:rsidP="000C0778">
      <w:pPr>
        <w:spacing w:line="240" w:lineRule="auto"/>
        <w:rPr>
          <w:color w:val="000000" w:themeColor="text1"/>
        </w:rPr>
      </w:pPr>
    </w:p>
    <w:p w:rsidR="009E171C" w:rsidRPr="00A86972" w:rsidRDefault="009E171C" w:rsidP="003B332D">
      <w:pPr>
        <w:pStyle w:val="LEN"/>
        <w:ind w:left="284"/>
        <w:rPr>
          <w:color w:val="000000" w:themeColor="text1"/>
        </w:rPr>
      </w:pPr>
      <w:r w:rsidRPr="00A86972">
        <w:rPr>
          <w:b w:val="0"/>
          <w:color w:val="000000" w:themeColor="text1"/>
        </w:rPr>
        <w:t xml:space="preserve"> </w:t>
      </w:r>
      <w:r w:rsidRPr="00A86972">
        <w:rPr>
          <w:color w:val="000000" w:themeColor="text1"/>
        </w:rPr>
        <w:t>člen</w:t>
      </w:r>
    </w:p>
    <w:p w:rsidR="009E171C" w:rsidRPr="00A86972" w:rsidRDefault="009E171C" w:rsidP="000C0778">
      <w:pPr>
        <w:spacing w:after="0" w:line="240" w:lineRule="auto"/>
        <w:contextualSpacing/>
        <w:jc w:val="center"/>
        <w:rPr>
          <w:b/>
          <w:color w:val="000000" w:themeColor="text1"/>
        </w:rPr>
      </w:pPr>
      <w:r w:rsidRPr="00A86972">
        <w:rPr>
          <w:b/>
          <w:color w:val="000000" w:themeColor="text1"/>
        </w:rPr>
        <w:t>(obveznosti po zadnjem izplačilu sredstev)</w:t>
      </w:r>
    </w:p>
    <w:p w:rsidR="009E171C" w:rsidRPr="00A86972" w:rsidRDefault="009E171C" w:rsidP="000C0778">
      <w:pPr>
        <w:spacing w:after="120" w:line="240" w:lineRule="auto"/>
        <w:contextualSpacing/>
        <w:jc w:val="center"/>
        <w:rPr>
          <w:b/>
          <w:color w:val="000000" w:themeColor="text1"/>
        </w:rPr>
      </w:pPr>
    </w:p>
    <w:p w:rsidR="00D9589A" w:rsidRPr="00A86972" w:rsidRDefault="00F864FB" w:rsidP="003B332D">
      <w:pPr>
        <w:pStyle w:val="Odstavekseznama"/>
        <w:numPr>
          <w:ilvl w:val="0"/>
          <w:numId w:val="280"/>
        </w:numPr>
        <w:spacing w:line="240" w:lineRule="auto"/>
        <w:ind w:left="284"/>
        <w:jc w:val="both"/>
        <w:rPr>
          <w:color w:val="000000" w:themeColor="text1"/>
        </w:rPr>
      </w:pPr>
      <w:r w:rsidRPr="00A86972">
        <w:rPr>
          <w:rFonts w:cs="Arial"/>
          <w:color w:val="000000" w:themeColor="text1"/>
          <w:szCs w:val="20"/>
        </w:rPr>
        <w:t>Upravičenec</w:t>
      </w:r>
      <w:r w:rsidR="009E171C" w:rsidRPr="00A86972">
        <w:rPr>
          <w:color w:val="000000" w:themeColor="text1"/>
        </w:rPr>
        <w:t xml:space="preserve"> mora po zadnjem izplačilu </w:t>
      </w:r>
      <w:r w:rsidR="000A3A30" w:rsidRPr="00A86972">
        <w:rPr>
          <w:rFonts w:cs="Arial"/>
          <w:color w:val="000000" w:themeColor="text1"/>
        </w:rPr>
        <w:t>podpore iz operacije ureditev gozdne infrastrukture</w:t>
      </w:r>
      <w:r w:rsidR="009E171C" w:rsidRPr="00A86972">
        <w:rPr>
          <w:color w:val="000000" w:themeColor="text1"/>
        </w:rPr>
        <w:t xml:space="preserve"> izpolnjevati</w:t>
      </w:r>
      <w:r w:rsidR="005F7C4D" w:rsidRPr="00A86972">
        <w:rPr>
          <w:color w:val="000000" w:themeColor="text1"/>
        </w:rPr>
        <w:t xml:space="preserve"> splošne </w:t>
      </w:r>
      <w:r w:rsidR="009E171C" w:rsidRPr="00A86972">
        <w:rPr>
          <w:color w:val="000000" w:themeColor="text1"/>
        </w:rPr>
        <w:t>obveznosti</w:t>
      </w:r>
      <w:r w:rsidR="005F7C4D" w:rsidRPr="00A86972">
        <w:rPr>
          <w:color w:val="000000" w:themeColor="text1"/>
        </w:rPr>
        <w:t xml:space="preserve"> iz </w:t>
      </w:r>
      <w:r w:rsidR="00E341B4" w:rsidRPr="00A86972">
        <w:rPr>
          <w:color w:val="000000" w:themeColor="text1"/>
        </w:rPr>
        <w:t>10</w:t>
      </w:r>
      <w:r w:rsidR="00AE6312" w:rsidRPr="00A86972">
        <w:rPr>
          <w:color w:val="000000" w:themeColor="text1"/>
        </w:rPr>
        <w:t>6</w:t>
      </w:r>
      <w:r w:rsidR="00E341B4" w:rsidRPr="00A86972">
        <w:rPr>
          <w:color w:val="000000" w:themeColor="text1"/>
        </w:rPr>
        <w:t>.</w:t>
      </w:r>
      <w:r w:rsidR="005F7C4D" w:rsidRPr="00A86972">
        <w:rPr>
          <w:color w:val="000000" w:themeColor="text1"/>
        </w:rPr>
        <w:t xml:space="preserve"> člena te uredbe.</w:t>
      </w:r>
    </w:p>
    <w:p w:rsidR="00C479A3" w:rsidRPr="00A86972" w:rsidRDefault="00410AD9" w:rsidP="003B332D">
      <w:pPr>
        <w:pStyle w:val="Odstavekseznama"/>
        <w:numPr>
          <w:ilvl w:val="0"/>
          <w:numId w:val="280"/>
        </w:numPr>
        <w:spacing w:line="240" w:lineRule="auto"/>
        <w:ind w:left="284"/>
        <w:jc w:val="both"/>
        <w:rPr>
          <w:color w:val="000000" w:themeColor="text1"/>
        </w:rPr>
      </w:pPr>
      <w:r w:rsidRPr="00A86972">
        <w:rPr>
          <w:color w:val="000000" w:themeColor="text1"/>
        </w:rPr>
        <w:t>Gozdn</w:t>
      </w:r>
      <w:r w:rsidR="00AE6312" w:rsidRPr="00A86972">
        <w:rPr>
          <w:color w:val="000000" w:themeColor="text1"/>
        </w:rPr>
        <w:t>a infrastruktura, ki je</w:t>
      </w:r>
      <w:r w:rsidRPr="00A86972">
        <w:rPr>
          <w:color w:val="000000" w:themeColor="text1"/>
        </w:rPr>
        <w:t xml:space="preserve"> predmet podpore v okviru operacije</w:t>
      </w:r>
      <w:r w:rsidR="000A3A30" w:rsidRPr="00A86972">
        <w:rPr>
          <w:color w:val="000000" w:themeColor="text1"/>
        </w:rPr>
        <w:t xml:space="preserve"> </w:t>
      </w:r>
      <w:r w:rsidR="000A3A30" w:rsidRPr="00A86972">
        <w:rPr>
          <w:rFonts w:cs="Arial"/>
          <w:color w:val="000000" w:themeColor="text1"/>
        </w:rPr>
        <w:t>ureditev gozdne infrastrukture</w:t>
      </w:r>
      <w:r w:rsidR="00D47CC4" w:rsidRPr="00A86972">
        <w:rPr>
          <w:color w:val="000000" w:themeColor="text1"/>
        </w:rPr>
        <w:t>,</w:t>
      </w:r>
      <w:r w:rsidRPr="00A86972">
        <w:rPr>
          <w:color w:val="000000" w:themeColor="text1"/>
        </w:rPr>
        <w:t xml:space="preserve"> mora omogočati spravilo lesa s spravilnimi sredstvi še pet let po zadnjem izplačilu sredstev.</w:t>
      </w:r>
    </w:p>
    <w:p w:rsidR="00D9589A" w:rsidRPr="00A86972" w:rsidRDefault="00D9589A" w:rsidP="00D9589A">
      <w:pPr>
        <w:pStyle w:val="Odstavekseznama"/>
        <w:spacing w:line="240" w:lineRule="auto"/>
        <w:ind w:left="426"/>
        <w:jc w:val="both"/>
        <w:rPr>
          <w:color w:val="000000" w:themeColor="text1"/>
        </w:rPr>
      </w:pPr>
    </w:p>
    <w:p w:rsidR="00962CCE" w:rsidRPr="00A86972" w:rsidRDefault="00D60EBD" w:rsidP="003B332D">
      <w:pPr>
        <w:pStyle w:val="LEN"/>
        <w:ind w:left="284"/>
        <w:rPr>
          <w:color w:val="000000" w:themeColor="text1"/>
        </w:rPr>
      </w:pPr>
      <w:r w:rsidRPr="00A86972">
        <w:rPr>
          <w:b w:val="0"/>
          <w:color w:val="000000" w:themeColor="text1"/>
        </w:rPr>
        <w:t xml:space="preserve"> </w:t>
      </w:r>
      <w:r w:rsidR="00962CCE" w:rsidRPr="00A86972">
        <w:rPr>
          <w:color w:val="000000" w:themeColor="text1"/>
        </w:rPr>
        <w:t>člen</w:t>
      </w:r>
    </w:p>
    <w:p w:rsidR="00962CCE" w:rsidRPr="00A86972" w:rsidRDefault="005F7C4D" w:rsidP="007051A2">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themeColor="text1"/>
        </w:rPr>
      </w:pPr>
      <w:r w:rsidRPr="00A86972">
        <w:rPr>
          <w:rFonts w:cs="Arial"/>
          <w:b/>
          <w:color w:val="000000" w:themeColor="text1"/>
        </w:rPr>
        <w:t>(</w:t>
      </w:r>
      <w:r w:rsidR="00962CCE" w:rsidRPr="00A86972">
        <w:rPr>
          <w:rFonts w:cs="Arial"/>
          <w:b/>
          <w:color w:val="000000" w:themeColor="text1"/>
        </w:rPr>
        <w:t>finančne določbe</w:t>
      </w:r>
      <w:r w:rsidRPr="00A86972">
        <w:rPr>
          <w:rFonts w:cs="Arial"/>
          <w:b/>
          <w:color w:val="000000" w:themeColor="text1"/>
        </w:rPr>
        <w:t>)</w:t>
      </w:r>
    </w:p>
    <w:p w:rsidR="00962CCE" w:rsidRPr="00A86972" w:rsidRDefault="00962CCE" w:rsidP="007051A2">
      <w:pPr>
        <w:spacing w:after="0" w:line="240" w:lineRule="auto"/>
        <w:rPr>
          <w:color w:val="000000" w:themeColor="text1"/>
        </w:rPr>
      </w:pPr>
    </w:p>
    <w:p w:rsidR="005F7C4D" w:rsidRPr="00A86972" w:rsidRDefault="005F7C4D" w:rsidP="00FB188C">
      <w:pPr>
        <w:pStyle w:val="Odstavekseznama"/>
        <w:numPr>
          <w:ilvl w:val="0"/>
          <w:numId w:val="83"/>
        </w:numPr>
        <w:tabs>
          <w:tab w:val="left" w:pos="426"/>
        </w:tabs>
        <w:spacing w:after="120" w:line="240" w:lineRule="auto"/>
        <w:contextualSpacing w:val="0"/>
        <w:jc w:val="both"/>
        <w:rPr>
          <w:rFonts w:cs="Arial"/>
          <w:color w:val="000000" w:themeColor="text1"/>
        </w:rPr>
      </w:pPr>
      <w:r w:rsidRPr="00A86972">
        <w:rPr>
          <w:rFonts w:cs="Calibri"/>
          <w:color w:val="000000" w:themeColor="text1"/>
        </w:rPr>
        <w:t xml:space="preserve">Stopnja </w:t>
      </w:r>
      <w:r w:rsidR="00DD0735" w:rsidRPr="00A86972">
        <w:rPr>
          <w:rFonts w:cs="Calibri"/>
          <w:color w:val="000000" w:themeColor="text1"/>
        </w:rPr>
        <w:t>javne podpore je</w:t>
      </w:r>
      <w:r w:rsidRPr="00A86972">
        <w:rPr>
          <w:rFonts w:cs="Calibri"/>
          <w:color w:val="000000" w:themeColor="text1"/>
        </w:rPr>
        <w:t xml:space="preserve"> </w:t>
      </w:r>
      <w:r w:rsidR="000A3A30" w:rsidRPr="00A86972">
        <w:rPr>
          <w:rFonts w:cs="Arial"/>
          <w:color w:val="000000" w:themeColor="text1"/>
        </w:rPr>
        <w:t>za podporo iz operacije ureditev gozdne infrastrukture</w:t>
      </w:r>
      <w:r w:rsidR="000A3A30" w:rsidRPr="00A86972">
        <w:rPr>
          <w:rFonts w:cs="Calibri"/>
          <w:color w:val="000000" w:themeColor="text1"/>
        </w:rPr>
        <w:t xml:space="preserve"> </w:t>
      </w:r>
      <w:r w:rsidRPr="00A86972">
        <w:rPr>
          <w:rFonts w:cs="Calibri"/>
          <w:color w:val="000000" w:themeColor="text1"/>
        </w:rPr>
        <w:t xml:space="preserve">50 </w:t>
      </w:r>
      <w:r w:rsidR="00795B5C" w:rsidRPr="00A86972">
        <w:rPr>
          <w:rFonts w:cs="Arial"/>
          <w:color w:val="000000" w:themeColor="text1"/>
          <w:szCs w:val="20"/>
        </w:rPr>
        <w:t>odstotk</w:t>
      </w:r>
      <w:r w:rsidR="00795B5C" w:rsidRPr="00A86972">
        <w:rPr>
          <w:rFonts w:cs="Arial"/>
          <w:color w:val="000000" w:themeColor="text1"/>
        </w:rPr>
        <w:t>ov</w:t>
      </w:r>
      <w:r w:rsidRPr="00A86972">
        <w:rPr>
          <w:rFonts w:cs="Calibri"/>
          <w:color w:val="000000" w:themeColor="text1"/>
        </w:rPr>
        <w:t xml:space="preserve"> </w:t>
      </w:r>
      <w:r w:rsidR="00DD0735" w:rsidRPr="00A86972">
        <w:rPr>
          <w:rFonts w:cs="Calibri"/>
          <w:color w:val="000000" w:themeColor="text1"/>
        </w:rPr>
        <w:t>upravičenih</w:t>
      </w:r>
      <w:r w:rsidR="00681870" w:rsidRPr="00A86972">
        <w:rPr>
          <w:rFonts w:cs="Calibri"/>
          <w:color w:val="000000" w:themeColor="text1"/>
        </w:rPr>
        <w:t xml:space="preserve"> stroškov</w:t>
      </w:r>
      <w:r w:rsidR="00D47CC4" w:rsidRPr="00A86972">
        <w:rPr>
          <w:rFonts w:cs="Calibri"/>
          <w:color w:val="000000" w:themeColor="text1"/>
        </w:rPr>
        <w:t xml:space="preserve"> naložbe</w:t>
      </w:r>
      <w:r w:rsidRPr="00A86972">
        <w:rPr>
          <w:rFonts w:cs="Calibri"/>
          <w:color w:val="000000" w:themeColor="text1"/>
        </w:rPr>
        <w:t>.</w:t>
      </w:r>
      <w:r w:rsidRPr="00A86972">
        <w:rPr>
          <w:rFonts w:cs="Arial"/>
          <w:color w:val="000000" w:themeColor="text1"/>
        </w:rPr>
        <w:t xml:space="preserve"> </w:t>
      </w:r>
    </w:p>
    <w:p w:rsidR="005F7C4D" w:rsidRPr="00A86972" w:rsidRDefault="005F7C4D" w:rsidP="00FB188C">
      <w:pPr>
        <w:pStyle w:val="Odstavekseznama"/>
        <w:numPr>
          <w:ilvl w:val="0"/>
          <w:numId w:val="83"/>
        </w:numPr>
        <w:tabs>
          <w:tab w:val="left" w:pos="426"/>
        </w:tabs>
        <w:spacing w:after="120" w:line="240" w:lineRule="auto"/>
        <w:contextualSpacing w:val="0"/>
        <w:jc w:val="both"/>
        <w:rPr>
          <w:rFonts w:cs="Arial"/>
          <w:color w:val="000000" w:themeColor="text1"/>
        </w:rPr>
      </w:pPr>
      <w:r w:rsidRPr="00A86972">
        <w:rPr>
          <w:rFonts w:cs="Arial"/>
          <w:color w:val="000000" w:themeColor="text1"/>
        </w:rPr>
        <w:t xml:space="preserve">Najmanjši znesek </w:t>
      </w:r>
      <w:r w:rsidR="00DD0735" w:rsidRPr="00A86972">
        <w:rPr>
          <w:rFonts w:cs="Arial"/>
          <w:color w:val="000000" w:themeColor="text1"/>
        </w:rPr>
        <w:t>javne podpore</w:t>
      </w:r>
      <w:r w:rsidR="000A3A30" w:rsidRPr="00A86972">
        <w:rPr>
          <w:rFonts w:cs="Arial"/>
          <w:color w:val="000000" w:themeColor="text1"/>
        </w:rPr>
        <w:t xml:space="preserve"> za podporo iz operacije ureditev gozdne infrastrukture</w:t>
      </w:r>
      <w:r w:rsidR="00DD0735" w:rsidRPr="00A86972">
        <w:rPr>
          <w:rFonts w:cs="Arial"/>
          <w:color w:val="000000" w:themeColor="text1"/>
        </w:rPr>
        <w:t xml:space="preserve"> je</w:t>
      </w:r>
      <w:r w:rsidRPr="00A86972">
        <w:rPr>
          <w:rFonts w:cs="Arial"/>
          <w:color w:val="000000" w:themeColor="text1"/>
        </w:rPr>
        <w:t xml:space="preserve"> 500 </w:t>
      </w:r>
      <w:proofErr w:type="spellStart"/>
      <w:r w:rsidR="005662AF" w:rsidRPr="00A86972">
        <w:rPr>
          <w:rFonts w:cs="Arial"/>
          <w:color w:val="000000" w:themeColor="text1"/>
        </w:rPr>
        <w:t>eurov</w:t>
      </w:r>
      <w:proofErr w:type="spellEnd"/>
      <w:r w:rsidR="00D47CC4" w:rsidRPr="00A86972">
        <w:rPr>
          <w:rFonts w:cs="Arial"/>
          <w:color w:val="000000" w:themeColor="text1"/>
        </w:rPr>
        <w:t xml:space="preserve"> na eno vlogo na javni razpis</w:t>
      </w:r>
      <w:r w:rsidRPr="00A86972">
        <w:rPr>
          <w:rFonts w:cs="Arial"/>
          <w:color w:val="000000" w:themeColor="text1"/>
        </w:rPr>
        <w:t>.</w:t>
      </w:r>
    </w:p>
    <w:p w:rsidR="00DD0735" w:rsidRPr="00A86972" w:rsidRDefault="005F7C4D" w:rsidP="00FB188C">
      <w:pPr>
        <w:pStyle w:val="Odstavekseznama"/>
        <w:numPr>
          <w:ilvl w:val="0"/>
          <w:numId w:val="83"/>
        </w:numPr>
        <w:tabs>
          <w:tab w:val="left" w:pos="426"/>
        </w:tabs>
        <w:spacing w:after="120" w:line="240" w:lineRule="auto"/>
        <w:contextualSpacing w:val="0"/>
        <w:jc w:val="both"/>
        <w:rPr>
          <w:rFonts w:cs="Arial"/>
          <w:color w:val="000000" w:themeColor="text1"/>
        </w:rPr>
      </w:pPr>
      <w:r w:rsidRPr="00A86972">
        <w:rPr>
          <w:rFonts w:cs="Arial"/>
          <w:color w:val="000000" w:themeColor="text1"/>
        </w:rPr>
        <w:t>Upravičen</w:t>
      </w:r>
      <w:r w:rsidR="00053BB9" w:rsidRPr="00A86972">
        <w:rPr>
          <w:rFonts w:cs="Arial"/>
          <w:color w:val="000000" w:themeColor="text1"/>
        </w:rPr>
        <w:t>e</w:t>
      </w:r>
      <w:r w:rsidRPr="00A86972">
        <w:rPr>
          <w:rFonts w:cs="Arial"/>
          <w:color w:val="000000" w:themeColor="text1"/>
        </w:rPr>
        <w:t xml:space="preserve">c lahko v celotnem programskem obdobju 2014–2020 iz naslova </w:t>
      </w:r>
      <w:r w:rsidR="000A3A30" w:rsidRPr="00A86972">
        <w:rPr>
          <w:rFonts w:cs="Arial"/>
          <w:color w:val="000000" w:themeColor="text1"/>
        </w:rPr>
        <w:t>operacije ureditev gozdne infrastrukture</w:t>
      </w:r>
      <w:r w:rsidRPr="00A86972">
        <w:rPr>
          <w:rFonts w:cs="Arial"/>
          <w:color w:val="000000" w:themeColor="text1"/>
        </w:rPr>
        <w:t xml:space="preserve"> pridobi </w:t>
      </w:r>
      <w:r w:rsidR="00DD0735" w:rsidRPr="00A86972">
        <w:rPr>
          <w:rFonts w:cs="Arial"/>
          <w:color w:val="000000" w:themeColor="text1"/>
        </w:rPr>
        <w:t xml:space="preserve">največ </w:t>
      </w:r>
      <w:r w:rsidRPr="00A86972">
        <w:rPr>
          <w:rFonts w:cs="Arial"/>
          <w:color w:val="000000" w:themeColor="text1"/>
        </w:rPr>
        <w:t xml:space="preserve">500.000 </w:t>
      </w:r>
      <w:proofErr w:type="spellStart"/>
      <w:r w:rsidR="005662AF" w:rsidRPr="00A86972">
        <w:rPr>
          <w:rFonts w:cs="Arial"/>
          <w:color w:val="000000" w:themeColor="text1"/>
        </w:rPr>
        <w:t>eurov</w:t>
      </w:r>
      <w:proofErr w:type="spellEnd"/>
      <w:r w:rsidR="00DD0735" w:rsidRPr="00A86972">
        <w:rPr>
          <w:rFonts w:cs="Arial"/>
          <w:color w:val="000000" w:themeColor="text1"/>
        </w:rPr>
        <w:t xml:space="preserve"> javne podpore</w:t>
      </w:r>
      <w:r w:rsidRPr="00A86972">
        <w:rPr>
          <w:rFonts w:cs="Arial"/>
          <w:color w:val="000000" w:themeColor="text1"/>
        </w:rPr>
        <w:t>.</w:t>
      </w:r>
    </w:p>
    <w:p w:rsidR="00DC294E" w:rsidRPr="00A86972" w:rsidRDefault="007748EB" w:rsidP="00FB188C">
      <w:pPr>
        <w:pStyle w:val="Odstavekseznama"/>
        <w:numPr>
          <w:ilvl w:val="0"/>
          <w:numId w:val="83"/>
        </w:numPr>
        <w:tabs>
          <w:tab w:val="left" w:pos="0"/>
          <w:tab w:val="left" w:pos="142"/>
          <w:tab w:val="left" w:pos="426"/>
        </w:tabs>
        <w:autoSpaceDE w:val="0"/>
        <w:autoSpaceDN w:val="0"/>
        <w:adjustRightInd w:val="0"/>
        <w:spacing w:after="120" w:line="240" w:lineRule="auto"/>
        <w:contextualSpacing w:val="0"/>
        <w:jc w:val="both"/>
        <w:rPr>
          <w:rFonts w:cs="Arial"/>
          <w:b/>
          <w:color w:val="000000" w:themeColor="text1"/>
        </w:rPr>
      </w:pPr>
      <w:r w:rsidRPr="00A86972">
        <w:rPr>
          <w:rFonts w:cs="Arial"/>
          <w:color w:val="000000" w:themeColor="text1"/>
        </w:rPr>
        <w:t>Razpoložljiva s</w:t>
      </w:r>
      <w:r w:rsidR="005F7C4D" w:rsidRPr="00A86972">
        <w:rPr>
          <w:rFonts w:cs="Arial"/>
          <w:color w:val="000000" w:themeColor="text1"/>
        </w:rPr>
        <w:t>redstva, namenjena izvajanj</w:t>
      </w:r>
      <w:r w:rsidR="00D47CC4" w:rsidRPr="00A86972">
        <w:rPr>
          <w:rFonts w:cs="Arial"/>
          <w:color w:val="000000" w:themeColor="text1"/>
        </w:rPr>
        <w:t>u</w:t>
      </w:r>
      <w:r w:rsidR="005F7C4D" w:rsidRPr="00A86972">
        <w:rPr>
          <w:rFonts w:cs="Arial"/>
          <w:color w:val="000000" w:themeColor="text1"/>
        </w:rPr>
        <w:t xml:space="preserve"> </w:t>
      </w:r>
      <w:r w:rsidR="000A3A30" w:rsidRPr="00A86972">
        <w:rPr>
          <w:rFonts w:cs="Arial"/>
          <w:color w:val="000000" w:themeColor="text1"/>
        </w:rPr>
        <w:t xml:space="preserve">operacije ureditev gozdne infrastrukture </w:t>
      </w:r>
      <w:r w:rsidRPr="00A86972">
        <w:rPr>
          <w:rFonts w:cs="Arial"/>
          <w:color w:val="000000" w:themeColor="text1"/>
        </w:rPr>
        <w:t>v programskem obdobju 2014–2020</w:t>
      </w:r>
      <w:r w:rsidR="005F7C4D" w:rsidRPr="00A86972">
        <w:rPr>
          <w:rFonts w:cs="Arial"/>
          <w:color w:val="000000" w:themeColor="text1"/>
        </w:rPr>
        <w:t xml:space="preserve">, so opredeljena v </w:t>
      </w:r>
      <w:r w:rsidR="00AE6312" w:rsidRPr="00A86972">
        <w:rPr>
          <w:rFonts w:cs="Arial"/>
          <w:color w:val="000000" w:themeColor="text1"/>
        </w:rPr>
        <w:t>p</w:t>
      </w:r>
      <w:r w:rsidR="005F7C4D" w:rsidRPr="00A86972">
        <w:rPr>
          <w:rFonts w:cs="Arial"/>
          <w:color w:val="000000" w:themeColor="text1"/>
        </w:rPr>
        <w:t xml:space="preserve">rilogi </w:t>
      </w:r>
      <w:r w:rsidRPr="00A86972">
        <w:rPr>
          <w:rFonts w:cs="Arial"/>
          <w:color w:val="000000" w:themeColor="text1"/>
        </w:rPr>
        <w:t>1 k tej uredbi</w:t>
      </w:r>
      <w:r w:rsidR="005F7C4D" w:rsidRPr="00A86972">
        <w:rPr>
          <w:rFonts w:cs="Arial"/>
          <w:color w:val="000000" w:themeColor="text1"/>
        </w:rPr>
        <w:t>.</w:t>
      </w:r>
    </w:p>
    <w:p w:rsidR="00931267" w:rsidRPr="00A86972" w:rsidRDefault="00032462" w:rsidP="00FB188C">
      <w:pPr>
        <w:pStyle w:val="Odstavekseznama"/>
        <w:numPr>
          <w:ilvl w:val="0"/>
          <w:numId w:val="83"/>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rPr>
      </w:pPr>
      <w:r w:rsidRPr="00A86972">
        <w:rPr>
          <w:rFonts w:cs="Arial"/>
          <w:color w:val="000000" w:themeColor="text1"/>
        </w:rPr>
        <w:t>Sredstva, namenjena izvajanj</w:t>
      </w:r>
      <w:r w:rsidR="00D47CC4" w:rsidRPr="00A86972">
        <w:rPr>
          <w:rFonts w:cs="Arial"/>
          <w:color w:val="000000" w:themeColor="text1"/>
        </w:rPr>
        <w:t>u</w:t>
      </w:r>
      <w:r w:rsidRPr="00A86972">
        <w:rPr>
          <w:rFonts w:cs="Arial"/>
          <w:color w:val="000000" w:themeColor="text1"/>
        </w:rPr>
        <w:t xml:space="preserve"> </w:t>
      </w:r>
      <w:r w:rsidR="000A3A30" w:rsidRPr="00A86972">
        <w:rPr>
          <w:rFonts w:cs="Arial"/>
          <w:color w:val="000000" w:themeColor="text1"/>
        </w:rPr>
        <w:t>operacije ureditev gozdne infrastrukture</w:t>
      </w:r>
      <w:r w:rsidR="00BD3FCD" w:rsidRPr="00A86972">
        <w:rPr>
          <w:rFonts w:cs="Arial"/>
          <w:color w:val="000000" w:themeColor="text1"/>
        </w:rPr>
        <w:t xml:space="preserve">, </w:t>
      </w:r>
      <w:r w:rsidRPr="00A86972">
        <w:rPr>
          <w:rFonts w:cs="Arial"/>
          <w:color w:val="000000" w:themeColor="text1"/>
        </w:rPr>
        <w:t xml:space="preserve">se zagotovijo iz proračuna </w:t>
      </w:r>
      <w:r w:rsidR="009E2ECB" w:rsidRPr="00A86972">
        <w:rPr>
          <w:rFonts w:cs="Arial"/>
          <w:color w:val="000000" w:themeColor="text1"/>
          <w:szCs w:val="20"/>
        </w:rPr>
        <w:t>Republike Slovenije</w:t>
      </w:r>
      <w:r w:rsidRPr="00A86972" w:rsidDel="00C379EA">
        <w:rPr>
          <w:rFonts w:cs="Arial"/>
          <w:color w:val="000000" w:themeColor="text1"/>
        </w:rPr>
        <w:t xml:space="preserve"> </w:t>
      </w:r>
      <w:r w:rsidRPr="00A86972">
        <w:rPr>
          <w:rFonts w:cs="Arial"/>
          <w:color w:val="000000" w:themeColor="text1"/>
        </w:rPr>
        <w:t>v višini 25 odstotkov in iz sredstev EKSRP v višini 75 odstotkov.</w:t>
      </w:r>
    </w:p>
    <w:p w:rsidR="00301B08" w:rsidRPr="00A86972" w:rsidRDefault="00301B08" w:rsidP="007051A2">
      <w:pPr>
        <w:pStyle w:val="Odstavekseznama"/>
        <w:tabs>
          <w:tab w:val="left" w:pos="0"/>
          <w:tab w:val="left" w:pos="142"/>
          <w:tab w:val="left" w:pos="426"/>
        </w:tabs>
        <w:autoSpaceDE w:val="0"/>
        <w:autoSpaceDN w:val="0"/>
        <w:adjustRightInd w:val="0"/>
        <w:spacing w:after="120" w:line="240" w:lineRule="auto"/>
        <w:ind w:left="360"/>
        <w:contextualSpacing w:val="0"/>
        <w:jc w:val="both"/>
        <w:rPr>
          <w:rFonts w:cs="Arial"/>
          <w:color w:val="000000" w:themeColor="text1"/>
        </w:rPr>
      </w:pPr>
    </w:p>
    <w:p w:rsidR="00A94A9A" w:rsidRPr="00A86972" w:rsidRDefault="00A94A9A" w:rsidP="003B332D">
      <w:pPr>
        <w:pStyle w:val="Odstavekseznama"/>
        <w:numPr>
          <w:ilvl w:val="0"/>
          <w:numId w:val="163"/>
        </w:numPr>
        <w:tabs>
          <w:tab w:val="left" w:pos="284"/>
          <w:tab w:val="left" w:pos="426"/>
        </w:tabs>
        <w:autoSpaceDE w:val="0"/>
        <w:autoSpaceDN w:val="0"/>
        <w:adjustRightInd w:val="0"/>
        <w:spacing w:after="120" w:line="240" w:lineRule="auto"/>
        <w:ind w:left="426"/>
        <w:jc w:val="center"/>
        <w:rPr>
          <w:rFonts w:cs="Arial"/>
          <w:b/>
          <w:color w:val="000000" w:themeColor="text1"/>
        </w:rPr>
      </w:pPr>
      <w:r w:rsidRPr="00A86972">
        <w:rPr>
          <w:rFonts w:cs="Arial"/>
          <w:b/>
          <w:color w:val="000000" w:themeColor="text1"/>
        </w:rPr>
        <w:t>NALOŽBE V NAKUP NOVE MEHANIZACIJE IN OPREME ZA SEČNJO IN SPRAVILO LESA</w:t>
      </w:r>
    </w:p>
    <w:p w:rsidR="00A94A9A" w:rsidRPr="00A86972" w:rsidRDefault="00A94A9A" w:rsidP="007051A2">
      <w:pPr>
        <w:autoSpaceDE w:val="0"/>
        <w:autoSpaceDN w:val="0"/>
        <w:adjustRightInd w:val="0"/>
        <w:spacing w:after="120" w:line="240" w:lineRule="auto"/>
        <w:jc w:val="both"/>
        <w:rPr>
          <w:rFonts w:cs="Arial"/>
          <w:b/>
          <w:bCs/>
          <w:color w:val="000000" w:themeColor="text1"/>
          <w:szCs w:val="20"/>
        </w:rPr>
      </w:pPr>
    </w:p>
    <w:p w:rsidR="00A94A9A" w:rsidRPr="00A86972" w:rsidRDefault="00931267" w:rsidP="003B332D">
      <w:pPr>
        <w:pStyle w:val="LEN"/>
        <w:ind w:left="284"/>
        <w:rPr>
          <w:color w:val="000000" w:themeColor="text1"/>
        </w:rPr>
      </w:pPr>
      <w:r w:rsidRPr="00A86972">
        <w:rPr>
          <w:b w:val="0"/>
          <w:color w:val="000000" w:themeColor="text1"/>
        </w:rPr>
        <w:t xml:space="preserve"> </w:t>
      </w:r>
      <w:r w:rsidR="00A94A9A" w:rsidRPr="00A86972">
        <w:rPr>
          <w:color w:val="000000" w:themeColor="text1"/>
        </w:rPr>
        <w:t>člen</w:t>
      </w:r>
    </w:p>
    <w:p w:rsidR="00016929" w:rsidRPr="00A86972" w:rsidRDefault="00A94A9A" w:rsidP="007051A2">
      <w:pPr>
        <w:tabs>
          <w:tab w:val="left" w:pos="284"/>
        </w:tabs>
        <w:autoSpaceDE w:val="0"/>
        <w:autoSpaceDN w:val="0"/>
        <w:adjustRightInd w:val="0"/>
        <w:spacing w:after="120" w:line="240" w:lineRule="auto"/>
        <w:contextualSpacing/>
        <w:jc w:val="center"/>
        <w:rPr>
          <w:rFonts w:cs="Arial"/>
          <w:b/>
          <w:bCs/>
          <w:color w:val="000000" w:themeColor="text1"/>
          <w:szCs w:val="20"/>
        </w:rPr>
      </w:pPr>
      <w:r w:rsidRPr="00A86972">
        <w:rPr>
          <w:rFonts w:cs="Arial"/>
          <w:b/>
          <w:bCs/>
          <w:color w:val="000000" w:themeColor="text1"/>
          <w:szCs w:val="20"/>
        </w:rPr>
        <w:t>(namen podpore)</w:t>
      </w:r>
    </w:p>
    <w:p w:rsidR="00016929" w:rsidRPr="00A86972" w:rsidRDefault="00A94A9A" w:rsidP="003B332D">
      <w:pPr>
        <w:pStyle w:val="Odstavekseznama"/>
        <w:tabs>
          <w:tab w:val="left" w:pos="0"/>
        </w:tabs>
        <w:autoSpaceDE w:val="0"/>
        <w:autoSpaceDN w:val="0"/>
        <w:adjustRightInd w:val="0"/>
        <w:spacing w:after="120" w:line="240" w:lineRule="auto"/>
        <w:ind w:left="284"/>
        <w:jc w:val="both"/>
        <w:rPr>
          <w:rFonts w:cs="Arial"/>
          <w:color w:val="000000" w:themeColor="text1"/>
        </w:rPr>
      </w:pPr>
      <w:r w:rsidRPr="00A86972">
        <w:rPr>
          <w:rFonts w:cs="Arial"/>
          <w:color w:val="000000" w:themeColor="text1"/>
        </w:rPr>
        <w:t>Podpora</w:t>
      </w:r>
      <w:r w:rsidR="00BD3FCD" w:rsidRPr="00A86972">
        <w:rPr>
          <w:rFonts w:cs="Arial"/>
          <w:color w:val="000000" w:themeColor="text1"/>
        </w:rPr>
        <w:t xml:space="preserve"> v okviru operacije </w:t>
      </w:r>
      <w:r w:rsidR="00AE6312" w:rsidRPr="00A86972">
        <w:rPr>
          <w:rFonts w:cs="Arial"/>
          <w:color w:val="000000" w:themeColor="text1"/>
        </w:rPr>
        <w:t>n</w:t>
      </w:r>
      <w:r w:rsidR="00BD3FCD" w:rsidRPr="00A86972">
        <w:rPr>
          <w:rFonts w:cs="Arial"/>
          <w:color w:val="000000" w:themeColor="text1"/>
        </w:rPr>
        <w:t>aložbe v nakup nove mehanizacije in opreme za sečnjo in spravilo lesa</w:t>
      </w:r>
      <w:r w:rsidR="0068401E">
        <w:rPr>
          <w:rFonts w:cs="Arial"/>
          <w:color w:val="000000" w:themeColor="text1"/>
        </w:rPr>
        <w:t>, ki se dodeli</w:t>
      </w:r>
      <w:r w:rsidR="00681870" w:rsidRPr="00A86972">
        <w:rPr>
          <w:rFonts w:cs="Arial"/>
          <w:color w:val="000000" w:themeColor="text1"/>
        </w:rPr>
        <w:t xml:space="preserve"> </w:t>
      </w:r>
      <w:r w:rsidR="000A3A30" w:rsidRPr="00A86972">
        <w:rPr>
          <w:rFonts w:cs="Arial"/>
          <w:color w:val="000000" w:themeColor="text1"/>
        </w:rPr>
        <w:t xml:space="preserve">v skladu </w:t>
      </w:r>
      <w:r w:rsidR="0068401E">
        <w:rPr>
          <w:rFonts w:cs="Arial"/>
          <w:color w:val="000000" w:themeColor="text1"/>
        </w:rPr>
        <w:t>z določili Poglavja I in II in</w:t>
      </w:r>
      <w:r w:rsidR="00681870" w:rsidRPr="00A86972">
        <w:rPr>
          <w:rFonts w:cs="Arial"/>
          <w:color w:val="000000" w:themeColor="text1"/>
        </w:rPr>
        <w:t xml:space="preserve"> 41. člen</w:t>
      </w:r>
      <w:r w:rsidR="00F32FD3" w:rsidRPr="00A86972">
        <w:rPr>
          <w:rFonts w:cs="Arial"/>
          <w:color w:val="000000" w:themeColor="text1"/>
        </w:rPr>
        <w:t>om</w:t>
      </w:r>
      <w:r w:rsidR="00681870" w:rsidRPr="00A86972">
        <w:rPr>
          <w:rFonts w:cs="Arial"/>
          <w:color w:val="000000" w:themeColor="text1"/>
        </w:rPr>
        <w:t xml:space="preserve"> </w:t>
      </w:r>
      <w:r w:rsidR="00681870" w:rsidRPr="00A86972">
        <w:rPr>
          <w:rFonts w:cs="Arial"/>
          <w:color w:val="000000" w:themeColor="text1"/>
          <w:szCs w:val="20"/>
        </w:rPr>
        <w:t>Uredbe 702/2014/EU</w:t>
      </w:r>
      <w:r w:rsidR="0068401E">
        <w:rPr>
          <w:rFonts w:cs="Arial"/>
          <w:color w:val="000000" w:themeColor="text1"/>
          <w:szCs w:val="20"/>
        </w:rPr>
        <w:t>, je</w:t>
      </w:r>
      <w:r w:rsidRPr="00A86972">
        <w:rPr>
          <w:rFonts w:cs="Arial"/>
          <w:color w:val="000000" w:themeColor="text1"/>
        </w:rPr>
        <w:t xml:space="preserve"> namenjena naložbam v nakup nove mehanizacije in nove opreme za sečnjo in spravilo</w:t>
      </w:r>
      <w:r w:rsidR="00681870" w:rsidRPr="00A86972">
        <w:rPr>
          <w:rFonts w:cs="Arial"/>
          <w:color w:val="000000" w:themeColor="text1"/>
        </w:rPr>
        <w:t xml:space="preserve"> lesa</w:t>
      </w:r>
      <w:r w:rsidRPr="00A86972">
        <w:rPr>
          <w:rFonts w:cs="Arial"/>
          <w:color w:val="000000" w:themeColor="text1"/>
        </w:rPr>
        <w:t>.</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p>
    <w:p w:rsidR="00A94A9A" w:rsidRPr="00A86972" w:rsidRDefault="00931267"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50340F" w:rsidRPr="00A86972" w:rsidRDefault="00A94A9A" w:rsidP="007051A2">
      <w:pPr>
        <w:tabs>
          <w:tab w:val="left" w:pos="284"/>
        </w:tabs>
        <w:autoSpaceDE w:val="0"/>
        <w:autoSpaceDN w:val="0"/>
        <w:adjustRightInd w:val="0"/>
        <w:spacing w:after="0" w:line="240" w:lineRule="auto"/>
        <w:contextualSpacing/>
        <w:jc w:val="center"/>
        <w:rPr>
          <w:color w:val="000000" w:themeColor="text1"/>
        </w:rPr>
      </w:pPr>
      <w:r w:rsidRPr="00A86972">
        <w:rPr>
          <w:rFonts w:cs="Calibri"/>
          <w:b/>
          <w:bCs/>
          <w:color w:val="000000" w:themeColor="text1"/>
        </w:rPr>
        <w:t>(upravičenec)</w:t>
      </w:r>
    </w:p>
    <w:p w:rsidR="00710714" w:rsidRPr="00A86972" w:rsidRDefault="00282C82" w:rsidP="007F76FE">
      <w:pPr>
        <w:autoSpaceDE w:val="0"/>
        <w:autoSpaceDN w:val="0"/>
        <w:adjustRightInd w:val="0"/>
        <w:spacing w:after="0" w:line="240" w:lineRule="auto"/>
        <w:jc w:val="both"/>
        <w:rPr>
          <w:rFonts w:cs="Calibri"/>
          <w:color w:val="000000" w:themeColor="text1"/>
        </w:rPr>
      </w:pPr>
      <w:r w:rsidRPr="00A86972">
        <w:rPr>
          <w:rFonts w:cs="Calibri"/>
          <w:color w:val="000000" w:themeColor="text1"/>
        </w:rPr>
        <w:t>Upravičen</w:t>
      </w:r>
      <w:r w:rsidR="00710714" w:rsidRPr="00A86972">
        <w:rPr>
          <w:rFonts w:cs="Calibri"/>
          <w:color w:val="000000" w:themeColor="text1"/>
        </w:rPr>
        <w:t>ec</w:t>
      </w:r>
      <w:r w:rsidRPr="00A86972">
        <w:rPr>
          <w:rFonts w:cs="Calibri"/>
          <w:color w:val="000000" w:themeColor="text1"/>
        </w:rPr>
        <w:t xml:space="preserve"> </w:t>
      </w:r>
      <w:r w:rsidR="00F32FD3" w:rsidRPr="00A86972">
        <w:rPr>
          <w:rFonts w:cs="Arial"/>
          <w:color w:val="000000" w:themeColor="text1"/>
        </w:rPr>
        <w:t>do podpore v okviru operacije naložbe v nakup nove mehanizacije in opreme za sečnjo in spravilo lesa</w:t>
      </w:r>
      <w:r w:rsidR="00F32FD3" w:rsidRPr="00A86972">
        <w:rPr>
          <w:rFonts w:cs="Calibri"/>
          <w:color w:val="000000" w:themeColor="text1"/>
        </w:rPr>
        <w:t xml:space="preserve"> </w:t>
      </w:r>
      <w:r w:rsidR="00710714" w:rsidRPr="00A86972">
        <w:rPr>
          <w:rFonts w:cs="Calibri"/>
          <w:color w:val="000000" w:themeColor="text1"/>
        </w:rPr>
        <w:t>je:</w:t>
      </w:r>
    </w:p>
    <w:p w:rsidR="0050340F" w:rsidRPr="00A86972" w:rsidRDefault="004E57D7" w:rsidP="009836F0">
      <w:pPr>
        <w:pStyle w:val="Odstavekseznama"/>
        <w:numPr>
          <w:ilvl w:val="0"/>
          <w:numId w:val="143"/>
        </w:numPr>
        <w:autoSpaceDE w:val="0"/>
        <w:autoSpaceDN w:val="0"/>
        <w:adjustRightInd w:val="0"/>
        <w:spacing w:after="0" w:line="240" w:lineRule="auto"/>
        <w:jc w:val="both"/>
        <w:rPr>
          <w:rFonts w:cs="Calibri"/>
          <w:color w:val="000000" w:themeColor="text1"/>
        </w:rPr>
      </w:pPr>
      <w:r w:rsidRPr="00A86972">
        <w:rPr>
          <w:rFonts w:cs="Calibri"/>
          <w:color w:val="000000" w:themeColor="text1"/>
        </w:rPr>
        <w:t xml:space="preserve">lastnik </w:t>
      </w:r>
      <w:r w:rsidR="0050340F" w:rsidRPr="00A86972">
        <w:rPr>
          <w:rFonts w:cs="Calibri"/>
          <w:color w:val="000000" w:themeColor="text1"/>
        </w:rPr>
        <w:t>oziroma</w:t>
      </w:r>
      <w:r w:rsidRPr="00A86972">
        <w:rPr>
          <w:rFonts w:cs="Calibri"/>
          <w:color w:val="000000" w:themeColor="text1"/>
        </w:rPr>
        <w:t xml:space="preserve"> zakupnik gozd</w:t>
      </w:r>
      <w:r w:rsidR="00C752A6" w:rsidRPr="00A86972">
        <w:rPr>
          <w:rFonts w:cs="Calibri"/>
          <w:color w:val="000000" w:themeColor="text1"/>
        </w:rPr>
        <w:t>a,</w:t>
      </w:r>
    </w:p>
    <w:p w:rsidR="00C752A6" w:rsidRPr="00A86972" w:rsidRDefault="00857AF4" w:rsidP="009836F0">
      <w:pPr>
        <w:pStyle w:val="Odstavekseznama"/>
        <w:numPr>
          <w:ilvl w:val="0"/>
          <w:numId w:val="143"/>
        </w:numPr>
        <w:autoSpaceDE w:val="0"/>
        <w:autoSpaceDN w:val="0"/>
        <w:adjustRightInd w:val="0"/>
        <w:spacing w:after="0" w:line="240" w:lineRule="auto"/>
        <w:jc w:val="both"/>
        <w:rPr>
          <w:rFonts w:cs="Calibri"/>
          <w:color w:val="000000" w:themeColor="text1"/>
        </w:rPr>
      </w:pPr>
      <w:r w:rsidRPr="00A86972">
        <w:rPr>
          <w:rFonts w:cs="Calibri"/>
          <w:color w:val="000000" w:themeColor="text1"/>
        </w:rPr>
        <w:t>pravn</w:t>
      </w:r>
      <w:r w:rsidR="00C752A6" w:rsidRPr="00A86972">
        <w:rPr>
          <w:rFonts w:cs="Calibri"/>
          <w:color w:val="000000" w:themeColor="text1"/>
        </w:rPr>
        <w:t>a</w:t>
      </w:r>
      <w:r w:rsidRPr="00A86972">
        <w:rPr>
          <w:rFonts w:cs="Calibri"/>
          <w:color w:val="000000" w:themeColor="text1"/>
        </w:rPr>
        <w:t xml:space="preserve"> oseb</w:t>
      </w:r>
      <w:r w:rsidR="00C752A6" w:rsidRPr="00A86972">
        <w:rPr>
          <w:rFonts w:cs="Calibri"/>
          <w:color w:val="000000" w:themeColor="text1"/>
        </w:rPr>
        <w:t>a</w:t>
      </w:r>
      <w:r w:rsidR="00D40ECF" w:rsidRPr="00A86972">
        <w:rPr>
          <w:rFonts w:cs="Calibri"/>
          <w:color w:val="000000" w:themeColor="text1"/>
        </w:rPr>
        <w:t xml:space="preserve"> in samostojni podjetnik</w:t>
      </w:r>
      <w:r w:rsidR="00642CCF" w:rsidRPr="00A86972">
        <w:rPr>
          <w:rFonts w:cs="Calibri"/>
          <w:color w:val="000000" w:themeColor="text1"/>
        </w:rPr>
        <w:t xml:space="preserve"> posameznik</w:t>
      </w:r>
      <w:r w:rsidR="00D40ECF" w:rsidRPr="00A86972">
        <w:rPr>
          <w:rFonts w:cs="Calibri"/>
          <w:color w:val="000000" w:themeColor="text1"/>
        </w:rPr>
        <w:t>,</w:t>
      </w:r>
      <w:r w:rsidR="00282C82" w:rsidRPr="00A86972">
        <w:rPr>
          <w:rFonts w:cs="Calibri"/>
          <w:color w:val="000000" w:themeColor="text1"/>
        </w:rPr>
        <w:t xml:space="preserve"> ki </w:t>
      </w:r>
      <w:r w:rsidR="0050340F" w:rsidRPr="00A86972">
        <w:rPr>
          <w:rFonts w:cs="Calibri"/>
          <w:color w:val="000000" w:themeColor="text1"/>
        </w:rPr>
        <w:t>ni lastnik oziroma zakupnik</w:t>
      </w:r>
      <w:r w:rsidR="00AE6312" w:rsidRPr="00A86972">
        <w:rPr>
          <w:rFonts w:cs="Calibri"/>
          <w:color w:val="000000" w:themeColor="text1"/>
        </w:rPr>
        <w:t xml:space="preserve"> gozda</w:t>
      </w:r>
      <w:r w:rsidR="0050340F" w:rsidRPr="00A86972">
        <w:rPr>
          <w:rFonts w:cs="Calibri"/>
          <w:color w:val="000000" w:themeColor="text1"/>
        </w:rPr>
        <w:t xml:space="preserve">, če </w:t>
      </w:r>
      <w:r w:rsidR="00BA0D9E" w:rsidRPr="00A86972">
        <w:rPr>
          <w:rFonts w:cs="Calibri"/>
          <w:color w:val="000000" w:themeColor="text1"/>
        </w:rPr>
        <w:t xml:space="preserve">ima </w:t>
      </w:r>
      <w:r w:rsidR="00AE6312" w:rsidRPr="00A86972">
        <w:rPr>
          <w:rFonts w:cs="Calibri"/>
          <w:color w:val="000000" w:themeColor="text1"/>
        </w:rPr>
        <w:t>v skladu s</w:t>
      </w:r>
      <w:r w:rsidR="0050340F" w:rsidRPr="00A86972">
        <w:rPr>
          <w:rFonts w:cs="Calibri"/>
          <w:color w:val="000000" w:themeColor="text1"/>
        </w:rPr>
        <w:t xml:space="preserve"> </w:t>
      </w:r>
      <w:r w:rsidR="0065397A" w:rsidRPr="00A86972">
        <w:rPr>
          <w:rFonts w:cs="Calibri"/>
          <w:color w:val="000000" w:themeColor="text1"/>
        </w:rPr>
        <w:t>standardn</w:t>
      </w:r>
      <w:r w:rsidR="00AE6312" w:rsidRPr="00A86972">
        <w:rPr>
          <w:rFonts w:cs="Calibri"/>
          <w:color w:val="000000" w:themeColor="text1"/>
        </w:rPr>
        <w:t>o</w:t>
      </w:r>
      <w:r w:rsidR="0065397A" w:rsidRPr="00A86972">
        <w:rPr>
          <w:rFonts w:cs="Calibri"/>
          <w:color w:val="000000" w:themeColor="text1"/>
        </w:rPr>
        <w:t xml:space="preserve"> klasifikacij</w:t>
      </w:r>
      <w:r w:rsidR="00AE6312" w:rsidRPr="00A86972">
        <w:rPr>
          <w:rFonts w:cs="Calibri"/>
          <w:color w:val="000000" w:themeColor="text1"/>
        </w:rPr>
        <w:t>o</w:t>
      </w:r>
      <w:r w:rsidR="0065397A" w:rsidRPr="00A86972">
        <w:rPr>
          <w:rFonts w:cs="Calibri"/>
          <w:color w:val="000000" w:themeColor="text1"/>
        </w:rPr>
        <w:t xml:space="preserve"> dejavnosti </w:t>
      </w:r>
      <w:r w:rsidR="00AE6312" w:rsidRPr="00A86972">
        <w:rPr>
          <w:rFonts w:cs="Calibri"/>
          <w:color w:val="000000" w:themeColor="text1"/>
        </w:rPr>
        <w:t xml:space="preserve">registrirano dejavnost pod šifro </w:t>
      </w:r>
      <w:r w:rsidR="00BA0D9E" w:rsidRPr="00A86972">
        <w:rPr>
          <w:rFonts w:cs="Calibri"/>
          <w:color w:val="000000" w:themeColor="text1"/>
        </w:rPr>
        <w:t xml:space="preserve">02.200 </w:t>
      </w:r>
      <w:r w:rsidR="00AE6312" w:rsidRPr="00A86972">
        <w:rPr>
          <w:rFonts w:cs="Calibri"/>
          <w:color w:val="000000" w:themeColor="text1"/>
        </w:rPr>
        <w:t>-</w:t>
      </w:r>
      <w:r w:rsidR="00C66A38" w:rsidRPr="00A86972">
        <w:rPr>
          <w:rFonts w:cs="Calibri"/>
          <w:color w:val="000000" w:themeColor="text1"/>
        </w:rPr>
        <w:t>s</w:t>
      </w:r>
      <w:r w:rsidR="00BA0D9E" w:rsidRPr="00A86972">
        <w:rPr>
          <w:rFonts w:cs="Calibri"/>
          <w:color w:val="000000" w:themeColor="text1"/>
        </w:rPr>
        <w:t xml:space="preserve">ečnja </w:t>
      </w:r>
      <w:r w:rsidR="00EF4240" w:rsidRPr="00A86972">
        <w:rPr>
          <w:rFonts w:cs="Calibri"/>
          <w:color w:val="000000" w:themeColor="text1"/>
        </w:rPr>
        <w:t>oziroma</w:t>
      </w:r>
      <w:r w:rsidR="00BA0D9E" w:rsidRPr="00A86972">
        <w:rPr>
          <w:rFonts w:cs="Calibri"/>
          <w:color w:val="000000" w:themeColor="text1"/>
        </w:rPr>
        <w:t xml:space="preserve"> 02.400 </w:t>
      </w:r>
      <w:r w:rsidR="00AE6312" w:rsidRPr="00A86972">
        <w:rPr>
          <w:rFonts w:cs="Calibri"/>
          <w:color w:val="000000" w:themeColor="text1"/>
        </w:rPr>
        <w:t xml:space="preserve">- </w:t>
      </w:r>
      <w:r w:rsidR="00C66A38" w:rsidRPr="00A86972">
        <w:rPr>
          <w:rFonts w:cs="Calibri"/>
          <w:color w:val="000000" w:themeColor="text1"/>
        </w:rPr>
        <w:t>s</w:t>
      </w:r>
      <w:r w:rsidR="00BA0D9E" w:rsidRPr="00A86972">
        <w:rPr>
          <w:rFonts w:cs="Calibri"/>
          <w:color w:val="000000" w:themeColor="text1"/>
        </w:rPr>
        <w:t>toritev za gozdarstvo</w:t>
      </w:r>
      <w:r w:rsidR="00C752A6" w:rsidRPr="00A86972">
        <w:rPr>
          <w:rFonts w:cs="Calibri"/>
          <w:color w:val="000000" w:themeColor="text1"/>
        </w:rPr>
        <w:t>,</w:t>
      </w:r>
    </w:p>
    <w:p w:rsidR="00282C82" w:rsidRPr="00A86972" w:rsidRDefault="00C752A6" w:rsidP="009836F0">
      <w:pPr>
        <w:pStyle w:val="Odstavekseznama"/>
        <w:numPr>
          <w:ilvl w:val="0"/>
          <w:numId w:val="143"/>
        </w:numPr>
        <w:jc w:val="both"/>
        <w:rPr>
          <w:rFonts w:cs="Arial"/>
          <w:color w:val="000000" w:themeColor="text1"/>
          <w:szCs w:val="20"/>
        </w:rPr>
      </w:pPr>
      <w:r w:rsidRPr="00A86972">
        <w:rPr>
          <w:color w:val="000000" w:themeColor="text1"/>
        </w:rPr>
        <w:t>agrarna skupnost v skladu z</w:t>
      </w:r>
      <w:r w:rsidRPr="00A86972">
        <w:rPr>
          <w:rFonts w:cs="Arial"/>
          <w:color w:val="000000" w:themeColor="text1"/>
          <w:szCs w:val="20"/>
        </w:rPr>
        <w:t xml:space="preserve"> zakonom, ki ureja agrarne skupnosti, </w:t>
      </w:r>
      <w:r w:rsidR="00764895" w:rsidRPr="00A86972">
        <w:rPr>
          <w:color w:val="000000" w:themeColor="text1"/>
        </w:rPr>
        <w:t xml:space="preserve">katere </w:t>
      </w:r>
      <w:r w:rsidRPr="00A86972">
        <w:rPr>
          <w:color w:val="000000" w:themeColor="text1"/>
        </w:rPr>
        <w:t xml:space="preserve">člani </w:t>
      </w:r>
      <w:r w:rsidR="00764895" w:rsidRPr="00A86972">
        <w:rPr>
          <w:color w:val="000000" w:themeColor="text1"/>
        </w:rPr>
        <w:t xml:space="preserve">imajo </w:t>
      </w:r>
      <w:r w:rsidRPr="00A86972">
        <w:rPr>
          <w:color w:val="000000" w:themeColor="text1"/>
        </w:rPr>
        <w:t>v solastnini oziroma v skupni lastnini gozdno zemljišče</w:t>
      </w:r>
      <w:r w:rsidRPr="00A86972">
        <w:rPr>
          <w:rFonts w:cs="Arial"/>
          <w:color w:val="000000" w:themeColor="text1"/>
          <w:szCs w:val="20"/>
        </w:rPr>
        <w:t>.</w:t>
      </w:r>
    </w:p>
    <w:p w:rsidR="00A94A9A" w:rsidRPr="00A86972" w:rsidRDefault="00A94A9A" w:rsidP="007051A2">
      <w:pPr>
        <w:autoSpaceDE w:val="0"/>
        <w:autoSpaceDN w:val="0"/>
        <w:adjustRightInd w:val="0"/>
        <w:spacing w:after="0" w:line="240" w:lineRule="auto"/>
        <w:jc w:val="both"/>
        <w:rPr>
          <w:rFonts w:cs="Calibri"/>
          <w:color w:val="000000" w:themeColor="text1"/>
        </w:rPr>
      </w:pPr>
    </w:p>
    <w:p w:rsidR="00A94A9A" w:rsidRPr="00A86972" w:rsidRDefault="00931267"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r w:rsidRPr="00A86972">
        <w:rPr>
          <w:rFonts w:cs="Calibri"/>
          <w:b/>
          <w:bCs/>
          <w:color w:val="000000" w:themeColor="text1"/>
        </w:rPr>
        <w:t>(upravičeni stroški)</w:t>
      </w:r>
    </w:p>
    <w:p w:rsidR="002C31C6" w:rsidRPr="00A86972" w:rsidRDefault="002C31C6" w:rsidP="007051A2">
      <w:pPr>
        <w:tabs>
          <w:tab w:val="left" w:pos="284"/>
        </w:tabs>
        <w:autoSpaceDE w:val="0"/>
        <w:autoSpaceDN w:val="0"/>
        <w:adjustRightInd w:val="0"/>
        <w:spacing w:after="0" w:line="240" w:lineRule="auto"/>
        <w:contextualSpacing/>
        <w:jc w:val="center"/>
        <w:rPr>
          <w:rFonts w:cs="Calibri"/>
          <w:b/>
          <w:bCs/>
          <w:color w:val="000000" w:themeColor="text1"/>
        </w:rPr>
      </w:pPr>
    </w:p>
    <w:p w:rsidR="004C726A" w:rsidRPr="00A86972" w:rsidRDefault="00282C82" w:rsidP="009D67C8">
      <w:pPr>
        <w:numPr>
          <w:ilvl w:val="0"/>
          <w:numId w:val="27"/>
        </w:numPr>
        <w:tabs>
          <w:tab w:val="left" w:pos="426"/>
        </w:tabs>
        <w:spacing w:after="120" w:line="240" w:lineRule="auto"/>
        <w:ind w:left="360" w:hanging="357"/>
        <w:jc w:val="both"/>
        <w:rPr>
          <w:rFonts w:cs="Calibri"/>
          <w:color w:val="000000" w:themeColor="text1"/>
        </w:rPr>
      </w:pPr>
      <w:r w:rsidRPr="00A86972">
        <w:rPr>
          <w:rFonts w:cs="Calibri"/>
          <w:color w:val="000000" w:themeColor="text1"/>
        </w:rPr>
        <w:t>Do podpore</w:t>
      </w:r>
      <w:r w:rsidR="00F32FD3" w:rsidRPr="00A86972">
        <w:rPr>
          <w:rFonts w:cs="Arial"/>
          <w:color w:val="000000" w:themeColor="text1"/>
        </w:rPr>
        <w:t xml:space="preserve"> v okviru operacije naložbe v nakup nove mehanizacije in opreme za sečnjo in spravilo lesa</w:t>
      </w:r>
      <w:r w:rsidRPr="00A86972">
        <w:rPr>
          <w:rFonts w:cs="Calibri"/>
          <w:color w:val="000000" w:themeColor="text1"/>
        </w:rPr>
        <w:t xml:space="preserve"> so upravičeni</w:t>
      </w:r>
      <w:r w:rsidR="004C726A" w:rsidRPr="00A86972">
        <w:rPr>
          <w:rFonts w:cs="Calibri"/>
          <w:color w:val="000000" w:themeColor="text1"/>
        </w:rPr>
        <w:t>:</w:t>
      </w:r>
    </w:p>
    <w:p w:rsidR="004C726A" w:rsidRPr="00A86972" w:rsidRDefault="00282C82" w:rsidP="009836F0">
      <w:pPr>
        <w:pStyle w:val="Odstavekseznama"/>
        <w:numPr>
          <w:ilvl w:val="0"/>
          <w:numId w:val="143"/>
        </w:numPr>
        <w:tabs>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stroški nakupa in dobave nove mehanizacije oziroma opreme za sečnjo in spravilo lesa</w:t>
      </w:r>
      <w:r w:rsidR="004C726A" w:rsidRPr="00A86972">
        <w:rPr>
          <w:rFonts w:cs="Calibri"/>
          <w:color w:val="000000" w:themeColor="text1"/>
        </w:rPr>
        <w:t>,</w:t>
      </w:r>
    </w:p>
    <w:p w:rsidR="001541F2" w:rsidRPr="00A86972" w:rsidRDefault="004C726A" w:rsidP="009836F0">
      <w:pPr>
        <w:pStyle w:val="Odstavekseznama"/>
        <w:numPr>
          <w:ilvl w:val="0"/>
          <w:numId w:val="143"/>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s</w:t>
      </w:r>
      <w:r w:rsidR="001541F2" w:rsidRPr="00A86972">
        <w:rPr>
          <w:rFonts w:cs="Arial"/>
          <w:color w:val="000000" w:themeColor="text1"/>
          <w:szCs w:val="20"/>
        </w:rPr>
        <w:t>plošni stroški</w:t>
      </w:r>
      <w:r w:rsidR="00F43D4C" w:rsidRPr="00A86972">
        <w:rPr>
          <w:rFonts w:cs="Arial"/>
          <w:color w:val="000000" w:themeColor="text1"/>
          <w:szCs w:val="20"/>
        </w:rPr>
        <w:t xml:space="preserve"> iz</w:t>
      </w:r>
      <w:r w:rsidR="001541F2" w:rsidRPr="00A86972">
        <w:rPr>
          <w:rFonts w:cs="Arial"/>
          <w:color w:val="000000" w:themeColor="text1"/>
          <w:szCs w:val="20"/>
        </w:rPr>
        <w:t xml:space="preserve"> 9</w:t>
      </w:r>
      <w:r w:rsidR="00F43D4C" w:rsidRPr="00A86972">
        <w:rPr>
          <w:rFonts w:cs="Arial"/>
          <w:color w:val="000000" w:themeColor="text1"/>
          <w:szCs w:val="20"/>
        </w:rPr>
        <w:t>8</w:t>
      </w:r>
      <w:r w:rsidR="001541F2" w:rsidRPr="00A86972">
        <w:rPr>
          <w:rFonts w:cs="Arial"/>
          <w:color w:val="000000" w:themeColor="text1"/>
          <w:szCs w:val="20"/>
        </w:rPr>
        <w:t>. člena te uredbe</w:t>
      </w:r>
      <w:r w:rsidR="001541F2" w:rsidRPr="00A86972">
        <w:rPr>
          <w:rStyle w:val="Pripombasklic"/>
          <w:color w:val="000000" w:themeColor="text1"/>
        </w:rPr>
        <w:t>.</w:t>
      </w:r>
    </w:p>
    <w:p w:rsidR="0098716F" w:rsidRPr="00A86972" w:rsidRDefault="0098716F" w:rsidP="009D67C8">
      <w:pPr>
        <w:numPr>
          <w:ilvl w:val="0"/>
          <w:numId w:val="27"/>
        </w:numPr>
        <w:tabs>
          <w:tab w:val="left" w:pos="426"/>
        </w:tabs>
        <w:spacing w:after="120" w:line="240" w:lineRule="auto"/>
        <w:ind w:left="360" w:hanging="357"/>
        <w:jc w:val="both"/>
        <w:rPr>
          <w:rFonts w:cs="Calibri"/>
          <w:color w:val="000000" w:themeColor="text1"/>
        </w:rPr>
      </w:pPr>
      <w:r w:rsidRPr="00A86972">
        <w:rPr>
          <w:rFonts w:cs="Calibri"/>
          <w:color w:val="000000" w:themeColor="text1"/>
        </w:rPr>
        <w:t>Višina upravičenih</w:t>
      </w:r>
      <w:r w:rsidR="00B64D8A" w:rsidRPr="00A86972">
        <w:rPr>
          <w:rFonts w:cs="Calibri"/>
          <w:color w:val="000000" w:themeColor="text1"/>
        </w:rPr>
        <w:t xml:space="preserve"> stroškov se določi </w:t>
      </w:r>
      <w:r w:rsidR="006C750A" w:rsidRPr="00A86972">
        <w:rPr>
          <w:color w:val="000000" w:themeColor="text1"/>
          <w:szCs w:val="20"/>
        </w:rPr>
        <w:t>v skladu</w:t>
      </w:r>
      <w:r w:rsidR="00B64D8A" w:rsidRPr="00A86972">
        <w:rPr>
          <w:rFonts w:cs="Calibri"/>
          <w:color w:val="000000" w:themeColor="text1"/>
        </w:rPr>
        <w:t xml:space="preserve"> s </w:t>
      </w:r>
      <w:r w:rsidR="00704A47" w:rsidRPr="000C6959">
        <w:rPr>
          <w:color w:val="000000" w:themeColor="text1"/>
        </w:rPr>
        <w:t>95. členom te uredbe</w:t>
      </w:r>
      <w:r w:rsidRPr="00A86972">
        <w:rPr>
          <w:rFonts w:cs="Calibri"/>
          <w:color w:val="000000" w:themeColor="text1"/>
        </w:rPr>
        <w:t>.</w:t>
      </w:r>
    </w:p>
    <w:p w:rsidR="00A94A9A" w:rsidRPr="00A86972" w:rsidRDefault="00A94A9A" w:rsidP="007051A2">
      <w:pPr>
        <w:tabs>
          <w:tab w:val="left" w:pos="426"/>
        </w:tabs>
        <w:spacing w:after="0" w:line="240" w:lineRule="auto"/>
        <w:ind w:left="360"/>
        <w:jc w:val="both"/>
        <w:rPr>
          <w:rFonts w:cs="Calibri"/>
          <w:color w:val="000000" w:themeColor="text1"/>
        </w:rPr>
      </w:pPr>
    </w:p>
    <w:p w:rsidR="00A94A9A" w:rsidRPr="00A86972" w:rsidRDefault="00931267"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pStyle w:val="LEN"/>
        <w:numPr>
          <w:ilvl w:val="0"/>
          <w:numId w:val="0"/>
        </w:numPr>
        <w:rPr>
          <w:color w:val="000000" w:themeColor="text1"/>
        </w:rPr>
      </w:pPr>
      <w:r w:rsidRPr="00A86972">
        <w:rPr>
          <w:color w:val="000000" w:themeColor="text1"/>
        </w:rPr>
        <w:t xml:space="preserve">(pogoji </w:t>
      </w:r>
      <w:r w:rsidR="00C32B5C" w:rsidRPr="00A86972">
        <w:rPr>
          <w:color w:val="000000" w:themeColor="text1"/>
        </w:rPr>
        <w:t>ob oddaji vloge</w:t>
      </w:r>
      <w:r w:rsidRPr="00A86972">
        <w:rPr>
          <w:color w:val="000000" w:themeColor="text1"/>
        </w:rPr>
        <w:t>)</w:t>
      </w:r>
    </w:p>
    <w:p w:rsidR="00A94A9A" w:rsidRPr="00A86972" w:rsidRDefault="00A94A9A" w:rsidP="007051A2">
      <w:pPr>
        <w:autoSpaceDE w:val="0"/>
        <w:autoSpaceDN w:val="0"/>
        <w:adjustRightInd w:val="0"/>
        <w:spacing w:after="0" w:line="240" w:lineRule="auto"/>
        <w:jc w:val="both"/>
        <w:rPr>
          <w:rFonts w:cs="Calibri"/>
          <w:color w:val="000000" w:themeColor="text1"/>
        </w:rPr>
      </w:pPr>
    </w:p>
    <w:p w:rsidR="00A94A9A" w:rsidRPr="00A86972" w:rsidRDefault="00A94A9A" w:rsidP="007F76FE">
      <w:pPr>
        <w:spacing w:after="120" w:line="240" w:lineRule="auto"/>
        <w:jc w:val="both"/>
        <w:rPr>
          <w:color w:val="000000" w:themeColor="text1"/>
        </w:rPr>
      </w:pPr>
      <w:r w:rsidRPr="00A86972">
        <w:rPr>
          <w:color w:val="000000" w:themeColor="text1"/>
        </w:rPr>
        <w:lastRenderedPageBreak/>
        <w:t xml:space="preserve">Pogoji, ki jih mora izpolnjevati </w:t>
      </w:r>
      <w:r w:rsidR="00EB0C72" w:rsidRPr="00A86972">
        <w:rPr>
          <w:rFonts w:cs="Arial"/>
          <w:color w:val="000000" w:themeColor="text1"/>
          <w:szCs w:val="20"/>
        </w:rPr>
        <w:t>upravičenec</w:t>
      </w:r>
      <w:r w:rsidRPr="00A86972">
        <w:rPr>
          <w:color w:val="000000" w:themeColor="text1"/>
        </w:rPr>
        <w:t xml:space="preserve"> ob oddaji vloge na javni razpis</w:t>
      </w:r>
      <w:r w:rsidR="00F32FD3" w:rsidRPr="00A86972">
        <w:rPr>
          <w:color w:val="000000" w:themeColor="text1"/>
        </w:rPr>
        <w:t xml:space="preserve"> z</w:t>
      </w:r>
      <w:r w:rsidR="00F32FD3" w:rsidRPr="00A86972">
        <w:rPr>
          <w:rFonts w:cs="Arial"/>
          <w:color w:val="000000" w:themeColor="text1"/>
        </w:rPr>
        <w:t>a podporo v okviru operacije naložbe v nakup nove mehanizacije in opreme za sečnjo in spravilo lesa</w:t>
      </w:r>
      <w:r w:rsidR="00106D17" w:rsidRPr="00A86972">
        <w:rPr>
          <w:color w:val="000000" w:themeColor="text1"/>
        </w:rPr>
        <w:t>, so</w:t>
      </w:r>
      <w:r w:rsidRPr="00A86972">
        <w:rPr>
          <w:color w:val="000000" w:themeColor="text1"/>
        </w:rPr>
        <w:t>:</w:t>
      </w:r>
    </w:p>
    <w:p w:rsidR="009E2ECB" w:rsidRPr="00A86972" w:rsidRDefault="009E2ECB" w:rsidP="009D67C8">
      <w:pPr>
        <w:pStyle w:val="Odstavekseznama"/>
        <w:numPr>
          <w:ilvl w:val="0"/>
          <w:numId w:val="19"/>
        </w:numPr>
        <w:tabs>
          <w:tab w:val="left" w:pos="0"/>
          <w:tab w:val="left" w:pos="142"/>
          <w:tab w:val="left" w:pos="426"/>
        </w:tabs>
        <w:autoSpaceDE w:val="0"/>
        <w:autoSpaceDN w:val="0"/>
        <w:adjustRightInd w:val="0"/>
        <w:spacing w:after="120" w:line="240" w:lineRule="auto"/>
        <w:ind w:left="426"/>
        <w:jc w:val="both"/>
        <w:rPr>
          <w:rFonts w:cs="Calibri"/>
          <w:color w:val="000000" w:themeColor="text1"/>
        </w:rPr>
      </w:pPr>
      <w:r w:rsidRPr="00A86972">
        <w:rPr>
          <w:rFonts w:cs="Calibri"/>
          <w:color w:val="000000" w:themeColor="text1"/>
        </w:rPr>
        <w:t xml:space="preserve">upravičenec </w:t>
      </w:r>
      <w:r w:rsidR="00106D17" w:rsidRPr="00A86972">
        <w:rPr>
          <w:rFonts w:cs="Calibri"/>
          <w:color w:val="000000" w:themeColor="text1"/>
        </w:rPr>
        <w:t xml:space="preserve">mora </w:t>
      </w:r>
      <w:r w:rsidRPr="00A86972">
        <w:rPr>
          <w:rFonts w:cs="Calibri"/>
          <w:color w:val="000000" w:themeColor="text1"/>
        </w:rPr>
        <w:t>izpolnj</w:t>
      </w:r>
      <w:r w:rsidR="00106D17" w:rsidRPr="00A86972">
        <w:rPr>
          <w:rFonts w:cs="Calibri"/>
          <w:color w:val="000000" w:themeColor="text1"/>
        </w:rPr>
        <w:t>evati</w:t>
      </w:r>
      <w:r w:rsidRPr="00A86972">
        <w:rPr>
          <w:rFonts w:cs="Calibri"/>
          <w:color w:val="000000" w:themeColor="text1"/>
        </w:rPr>
        <w:t xml:space="preserve"> pogoje za MSP;</w:t>
      </w:r>
    </w:p>
    <w:p w:rsidR="00106D17" w:rsidRPr="00A86972" w:rsidRDefault="00C479A3" w:rsidP="007F76FE">
      <w:pPr>
        <w:pStyle w:val="Odstavekseznama"/>
        <w:numPr>
          <w:ilvl w:val="0"/>
          <w:numId w:val="19"/>
        </w:numPr>
        <w:tabs>
          <w:tab w:val="left" w:pos="0"/>
          <w:tab w:val="left" w:pos="142"/>
          <w:tab w:val="left" w:pos="426"/>
        </w:tabs>
        <w:autoSpaceDE w:val="0"/>
        <w:autoSpaceDN w:val="0"/>
        <w:adjustRightInd w:val="0"/>
        <w:spacing w:after="120" w:line="240" w:lineRule="auto"/>
        <w:ind w:left="426"/>
        <w:jc w:val="both"/>
        <w:rPr>
          <w:rFonts w:cs="Calibri"/>
          <w:color w:val="000000" w:themeColor="text1"/>
        </w:rPr>
      </w:pPr>
      <w:r w:rsidRPr="00A86972">
        <w:rPr>
          <w:rFonts w:cs="Calibri"/>
          <w:color w:val="000000" w:themeColor="text1"/>
        </w:rPr>
        <w:t>č</w:t>
      </w:r>
      <w:r w:rsidR="00A94A9A" w:rsidRPr="00A86972">
        <w:rPr>
          <w:rFonts w:cs="Calibri"/>
          <w:color w:val="000000" w:themeColor="text1"/>
        </w:rPr>
        <w:t xml:space="preserve">e je </w:t>
      </w:r>
      <w:r w:rsidR="00EB0C72" w:rsidRPr="00A86972">
        <w:rPr>
          <w:rFonts w:cs="Calibri"/>
          <w:color w:val="000000" w:themeColor="text1"/>
        </w:rPr>
        <w:t>upravičenec</w:t>
      </w:r>
      <w:r w:rsidR="00A94A9A" w:rsidRPr="00A86972">
        <w:rPr>
          <w:rFonts w:cs="Calibri"/>
          <w:color w:val="000000" w:themeColor="text1"/>
        </w:rPr>
        <w:t xml:space="preserve"> fizična oseba, razen samostojnega podjetnika posameznika</w:t>
      </w:r>
      <w:r w:rsidR="00F43D4C" w:rsidRPr="00A86972">
        <w:rPr>
          <w:rFonts w:cs="Calibri"/>
          <w:color w:val="000000" w:themeColor="text1"/>
        </w:rPr>
        <w:t>, mora imeti</w:t>
      </w:r>
      <w:r w:rsidR="00106D17" w:rsidRPr="00A86972">
        <w:rPr>
          <w:rFonts w:cs="Calibri"/>
          <w:color w:val="000000" w:themeColor="text1"/>
        </w:rPr>
        <w:t xml:space="preserve"> </w:t>
      </w:r>
      <w:r w:rsidR="00E24A9E" w:rsidRPr="00A86972">
        <w:rPr>
          <w:rFonts w:cs="Calibri"/>
          <w:color w:val="000000" w:themeColor="text1"/>
        </w:rPr>
        <w:t>gozdn</w:t>
      </w:r>
      <w:r w:rsidR="00F43D4C" w:rsidRPr="00A86972">
        <w:rPr>
          <w:rFonts w:cs="Calibri"/>
          <w:color w:val="000000" w:themeColor="text1"/>
        </w:rPr>
        <w:t>o</w:t>
      </w:r>
      <w:r w:rsidR="00E24A9E" w:rsidRPr="00A86972">
        <w:rPr>
          <w:rFonts w:cs="Calibri"/>
          <w:color w:val="000000" w:themeColor="text1"/>
        </w:rPr>
        <w:t xml:space="preserve"> posest v lasti</w:t>
      </w:r>
      <w:r w:rsidR="00106D17" w:rsidRPr="00A86972">
        <w:rPr>
          <w:rFonts w:cs="Calibri"/>
          <w:color w:val="000000" w:themeColor="text1"/>
        </w:rPr>
        <w:t xml:space="preserve"> </w:t>
      </w:r>
      <w:r w:rsidR="00BD3FCD" w:rsidRPr="00A86972">
        <w:rPr>
          <w:rFonts w:cs="Calibri"/>
          <w:color w:val="000000" w:themeColor="text1"/>
        </w:rPr>
        <w:t>ali zakupu</w:t>
      </w:r>
      <w:r w:rsidR="008F372C" w:rsidRPr="00A86972">
        <w:rPr>
          <w:rFonts w:cs="Calibri"/>
          <w:color w:val="000000" w:themeColor="text1"/>
        </w:rPr>
        <w:t xml:space="preserve"> najmanj za obdobje pet let od zaključka naložbe</w:t>
      </w:r>
      <w:r w:rsidR="00106D17" w:rsidRPr="00A86972">
        <w:rPr>
          <w:rFonts w:cs="Calibri"/>
          <w:color w:val="000000" w:themeColor="text1"/>
        </w:rPr>
        <w:t>,</w:t>
      </w:r>
      <w:r w:rsidR="00E24A9E" w:rsidRPr="00A86972">
        <w:rPr>
          <w:rFonts w:cs="Calibri"/>
          <w:color w:val="000000" w:themeColor="text1"/>
        </w:rPr>
        <w:t xml:space="preserve"> </w:t>
      </w:r>
      <w:r w:rsidR="00F43D4C" w:rsidRPr="00A86972">
        <w:rPr>
          <w:rFonts w:cs="Calibri"/>
          <w:color w:val="000000" w:themeColor="text1"/>
        </w:rPr>
        <w:t xml:space="preserve">pri čemer gozdna posest </w:t>
      </w:r>
      <w:r w:rsidR="00E24A9E" w:rsidRPr="00A86972">
        <w:rPr>
          <w:rFonts w:cs="Calibri"/>
          <w:color w:val="000000" w:themeColor="text1"/>
        </w:rPr>
        <w:t>ne sme biti manjša od 10 ha</w:t>
      </w:r>
      <w:r w:rsidRPr="00A86972">
        <w:rPr>
          <w:rFonts w:cs="Calibri"/>
          <w:color w:val="000000" w:themeColor="text1"/>
        </w:rPr>
        <w:t>;</w:t>
      </w:r>
    </w:p>
    <w:p w:rsidR="00106D17" w:rsidRPr="00A86972" w:rsidRDefault="00106D17" w:rsidP="009D67C8">
      <w:pPr>
        <w:pStyle w:val="Odstavekseznama"/>
        <w:numPr>
          <w:ilvl w:val="0"/>
          <w:numId w:val="19"/>
        </w:numPr>
        <w:tabs>
          <w:tab w:val="left" w:pos="0"/>
          <w:tab w:val="left" w:pos="142"/>
          <w:tab w:val="left" w:pos="426"/>
        </w:tabs>
        <w:autoSpaceDE w:val="0"/>
        <w:autoSpaceDN w:val="0"/>
        <w:adjustRightInd w:val="0"/>
        <w:spacing w:after="120" w:line="240" w:lineRule="auto"/>
        <w:ind w:left="426"/>
        <w:jc w:val="both"/>
        <w:rPr>
          <w:rFonts w:cs="Calibri"/>
          <w:color w:val="000000" w:themeColor="text1"/>
        </w:rPr>
      </w:pPr>
      <w:r w:rsidRPr="00A86972">
        <w:rPr>
          <w:rFonts w:cs="Calibri"/>
          <w:color w:val="000000" w:themeColor="text1"/>
        </w:rPr>
        <w:t xml:space="preserve">če je </w:t>
      </w:r>
      <w:r w:rsidRPr="00A86972">
        <w:rPr>
          <w:rFonts w:cs="Arial"/>
          <w:color w:val="000000" w:themeColor="text1"/>
          <w:szCs w:val="20"/>
        </w:rPr>
        <w:t>upravičenec</w:t>
      </w:r>
      <w:r w:rsidRPr="00A86972">
        <w:rPr>
          <w:rFonts w:cs="Calibri"/>
          <w:color w:val="000000" w:themeColor="text1"/>
        </w:rPr>
        <w:t xml:space="preserve"> agrarna skupnost v skladu z zakonom o agrarnih skupnostih, gozdna posest, ki jo imajo člani agrarne skupnosti v </w:t>
      </w:r>
      <w:proofErr w:type="spellStart"/>
      <w:r w:rsidRPr="00A86972">
        <w:rPr>
          <w:rFonts w:cs="Calibri"/>
          <w:color w:val="000000" w:themeColor="text1"/>
        </w:rPr>
        <w:t>solasti</w:t>
      </w:r>
      <w:proofErr w:type="spellEnd"/>
      <w:r w:rsidRPr="00A86972">
        <w:rPr>
          <w:rFonts w:cs="Calibri"/>
          <w:color w:val="000000" w:themeColor="text1"/>
        </w:rPr>
        <w:t xml:space="preserve"> ali skupni lasti, ne sme biti manjša od 10 ha;</w:t>
      </w:r>
    </w:p>
    <w:p w:rsidR="00A94A9A" w:rsidRPr="00A86972" w:rsidRDefault="00C479A3" w:rsidP="009D67C8">
      <w:pPr>
        <w:numPr>
          <w:ilvl w:val="0"/>
          <w:numId w:val="19"/>
        </w:numPr>
        <w:tabs>
          <w:tab w:val="left" w:pos="0"/>
          <w:tab w:val="left" w:pos="142"/>
          <w:tab w:val="left" w:pos="426"/>
        </w:tabs>
        <w:autoSpaceDE w:val="0"/>
        <w:autoSpaceDN w:val="0"/>
        <w:adjustRightInd w:val="0"/>
        <w:spacing w:after="120" w:line="240" w:lineRule="auto"/>
        <w:ind w:left="426"/>
        <w:jc w:val="both"/>
        <w:rPr>
          <w:rFonts w:cs="Calibri"/>
          <w:color w:val="000000" w:themeColor="text1"/>
        </w:rPr>
      </w:pPr>
      <w:r w:rsidRPr="00A86972">
        <w:rPr>
          <w:rFonts w:cs="Calibri"/>
          <w:color w:val="000000" w:themeColor="text1"/>
        </w:rPr>
        <w:t>č</w:t>
      </w:r>
      <w:r w:rsidR="00A94A9A" w:rsidRPr="00A86972">
        <w:rPr>
          <w:rFonts w:cs="Calibri"/>
          <w:color w:val="000000" w:themeColor="text1"/>
        </w:rPr>
        <w:t xml:space="preserve">e je </w:t>
      </w:r>
      <w:r w:rsidR="00EB0C72" w:rsidRPr="00A86972">
        <w:rPr>
          <w:rFonts w:cs="Arial"/>
          <w:color w:val="000000" w:themeColor="text1"/>
          <w:szCs w:val="20"/>
        </w:rPr>
        <w:t>upravičenec</w:t>
      </w:r>
      <w:r w:rsidR="00A94A9A" w:rsidRPr="00A86972">
        <w:rPr>
          <w:rFonts w:cs="Calibri"/>
          <w:color w:val="000000" w:themeColor="text1"/>
        </w:rPr>
        <w:t xml:space="preserve"> samostojni podjetnik posameznik ali pravna oseba, mora v koledarskem letu pred objavo javnega razpisa </w:t>
      </w:r>
      <w:r w:rsidR="00EF4240" w:rsidRPr="00A86972">
        <w:rPr>
          <w:rFonts w:cs="Calibri"/>
          <w:color w:val="000000" w:themeColor="text1"/>
        </w:rPr>
        <w:t xml:space="preserve">izkazati najmanj </w:t>
      </w:r>
      <w:r w:rsidR="00A94A9A" w:rsidRPr="00A86972">
        <w:rPr>
          <w:rFonts w:cs="Calibri"/>
          <w:color w:val="000000" w:themeColor="text1"/>
        </w:rPr>
        <w:t xml:space="preserve">18.000 </w:t>
      </w:r>
      <w:proofErr w:type="spellStart"/>
      <w:r w:rsidR="005662AF" w:rsidRPr="00A86972">
        <w:rPr>
          <w:rFonts w:cs="Calibri"/>
          <w:color w:val="000000" w:themeColor="text1"/>
        </w:rPr>
        <w:t>eurov</w:t>
      </w:r>
      <w:proofErr w:type="spellEnd"/>
      <w:r w:rsidR="005662AF" w:rsidRPr="00A86972">
        <w:rPr>
          <w:rFonts w:cs="Calibri"/>
          <w:color w:val="000000" w:themeColor="text1"/>
        </w:rPr>
        <w:t xml:space="preserve"> </w:t>
      </w:r>
      <w:r w:rsidR="00A94A9A" w:rsidRPr="00A86972">
        <w:rPr>
          <w:rFonts w:cs="Calibri"/>
          <w:color w:val="000000" w:themeColor="text1"/>
        </w:rPr>
        <w:t>prihodka iz sečnje in spravila</w:t>
      </w:r>
      <w:r w:rsidR="00EF4240" w:rsidRPr="00A86972">
        <w:rPr>
          <w:rFonts w:cs="Calibri"/>
          <w:color w:val="000000" w:themeColor="text1"/>
        </w:rPr>
        <w:t xml:space="preserve"> lesa, kar je razvidno</w:t>
      </w:r>
      <w:r w:rsidR="00B62DAF" w:rsidRPr="00A86972">
        <w:rPr>
          <w:rFonts w:cs="Calibri"/>
          <w:color w:val="000000" w:themeColor="text1"/>
        </w:rPr>
        <w:t xml:space="preserve"> iz </w:t>
      </w:r>
      <w:r w:rsidR="00857AF4" w:rsidRPr="00A86972">
        <w:rPr>
          <w:rFonts w:cs="Calibri"/>
          <w:color w:val="000000" w:themeColor="text1"/>
        </w:rPr>
        <w:t xml:space="preserve"> računov priloženih k vlogi na javni razpis; </w:t>
      </w:r>
    </w:p>
    <w:p w:rsidR="00C32B5C" w:rsidRPr="00A86972" w:rsidRDefault="00C479A3" w:rsidP="009D67C8">
      <w:pPr>
        <w:numPr>
          <w:ilvl w:val="0"/>
          <w:numId w:val="19"/>
        </w:numPr>
        <w:tabs>
          <w:tab w:val="left" w:pos="0"/>
          <w:tab w:val="left" w:pos="142"/>
          <w:tab w:val="left" w:pos="426"/>
        </w:tabs>
        <w:autoSpaceDE w:val="0"/>
        <w:autoSpaceDN w:val="0"/>
        <w:adjustRightInd w:val="0"/>
        <w:spacing w:after="120" w:line="240" w:lineRule="auto"/>
        <w:ind w:left="426"/>
        <w:jc w:val="both"/>
        <w:rPr>
          <w:rFonts w:cs="Calibri"/>
          <w:color w:val="000000" w:themeColor="text1"/>
        </w:rPr>
      </w:pPr>
      <w:r w:rsidRPr="00A86972">
        <w:rPr>
          <w:rFonts w:cs="Arial"/>
          <w:color w:val="000000" w:themeColor="text1"/>
          <w:szCs w:val="20"/>
        </w:rPr>
        <w:t>u</w:t>
      </w:r>
      <w:r w:rsidR="00EF4240" w:rsidRPr="00A86972">
        <w:rPr>
          <w:rFonts w:cs="Arial"/>
          <w:color w:val="000000" w:themeColor="text1"/>
          <w:szCs w:val="20"/>
        </w:rPr>
        <w:t>pravičenec</w:t>
      </w:r>
      <w:r w:rsidR="00EF4240" w:rsidRPr="00A86972">
        <w:rPr>
          <w:rFonts w:cs="Calibri"/>
          <w:color w:val="000000" w:themeColor="text1"/>
        </w:rPr>
        <w:t xml:space="preserve"> kandidira le z enim kosom </w:t>
      </w:r>
      <w:r w:rsidR="00BF7C9A" w:rsidRPr="00A86972">
        <w:rPr>
          <w:rFonts w:cs="Calibri"/>
          <w:color w:val="000000" w:themeColor="text1"/>
        </w:rPr>
        <w:t>iste</w:t>
      </w:r>
      <w:r w:rsidR="00EF4240" w:rsidRPr="00A86972">
        <w:rPr>
          <w:rFonts w:cs="Calibri"/>
          <w:color w:val="000000" w:themeColor="text1"/>
        </w:rPr>
        <w:t xml:space="preserve"> vrste mehanizacije oziroma </w:t>
      </w:r>
      <w:r w:rsidR="00BF7C9A" w:rsidRPr="00A86972">
        <w:rPr>
          <w:rFonts w:cs="Calibri"/>
          <w:color w:val="000000" w:themeColor="text1"/>
        </w:rPr>
        <w:t>iste</w:t>
      </w:r>
      <w:r w:rsidR="00EF4240" w:rsidRPr="00A86972">
        <w:rPr>
          <w:rFonts w:cs="Calibri"/>
          <w:color w:val="000000" w:themeColor="text1"/>
        </w:rPr>
        <w:t xml:space="preserve"> vrste opreme</w:t>
      </w:r>
      <w:r w:rsidRPr="00A86972">
        <w:rPr>
          <w:rFonts w:cs="Calibri"/>
          <w:color w:val="000000" w:themeColor="text1"/>
        </w:rPr>
        <w:t>;</w:t>
      </w:r>
    </w:p>
    <w:p w:rsidR="00BF7C9A" w:rsidRPr="00A86972" w:rsidRDefault="00270020" w:rsidP="009D67C8">
      <w:pPr>
        <w:numPr>
          <w:ilvl w:val="0"/>
          <w:numId w:val="19"/>
        </w:numPr>
        <w:tabs>
          <w:tab w:val="left" w:pos="0"/>
          <w:tab w:val="left" w:pos="142"/>
          <w:tab w:val="left" w:pos="426"/>
        </w:tabs>
        <w:autoSpaceDE w:val="0"/>
        <w:autoSpaceDN w:val="0"/>
        <w:adjustRightInd w:val="0"/>
        <w:spacing w:after="120" w:line="240" w:lineRule="auto"/>
        <w:ind w:left="426"/>
        <w:jc w:val="both"/>
        <w:rPr>
          <w:rFonts w:cs="Calibri"/>
          <w:color w:val="000000" w:themeColor="text1"/>
        </w:rPr>
      </w:pPr>
      <w:r w:rsidRPr="00A86972">
        <w:rPr>
          <w:rFonts w:cs="Arial"/>
          <w:color w:val="000000" w:themeColor="text1"/>
          <w:szCs w:val="20"/>
        </w:rPr>
        <w:t xml:space="preserve">do podpore ni upravičen upravičenec, kateremu je bila izplačana podpora </w:t>
      </w:r>
      <w:r w:rsidR="00EF4240" w:rsidRPr="00A86972">
        <w:rPr>
          <w:rFonts w:cs="Calibri"/>
          <w:color w:val="000000" w:themeColor="text1"/>
        </w:rPr>
        <w:t xml:space="preserve">za nakup iste vrste mehanizacije oziroma opreme za sečnjo in spravilo lesa, iz naslova ukrepa 122 </w:t>
      </w:r>
      <w:r w:rsidR="00C66A38" w:rsidRPr="00A86972">
        <w:rPr>
          <w:rFonts w:cs="Calibri"/>
          <w:color w:val="000000" w:themeColor="text1"/>
        </w:rPr>
        <w:t>p</w:t>
      </w:r>
      <w:r w:rsidR="00EF4240" w:rsidRPr="00A86972">
        <w:rPr>
          <w:rFonts w:cs="Calibri"/>
          <w:color w:val="000000" w:themeColor="text1"/>
        </w:rPr>
        <w:t>ovečanje gospodarske vrednosti gozdov iz PRP 2007–2013</w:t>
      </w:r>
      <w:r w:rsidR="00BF7C9A" w:rsidRPr="00A86972">
        <w:rPr>
          <w:rFonts w:cs="Calibri"/>
          <w:color w:val="000000" w:themeColor="text1"/>
        </w:rPr>
        <w:t>, do podpore ni upravičen</w:t>
      </w:r>
      <w:r w:rsidR="00EF4240" w:rsidRPr="00A86972">
        <w:rPr>
          <w:rFonts w:cs="Calibri"/>
          <w:color w:val="000000" w:themeColor="text1"/>
        </w:rPr>
        <w:t>.</w:t>
      </w:r>
    </w:p>
    <w:p w:rsidR="00A94A9A" w:rsidRPr="00A86972" w:rsidRDefault="00A94A9A" w:rsidP="00F1087F">
      <w:pPr>
        <w:tabs>
          <w:tab w:val="left" w:pos="0"/>
          <w:tab w:val="left" w:pos="142"/>
          <w:tab w:val="left" w:pos="426"/>
        </w:tabs>
        <w:autoSpaceDE w:val="0"/>
        <w:autoSpaceDN w:val="0"/>
        <w:adjustRightInd w:val="0"/>
        <w:spacing w:after="120" w:line="240" w:lineRule="auto"/>
        <w:jc w:val="both"/>
        <w:rPr>
          <w:rFonts w:cs="Calibri"/>
          <w:color w:val="000000" w:themeColor="text1"/>
        </w:rPr>
      </w:pPr>
    </w:p>
    <w:p w:rsidR="00A94A9A" w:rsidRPr="00A86972" w:rsidRDefault="00AA5766"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r w:rsidRPr="00A86972">
        <w:rPr>
          <w:rFonts w:cs="Calibri"/>
          <w:b/>
          <w:bCs/>
          <w:color w:val="000000" w:themeColor="text1"/>
        </w:rPr>
        <w:t>(merila za ocenjevanje vlog)</w:t>
      </w:r>
    </w:p>
    <w:p w:rsidR="00A94A9A" w:rsidRPr="00A86972" w:rsidRDefault="00A94A9A" w:rsidP="007051A2">
      <w:pPr>
        <w:tabs>
          <w:tab w:val="left" w:pos="284"/>
        </w:tabs>
        <w:autoSpaceDE w:val="0"/>
        <w:autoSpaceDN w:val="0"/>
        <w:adjustRightInd w:val="0"/>
        <w:spacing w:after="120" w:line="240" w:lineRule="auto"/>
        <w:rPr>
          <w:rFonts w:cs="Calibri"/>
          <w:b/>
          <w:bCs/>
          <w:color w:val="000000" w:themeColor="text1"/>
        </w:rPr>
      </w:pPr>
    </w:p>
    <w:p w:rsidR="00A94A9A" w:rsidRPr="00A86972" w:rsidRDefault="0091786C" w:rsidP="00FB188C">
      <w:pPr>
        <w:pStyle w:val="Odstavekseznama"/>
        <w:numPr>
          <w:ilvl w:val="0"/>
          <w:numId w:val="91"/>
        </w:numPr>
        <w:spacing w:after="120" w:line="240" w:lineRule="auto"/>
        <w:contextualSpacing w:val="0"/>
        <w:jc w:val="both"/>
        <w:rPr>
          <w:color w:val="000000" w:themeColor="text1"/>
        </w:rPr>
      </w:pPr>
      <w:r w:rsidRPr="00A86972">
        <w:rPr>
          <w:color w:val="000000" w:themeColor="text1"/>
        </w:rPr>
        <w:t>Med vlogami</w:t>
      </w:r>
      <w:r w:rsidR="00F32FD3" w:rsidRPr="00A86972">
        <w:rPr>
          <w:rFonts w:cs="Arial"/>
          <w:color w:val="000000" w:themeColor="text1"/>
        </w:rPr>
        <w:t xml:space="preserve">  na javni razpis za podporo v okviru operacije naložbe v nakup nove mehanizacije in opreme za sečnjo in spravilo lesa</w:t>
      </w:r>
      <w:r w:rsidRPr="00A86972">
        <w:rPr>
          <w:color w:val="000000" w:themeColor="text1"/>
        </w:rPr>
        <w:t xml:space="preserve">, ki presežejo </w:t>
      </w:r>
      <w:r w:rsidRPr="00A86972">
        <w:rPr>
          <w:rFonts w:cs="Calibri"/>
          <w:color w:val="000000" w:themeColor="text1"/>
        </w:rPr>
        <w:t>vstopni prag točk 40 odstotkov najvišjega možnega števila točk, se izberejo tiste, ki dosežejo višje število točk, do porabe razpisanih sredstev. Me</w:t>
      </w:r>
      <w:r w:rsidRPr="00A86972">
        <w:rPr>
          <w:color w:val="000000" w:themeColor="text1"/>
        </w:rPr>
        <w:t>rila za ocenjevanje vlog so:</w:t>
      </w:r>
    </w:p>
    <w:p w:rsidR="00A94A9A" w:rsidRPr="00A86972" w:rsidRDefault="00C66A38" w:rsidP="00FB188C">
      <w:pPr>
        <w:pStyle w:val="Odstavekseznama"/>
        <w:numPr>
          <w:ilvl w:val="0"/>
          <w:numId w:val="92"/>
        </w:numPr>
        <w:spacing w:after="120" w:line="240" w:lineRule="auto"/>
        <w:contextualSpacing w:val="0"/>
        <w:jc w:val="both"/>
        <w:rPr>
          <w:color w:val="000000" w:themeColor="text1"/>
        </w:rPr>
      </w:pPr>
      <w:r w:rsidRPr="00A86972">
        <w:rPr>
          <w:rFonts w:cs="Calibri"/>
          <w:color w:val="000000" w:themeColor="text1"/>
        </w:rPr>
        <w:t>z</w:t>
      </w:r>
      <w:r w:rsidR="00A94A9A" w:rsidRPr="00A86972">
        <w:rPr>
          <w:rFonts w:cs="Calibri"/>
          <w:color w:val="000000" w:themeColor="text1"/>
        </w:rPr>
        <w:t>a fizične osebe</w:t>
      </w:r>
      <w:r w:rsidR="0091786C" w:rsidRPr="00A86972">
        <w:rPr>
          <w:rFonts w:cs="Calibri"/>
          <w:color w:val="000000" w:themeColor="text1"/>
        </w:rPr>
        <w:t>,</w:t>
      </w:r>
      <w:r w:rsidR="00A94A9A" w:rsidRPr="00A86972">
        <w:rPr>
          <w:rFonts w:cs="Calibri"/>
          <w:color w:val="000000" w:themeColor="text1"/>
        </w:rPr>
        <w:t xml:space="preserve"> razen samostojnih podjetnikov posameznikov</w:t>
      </w:r>
      <w:r w:rsidR="00D12369">
        <w:rPr>
          <w:rFonts w:cs="Calibri"/>
          <w:color w:val="000000" w:themeColor="text1"/>
        </w:rPr>
        <w:t>,</w:t>
      </w:r>
      <w:r w:rsidR="00964780" w:rsidRPr="00A86972">
        <w:rPr>
          <w:rFonts w:cs="Calibri"/>
          <w:color w:val="000000" w:themeColor="text1"/>
        </w:rPr>
        <w:t xml:space="preserve"> in agrarne skupnosti v skladu z zakonom o agrarnih skupnostih</w:t>
      </w:r>
      <w:r w:rsidR="00A94A9A" w:rsidRPr="00A86972">
        <w:rPr>
          <w:rFonts w:cs="Calibri"/>
          <w:color w:val="000000" w:themeColor="text1"/>
        </w:rPr>
        <w:t>:</w:t>
      </w:r>
    </w:p>
    <w:p w:rsidR="00A94A9A" w:rsidRPr="00A86972" w:rsidRDefault="00C66A38" w:rsidP="009D67C8">
      <w:pPr>
        <w:numPr>
          <w:ilvl w:val="0"/>
          <w:numId w:val="26"/>
        </w:numPr>
        <w:spacing w:after="120" w:line="240" w:lineRule="auto"/>
        <w:jc w:val="both"/>
        <w:rPr>
          <w:rFonts w:cs="Calibri"/>
          <w:color w:val="000000" w:themeColor="text1"/>
        </w:rPr>
      </w:pPr>
      <w:r w:rsidRPr="00A86972">
        <w:rPr>
          <w:rFonts w:cs="Calibri"/>
          <w:color w:val="000000" w:themeColor="text1"/>
        </w:rPr>
        <w:t>e</w:t>
      </w:r>
      <w:r w:rsidR="00793D99" w:rsidRPr="00A86972">
        <w:rPr>
          <w:rFonts w:cs="Calibri"/>
          <w:color w:val="000000" w:themeColor="text1"/>
        </w:rPr>
        <w:t xml:space="preserve">konomski </w:t>
      </w:r>
      <w:r w:rsidR="00A94A9A" w:rsidRPr="00A86972">
        <w:rPr>
          <w:rFonts w:cs="Calibri"/>
          <w:color w:val="000000" w:themeColor="text1"/>
        </w:rPr>
        <w:t xml:space="preserve">vidik naložbe: </w:t>
      </w:r>
    </w:p>
    <w:p w:rsidR="00793D99" w:rsidRPr="00A86972" w:rsidRDefault="00793D99" w:rsidP="009D67C8">
      <w:pPr>
        <w:pStyle w:val="Odstavekseznama"/>
        <w:numPr>
          <w:ilvl w:val="0"/>
          <w:numId w:val="38"/>
        </w:numPr>
        <w:spacing w:after="120" w:line="240" w:lineRule="auto"/>
        <w:contextualSpacing w:val="0"/>
        <w:jc w:val="both"/>
        <w:rPr>
          <w:rFonts w:cs="Calibri"/>
          <w:color w:val="000000" w:themeColor="text1"/>
        </w:rPr>
      </w:pPr>
      <w:r w:rsidRPr="00A86972">
        <w:rPr>
          <w:rFonts w:cs="Calibri"/>
          <w:color w:val="000000" w:themeColor="text1"/>
        </w:rPr>
        <w:t xml:space="preserve">usposobljenost </w:t>
      </w:r>
      <w:r w:rsidR="009B4D86" w:rsidRPr="00A86972">
        <w:rPr>
          <w:rFonts w:cs="Calibri"/>
          <w:color w:val="000000" w:themeColor="text1"/>
        </w:rPr>
        <w:t>uporabnika</w:t>
      </w:r>
      <w:r w:rsidR="00A70695" w:rsidRPr="00A86972">
        <w:rPr>
          <w:rFonts w:cs="Calibri"/>
          <w:color w:val="000000" w:themeColor="text1"/>
        </w:rPr>
        <w:t xml:space="preserve"> </w:t>
      </w:r>
      <w:r w:rsidR="00C66A38" w:rsidRPr="00A86972">
        <w:rPr>
          <w:rFonts w:cs="Calibri"/>
          <w:color w:val="000000" w:themeColor="text1"/>
        </w:rPr>
        <w:t>naložbe</w:t>
      </w:r>
      <w:r w:rsidRPr="00A86972">
        <w:rPr>
          <w:rFonts w:cs="Calibri"/>
          <w:color w:val="000000" w:themeColor="text1"/>
        </w:rPr>
        <w:t>,</w:t>
      </w:r>
    </w:p>
    <w:p w:rsidR="00793D99" w:rsidRPr="00A86972" w:rsidRDefault="00793D99" w:rsidP="009D67C8">
      <w:pPr>
        <w:pStyle w:val="Odstavekseznama"/>
        <w:numPr>
          <w:ilvl w:val="0"/>
          <w:numId w:val="38"/>
        </w:numPr>
        <w:spacing w:after="120" w:line="240" w:lineRule="auto"/>
        <w:contextualSpacing w:val="0"/>
        <w:jc w:val="both"/>
        <w:rPr>
          <w:rFonts w:cs="Calibri"/>
          <w:color w:val="000000" w:themeColor="text1"/>
        </w:rPr>
      </w:pPr>
      <w:r w:rsidRPr="00A86972">
        <w:rPr>
          <w:rFonts w:cs="Calibri"/>
          <w:color w:val="000000" w:themeColor="text1"/>
        </w:rPr>
        <w:t>registracija dopolnilne dejavnosti na kmetiji za sečnjo in spravilo lesa</w:t>
      </w:r>
      <w:r w:rsidR="0025490E" w:rsidRPr="00A86972">
        <w:rPr>
          <w:rFonts w:cs="Calibri"/>
          <w:color w:val="000000" w:themeColor="text1"/>
        </w:rPr>
        <w:t>,</w:t>
      </w:r>
      <w:r w:rsidRPr="00A86972">
        <w:rPr>
          <w:rFonts w:cs="Calibri"/>
          <w:color w:val="000000" w:themeColor="text1"/>
        </w:rPr>
        <w:t xml:space="preserve"> </w:t>
      </w:r>
    </w:p>
    <w:p w:rsidR="002A7AEC" w:rsidRPr="00A86972" w:rsidRDefault="00A94A9A" w:rsidP="009D67C8">
      <w:pPr>
        <w:pStyle w:val="Odstavekseznama"/>
        <w:numPr>
          <w:ilvl w:val="0"/>
          <w:numId w:val="34"/>
        </w:numPr>
        <w:spacing w:after="120" w:line="240" w:lineRule="auto"/>
        <w:contextualSpacing w:val="0"/>
        <w:jc w:val="both"/>
        <w:rPr>
          <w:rFonts w:cs="Calibri"/>
          <w:color w:val="000000" w:themeColor="text1"/>
        </w:rPr>
      </w:pPr>
      <w:r w:rsidRPr="00A86972">
        <w:rPr>
          <w:rFonts w:cs="Calibri"/>
          <w:color w:val="000000" w:themeColor="text1"/>
        </w:rPr>
        <w:t>velikost gozdne posesti upravičenca</w:t>
      </w:r>
      <w:r w:rsidR="00A5144F" w:rsidRPr="00A86972">
        <w:rPr>
          <w:rFonts w:cs="Calibri"/>
          <w:color w:val="000000" w:themeColor="text1"/>
        </w:rPr>
        <w:t>,</w:t>
      </w:r>
    </w:p>
    <w:p w:rsidR="00A94A9A" w:rsidRPr="00A86972" w:rsidRDefault="00717D41" w:rsidP="009D67C8">
      <w:pPr>
        <w:pStyle w:val="Odstavekseznama"/>
        <w:numPr>
          <w:ilvl w:val="0"/>
          <w:numId w:val="34"/>
        </w:numPr>
        <w:spacing w:after="120" w:line="240" w:lineRule="auto"/>
        <w:contextualSpacing w:val="0"/>
        <w:jc w:val="both"/>
        <w:rPr>
          <w:rFonts w:cs="Calibri"/>
          <w:color w:val="000000" w:themeColor="text1"/>
        </w:rPr>
      </w:pPr>
      <w:r w:rsidRPr="00A86972">
        <w:rPr>
          <w:rFonts w:cs="Calibri"/>
          <w:color w:val="000000" w:themeColor="text1"/>
        </w:rPr>
        <w:t>razmerje med letnim prihodkom iz gozdarske dejavnosti</w:t>
      </w:r>
      <w:r w:rsidR="009E1CED" w:rsidRPr="00A86972">
        <w:rPr>
          <w:rFonts w:cs="Calibri"/>
          <w:color w:val="000000" w:themeColor="text1"/>
        </w:rPr>
        <w:t xml:space="preserve"> </w:t>
      </w:r>
      <w:r w:rsidRPr="00A86972">
        <w:rPr>
          <w:rFonts w:cs="Calibri"/>
          <w:color w:val="000000" w:themeColor="text1"/>
        </w:rPr>
        <w:t>in višino naložbe</w:t>
      </w:r>
      <w:r w:rsidR="00A5144F" w:rsidRPr="00A86972">
        <w:rPr>
          <w:rFonts w:cs="Calibri"/>
          <w:color w:val="000000" w:themeColor="text1"/>
        </w:rPr>
        <w:t>;</w:t>
      </w:r>
      <w:r w:rsidR="00A94A9A" w:rsidRPr="00A86972">
        <w:rPr>
          <w:rFonts w:cs="Calibri"/>
          <w:color w:val="000000" w:themeColor="text1"/>
        </w:rPr>
        <w:t xml:space="preserve"> </w:t>
      </w:r>
    </w:p>
    <w:p w:rsidR="00A94A9A" w:rsidRPr="00A86972" w:rsidRDefault="00C66A38" w:rsidP="009D67C8">
      <w:pPr>
        <w:pStyle w:val="Odstavekseznama"/>
        <w:numPr>
          <w:ilvl w:val="0"/>
          <w:numId w:val="26"/>
        </w:numPr>
        <w:spacing w:line="240" w:lineRule="auto"/>
        <w:rPr>
          <w:color w:val="000000" w:themeColor="text1"/>
        </w:rPr>
      </w:pPr>
      <w:r w:rsidRPr="00A86972">
        <w:rPr>
          <w:color w:val="000000" w:themeColor="text1"/>
        </w:rPr>
        <w:t>g</w:t>
      </w:r>
      <w:r w:rsidR="00673148" w:rsidRPr="00A86972">
        <w:rPr>
          <w:color w:val="000000" w:themeColor="text1"/>
        </w:rPr>
        <w:t>eografski</w:t>
      </w:r>
      <w:r w:rsidR="00A94A9A" w:rsidRPr="00A86972">
        <w:rPr>
          <w:color w:val="000000" w:themeColor="text1"/>
        </w:rPr>
        <w:t xml:space="preserve"> vidik naložbe:</w:t>
      </w:r>
    </w:p>
    <w:p w:rsidR="00B27439" w:rsidRPr="00A86972" w:rsidRDefault="00793D99" w:rsidP="009D67C8">
      <w:pPr>
        <w:pStyle w:val="Odstavekseznama"/>
        <w:numPr>
          <w:ilvl w:val="0"/>
          <w:numId w:val="34"/>
        </w:numPr>
        <w:spacing w:after="120" w:line="240" w:lineRule="auto"/>
        <w:contextualSpacing w:val="0"/>
        <w:jc w:val="both"/>
        <w:rPr>
          <w:rFonts w:cs="Calibri"/>
          <w:color w:val="000000" w:themeColor="text1"/>
        </w:rPr>
      </w:pPr>
      <w:r w:rsidRPr="00A86972">
        <w:rPr>
          <w:rFonts w:cs="Calibri"/>
          <w:color w:val="000000" w:themeColor="text1"/>
        </w:rPr>
        <w:t>koeficient razvitosti občin,</w:t>
      </w:r>
    </w:p>
    <w:p w:rsidR="00A94A9A" w:rsidRPr="00A86972" w:rsidRDefault="00A94A9A" w:rsidP="009D67C8">
      <w:pPr>
        <w:pStyle w:val="Odstavekseznama"/>
        <w:numPr>
          <w:ilvl w:val="0"/>
          <w:numId w:val="34"/>
        </w:numPr>
        <w:spacing w:after="120" w:line="240" w:lineRule="auto"/>
        <w:contextualSpacing w:val="0"/>
        <w:jc w:val="both"/>
        <w:rPr>
          <w:rFonts w:cs="Calibri"/>
          <w:color w:val="000000" w:themeColor="text1"/>
        </w:rPr>
      </w:pPr>
      <w:r w:rsidRPr="00A86972">
        <w:rPr>
          <w:rFonts w:cs="Calibri"/>
          <w:color w:val="000000" w:themeColor="text1"/>
        </w:rPr>
        <w:t>stopnja gozdnatosti</w:t>
      </w:r>
      <w:r w:rsidR="007F2D92" w:rsidRPr="00A86972">
        <w:rPr>
          <w:rFonts w:cs="Calibri"/>
          <w:color w:val="000000" w:themeColor="text1"/>
        </w:rPr>
        <w:t xml:space="preserve"> na ravni občin</w:t>
      </w:r>
      <w:r w:rsidR="00A5144F" w:rsidRPr="00A86972">
        <w:rPr>
          <w:rFonts w:cs="Calibri"/>
          <w:color w:val="000000" w:themeColor="text1"/>
        </w:rPr>
        <w:t>;</w:t>
      </w:r>
    </w:p>
    <w:p w:rsidR="00A94A9A" w:rsidRPr="00A86972" w:rsidRDefault="00C66A38" w:rsidP="003B332D">
      <w:pPr>
        <w:numPr>
          <w:ilvl w:val="0"/>
          <w:numId w:val="26"/>
        </w:numPr>
        <w:tabs>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p</w:t>
      </w:r>
      <w:r w:rsidR="00793D99" w:rsidRPr="00A86972">
        <w:rPr>
          <w:rFonts w:cs="Calibri"/>
          <w:color w:val="000000" w:themeColor="text1"/>
        </w:rPr>
        <w:t>rispevek k horizontalnim ciljem:</w:t>
      </w:r>
      <w:r w:rsidR="00F43D4C" w:rsidRPr="00A86972">
        <w:rPr>
          <w:rFonts w:cs="Calibri"/>
          <w:color w:val="000000" w:themeColor="text1"/>
        </w:rPr>
        <w:t xml:space="preserve"> </w:t>
      </w:r>
      <w:r w:rsidR="00793D99" w:rsidRPr="00A86972">
        <w:rPr>
          <w:rFonts w:cs="Calibri"/>
          <w:color w:val="000000" w:themeColor="text1"/>
        </w:rPr>
        <w:t>okoljski faktor, ki</w:t>
      </w:r>
      <w:r w:rsidR="0091786C" w:rsidRPr="00A86972">
        <w:rPr>
          <w:rFonts w:cs="Calibri"/>
          <w:color w:val="000000" w:themeColor="text1"/>
        </w:rPr>
        <w:t xml:space="preserve"> upošteva</w:t>
      </w:r>
      <w:r w:rsidR="00793D99" w:rsidRPr="00A86972">
        <w:rPr>
          <w:rFonts w:cs="Calibri"/>
          <w:color w:val="000000" w:themeColor="text1"/>
        </w:rPr>
        <w:t xml:space="preserve"> okoljsk</w:t>
      </w:r>
      <w:r w:rsidR="0091786C" w:rsidRPr="00A86972">
        <w:rPr>
          <w:rFonts w:cs="Calibri"/>
          <w:color w:val="000000" w:themeColor="text1"/>
        </w:rPr>
        <w:t>i</w:t>
      </w:r>
      <w:r w:rsidR="00793D99" w:rsidRPr="00A86972">
        <w:rPr>
          <w:rFonts w:cs="Calibri"/>
          <w:color w:val="000000" w:themeColor="text1"/>
        </w:rPr>
        <w:t xml:space="preserve"> vidik posamezne vrste gozdarske mehanizacije ali opreme</w:t>
      </w:r>
      <w:r w:rsidR="00C479A3" w:rsidRPr="00A86972">
        <w:rPr>
          <w:rFonts w:cs="Calibri"/>
          <w:color w:val="000000" w:themeColor="text1"/>
        </w:rPr>
        <w:t>;</w:t>
      </w:r>
    </w:p>
    <w:p w:rsidR="00A94A9A" w:rsidRPr="00A86972" w:rsidRDefault="00C66A38" w:rsidP="00FB188C">
      <w:pPr>
        <w:pStyle w:val="Odstavekseznama"/>
        <w:numPr>
          <w:ilvl w:val="0"/>
          <w:numId w:val="92"/>
        </w:numPr>
        <w:spacing w:after="120" w:line="240" w:lineRule="auto"/>
        <w:contextualSpacing w:val="0"/>
        <w:jc w:val="both"/>
        <w:rPr>
          <w:rFonts w:cs="Calibri"/>
          <w:color w:val="000000" w:themeColor="text1"/>
        </w:rPr>
      </w:pPr>
      <w:r w:rsidRPr="00A86972">
        <w:rPr>
          <w:rFonts w:cs="Calibri"/>
          <w:color w:val="000000" w:themeColor="text1"/>
        </w:rPr>
        <w:t>z</w:t>
      </w:r>
      <w:r w:rsidR="00A94A9A" w:rsidRPr="00A86972">
        <w:rPr>
          <w:rFonts w:cs="Calibri"/>
          <w:color w:val="000000" w:themeColor="text1"/>
        </w:rPr>
        <w:t>a pravne osebe in samostojne podjetnike posameznike:</w:t>
      </w:r>
    </w:p>
    <w:p w:rsidR="00A94A9A" w:rsidRPr="00A86972" w:rsidRDefault="00C66A38" w:rsidP="009D67C8">
      <w:pPr>
        <w:numPr>
          <w:ilvl w:val="0"/>
          <w:numId w:val="36"/>
        </w:numPr>
        <w:spacing w:after="120" w:line="240" w:lineRule="auto"/>
        <w:jc w:val="both"/>
        <w:rPr>
          <w:rFonts w:cs="Calibri"/>
          <w:color w:val="000000" w:themeColor="text1"/>
        </w:rPr>
      </w:pPr>
      <w:r w:rsidRPr="00A86972">
        <w:rPr>
          <w:rFonts w:cs="Calibri"/>
          <w:color w:val="000000" w:themeColor="text1"/>
        </w:rPr>
        <w:t>e</w:t>
      </w:r>
      <w:r w:rsidR="00793D99" w:rsidRPr="00A86972">
        <w:rPr>
          <w:rFonts w:cs="Calibri"/>
          <w:color w:val="000000" w:themeColor="text1"/>
        </w:rPr>
        <w:t xml:space="preserve">konomski </w:t>
      </w:r>
      <w:r w:rsidR="00A94A9A" w:rsidRPr="00A86972">
        <w:rPr>
          <w:rFonts w:cs="Calibri"/>
          <w:color w:val="000000" w:themeColor="text1"/>
        </w:rPr>
        <w:t xml:space="preserve">vidik naložbe: </w:t>
      </w:r>
    </w:p>
    <w:p w:rsidR="00A94A9A" w:rsidRPr="00A86972" w:rsidRDefault="00A94A9A" w:rsidP="009D67C8">
      <w:pPr>
        <w:numPr>
          <w:ilvl w:val="0"/>
          <w:numId w:val="34"/>
        </w:numPr>
        <w:spacing w:after="120" w:line="240" w:lineRule="auto"/>
        <w:jc w:val="both"/>
        <w:rPr>
          <w:rFonts w:cs="Calibri"/>
          <w:color w:val="000000" w:themeColor="text1"/>
        </w:rPr>
      </w:pPr>
      <w:r w:rsidRPr="00A86972">
        <w:rPr>
          <w:rFonts w:cs="Calibri"/>
          <w:color w:val="000000" w:themeColor="text1"/>
        </w:rPr>
        <w:t xml:space="preserve">velikost podjetja </w:t>
      </w:r>
      <w:r w:rsidR="002B1663" w:rsidRPr="00A86972">
        <w:rPr>
          <w:rFonts w:cs="Calibri"/>
          <w:color w:val="000000" w:themeColor="text1"/>
        </w:rPr>
        <w:t xml:space="preserve">glede na </w:t>
      </w:r>
      <w:r w:rsidRPr="00A86972">
        <w:rPr>
          <w:rFonts w:cs="Calibri"/>
          <w:color w:val="000000" w:themeColor="text1"/>
        </w:rPr>
        <w:t>število delovnih mest</w:t>
      </w:r>
      <w:r w:rsidR="00A5144F" w:rsidRPr="00A86972">
        <w:rPr>
          <w:rFonts w:cs="Calibri"/>
          <w:color w:val="000000" w:themeColor="text1"/>
        </w:rPr>
        <w:t>,</w:t>
      </w:r>
    </w:p>
    <w:p w:rsidR="00B00AA4" w:rsidRPr="00A86972" w:rsidRDefault="00B00AA4" w:rsidP="009D67C8">
      <w:pPr>
        <w:numPr>
          <w:ilvl w:val="0"/>
          <w:numId w:val="34"/>
        </w:numPr>
        <w:spacing w:after="120" w:line="240" w:lineRule="auto"/>
        <w:jc w:val="both"/>
        <w:rPr>
          <w:rFonts w:cs="Calibri"/>
          <w:color w:val="000000" w:themeColor="text1"/>
        </w:rPr>
      </w:pPr>
      <w:r w:rsidRPr="00A86972">
        <w:rPr>
          <w:rFonts w:cs="Arial"/>
          <w:color w:val="000000" w:themeColor="text1"/>
        </w:rPr>
        <w:t>število novo ustanovljenih delovnih mest,</w:t>
      </w:r>
    </w:p>
    <w:p w:rsidR="00142261" w:rsidRPr="00A86972" w:rsidRDefault="007F2D92" w:rsidP="009D67C8">
      <w:pPr>
        <w:numPr>
          <w:ilvl w:val="0"/>
          <w:numId w:val="34"/>
        </w:numPr>
        <w:spacing w:after="120" w:line="240" w:lineRule="auto"/>
        <w:jc w:val="both"/>
        <w:rPr>
          <w:rFonts w:cs="Calibri"/>
          <w:color w:val="000000" w:themeColor="text1"/>
        </w:rPr>
      </w:pPr>
      <w:r w:rsidRPr="00A86972">
        <w:rPr>
          <w:rFonts w:cs="Calibri"/>
          <w:color w:val="000000" w:themeColor="text1"/>
        </w:rPr>
        <w:t>razmerje med letnim prihodkom</w:t>
      </w:r>
      <w:r w:rsidR="00092C96" w:rsidRPr="00A86972">
        <w:rPr>
          <w:rFonts w:cs="Calibri"/>
          <w:color w:val="000000" w:themeColor="text1"/>
        </w:rPr>
        <w:t xml:space="preserve"> </w:t>
      </w:r>
      <w:r w:rsidRPr="00A86972">
        <w:rPr>
          <w:rFonts w:cs="Calibri"/>
          <w:color w:val="000000" w:themeColor="text1"/>
        </w:rPr>
        <w:t>in višino naložbe</w:t>
      </w:r>
      <w:r w:rsidR="00793D99" w:rsidRPr="00A86972">
        <w:rPr>
          <w:rFonts w:cs="Calibri"/>
          <w:color w:val="000000" w:themeColor="text1"/>
        </w:rPr>
        <w:t>;</w:t>
      </w:r>
    </w:p>
    <w:p w:rsidR="00A94A9A" w:rsidRPr="00A86972" w:rsidRDefault="00C66A38" w:rsidP="009D67C8">
      <w:pPr>
        <w:numPr>
          <w:ilvl w:val="0"/>
          <w:numId w:val="36"/>
        </w:numPr>
        <w:tabs>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g</w:t>
      </w:r>
      <w:r w:rsidR="00A94A9A" w:rsidRPr="00A86972">
        <w:rPr>
          <w:rFonts w:cs="Calibri"/>
          <w:color w:val="000000" w:themeColor="text1"/>
        </w:rPr>
        <w:t>eografski vidik naložbe:</w:t>
      </w:r>
    </w:p>
    <w:p w:rsidR="00A94A9A" w:rsidRPr="00A86972" w:rsidRDefault="00793D99" w:rsidP="009D67C8">
      <w:pPr>
        <w:numPr>
          <w:ilvl w:val="0"/>
          <w:numId w:val="34"/>
        </w:numPr>
        <w:spacing w:after="120" w:line="240" w:lineRule="auto"/>
        <w:jc w:val="both"/>
        <w:rPr>
          <w:rFonts w:cs="Calibri"/>
          <w:color w:val="000000" w:themeColor="text1"/>
        </w:rPr>
      </w:pPr>
      <w:r w:rsidRPr="00A86972">
        <w:rPr>
          <w:rFonts w:cs="Calibri"/>
          <w:color w:val="000000" w:themeColor="text1"/>
        </w:rPr>
        <w:t>koeficient razvitosti občin</w:t>
      </w:r>
      <w:r w:rsidR="00A94A9A" w:rsidRPr="00A86972">
        <w:rPr>
          <w:rFonts w:cs="Calibri"/>
          <w:color w:val="000000" w:themeColor="text1"/>
        </w:rPr>
        <w:t xml:space="preserve">, </w:t>
      </w:r>
    </w:p>
    <w:p w:rsidR="00A94A9A" w:rsidRPr="00A86972" w:rsidRDefault="00A94A9A" w:rsidP="009D67C8">
      <w:pPr>
        <w:numPr>
          <w:ilvl w:val="0"/>
          <w:numId w:val="34"/>
        </w:numPr>
        <w:spacing w:after="120" w:line="240" w:lineRule="auto"/>
        <w:jc w:val="both"/>
        <w:rPr>
          <w:rFonts w:cs="Calibri"/>
          <w:color w:val="000000" w:themeColor="text1"/>
        </w:rPr>
      </w:pPr>
      <w:r w:rsidRPr="00A86972">
        <w:rPr>
          <w:rFonts w:cs="Calibri"/>
          <w:color w:val="000000" w:themeColor="text1"/>
        </w:rPr>
        <w:t>stopnja gozdnatosti</w:t>
      </w:r>
      <w:r w:rsidR="00C204F0" w:rsidRPr="00A86972">
        <w:rPr>
          <w:rFonts w:cs="Calibri"/>
          <w:color w:val="000000" w:themeColor="text1"/>
        </w:rPr>
        <w:t xml:space="preserve"> na ravni občin</w:t>
      </w:r>
      <w:r w:rsidR="00DA7D26" w:rsidRPr="00A86972">
        <w:rPr>
          <w:rFonts w:cs="Calibri"/>
          <w:color w:val="000000" w:themeColor="text1"/>
        </w:rPr>
        <w:t>;</w:t>
      </w:r>
    </w:p>
    <w:p w:rsidR="00A94A9A" w:rsidRPr="00A86972" w:rsidRDefault="00C66A38" w:rsidP="003B332D">
      <w:pPr>
        <w:numPr>
          <w:ilvl w:val="0"/>
          <w:numId w:val="36"/>
        </w:numPr>
        <w:tabs>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p</w:t>
      </w:r>
      <w:r w:rsidR="00793D99" w:rsidRPr="00A86972">
        <w:rPr>
          <w:rFonts w:cs="Calibri"/>
          <w:color w:val="000000" w:themeColor="text1"/>
        </w:rPr>
        <w:t>rispevek k horizontalnim ciljem</w:t>
      </w:r>
      <w:r w:rsidR="00A94A9A" w:rsidRPr="00A86972">
        <w:rPr>
          <w:rFonts w:cs="Calibri"/>
          <w:color w:val="000000" w:themeColor="text1"/>
        </w:rPr>
        <w:t>:</w:t>
      </w:r>
      <w:r w:rsidR="00F43D4C" w:rsidRPr="00A86972">
        <w:rPr>
          <w:rFonts w:cs="Calibri"/>
          <w:color w:val="000000" w:themeColor="text1"/>
        </w:rPr>
        <w:t xml:space="preserve"> </w:t>
      </w:r>
      <w:r w:rsidR="00793D99" w:rsidRPr="00A86972">
        <w:rPr>
          <w:rFonts w:cs="Calibri"/>
          <w:color w:val="000000" w:themeColor="text1"/>
        </w:rPr>
        <w:t xml:space="preserve">okoljski faktor, ki </w:t>
      </w:r>
      <w:r w:rsidR="0091786C" w:rsidRPr="00A86972">
        <w:rPr>
          <w:rFonts w:cs="Calibri"/>
          <w:color w:val="000000" w:themeColor="text1"/>
        </w:rPr>
        <w:t xml:space="preserve">upošteva </w:t>
      </w:r>
      <w:r w:rsidR="00793D99" w:rsidRPr="00A86972">
        <w:rPr>
          <w:rFonts w:cs="Calibri"/>
          <w:color w:val="000000" w:themeColor="text1"/>
        </w:rPr>
        <w:t>okoljsk</w:t>
      </w:r>
      <w:r w:rsidR="0091786C" w:rsidRPr="00A86972">
        <w:rPr>
          <w:rFonts w:cs="Calibri"/>
          <w:color w:val="000000" w:themeColor="text1"/>
        </w:rPr>
        <w:t>i</w:t>
      </w:r>
      <w:r w:rsidR="00793D99" w:rsidRPr="00A86972">
        <w:rPr>
          <w:rFonts w:cs="Calibri"/>
          <w:color w:val="000000" w:themeColor="text1"/>
        </w:rPr>
        <w:t xml:space="preserve"> vidik posamezne vrste gozdarske mehanizacije ali opreme</w:t>
      </w:r>
      <w:r w:rsidR="00142261" w:rsidRPr="00A86972">
        <w:rPr>
          <w:rFonts w:cs="Calibri"/>
          <w:color w:val="000000" w:themeColor="text1"/>
        </w:rPr>
        <w:t>.</w:t>
      </w:r>
    </w:p>
    <w:p w:rsidR="0091786C" w:rsidRPr="00A86972" w:rsidRDefault="004C726A" w:rsidP="00FB188C">
      <w:pPr>
        <w:pStyle w:val="Odstavekseznama"/>
        <w:numPr>
          <w:ilvl w:val="0"/>
          <w:numId w:val="91"/>
        </w:numPr>
        <w:spacing w:after="120" w:line="240" w:lineRule="auto"/>
        <w:contextualSpacing w:val="0"/>
        <w:jc w:val="both"/>
        <w:rPr>
          <w:color w:val="000000" w:themeColor="text1"/>
        </w:rPr>
      </w:pPr>
      <w:proofErr w:type="spellStart"/>
      <w:r w:rsidRPr="00A86972">
        <w:rPr>
          <w:color w:val="000000" w:themeColor="text1"/>
        </w:rPr>
        <w:t>Točkovalnik</w:t>
      </w:r>
      <w:proofErr w:type="spellEnd"/>
      <w:r w:rsidRPr="00A86972">
        <w:rPr>
          <w:color w:val="000000" w:themeColor="text1"/>
        </w:rPr>
        <w:t xml:space="preserve"> za ocenjevanje vlog se določi glede na velikost naložbe, in sicer:</w:t>
      </w:r>
    </w:p>
    <w:p w:rsidR="004C726A" w:rsidRPr="00A86972" w:rsidRDefault="004C726A" w:rsidP="007F76FE">
      <w:pPr>
        <w:pStyle w:val="Odstavekseznama"/>
        <w:numPr>
          <w:ilvl w:val="0"/>
          <w:numId w:val="37"/>
        </w:numPr>
        <w:tabs>
          <w:tab w:val="left" w:pos="0"/>
        </w:tabs>
        <w:autoSpaceDE w:val="0"/>
        <w:autoSpaceDN w:val="0"/>
        <w:adjustRightInd w:val="0"/>
        <w:spacing w:after="120" w:line="240" w:lineRule="auto"/>
        <w:jc w:val="both"/>
        <w:rPr>
          <w:rFonts w:cs="Arial"/>
          <w:color w:val="000000" w:themeColor="text1"/>
        </w:rPr>
      </w:pPr>
      <w:r w:rsidRPr="00A86972">
        <w:rPr>
          <w:rFonts w:cs="Arial"/>
          <w:color w:val="000000" w:themeColor="text1"/>
        </w:rPr>
        <w:lastRenderedPageBreak/>
        <w:t xml:space="preserve">enostavne naložbe, katerih vrednost ob oddaji vloge na javni razpis ne presega 100.000 </w:t>
      </w:r>
      <w:proofErr w:type="spellStart"/>
      <w:r w:rsidRPr="00A86972">
        <w:rPr>
          <w:rFonts w:cs="Arial"/>
          <w:color w:val="000000" w:themeColor="text1"/>
        </w:rPr>
        <w:t>eurov</w:t>
      </w:r>
      <w:proofErr w:type="spellEnd"/>
      <w:r w:rsidRPr="00A86972">
        <w:rPr>
          <w:rFonts w:cs="Arial"/>
          <w:color w:val="000000" w:themeColor="text1"/>
        </w:rPr>
        <w:t xml:space="preserve"> priznane vrednosti naložbe,</w:t>
      </w:r>
    </w:p>
    <w:p w:rsidR="004C726A" w:rsidRPr="00A86972" w:rsidRDefault="004C726A" w:rsidP="007F76FE">
      <w:pPr>
        <w:pStyle w:val="Odstavekseznama"/>
        <w:numPr>
          <w:ilvl w:val="0"/>
          <w:numId w:val="37"/>
        </w:numPr>
        <w:tabs>
          <w:tab w:val="left" w:pos="0"/>
        </w:tabs>
        <w:autoSpaceDE w:val="0"/>
        <w:autoSpaceDN w:val="0"/>
        <w:adjustRightInd w:val="0"/>
        <w:spacing w:after="120" w:line="240" w:lineRule="auto"/>
        <w:contextualSpacing w:val="0"/>
        <w:jc w:val="both"/>
        <w:rPr>
          <w:rFonts w:cs="Arial"/>
          <w:color w:val="000000" w:themeColor="text1"/>
        </w:rPr>
      </w:pPr>
      <w:r w:rsidRPr="00A86972">
        <w:rPr>
          <w:rFonts w:cs="Arial"/>
          <w:color w:val="000000" w:themeColor="text1"/>
        </w:rPr>
        <w:t xml:space="preserve">zahtevne naložbe, katerih vrednost ob oddaji vloge na javni razpis presega 100.000 </w:t>
      </w:r>
      <w:proofErr w:type="spellStart"/>
      <w:r w:rsidRPr="00A86972">
        <w:rPr>
          <w:rFonts w:cs="Arial"/>
          <w:color w:val="000000" w:themeColor="text1"/>
        </w:rPr>
        <w:t>eurov</w:t>
      </w:r>
      <w:proofErr w:type="spellEnd"/>
      <w:r w:rsidRPr="00A86972">
        <w:rPr>
          <w:rFonts w:cs="Arial"/>
          <w:color w:val="000000" w:themeColor="text1"/>
        </w:rPr>
        <w:t xml:space="preserve"> priznane vrednosti naložbe.</w:t>
      </w:r>
    </w:p>
    <w:p w:rsidR="00A94A9A" w:rsidRPr="00A86972" w:rsidRDefault="0091786C" w:rsidP="00FB188C">
      <w:pPr>
        <w:pStyle w:val="Odstavekseznama"/>
        <w:numPr>
          <w:ilvl w:val="0"/>
          <w:numId w:val="91"/>
        </w:numPr>
        <w:spacing w:after="120" w:line="240" w:lineRule="auto"/>
        <w:contextualSpacing w:val="0"/>
        <w:jc w:val="both"/>
        <w:rPr>
          <w:color w:val="000000" w:themeColor="text1"/>
        </w:rPr>
      </w:pPr>
      <w:r w:rsidRPr="00A86972">
        <w:rPr>
          <w:color w:val="000000" w:themeColor="text1"/>
        </w:rPr>
        <w:t>Podrobnejša m</w:t>
      </w:r>
      <w:r w:rsidR="00A94A9A" w:rsidRPr="00A86972">
        <w:rPr>
          <w:color w:val="000000" w:themeColor="text1"/>
        </w:rPr>
        <w:t xml:space="preserve">erila </w:t>
      </w:r>
      <w:r w:rsidR="004C726A" w:rsidRPr="00A86972">
        <w:rPr>
          <w:color w:val="000000" w:themeColor="text1"/>
        </w:rPr>
        <w:t xml:space="preserve">iz prvega odstavka tega člena </w:t>
      </w:r>
      <w:r w:rsidRPr="00A86972">
        <w:rPr>
          <w:color w:val="000000" w:themeColor="text1"/>
        </w:rPr>
        <w:t xml:space="preserve">ter </w:t>
      </w:r>
      <w:proofErr w:type="spellStart"/>
      <w:r w:rsidRPr="00A86972">
        <w:rPr>
          <w:color w:val="000000" w:themeColor="text1"/>
        </w:rPr>
        <w:t>točkovalnik</w:t>
      </w:r>
      <w:proofErr w:type="spellEnd"/>
      <w:r w:rsidRPr="00A86972">
        <w:rPr>
          <w:color w:val="000000" w:themeColor="text1"/>
        </w:rPr>
        <w:t xml:space="preserve"> za ocenjevanje vlog </w:t>
      </w:r>
      <w:r w:rsidR="00A94A9A" w:rsidRPr="00A86972">
        <w:rPr>
          <w:color w:val="000000" w:themeColor="text1"/>
        </w:rPr>
        <w:t>se opredelijo v javnem razpisu.</w:t>
      </w:r>
    </w:p>
    <w:p w:rsidR="00A94A9A" w:rsidRPr="00A86972" w:rsidRDefault="00A94A9A" w:rsidP="007051A2">
      <w:pPr>
        <w:pStyle w:val="Odstavekseznama"/>
        <w:spacing w:after="120" w:line="240" w:lineRule="auto"/>
        <w:ind w:left="360"/>
        <w:contextualSpacing w:val="0"/>
        <w:jc w:val="both"/>
        <w:rPr>
          <w:b/>
          <w:color w:val="000000" w:themeColor="text1"/>
        </w:rPr>
      </w:pPr>
    </w:p>
    <w:p w:rsidR="00A94A9A" w:rsidRPr="00A86972" w:rsidRDefault="00D60EBD"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r w:rsidRPr="00A86972">
        <w:rPr>
          <w:rFonts w:cs="Calibri"/>
          <w:b/>
          <w:bCs/>
          <w:color w:val="000000" w:themeColor="text1"/>
        </w:rPr>
        <w:t>(pogoji</w:t>
      </w:r>
      <w:r w:rsidR="00B157E4" w:rsidRPr="00A86972">
        <w:rPr>
          <w:rFonts w:cs="Calibri"/>
          <w:b/>
          <w:bCs/>
          <w:color w:val="000000" w:themeColor="text1"/>
        </w:rPr>
        <w:t xml:space="preserve"> ob vložitvi zahtevka</w:t>
      </w:r>
      <w:r w:rsidRPr="00A86972">
        <w:rPr>
          <w:rFonts w:cs="Calibri"/>
          <w:b/>
          <w:bCs/>
          <w:color w:val="000000" w:themeColor="text1"/>
        </w:rPr>
        <w:t xml:space="preserve"> </w:t>
      </w:r>
      <w:r w:rsidR="00E87D46" w:rsidRPr="00A86972">
        <w:rPr>
          <w:rFonts w:cs="Calibri"/>
          <w:b/>
          <w:bCs/>
          <w:color w:val="000000" w:themeColor="text1"/>
        </w:rPr>
        <w:t>za izplačilo sredstev</w:t>
      </w:r>
      <w:r w:rsidRPr="00A86972">
        <w:rPr>
          <w:rFonts w:cs="Calibri"/>
          <w:b/>
          <w:bCs/>
          <w:color w:val="000000" w:themeColor="text1"/>
        </w:rPr>
        <w:t>)</w:t>
      </w:r>
    </w:p>
    <w:p w:rsidR="00A94A9A" w:rsidRPr="00A86972" w:rsidRDefault="00A94A9A" w:rsidP="007051A2">
      <w:pPr>
        <w:pStyle w:val="Odstavekseznama"/>
        <w:tabs>
          <w:tab w:val="left" w:pos="284"/>
        </w:tabs>
        <w:autoSpaceDE w:val="0"/>
        <w:autoSpaceDN w:val="0"/>
        <w:adjustRightInd w:val="0"/>
        <w:spacing w:after="120" w:line="240" w:lineRule="auto"/>
        <w:ind w:left="0"/>
        <w:jc w:val="center"/>
        <w:rPr>
          <w:b/>
          <w:color w:val="000000" w:themeColor="text1"/>
        </w:rPr>
      </w:pPr>
    </w:p>
    <w:p w:rsidR="00706A1D" w:rsidRPr="00A86972" w:rsidRDefault="00C20502" w:rsidP="00FB188C">
      <w:pPr>
        <w:pStyle w:val="Odstavekseznama"/>
        <w:numPr>
          <w:ilvl w:val="0"/>
          <w:numId w:val="93"/>
        </w:numPr>
        <w:spacing w:after="120" w:line="240" w:lineRule="auto"/>
        <w:ind w:hanging="357"/>
        <w:contextualSpacing w:val="0"/>
        <w:jc w:val="both"/>
        <w:rPr>
          <w:color w:val="000000" w:themeColor="text1"/>
        </w:rPr>
      </w:pPr>
      <w:r w:rsidRPr="00A86972">
        <w:rPr>
          <w:color w:val="000000" w:themeColor="text1"/>
        </w:rPr>
        <w:t xml:space="preserve">Upravičenec vloži en zahtevek za izplačilo </w:t>
      </w:r>
      <w:r w:rsidR="00F32FD3" w:rsidRPr="00A86972">
        <w:rPr>
          <w:rFonts w:cs="Arial"/>
          <w:color w:val="000000" w:themeColor="text1"/>
        </w:rPr>
        <w:t>sredstev v okviru operacije naložbe v nakup nove mehanizacije in opreme za sečnjo in spravilo lesa</w:t>
      </w:r>
      <w:r w:rsidRPr="00A86972">
        <w:rPr>
          <w:color w:val="000000" w:themeColor="text1"/>
        </w:rPr>
        <w:t>.</w:t>
      </w:r>
    </w:p>
    <w:p w:rsidR="00673148" w:rsidRPr="00A86972" w:rsidRDefault="00B64D8A" w:rsidP="007F76FE">
      <w:pPr>
        <w:pStyle w:val="Odstavekseznama"/>
        <w:numPr>
          <w:ilvl w:val="0"/>
          <w:numId w:val="93"/>
        </w:numPr>
        <w:spacing w:after="120" w:line="240" w:lineRule="auto"/>
        <w:ind w:hanging="357"/>
        <w:contextualSpacing w:val="0"/>
        <w:jc w:val="both"/>
        <w:rPr>
          <w:rFonts w:cs="Calibri"/>
          <w:color w:val="000000" w:themeColor="text1"/>
        </w:rPr>
      </w:pPr>
      <w:r w:rsidRPr="00A86972">
        <w:rPr>
          <w:color w:val="000000" w:themeColor="text1"/>
        </w:rPr>
        <w:t>Poleg pogojev iz 10</w:t>
      </w:r>
      <w:r w:rsidR="00F43D4C" w:rsidRPr="00A86972">
        <w:rPr>
          <w:color w:val="000000" w:themeColor="text1"/>
        </w:rPr>
        <w:t>2</w:t>
      </w:r>
      <w:r w:rsidR="00C966A4" w:rsidRPr="00A86972">
        <w:rPr>
          <w:color w:val="000000" w:themeColor="text1"/>
        </w:rPr>
        <w:t xml:space="preserve">. in </w:t>
      </w:r>
      <w:r w:rsidRPr="00A86972">
        <w:rPr>
          <w:color w:val="000000" w:themeColor="text1"/>
        </w:rPr>
        <w:t>10</w:t>
      </w:r>
      <w:r w:rsidR="00F43D4C" w:rsidRPr="00A86972">
        <w:rPr>
          <w:color w:val="000000" w:themeColor="text1"/>
        </w:rPr>
        <w:t>3</w:t>
      </w:r>
      <w:r w:rsidR="00C966A4" w:rsidRPr="00A86972">
        <w:rPr>
          <w:color w:val="000000" w:themeColor="text1"/>
        </w:rPr>
        <w:t>. člena te uredbe mora upravičenec</w:t>
      </w:r>
      <w:r w:rsidRPr="00A86972">
        <w:rPr>
          <w:color w:val="000000" w:themeColor="text1"/>
        </w:rPr>
        <w:t xml:space="preserve">, </w:t>
      </w:r>
      <w:r w:rsidR="00F8098F" w:rsidRPr="00A86972">
        <w:rPr>
          <w:color w:val="000000" w:themeColor="text1"/>
        </w:rPr>
        <w:t>ki</w:t>
      </w:r>
      <w:r w:rsidR="00A94A9A" w:rsidRPr="00A86972">
        <w:rPr>
          <w:color w:val="000000" w:themeColor="text1"/>
        </w:rPr>
        <w:t xml:space="preserve"> je pravna oseba ali samostojni podjetnik posameznik</w:t>
      </w:r>
      <w:r w:rsidR="00D56F21" w:rsidRPr="00A86972">
        <w:rPr>
          <w:color w:val="000000" w:themeColor="text1"/>
        </w:rPr>
        <w:t xml:space="preserve"> in</w:t>
      </w:r>
      <w:r w:rsidR="00A94A9A" w:rsidRPr="00A86972">
        <w:rPr>
          <w:color w:val="000000" w:themeColor="text1"/>
        </w:rPr>
        <w:t xml:space="preserve"> </w:t>
      </w:r>
      <w:r w:rsidR="00A5144F" w:rsidRPr="00A86972">
        <w:rPr>
          <w:color w:val="000000" w:themeColor="text1"/>
        </w:rPr>
        <w:t>kateremu se</w:t>
      </w:r>
      <w:r w:rsidR="00714C25" w:rsidRPr="00A86972">
        <w:rPr>
          <w:color w:val="000000" w:themeColor="text1"/>
        </w:rPr>
        <w:t xml:space="preserve"> odobr</w:t>
      </w:r>
      <w:r w:rsidR="00A5144F" w:rsidRPr="00A86972">
        <w:rPr>
          <w:color w:val="000000" w:themeColor="text1"/>
        </w:rPr>
        <w:t>i</w:t>
      </w:r>
      <w:r w:rsidR="00714C25" w:rsidRPr="00A86972">
        <w:rPr>
          <w:color w:val="000000" w:themeColor="text1"/>
        </w:rPr>
        <w:t xml:space="preserve"> </w:t>
      </w:r>
      <w:r w:rsidR="00A94A9A" w:rsidRPr="00A86972">
        <w:rPr>
          <w:color w:val="000000" w:themeColor="text1"/>
        </w:rPr>
        <w:t xml:space="preserve">več kot 40.000 </w:t>
      </w:r>
      <w:proofErr w:type="spellStart"/>
      <w:r w:rsidR="005662AF" w:rsidRPr="00A86972">
        <w:rPr>
          <w:color w:val="000000" w:themeColor="text1"/>
        </w:rPr>
        <w:t>eurov</w:t>
      </w:r>
      <w:proofErr w:type="spellEnd"/>
      <w:r w:rsidR="005662AF" w:rsidRPr="00A86972">
        <w:rPr>
          <w:color w:val="000000" w:themeColor="text1"/>
        </w:rPr>
        <w:t xml:space="preserve"> </w:t>
      </w:r>
      <w:r w:rsidR="00A348E5" w:rsidRPr="00A86972">
        <w:rPr>
          <w:rFonts w:cs="Arial"/>
          <w:color w:val="000000" w:themeColor="text1"/>
          <w:szCs w:val="20"/>
        </w:rPr>
        <w:t>podpore</w:t>
      </w:r>
      <w:r w:rsidR="00A94A9A" w:rsidRPr="00A86972">
        <w:rPr>
          <w:color w:val="000000" w:themeColor="text1"/>
        </w:rPr>
        <w:t xml:space="preserve"> </w:t>
      </w:r>
      <w:r w:rsidR="00D56F21" w:rsidRPr="00A86972">
        <w:rPr>
          <w:color w:val="000000" w:themeColor="text1"/>
        </w:rPr>
        <w:t>iz naslova te operacije</w:t>
      </w:r>
      <w:r w:rsidR="00375B3D" w:rsidRPr="00A86972">
        <w:rPr>
          <w:color w:val="000000" w:themeColor="text1"/>
        </w:rPr>
        <w:t>,</w:t>
      </w:r>
      <w:r w:rsidR="00F829A1" w:rsidRPr="00A86972">
        <w:rPr>
          <w:color w:val="000000" w:themeColor="text1"/>
        </w:rPr>
        <w:t xml:space="preserve"> po vložitvi vloge na javni razpis oziroma</w:t>
      </w:r>
      <w:r w:rsidR="00D56F21" w:rsidRPr="00A86972">
        <w:rPr>
          <w:color w:val="000000" w:themeColor="text1"/>
        </w:rPr>
        <w:t xml:space="preserve"> </w:t>
      </w:r>
      <w:r w:rsidR="00375B3D" w:rsidRPr="00A86972">
        <w:rPr>
          <w:color w:val="000000" w:themeColor="text1"/>
        </w:rPr>
        <w:t xml:space="preserve">najkasneje ob </w:t>
      </w:r>
      <w:r w:rsidR="00A94A9A" w:rsidRPr="00A86972">
        <w:rPr>
          <w:color w:val="000000" w:themeColor="text1"/>
        </w:rPr>
        <w:t>vložitvi zahtevka za izplačilo sredstev zaposliti novega delavca</w:t>
      </w:r>
      <w:r w:rsidR="002A7AEC" w:rsidRPr="00A86972">
        <w:rPr>
          <w:color w:val="000000" w:themeColor="text1"/>
        </w:rPr>
        <w:t xml:space="preserve"> </w:t>
      </w:r>
      <w:r w:rsidR="002A7AEC" w:rsidRPr="00A86972">
        <w:rPr>
          <w:rFonts w:cs="Calibri"/>
          <w:color w:val="000000" w:themeColor="text1"/>
        </w:rPr>
        <w:t xml:space="preserve">na delovnem mestu, </w:t>
      </w:r>
      <w:r w:rsidR="00375B3D" w:rsidRPr="00A86972">
        <w:rPr>
          <w:rFonts w:cs="Calibri"/>
          <w:color w:val="000000" w:themeColor="text1"/>
        </w:rPr>
        <w:t xml:space="preserve">neposredno povezanem z naložbo, kar izkazuje s pogodbo </w:t>
      </w:r>
      <w:r w:rsidR="00375B3D" w:rsidRPr="00A86972">
        <w:rPr>
          <w:color w:val="000000" w:themeColor="text1"/>
        </w:rPr>
        <w:t xml:space="preserve">o zaposlitvi, ki jo priloži </w:t>
      </w:r>
      <w:r w:rsidR="00706A1D" w:rsidRPr="00A86972">
        <w:rPr>
          <w:color w:val="000000" w:themeColor="text1"/>
        </w:rPr>
        <w:t>zahtevku za izplačilo sredstev.</w:t>
      </w:r>
    </w:p>
    <w:p w:rsidR="00706A1D" w:rsidRPr="00A86972" w:rsidRDefault="00706A1D" w:rsidP="00706A1D">
      <w:pPr>
        <w:autoSpaceDE w:val="0"/>
        <w:autoSpaceDN w:val="0"/>
        <w:adjustRightInd w:val="0"/>
        <w:spacing w:after="0" w:line="240" w:lineRule="auto"/>
        <w:jc w:val="both"/>
        <w:rPr>
          <w:rFonts w:cs="Calibri"/>
          <w:color w:val="000000" w:themeColor="text1"/>
        </w:rPr>
      </w:pPr>
    </w:p>
    <w:p w:rsidR="00A94A9A" w:rsidRPr="00A86972" w:rsidRDefault="00D60EBD"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autoSpaceDE w:val="0"/>
        <w:autoSpaceDN w:val="0"/>
        <w:adjustRightInd w:val="0"/>
        <w:spacing w:after="0" w:line="240" w:lineRule="auto"/>
        <w:jc w:val="center"/>
        <w:rPr>
          <w:rFonts w:cs="Calibri"/>
          <w:b/>
          <w:color w:val="000000" w:themeColor="text1"/>
        </w:rPr>
      </w:pPr>
      <w:r w:rsidRPr="00A86972">
        <w:rPr>
          <w:rFonts w:cs="Calibri"/>
          <w:b/>
          <w:color w:val="000000" w:themeColor="text1"/>
        </w:rPr>
        <w:t>(obveznosti po zadnjem izplačilu sredstev)</w:t>
      </w:r>
    </w:p>
    <w:p w:rsidR="00A94A9A" w:rsidRPr="00A86972" w:rsidRDefault="00A94A9A" w:rsidP="007051A2">
      <w:pPr>
        <w:autoSpaceDE w:val="0"/>
        <w:autoSpaceDN w:val="0"/>
        <w:adjustRightInd w:val="0"/>
        <w:spacing w:after="0" w:line="240" w:lineRule="auto"/>
        <w:jc w:val="both"/>
        <w:rPr>
          <w:rFonts w:cs="Calibri"/>
          <w:color w:val="000000" w:themeColor="text1"/>
        </w:rPr>
      </w:pPr>
    </w:p>
    <w:p w:rsidR="00A94A9A" w:rsidRPr="00A86972" w:rsidRDefault="00F864FB" w:rsidP="009D67C8">
      <w:pPr>
        <w:pStyle w:val="Odstavekseznama"/>
        <w:numPr>
          <w:ilvl w:val="0"/>
          <w:numId w:val="39"/>
        </w:numPr>
        <w:spacing w:after="120" w:line="240" w:lineRule="auto"/>
        <w:contextualSpacing w:val="0"/>
        <w:jc w:val="both"/>
        <w:rPr>
          <w:color w:val="000000" w:themeColor="text1"/>
        </w:rPr>
      </w:pPr>
      <w:r w:rsidRPr="00A86972">
        <w:rPr>
          <w:rFonts w:cs="Arial"/>
          <w:color w:val="000000" w:themeColor="text1"/>
          <w:szCs w:val="20"/>
        </w:rPr>
        <w:t xml:space="preserve">Upravičenec </w:t>
      </w:r>
      <w:r w:rsidR="00F32FD3" w:rsidRPr="00A86972">
        <w:rPr>
          <w:rFonts w:cs="Arial"/>
          <w:color w:val="000000" w:themeColor="text1"/>
        </w:rPr>
        <w:t>do podpore v okviru operacije naložbe v nakup nove mehanizacije in opreme za sečnjo in spravilo lesa</w:t>
      </w:r>
      <w:r w:rsidR="00F32FD3" w:rsidRPr="00A86972">
        <w:rPr>
          <w:color w:val="000000" w:themeColor="text1"/>
        </w:rPr>
        <w:t xml:space="preserve"> </w:t>
      </w:r>
      <w:r w:rsidR="00A94A9A" w:rsidRPr="00A86972">
        <w:rPr>
          <w:color w:val="000000" w:themeColor="text1"/>
        </w:rPr>
        <w:t xml:space="preserve">mora poleg obveznosti iz </w:t>
      </w:r>
      <w:r w:rsidR="00B64D8A" w:rsidRPr="00A86972">
        <w:rPr>
          <w:color w:val="000000" w:themeColor="text1"/>
        </w:rPr>
        <w:t>10</w:t>
      </w:r>
      <w:r w:rsidR="00F43D4C" w:rsidRPr="00A86972">
        <w:rPr>
          <w:color w:val="000000" w:themeColor="text1"/>
        </w:rPr>
        <w:t>6</w:t>
      </w:r>
      <w:r w:rsidR="00A94A9A" w:rsidRPr="00A86972">
        <w:rPr>
          <w:color w:val="000000" w:themeColor="text1"/>
        </w:rPr>
        <w:t>. člena te uredbe</w:t>
      </w:r>
      <w:r w:rsidR="00673148" w:rsidRPr="00A86972">
        <w:rPr>
          <w:color w:val="000000" w:themeColor="text1"/>
        </w:rPr>
        <w:t xml:space="preserve"> </w:t>
      </w:r>
      <w:r w:rsidR="00A94A9A" w:rsidRPr="00A86972">
        <w:rPr>
          <w:color w:val="000000" w:themeColor="text1"/>
        </w:rPr>
        <w:t>po zadnjem izplačilu sredstev izpolnjevati naslednje obveznosti:</w:t>
      </w:r>
    </w:p>
    <w:p w:rsidR="00A94A9A" w:rsidRPr="00A86972" w:rsidRDefault="0091420D" w:rsidP="009D67C8">
      <w:pPr>
        <w:numPr>
          <w:ilvl w:val="0"/>
          <w:numId w:val="25"/>
        </w:numPr>
        <w:spacing w:after="120" w:line="240" w:lineRule="auto"/>
        <w:ind w:left="360"/>
        <w:jc w:val="both"/>
        <w:rPr>
          <w:rFonts w:cs="Calibri"/>
          <w:color w:val="000000" w:themeColor="text1"/>
        </w:rPr>
      </w:pPr>
      <w:r w:rsidRPr="00A86972">
        <w:rPr>
          <w:rFonts w:cs="Calibri"/>
          <w:color w:val="000000" w:themeColor="text1"/>
        </w:rPr>
        <w:t xml:space="preserve">če gre </w:t>
      </w:r>
      <w:r w:rsidR="00A94A9A" w:rsidRPr="00A86972">
        <w:rPr>
          <w:rFonts w:cs="Calibri"/>
          <w:color w:val="000000" w:themeColor="text1"/>
        </w:rPr>
        <w:t>za fizične osebe</w:t>
      </w:r>
      <w:r w:rsidR="001341DA" w:rsidRPr="00A86972">
        <w:rPr>
          <w:rFonts w:cs="Calibri"/>
          <w:color w:val="000000" w:themeColor="text1"/>
        </w:rPr>
        <w:t>,</w:t>
      </w:r>
      <w:r w:rsidR="00C752A6" w:rsidRPr="00A86972" w:rsidDel="00C752A6">
        <w:rPr>
          <w:rFonts w:cs="Calibri"/>
          <w:color w:val="000000" w:themeColor="text1"/>
        </w:rPr>
        <w:t xml:space="preserve"> </w:t>
      </w:r>
      <w:r w:rsidR="00A94A9A" w:rsidRPr="00A86972">
        <w:rPr>
          <w:rFonts w:cs="Calibri"/>
          <w:color w:val="000000" w:themeColor="text1"/>
        </w:rPr>
        <w:t>razen samostojnih podjetnikov posameznikov</w:t>
      </w:r>
      <w:r w:rsidR="00106D17" w:rsidRPr="00A86972">
        <w:rPr>
          <w:rFonts w:cs="Calibri"/>
          <w:color w:val="000000" w:themeColor="text1"/>
        </w:rPr>
        <w:t xml:space="preserve"> </w:t>
      </w:r>
      <w:r w:rsidR="001341DA" w:rsidRPr="00A86972">
        <w:rPr>
          <w:rFonts w:cs="Calibri"/>
          <w:color w:val="000000" w:themeColor="text1"/>
        </w:rPr>
        <w:t>ali</w:t>
      </w:r>
      <w:r w:rsidR="00106D17" w:rsidRPr="00A86972">
        <w:rPr>
          <w:rFonts w:cs="Calibri"/>
          <w:color w:val="000000" w:themeColor="text1"/>
        </w:rPr>
        <w:t xml:space="preserve"> agrarne skupnosti v skladu z zakonom o agrarnih skupnostih</w:t>
      </w:r>
      <w:r w:rsidR="00A94A9A" w:rsidRPr="00A86972">
        <w:rPr>
          <w:rFonts w:cs="Calibri"/>
          <w:color w:val="000000" w:themeColor="text1"/>
        </w:rPr>
        <w:t xml:space="preserve">: </w:t>
      </w:r>
    </w:p>
    <w:p w:rsidR="00A94A9A" w:rsidRPr="00A86972" w:rsidRDefault="00A94A9A" w:rsidP="00FB188C">
      <w:pPr>
        <w:pStyle w:val="Odstavekseznama"/>
        <w:numPr>
          <w:ilvl w:val="0"/>
          <w:numId w:val="199"/>
        </w:numPr>
        <w:tabs>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pri nakupu mehanizacije za sečnjo in spravilo</w:t>
      </w:r>
      <w:r w:rsidR="0091420D" w:rsidRPr="00A86972">
        <w:rPr>
          <w:rFonts w:cs="Calibri"/>
          <w:color w:val="000000" w:themeColor="text1"/>
        </w:rPr>
        <w:t xml:space="preserve"> lesa</w:t>
      </w:r>
      <w:r w:rsidRPr="00A86972">
        <w:rPr>
          <w:rFonts w:cs="Calibri"/>
          <w:color w:val="000000" w:themeColor="text1"/>
        </w:rPr>
        <w:t xml:space="preserve">, razen za strojno sečnjo, mora v gozdovih v Republiki Sloveniji posekati </w:t>
      </w:r>
      <w:r w:rsidR="0091420D" w:rsidRPr="00A86972">
        <w:rPr>
          <w:rFonts w:cs="Calibri"/>
          <w:color w:val="000000" w:themeColor="text1"/>
        </w:rPr>
        <w:t>oziroma</w:t>
      </w:r>
      <w:r w:rsidRPr="00A86972">
        <w:rPr>
          <w:rFonts w:cs="Calibri"/>
          <w:color w:val="000000" w:themeColor="text1"/>
        </w:rPr>
        <w:t xml:space="preserve"> spraviti najmanj </w:t>
      </w:r>
      <w:r w:rsidR="004C2BFB" w:rsidRPr="00A86972">
        <w:rPr>
          <w:rFonts w:cs="Calibri"/>
          <w:color w:val="000000" w:themeColor="text1"/>
        </w:rPr>
        <w:t>1</w:t>
      </w:r>
      <w:r w:rsidRPr="00A86972">
        <w:rPr>
          <w:rFonts w:cs="Calibri"/>
          <w:color w:val="000000" w:themeColor="text1"/>
        </w:rPr>
        <w:t xml:space="preserve">.500 m³ lesa v obdobju </w:t>
      </w:r>
      <w:r w:rsidR="004C2BFB" w:rsidRPr="00A86972">
        <w:rPr>
          <w:rFonts w:cs="Calibri"/>
          <w:color w:val="000000" w:themeColor="text1"/>
        </w:rPr>
        <w:t xml:space="preserve">treh </w:t>
      </w:r>
      <w:r w:rsidR="001F79AA" w:rsidRPr="00A86972">
        <w:rPr>
          <w:rFonts w:cs="Calibri"/>
          <w:color w:val="000000" w:themeColor="text1"/>
        </w:rPr>
        <w:t xml:space="preserve">koledarskih </w:t>
      </w:r>
      <w:r w:rsidRPr="00A86972">
        <w:rPr>
          <w:rFonts w:cs="Calibri"/>
          <w:color w:val="000000" w:themeColor="text1"/>
        </w:rPr>
        <w:t>let</w:t>
      </w:r>
      <w:r w:rsidR="00A513D2" w:rsidRPr="00A86972">
        <w:rPr>
          <w:rFonts w:cs="Calibri"/>
          <w:color w:val="000000" w:themeColor="text1"/>
        </w:rPr>
        <w:t>ih</w:t>
      </w:r>
      <w:r w:rsidRPr="00A86972">
        <w:rPr>
          <w:rFonts w:cs="Calibri"/>
          <w:color w:val="000000" w:themeColor="text1"/>
        </w:rPr>
        <w:t xml:space="preserve"> po </w:t>
      </w:r>
      <w:r w:rsidR="00857AF4" w:rsidRPr="00A86972">
        <w:rPr>
          <w:rFonts w:cs="Calibri"/>
          <w:color w:val="000000" w:themeColor="text1"/>
        </w:rPr>
        <w:t xml:space="preserve">zadnjem </w:t>
      </w:r>
      <w:r w:rsidRPr="00A86972">
        <w:rPr>
          <w:rFonts w:cs="Calibri"/>
          <w:color w:val="000000" w:themeColor="text1"/>
        </w:rPr>
        <w:t>izplačilu sredstev,</w:t>
      </w:r>
    </w:p>
    <w:p w:rsidR="00A94A9A" w:rsidRPr="00A86972" w:rsidRDefault="00A94A9A" w:rsidP="00FB188C">
      <w:pPr>
        <w:pStyle w:val="Odstavekseznama"/>
        <w:numPr>
          <w:ilvl w:val="0"/>
          <w:numId w:val="199"/>
        </w:numPr>
        <w:tabs>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 xml:space="preserve">pri nakupu mehanizacije za strojno sečnjo mora </w:t>
      </w:r>
      <w:r w:rsidR="00F864FB" w:rsidRPr="00A86972">
        <w:rPr>
          <w:rFonts w:cs="Arial"/>
          <w:color w:val="000000" w:themeColor="text1"/>
          <w:szCs w:val="20"/>
        </w:rPr>
        <w:t>upravičen</w:t>
      </w:r>
      <w:r w:rsidR="00A9645E" w:rsidRPr="00A86972">
        <w:rPr>
          <w:rFonts w:cs="Arial"/>
          <w:color w:val="000000" w:themeColor="text1"/>
          <w:szCs w:val="20"/>
        </w:rPr>
        <w:t>e</w:t>
      </w:r>
      <w:r w:rsidR="00F864FB" w:rsidRPr="00A86972">
        <w:rPr>
          <w:rFonts w:cs="Arial"/>
          <w:color w:val="000000" w:themeColor="text1"/>
          <w:szCs w:val="20"/>
        </w:rPr>
        <w:t>c</w:t>
      </w:r>
      <w:r w:rsidR="00A9645E" w:rsidRPr="00A86972">
        <w:rPr>
          <w:rFonts w:cs="Arial"/>
          <w:color w:val="000000" w:themeColor="text1"/>
          <w:szCs w:val="20"/>
        </w:rPr>
        <w:t xml:space="preserve"> </w:t>
      </w:r>
      <w:r w:rsidRPr="00A86972">
        <w:rPr>
          <w:rFonts w:cs="Calibri"/>
          <w:color w:val="000000" w:themeColor="text1"/>
        </w:rPr>
        <w:t xml:space="preserve">v gozdovih v Republiki Sloveniji posekati </w:t>
      </w:r>
      <w:r w:rsidR="0091420D" w:rsidRPr="00A86972">
        <w:rPr>
          <w:rFonts w:cs="Calibri"/>
          <w:color w:val="000000" w:themeColor="text1"/>
        </w:rPr>
        <w:t>oziroma</w:t>
      </w:r>
      <w:r w:rsidRPr="00A86972">
        <w:rPr>
          <w:rFonts w:cs="Calibri"/>
          <w:color w:val="000000" w:themeColor="text1"/>
        </w:rPr>
        <w:t xml:space="preserve"> spraviti najmanj </w:t>
      </w:r>
      <w:r w:rsidR="004C2BFB" w:rsidRPr="00A86972">
        <w:rPr>
          <w:rFonts w:cs="Calibri"/>
          <w:color w:val="000000" w:themeColor="text1"/>
        </w:rPr>
        <w:t>2</w:t>
      </w:r>
      <w:r w:rsidRPr="00A86972">
        <w:rPr>
          <w:rFonts w:cs="Calibri"/>
          <w:color w:val="000000" w:themeColor="text1"/>
        </w:rPr>
        <w:t xml:space="preserve">.500 m³ lesa letno v </w:t>
      </w:r>
      <w:r w:rsidR="004C2BFB" w:rsidRPr="00A86972">
        <w:rPr>
          <w:rFonts w:cs="Calibri"/>
          <w:color w:val="000000" w:themeColor="text1"/>
        </w:rPr>
        <w:t xml:space="preserve">treh </w:t>
      </w:r>
      <w:r w:rsidR="001F79AA" w:rsidRPr="00A86972">
        <w:rPr>
          <w:rFonts w:cs="Calibri"/>
          <w:color w:val="000000" w:themeColor="text1"/>
        </w:rPr>
        <w:t xml:space="preserve">koledarskih </w:t>
      </w:r>
      <w:r w:rsidR="00DA7D26" w:rsidRPr="00A86972">
        <w:rPr>
          <w:rFonts w:cs="Calibri"/>
          <w:color w:val="000000" w:themeColor="text1"/>
        </w:rPr>
        <w:t>let</w:t>
      </w:r>
      <w:r w:rsidR="00A513D2" w:rsidRPr="00A86972">
        <w:rPr>
          <w:rFonts w:cs="Calibri"/>
          <w:color w:val="000000" w:themeColor="text1"/>
        </w:rPr>
        <w:t>ih</w:t>
      </w:r>
      <w:r w:rsidR="00DA7D26" w:rsidRPr="00A86972">
        <w:rPr>
          <w:rFonts w:cs="Calibri"/>
          <w:color w:val="000000" w:themeColor="text1"/>
        </w:rPr>
        <w:t xml:space="preserve"> po </w:t>
      </w:r>
      <w:r w:rsidR="00857AF4" w:rsidRPr="00A86972">
        <w:rPr>
          <w:rFonts w:cs="Calibri"/>
          <w:color w:val="000000" w:themeColor="text1"/>
        </w:rPr>
        <w:t xml:space="preserve">zadnjem </w:t>
      </w:r>
      <w:r w:rsidR="00DA7D26" w:rsidRPr="00A86972">
        <w:rPr>
          <w:rFonts w:cs="Calibri"/>
          <w:color w:val="000000" w:themeColor="text1"/>
        </w:rPr>
        <w:t>izplačilu sredstev,</w:t>
      </w:r>
    </w:p>
    <w:p w:rsidR="001F3773" w:rsidRPr="00A86972" w:rsidRDefault="00AA5766" w:rsidP="00FB188C">
      <w:pPr>
        <w:pStyle w:val="Odstavekseznama"/>
        <w:numPr>
          <w:ilvl w:val="0"/>
          <w:numId w:val="199"/>
        </w:numPr>
        <w:tabs>
          <w:tab w:val="left" w:pos="0"/>
          <w:tab w:val="left" w:pos="142"/>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p</w:t>
      </w:r>
      <w:r w:rsidR="001F3773" w:rsidRPr="00A86972">
        <w:rPr>
          <w:rFonts w:cs="Calibri"/>
          <w:color w:val="000000" w:themeColor="text1"/>
        </w:rPr>
        <w:t>odprte naložbe</w:t>
      </w:r>
      <w:r w:rsidR="0091420D" w:rsidRPr="00A86972">
        <w:rPr>
          <w:rFonts w:cs="Calibri"/>
          <w:color w:val="000000" w:themeColor="text1"/>
        </w:rPr>
        <w:t xml:space="preserve"> v okviru te operacije</w:t>
      </w:r>
      <w:r w:rsidR="001F3773" w:rsidRPr="00A86972">
        <w:rPr>
          <w:rFonts w:cs="Calibri"/>
          <w:color w:val="000000" w:themeColor="text1"/>
        </w:rPr>
        <w:t xml:space="preserve"> se morajo uporabljati izključno na gozdni posesti ter v skladu z usmeritvami in ukrepi določenimi v načrtih za gospodarjenje z gozdovi</w:t>
      </w:r>
      <w:r w:rsidR="00F8098F" w:rsidRPr="00A86972">
        <w:rPr>
          <w:rFonts w:cs="Calibri"/>
          <w:color w:val="000000" w:themeColor="text1"/>
        </w:rPr>
        <w:t>;</w:t>
      </w:r>
    </w:p>
    <w:p w:rsidR="00A94A9A" w:rsidRPr="00A86972" w:rsidRDefault="0091420D" w:rsidP="009D67C8">
      <w:pPr>
        <w:numPr>
          <w:ilvl w:val="0"/>
          <w:numId w:val="25"/>
        </w:numPr>
        <w:spacing w:after="120" w:line="240" w:lineRule="auto"/>
        <w:ind w:left="360"/>
        <w:jc w:val="both"/>
        <w:rPr>
          <w:rFonts w:cs="Calibri"/>
          <w:color w:val="000000" w:themeColor="text1"/>
        </w:rPr>
      </w:pPr>
      <w:r w:rsidRPr="00A86972">
        <w:rPr>
          <w:rFonts w:cs="Calibri"/>
          <w:color w:val="000000" w:themeColor="text1"/>
        </w:rPr>
        <w:t xml:space="preserve">če gre </w:t>
      </w:r>
      <w:r w:rsidR="00A94A9A" w:rsidRPr="00A86972">
        <w:rPr>
          <w:rFonts w:cs="Calibri"/>
          <w:color w:val="000000" w:themeColor="text1"/>
        </w:rPr>
        <w:t xml:space="preserve">za samostojne podjetnike posameznike in pravne osebe: </w:t>
      </w:r>
    </w:p>
    <w:p w:rsidR="00714C25" w:rsidRPr="00A86972" w:rsidRDefault="001541F2" w:rsidP="00CE044B">
      <w:pPr>
        <w:pStyle w:val="Odstavekseznama"/>
        <w:numPr>
          <w:ilvl w:val="0"/>
          <w:numId w:val="200"/>
        </w:numPr>
        <w:tabs>
          <w:tab w:val="left" w:pos="0"/>
          <w:tab w:val="left" w:pos="142"/>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s</w:t>
      </w:r>
      <w:r w:rsidR="00A94A9A" w:rsidRPr="00A86972">
        <w:rPr>
          <w:rFonts w:cs="Calibri"/>
          <w:color w:val="000000" w:themeColor="text1"/>
        </w:rPr>
        <w:t>kupno število zaposlenih</w:t>
      </w:r>
      <w:r w:rsidR="00706A1D" w:rsidRPr="00A86972">
        <w:rPr>
          <w:rFonts w:cs="Calibri"/>
          <w:color w:val="000000" w:themeColor="text1"/>
        </w:rPr>
        <w:t xml:space="preserve"> </w:t>
      </w:r>
      <w:r w:rsidR="00A94A9A" w:rsidRPr="00A86972">
        <w:rPr>
          <w:rFonts w:cs="Calibri"/>
          <w:color w:val="000000" w:themeColor="text1"/>
        </w:rPr>
        <w:t xml:space="preserve">se mora </w:t>
      </w:r>
      <w:r w:rsidR="00CE044B" w:rsidRPr="00A86972">
        <w:rPr>
          <w:rFonts w:cs="Calibri"/>
          <w:color w:val="000000" w:themeColor="text1"/>
        </w:rPr>
        <w:t xml:space="preserve">ohranjati </w:t>
      </w:r>
      <w:r w:rsidR="00A94A9A" w:rsidRPr="00A86972">
        <w:rPr>
          <w:rFonts w:cs="Calibri"/>
          <w:color w:val="000000" w:themeColor="text1"/>
        </w:rPr>
        <w:t xml:space="preserve">še tri leta po datumu </w:t>
      </w:r>
      <w:r w:rsidR="00C20502" w:rsidRPr="00A86972">
        <w:rPr>
          <w:rFonts w:cs="Calibri"/>
          <w:color w:val="000000" w:themeColor="text1"/>
        </w:rPr>
        <w:t>zadnjega izplačila sredstev</w:t>
      </w:r>
      <w:r w:rsidR="00DA7D26" w:rsidRPr="00A86972">
        <w:rPr>
          <w:rFonts w:cs="Calibri"/>
          <w:color w:val="000000" w:themeColor="text1"/>
        </w:rPr>
        <w:t>,</w:t>
      </w:r>
      <w:r w:rsidR="00714C25" w:rsidRPr="00A86972">
        <w:rPr>
          <w:rFonts w:cs="Calibri"/>
          <w:color w:val="000000" w:themeColor="text1"/>
        </w:rPr>
        <w:t xml:space="preserve"> kar </w:t>
      </w:r>
      <w:r w:rsidR="00706A1D" w:rsidRPr="00A86972">
        <w:rPr>
          <w:rFonts w:cs="Calibri"/>
          <w:color w:val="000000" w:themeColor="text1"/>
        </w:rPr>
        <w:t>je</w:t>
      </w:r>
      <w:r w:rsidR="00714C25" w:rsidRPr="00A86972">
        <w:rPr>
          <w:rFonts w:cs="Calibri"/>
          <w:color w:val="000000" w:themeColor="text1"/>
        </w:rPr>
        <w:t xml:space="preserve"> razvidno iz</w:t>
      </w:r>
      <w:r w:rsidR="0049287C" w:rsidRPr="00A86972">
        <w:rPr>
          <w:rFonts w:cs="Calibri"/>
          <w:color w:val="000000" w:themeColor="text1"/>
        </w:rPr>
        <w:t xml:space="preserve"> izkaza poslovnega izida </w:t>
      </w:r>
      <w:r w:rsidR="001F79AA" w:rsidRPr="00A86972">
        <w:rPr>
          <w:rFonts w:cs="Calibri"/>
          <w:color w:val="000000" w:themeColor="text1"/>
        </w:rPr>
        <w:t>iz evidence</w:t>
      </w:r>
      <w:r w:rsidR="001F3083" w:rsidRPr="00A86972">
        <w:rPr>
          <w:rFonts w:cs="Calibri"/>
          <w:color w:val="000000" w:themeColor="text1"/>
        </w:rPr>
        <w:t xml:space="preserve"> Agencije </w:t>
      </w:r>
      <w:r w:rsidR="00CE044B" w:rsidRPr="00A86972">
        <w:rPr>
          <w:rFonts w:cs="Calibri"/>
          <w:color w:val="000000" w:themeColor="text1"/>
        </w:rPr>
        <w:t xml:space="preserve">Republike Slovenije </w:t>
      </w:r>
      <w:r w:rsidR="001F3083" w:rsidRPr="00A86972">
        <w:rPr>
          <w:rFonts w:cs="Calibri"/>
          <w:color w:val="000000" w:themeColor="text1"/>
        </w:rPr>
        <w:t>za javnopravne evidence in storitve</w:t>
      </w:r>
      <w:r w:rsidR="001F79AA" w:rsidRPr="00A86972">
        <w:rPr>
          <w:rFonts w:cs="Calibri"/>
          <w:color w:val="000000" w:themeColor="text1"/>
        </w:rPr>
        <w:t xml:space="preserve"> </w:t>
      </w:r>
      <w:r w:rsidR="0049287C" w:rsidRPr="00A86972">
        <w:rPr>
          <w:rFonts w:cs="Calibri"/>
          <w:color w:val="000000" w:themeColor="text1"/>
        </w:rPr>
        <w:t>(</w:t>
      </w:r>
      <w:r w:rsidR="006C0D71" w:rsidRPr="00A86972">
        <w:rPr>
          <w:rFonts w:cs="Calibri"/>
          <w:color w:val="000000" w:themeColor="text1"/>
        </w:rPr>
        <w:t>v nadaljnjem besedilu:</w:t>
      </w:r>
      <w:r w:rsidR="0017404B" w:rsidRPr="00A86972">
        <w:rPr>
          <w:rFonts w:cs="Calibri"/>
          <w:color w:val="000000" w:themeColor="text1"/>
        </w:rPr>
        <w:t xml:space="preserve"> </w:t>
      </w:r>
      <w:proofErr w:type="spellStart"/>
      <w:r w:rsidR="0049287C" w:rsidRPr="00A86972">
        <w:rPr>
          <w:rFonts w:cs="Calibri"/>
          <w:color w:val="000000" w:themeColor="text1"/>
        </w:rPr>
        <w:t>Ajpes</w:t>
      </w:r>
      <w:proofErr w:type="spellEnd"/>
      <w:r w:rsidR="006C0D71" w:rsidRPr="00A86972">
        <w:rPr>
          <w:rFonts w:cs="Calibri"/>
          <w:color w:val="000000" w:themeColor="text1"/>
        </w:rPr>
        <w:t>)</w:t>
      </w:r>
      <w:r w:rsidR="0017404B" w:rsidRPr="00A86972">
        <w:rPr>
          <w:rFonts w:cs="Calibri"/>
          <w:color w:val="000000" w:themeColor="text1"/>
        </w:rPr>
        <w:t>,</w:t>
      </w:r>
    </w:p>
    <w:p w:rsidR="001F3773" w:rsidRPr="00A86972" w:rsidRDefault="00F91E9D" w:rsidP="00FB188C">
      <w:pPr>
        <w:pStyle w:val="Odstavekseznama"/>
        <w:numPr>
          <w:ilvl w:val="0"/>
          <w:numId w:val="200"/>
        </w:numPr>
        <w:tabs>
          <w:tab w:val="left" w:pos="0"/>
          <w:tab w:val="left" w:pos="142"/>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p</w:t>
      </w:r>
      <w:r w:rsidR="001F3773" w:rsidRPr="00A86972">
        <w:rPr>
          <w:rFonts w:cs="Calibri"/>
          <w:color w:val="000000" w:themeColor="text1"/>
        </w:rPr>
        <w:t>odprte naložbe</w:t>
      </w:r>
      <w:r w:rsidR="00D06A24" w:rsidRPr="00A86972">
        <w:rPr>
          <w:rFonts w:cs="Calibri"/>
          <w:color w:val="000000" w:themeColor="text1"/>
        </w:rPr>
        <w:t xml:space="preserve"> v okviru te operacije v okviru te operacije</w:t>
      </w:r>
      <w:r w:rsidR="001F3773" w:rsidRPr="00A86972">
        <w:rPr>
          <w:rFonts w:cs="Calibri"/>
          <w:color w:val="000000" w:themeColor="text1"/>
        </w:rPr>
        <w:t xml:space="preserve"> se morajo uporabljati izključno na gozdni posesti ter v skladu z usmeritvami in ukrepi določenimi v načrtih za gospodarjenje z gozdovi.</w:t>
      </w:r>
    </w:p>
    <w:p w:rsidR="00A94A9A" w:rsidRPr="00A86972" w:rsidRDefault="00A94A9A" w:rsidP="009D67C8">
      <w:pPr>
        <w:numPr>
          <w:ilvl w:val="0"/>
          <w:numId w:val="39"/>
        </w:numPr>
        <w:tabs>
          <w:tab w:val="left" w:pos="426"/>
        </w:tabs>
        <w:spacing w:after="120" w:line="240" w:lineRule="auto"/>
        <w:ind w:left="284"/>
        <w:jc w:val="both"/>
        <w:rPr>
          <w:rFonts w:cs="Calibri"/>
          <w:color w:val="000000" w:themeColor="text1"/>
        </w:rPr>
      </w:pPr>
      <w:r w:rsidRPr="00A86972">
        <w:rPr>
          <w:rFonts w:cs="Calibri"/>
          <w:color w:val="000000" w:themeColor="text1"/>
        </w:rPr>
        <w:t xml:space="preserve">Dokazila o količini poseka </w:t>
      </w:r>
      <w:r w:rsidR="00D06A24" w:rsidRPr="00A86972">
        <w:rPr>
          <w:rFonts w:cs="Calibri"/>
          <w:color w:val="000000" w:themeColor="text1"/>
        </w:rPr>
        <w:t>oziroma</w:t>
      </w:r>
      <w:r w:rsidRPr="00A86972">
        <w:rPr>
          <w:rFonts w:cs="Calibri"/>
          <w:color w:val="000000" w:themeColor="text1"/>
        </w:rPr>
        <w:t xml:space="preserve"> spravila </w:t>
      </w:r>
      <w:r w:rsidR="00D06A24" w:rsidRPr="00A86972">
        <w:rPr>
          <w:rFonts w:cs="Calibri"/>
          <w:color w:val="000000" w:themeColor="text1"/>
        </w:rPr>
        <w:t xml:space="preserve">lesa iz prve in druge alineje 1. točke prejšnjega odstavka, </w:t>
      </w:r>
      <w:r w:rsidRPr="00A86972">
        <w:rPr>
          <w:rFonts w:cs="Calibri"/>
          <w:color w:val="000000" w:themeColor="text1"/>
        </w:rPr>
        <w:t>so:</w:t>
      </w:r>
    </w:p>
    <w:p w:rsidR="00A94A9A" w:rsidRPr="00A86972" w:rsidRDefault="00A94A9A" w:rsidP="00FB188C">
      <w:pPr>
        <w:pStyle w:val="Odstavekseznama"/>
        <w:numPr>
          <w:ilvl w:val="0"/>
          <w:numId w:val="201"/>
        </w:numPr>
        <w:tabs>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kopij</w:t>
      </w:r>
      <w:r w:rsidR="00D06A24" w:rsidRPr="00A86972">
        <w:rPr>
          <w:rFonts w:cs="Calibri"/>
          <w:color w:val="000000" w:themeColor="text1"/>
        </w:rPr>
        <w:t>a</w:t>
      </w:r>
      <w:r w:rsidRPr="00A86972">
        <w:rPr>
          <w:rFonts w:cs="Calibri"/>
          <w:color w:val="000000" w:themeColor="text1"/>
        </w:rPr>
        <w:t xml:space="preserve"> odločb</w:t>
      </w:r>
      <w:r w:rsidR="00D06A24" w:rsidRPr="00A86972">
        <w:rPr>
          <w:rFonts w:cs="Calibri"/>
          <w:color w:val="000000" w:themeColor="text1"/>
        </w:rPr>
        <w:t>e</w:t>
      </w:r>
      <w:r w:rsidRPr="00A86972">
        <w:rPr>
          <w:rFonts w:cs="Calibri"/>
          <w:color w:val="000000" w:themeColor="text1"/>
        </w:rPr>
        <w:t xml:space="preserve"> </w:t>
      </w:r>
      <w:r w:rsidR="006C0D71" w:rsidRPr="00A86972">
        <w:rPr>
          <w:rFonts w:cs="Calibri"/>
          <w:color w:val="000000" w:themeColor="text1"/>
        </w:rPr>
        <w:t>ZGS</w:t>
      </w:r>
      <w:r w:rsidRPr="00A86972">
        <w:rPr>
          <w:rFonts w:cs="Calibri"/>
          <w:color w:val="000000" w:themeColor="text1"/>
        </w:rPr>
        <w:t xml:space="preserve"> </w:t>
      </w:r>
      <w:r w:rsidR="006C750A" w:rsidRPr="00A86972">
        <w:rPr>
          <w:color w:val="000000" w:themeColor="text1"/>
          <w:szCs w:val="20"/>
        </w:rPr>
        <w:t>v skladu</w:t>
      </w:r>
      <w:r w:rsidR="00FE7107" w:rsidRPr="00A86972">
        <w:rPr>
          <w:rFonts w:cs="Arial"/>
          <w:color w:val="000000" w:themeColor="text1"/>
          <w:szCs w:val="20"/>
        </w:rPr>
        <w:t xml:space="preserve"> s predpisom, ki ureja gozdove ali predpisom, ki ureja sanacijo žledu </w:t>
      </w:r>
      <w:r w:rsidRPr="00A86972">
        <w:rPr>
          <w:rFonts w:cs="Calibri"/>
          <w:color w:val="000000" w:themeColor="text1"/>
        </w:rPr>
        <w:t xml:space="preserve">in kopije obrazca »Kontrola sečišč (izvedba odločbe)«, če je </w:t>
      </w:r>
      <w:r w:rsidR="00F864FB" w:rsidRPr="00A86972">
        <w:rPr>
          <w:rFonts w:cs="Arial"/>
          <w:color w:val="000000" w:themeColor="text1"/>
          <w:szCs w:val="20"/>
        </w:rPr>
        <w:t xml:space="preserve">upravičenec </w:t>
      </w:r>
      <w:r w:rsidRPr="00A86972">
        <w:rPr>
          <w:rFonts w:cs="Calibri"/>
          <w:color w:val="000000" w:themeColor="text1"/>
        </w:rPr>
        <w:t>obveznosti</w:t>
      </w:r>
      <w:r w:rsidR="00F43D4C" w:rsidRPr="00A86972">
        <w:rPr>
          <w:rFonts w:cs="Calibri"/>
          <w:color w:val="000000" w:themeColor="text1"/>
        </w:rPr>
        <w:t xml:space="preserve"> izpolnil</w:t>
      </w:r>
      <w:r w:rsidRPr="00A86972">
        <w:rPr>
          <w:rFonts w:cs="Calibri"/>
          <w:color w:val="000000" w:themeColor="text1"/>
        </w:rPr>
        <w:t xml:space="preserve"> v lastnem gozdu,</w:t>
      </w:r>
    </w:p>
    <w:p w:rsidR="00A94A9A" w:rsidRPr="00A86972" w:rsidRDefault="00A94A9A" w:rsidP="00FB188C">
      <w:pPr>
        <w:pStyle w:val="Odstavekseznama"/>
        <w:numPr>
          <w:ilvl w:val="0"/>
          <w:numId w:val="201"/>
        </w:numPr>
        <w:tabs>
          <w:tab w:val="left" w:pos="426"/>
        </w:tabs>
        <w:autoSpaceDE w:val="0"/>
        <w:autoSpaceDN w:val="0"/>
        <w:adjustRightInd w:val="0"/>
        <w:spacing w:after="120" w:line="240" w:lineRule="auto"/>
        <w:jc w:val="both"/>
        <w:rPr>
          <w:rFonts w:cs="Calibri"/>
          <w:color w:val="000000" w:themeColor="text1"/>
        </w:rPr>
      </w:pPr>
      <w:r w:rsidRPr="00A86972">
        <w:rPr>
          <w:rFonts w:cs="Calibri"/>
          <w:color w:val="000000" w:themeColor="text1"/>
        </w:rPr>
        <w:t>kopij</w:t>
      </w:r>
      <w:r w:rsidR="00D06A24" w:rsidRPr="00A86972">
        <w:rPr>
          <w:rFonts w:cs="Calibri"/>
          <w:color w:val="000000" w:themeColor="text1"/>
        </w:rPr>
        <w:t>a</w:t>
      </w:r>
      <w:r w:rsidRPr="00A86972">
        <w:rPr>
          <w:rFonts w:cs="Calibri"/>
          <w:color w:val="000000" w:themeColor="text1"/>
        </w:rPr>
        <w:t xml:space="preserve"> odločb</w:t>
      </w:r>
      <w:r w:rsidR="00D06A24" w:rsidRPr="00A86972">
        <w:rPr>
          <w:rFonts w:cs="Calibri"/>
          <w:color w:val="000000" w:themeColor="text1"/>
        </w:rPr>
        <w:t>e</w:t>
      </w:r>
      <w:r w:rsidRPr="00A86972">
        <w:rPr>
          <w:rFonts w:cs="Calibri"/>
          <w:color w:val="000000" w:themeColor="text1"/>
        </w:rPr>
        <w:t xml:space="preserve"> </w:t>
      </w:r>
      <w:r w:rsidR="006C0D71" w:rsidRPr="00A86972">
        <w:rPr>
          <w:rFonts w:cs="Calibri"/>
          <w:color w:val="000000" w:themeColor="text1"/>
        </w:rPr>
        <w:t xml:space="preserve">ZGS </w:t>
      </w:r>
      <w:r w:rsidR="006C750A" w:rsidRPr="00A86972">
        <w:rPr>
          <w:color w:val="000000" w:themeColor="text1"/>
          <w:szCs w:val="20"/>
        </w:rPr>
        <w:t>v skladu</w:t>
      </w:r>
      <w:r w:rsidR="00FE7107" w:rsidRPr="00A86972">
        <w:rPr>
          <w:rFonts w:cs="Arial"/>
          <w:color w:val="000000" w:themeColor="text1"/>
          <w:szCs w:val="20"/>
        </w:rPr>
        <w:t xml:space="preserve"> s predpisom, ki ureja gozdove ali predpisom, ki ureja sanacijo žledu </w:t>
      </w:r>
      <w:r w:rsidRPr="00A86972">
        <w:rPr>
          <w:rFonts w:cs="Calibri"/>
          <w:color w:val="000000" w:themeColor="text1"/>
        </w:rPr>
        <w:t xml:space="preserve">in kopije obrazca »Kontrola sečišč (izvedba odločbe)« lastnika gozda, kjer je </w:t>
      </w:r>
      <w:r w:rsidR="00F864FB" w:rsidRPr="00A86972">
        <w:rPr>
          <w:rFonts w:cs="Arial"/>
          <w:color w:val="000000" w:themeColor="text1"/>
          <w:szCs w:val="20"/>
        </w:rPr>
        <w:t xml:space="preserve">upravičenec </w:t>
      </w:r>
      <w:r w:rsidRPr="00A86972">
        <w:rPr>
          <w:rFonts w:cs="Calibri"/>
          <w:color w:val="000000" w:themeColor="text1"/>
        </w:rPr>
        <w:t>obveznosti</w:t>
      </w:r>
      <w:r w:rsidR="00F43D4C" w:rsidRPr="00A86972">
        <w:rPr>
          <w:rFonts w:cs="Calibri"/>
          <w:color w:val="000000" w:themeColor="text1"/>
        </w:rPr>
        <w:t xml:space="preserve"> izpolnil </w:t>
      </w:r>
      <w:r w:rsidRPr="00A86972">
        <w:rPr>
          <w:rFonts w:cs="Calibri"/>
          <w:color w:val="000000" w:themeColor="text1"/>
        </w:rPr>
        <w:t>v okviru registrirane dejavnosti ali strojnega krožka in kopij</w:t>
      </w:r>
      <w:r w:rsidR="00F43D4C" w:rsidRPr="00A86972">
        <w:rPr>
          <w:rFonts w:cs="Calibri"/>
          <w:color w:val="000000" w:themeColor="text1"/>
        </w:rPr>
        <w:t>a</w:t>
      </w:r>
      <w:r w:rsidRPr="00A86972">
        <w:rPr>
          <w:rFonts w:cs="Calibri"/>
          <w:color w:val="000000" w:themeColor="text1"/>
        </w:rPr>
        <w:t xml:space="preserve"> računov, iz katerih mora biti razvidna opravljena količina posekanega </w:t>
      </w:r>
      <w:r w:rsidR="00D06A24" w:rsidRPr="00A86972">
        <w:rPr>
          <w:rFonts w:cs="Calibri"/>
          <w:color w:val="000000" w:themeColor="text1"/>
        </w:rPr>
        <w:t>oziroma</w:t>
      </w:r>
      <w:r w:rsidRPr="00A86972">
        <w:rPr>
          <w:rFonts w:cs="Calibri"/>
          <w:color w:val="000000" w:themeColor="text1"/>
        </w:rPr>
        <w:t xml:space="preserve"> spravljenega lesa</w:t>
      </w:r>
      <w:r w:rsidR="00596431" w:rsidRPr="00A86972">
        <w:rPr>
          <w:rFonts w:cs="Calibri"/>
          <w:color w:val="000000" w:themeColor="text1"/>
        </w:rPr>
        <w:t xml:space="preserve"> ter</w:t>
      </w:r>
      <w:r w:rsidR="00090721" w:rsidRPr="00A86972">
        <w:rPr>
          <w:rFonts w:cs="Calibri"/>
          <w:color w:val="000000" w:themeColor="text1"/>
        </w:rPr>
        <w:t xml:space="preserve"> </w:t>
      </w:r>
      <w:r w:rsidR="00596431" w:rsidRPr="00A86972">
        <w:rPr>
          <w:rFonts w:cs="Calibri"/>
          <w:color w:val="000000" w:themeColor="text1"/>
        </w:rPr>
        <w:t>številka odločbe ZGS o odobritvi poseka</w:t>
      </w:r>
      <w:r w:rsidRPr="00A86972">
        <w:rPr>
          <w:rFonts w:cs="Calibri"/>
          <w:color w:val="000000" w:themeColor="text1"/>
        </w:rPr>
        <w:t>,</w:t>
      </w:r>
      <w:r w:rsidR="004B0298" w:rsidRPr="00A86972">
        <w:rPr>
          <w:rFonts w:cs="Calibri"/>
          <w:color w:val="000000" w:themeColor="text1"/>
        </w:rPr>
        <w:t xml:space="preserve"> </w:t>
      </w:r>
    </w:p>
    <w:p w:rsidR="00B64D8A" w:rsidRPr="00A86972" w:rsidRDefault="00A94A9A" w:rsidP="00FB188C">
      <w:pPr>
        <w:pStyle w:val="Odstavekseznama"/>
        <w:numPr>
          <w:ilvl w:val="0"/>
          <w:numId w:val="201"/>
        </w:numPr>
        <w:tabs>
          <w:tab w:val="left" w:pos="426"/>
        </w:tabs>
        <w:autoSpaceDE w:val="0"/>
        <w:autoSpaceDN w:val="0"/>
        <w:adjustRightInd w:val="0"/>
        <w:spacing w:before="240" w:after="120" w:line="240" w:lineRule="auto"/>
        <w:jc w:val="both"/>
        <w:rPr>
          <w:rFonts w:cs="Calibri"/>
          <w:color w:val="000000" w:themeColor="text1"/>
        </w:rPr>
      </w:pPr>
      <w:r w:rsidRPr="00A86972">
        <w:rPr>
          <w:rFonts w:cs="Calibri"/>
          <w:color w:val="000000" w:themeColor="text1"/>
        </w:rPr>
        <w:t xml:space="preserve">popis števca delovnih (obratovalnih) ur na dan poročila </w:t>
      </w:r>
      <w:r w:rsidR="00F43D4C" w:rsidRPr="00A86972">
        <w:rPr>
          <w:rFonts w:cs="Calibri"/>
          <w:color w:val="000000" w:themeColor="text1"/>
        </w:rPr>
        <w:t xml:space="preserve">iz tretjega odstavka tega člena, </w:t>
      </w:r>
      <w:r w:rsidRPr="00A86972">
        <w:rPr>
          <w:rFonts w:cs="Calibri"/>
          <w:color w:val="000000" w:themeColor="text1"/>
        </w:rPr>
        <w:t>pri mehanizaciji za sečnjo in spravilo lesa, ki ta števec tovarniško ima.</w:t>
      </w:r>
    </w:p>
    <w:p w:rsidR="00B64D8A" w:rsidRPr="00A86972" w:rsidRDefault="00B64D8A" w:rsidP="00B64D8A">
      <w:pPr>
        <w:pStyle w:val="Odstavekseznama"/>
        <w:tabs>
          <w:tab w:val="left" w:pos="426"/>
        </w:tabs>
        <w:autoSpaceDE w:val="0"/>
        <w:autoSpaceDN w:val="0"/>
        <w:adjustRightInd w:val="0"/>
        <w:spacing w:before="240" w:after="120" w:line="240" w:lineRule="auto"/>
        <w:jc w:val="both"/>
        <w:rPr>
          <w:rFonts w:cs="Calibri"/>
          <w:color w:val="000000" w:themeColor="text1"/>
        </w:rPr>
      </w:pPr>
    </w:p>
    <w:p w:rsidR="00A94A9A" w:rsidRPr="00A86972" w:rsidRDefault="000525E0" w:rsidP="009D67C8">
      <w:pPr>
        <w:pStyle w:val="Odstavekseznama"/>
        <w:numPr>
          <w:ilvl w:val="0"/>
          <w:numId w:val="39"/>
        </w:numPr>
        <w:tabs>
          <w:tab w:val="left" w:pos="426"/>
        </w:tabs>
        <w:spacing w:after="120" w:line="240" w:lineRule="auto"/>
        <w:jc w:val="both"/>
        <w:rPr>
          <w:rFonts w:cs="Calibri"/>
          <w:color w:val="000000" w:themeColor="text1"/>
        </w:rPr>
      </w:pPr>
      <w:r w:rsidRPr="00A86972">
        <w:rPr>
          <w:rFonts w:cs="Calibri"/>
          <w:color w:val="000000" w:themeColor="text1"/>
        </w:rPr>
        <w:lastRenderedPageBreak/>
        <w:t xml:space="preserve">Upravičenec mora o izpolnjenih obveznostih iz </w:t>
      </w:r>
      <w:r w:rsidR="006C0D71" w:rsidRPr="00A86972">
        <w:rPr>
          <w:rFonts w:cs="Calibri"/>
          <w:color w:val="000000" w:themeColor="text1"/>
        </w:rPr>
        <w:t xml:space="preserve">1. </w:t>
      </w:r>
      <w:r w:rsidR="001F79AA" w:rsidRPr="00A86972">
        <w:rPr>
          <w:rFonts w:cs="Calibri"/>
          <w:color w:val="000000" w:themeColor="text1"/>
        </w:rPr>
        <w:t xml:space="preserve">točke </w:t>
      </w:r>
      <w:r w:rsidRPr="00A86972">
        <w:rPr>
          <w:rFonts w:cs="Calibri"/>
          <w:color w:val="000000" w:themeColor="text1"/>
        </w:rPr>
        <w:t>prvega odstavka tega člena na A</w:t>
      </w:r>
      <w:r w:rsidR="00D83D23" w:rsidRPr="00A86972">
        <w:rPr>
          <w:rFonts w:cs="Calibri"/>
          <w:color w:val="000000" w:themeColor="text1"/>
        </w:rPr>
        <w:t>RS</w:t>
      </w:r>
      <w:r w:rsidRPr="00A86972">
        <w:rPr>
          <w:rFonts w:cs="Calibri"/>
          <w:color w:val="000000" w:themeColor="text1"/>
        </w:rPr>
        <w:t xml:space="preserve">KTRP poročati </w:t>
      </w:r>
      <w:r w:rsidR="005463ED" w:rsidRPr="00A86972">
        <w:rPr>
          <w:rFonts w:cs="Calibri"/>
          <w:color w:val="000000" w:themeColor="text1"/>
        </w:rPr>
        <w:t xml:space="preserve">naslednja </w:t>
      </w:r>
      <w:r w:rsidRPr="00A86972">
        <w:rPr>
          <w:rFonts w:cs="Calibri"/>
          <w:color w:val="000000" w:themeColor="text1"/>
        </w:rPr>
        <w:t xml:space="preserve">tri koledarska leta po </w:t>
      </w:r>
      <w:r w:rsidR="006C0D71" w:rsidRPr="00A86972">
        <w:rPr>
          <w:rFonts w:cs="Calibri"/>
          <w:color w:val="000000" w:themeColor="text1"/>
        </w:rPr>
        <w:t xml:space="preserve">zadnjem </w:t>
      </w:r>
      <w:r w:rsidRPr="00A86972">
        <w:rPr>
          <w:rFonts w:cs="Calibri"/>
          <w:color w:val="000000" w:themeColor="text1"/>
        </w:rPr>
        <w:t xml:space="preserve">izplačilu sredstev. </w:t>
      </w:r>
      <w:r w:rsidR="005463ED" w:rsidRPr="00A86972">
        <w:rPr>
          <w:rFonts w:cs="Calibri"/>
          <w:color w:val="000000" w:themeColor="text1"/>
        </w:rPr>
        <w:t>P</w:t>
      </w:r>
      <w:r w:rsidRPr="00A86972">
        <w:rPr>
          <w:rFonts w:cs="Calibri"/>
          <w:color w:val="000000" w:themeColor="text1"/>
        </w:rPr>
        <w:t>oročilo</w:t>
      </w:r>
      <w:r w:rsidR="00D06A24" w:rsidRPr="00A86972">
        <w:rPr>
          <w:rFonts w:cs="Calibri"/>
          <w:color w:val="000000" w:themeColor="text1"/>
        </w:rPr>
        <w:t xml:space="preserve"> skupaj z dokazili iz prejšnjega odstavka</w:t>
      </w:r>
      <w:r w:rsidRPr="00A86972">
        <w:rPr>
          <w:rFonts w:cs="Calibri"/>
          <w:color w:val="000000" w:themeColor="text1"/>
        </w:rPr>
        <w:t xml:space="preserve"> pošlje do 31. marca tekočega leta za preteklo leto. </w:t>
      </w:r>
      <w:r w:rsidR="00E341B4" w:rsidRPr="00A86972">
        <w:rPr>
          <w:rFonts w:cs="Calibri"/>
          <w:color w:val="000000" w:themeColor="text1"/>
        </w:rPr>
        <w:t xml:space="preserve">Podrobnejša navodila glede poročila o izpolnjenih obveznostih iz </w:t>
      </w:r>
      <w:r w:rsidR="006C0D71" w:rsidRPr="00A86972">
        <w:rPr>
          <w:rFonts w:cs="Calibri"/>
          <w:color w:val="000000" w:themeColor="text1"/>
        </w:rPr>
        <w:t>1.</w:t>
      </w:r>
      <w:r w:rsidR="00E341B4" w:rsidRPr="00A86972">
        <w:rPr>
          <w:rFonts w:cs="Calibri"/>
          <w:color w:val="000000" w:themeColor="text1"/>
        </w:rPr>
        <w:t xml:space="preserve"> točke prvega odstavka tega člena se objavijo na spletni strani MKGP in ARSKTRP.</w:t>
      </w:r>
    </w:p>
    <w:p w:rsidR="000525E0" w:rsidRPr="00A86972" w:rsidRDefault="000525E0" w:rsidP="007051A2">
      <w:pPr>
        <w:pStyle w:val="Odstavekseznama"/>
        <w:autoSpaceDE w:val="0"/>
        <w:autoSpaceDN w:val="0"/>
        <w:adjustRightInd w:val="0"/>
        <w:spacing w:after="0" w:line="240" w:lineRule="auto"/>
        <w:ind w:left="360"/>
        <w:jc w:val="both"/>
        <w:rPr>
          <w:rFonts w:cs="Calibri"/>
          <w:color w:val="000000" w:themeColor="text1"/>
        </w:rPr>
      </w:pPr>
      <w:r w:rsidRPr="00A86972">
        <w:rPr>
          <w:rFonts w:cs="Calibri"/>
          <w:color w:val="000000" w:themeColor="text1"/>
        </w:rPr>
        <w:t xml:space="preserve"> </w:t>
      </w:r>
    </w:p>
    <w:p w:rsidR="00A94A9A" w:rsidRPr="00A86972" w:rsidRDefault="00D60EBD"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r w:rsidRPr="00A86972">
        <w:rPr>
          <w:rFonts w:cs="Calibri"/>
          <w:b/>
          <w:bCs/>
          <w:color w:val="000000" w:themeColor="text1"/>
        </w:rPr>
        <w:t>(finančne določbe)</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p>
    <w:p w:rsidR="00A94A9A" w:rsidRPr="00A86972" w:rsidRDefault="00A94A9A" w:rsidP="00FB188C">
      <w:pPr>
        <w:numPr>
          <w:ilvl w:val="0"/>
          <w:numId w:val="222"/>
        </w:numPr>
        <w:tabs>
          <w:tab w:val="left" w:pos="426"/>
        </w:tabs>
        <w:spacing w:after="120" w:line="240" w:lineRule="auto"/>
        <w:jc w:val="both"/>
        <w:rPr>
          <w:rFonts w:cs="Calibri"/>
          <w:color w:val="000000" w:themeColor="text1"/>
        </w:rPr>
      </w:pPr>
      <w:r w:rsidRPr="00A86972">
        <w:rPr>
          <w:rFonts w:cs="Calibri"/>
          <w:color w:val="000000" w:themeColor="text1"/>
        </w:rPr>
        <w:t xml:space="preserve">Stopnja </w:t>
      </w:r>
      <w:r w:rsidR="00715967" w:rsidRPr="00A86972">
        <w:rPr>
          <w:rFonts w:cs="Calibri"/>
          <w:color w:val="000000" w:themeColor="text1"/>
        </w:rPr>
        <w:t xml:space="preserve">javne podpore </w:t>
      </w:r>
      <w:r w:rsidR="00F32FD3" w:rsidRPr="00A86972">
        <w:rPr>
          <w:rFonts w:cs="Arial"/>
          <w:color w:val="000000" w:themeColor="text1"/>
        </w:rPr>
        <w:t>v okviru operacije naložbe v nakup nove mehanizacije in opreme za sečnjo in spravilo lesa</w:t>
      </w:r>
      <w:r w:rsidR="00F32FD3" w:rsidRPr="00A86972">
        <w:rPr>
          <w:rFonts w:cs="Calibri"/>
          <w:color w:val="000000" w:themeColor="text1"/>
        </w:rPr>
        <w:t xml:space="preserve"> </w:t>
      </w:r>
      <w:r w:rsidR="00715967" w:rsidRPr="00A86972">
        <w:rPr>
          <w:rFonts w:cs="Calibri"/>
          <w:color w:val="000000" w:themeColor="text1"/>
        </w:rPr>
        <w:t>je</w:t>
      </w:r>
      <w:r w:rsidRPr="00A86972">
        <w:rPr>
          <w:rFonts w:cs="Calibri"/>
          <w:color w:val="000000" w:themeColor="text1"/>
        </w:rPr>
        <w:t xml:space="preserve"> 40 </w:t>
      </w:r>
      <w:r w:rsidR="00795B5C" w:rsidRPr="00A86972">
        <w:rPr>
          <w:rFonts w:cs="Arial"/>
          <w:color w:val="000000" w:themeColor="text1"/>
          <w:szCs w:val="20"/>
        </w:rPr>
        <w:t>odstotk</w:t>
      </w:r>
      <w:r w:rsidR="00795B5C" w:rsidRPr="00A86972">
        <w:rPr>
          <w:rFonts w:cs="Arial"/>
          <w:color w:val="000000" w:themeColor="text1"/>
        </w:rPr>
        <w:t>ov</w:t>
      </w:r>
      <w:r w:rsidRPr="00A86972">
        <w:rPr>
          <w:rFonts w:cs="Calibri"/>
          <w:color w:val="000000" w:themeColor="text1"/>
        </w:rPr>
        <w:t xml:space="preserve"> upravičenih stroškov.</w:t>
      </w:r>
    </w:p>
    <w:p w:rsidR="00715967" w:rsidRPr="00A86972" w:rsidRDefault="00A94A9A" w:rsidP="00FB188C">
      <w:pPr>
        <w:numPr>
          <w:ilvl w:val="0"/>
          <w:numId w:val="222"/>
        </w:numPr>
        <w:tabs>
          <w:tab w:val="left" w:pos="426"/>
        </w:tabs>
        <w:spacing w:after="120" w:line="240" w:lineRule="auto"/>
        <w:jc w:val="both"/>
        <w:rPr>
          <w:rFonts w:cs="Calibri"/>
          <w:color w:val="000000" w:themeColor="text1"/>
        </w:rPr>
      </w:pPr>
      <w:r w:rsidRPr="00A86972">
        <w:rPr>
          <w:rFonts w:cs="Calibri"/>
          <w:color w:val="000000" w:themeColor="text1"/>
        </w:rPr>
        <w:t xml:space="preserve">Najnižji znesek </w:t>
      </w:r>
      <w:r w:rsidR="00715967" w:rsidRPr="00A86972">
        <w:rPr>
          <w:rFonts w:cs="Calibri"/>
          <w:color w:val="000000" w:themeColor="text1"/>
        </w:rPr>
        <w:t xml:space="preserve">javne podpore </w:t>
      </w:r>
      <w:r w:rsidR="00F32FD3" w:rsidRPr="00A86972">
        <w:rPr>
          <w:rFonts w:cs="Arial"/>
          <w:color w:val="000000" w:themeColor="text1"/>
        </w:rPr>
        <w:t>v okviru operacije naložbe v nakup nove mehanizacije in opreme za sečnjo in spravilo lesa</w:t>
      </w:r>
      <w:r w:rsidR="00F32FD3" w:rsidRPr="00A86972">
        <w:rPr>
          <w:rFonts w:cs="Calibri"/>
          <w:color w:val="000000" w:themeColor="text1"/>
        </w:rPr>
        <w:t xml:space="preserve"> </w:t>
      </w:r>
      <w:r w:rsidR="00715967" w:rsidRPr="00A86972">
        <w:rPr>
          <w:rFonts w:cs="Calibri"/>
          <w:color w:val="000000" w:themeColor="text1"/>
        </w:rPr>
        <w:t>je</w:t>
      </w:r>
      <w:r w:rsidRPr="00A86972">
        <w:rPr>
          <w:rFonts w:cs="Calibri"/>
          <w:color w:val="000000" w:themeColor="text1"/>
        </w:rPr>
        <w:t xml:space="preserve"> 1.000 </w:t>
      </w:r>
      <w:proofErr w:type="spellStart"/>
      <w:r w:rsidR="005662AF" w:rsidRPr="00A86972">
        <w:rPr>
          <w:rFonts w:cs="Calibri"/>
          <w:color w:val="000000" w:themeColor="text1"/>
        </w:rPr>
        <w:t>eurov</w:t>
      </w:r>
      <w:proofErr w:type="spellEnd"/>
      <w:r w:rsidR="00FA46C8" w:rsidRPr="00A86972">
        <w:rPr>
          <w:rFonts w:cs="Calibri"/>
          <w:color w:val="000000" w:themeColor="text1"/>
        </w:rPr>
        <w:t xml:space="preserve"> na eno vlogo</w:t>
      </w:r>
      <w:r w:rsidRPr="00A86972">
        <w:rPr>
          <w:rFonts w:cs="Calibri"/>
          <w:color w:val="000000" w:themeColor="text1"/>
        </w:rPr>
        <w:t xml:space="preserve">. </w:t>
      </w:r>
    </w:p>
    <w:p w:rsidR="00A94A9A" w:rsidRPr="00A86972" w:rsidRDefault="00A94A9A" w:rsidP="00FB188C">
      <w:pPr>
        <w:numPr>
          <w:ilvl w:val="0"/>
          <w:numId w:val="222"/>
        </w:numPr>
        <w:tabs>
          <w:tab w:val="left" w:pos="426"/>
        </w:tabs>
        <w:spacing w:after="120" w:line="240" w:lineRule="auto"/>
        <w:jc w:val="both"/>
        <w:rPr>
          <w:rFonts w:cs="Calibri"/>
          <w:color w:val="000000" w:themeColor="text1"/>
        </w:rPr>
      </w:pPr>
      <w:r w:rsidRPr="00A86972">
        <w:rPr>
          <w:rFonts w:cs="Calibri"/>
          <w:color w:val="000000" w:themeColor="text1"/>
        </w:rPr>
        <w:t xml:space="preserve">Upravičenec lahko v celotnem programskem obdobju 2014–2020 iz naslova </w:t>
      </w:r>
      <w:r w:rsidR="00F32FD3" w:rsidRPr="00A86972">
        <w:rPr>
          <w:rFonts w:cs="Arial"/>
          <w:color w:val="000000" w:themeColor="text1"/>
        </w:rPr>
        <w:t>operacije naložbe v nakup nove mehanizacije in opreme za sečnjo in spravilo lesa</w:t>
      </w:r>
      <w:r w:rsidRPr="00A86972">
        <w:rPr>
          <w:rFonts w:cs="Calibri"/>
          <w:color w:val="000000" w:themeColor="text1"/>
        </w:rPr>
        <w:t xml:space="preserve"> pridobi </w:t>
      </w:r>
      <w:r w:rsidR="00715967" w:rsidRPr="00A86972">
        <w:rPr>
          <w:rFonts w:cs="Calibri"/>
          <w:color w:val="000000" w:themeColor="text1"/>
        </w:rPr>
        <w:t>največ</w:t>
      </w:r>
      <w:r w:rsidRPr="00A86972">
        <w:rPr>
          <w:rFonts w:cs="Calibri"/>
          <w:color w:val="000000" w:themeColor="text1"/>
        </w:rPr>
        <w:t xml:space="preserve"> 500.000</w:t>
      </w:r>
      <w:r w:rsidR="00715967" w:rsidRPr="00A86972">
        <w:rPr>
          <w:rFonts w:cs="Calibri"/>
          <w:color w:val="000000" w:themeColor="text1"/>
        </w:rPr>
        <w:t xml:space="preserve"> </w:t>
      </w:r>
      <w:proofErr w:type="spellStart"/>
      <w:r w:rsidR="005662AF" w:rsidRPr="00A86972">
        <w:rPr>
          <w:rFonts w:cs="Calibri"/>
          <w:color w:val="000000" w:themeColor="text1"/>
        </w:rPr>
        <w:t>eurov</w:t>
      </w:r>
      <w:proofErr w:type="spellEnd"/>
      <w:r w:rsidRPr="00A86972">
        <w:rPr>
          <w:rFonts w:cs="Calibri"/>
          <w:color w:val="000000" w:themeColor="text1"/>
        </w:rPr>
        <w:t xml:space="preserve"> </w:t>
      </w:r>
      <w:r w:rsidR="00715967" w:rsidRPr="00A86972">
        <w:rPr>
          <w:rFonts w:cs="Calibri"/>
          <w:color w:val="000000" w:themeColor="text1"/>
        </w:rPr>
        <w:t>javne podpore</w:t>
      </w:r>
      <w:r w:rsidRPr="00A86972">
        <w:rPr>
          <w:rFonts w:cs="Calibri"/>
          <w:color w:val="000000" w:themeColor="text1"/>
        </w:rPr>
        <w:t xml:space="preserve">. </w:t>
      </w:r>
    </w:p>
    <w:p w:rsidR="00A94A9A" w:rsidRPr="00A86972" w:rsidRDefault="00673148" w:rsidP="00FB188C">
      <w:pPr>
        <w:numPr>
          <w:ilvl w:val="0"/>
          <w:numId w:val="222"/>
        </w:numPr>
        <w:tabs>
          <w:tab w:val="left" w:pos="426"/>
        </w:tabs>
        <w:spacing w:after="120" w:line="240" w:lineRule="auto"/>
        <w:jc w:val="both"/>
        <w:rPr>
          <w:rFonts w:cs="Calibri"/>
          <w:color w:val="000000" w:themeColor="text1"/>
        </w:rPr>
      </w:pPr>
      <w:r w:rsidRPr="00A86972">
        <w:rPr>
          <w:rFonts w:cs="Calibri"/>
          <w:color w:val="000000" w:themeColor="text1"/>
        </w:rPr>
        <w:t>Razpoložljiva s</w:t>
      </w:r>
      <w:r w:rsidR="00A94A9A" w:rsidRPr="00A86972">
        <w:rPr>
          <w:rFonts w:cs="Calibri"/>
          <w:color w:val="000000" w:themeColor="text1"/>
        </w:rPr>
        <w:t>redstva, namenjena izvajanj</w:t>
      </w:r>
      <w:r w:rsidR="0086154D" w:rsidRPr="00A86972">
        <w:rPr>
          <w:rFonts w:cs="Calibri"/>
          <w:color w:val="000000" w:themeColor="text1"/>
        </w:rPr>
        <w:t xml:space="preserve">u </w:t>
      </w:r>
      <w:r w:rsidR="00A94A9A" w:rsidRPr="00A86972">
        <w:rPr>
          <w:rFonts w:cs="Calibri"/>
          <w:color w:val="000000" w:themeColor="text1"/>
        </w:rPr>
        <w:t>operacije</w:t>
      </w:r>
      <w:r w:rsidR="00F32FD3" w:rsidRPr="00A86972">
        <w:rPr>
          <w:rFonts w:cs="Arial"/>
          <w:color w:val="000000" w:themeColor="text1"/>
        </w:rPr>
        <w:t xml:space="preserve"> naložbe v nakup nove mehanizacije in opreme za sečnjo in spravilo lesa</w:t>
      </w:r>
      <w:r w:rsidRPr="00A86972">
        <w:rPr>
          <w:rFonts w:cs="Calibri"/>
          <w:color w:val="000000" w:themeColor="text1"/>
        </w:rPr>
        <w:t xml:space="preserve"> v programskem obdobju 2014–2020</w:t>
      </w:r>
      <w:r w:rsidR="00A94A9A" w:rsidRPr="00A86972">
        <w:rPr>
          <w:rFonts w:cs="Calibri"/>
          <w:color w:val="000000" w:themeColor="text1"/>
        </w:rPr>
        <w:t xml:space="preserve">, so opredeljena v </w:t>
      </w:r>
      <w:r w:rsidR="0086154D" w:rsidRPr="00A86972">
        <w:rPr>
          <w:rFonts w:cs="Calibri"/>
          <w:color w:val="000000" w:themeColor="text1"/>
        </w:rPr>
        <w:t>p</w:t>
      </w:r>
      <w:r w:rsidR="00A94A9A" w:rsidRPr="00A86972">
        <w:rPr>
          <w:rFonts w:cs="Calibri"/>
          <w:color w:val="000000" w:themeColor="text1"/>
        </w:rPr>
        <w:t xml:space="preserve">rilogi </w:t>
      </w:r>
      <w:r w:rsidRPr="00A86972">
        <w:rPr>
          <w:rFonts w:cs="Calibri"/>
          <w:color w:val="000000" w:themeColor="text1"/>
        </w:rPr>
        <w:t>1 te uredbe</w:t>
      </w:r>
      <w:r w:rsidR="00A94A9A" w:rsidRPr="00A86972">
        <w:rPr>
          <w:rFonts w:cs="Calibri"/>
          <w:color w:val="000000" w:themeColor="text1"/>
        </w:rPr>
        <w:t>.</w:t>
      </w:r>
    </w:p>
    <w:p w:rsidR="00336728" w:rsidRPr="00A86972" w:rsidRDefault="00336728" w:rsidP="00FB188C">
      <w:pPr>
        <w:numPr>
          <w:ilvl w:val="0"/>
          <w:numId w:val="222"/>
        </w:numPr>
        <w:tabs>
          <w:tab w:val="left" w:pos="426"/>
        </w:tabs>
        <w:spacing w:after="120" w:line="240" w:lineRule="auto"/>
        <w:jc w:val="both"/>
        <w:rPr>
          <w:rFonts w:cs="Calibri"/>
          <w:color w:val="000000" w:themeColor="text1"/>
        </w:rPr>
      </w:pPr>
      <w:r w:rsidRPr="00A86972">
        <w:rPr>
          <w:rFonts w:cs="Arial"/>
          <w:color w:val="000000" w:themeColor="text1"/>
          <w:szCs w:val="20"/>
        </w:rPr>
        <w:t>Sredstva, namenjena izvajanj</w:t>
      </w:r>
      <w:r w:rsidR="0086154D" w:rsidRPr="00A86972">
        <w:rPr>
          <w:rFonts w:cs="Arial"/>
          <w:color w:val="000000" w:themeColor="text1"/>
          <w:szCs w:val="20"/>
        </w:rPr>
        <w:t xml:space="preserve">u </w:t>
      </w:r>
      <w:r w:rsidR="00F32FD3" w:rsidRPr="00A86972">
        <w:rPr>
          <w:rFonts w:cs="Arial"/>
          <w:color w:val="000000" w:themeColor="text1"/>
        </w:rPr>
        <w:t>operacije naložbe v nakup nove mehanizacije in opreme za sečnjo in spravilo lesa</w:t>
      </w:r>
      <w:r w:rsidR="00F32FD3" w:rsidRPr="00A86972">
        <w:rPr>
          <w:rFonts w:cs="Calibri"/>
          <w:color w:val="000000" w:themeColor="text1"/>
        </w:rPr>
        <w:t xml:space="preserve"> </w:t>
      </w:r>
      <w:r w:rsidRPr="00A86972">
        <w:rPr>
          <w:rFonts w:cs="Arial"/>
          <w:color w:val="000000" w:themeColor="text1"/>
          <w:szCs w:val="20"/>
        </w:rPr>
        <w:t xml:space="preserve">, se zagotovijo iz proračuna </w:t>
      </w:r>
      <w:r w:rsidR="009E2ECB" w:rsidRPr="00A86972">
        <w:rPr>
          <w:rFonts w:cs="Arial"/>
          <w:color w:val="000000" w:themeColor="text1"/>
          <w:szCs w:val="20"/>
        </w:rPr>
        <w:t>Republike Slovenije</w:t>
      </w:r>
      <w:r w:rsidRPr="00A86972" w:rsidDel="00C379EA">
        <w:rPr>
          <w:rFonts w:cs="Arial"/>
          <w:color w:val="000000" w:themeColor="text1"/>
          <w:szCs w:val="20"/>
        </w:rPr>
        <w:t xml:space="preserve"> </w:t>
      </w:r>
      <w:r w:rsidRPr="00A86972">
        <w:rPr>
          <w:rFonts w:cs="Arial"/>
          <w:color w:val="000000" w:themeColor="text1"/>
          <w:szCs w:val="20"/>
        </w:rPr>
        <w:t>v višini 25 odstotkov in iz sredstev EKSRP v višini 75 odstotkov.</w:t>
      </w:r>
    </w:p>
    <w:p w:rsidR="009A2102" w:rsidRPr="00A86972" w:rsidRDefault="009A2102" w:rsidP="007051A2">
      <w:pPr>
        <w:tabs>
          <w:tab w:val="left" w:pos="426"/>
        </w:tabs>
        <w:spacing w:after="120" w:line="240" w:lineRule="auto"/>
        <w:ind w:left="360"/>
        <w:jc w:val="both"/>
        <w:rPr>
          <w:rFonts w:cs="Calibri"/>
          <w:color w:val="000000" w:themeColor="text1"/>
        </w:rPr>
      </w:pPr>
    </w:p>
    <w:p w:rsidR="00A94A9A" w:rsidRPr="00A86972" w:rsidRDefault="00A94A9A" w:rsidP="003B332D">
      <w:pPr>
        <w:pStyle w:val="Odstavekseznama"/>
        <w:numPr>
          <w:ilvl w:val="0"/>
          <w:numId w:val="163"/>
        </w:numPr>
        <w:tabs>
          <w:tab w:val="left" w:pos="284"/>
          <w:tab w:val="left" w:pos="426"/>
        </w:tabs>
        <w:autoSpaceDE w:val="0"/>
        <w:autoSpaceDN w:val="0"/>
        <w:adjustRightInd w:val="0"/>
        <w:spacing w:after="120" w:line="240" w:lineRule="auto"/>
        <w:ind w:left="426"/>
        <w:jc w:val="center"/>
        <w:rPr>
          <w:rFonts w:cs="Calibri"/>
          <w:color w:val="000000" w:themeColor="text1"/>
        </w:rPr>
      </w:pPr>
      <w:r w:rsidRPr="00A86972">
        <w:rPr>
          <w:rFonts w:cs="Arial"/>
          <w:b/>
          <w:color w:val="000000" w:themeColor="text1"/>
        </w:rPr>
        <w:t xml:space="preserve">NALOŽBE V </w:t>
      </w:r>
      <w:r w:rsidR="00404977" w:rsidRPr="00A86972">
        <w:rPr>
          <w:rFonts w:cs="Arial"/>
          <w:b/>
          <w:color w:val="000000" w:themeColor="text1"/>
        </w:rPr>
        <w:t>PRED-</w:t>
      </w:r>
      <w:r w:rsidR="002A7AEC" w:rsidRPr="00A86972">
        <w:rPr>
          <w:rFonts w:cs="Arial"/>
          <w:b/>
          <w:color w:val="000000" w:themeColor="text1"/>
        </w:rPr>
        <w:t xml:space="preserve"> </w:t>
      </w:r>
      <w:r w:rsidR="00404977" w:rsidRPr="00A86972">
        <w:rPr>
          <w:rFonts w:cs="Arial"/>
          <w:b/>
          <w:color w:val="000000" w:themeColor="text1"/>
        </w:rPr>
        <w:t xml:space="preserve">INDUSTRIJSKO </w:t>
      </w:r>
      <w:r w:rsidRPr="00A86972">
        <w:rPr>
          <w:rFonts w:cs="Arial"/>
          <w:b/>
          <w:color w:val="000000" w:themeColor="text1"/>
        </w:rPr>
        <w:t>PREDELAVO LESA</w:t>
      </w:r>
    </w:p>
    <w:p w:rsidR="00A94A9A" w:rsidRPr="00A86972" w:rsidRDefault="00A94A9A" w:rsidP="007051A2">
      <w:pPr>
        <w:pStyle w:val="Odstavekseznama"/>
        <w:tabs>
          <w:tab w:val="left" w:pos="284"/>
        </w:tabs>
        <w:autoSpaceDE w:val="0"/>
        <w:autoSpaceDN w:val="0"/>
        <w:adjustRightInd w:val="0"/>
        <w:spacing w:after="0" w:line="240" w:lineRule="auto"/>
        <w:ind w:left="1440"/>
        <w:jc w:val="both"/>
        <w:rPr>
          <w:rFonts w:cs="Calibri"/>
          <w:color w:val="000000" w:themeColor="text1"/>
        </w:rPr>
      </w:pPr>
    </w:p>
    <w:p w:rsidR="00A94A9A" w:rsidRPr="00A86972" w:rsidRDefault="00D60EBD"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r w:rsidRPr="00A86972">
        <w:rPr>
          <w:rFonts w:cs="Calibri"/>
          <w:b/>
          <w:bCs/>
          <w:color w:val="000000" w:themeColor="text1"/>
        </w:rPr>
        <w:t>(namen podpore</w:t>
      </w:r>
      <w:r w:rsidR="009C5AE4" w:rsidRPr="00A86972">
        <w:rPr>
          <w:rFonts w:cs="Calibri"/>
          <w:b/>
          <w:bCs/>
          <w:color w:val="000000" w:themeColor="text1"/>
        </w:rPr>
        <w:t xml:space="preserve"> in vrste naložb</w:t>
      </w:r>
      <w:r w:rsidRPr="00A86972">
        <w:rPr>
          <w:rFonts w:cs="Calibri"/>
          <w:b/>
          <w:bCs/>
          <w:color w:val="000000" w:themeColor="text1"/>
        </w:rPr>
        <w:t>)</w:t>
      </w:r>
    </w:p>
    <w:p w:rsidR="009A2102" w:rsidRPr="00A86972" w:rsidRDefault="009A2102" w:rsidP="007051A2">
      <w:pPr>
        <w:tabs>
          <w:tab w:val="left" w:pos="284"/>
        </w:tabs>
        <w:autoSpaceDE w:val="0"/>
        <w:autoSpaceDN w:val="0"/>
        <w:adjustRightInd w:val="0"/>
        <w:spacing w:after="0" w:line="240" w:lineRule="auto"/>
        <w:contextualSpacing/>
        <w:jc w:val="center"/>
        <w:rPr>
          <w:rFonts w:cs="Calibri"/>
          <w:b/>
          <w:bCs/>
          <w:color w:val="000000" w:themeColor="text1"/>
        </w:rPr>
      </w:pPr>
    </w:p>
    <w:p w:rsidR="00715967" w:rsidRPr="00A86972" w:rsidRDefault="00715967" w:rsidP="00FB188C">
      <w:pPr>
        <w:numPr>
          <w:ilvl w:val="0"/>
          <w:numId w:val="116"/>
        </w:numPr>
        <w:tabs>
          <w:tab w:val="left" w:pos="426"/>
        </w:tabs>
        <w:spacing w:after="120" w:line="240" w:lineRule="auto"/>
        <w:jc w:val="both"/>
        <w:rPr>
          <w:rFonts w:cs="Calibri"/>
          <w:color w:val="000000" w:themeColor="text1"/>
        </w:rPr>
      </w:pPr>
      <w:r w:rsidRPr="00A86972">
        <w:rPr>
          <w:rFonts w:cs="Calibri"/>
          <w:color w:val="000000" w:themeColor="text1"/>
        </w:rPr>
        <w:t>Podpora</w:t>
      </w:r>
      <w:r w:rsidR="002A7AEC" w:rsidRPr="00A86972">
        <w:rPr>
          <w:rFonts w:cs="Calibri"/>
          <w:color w:val="000000" w:themeColor="text1"/>
        </w:rPr>
        <w:t xml:space="preserve"> v okviru operacije </w:t>
      </w:r>
      <w:r w:rsidR="00A513D2" w:rsidRPr="00A86972">
        <w:rPr>
          <w:rFonts w:cs="Calibri"/>
          <w:color w:val="000000" w:themeColor="text1"/>
        </w:rPr>
        <w:t>n</w:t>
      </w:r>
      <w:r w:rsidR="002A7AEC" w:rsidRPr="00A86972">
        <w:rPr>
          <w:rFonts w:cs="Calibri"/>
          <w:color w:val="000000" w:themeColor="text1"/>
        </w:rPr>
        <w:t>aložbe v pred industrijsko predelavo lesa</w:t>
      </w:r>
      <w:r w:rsidR="004036A7">
        <w:rPr>
          <w:rFonts w:cs="Calibri"/>
          <w:color w:val="000000" w:themeColor="text1"/>
        </w:rPr>
        <w:t>,</w:t>
      </w:r>
      <w:r w:rsidR="00450F71">
        <w:rPr>
          <w:rFonts w:cs="Calibri"/>
          <w:color w:val="000000" w:themeColor="text1"/>
        </w:rPr>
        <w:t xml:space="preserve"> se v</w:t>
      </w:r>
      <w:r w:rsidR="00450F71" w:rsidRPr="00A86972">
        <w:rPr>
          <w:rFonts w:cs="Calibri"/>
          <w:color w:val="000000" w:themeColor="text1"/>
        </w:rPr>
        <w:t xml:space="preserve"> skladu </w:t>
      </w:r>
      <w:r w:rsidR="00450F71" w:rsidRPr="00C31BC4">
        <w:rPr>
          <w:rFonts w:cs="Calibri"/>
        </w:rPr>
        <w:t xml:space="preserve">z  določili Poglavja I in </w:t>
      </w:r>
      <w:r w:rsidR="00075D93">
        <w:rPr>
          <w:rFonts w:cs="Calibri"/>
        </w:rPr>
        <w:t xml:space="preserve">II ter </w:t>
      </w:r>
      <w:r w:rsidR="00450F71" w:rsidRPr="00C31BC4">
        <w:rPr>
          <w:rFonts w:cs="Calibri"/>
        </w:rPr>
        <w:t xml:space="preserve">devetim </w:t>
      </w:r>
      <w:r w:rsidR="00450F71" w:rsidRPr="00A86972">
        <w:rPr>
          <w:rFonts w:cs="Calibri"/>
          <w:color w:val="000000" w:themeColor="text1"/>
        </w:rPr>
        <w:t>odstavkom 41</w:t>
      </w:r>
      <w:r w:rsidR="00450F71" w:rsidRPr="00A86972">
        <w:rPr>
          <w:color w:val="000000" w:themeColor="text1"/>
        </w:rPr>
        <w:t xml:space="preserve">. člena </w:t>
      </w:r>
      <w:r w:rsidR="00450F71" w:rsidRPr="00A86972">
        <w:rPr>
          <w:rFonts w:cs="Arial"/>
          <w:color w:val="000000" w:themeColor="text1"/>
          <w:szCs w:val="20"/>
        </w:rPr>
        <w:t>Uredbe 702/2014/EU</w:t>
      </w:r>
      <w:r w:rsidR="004036A7">
        <w:rPr>
          <w:rFonts w:cs="Arial"/>
          <w:color w:val="000000" w:themeColor="text1"/>
          <w:szCs w:val="20"/>
        </w:rPr>
        <w:t>,</w:t>
      </w:r>
      <w:r w:rsidR="00450F71">
        <w:rPr>
          <w:rFonts w:cs="Calibri"/>
          <w:color w:val="000000" w:themeColor="text1"/>
        </w:rPr>
        <w:t xml:space="preserve"> dodeli</w:t>
      </w:r>
      <w:r w:rsidR="00681870" w:rsidRPr="00A86972">
        <w:rPr>
          <w:rFonts w:cs="Calibri"/>
          <w:color w:val="000000" w:themeColor="text1"/>
        </w:rPr>
        <w:t xml:space="preserve"> </w:t>
      </w:r>
      <w:r w:rsidRPr="00A86972">
        <w:rPr>
          <w:rFonts w:cs="Calibri"/>
          <w:color w:val="000000" w:themeColor="text1"/>
        </w:rPr>
        <w:t xml:space="preserve">naložbam v dejavnosti obdelave okroglega lesa pred industrijsko predelavo lesa </w:t>
      </w:r>
      <w:r w:rsidR="004E382C" w:rsidRPr="00A86972">
        <w:rPr>
          <w:rFonts w:cs="Calibri"/>
          <w:color w:val="000000" w:themeColor="text1"/>
        </w:rPr>
        <w:t xml:space="preserve">in </w:t>
      </w:r>
      <w:r w:rsidRPr="00A86972">
        <w:rPr>
          <w:rFonts w:cs="Calibri"/>
          <w:color w:val="000000" w:themeColor="text1"/>
        </w:rPr>
        <w:t xml:space="preserve">dejavnosti prve predelave lesa </w:t>
      </w:r>
      <w:r w:rsidR="00906277" w:rsidRPr="00A86972">
        <w:rPr>
          <w:rFonts w:cs="Calibri"/>
          <w:color w:val="000000" w:themeColor="text1"/>
        </w:rPr>
        <w:t>majhnega</w:t>
      </w:r>
      <w:r w:rsidRPr="00A86972">
        <w:rPr>
          <w:rFonts w:cs="Calibri"/>
          <w:color w:val="000000" w:themeColor="text1"/>
        </w:rPr>
        <w:t xml:space="preserve"> obsega, ki </w:t>
      </w:r>
      <w:proofErr w:type="spellStart"/>
      <w:r w:rsidRPr="00A86972">
        <w:rPr>
          <w:rFonts w:cs="Calibri"/>
          <w:color w:val="000000" w:themeColor="text1"/>
        </w:rPr>
        <w:t>diverzificira</w:t>
      </w:r>
      <w:proofErr w:type="spellEnd"/>
      <w:r w:rsidRPr="00A86972">
        <w:rPr>
          <w:rFonts w:cs="Calibri"/>
          <w:color w:val="000000" w:themeColor="text1"/>
        </w:rPr>
        <w:t xml:space="preserve"> proizvodnjo upravičencev.</w:t>
      </w:r>
    </w:p>
    <w:p w:rsidR="00715967" w:rsidRPr="00A86972" w:rsidRDefault="00715967" w:rsidP="00FB188C">
      <w:pPr>
        <w:numPr>
          <w:ilvl w:val="0"/>
          <w:numId w:val="116"/>
        </w:numPr>
        <w:tabs>
          <w:tab w:val="left" w:pos="426"/>
        </w:tabs>
        <w:spacing w:after="120" w:line="240" w:lineRule="auto"/>
        <w:jc w:val="both"/>
        <w:rPr>
          <w:rFonts w:cs="Calibri"/>
          <w:color w:val="000000" w:themeColor="text1"/>
        </w:rPr>
      </w:pPr>
      <w:r w:rsidRPr="00A86972">
        <w:rPr>
          <w:rFonts w:cs="Calibri"/>
          <w:color w:val="000000" w:themeColor="text1"/>
        </w:rPr>
        <w:t>V obdelavo okroglega lesa pred</w:t>
      </w:r>
      <w:r w:rsidR="004E382C" w:rsidRPr="00A86972">
        <w:rPr>
          <w:rFonts w:cs="Calibri"/>
          <w:color w:val="000000" w:themeColor="text1"/>
        </w:rPr>
        <w:t xml:space="preserve"> </w:t>
      </w:r>
      <w:r w:rsidRPr="00A86972">
        <w:rPr>
          <w:rFonts w:cs="Calibri"/>
          <w:color w:val="000000" w:themeColor="text1"/>
        </w:rPr>
        <w:t xml:space="preserve">industrijsko predelavo </w:t>
      </w:r>
      <w:r w:rsidR="006C0D71" w:rsidRPr="00A86972">
        <w:rPr>
          <w:rFonts w:cs="Calibri"/>
          <w:color w:val="000000" w:themeColor="text1"/>
        </w:rPr>
        <w:t xml:space="preserve">lesa </w:t>
      </w:r>
      <w:r w:rsidRPr="00A86972">
        <w:rPr>
          <w:rFonts w:cs="Calibri"/>
          <w:color w:val="000000" w:themeColor="text1"/>
        </w:rPr>
        <w:t xml:space="preserve">ter prvo predelavo lesa majhnega obsega </w:t>
      </w:r>
      <w:r w:rsidR="004E382C" w:rsidRPr="00A86972">
        <w:rPr>
          <w:rFonts w:cs="Calibri"/>
          <w:color w:val="000000" w:themeColor="text1"/>
        </w:rPr>
        <w:t>spadajo</w:t>
      </w:r>
      <w:r w:rsidRPr="00A86972">
        <w:rPr>
          <w:rFonts w:cs="Calibri"/>
          <w:color w:val="000000" w:themeColor="text1"/>
        </w:rPr>
        <w:t xml:space="preserve">: žaganje lesa, skobljanje lesa in druga strojna obdelava okroglega lesa, profiliranje, </w:t>
      </w:r>
      <w:proofErr w:type="spellStart"/>
      <w:r w:rsidRPr="00A86972">
        <w:rPr>
          <w:rFonts w:cs="Calibri"/>
          <w:color w:val="000000" w:themeColor="text1"/>
        </w:rPr>
        <w:t>iveriranje</w:t>
      </w:r>
      <w:proofErr w:type="spellEnd"/>
      <w:r w:rsidRPr="00A86972">
        <w:rPr>
          <w:rFonts w:cs="Calibri"/>
          <w:color w:val="000000" w:themeColor="text1"/>
        </w:rPr>
        <w:t>, proizvodnj</w:t>
      </w:r>
      <w:r w:rsidR="004E382C" w:rsidRPr="00A86972">
        <w:rPr>
          <w:rFonts w:cs="Calibri"/>
          <w:color w:val="000000" w:themeColor="text1"/>
        </w:rPr>
        <w:t>a</w:t>
      </w:r>
      <w:r w:rsidRPr="00A86972">
        <w:rPr>
          <w:rFonts w:cs="Calibri"/>
          <w:color w:val="000000" w:themeColor="text1"/>
        </w:rPr>
        <w:t xml:space="preserve"> lesenih železniških pragov, proizvodnj</w:t>
      </w:r>
      <w:r w:rsidR="004E382C" w:rsidRPr="00A86972">
        <w:rPr>
          <w:rFonts w:cs="Calibri"/>
          <w:color w:val="000000" w:themeColor="text1"/>
        </w:rPr>
        <w:t>a</w:t>
      </w:r>
      <w:r w:rsidRPr="00A86972">
        <w:rPr>
          <w:rFonts w:cs="Calibri"/>
          <w:color w:val="000000" w:themeColor="text1"/>
        </w:rPr>
        <w:t xml:space="preserve"> lesenih drogov, kolov, sekancev in iveri, sušenje lesa, impregnacija ali </w:t>
      </w:r>
      <w:proofErr w:type="spellStart"/>
      <w:r w:rsidRPr="00A86972">
        <w:rPr>
          <w:rFonts w:cs="Calibri"/>
          <w:color w:val="000000" w:themeColor="text1"/>
        </w:rPr>
        <w:t>biocidna</w:t>
      </w:r>
      <w:proofErr w:type="spellEnd"/>
      <w:r w:rsidRPr="00A86972">
        <w:rPr>
          <w:rFonts w:cs="Calibri"/>
          <w:color w:val="000000" w:themeColor="text1"/>
        </w:rPr>
        <w:t xml:space="preserve"> zaščita lesa z </w:t>
      </w:r>
      <w:proofErr w:type="spellStart"/>
      <w:r w:rsidRPr="00A86972">
        <w:rPr>
          <w:rFonts w:cs="Calibri"/>
          <w:color w:val="000000" w:themeColor="text1"/>
        </w:rPr>
        <w:t>biocidnimi</w:t>
      </w:r>
      <w:proofErr w:type="spellEnd"/>
      <w:r w:rsidRPr="00A86972">
        <w:rPr>
          <w:rFonts w:cs="Calibri"/>
          <w:color w:val="000000" w:themeColor="text1"/>
        </w:rPr>
        <w:t xml:space="preserve"> proizvodi ali drugimi materiali, modifikacija lesa, proizvodnja sekancev ter proizvodnja lesnih </w:t>
      </w:r>
      <w:proofErr w:type="spellStart"/>
      <w:r w:rsidRPr="00A86972">
        <w:rPr>
          <w:rFonts w:cs="Calibri"/>
          <w:color w:val="000000" w:themeColor="text1"/>
        </w:rPr>
        <w:t>peletov</w:t>
      </w:r>
      <w:proofErr w:type="spellEnd"/>
      <w:r w:rsidRPr="00A86972">
        <w:rPr>
          <w:rFonts w:cs="Calibri"/>
          <w:color w:val="000000" w:themeColor="text1"/>
        </w:rPr>
        <w:t>, briketov ali drv za energetsko rabo.</w:t>
      </w:r>
    </w:p>
    <w:p w:rsidR="00715967" w:rsidRPr="00A86972" w:rsidRDefault="00906277" w:rsidP="00FB188C">
      <w:pPr>
        <w:numPr>
          <w:ilvl w:val="0"/>
          <w:numId w:val="116"/>
        </w:numPr>
        <w:tabs>
          <w:tab w:val="left" w:pos="426"/>
        </w:tabs>
        <w:spacing w:after="120" w:line="240" w:lineRule="auto"/>
        <w:jc w:val="both"/>
        <w:rPr>
          <w:rFonts w:cs="Calibri"/>
          <w:color w:val="000000" w:themeColor="text1"/>
        </w:rPr>
      </w:pPr>
      <w:r w:rsidRPr="00A86972">
        <w:rPr>
          <w:rFonts w:cs="Calibri"/>
          <w:color w:val="000000" w:themeColor="text1"/>
        </w:rPr>
        <w:t>Majhen o</w:t>
      </w:r>
      <w:r w:rsidR="00715967" w:rsidRPr="00A86972">
        <w:rPr>
          <w:rFonts w:cs="Calibri"/>
          <w:color w:val="000000" w:themeColor="text1"/>
        </w:rPr>
        <w:t xml:space="preserve">bseg </w:t>
      </w:r>
      <w:r w:rsidR="00FA46C8" w:rsidRPr="00A86972">
        <w:rPr>
          <w:rFonts w:cs="Calibri"/>
          <w:color w:val="000000" w:themeColor="text1"/>
        </w:rPr>
        <w:t xml:space="preserve">lesa </w:t>
      </w:r>
      <w:r w:rsidRPr="00A86972">
        <w:rPr>
          <w:rFonts w:cs="Calibri"/>
          <w:color w:val="000000" w:themeColor="text1"/>
        </w:rPr>
        <w:t>iz prvega odstavka tega člena pomeni</w:t>
      </w:r>
      <w:r w:rsidR="00715967" w:rsidRPr="00A86972">
        <w:rPr>
          <w:rFonts w:cs="Calibri"/>
          <w:color w:val="000000" w:themeColor="text1"/>
        </w:rPr>
        <w:t>:</w:t>
      </w:r>
    </w:p>
    <w:p w:rsidR="00715967" w:rsidRPr="00A86972" w:rsidRDefault="00715967" w:rsidP="00FB188C">
      <w:pPr>
        <w:numPr>
          <w:ilvl w:val="0"/>
          <w:numId w:val="117"/>
        </w:numPr>
        <w:tabs>
          <w:tab w:val="left" w:pos="426"/>
        </w:tabs>
        <w:spacing w:after="120" w:line="240" w:lineRule="auto"/>
        <w:jc w:val="both"/>
        <w:rPr>
          <w:rFonts w:cs="Calibri"/>
          <w:color w:val="000000" w:themeColor="text1"/>
        </w:rPr>
      </w:pPr>
      <w:r w:rsidRPr="00A86972">
        <w:rPr>
          <w:rFonts w:cs="Calibri"/>
          <w:color w:val="000000" w:themeColor="text1"/>
        </w:rPr>
        <w:t xml:space="preserve">do 10.000 </w:t>
      </w:r>
      <w:r w:rsidR="004E382C" w:rsidRPr="00A86972">
        <w:rPr>
          <w:rFonts w:cs="Calibri"/>
          <w:color w:val="000000" w:themeColor="text1"/>
        </w:rPr>
        <w:t>m</w:t>
      </w:r>
      <w:r w:rsidR="004E382C" w:rsidRPr="00A86972">
        <w:rPr>
          <w:rFonts w:cs="Calibri"/>
          <w:color w:val="000000" w:themeColor="text1"/>
          <w:vertAlign w:val="superscript"/>
        </w:rPr>
        <w:t>3</w:t>
      </w:r>
      <w:r w:rsidRPr="00A86972">
        <w:rPr>
          <w:rFonts w:cs="Calibri"/>
          <w:color w:val="000000" w:themeColor="text1"/>
        </w:rPr>
        <w:t xml:space="preserve"> </w:t>
      </w:r>
      <w:r w:rsidR="002A7AEC" w:rsidRPr="00A86972">
        <w:rPr>
          <w:rFonts w:cs="Calibri"/>
          <w:color w:val="000000" w:themeColor="text1"/>
        </w:rPr>
        <w:t xml:space="preserve">vhodne surovine </w:t>
      </w:r>
      <w:r w:rsidRPr="00A86972">
        <w:rPr>
          <w:rFonts w:cs="Calibri"/>
          <w:color w:val="000000" w:themeColor="text1"/>
        </w:rPr>
        <w:t xml:space="preserve">za proizvodnjo žaganega lesa ali </w:t>
      </w:r>
      <w:proofErr w:type="spellStart"/>
      <w:r w:rsidRPr="00A86972">
        <w:rPr>
          <w:rFonts w:cs="Calibri"/>
          <w:color w:val="000000" w:themeColor="text1"/>
        </w:rPr>
        <w:t>neimpregniranih</w:t>
      </w:r>
      <w:proofErr w:type="spellEnd"/>
      <w:r w:rsidRPr="00A86972">
        <w:rPr>
          <w:rFonts w:cs="Calibri"/>
          <w:color w:val="000000" w:themeColor="text1"/>
        </w:rPr>
        <w:t xml:space="preserve"> pragov letno</w:t>
      </w:r>
      <w:r w:rsidR="00FA46C8" w:rsidRPr="00A86972">
        <w:rPr>
          <w:rFonts w:cs="Calibri"/>
          <w:color w:val="000000" w:themeColor="text1"/>
        </w:rPr>
        <w:t>, če gre za žagarske obrate</w:t>
      </w:r>
      <w:r w:rsidRPr="00A86972">
        <w:rPr>
          <w:rFonts w:cs="Calibri"/>
          <w:color w:val="000000" w:themeColor="text1"/>
        </w:rPr>
        <w:t>,</w:t>
      </w:r>
    </w:p>
    <w:p w:rsidR="00715967" w:rsidRPr="00A86972" w:rsidRDefault="00FA46C8" w:rsidP="00FB188C">
      <w:pPr>
        <w:numPr>
          <w:ilvl w:val="0"/>
          <w:numId w:val="117"/>
        </w:numPr>
        <w:tabs>
          <w:tab w:val="left" w:pos="426"/>
        </w:tabs>
        <w:spacing w:after="120" w:line="240" w:lineRule="auto"/>
        <w:jc w:val="both"/>
        <w:rPr>
          <w:rFonts w:cs="Calibri"/>
          <w:color w:val="000000" w:themeColor="text1"/>
        </w:rPr>
      </w:pPr>
      <w:r w:rsidRPr="00A86972">
        <w:rPr>
          <w:rFonts w:cs="Calibri"/>
          <w:color w:val="000000" w:themeColor="text1"/>
        </w:rPr>
        <w:t xml:space="preserve">do 5.000 ton proizvodnje lesnih </w:t>
      </w:r>
      <w:proofErr w:type="spellStart"/>
      <w:r w:rsidRPr="00A86972">
        <w:rPr>
          <w:rFonts w:cs="Calibri"/>
          <w:color w:val="000000" w:themeColor="text1"/>
        </w:rPr>
        <w:t>pelet</w:t>
      </w:r>
      <w:proofErr w:type="spellEnd"/>
      <w:r w:rsidRPr="00A86972">
        <w:rPr>
          <w:rFonts w:cs="Calibri"/>
          <w:color w:val="000000" w:themeColor="text1"/>
        </w:rPr>
        <w:t xml:space="preserve"> letno, če gre </w:t>
      </w:r>
      <w:r w:rsidR="00715967" w:rsidRPr="00A86972">
        <w:rPr>
          <w:rFonts w:cs="Calibri"/>
          <w:color w:val="000000" w:themeColor="text1"/>
        </w:rPr>
        <w:t xml:space="preserve">za proizvodnjo </w:t>
      </w:r>
      <w:proofErr w:type="spellStart"/>
      <w:r w:rsidR="00715967" w:rsidRPr="00A86972">
        <w:rPr>
          <w:rFonts w:cs="Calibri"/>
          <w:color w:val="000000" w:themeColor="text1"/>
        </w:rPr>
        <w:t>pelet</w:t>
      </w:r>
      <w:proofErr w:type="spellEnd"/>
      <w:r w:rsidR="00715967" w:rsidRPr="00A86972">
        <w:rPr>
          <w:rFonts w:cs="Calibri"/>
          <w:color w:val="000000" w:themeColor="text1"/>
        </w:rPr>
        <w:t xml:space="preserve"> kot dodatn</w:t>
      </w:r>
      <w:r w:rsidRPr="00A86972">
        <w:rPr>
          <w:rFonts w:cs="Calibri"/>
          <w:color w:val="000000" w:themeColor="text1"/>
        </w:rPr>
        <w:t>o</w:t>
      </w:r>
      <w:r w:rsidR="00715967" w:rsidRPr="00A86972">
        <w:rPr>
          <w:rFonts w:cs="Calibri"/>
          <w:color w:val="000000" w:themeColor="text1"/>
        </w:rPr>
        <w:t xml:space="preserve"> dejavnost v okviru žagarskih obratov</w:t>
      </w:r>
      <w:r w:rsidRPr="00A86972">
        <w:rPr>
          <w:rFonts w:cs="Calibri"/>
          <w:color w:val="000000" w:themeColor="text1"/>
        </w:rPr>
        <w:t>,</w:t>
      </w:r>
    </w:p>
    <w:p w:rsidR="00715967" w:rsidRPr="00A86972" w:rsidRDefault="00FA46C8" w:rsidP="00FB188C">
      <w:pPr>
        <w:numPr>
          <w:ilvl w:val="0"/>
          <w:numId w:val="117"/>
        </w:numPr>
        <w:tabs>
          <w:tab w:val="left" w:pos="426"/>
        </w:tabs>
        <w:spacing w:after="120" w:line="240" w:lineRule="auto"/>
        <w:jc w:val="both"/>
        <w:rPr>
          <w:rFonts w:cs="Calibri"/>
          <w:color w:val="000000" w:themeColor="text1"/>
        </w:rPr>
      </w:pPr>
      <w:r w:rsidRPr="00A86972">
        <w:rPr>
          <w:rFonts w:cs="Calibri"/>
          <w:color w:val="000000" w:themeColor="text1"/>
        </w:rPr>
        <w:t xml:space="preserve">do 15.000 nasutih </w:t>
      </w:r>
      <w:r w:rsidR="004E382C" w:rsidRPr="00A86972">
        <w:rPr>
          <w:rFonts w:cs="Calibri"/>
          <w:color w:val="000000" w:themeColor="text1"/>
        </w:rPr>
        <w:t>m</w:t>
      </w:r>
      <w:r w:rsidR="004E382C" w:rsidRPr="00A86972">
        <w:rPr>
          <w:rFonts w:cs="Calibri"/>
          <w:color w:val="000000" w:themeColor="text1"/>
          <w:vertAlign w:val="superscript"/>
        </w:rPr>
        <w:t>3</w:t>
      </w:r>
      <w:r w:rsidRPr="00A86972">
        <w:rPr>
          <w:rFonts w:cs="Calibri"/>
          <w:color w:val="000000" w:themeColor="text1"/>
        </w:rPr>
        <w:t xml:space="preserve"> oziroma</w:t>
      </w:r>
      <w:r w:rsidRPr="00A86972" w:rsidDel="00D475D0">
        <w:rPr>
          <w:rFonts w:cs="Calibri"/>
          <w:color w:val="000000" w:themeColor="text1"/>
        </w:rPr>
        <w:t xml:space="preserve"> </w:t>
      </w:r>
      <w:r w:rsidRPr="00A86972">
        <w:rPr>
          <w:rFonts w:cs="Calibri"/>
          <w:color w:val="000000" w:themeColor="text1"/>
        </w:rPr>
        <w:t xml:space="preserve">predelava 5.000 </w:t>
      </w:r>
      <w:r w:rsidR="004E382C" w:rsidRPr="00A86972">
        <w:rPr>
          <w:rFonts w:cs="Calibri"/>
          <w:color w:val="000000" w:themeColor="text1"/>
        </w:rPr>
        <w:t>m</w:t>
      </w:r>
      <w:r w:rsidR="004E382C" w:rsidRPr="00A86972">
        <w:rPr>
          <w:rFonts w:cs="Calibri"/>
          <w:color w:val="000000" w:themeColor="text1"/>
          <w:vertAlign w:val="superscript"/>
        </w:rPr>
        <w:t>3</w:t>
      </w:r>
      <w:r w:rsidRPr="00A86972">
        <w:rPr>
          <w:rFonts w:cs="Calibri"/>
          <w:color w:val="000000" w:themeColor="text1"/>
        </w:rPr>
        <w:t xml:space="preserve"> okroglega lesa letno,</w:t>
      </w:r>
      <w:r w:rsidR="00F15BA1" w:rsidRPr="00A86972">
        <w:rPr>
          <w:rFonts w:cs="Calibri"/>
          <w:color w:val="000000" w:themeColor="text1"/>
        </w:rPr>
        <w:t xml:space="preserve"> če gre </w:t>
      </w:r>
      <w:r w:rsidR="00715967" w:rsidRPr="00A86972">
        <w:rPr>
          <w:rFonts w:cs="Calibri"/>
          <w:color w:val="000000" w:themeColor="text1"/>
        </w:rPr>
        <w:t>za proizvodnjo sekancev kot dodatna dejavnost v okviru žagarskih obratov</w:t>
      </w:r>
      <w:r w:rsidRPr="00A86972">
        <w:rPr>
          <w:rFonts w:cs="Calibri"/>
          <w:color w:val="000000" w:themeColor="text1"/>
        </w:rPr>
        <w:t>,</w:t>
      </w:r>
    </w:p>
    <w:p w:rsidR="00715967" w:rsidRPr="00A86972" w:rsidRDefault="00FA46C8" w:rsidP="00FB188C">
      <w:pPr>
        <w:numPr>
          <w:ilvl w:val="0"/>
          <w:numId w:val="117"/>
        </w:numPr>
        <w:tabs>
          <w:tab w:val="left" w:pos="426"/>
        </w:tabs>
        <w:spacing w:after="120" w:line="240" w:lineRule="auto"/>
        <w:jc w:val="both"/>
        <w:rPr>
          <w:rFonts w:cs="Calibri"/>
          <w:color w:val="000000" w:themeColor="text1"/>
        </w:rPr>
      </w:pPr>
      <w:r w:rsidRPr="00A86972">
        <w:rPr>
          <w:rFonts w:cs="Calibri"/>
          <w:color w:val="000000" w:themeColor="text1"/>
        </w:rPr>
        <w:t xml:space="preserve">do 25.000 nasutih </w:t>
      </w:r>
      <w:r w:rsidR="004E382C" w:rsidRPr="00A86972">
        <w:rPr>
          <w:rFonts w:cs="Calibri"/>
          <w:color w:val="000000" w:themeColor="text1"/>
        </w:rPr>
        <w:t>m</w:t>
      </w:r>
      <w:r w:rsidR="004E382C" w:rsidRPr="00A86972">
        <w:rPr>
          <w:rFonts w:cs="Calibri"/>
          <w:color w:val="000000" w:themeColor="text1"/>
          <w:vertAlign w:val="superscript"/>
        </w:rPr>
        <w:t>3</w:t>
      </w:r>
      <w:r w:rsidRPr="00A86972">
        <w:rPr>
          <w:rFonts w:cs="Calibri"/>
          <w:color w:val="000000" w:themeColor="text1"/>
        </w:rPr>
        <w:t xml:space="preserve"> oziroma predelavi 7.500 </w:t>
      </w:r>
      <w:r w:rsidR="004E382C" w:rsidRPr="00A86972">
        <w:rPr>
          <w:rFonts w:cs="Calibri"/>
          <w:color w:val="000000" w:themeColor="text1"/>
        </w:rPr>
        <w:t>m</w:t>
      </w:r>
      <w:r w:rsidR="004E382C" w:rsidRPr="00A86972">
        <w:rPr>
          <w:rFonts w:cs="Calibri"/>
          <w:color w:val="000000" w:themeColor="text1"/>
          <w:vertAlign w:val="superscript"/>
        </w:rPr>
        <w:t>3</w:t>
      </w:r>
      <w:r w:rsidRPr="00A86972">
        <w:rPr>
          <w:rFonts w:cs="Calibri"/>
          <w:color w:val="000000" w:themeColor="text1"/>
        </w:rPr>
        <w:t xml:space="preserve"> okroglega lesa letno</w:t>
      </w:r>
      <w:r w:rsidR="00F15BA1" w:rsidRPr="00A86972">
        <w:rPr>
          <w:rFonts w:cs="Calibri"/>
          <w:color w:val="000000" w:themeColor="text1"/>
        </w:rPr>
        <w:t>, če gre</w:t>
      </w:r>
      <w:r w:rsidRPr="00A86972">
        <w:rPr>
          <w:rFonts w:cs="Calibri"/>
          <w:color w:val="000000" w:themeColor="text1"/>
        </w:rPr>
        <w:t xml:space="preserve"> </w:t>
      </w:r>
      <w:r w:rsidR="00715967" w:rsidRPr="00A86972">
        <w:rPr>
          <w:rFonts w:cs="Calibri"/>
          <w:color w:val="000000" w:themeColor="text1"/>
        </w:rPr>
        <w:t xml:space="preserve">za proizvodnjo </w:t>
      </w:r>
      <w:r w:rsidRPr="00A86972">
        <w:rPr>
          <w:rFonts w:cs="Calibri"/>
          <w:color w:val="000000" w:themeColor="text1"/>
        </w:rPr>
        <w:t xml:space="preserve">lesnih </w:t>
      </w:r>
      <w:r w:rsidR="00715967" w:rsidRPr="00A86972">
        <w:rPr>
          <w:rFonts w:cs="Calibri"/>
          <w:color w:val="000000" w:themeColor="text1"/>
        </w:rPr>
        <w:t xml:space="preserve">sekancev v gozdu </w:t>
      </w:r>
      <w:r w:rsidR="00D475D0" w:rsidRPr="00A86972">
        <w:rPr>
          <w:rFonts w:cs="Calibri"/>
          <w:color w:val="000000" w:themeColor="text1"/>
        </w:rPr>
        <w:t>ali</w:t>
      </w:r>
    </w:p>
    <w:p w:rsidR="00906277" w:rsidRPr="00A86972" w:rsidRDefault="00FA46C8" w:rsidP="00FB188C">
      <w:pPr>
        <w:numPr>
          <w:ilvl w:val="0"/>
          <w:numId w:val="117"/>
        </w:numPr>
        <w:tabs>
          <w:tab w:val="left" w:pos="426"/>
        </w:tabs>
        <w:spacing w:after="120" w:line="240" w:lineRule="auto"/>
        <w:jc w:val="both"/>
        <w:rPr>
          <w:rFonts w:cs="Calibri"/>
          <w:color w:val="000000" w:themeColor="text1"/>
        </w:rPr>
      </w:pPr>
      <w:r w:rsidRPr="00A86972">
        <w:rPr>
          <w:rFonts w:cs="Calibri"/>
          <w:color w:val="000000" w:themeColor="text1"/>
        </w:rPr>
        <w:t>do 10.000 nasutih prostorninskih metrov polen</w:t>
      </w:r>
      <w:r w:rsidR="00F15BA1" w:rsidRPr="00A86972">
        <w:rPr>
          <w:rFonts w:cs="Calibri"/>
          <w:color w:val="000000" w:themeColor="text1"/>
        </w:rPr>
        <w:t xml:space="preserve"> letno</w:t>
      </w:r>
      <w:r w:rsidRPr="00A86972">
        <w:rPr>
          <w:rFonts w:cs="Calibri"/>
          <w:color w:val="000000" w:themeColor="text1"/>
        </w:rPr>
        <w:t xml:space="preserve"> (ekvivalentno 5.000 </w:t>
      </w:r>
      <w:r w:rsidR="004E382C" w:rsidRPr="00A86972">
        <w:rPr>
          <w:rFonts w:cs="Calibri"/>
          <w:color w:val="000000" w:themeColor="text1"/>
        </w:rPr>
        <w:t>m</w:t>
      </w:r>
      <w:r w:rsidR="004E382C" w:rsidRPr="00A86972">
        <w:rPr>
          <w:rFonts w:cs="Calibri"/>
          <w:color w:val="000000" w:themeColor="text1"/>
          <w:vertAlign w:val="superscript"/>
        </w:rPr>
        <w:t>3</w:t>
      </w:r>
      <w:r w:rsidRPr="00A86972">
        <w:rPr>
          <w:rFonts w:cs="Calibri"/>
          <w:color w:val="000000" w:themeColor="text1"/>
        </w:rPr>
        <w:t xml:space="preserve"> okroglega lesa)</w:t>
      </w:r>
      <w:r w:rsidR="00F15BA1" w:rsidRPr="00A86972">
        <w:rPr>
          <w:rFonts w:cs="Calibri"/>
          <w:color w:val="000000" w:themeColor="text1"/>
        </w:rPr>
        <w:t>, če gre za</w:t>
      </w:r>
      <w:r w:rsidR="00715967" w:rsidRPr="00A86972">
        <w:rPr>
          <w:rFonts w:cs="Calibri"/>
          <w:color w:val="000000" w:themeColor="text1"/>
        </w:rPr>
        <w:t xml:space="preserve"> obrat</w:t>
      </w:r>
      <w:r w:rsidR="00F15BA1" w:rsidRPr="00A86972">
        <w:rPr>
          <w:rFonts w:cs="Calibri"/>
          <w:color w:val="000000" w:themeColor="text1"/>
        </w:rPr>
        <w:t>e</w:t>
      </w:r>
      <w:r w:rsidR="00715967" w:rsidRPr="00A86972">
        <w:rPr>
          <w:rFonts w:cs="Calibri"/>
          <w:color w:val="000000" w:themeColor="text1"/>
        </w:rPr>
        <w:t xml:space="preserve"> za proizvodnjo drv.</w:t>
      </w:r>
    </w:p>
    <w:p w:rsidR="001870C7" w:rsidRPr="00A86972" w:rsidRDefault="001870C7" w:rsidP="007F76FE">
      <w:pPr>
        <w:numPr>
          <w:ilvl w:val="0"/>
          <w:numId w:val="116"/>
        </w:numPr>
        <w:tabs>
          <w:tab w:val="left" w:pos="426"/>
        </w:tabs>
        <w:spacing w:after="120" w:line="240" w:lineRule="auto"/>
        <w:jc w:val="both"/>
        <w:rPr>
          <w:rFonts w:cs="Arial"/>
          <w:color w:val="000000" w:themeColor="text1"/>
          <w:szCs w:val="20"/>
        </w:rPr>
      </w:pPr>
      <w:r w:rsidRPr="00A86972">
        <w:rPr>
          <w:rFonts w:cs="Calibri"/>
          <w:color w:val="000000" w:themeColor="text1"/>
        </w:rPr>
        <w:t>Glede na velikost sta vrsti</w:t>
      </w:r>
      <w:r w:rsidRPr="00A86972">
        <w:rPr>
          <w:rFonts w:cs="Arial"/>
          <w:color w:val="000000" w:themeColor="text1"/>
          <w:szCs w:val="20"/>
        </w:rPr>
        <w:t xml:space="preserve"> naložb</w:t>
      </w:r>
      <w:r w:rsidR="0086154D" w:rsidRPr="00A86972">
        <w:rPr>
          <w:rFonts w:cs="Arial"/>
          <w:color w:val="000000" w:themeColor="text1"/>
          <w:szCs w:val="20"/>
        </w:rPr>
        <w:t>e</w:t>
      </w:r>
      <w:r w:rsidRPr="00A86972">
        <w:rPr>
          <w:rFonts w:cs="Arial"/>
          <w:color w:val="000000" w:themeColor="text1"/>
          <w:szCs w:val="20"/>
        </w:rPr>
        <w:t>:</w:t>
      </w:r>
    </w:p>
    <w:p w:rsidR="001870C7" w:rsidRPr="00A86972" w:rsidRDefault="001870C7" w:rsidP="007F76FE">
      <w:pPr>
        <w:pStyle w:val="Odstavekseznama"/>
        <w:numPr>
          <w:ilvl w:val="0"/>
          <w:numId w:val="117"/>
        </w:numPr>
        <w:tabs>
          <w:tab w:val="left" w:pos="426"/>
        </w:tabs>
        <w:autoSpaceDE w:val="0"/>
        <w:autoSpaceDN w:val="0"/>
        <w:adjustRightInd w:val="0"/>
        <w:spacing w:before="240" w:line="240" w:lineRule="auto"/>
        <w:jc w:val="both"/>
        <w:rPr>
          <w:rFonts w:cs="Arial"/>
          <w:color w:val="000000" w:themeColor="text1"/>
          <w:szCs w:val="20"/>
        </w:rPr>
      </w:pPr>
      <w:r w:rsidRPr="00A86972">
        <w:rPr>
          <w:rFonts w:cs="Arial"/>
          <w:color w:val="000000" w:themeColor="text1"/>
          <w:szCs w:val="20"/>
        </w:rPr>
        <w:t>enostavn</w:t>
      </w:r>
      <w:r w:rsidR="0086154D" w:rsidRPr="00A86972">
        <w:rPr>
          <w:rFonts w:cs="Arial"/>
          <w:color w:val="000000" w:themeColor="text1"/>
          <w:szCs w:val="20"/>
        </w:rPr>
        <w:t>a</w:t>
      </w:r>
      <w:r w:rsidRPr="00A86972">
        <w:rPr>
          <w:rFonts w:cs="Arial"/>
          <w:color w:val="000000" w:themeColor="text1"/>
          <w:szCs w:val="20"/>
        </w:rPr>
        <w:t xml:space="preserve"> naložb</w:t>
      </w:r>
      <w:r w:rsidR="0086154D" w:rsidRPr="00A86972">
        <w:rPr>
          <w:rFonts w:cs="Arial"/>
          <w:color w:val="000000" w:themeColor="text1"/>
          <w:szCs w:val="20"/>
        </w:rPr>
        <w:t>a</w:t>
      </w:r>
      <w:r w:rsidRPr="00A86972">
        <w:rPr>
          <w:rFonts w:cs="Arial"/>
          <w:color w:val="000000" w:themeColor="text1"/>
          <w:szCs w:val="20"/>
        </w:rPr>
        <w:t xml:space="preserve"> </w:t>
      </w:r>
      <w:r w:rsidR="0086154D" w:rsidRPr="00A86972">
        <w:rPr>
          <w:rFonts w:cs="Arial"/>
          <w:color w:val="000000" w:themeColor="text1"/>
          <w:szCs w:val="20"/>
        </w:rPr>
        <w:t xml:space="preserve">je </w:t>
      </w:r>
      <w:r w:rsidRPr="00A86972">
        <w:rPr>
          <w:rFonts w:cs="Arial"/>
          <w:color w:val="000000" w:themeColor="text1"/>
          <w:szCs w:val="20"/>
        </w:rPr>
        <w:t>naložb</w:t>
      </w:r>
      <w:r w:rsidR="0086154D" w:rsidRPr="00A86972">
        <w:rPr>
          <w:rFonts w:cs="Arial"/>
          <w:color w:val="000000" w:themeColor="text1"/>
          <w:szCs w:val="20"/>
        </w:rPr>
        <w:t>a</w:t>
      </w:r>
      <w:r w:rsidRPr="00A86972">
        <w:rPr>
          <w:rFonts w:cs="Arial"/>
          <w:color w:val="000000" w:themeColor="text1"/>
          <w:szCs w:val="20"/>
        </w:rPr>
        <w:t xml:space="preserve"> do 100.000 </w:t>
      </w:r>
      <w:proofErr w:type="spellStart"/>
      <w:r w:rsidR="00CB387F" w:rsidRPr="00A86972">
        <w:rPr>
          <w:rFonts w:cs="Arial"/>
          <w:color w:val="000000" w:themeColor="text1"/>
          <w:szCs w:val="20"/>
        </w:rPr>
        <w:t>eurov</w:t>
      </w:r>
      <w:proofErr w:type="spellEnd"/>
      <w:r w:rsidR="00CB387F" w:rsidRPr="00A86972">
        <w:rPr>
          <w:rFonts w:cs="Arial"/>
          <w:color w:val="000000" w:themeColor="text1"/>
          <w:szCs w:val="20"/>
        </w:rPr>
        <w:t xml:space="preserve"> </w:t>
      </w:r>
      <w:r w:rsidRPr="00A86972">
        <w:rPr>
          <w:rFonts w:cs="Arial"/>
          <w:color w:val="000000" w:themeColor="text1"/>
          <w:szCs w:val="20"/>
        </w:rPr>
        <w:t>skupne priznane vrednosti,</w:t>
      </w:r>
    </w:p>
    <w:p w:rsidR="001870C7" w:rsidRPr="00A86972" w:rsidRDefault="001870C7" w:rsidP="007F76FE">
      <w:pPr>
        <w:pStyle w:val="Odstavekseznama"/>
        <w:numPr>
          <w:ilvl w:val="0"/>
          <w:numId w:val="117"/>
        </w:numPr>
        <w:tabs>
          <w:tab w:val="left" w:pos="426"/>
        </w:tabs>
        <w:autoSpaceDE w:val="0"/>
        <w:autoSpaceDN w:val="0"/>
        <w:adjustRightInd w:val="0"/>
        <w:spacing w:before="240" w:line="240" w:lineRule="auto"/>
        <w:jc w:val="both"/>
        <w:rPr>
          <w:rFonts w:cs="Arial"/>
          <w:color w:val="000000" w:themeColor="text1"/>
          <w:szCs w:val="20"/>
        </w:rPr>
      </w:pPr>
      <w:r w:rsidRPr="00A86972">
        <w:rPr>
          <w:rFonts w:cs="Arial"/>
          <w:color w:val="000000" w:themeColor="text1"/>
          <w:szCs w:val="20"/>
        </w:rPr>
        <w:t>zahtevn</w:t>
      </w:r>
      <w:r w:rsidR="0086154D" w:rsidRPr="00A86972">
        <w:rPr>
          <w:rFonts w:cs="Arial"/>
          <w:color w:val="000000" w:themeColor="text1"/>
          <w:szCs w:val="20"/>
        </w:rPr>
        <w:t>a</w:t>
      </w:r>
      <w:r w:rsidRPr="00A86972">
        <w:rPr>
          <w:rFonts w:cs="Arial"/>
          <w:color w:val="000000" w:themeColor="text1"/>
          <w:szCs w:val="20"/>
        </w:rPr>
        <w:t xml:space="preserve"> naložb</w:t>
      </w:r>
      <w:r w:rsidR="0086154D" w:rsidRPr="00A86972">
        <w:rPr>
          <w:rFonts w:cs="Arial"/>
          <w:color w:val="000000" w:themeColor="text1"/>
          <w:szCs w:val="20"/>
        </w:rPr>
        <w:t>a</w:t>
      </w:r>
      <w:r w:rsidRPr="00A86972">
        <w:rPr>
          <w:rFonts w:cs="Arial"/>
          <w:color w:val="000000" w:themeColor="text1"/>
          <w:szCs w:val="20"/>
        </w:rPr>
        <w:t xml:space="preserve"> </w:t>
      </w:r>
      <w:r w:rsidR="0086154D" w:rsidRPr="00A86972">
        <w:rPr>
          <w:rFonts w:cs="Arial"/>
          <w:color w:val="000000" w:themeColor="text1"/>
          <w:szCs w:val="20"/>
        </w:rPr>
        <w:t>je</w:t>
      </w:r>
      <w:r w:rsidRPr="00A86972">
        <w:rPr>
          <w:rFonts w:cs="Arial"/>
          <w:color w:val="000000" w:themeColor="text1"/>
          <w:szCs w:val="20"/>
        </w:rPr>
        <w:t xml:space="preserve"> naložb</w:t>
      </w:r>
      <w:r w:rsidR="0086154D" w:rsidRPr="00A86972">
        <w:rPr>
          <w:rFonts w:cs="Arial"/>
          <w:color w:val="000000" w:themeColor="text1"/>
          <w:szCs w:val="20"/>
        </w:rPr>
        <w:t>a</w:t>
      </w:r>
      <w:r w:rsidRPr="00A86972">
        <w:rPr>
          <w:rFonts w:cs="Arial"/>
          <w:color w:val="000000" w:themeColor="text1"/>
          <w:szCs w:val="20"/>
        </w:rPr>
        <w:t xml:space="preserve"> nad 100.000 </w:t>
      </w:r>
      <w:proofErr w:type="spellStart"/>
      <w:r w:rsidR="00CB387F" w:rsidRPr="00A86972">
        <w:rPr>
          <w:rFonts w:cs="Arial"/>
          <w:color w:val="000000" w:themeColor="text1"/>
          <w:szCs w:val="20"/>
        </w:rPr>
        <w:t>eurov</w:t>
      </w:r>
      <w:proofErr w:type="spellEnd"/>
      <w:r w:rsidR="00CB387F" w:rsidRPr="00A86972">
        <w:rPr>
          <w:rFonts w:cs="Arial"/>
          <w:color w:val="000000" w:themeColor="text1"/>
          <w:szCs w:val="20"/>
        </w:rPr>
        <w:t xml:space="preserve"> </w:t>
      </w:r>
      <w:r w:rsidRPr="00A86972">
        <w:rPr>
          <w:rFonts w:cs="Arial"/>
          <w:color w:val="000000" w:themeColor="text1"/>
          <w:szCs w:val="20"/>
        </w:rPr>
        <w:t>skupne priznane vrednosti.</w:t>
      </w:r>
    </w:p>
    <w:p w:rsidR="00A94A9A" w:rsidRPr="00A86972" w:rsidRDefault="00A94A9A" w:rsidP="007051A2">
      <w:pPr>
        <w:tabs>
          <w:tab w:val="left" w:pos="426"/>
        </w:tabs>
        <w:spacing w:after="0" w:line="240" w:lineRule="auto"/>
        <w:ind w:left="360"/>
        <w:jc w:val="center"/>
        <w:rPr>
          <w:rFonts w:cs="Calibri"/>
          <w:color w:val="000000" w:themeColor="text1"/>
        </w:rPr>
      </w:pPr>
    </w:p>
    <w:p w:rsidR="00A94A9A" w:rsidRPr="00A86972" w:rsidRDefault="00D60EBD"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r w:rsidRPr="00A86972">
        <w:rPr>
          <w:rFonts w:cs="Calibri"/>
          <w:b/>
          <w:bCs/>
          <w:color w:val="000000" w:themeColor="text1"/>
        </w:rPr>
        <w:t>(upravičen</w:t>
      </w:r>
      <w:r w:rsidR="000A57E1" w:rsidRPr="00A86972">
        <w:rPr>
          <w:rFonts w:cs="Calibri"/>
          <w:b/>
          <w:bCs/>
          <w:color w:val="000000" w:themeColor="text1"/>
        </w:rPr>
        <w:t>ec</w:t>
      </w:r>
      <w:r w:rsidRPr="00A86972">
        <w:rPr>
          <w:rFonts w:cs="Calibri"/>
          <w:b/>
          <w:bCs/>
          <w:color w:val="000000" w:themeColor="text1"/>
        </w:rPr>
        <w:t>)</w:t>
      </w:r>
    </w:p>
    <w:p w:rsidR="00A94A9A" w:rsidRPr="00A86972" w:rsidRDefault="00A94A9A" w:rsidP="007051A2">
      <w:pPr>
        <w:autoSpaceDE w:val="0"/>
        <w:autoSpaceDN w:val="0"/>
        <w:adjustRightInd w:val="0"/>
        <w:spacing w:after="0" w:line="240" w:lineRule="auto"/>
        <w:jc w:val="center"/>
        <w:rPr>
          <w:rFonts w:cs="Calibri"/>
          <w:color w:val="000000" w:themeColor="text1"/>
        </w:rPr>
      </w:pPr>
    </w:p>
    <w:p w:rsidR="009A2102" w:rsidRPr="00A86972" w:rsidRDefault="00715967" w:rsidP="007051A2">
      <w:pPr>
        <w:autoSpaceDE w:val="0"/>
        <w:autoSpaceDN w:val="0"/>
        <w:adjustRightInd w:val="0"/>
        <w:spacing w:after="0" w:line="240" w:lineRule="auto"/>
        <w:jc w:val="both"/>
        <w:rPr>
          <w:rFonts w:cs="Calibri"/>
          <w:color w:val="000000" w:themeColor="text1"/>
        </w:rPr>
      </w:pPr>
      <w:r w:rsidRPr="00A86972">
        <w:rPr>
          <w:rFonts w:cs="Calibri"/>
          <w:color w:val="000000" w:themeColor="text1"/>
        </w:rPr>
        <w:t xml:space="preserve">Upravičenci do </w:t>
      </w:r>
      <w:r w:rsidR="00F32FD3" w:rsidRPr="00A86972">
        <w:rPr>
          <w:rFonts w:cs="Calibri"/>
          <w:color w:val="000000" w:themeColor="text1"/>
        </w:rPr>
        <w:t>podpore v okviru operacije naložbe v pred industrijsko predelavo lesa</w:t>
      </w:r>
      <w:r w:rsidRPr="00A86972">
        <w:rPr>
          <w:rFonts w:cs="Calibri"/>
          <w:color w:val="000000" w:themeColor="text1"/>
        </w:rPr>
        <w:t xml:space="preserve"> so gospodarske družbe, zadruge, samostojni podjetniki posamezniki ter</w:t>
      </w:r>
      <w:r w:rsidR="00330550" w:rsidRPr="00A86972">
        <w:rPr>
          <w:rFonts w:cs="Calibri"/>
          <w:color w:val="000000" w:themeColor="text1"/>
        </w:rPr>
        <w:t xml:space="preserve"> </w:t>
      </w:r>
      <w:r w:rsidRPr="00A86972">
        <w:rPr>
          <w:rFonts w:cs="Calibri"/>
          <w:color w:val="000000" w:themeColor="text1"/>
        </w:rPr>
        <w:t>kmetije z registrirano dopolnilno dejavnostjo</w:t>
      </w:r>
      <w:r w:rsidR="001B6FE7" w:rsidRPr="00A86972">
        <w:rPr>
          <w:rFonts w:cs="Calibri"/>
          <w:color w:val="000000" w:themeColor="text1"/>
        </w:rPr>
        <w:t>.</w:t>
      </w:r>
      <w:r w:rsidR="007452ED" w:rsidRPr="00A86972">
        <w:rPr>
          <w:rFonts w:cs="Calibri"/>
          <w:color w:val="000000" w:themeColor="text1"/>
        </w:rPr>
        <w:t xml:space="preserve"> </w:t>
      </w:r>
    </w:p>
    <w:p w:rsidR="00AA5766" w:rsidRPr="00A86972" w:rsidRDefault="00AA5766" w:rsidP="007051A2">
      <w:pPr>
        <w:autoSpaceDE w:val="0"/>
        <w:autoSpaceDN w:val="0"/>
        <w:adjustRightInd w:val="0"/>
        <w:spacing w:after="0" w:line="240" w:lineRule="auto"/>
        <w:jc w:val="both"/>
        <w:rPr>
          <w:rFonts w:cs="Calibri"/>
          <w:color w:val="000000" w:themeColor="text1"/>
        </w:rPr>
      </w:pPr>
    </w:p>
    <w:p w:rsidR="00A94A9A" w:rsidRPr="00A86972" w:rsidRDefault="00D60EBD"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r w:rsidRPr="00A86972">
        <w:rPr>
          <w:rFonts w:cs="Calibri"/>
          <w:b/>
          <w:bCs/>
          <w:color w:val="000000" w:themeColor="text1"/>
        </w:rPr>
        <w:t>(upravičeni stroški)</w:t>
      </w:r>
    </w:p>
    <w:p w:rsidR="00A94A9A" w:rsidRPr="00A86972" w:rsidRDefault="00A94A9A" w:rsidP="007051A2">
      <w:pPr>
        <w:autoSpaceDE w:val="0"/>
        <w:autoSpaceDN w:val="0"/>
        <w:adjustRightInd w:val="0"/>
        <w:spacing w:after="0" w:line="240" w:lineRule="auto"/>
        <w:jc w:val="both"/>
        <w:rPr>
          <w:rFonts w:cs="Calibri"/>
          <w:b/>
          <w:bCs/>
          <w:color w:val="000000" w:themeColor="text1"/>
        </w:rPr>
      </w:pPr>
    </w:p>
    <w:p w:rsidR="00E859F0" w:rsidRPr="00A86972" w:rsidRDefault="00A94A9A" w:rsidP="001870C7">
      <w:pPr>
        <w:pStyle w:val="Odstavekseznama"/>
        <w:numPr>
          <w:ilvl w:val="0"/>
          <w:numId w:val="94"/>
        </w:numPr>
        <w:spacing w:after="120" w:line="240" w:lineRule="auto"/>
        <w:ind w:left="357" w:hanging="357"/>
        <w:contextualSpacing w:val="0"/>
        <w:jc w:val="both"/>
        <w:rPr>
          <w:rFonts w:cs="Calibri"/>
          <w:color w:val="000000" w:themeColor="text1"/>
        </w:rPr>
      </w:pPr>
      <w:r w:rsidRPr="00A86972">
        <w:rPr>
          <w:rFonts w:cs="Calibri"/>
          <w:color w:val="000000" w:themeColor="text1"/>
        </w:rPr>
        <w:t xml:space="preserve">Upravičeni stroški </w:t>
      </w:r>
      <w:r w:rsidR="00F32FD3" w:rsidRPr="00A86972">
        <w:rPr>
          <w:rFonts w:cs="Calibri"/>
          <w:color w:val="000000" w:themeColor="text1"/>
        </w:rPr>
        <w:t xml:space="preserve">v okviru operacije naložbe v pred industrijsko predelavo lesa </w:t>
      </w:r>
      <w:r w:rsidRPr="00A86972">
        <w:rPr>
          <w:rFonts w:cs="Calibri"/>
          <w:color w:val="000000" w:themeColor="text1"/>
        </w:rPr>
        <w:t>so</w:t>
      </w:r>
      <w:r w:rsidR="00715967" w:rsidRPr="00A86972">
        <w:rPr>
          <w:rFonts w:cs="Calibri"/>
          <w:color w:val="000000" w:themeColor="text1"/>
        </w:rPr>
        <w:t xml:space="preserve"> stroški nakupa novih strojev in opreme</w:t>
      </w:r>
      <w:r w:rsidR="001870C7" w:rsidRPr="00A86972">
        <w:rPr>
          <w:rFonts w:cs="Calibri"/>
          <w:color w:val="000000" w:themeColor="text1"/>
        </w:rPr>
        <w:t>, ter s</w:t>
      </w:r>
      <w:r w:rsidR="001541F2" w:rsidRPr="00A86972">
        <w:rPr>
          <w:rFonts w:cs="Calibri"/>
          <w:color w:val="000000" w:themeColor="text1"/>
        </w:rPr>
        <w:t>plošni stroški</w:t>
      </w:r>
      <w:r w:rsidR="0086154D" w:rsidRPr="00A86972">
        <w:rPr>
          <w:rFonts w:cs="Calibri"/>
          <w:color w:val="000000" w:themeColor="text1"/>
        </w:rPr>
        <w:t xml:space="preserve"> iz</w:t>
      </w:r>
      <w:r w:rsidR="001541F2" w:rsidRPr="00A86972">
        <w:rPr>
          <w:rFonts w:cs="Calibri"/>
          <w:color w:val="000000" w:themeColor="text1"/>
        </w:rPr>
        <w:t xml:space="preserve"> 9</w:t>
      </w:r>
      <w:r w:rsidR="0086154D" w:rsidRPr="00A86972">
        <w:rPr>
          <w:rFonts w:cs="Calibri"/>
          <w:color w:val="000000" w:themeColor="text1"/>
        </w:rPr>
        <w:t>8</w:t>
      </w:r>
      <w:r w:rsidR="001541F2" w:rsidRPr="00A86972">
        <w:rPr>
          <w:rFonts w:cs="Calibri"/>
          <w:color w:val="000000" w:themeColor="text1"/>
        </w:rPr>
        <w:t>. člena te uredbe.</w:t>
      </w:r>
    </w:p>
    <w:p w:rsidR="0098716F" w:rsidRPr="00A86972" w:rsidRDefault="0098716F" w:rsidP="00FB188C">
      <w:pPr>
        <w:pStyle w:val="Odstavekseznama"/>
        <w:numPr>
          <w:ilvl w:val="0"/>
          <w:numId w:val="94"/>
        </w:numPr>
        <w:spacing w:after="120" w:line="240" w:lineRule="auto"/>
        <w:ind w:left="357" w:hanging="357"/>
        <w:contextualSpacing w:val="0"/>
        <w:jc w:val="both"/>
        <w:rPr>
          <w:rFonts w:cs="Calibri"/>
          <w:color w:val="000000" w:themeColor="text1"/>
        </w:rPr>
      </w:pPr>
      <w:r w:rsidRPr="00A86972">
        <w:rPr>
          <w:rFonts w:cs="Calibri"/>
          <w:color w:val="000000" w:themeColor="text1"/>
        </w:rPr>
        <w:t>Višina upravičenih</w:t>
      </w:r>
      <w:r w:rsidR="00B64D8A" w:rsidRPr="00A86972">
        <w:rPr>
          <w:rFonts w:cs="Calibri"/>
          <w:color w:val="000000" w:themeColor="text1"/>
        </w:rPr>
        <w:t xml:space="preserve"> stroškov se določi </w:t>
      </w:r>
      <w:r w:rsidR="006C750A" w:rsidRPr="00A86972">
        <w:rPr>
          <w:color w:val="000000" w:themeColor="text1"/>
          <w:szCs w:val="20"/>
        </w:rPr>
        <w:t>v skladu</w:t>
      </w:r>
      <w:r w:rsidR="00B64D8A" w:rsidRPr="00A86972">
        <w:rPr>
          <w:rFonts w:cs="Calibri"/>
          <w:color w:val="000000" w:themeColor="text1"/>
        </w:rPr>
        <w:t xml:space="preserve"> s </w:t>
      </w:r>
      <w:r w:rsidR="00704A47" w:rsidRPr="000C6959">
        <w:rPr>
          <w:color w:val="000000" w:themeColor="text1"/>
        </w:rPr>
        <w:t>95. členom te uredbe</w:t>
      </w:r>
      <w:r w:rsidRPr="00A86972">
        <w:rPr>
          <w:rFonts w:cs="Calibri"/>
          <w:color w:val="000000" w:themeColor="text1"/>
        </w:rPr>
        <w:t>.</w:t>
      </w:r>
    </w:p>
    <w:p w:rsidR="009A2102" w:rsidRPr="00A86972" w:rsidRDefault="009A2102" w:rsidP="007051A2">
      <w:pPr>
        <w:spacing w:after="120" w:line="240" w:lineRule="auto"/>
        <w:ind w:left="357"/>
        <w:jc w:val="both"/>
        <w:rPr>
          <w:rFonts w:cs="Calibri"/>
          <w:color w:val="000000" w:themeColor="text1"/>
        </w:rPr>
      </w:pPr>
    </w:p>
    <w:p w:rsidR="00A94A9A" w:rsidRPr="00A86972" w:rsidRDefault="00D60EBD"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pStyle w:val="LEN"/>
        <w:numPr>
          <w:ilvl w:val="0"/>
          <w:numId w:val="0"/>
        </w:numPr>
        <w:rPr>
          <w:color w:val="000000" w:themeColor="text1"/>
        </w:rPr>
      </w:pPr>
      <w:r w:rsidRPr="00A86972">
        <w:rPr>
          <w:color w:val="000000" w:themeColor="text1"/>
        </w:rPr>
        <w:t xml:space="preserve">(pogoji za </w:t>
      </w:r>
      <w:r w:rsidR="00DD49D3" w:rsidRPr="00A86972">
        <w:rPr>
          <w:color w:val="000000" w:themeColor="text1"/>
        </w:rPr>
        <w:t xml:space="preserve">pridobitev </w:t>
      </w:r>
      <w:r w:rsidRPr="00A86972">
        <w:rPr>
          <w:color w:val="000000" w:themeColor="text1"/>
        </w:rPr>
        <w:t>sredstev)</w:t>
      </w:r>
    </w:p>
    <w:p w:rsidR="00A94A9A" w:rsidRPr="00A86972" w:rsidRDefault="00A94A9A" w:rsidP="007051A2">
      <w:pPr>
        <w:autoSpaceDE w:val="0"/>
        <w:autoSpaceDN w:val="0"/>
        <w:adjustRightInd w:val="0"/>
        <w:spacing w:after="0" w:line="240" w:lineRule="auto"/>
        <w:jc w:val="both"/>
        <w:rPr>
          <w:rFonts w:cs="Calibri"/>
          <w:color w:val="000000" w:themeColor="text1"/>
        </w:rPr>
      </w:pPr>
    </w:p>
    <w:p w:rsidR="00997C5B" w:rsidRPr="00A86972" w:rsidRDefault="00997C5B" w:rsidP="00FB188C">
      <w:pPr>
        <w:pStyle w:val="Odstavekseznama"/>
        <w:numPr>
          <w:ilvl w:val="0"/>
          <w:numId w:val="118"/>
        </w:numPr>
        <w:spacing w:after="120" w:line="240" w:lineRule="auto"/>
        <w:contextualSpacing w:val="0"/>
        <w:jc w:val="both"/>
        <w:rPr>
          <w:rFonts w:cs="Calibri"/>
          <w:color w:val="000000" w:themeColor="text1"/>
        </w:rPr>
      </w:pPr>
      <w:r w:rsidRPr="00A86972">
        <w:rPr>
          <w:rFonts w:cs="Calibri"/>
          <w:color w:val="000000" w:themeColor="text1"/>
        </w:rPr>
        <w:t>Upravičenec</w:t>
      </w:r>
      <w:r w:rsidR="00B11A1D" w:rsidRPr="00A86972">
        <w:rPr>
          <w:rFonts w:cs="Calibri"/>
          <w:color w:val="000000" w:themeColor="text1"/>
        </w:rPr>
        <w:t xml:space="preserve"> do</w:t>
      </w:r>
      <w:r w:rsidRPr="00A86972">
        <w:rPr>
          <w:rFonts w:cs="Calibri"/>
          <w:color w:val="000000" w:themeColor="text1"/>
        </w:rPr>
        <w:t xml:space="preserve"> </w:t>
      </w:r>
      <w:r w:rsidR="00B11A1D" w:rsidRPr="00A86972">
        <w:rPr>
          <w:rFonts w:cs="Calibri"/>
          <w:color w:val="000000" w:themeColor="text1"/>
        </w:rPr>
        <w:t xml:space="preserve">podpore v okviru operacije naložbe v pred industrijsko predelavo lesa </w:t>
      </w:r>
      <w:r w:rsidRPr="00A86972">
        <w:rPr>
          <w:rFonts w:cs="Calibri"/>
          <w:color w:val="000000" w:themeColor="text1"/>
        </w:rPr>
        <w:t xml:space="preserve">mora </w:t>
      </w:r>
      <w:r w:rsidR="001D4B74" w:rsidRPr="00A86972">
        <w:rPr>
          <w:rFonts w:cs="Calibri"/>
          <w:color w:val="000000" w:themeColor="text1"/>
        </w:rPr>
        <w:t xml:space="preserve"> imeti v skladu s standardno klasifikacijo dejavnosti </w:t>
      </w:r>
      <w:r w:rsidRPr="00A86972">
        <w:rPr>
          <w:rFonts w:cs="Calibri"/>
          <w:color w:val="000000" w:themeColor="text1"/>
        </w:rPr>
        <w:t>registriran</w:t>
      </w:r>
      <w:r w:rsidR="001D4B74" w:rsidRPr="00A86972">
        <w:rPr>
          <w:rFonts w:cs="Calibri"/>
          <w:color w:val="000000" w:themeColor="text1"/>
        </w:rPr>
        <w:t>o</w:t>
      </w:r>
      <w:r w:rsidR="006C0D71" w:rsidRPr="00A86972">
        <w:rPr>
          <w:rFonts w:cs="Calibri"/>
          <w:color w:val="000000" w:themeColor="text1"/>
        </w:rPr>
        <w:t xml:space="preserve"> </w:t>
      </w:r>
      <w:r w:rsidR="001D4B74" w:rsidRPr="00A86972">
        <w:rPr>
          <w:rFonts w:cs="Calibri"/>
          <w:color w:val="000000" w:themeColor="text1"/>
        </w:rPr>
        <w:t>dejavnost s šifro 1</w:t>
      </w:r>
      <w:r w:rsidR="001541F2" w:rsidRPr="00A86972">
        <w:rPr>
          <w:rFonts w:cs="Calibri"/>
          <w:color w:val="000000" w:themeColor="text1"/>
        </w:rPr>
        <w:t>6.10</w:t>
      </w:r>
      <w:r w:rsidR="001D4B74" w:rsidRPr="00A86972">
        <w:rPr>
          <w:rFonts w:cs="Calibri"/>
          <w:color w:val="000000" w:themeColor="text1"/>
        </w:rPr>
        <w:t xml:space="preserve"> -</w:t>
      </w:r>
      <w:r w:rsidR="001541F2" w:rsidRPr="00A86972">
        <w:rPr>
          <w:rFonts w:cs="Calibri"/>
          <w:color w:val="000000" w:themeColor="text1"/>
        </w:rPr>
        <w:t xml:space="preserve"> </w:t>
      </w:r>
      <w:r w:rsidR="004E382C" w:rsidRPr="00A86972">
        <w:rPr>
          <w:rFonts w:cs="Calibri"/>
          <w:color w:val="000000" w:themeColor="text1"/>
        </w:rPr>
        <w:t>ž</w:t>
      </w:r>
      <w:r w:rsidR="001541F2" w:rsidRPr="00A86972">
        <w:rPr>
          <w:rFonts w:cs="Calibri"/>
          <w:color w:val="000000" w:themeColor="text1"/>
        </w:rPr>
        <w:t>aganje, skobljanje in impregniranje lesa</w:t>
      </w:r>
      <w:r w:rsidR="00244A2A" w:rsidRPr="00A86972">
        <w:rPr>
          <w:rFonts w:cs="Calibri"/>
          <w:color w:val="000000" w:themeColor="text1"/>
        </w:rPr>
        <w:t>, pri čemer se v okviru te operacije podpirajo d</w:t>
      </w:r>
      <w:r w:rsidR="000B6517" w:rsidRPr="00A86972">
        <w:rPr>
          <w:rFonts w:cs="Calibri"/>
          <w:color w:val="000000" w:themeColor="text1"/>
        </w:rPr>
        <w:t xml:space="preserve">ejavnosti </w:t>
      </w:r>
      <w:r w:rsidR="00244A2A" w:rsidRPr="00A86972">
        <w:rPr>
          <w:rFonts w:cs="Calibri"/>
          <w:color w:val="000000" w:themeColor="text1"/>
        </w:rPr>
        <w:t>in proizvodi</w:t>
      </w:r>
      <w:r w:rsidR="000B6517" w:rsidRPr="00A86972">
        <w:rPr>
          <w:rFonts w:cs="Calibri"/>
          <w:color w:val="000000" w:themeColor="text1"/>
        </w:rPr>
        <w:t xml:space="preserve"> </w:t>
      </w:r>
      <w:r w:rsidR="00244A2A" w:rsidRPr="00A86972">
        <w:rPr>
          <w:rFonts w:cs="Calibri"/>
          <w:color w:val="000000" w:themeColor="text1"/>
        </w:rPr>
        <w:t>iz</w:t>
      </w:r>
      <w:r w:rsidRPr="00A86972">
        <w:rPr>
          <w:rFonts w:cs="Calibri"/>
          <w:color w:val="000000" w:themeColor="text1"/>
        </w:rPr>
        <w:t xml:space="preserve"> </w:t>
      </w:r>
      <w:r w:rsidR="00244A2A" w:rsidRPr="00A86972">
        <w:rPr>
          <w:rFonts w:cs="Calibri"/>
          <w:color w:val="000000" w:themeColor="text1"/>
        </w:rPr>
        <w:t xml:space="preserve">priloge </w:t>
      </w:r>
      <w:r w:rsidR="0017404B" w:rsidRPr="00A86972">
        <w:rPr>
          <w:rFonts w:cs="Calibri"/>
          <w:color w:val="000000" w:themeColor="text1"/>
        </w:rPr>
        <w:t>3</w:t>
      </w:r>
      <w:r w:rsidR="00244A2A" w:rsidRPr="00A86972">
        <w:rPr>
          <w:rFonts w:cs="Calibri"/>
          <w:color w:val="000000" w:themeColor="text1"/>
        </w:rPr>
        <w:t xml:space="preserve"> te uredbe.</w:t>
      </w:r>
    </w:p>
    <w:p w:rsidR="00451968" w:rsidRPr="00A86972" w:rsidRDefault="00451968" w:rsidP="00FB188C">
      <w:pPr>
        <w:pStyle w:val="Odstavekseznama"/>
        <w:numPr>
          <w:ilvl w:val="0"/>
          <w:numId w:val="118"/>
        </w:numPr>
        <w:spacing w:after="120" w:line="240" w:lineRule="auto"/>
        <w:ind w:left="357" w:hanging="357"/>
        <w:contextualSpacing w:val="0"/>
        <w:jc w:val="both"/>
        <w:rPr>
          <w:rFonts w:cs="Calibri"/>
          <w:color w:val="000000" w:themeColor="text1"/>
        </w:rPr>
      </w:pPr>
      <w:r w:rsidRPr="00A86972">
        <w:rPr>
          <w:rFonts w:cs="Calibri"/>
          <w:color w:val="000000" w:themeColor="text1"/>
        </w:rPr>
        <w:t xml:space="preserve">Upravičenec izpolnjuje pogoje za </w:t>
      </w:r>
      <w:proofErr w:type="spellStart"/>
      <w:r w:rsidRPr="00A86972">
        <w:rPr>
          <w:rFonts w:cs="Calibri"/>
          <w:color w:val="000000" w:themeColor="text1"/>
        </w:rPr>
        <w:t>mikro</w:t>
      </w:r>
      <w:proofErr w:type="spellEnd"/>
      <w:r w:rsidRPr="00A86972">
        <w:rPr>
          <w:rFonts w:cs="Calibri"/>
          <w:color w:val="000000" w:themeColor="text1"/>
        </w:rPr>
        <w:t xml:space="preserve"> ali malo podjetje</w:t>
      </w:r>
      <w:r w:rsidR="007452ED" w:rsidRPr="00A86972">
        <w:rPr>
          <w:color w:val="000000" w:themeColor="text1"/>
        </w:rPr>
        <w:t xml:space="preserve">, </w:t>
      </w:r>
      <w:r w:rsidR="006C750A" w:rsidRPr="00A86972">
        <w:rPr>
          <w:color w:val="000000" w:themeColor="text1"/>
          <w:szCs w:val="20"/>
        </w:rPr>
        <w:t>v skladu</w:t>
      </w:r>
      <w:r w:rsidR="007452ED" w:rsidRPr="00A86972">
        <w:rPr>
          <w:color w:val="000000" w:themeColor="text1"/>
        </w:rPr>
        <w:t xml:space="preserve"> z merili </w:t>
      </w:r>
      <w:r w:rsidR="00B64D8A" w:rsidRPr="00A86972">
        <w:rPr>
          <w:color w:val="000000" w:themeColor="text1"/>
        </w:rPr>
        <w:t xml:space="preserve">iz </w:t>
      </w:r>
      <w:r w:rsidR="0017404B" w:rsidRPr="00A86972">
        <w:rPr>
          <w:color w:val="000000" w:themeColor="text1"/>
        </w:rPr>
        <w:t>P</w:t>
      </w:r>
      <w:r w:rsidR="00B64D8A" w:rsidRPr="00A86972">
        <w:rPr>
          <w:color w:val="000000" w:themeColor="text1"/>
        </w:rPr>
        <w:t>riloge I k Uredbi 702/2014/EU</w:t>
      </w:r>
      <w:r w:rsidRPr="00A86972">
        <w:rPr>
          <w:rFonts w:cs="Calibri"/>
          <w:color w:val="000000" w:themeColor="text1"/>
        </w:rPr>
        <w:t>.</w:t>
      </w:r>
    </w:p>
    <w:p w:rsidR="009A2102" w:rsidRPr="00A86972" w:rsidRDefault="00086095" w:rsidP="00FB188C">
      <w:pPr>
        <w:pStyle w:val="Odstavekseznama"/>
        <w:numPr>
          <w:ilvl w:val="0"/>
          <w:numId w:val="118"/>
        </w:numPr>
        <w:spacing w:after="120" w:line="240" w:lineRule="auto"/>
        <w:ind w:left="357" w:hanging="357"/>
        <w:contextualSpacing w:val="0"/>
        <w:jc w:val="both"/>
        <w:rPr>
          <w:color w:val="000000" w:themeColor="text1"/>
        </w:rPr>
      </w:pPr>
      <w:r w:rsidRPr="00A86972">
        <w:rPr>
          <w:rFonts w:cs="Calibri"/>
          <w:color w:val="000000" w:themeColor="text1"/>
        </w:rPr>
        <w:t xml:space="preserve">Upravičenec mora izvajati dejavnost v </w:t>
      </w:r>
      <w:r w:rsidR="004340F4" w:rsidRPr="00A86972">
        <w:rPr>
          <w:rFonts w:cs="Calibri"/>
          <w:color w:val="000000" w:themeColor="text1"/>
        </w:rPr>
        <w:t>sklad</w:t>
      </w:r>
      <w:r w:rsidR="00B64D8A" w:rsidRPr="00A86972">
        <w:rPr>
          <w:rFonts w:cs="Calibri"/>
          <w:color w:val="000000" w:themeColor="text1"/>
        </w:rPr>
        <w:t>u s 8</w:t>
      </w:r>
      <w:r w:rsidR="00E67E36" w:rsidRPr="00A86972">
        <w:rPr>
          <w:rFonts w:cs="Calibri"/>
          <w:color w:val="000000" w:themeColor="text1"/>
        </w:rPr>
        <w:t>3</w:t>
      </w:r>
      <w:r w:rsidR="00B64D8A" w:rsidRPr="00A86972">
        <w:rPr>
          <w:rFonts w:cs="Calibri"/>
          <w:color w:val="000000" w:themeColor="text1"/>
        </w:rPr>
        <w:t>. členom te uredbe</w:t>
      </w:r>
      <w:r w:rsidR="00451968" w:rsidRPr="00A86972">
        <w:rPr>
          <w:rFonts w:cs="Calibri"/>
          <w:color w:val="000000" w:themeColor="text1"/>
        </w:rPr>
        <w:t>.</w:t>
      </w:r>
    </w:p>
    <w:p w:rsidR="00997C5B" w:rsidRPr="00A86972" w:rsidRDefault="00244A2A" w:rsidP="00FB188C">
      <w:pPr>
        <w:pStyle w:val="Odstavekseznama"/>
        <w:numPr>
          <w:ilvl w:val="0"/>
          <w:numId w:val="118"/>
        </w:numPr>
        <w:spacing w:after="120" w:line="240" w:lineRule="auto"/>
        <w:ind w:left="357" w:hanging="357"/>
        <w:contextualSpacing w:val="0"/>
        <w:jc w:val="both"/>
        <w:rPr>
          <w:rFonts w:cs="Calibri"/>
          <w:color w:val="000000" w:themeColor="text1"/>
        </w:rPr>
      </w:pPr>
      <w:r w:rsidRPr="00A86972">
        <w:rPr>
          <w:rFonts w:cs="Calibri"/>
          <w:color w:val="000000" w:themeColor="text1"/>
        </w:rPr>
        <w:t>Če gre za zahtevno naložbo mora upravičenec poleg pogojev iz prvega, drugega in tretjega odstavka tega člena</w:t>
      </w:r>
      <w:r w:rsidR="00997C5B" w:rsidRPr="00A86972">
        <w:rPr>
          <w:rFonts w:cs="Calibri"/>
          <w:color w:val="000000" w:themeColor="text1"/>
        </w:rPr>
        <w:t xml:space="preserve"> </w:t>
      </w:r>
      <w:r w:rsidRPr="00A86972">
        <w:rPr>
          <w:rFonts w:cs="Calibri"/>
          <w:color w:val="000000" w:themeColor="text1"/>
        </w:rPr>
        <w:t xml:space="preserve">vlogi na javni razpis </w:t>
      </w:r>
      <w:r w:rsidR="00997C5B" w:rsidRPr="00A86972">
        <w:rPr>
          <w:rFonts w:cs="Calibri"/>
          <w:color w:val="000000" w:themeColor="text1"/>
        </w:rPr>
        <w:t xml:space="preserve">predložiti poslovni načrt, iz katerega </w:t>
      </w:r>
      <w:r w:rsidRPr="00A86972">
        <w:rPr>
          <w:rFonts w:cs="Calibri"/>
          <w:color w:val="000000" w:themeColor="text1"/>
        </w:rPr>
        <w:t>je</w:t>
      </w:r>
      <w:r w:rsidR="00997C5B" w:rsidRPr="00A86972">
        <w:rPr>
          <w:rFonts w:cs="Calibri"/>
          <w:color w:val="000000" w:themeColor="text1"/>
        </w:rPr>
        <w:t xml:space="preserve"> razvidna ekonomska upravičenost naložbe</w:t>
      </w:r>
      <w:r w:rsidR="006C0D71" w:rsidRPr="00A86972">
        <w:rPr>
          <w:rFonts w:cs="Calibri"/>
          <w:color w:val="000000" w:themeColor="text1"/>
        </w:rPr>
        <w:t xml:space="preserve">. </w:t>
      </w:r>
      <w:r w:rsidR="00BD17CB" w:rsidRPr="00A86972">
        <w:rPr>
          <w:rFonts w:cs="Calibri"/>
          <w:color w:val="000000" w:themeColor="text1"/>
        </w:rPr>
        <w:t>Naložba je ekonomsko upravičena, če je interna</w:t>
      </w:r>
      <w:r w:rsidR="006C0D71" w:rsidRPr="00A86972">
        <w:rPr>
          <w:rFonts w:cs="Calibri"/>
          <w:color w:val="000000" w:themeColor="text1"/>
        </w:rPr>
        <w:t xml:space="preserve"> stopnja donosnosti</w:t>
      </w:r>
      <w:r w:rsidR="00EB4191" w:rsidRPr="00A86972">
        <w:rPr>
          <w:rFonts w:cs="Calibri"/>
          <w:color w:val="000000" w:themeColor="text1"/>
        </w:rPr>
        <w:t xml:space="preserve"> </w:t>
      </w:r>
      <w:r w:rsidR="00EB4191" w:rsidRPr="00A86972">
        <w:rPr>
          <w:rFonts w:cs="Arial"/>
          <w:color w:val="000000" w:themeColor="text1"/>
          <w:szCs w:val="20"/>
        </w:rPr>
        <w:t xml:space="preserve">višja od dolgoročne obrestne mere po konvergenčnem </w:t>
      </w:r>
      <w:r w:rsidR="004E382C" w:rsidRPr="00A86972">
        <w:rPr>
          <w:rFonts w:cs="Arial"/>
          <w:color w:val="000000" w:themeColor="text1"/>
          <w:szCs w:val="20"/>
        </w:rPr>
        <w:t xml:space="preserve">merilu </w:t>
      </w:r>
      <w:r w:rsidR="00EB4191" w:rsidRPr="00A86972">
        <w:rPr>
          <w:rFonts w:cs="Arial"/>
          <w:color w:val="000000" w:themeColor="text1"/>
          <w:szCs w:val="20"/>
        </w:rPr>
        <w:t>Banke Slovenije na dan objave javnega razpisa.</w:t>
      </w:r>
      <w:r w:rsidR="00EB4191" w:rsidRPr="00A86972">
        <w:rPr>
          <w:rFonts w:cs="Calibri"/>
          <w:color w:val="000000" w:themeColor="text1"/>
        </w:rPr>
        <w:t xml:space="preserve"> </w:t>
      </w:r>
      <w:r w:rsidR="00997C5B" w:rsidRPr="00A86972">
        <w:rPr>
          <w:rFonts w:cs="Calibri"/>
          <w:color w:val="000000" w:themeColor="text1"/>
        </w:rPr>
        <w:t xml:space="preserve">Poslovni načrt mora biti izdelan </w:t>
      </w:r>
      <w:r w:rsidR="00130581" w:rsidRPr="00A86972">
        <w:rPr>
          <w:rFonts w:cs="Arial"/>
          <w:color w:val="000000" w:themeColor="text1"/>
          <w:szCs w:val="20"/>
        </w:rPr>
        <w:t>za ekonomsko dobo naložbe</w:t>
      </w:r>
      <w:r w:rsidR="00BD17CB" w:rsidRPr="00A86972">
        <w:rPr>
          <w:rFonts w:cs="Arial"/>
          <w:color w:val="000000" w:themeColor="text1"/>
          <w:szCs w:val="20"/>
        </w:rPr>
        <w:t>.</w:t>
      </w:r>
    </w:p>
    <w:p w:rsidR="00A94A9A" w:rsidRPr="00A86972" w:rsidRDefault="00997C5B" w:rsidP="007051A2">
      <w:pPr>
        <w:autoSpaceDE w:val="0"/>
        <w:autoSpaceDN w:val="0"/>
        <w:adjustRightInd w:val="0"/>
        <w:spacing w:after="0" w:line="240" w:lineRule="auto"/>
        <w:jc w:val="both"/>
        <w:rPr>
          <w:rFonts w:cs="Calibri"/>
          <w:color w:val="000000" w:themeColor="text1"/>
        </w:rPr>
      </w:pPr>
      <w:r w:rsidRPr="00A86972" w:rsidDel="00997C5B">
        <w:rPr>
          <w:color w:val="000000" w:themeColor="text1"/>
        </w:rPr>
        <w:t xml:space="preserve"> </w:t>
      </w:r>
    </w:p>
    <w:p w:rsidR="00A94A9A" w:rsidRPr="00A86972" w:rsidRDefault="00D60EBD"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r w:rsidRPr="00A86972">
        <w:rPr>
          <w:rFonts w:cs="Calibri"/>
          <w:b/>
          <w:bCs/>
          <w:color w:val="000000" w:themeColor="text1"/>
        </w:rPr>
        <w:t>(merila za ocenjevanje vlog)</w:t>
      </w:r>
    </w:p>
    <w:p w:rsidR="00A94A9A" w:rsidRPr="00A86972" w:rsidRDefault="00A94A9A" w:rsidP="007051A2">
      <w:pPr>
        <w:tabs>
          <w:tab w:val="left" w:pos="284"/>
        </w:tabs>
        <w:autoSpaceDE w:val="0"/>
        <w:autoSpaceDN w:val="0"/>
        <w:adjustRightInd w:val="0"/>
        <w:spacing w:after="0" w:line="240" w:lineRule="auto"/>
        <w:contextualSpacing/>
        <w:rPr>
          <w:rFonts w:cs="Calibri"/>
          <w:b/>
          <w:bCs/>
          <w:color w:val="000000" w:themeColor="text1"/>
        </w:rPr>
      </w:pPr>
    </w:p>
    <w:p w:rsidR="00244A2A" w:rsidRPr="00A86972" w:rsidRDefault="00244A2A" w:rsidP="007F76FE">
      <w:pPr>
        <w:pStyle w:val="Odstavekseznama"/>
        <w:numPr>
          <w:ilvl w:val="0"/>
          <w:numId w:val="95"/>
        </w:numPr>
        <w:spacing w:after="120" w:line="240" w:lineRule="auto"/>
        <w:contextualSpacing w:val="0"/>
        <w:jc w:val="both"/>
        <w:rPr>
          <w:color w:val="000000" w:themeColor="text1"/>
        </w:rPr>
      </w:pPr>
      <w:r w:rsidRPr="00A86972">
        <w:rPr>
          <w:color w:val="000000" w:themeColor="text1"/>
        </w:rPr>
        <w:t>Med vlogami</w:t>
      </w:r>
      <w:r w:rsidR="00B11A1D" w:rsidRPr="00A86972">
        <w:rPr>
          <w:color w:val="000000" w:themeColor="text1"/>
        </w:rPr>
        <w:t xml:space="preserve"> za </w:t>
      </w:r>
      <w:r w:rsidR="00B11A1D" w:rsidRPr="00A86972">
        <w:rPr>
          <w:rFonts w:cs="Calibri"/>
          <w:color w:val="000000" w:themeColor="text1"/>
        </w:rPr>
        <w:t>podporo v okviru operacije naložbe v pred industrijsko predelavo lesa</w:t>
      </w:r>
      <w:r w:rsidRPr="00A86972">
        <w:rPr>
          <w:color w:val="000000" w:themeColor="text1"/>
        </w:rPr>
        <w:t xml:space="preserve">, ki presežejo </w:t>
      </w:r>
      <w:r w:rsidRPr="00A86972">
        <w:rPr>
          <w:rFonts w:cs="Calibri"/>
          <w:color w:val="000000" w:themeColor="text1"/>
        </w:rPr>
        <w:t>vstopni prag točk 40 odstotkov najvišjega možnega števila točk, se izberejo tiste, ki dosežejo višje število točk, do porabe razpisanih sredstev. Me</w:t>
      </w:r>
      <w:r w:rsidRPr="00A86972">
        <w:rPr>
          <w:color w:val="000000" w:themeColor="text1"/>
        </w:rPr>
        <w:t>rila za ocenjevanje vlog so:</w:t>
      </w:r>
    </w:p>
    <w:p w:rsidR="00A94A9A" w:rsidRPr="00A86972" w:rsidRDefault="004E382C" w:rsidP="00FB188C">
      <w:pPr>
        <w:pStyle w:val="Odstavekseznama"/>
        <w:numPr>
          <w:ilvl w:val="0"/>
          <w:numId w:val="96"/>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z</w:t>
      </w:r>
      <w:r w:rsidR="00A94A9A" w:rsidRPr="00A86972">
        <w:rPr>
          <w:rFonts w:cs="Calibri"/>
          <w:color w:val="000000" w:themeColor="text1"/>
          <w:szCs w:val="20"/>
        </w:rPr>
        <w:t xml:space="preserve">a </w:t>
      </w:r>
      <w:r w:rsidR="000949AD" w:rsidRPr="00A86972">
        <w:rPr>
          <w:rFonts w:cs="Calibri"/>
          <w:color w:val="000000" w:themeColor="text1"/>
        </w:rPr>
        <w:t xml:space="preserve">gospodarske družbe, </w:t>
      </w:r>
      <w:r w:rsidR="00DC6F52" w:rsidRPr="00A86972">
        <w:rPr>
          <w:rFonts w:cs="Calibri"/>
          <w:color w:val="000000" w:themeColor="text1"/>
        </w:rPr>
        <w:t xml:space="preserve">zadruge in </w:t>
      </w:r>
      <w:r w:rsidR="000949AD" w:rsidRPr="00A86972">
        <w:rPr>
          <w:rFonts w:cs="Calibri"/>
          <w:color w:val="000000" w:themeColor="text1"/>
        </w:rPr>
        <w:t>samostojne podjetnike posameznike</w:t>
      </w:r>
      <w:r w:rsidR="00A94A9A" w:rsidRPr="00A86972">
        <w:rPr>
          <w:rFonts w:cs="Calibri"/>
          <w:color w:val="000000" w:themeColor="text1"/>
          <w:szCs w:val="20"/>
        </w:rPr>
        <w:t>:</w:t>
      </w:r>
    </w:p>
    <w:p w:rsidR="00A94A9A" w:rsidRPr="00A86972" w:rsidRDefault="004E382C" w:rsidP="00FB188C">
      <w:pPr>
        <w:pStyle w:val="Odstavekseznama"/>
        <w:numPr>
          <w:ilvl w:val="0"/>
          <w:numId w:val="97"/>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e</w:t>
      </w:r>
      <w:r w:rsidR="00A94A9A" w:rsidRPr="00A86972">
        <w:rPr>
          <w:rFonts w:cs="Calibri"/>
          <w:color w:val="000000" w:themeColor="text1"/>
          <w:szCs w:val="20"/>
        </w:rPr>
        <w:t>konomski vidik naložbe:</w:t>
      </w:r>
    </w:p>
    <w:p w:rsidR="00A94A9A" w:rsidRPr="00A86972" w:rsidRDefault="00A94A9A" w:rsidP="009D67C8">
      <w:pPr>
        <w:pStyle w:val="Odstavekseznama"/>
        <w:numPr>
          <w:ilvl w:val="0"/>
          <w:numId w:val="30"/>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 xml:space="preserve">interna stopnja donosnosti, </w:t>
      </w:r>
    </w:p>
    <w:p w:rsidR="00504E74" w:rsidRPr="00A86972" w:rsidRDefault="005A6C56" w:rsidP="009D67C8">
      <w:pPr>
        <w:pStyle w:val="Odstavekseznama"/>
        <w:numPr>
          <w:ilvl w:val="0"/>
          <w:numId w:val="30"/>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 xml:space="preserve">število zaposlenih </w:t>
      </w:r>
      <w:r w:rsidR="00ED5D71" w:rsidRPr="00A86972">
        <w:rPr>
          <w:rFonts w:cs="Calibri"/>
          <w:color w:val="000000" w:themeColor="text1"/>
          <w:szCs w:val="20"/>
        </w:rPr>
        <w:t xml:space="preserve">v podjetju, </w:t>
      </w:r>
      <w:r w:rsidR="00824D02" w:rsidRPr="00A86972">
        <w:rPr>
          <w:rFonts w:cs="Calibri"/>
          <w:color w:val="000000" w:themeColor="text1"/>
          <w:szCs w:val="20"/>
        </w:rPr>
        <w:t>upošteva se enotno</w:t>
      </w:r>
      <w:r w:rsidR="00ED5D71" w:rsidRPr="00A86972">
        <w:rPr>
          <w:rFonts w:cs="Calibri"/>
          <w:color w:val="000000" w:themeColor="text1"/>
          <w:szCs w:val="20"/>
        </w:rPr>
        <w:t xml:space="preserve"> podjetj</w:t>
      </w:r>
      <w:r w:rsidR="00824D02" w:rsidRPr="00A86972">
        <w:rPr>
          <w:rFonts w:cs="Calibri"/>
          <w:color w:val="000000" w:themeColor="text1"/>
          <w:szCs w:val="20"/>
        </w:rPr>
        <w:t>e</w:t>
      </w:r>
      <w:r w:rsidR="00591DC4" w:rsidRPr="00A86972">
        <w:rPr>
          <w:rFonts w:cs="Calibri"/>
          <w:color w:val="000000" w:themeColor="text1"/>
          <w:szCs w:val="20"/>
        </w:rPr>
        <w:t xml:space="preserve"> </w:t>
      </w:r>
      <w:r w:rsidR="006C750A" w:rsidRPr="00A86972">
        <w:rPr>
          <w:color w:val="000000" w:themeColor="text1"/>
          <w:szCs w:val="20"/>
        </w:rPr>
        <w:t>v skladu</w:t>
      </w:r>
      <w:r w:rsidR="00591DC4" w:rsidRPr="00A86972">
        <w:rPr>
          <w:rFonts w:cs="Calibri"/>
          <w:color w:val="000000" w:themeColor="text1"/>
          <w:szCs w:val="20"/>
        </w:rPr>
        <w:t xml:space="preserve"> z </w:t>
      </w:r>
      <w:r w:rsidR="00B70AA4" w:rsidRPr="00A86972">
        <w:rPr>
          <w:rFonts w:cs="Calibri"/>
          <w:color w:val="000000" w:themeColor="text1"/>
          <w:szCs w:val="20"/>
        </w:rPr>
        <w:t xml:space="preserve">deseto </w:t>
      </w:r>
      <w:r w:rsidR="00591DC4" w:rsidRPr="00A86972">
        <w:rPr>
          <w:rFonts w:cs="Calibri"/>
          <w:color w:val="000000" w:themeColor="text1"/>
          <w:szCs w:val="20"/>
        </w:rPr>
        <w:t>točko 2. člena te uredbe</w:t>
      </w:r>
      <w:r w:rsidR="00504E74" w:rsidRPr="00A86972">
        <w:rPr>
          <w:rFonts w:cs="Calibri"/>
          <w:color w:val="000000" w:themeColor="text1"/>
          <w:szCs w:val="20"/>
        </w:rPr>
        <w:t>,</w:t>
      </w:r>
    </w:p>
    <w:p w:rsidR="005A6C56" w:rsidRPr="00A86972" w:rsidRDefault="00504E74" w:rsidP="009D67C8">
      <w:pPr>
        <w:pStyle w:val="Odstavekseznama"/>
        <w:numPr>
          <w:ilvl w:val="0"/>
          <w:numId w:val="30"/>
        </w:numPr>
        <w:spacing w:after="120" w:line="240" w:lineRule="auto"/>
        <w:ind w:hanging="357"/>
        <w:contextualSpacing w:val="0"/>
        <w:jc w:val="both"/>
        <w:rPr>
          <w:rFonts w:cs="Calibri"/>
          <w:color w:val="000000" w:themeColor="text1"/>
          <w:szCs w:val="20"/>
        </w:rPr>
      </w:pPr>
      <w:r w:rsidRPr="00A86972">
        <w:rPr>
          <w:rFonts w:cs="Arial"/>
          <w:color w:val="000000" w:themeColor="text1"/>
        </w:rPr>
        <w:t xml:space="preserve">število novo </w:t>
      </w:r>
      <w:r w:rsidR="00B70AA4" w:rsidRPr="00A86972">
        <w:rPr>
          <w:rFonts w:cs="Arial"/>
          <w:color w:val="000000" w:themeColor="text1"/>
        </w:rPr>
        <w:t xml:space="preserve">ustvarjenih </w:t>
      </w:r>
      <w:r w:rsidRPr="00A86972">
        <w:rPr>
          <w:rFonts w:cs="Arial"/>
          <w:color w:val="000000" w:themeColor="text1"/>
        </w:rPr>
        <w:t>delovnih mest</w:t>
      </w:r>
      <w:r w:rsidR="00603E1F" w:rsidRPr="00A86972">
        <w:rPr>
          <w:rFonts w:cs="Arial"/>
          <w:color w:val="000000" w:themeColor="text1"/>
        </w:rPr>
        <w:t>;</w:t>
      </w:r>
    </w:p>
    <w:p w:rsidR="00A94A9A" w:rsidRPr="00A86972" w:rsidRDefault="004E382C" w:rsidP="00FB188C">
      <w:pPr>
        <w:pStyle w:val="Odstavekseznama"/>
        <w:numPr>
          <w:ilvl w:val="0"/>
          <w:numId w:val="97"/>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g</w:t>
      </w:r>
      <w:r w:rsidR="00A94A9A" w:rsidRPr="00A86972">
        <w:rPr>
          <w:rFonts w:cs="Calibri"/>
          <w:color w:val="000000" w:themeColor="text1"/>
          <w:szCs w:val="20"/>
        </w:rPr>
        <w:t xml:space="preserve">eografski vidik naložbe: </w:t>
      </w:r>
    </w:p>
    <w:p w:rsidR="00CB7C2C" w:rsidRPr="00A86972" w:rsidRDefault="00CB7C2C" w:rsidP="009D67C8">
      <w:pPr>
        <w:pStyle w:val="Odstavekseznama"/>
        <w:numPr>
          <w:ilvl w:val="0"/>
          <w:numId w:val="31"/>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koeficient razvitosti občin,</w:t>
      </w:r>
    </w:p>
    <w:p w:rsidR="00CB7C2C" w:rsidRPr="00A86972" w:rsidRDefault="00CB7C2C" w:rsidP="009D67C8">
      <w:pPr>
        <w:pStyle w:val="Odstavekseznama"/>
        <w:numPr>
          <w:ilvl w:val="0"/>
          <w:numId w:val="31"/>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stopnja gozdnatosti na ravni občin;</w:t>
      </w:r>
    </w:p>
    <w:p w:rsidR="00A94A9A" w:rsidRPr="00A86972" w:rsidRDefault="004E382C" w:rsidP="003B332D">
      <w:pPr>
        <w:pStyle w:val="Odstavekseznama"/>
        <w:numPr>
          <w:ilvl w:val="0"/>
          <w:numId w:val="97"/>
        </w:numPr>
        <w:spacing w:after="120" w:line="240" w:lineRule="auto"/>
        <w:jc w:val="both"/>
        <w:rPr>
          <w:rFonts w:cs="Calibri"/>
          <w:color w:val="000000" w:themeColor="text1"/>
          <w:szCs w:val="20"/>
        </w:rPr>
      </w:pPr>
      <w:r w:rsidRPr="00A86972">
        <w:rPr>
          <w:rFonts w:cs="Calibri"/>
          <w:color w:val="000000" w:themeColor="text1"/>
          <w:szCs w:val="20"/>
        </w:rPr>
        <w:t>t</w:t>
      </w:r>
      <w:r w:rsidR="00A94A9A" w:rsidRPr="00A86972">
        <w:rPr>
          <w:rFonts w:cs="Calibri"/>
          <w:color w:val="000000" w:themeColor="text1"/>
          <w:szCs w:val="20"/>
        </w:rPr>
        <w:t>ehnološki vidik naložbe:</w:t>
      </w:r>
      <w:r w:rsidR="0017404B" w:rsidRPr="00A86972">
        <w:rPr>
          <w:rFonts w:cs="Calibri"/>
          <w:color w:val="000000" w:themeColor="text1"/>
          <w:szCs w:val="20"/>
        </w:rPr>
        <w:t xml:space="preserve"> </w:t>
      </w:r>
      <w:proofErr w:type="spellStart"/>
      <w:r w:rsidR="00CB7C2C" w:rsidRPr="00A86972">
        <w:rPr>
          <w:rFonts w:cs="Calibri"/>
          <w:color w:val="000000" w:themeColor="text1"/>
          <w:szCs w:val="20"/>
        </w:rPr>
        <w:t>večfaznost</w:t>
      </w:r>
      <w:proofErr w:type="spellEnd"/>
      <w:r w:rsidR="002B72AD" w:rsidRPr="00A86972">
        <w:rPr>
          <w:rFonts w:cs="Calibri"/>
          <w:color w:val="000000" w:themeColor="text1"/>
          <w:szCs w:val="20"/>
        </w:rPr>
        <w:t xml:space="preserve"> proizvodnega procesa</w:t>
      </w:r>
      <w:r w:rsidR="009A2102" w:rsidRPr="00A86972">
        <w:rPr>
          <w:rFonts w:cs="Calibri"/>
          <w:color w:val="000000" w:themeColor="text1"/>
          <w:szCs w:val="20"/>
        </w:rPr>
        <w:t>;</w:t>
      </w:r>
    </w:p>
    <w:p w:rsidR="0017404B" w:rsidRPr="00A86972" w:rsidRDefault="0017404B" w:rsidP="003B332D">
      <w:pPr>
        <w:pStyle w:val="Odstavekseznama"/>
        <w:spacing w:after="120" w:line="240" w:lineRule="auto"/>
        <w:ind w:left="360"/>
        <w:jc w:val="both"/>
        <w:rPr>
          <w:rFonts w:cs="Calibri"/>
          <w:color w:val="000000" w:themeColor="text1"/>
          <w:szCs w:val="20"/>
        </w:rPr>
      </w:pPr>
    </w:p>
    <w:p w:rsidR="00934914" w:rsidRPr="00A86972" w:rsidRDefault="004E382C" w:rsidP="003B332D">
      <w:pPr>
        <w:pStyle w:val="Odstavekseznama"/>
        <w:numPr>
          <w:ilvl w:val="0"/>
          <w:numId w:val="97"/>
        </w:numPr>
        <w:spacing w:after="120" w:line="240" w:lineRule="auto"/>
        <w:jc w:val="both"/>
        <w:rPr>
          <w:rFonts w:cs="Calibri"/>
          <w:color w:val="000000" w:themeColor="text1"/>
          <w:szCs w:val="20"/>
        </w:rPr>
      </w:pPr>
      <w:r w:rsidRPr="00A86972">
        <w:rPr>
          <w:rFonts w:cs="Calibri"/>
          <w:color w:val="000000" w:themeColor="text1"/>
          <w:szCs w:val="20"/>
        </w:rPr>
        <w:t>p</w:t>
      </w:r>
      <w:r w:rsidR="00CB7C2C" w:rsidRPr="00A86972">
        <w:rPr>
          <w:rFonts w:cs="Calibri"/>
          <w:color w:val="000000" w:themeColor="text1"/>
          <w:szCs w:val="20"/>
        </w:rPr>
        <w:t>rispevek k horizontalnim ciljem</w:t>
      </w:r>
      <w:r w:rsidR="00A94A9A" w:rsidRPr="00A86972">
        <w:rPr>
          <w:rFonts w:cs="Calibri"/>
          <w:color w:val="000000" w:themeColor="text1"/>
          <w:szCs w:val="20"/>
        </w:rPr>
        <w:t>:</w:t>
      </w:r>
      <w:r w:rsidR="0017404B" w:rsidRPr="00A86972">
        <w:rPr>
          <w:rFonts w:cs="Calibri"/>
          <w:color w:val="000000" w:themeColor="text1"/>
          <w:szCs w:val="20"/>
        </w:rPr>
        <w:t xml:space="preserve"> </w:t>
      </w:r>
      <w:r w:rsidR="00CB7C2C" w:rsidRPr="00A86972">
        <w:rPr>
          <w:rFonts w:cs="Calibri"/>
          <w:color w:val="000000" w:themeColor="text1"/>
          <w:szCs w:val="20"/>
        </w:rPr>
        <w:t>okoljski prispevek izvedene naložbe k učinkovitejši rabi energije, izkoriščanju obnovljivih virov energije, zmanjševanje količine odpadkov;</w:t>
      </w:r>
    </w:p>
    <w:p w:rsidR="0017404B" w:rsidRPr="00A86972" w:rsidRDefault="0017404B" w:rsidP="003B332D">
      <w:pPr>
        <w:pStyle w:val="Odstavekseznama"/>
        <w:spacing w:after="120" w:line="240" w:lineRule="auto"/>
        <w:ind w:left="360"/>
        <w:jc w:val="both"/>
        <w:rPr>
          <w:rFonts w:cs="Calibri"/>
          <w:color w:val="000000" w:themeColor="text1"/>
          <w:szCs w:val="20"/>
        </w:rPr>
      </w:pPr>
    </w:p>
    <w:p w:rsidR="00A94A9A" w:rsidRPr="00A86972" w:rsidRDefault="004E382C" w:rsidP="00FB188C">
      <w:pPr>
        <w:pStyle w:val="Odstavekseznama"/>
        <w:numPr>
          <w:ilvl w:val="0"/>
          <w:numId w:val="96"/>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z</w:t>
      </w:r>
      <w:r w:rsidR="00A94A9A" w:rsidRPr="00A86972">
        <w:rPr>
          <w:rFonts w:cs="Calibri"/>
          <w:color w:val="000000" w:themeColor="text1"/>
          <w:szCs w:val="20"/>
        </w:rPr>
        <w:t>a kmetije z dopolnilno dejavnostjo:</w:t>
      </w:r>
    </w:p>
    <w:p w:rsidR="002B72AD" w:rsidRPr="00A86972" w:rsidRDefault="004E382C" w:rsidP="00FB188C">
      <w:pPr>
        <w:pStyle w:val="Odstavekseznama"/>
        <w:numPr>
          <w:ilvl w:val="0"/>
          <w:numId w:val="98"/>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e</w:t>
      </w:r>
      <w:r w:rsidR="00A94A9A" w:rsidRPr="00A86972">
        <w:rPr>
          <w:rFonts w:cs="Calibri"/>
          <w:color w:val="000000" w:themeColor="text1"/>
          <w:szCs w:val="20"/>
        </w:rPr>
        <w:t xml:space="preserve">konomski vidik naložbe: </w:t>
      </w:r>
    </w:p>
    <w:p w:rsidR="00A94A9A" w:rsidRPr="00A86972" w:rsidRDefault="00D52559" w:rsidP="009D67C8">
      <w:pPr>
        <w:pStyle w:val="Odstavekseznama"/>
        <w:numPr>
          <w:ilvl w:val="0"/>
          <w:numId w:val="30"/>
        </w:numPr>
        <w:spacing w:after="120" w:line="240" w:lineRule="auto"/>
        <w:ind w:hanging="357"/>
        <w:contextualSpacing w:val="0"/>
        <w:jc w:val="both"/>
        <w:rPr>
          <w:color w:val="000000" w:themeColor="text1"/>
          <w:szCs w:val="20"/>
        </w:rPr>
      </w:pPr>
      <w:r w:rsidRPr="00A86972">
        <w:rPr>
          <w:rFonts w:cs="Calibri"/>
          <w:color w:val="000000" w:themeColor="text1"/>
          <w:szCs w:val="20"/>
        </w:rPr>
        <w:lastRenderedPageBreak/>
        <w:t xml:space="preserve">gospodarnost </w:t>
      </w:r>
      <w:r w:rsidR="00A94A9A" w:rsidRPr="00A86972">
        <w:rPr>
          <w:rFonts w:cs="Calibri"/>
          <w:color w:val="000000" w:themeColor="text1"/>
          <w:szCs w:val="20"/>
        </w:rPr>
        <w:t>porabe javnih sredstev,</w:t>
      </w:r>
    </w:p>
    <w:p w:rsidR="002B72AD" w:rsidRPr="00A86972" w:rsidRDefault="002B72AD" w:rsidP="009D67C8">
      <w:pPr>
        <w:pStyle w:val="Odstavekseznama"/>
        <w:numPr>
          <w:ilvl w:val="0"/>
          <w:numId w:val="30"/>
        </w:numPr>
        <w:spacing w:after="120" w:line="240" w:lineRule="auto"/>
        <w:ind w:hanging="357"/>
        <w:contextualSpacing w:val="0"/>
        <w:jc w:val="both"/>
        <w:rPr>
          <w:color w:val="000000" w:themeColor="text1"/>
          <w:szCs w:val="20"/>
        </w:rPr>
      </w:pPr>
      <w:r w:rsidRPr="00A86972">
        <w:rPr>
          <w:rFonts w:cs="Calibri"/>
          <w:color w:val="000000" w:themeColor="text1"/>
          <w:szCs w:val="20"/>
        </w:rPr>
        <w:t>interna stopnja donosnosti</w:t>
      </w:r>
      <w:r w:rsidR="009A2102" w:rsidRPr="00A86972">
        <w:rPr>
          <w:rFonts w:cs="Calibri"/>
          <w:color w:val="000000" w:themeColor="text1"/>
          <w:szCs w:val="20"/>
        </w:rPr>
        <w:t>,</w:t>
      </w:r>
    </w:p>
    <w:p w:rsidR="00A94A9A" w:rsidRPr="00A86972" w:rsidRDefault="00A94A9A" w:rsidP="009D67C8">
      <w:pPr>
        <w:pStyle w:val="Odstavekseznama"/>
        <w:numPr>
          <w:ilvl w:val="0"/>
          <w:numId w:val="30"/>
        </w:numPr>
        <w:spacing w:after="120" w:line="240" w:lineRule="auto"/>
        <w:ind w:hanging="357"/>
        <w:contextualSpacing w:val="0"/>
        <w:jc w:val="both"/>
        <w:rPr>
          <w:color w:val="000000" w:themeColor="text1"/>
          <w:szCs w:val="20"/>
        </w:rPr>
      </w:pPr>
      <w:r w:rsidRPr="00A86972">
        <w:rPr>
          <w:rFonts w:cs="Calibri"/>
          <w:color w:val="000000" w:themeColor="text1"/>
          <w:szCs w:val="20"/>
        </w:rPr>
        <w:t>število članov kmetijskega gospodarstva, ki so</w:t>
      </w:r>
      <w:r w:rsidR="00B70AA4" w:rsidRPr="00A86972">
        <w:rPr>
          <w:rFonts w:cs="Calibri"/>
          <w:color w:val="000000" w:themeColor="text1"/>
          <w:szCs w:val="20"/>
        </w:rPr>
        <w:t xml:space="preserve"> pokojninsko, invalidsko in zdravstveno</w:t>
      </w:r>
      <w:r w:rsidRPr="00A86972">
        <w:rPr>
          <w:rFonts w:cs="Calibri"/>
          <w:color w:val="000000" w:themeColor="text1"/>
          <w:szCs w:val="20"/>
        </w:rPr>
        <w:t xml:space="preserve"> zavarovani iz kmetijske dejavnosti oziroma so zavarovani iz delovnega</w:t>
      </w:r>
      <w:r w:rsidR="009A2102" w:rsidRPr="00A86972">
        <w:rPr>
          <w:rFonts w:cs="Calibri"/>
          <w:color w:val="000000" w:themeColor="text1"/>
          <w:szCs w:val="20"/>
        </w:rPr>
        <w:t xml:space="preserve"> razmerja;</w:t>
      </w:r>
    </w:p>
    <w:p w:rsidR="00A94A9A" w:rsidRPr="00A86972" w:rsidRDefault="004E382C" w:rsidP="00FB188C">
      <w:pPr>
        <w:pStyle w:val="Odstavekseznama"/>
        <w:numPr>
          <w:ilvl w:val="0"/>
          <w:numId w:val="98"/>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g</w:t>
      </w:r>
      <w:r w:rsidR="00A94A9A" w:rsidRPr="00A86972">
        <w:rPr>
          <w:rFonts w:cs="Calibri"/>
          <w:color w:val="000000" w:themeColor="text1"/>
          <w:szCs w:val="20"/>
        </w:rPr>
        <w:t xml:space="preserve">eografski vidik naložbe: </w:t>
      </w:r>
    </w:p>
    <w:p w:rsidR="00B27439" w:rsidRPr="00A86972" w:rsidRDefault="00CB7C2C" w:rsidP="009D67C8">
      <w:pPr>
        <w:pStyle w:val="Odstavekseznama"/>
        <w:numPr>
          <w:ilvl w:val="0"/>
          <w:numId w:val="30"/>
        </w:numPr>
        <w:spacing w:after="120" w:line="240" w:lineRule="auto"/>
        <w:ind w:hanging="357"/>
        <w:contextualSpacing w:val="0"/>
        <w:jc w:val="both"/>
        <w:rPr>
          <w:color w:val="000000" w:themeColor="text1"/>
          <w:szCs w:val="20"/>
        </w:rPr>
      </w:pPr>
      <w:r w:rsidRPr="00A86972">
        <w:rPr>
          <w:rFonts w:cs="Calibri"/>
          <w:color w:val="000000" w:themeColor="text1"/>
          <w:szCs w:val="20"/>
        </w:rPr>
        <w:t>koeficient razvitosti občin</w:t>
      </w:r>
      <w:r w:rsidR="00A94A9A" w:rsidRPr="00A86972">
        <w:rPr>
          <w:rFonts w:cs="Calibri"/>
          <w:color w:val="000000" w:themeColor="text1"/>
          <w:szCs w:val="20"/>
        </w:rPr>
        <w:t>,</w:t>
      </w:r>
    </w:p>
    <w:p w:rsidR="00B27439" w:rsidRPr="00A86972" w:rsidRDefault="00CB7C2C" w:rsidP="009D67C8">
      <w:pPr>
        <w:pStyle w:val="Odstavekseznama"/>
        <w:numPr>
          <w:ilvl w:val="0"/>
          <w:numId w:val="30"/>
        </w:numPr>
        <w:spacing w:after="120" w:line="240" w:lineRule="auto"/>
        <w:ind w:hanging="357"/>
        <w:contextualSpacing w:val="0"/>
        <w:jc w:val="both"/>
        <w:rPr>
          <w:color w:val="000000" w:themeColor="text1"/>
          <w:szCs w:val="20"/>
        </w:rPr>
      </w:pPr>
      <w:r w:rsidRPr="00A86972">
        <w:rPr>
          <w:rFonts w:cs="Calibri"/>
          <w:color w:val="000000" w:themeColor="text1"/>
          <w:szCs w:val="20"/>
        </w:rPr>
        <w:t>stopnja gozdnatosti na ravni občin;</w:t>
      </w:r>
    </w:p>
    <w:p w:rsidR="00CB7C2C" w:rsidRPr="00A86972" w:rsidRDefault="004E382C" w:rsidP="003B332D">
      <w:pPr>
        <w:pStyle w:val="Odstavekseznama"/>
        <w:numPr>
          <w:ilvl w:val="0"/>
          <w:numId w:val="98"/>
        </w:numPr>
        <w:spacing w:after="120" w:line="240" w:lineRule="auto"/>
        <w:ind w:hanging="357"/>
        <w:contextualSpacing w:val="0"/>
        <w:jc w:val="both"/>
        <w:rPr>
          <w:rFonts w:cs="Calibri"/>
          <w:color w:val="000000" w:themeColor="text1"/>
          <w:szCs w:val="20"/>
        </w:rPr>
      </w:pPr>
      <w:r w:rsidRPr="00A86972">
        <w:rPr>
          <w:rFonts w:cs="Calibri"/>
          <w:color w:val="000000" w:themeColor="text1"/>
          <w:szCs w:val="20"/>
        </w:rPr>
        <w:t>t</w:t>
      </w:r>
      <w:r w:rsidR="00CB7C2C" w:rsidRPr="00A86972">
        <w:rPr>
          <w:rFonts w:cs="Calibri"/>
          <w:color w:val="000000" w:themeColor="text1"/>
          <w:szCs w:val="20"/>
        </w:rPr>
        <w:t>ehnološki vidik naložbe:</w:t>
      </w:r>
      <w:r w:rsidR="0017404B" w:rsidRPr="00A86972">
        <w:rPr>
          <w:rFonts w:cs="Calibri"/>
          <w:color w:val="000000" w:themeColor="text1"/>
          <w:szCs w:val="20"/>
        </w:rPr>
        <w:t xml:space="preserve"> </w:t>
      </w:r>
      <w:proofErr w:type="spellStart"/>
      <w:r w:rsidR="00CB7C2C" w:rsidRPr="00A86972">
        <w:rPr>
          <w:rFonts w:cs="Calibri"/>
          <w:color w:val="000000" w:themeColor="text1"/>
          <w:szCs w:val="20"/>
        </w:rPr>
        <w:t>večfaznost</w:t>
      </w:r>
      <w:proofErr w:type="spellEnd"/>
      <w:r w:rsidR="00CB7C2C" w:rsidRPr="00A86972">
        <w:rPr>
          <w:rFonts w:cs="Calibri"/>
          <w:color w:val="000000" w:themeColor="text1"/>
          <w:szCs w:val="20"/>
        </w:rPr>
        <w:t xml:space="preserve"> proizvodnega procesa;</w:t>
      </w:r>
    </w:p>
    <w:p w:rsidR="00B70AA4" w:rsidRPr="00A86972" w:rsidRDefault="004E382C" w:rsidP="003B332D">
      <w:pPr>
        <w:pStyle w:val="Odstavekseznama"/>
        <w:numPr>
          <w:ilvl w:val="0"/>
          <w:numId w:val="98"/>
        </w:numPr>
        <w:spacing w:after="120" w:line="240" w:lineRule="auto"/>
        <w:ind w:hanging="357"/>
        <w:contextualSpacing w:val="0"/>
        <w:jc w:val="both"/>
        <w:rPr>
          <w:color w:val="000000" w:themeColor="text1"/>
          <w:szCs w:val="20"/>
        </w:rPr>
      </w:pPr>
      <w:r w:rsidRPr="00A86972">
        <w:rPr>
          <w:color w:val="000000" w:themeColor="text1"/>
          <w:szCs w:val="20"/>
        </w:rPr>
        <w:t>p</w:t>
      </w:r>
      <w:r w:rsidR="00CB7C2C" w:rsidRPr="00A86972">
        <w:rPr>
          <w:color w:val="000000" w:themeColor="text1"/>
          <w:szCs w:val="20"/>
        </w:rPr>
        <w:t>rispevek k horizontalnim ciljem</w:t>
      </w:r>
      <w:r w:rsidR="00A94A9A" w:rsidRPr="00A86972">
        <w:rPr>
          <w:color w:val="000000" w:themeColor="text1"/>
          <w:szCs w:val="20"/>
        </w:rPr>
        <w:t>:</w:t>
      </w:r>
      <w:r w:rsidR="0017404B" w:rsidRPr="00A86972">
        <w:rPr>
          <w:color w:val="000000" w:themeColor="text1"/>
          <w:szCs w:val="20"/>
        </w:rPr>
        <w:t xml:space="preserve"> </w:t>
      </w:r>
      <w:r w:rsidR="00CB7C2C" w:rsidRPr="00A86972">
        <w:rPr>
          <w:rFonts w:cs="Calibri"/>
          <w:color w:val="000000" w:themeColor="text1"/>
          <w:szCs w:val="20"/>
        </w:rPr>
        <w:t>okoljski prispevek izvedene naložbe k učinkovitejši rabi energije, izkoriščanju obnovljivih virov energije, zmanjševanje količine odpadkov</w:t>
      </w:r>
      <w:r w:rsidR="009A2102" w:rsidRPr="00A86972">
        <w:rPr>
          <w:rFonts w:cs="Calibri"/>
          <w:color w:val="000000" w:themeColor="text1"/>
          <w:szCs w:val="20"/>
        </w:rPr>
        <w:t>.</w:t>
      </w:r>
    </w:p>
    <w:p w:rsidR="00B70AA4" w:rsidRPr="00A86972" w:rsidRDefault="00B70AA4" w:rsidP="007F76FE">
      <w:pPr>
        <w:pStyle w:val="Odstavekseznama"/>
        <w:numPr>
          <w:ilvl w:val="0"/>
          <w:numId w:val="95"/>
        </w:numPr>
        <w:spacing w:after="120" w:line="240" w:lineRule="auto"/>
        <w:ind w:hanging="357"/>
        <w:contextualSpacing w:val="0"/>
        <w:jc w:val="both"/>
        <w:rPr>
          <w:color w:val="000000" w:themeColor="text1"/>
          <w:szCs w:val="20"/>
        </w:rPr>
      </w:pPr>
      <w:proofErr w:type="spellStart"/>
      <w:r w:rsidRPr="00A86972">
        <w:rPr>
          <w:color w:val="000000" w:themeColor="text1"/>
        </w:rPr>
        <w:t>Točkovalnik</w:t>
      </w:r>
      <w:proofErr w:type="spellEnd"/>
      <w:r w:rsidRPr="00A86972">
        <w:rPr>
          <w:color w:val="000000" w:themeColor="text1"/>
        </w:rPr>
        <w:t xml:space="preserve"> za ocenjevanje vlog se določi glede na velikost naložbe iz četrtega odstavka 83. člena te uredbe.</w:t>
      </w:r>
    </w:p>
    <w:p w:rsidR="00A94A9A" w:rsidRPr="00A86972" w:rsidRDefault="00B70AA4" w:rsidP="00FB188C">
      <w:pPr>
        <w:pStyle w:val="Odstavekseznama"/>
        <w:numPr>
          <w:ilvl w:val="0"/>
          <w:numId w:val="95"/>
        </w:numPr>
        <w:spacing w:after="120" w:line="240" w:lineRule="auto"/>
        <w:ind w:hanging="357"/>
        <w:contextualSpacing w:val="0"/>
        <w:jc w:val="both"/>
        <w:rPr>
          <w:color w:val="000000" w:themeColor="text1"/>
          <w:szCs w:val="20"/>
        </w:rPr>
      </w:pPr>
      <w:r w:rsidRPr="00A86972">
        <w:rPr>
          <w:color w:val="000000" w:themeColor="text1"/>
          <w:szCs w:val="20"/>
        </w:rPr>
        <w:t>Podrobnejša m</w:t>
      </w:r>
      <w:r w:rsidR="00A94A9A" w:rsidRPr="00A86972">
        <w:rPr>
          <w:color w:val="000000" w:themeColor="text1"/>
          <w:szCs w:val="20"/>
        </w:rPr>
        <w:t xml:space="preserve">erila iz </w:t>
      </w:r>
      <w:r w:rsidR="0017404B" w:rsidRPr="00A86972">
        <w:rPr>
          <w:color w:val="000000" w:themeColor="text1"/>
          <w:szCs w:val="20"/>
        </w:rPr>
        <w:t>prvega  tega člena</w:t>
      </w:r>
      <w:r w:rsidR="00B73A47" w:rsidRPr="00A86972">
        <w:rPr>
          <w:color w:val="000000" w:themeColor="text1"/>
        </w:rPr>
        <w:t xml:space="preserve"> ter </w:t>
      </w:r>
      <w:proofErr w:type="spellStart"/>
      <w:r w:rsidR="00B73A47" w:rsidRPr="00A86972">
        <w:rPr>
          <w:color w:val="000000" w:themeColor="text1"/>
        </w:rPr>
        <w:t>točkovalnik</w:t>
      </w:r>
      <w:proofErr w:type="spellEnd"/>
      <w:r w:rsidR="00B73A47" w:rsidRPr="00A86972">
        <w:rPr>
          <w:color w:val="000000" w:themeColor="text1"/>
        </w:rPr>
        <w:t xml:space="preserve"> za ocenjevanje vlog</w:t>
      </w:r>
      <w:r w:rsidR="00A94A9A" w:rsidRPr="00A86972">
        <w:rPr>
          <w:color w:val="000000" w:themeColor="text1"/>
          <w:szCs w:val="20"/>
        </w:rPr>
        <w:t xml:space="preserve"> se opredelijo v javnem razpisu.</w:t>
      </w:r>
    </w:p>
    <w:p w:rsidR="00A94A9A" w:rsidRPr="00A86972" w:rsidRDefault="00A94A9A" w:rsidP="007051A2">
      <w:pPr>
        <w:pStyle w:val="Odstavekseznama"/>
        <w:spacing w:after="120" w:line="240" w:lineRule="auto"/>
        <w:ind w:left="360"/>
        <w:contextualSpacing w:val="0"/>
        <w:jc w:val="both"/>
        <w:rPr>
          <w:color w:val="000000" w:themeColor="text1"/>
          <w:szCs w:val="20"/>
        </w:rPr>
      </w:pPr>
    </w:p>
    <w:p w:rsidR="00A94A9A" w:rsidRPr="00A86972" w:rsidRDefault="00D60EBD" w:rsidP="003B332D">
      <w:pPr>
        <w:pStyle w:val="LEN"/>
        <w:ind w:left="284"/>
        <w:rPr>
          <w:color w:val="000000" w:themeColor="text1"/>
        </w:rPr>
      </w:pPr>
      <w:r w:rsidRPr="00A86972">
        <w:rPr>
          <w:b w:val="0"/>
          <w:color w:val="000000" w:themeColor="text1"/>
        </w:rPr>
        <w:t xml:space="preserve"> </w:t>
      </w:r>
      <w:r w:rsidR="00A94A9A" w:rsidRPr="00A86972">
        <w:rPr>
          <w:color w:val="000000" w:themeColor="text1"/>
        </w:rPr>
        <w:t>člen</w:t>
      </w:r>
    </w:p>
    <w:p w:rsidR="000C2A71" w:rsidRPr="00A86972" w:rsidRDefault="00603E1F" w:rsidP="00CB1AD6">
      <w:pPr>
        <w:pStyle w:val="Odstavekseznama"/>
        <w:tabs>
          <w:tab w:val="left" w:pos="284"/>
        </w:tabs>
        <w:autoSpaceDE w:val="0"/>
        <w:autoSpaceDN w:val="0"/>
        <w:adjustRightInd w:val="0"/>
        <w:spacing w:after="120" w:line="240" w:lineRule="auto"/>
        <w:ind w:left="0"/>
        <w:jc w:val="center"/>
        <w:rPr>
          <w:rFonts w:cs="Calibri"/>
          <w:b/>
          <w:bCs/>
          <w:color w:val="000000" w:themeColor="text1"/>
        </w:rPr>
      </w:pPr>
      <w:r w:rsidRPr="00A86972">
        <w:rPr>
          <w:rFonts w:cs="Calibri"/>
          <w:b/>
          <w:bCs/>
          <w:color w:val="000000" w:themeColor="text1"/>
        </w:rPr>
        <w:t>(pogoji ob vložitvi zahtevka za izplačilo sredstev)</w:t>
      </w:r>
    </w:p>
    <w:p w:rsidR="00CB1AD6" w:rsidRPr="00A86972" w:rsidRDefault="00CB1AD6" w:rsidP="00CB1AD6">
      <w:pPr>
        <w:pStyle w:val="Odstavekseznama"/>
        <w:tabs>
          <w:tab w:val="left" w:pos="284"/>
        </w:tabs>
        <w:autoSpaceDE w:val="0"/>
        <w:autoSpaceDN w:val="0"/>
        <w:adjustRightInd w:val="0"/>
        <w:spacing w:after="120" w:line="240" w:lineRule="auto"/>
        <w:ind w:left="0"/>
        <w:jc w:val="center"/>
        <w:rPr>
          <w:b/>
          <w:color w:val="000000" w:themeColor="text1"/>
        </w:rPr>
      </w:pPr>
    </w:p>
    <w:p w:rsidR="002652B6" w:rsidRPr="00A86972" w:rsidRDefault="002652B6" w:rsidP="009836F0">
      <w:pPr>
        <w:pStyle w:val="Odstavekseznama"/>
        <w:numPr>
          <w:ilvl w:val="2"/>
          <w:numId w:val="143"/>
        </w:numPr>
        <w:ind w:left="0" w:hanging="284"/>
        <w:jc w:val="both"/>
        <w:rPr>
          <w:color w:val="000000" w:themeColor="text1"/>
        </w:rPr>
      </w:pPr>
      <w:r w:rsidRPr="00A86972">
        <w:rPr>
          <w:color w:val="000000" w:themeColor="text1"/>
        </w:rPr>
        <w:t>Poleg pogojev iz 10</w:t>
      </w:r>
      <w:r w:rsidR="0017404B" w:rsidRPr="00A86972">
        <w:rPr>
          <w:color w:val="000000" w:themeColor="text1"/>
        </w:rPr>
        <w:t>2</w:t>
      </w:r>
      <w:r w:rsidRPr="00A86972">
        <w:rPr>
          <w:color w:val="000000" w:themeColor="text1"/>
        </w:rPr>
        <w:t>. in 10</w:t>
      </w:r>
      <w:r w:rsidR="0017404B" w:rsidRPr="00A86972">
        <w:rPr>
          <w:color w:val="000000" w:themeColor="text1"/>
        </w:rPr>
        <w:t>3</w:t>
      </w:r>
      <w:r w:rsidRPr="00A86972">
        <w:rPr>
          <w:color w:val="000000" w:themeColor="text1"/>
        </w:rPr>
        <w:t>. člena te uredbe mora upravičenec</w:t>
      </w:r>
      <w:r w:rsidR="00B11A1D" w:rsidRPr="00A86972">
        <w:rPr>
          <w:rFonts w:cs="Calibri"/>
          <w:color w:val="000000" w:themeColor="text1"/>
        </w:rPr>
        <w:t xml:space="preserve"> do podpore v okviru operacije naložbe v pred industrijsko predelavo lesa</w:t>
      </w:r>
      <w:r w:rsidRPr="00A86972">
        <w:rPr>
          <w:color w:val="000000" w:themeColor="text1"/>
        </w:rPr>
        <w:t xml:space="preserve">, ki je pravna oseba ali samostojni podjetnik posameznik in kateremu se odobri več kot 40.000 </w:t>
      </w:r>
      <w:proofErr w:type="spellStart"/>
      <w:r w:rsidRPr="00A86972">
        <w:rPr>
          <w:color w:val="000000" w:themeColor="text1"/>
        </w:rPr>
        <w:t>eurov</w:t>
      </w:r>
      <w:proofErr w:type="spellEnd"/>
      <w:r w:rsidRPr="00A86972">
        <w:rPr>
          <w:color w:val="000000" w:themeColor="text1"/>
        </w:rPr>
        <w:t xml:space="preserve"> </w:t>
      </w:r>
      <w:r w:rsidRPr="00A86972">
        <w:rPr>
          <w:rFonts w:cs="Arial"/>
          <w:color w:val="000000" w:themeColor="text1"/>
          <w:szCs w:val="20"/>
        </w:rPr>
        <w:t>podpore</w:t>
      </w:r>
      <w:r w:rsidRPr="00A86972">
        <w:rPr>
          <w:color w:val="000000" w:themeColor="text1"/>
        </w:rPr>
        <w:t xml:space="preserve"> iz naslova te operacije, po vložitvi vloge na javni razpis oziroma najkasneje ob vložitvi zahtevka za izplačilo sredstev zaposliti novega delavca </w:t>
      </w:r>
      <w:r w:rsidRPr="00A86972">
        <w:rPr>
          <w:rFonts w:cs="Calibri"/>
          <w:color w:val="000000" w:themeColor="text1"/>
        </w:rPr>
        <w:t xml:space="preserve">na delovnem mestu, neposredno povezanem z naložbo, kar izkazuje s pogodbo </w:t>
      </w:r>
      <w:r w:rsidRPr="00A86972">
        <w:rPr>
          <w:color w:val="000000" w:themeColor="text1"/>
        </w:rPr>
        <w:t>o zaposlitvi, ki jo priloži zahtevku za izplačilo sredstev.</w:t>
      </w:r>
    </w:p>
    <w:p w:rsidR="00BB4B53" w:rsidRPr="00A86972" w:rsidRDefault="00BB4B53" w:rsidP="007F76FE">
      <w:pPr>
        <w:pStyle w:val="Odstavekseznama"/>
        <w:ind w:left="0"/>
        <w:jc w:val="both"/>
        <w:rPr>
          <w:color w:val="000000" w:themeColor="text1"/>
        </w:rPr>
      </w:pPr>
    </w:p>
    <w:p w:rsidR="00F15BA1" w:rsidRPr="00A86972" w:rsidRDefault="00F15BA1" w:rsidP="009836F0">
      <w:pPr>
        <w:pStyle w:val="Odstavekseznama"/>
        <w:numPr>
          <w:ilvl w:val="2"/>
          <w:numId w:val="143"/>
        </w:numPr>
        <w:ind w:left="0" w:hanging="284"/>
        <w:jc w:val="both"/>
        <w:rPr>
          <w:color w:val="000000" w:themeColor="text1"/>
        </w:rPr>
      </w:pPr>
      <w:r w:rsidRPr="00A86972">
        <w:rPr>
          <w:rFonts w:cs="Calibri"/>
          <w:color w:val="000000" w:themeColor="text1"/>
        </w:rPr>
        <w:t>Upravičenec mora zahtevku za izplačilo sredstev priložiti tehnično dokumentacijo</w:t>
      </w:r>
      <w:r w:rsidR="00A01267" w:rsidRPr="00A86972">
        <w:rPr>
          <w:rFonts w:cs="Calibri"/>
          <w:color w:val="000000" w:themeColor="text1"/>
        </w:rPr>
        <w:t xml:space="preserve"> opreme</w:t>
      </w:r>
      <w:r w:rsidR="0017404B" w:rsidRPr="00A86972">
        <w:rPr>
          <w:rFonts w:cs="Calibri"/>
          <w:color w:val="000000" w:themeColor="text1"/>
        </w:rPr>
        <w:t>,</w:t>
      </w:r>
      <w:r w:rsidR="00A01267" w:rsidRPr="00A86972">
        <w:rPr>
          <w:rFonts w:cs="Calibri"/>
          <w:color w:val="000000" w:themeColor="text1"/>
        </w:rPr>
        <w:t xml:space="preserve"> iz katere mora biti razviden majhen obseg lesa iz tretjega odstavka 83. </w:t>
      </w:r>
      <w:r w:rsidR="0017404B" w:rsidRPr="00A86972">
        <w:rPr>
          <w:rFonts w:cs="Calibri"/>
          <w:color w:val="000000" w:themeColor="text1"/>
        </w:rPr>
        <w:t>č</w:t>
      </w:r>
      <w:r w:rsidR="00A01267" w:rsidRPr="00A86972">
        <w:rPr>
          <w:rFonts w:cs="Calibri"/>
          <w:color w:val="000000" w:themeColor="text1"/>
        </w:rPr>
        <w:t>lena</w:t>
      </w:r>
      <w:r w:rsidR="0017404B" w:rsidRPr="00A86972">
        <w:rPr>
          <w:rFonts w:cs="Calibri"/>
          <w:color w:val="000000" w:themeColor="text1"/>
        </w:rPr>
        <w:t xml:space="preserve"> te uredbe</w:t>
      </w:r>
      <w:r w:rsidRPr="00A86972">
        <w:rPr>
          <w:rFonts w:cs="Calibri"/>
          <w:color w:val="000000" w:themeColor="text1"/>
        </w:rPr>
        <w:t>.</w:t>
      </w:r>
    </w:p>
    <w:p w:rsidR="00F15BA1" w:rsidRPr="00A86972" w:rsidRDefault="00F15BA1" w:rsidP="007F76FE">
      <w:pPr>
        <w:pStyle w:val="Odstavekseznama"/>
        <w:ind w:left="0"/>
        <w:jc w:val="both"/>
        <w:rPr>
          <w:color w:val="000000" w:themeColor="text1"/>
        </w:rPr>
      </w:pPr>
    </w:p>
    <w:p w:rsidR="000C2A71" w:rsidRPr="00A86972" w:rsidRDefault="000C2A71" w:rsidP="000C0778">
      <w:pPr>
        <w:pStyle w:val="Odstavekseznama"/>
        <w:ind w:left="426"/>
        <w:rPr>
          <w:color w:val="000000" w:themeColor="text1"/>
        </w:rPr>
      </w:pPr>
    </w:p>
    <w:p w:rsidR="00A94A9A" w:rsidRPr="00A86972" w:rsidRDefault="00AA5766" w:rsidP="003B332D">
      <w:pPr>
        <w:pStyle w:val="LEN"/>
        <w:ind w:left="284"/>
        <w:rPr>
          <w:bCs/>
          <w:color w:val="000000" w:themeColor="text1"/>
        </w:rPr>
      </w:pPr>
      <w:r w:rsidRPr="00A86972">
        <w:rPr>
          <w:b w:val="0"/>
          <w:color w:val="000000" w:themeColor="text1"/>
        </w:rPr>
        <w:t xml:space="preserve"> </w:t>
      </w:r>
      <w:r w:rsidR="00A94A9A" w:rsidRPr="00A86972">
        <w:rPr>
          <w:color w:val="000000" w:themeColor="text1"/>
        </w:rPr>
        <w:t>člen</w:t>
      </w:r>
    </w:p>
    <w:p w:rsidR="00A94A9A" w:rsidRPr="00A86972" w:rsidRDefault="00A94A9A" w:rsidP="00E9775F">
      <w:pPr>
        <w:spacing w:after="120" w:line="240" w:lineRule="auto"/>
        <w:contextualSpacing/>
        <w:jc w:val="center"/>
        <w:rPr>
          <w:b/>
          <w:color w:val="000000" w:themeColor="text1"/>
        </w:rPr>
      </w:pPr>
      <w:r w:rsidRPr="00A86972">
        <w:rPr>
          <w:b/>
          <w:color w:val="000000" w:themeColor="text1"/>
        </w:rPr>
        <w:t xml:space="preserve"> (obveznosti po zadnjem izplačilu sredstev)</w:t>
      </w:r>
    </w:p>
    <w:p w:rsidR="00E9775F" w:rsidRPr="00A86972" w:rsidRDefault="00E9775F" w:rsidP="00E9775F">
      <w:pPr>
        <w:spacing w:after="120" w:line="240" w:lineRule="auto"/>
        <w:contextualSpacing/>
        <w:jc w:val="center"/>
        <w:rPr>
          <w:b/>
          <w:color w:val="000000" w:themeColor="text1"/>
        </w:rPr>
      </w:pPr>
    </w:p>
    <w:p w:rsidR="005F41F7" w:rsidRPr="00A86972" w:rsidRDefault="003733F2" w:rsidP="00AA15AB">
      <w:pPr>
        <w:spacing w:after="120" w:line="240" w:lineRule="auto"/>
        <w:jc w:val="both"/>
        <w:rPr>
          <w:color w:val="000000" w:themeColor="text1"/>
        </w:rPr>
      </w:pPr>
      <w:r w:rsidRPr="00A86972">
        <w:rPr>
          <w:color w:val="000000" w:themeColor="text1"/>
        </w:rPr>
        <w:t>Poleg pogojev iz 10</w:t>
      </w:r>
      <w:r w:rsidR="0017404B" w:rsidRPr="00A86972">
        <w:rPr>
          <w:color w:val="000000" w:themeColor="text1"/>
        </w:rPr>
        <w:t>6</w:t>
      </w:r>
      <w:r w:rsidRPr="00A86972">
        <w:rPr>
          <w:color w:val="000000" w:themeColor="text1"/>
        </w:rPr>
        <w:t>. člena te uredbe</w:t>
      </w:r>
      <w:r w:rsidR="00E67E36" w:rsidRPr="00A86972">
        <w:rPr>
          <w:color w:val="000000" w:themeColor="text1"/>
        </w:rPr>
        <w:t>,</w:t>
      </w:r>
      <w:r w:rsidRPr="00A86972">
        <w:rPr>
          <w:color w:val="000000" w:themeColor="text1"/>
        </w:rPr>
        <w:t xml:space="preserve"> mora u</w:t>
      </w:r>
      <w:r w:rsidR="00692F20" w:rsidRPr="00A86972">
        <w:rPr>
          <w:color w:val="000000" w:themeColor="text1"/>
        </w:rPr>
        <w:t>pravičenec</w:t>
      </w:r>
      <w:r w:rsidR="00B11A1D" w:rsidRPr="00A86972">
        <w:rPr>
          <w:rFonts w:cs="Calibri"/>
          <w:color w:val="000000" w:themeColor="text1"/>
        </w:rPr>
        <w:t xml:space="preserve"> do podpore v okviru operacije naložbe v pred industrijsko predelavo lesa</w:t>
      </w:r>
      <w:r w:rsidR="00692F20" w:rsidRPr="00A86972">
        <w:rPr>
          <w:color w:val="000000" w:themeColor="text1"/>
        </w:rPr>
        <w:t>, ki ni kmetija z dopolnilno dejavnostjo</w:t>
      </w:r>
      <w:r w:rsidR="00E67E36" w:rsidRPr="00A86972">
        <w:rPr>
          <w:color w:val="000000" w:themeColor="text1"/>
        </w:rPr>
        <w:t>,</w:t>
      </w:r>
      <w:r w:rsidR="00692F20" w:rsidRPr="00A86972">
        <w:rPr>
          <w:color w:val="000000" w:themeColor="text1"/>
        </w:rPr>
        <w:t xml:space="preserve"> s</w:t>
      </w:r>
      <w:r w:rsidR="00DC6F52" w:rsidRPr="00A86972">
        <w:rPr>
          <w:color w:val="000000" w:themeColor="text1"/>
        </w:rPr>
        <w:t>kupno število zaposlenih, vključno z novimi delovnimi mesti</w:t>
      </w:r>
      <w:r w:rsidR="0017404B" w:rsidRPr="00A86972">
        <w:rPr>
          <w:color w:val="000000" w:themeColor="text1"/>
        </w:rPr>
        <w:t>,</w:t>
      </w:r>
      <w:r w:rsidR="00DC6F52" w:rsidRPr="00A86972">
        <w:rPr>
          <w:color w:val="000000" w:themeColor="text1"/>
        </w:rPr>
        <w:t xml:space="preserve"> </w:t>
      </w:r>
      <w:r w:rsidR="0017404B" w:rsidRPr="00A86972">
        <w:rPr>
          <w:color w:val="000000" w:themeColor="text1"/>
        </w:rPr>
        <w:t xml:space="preserve">ohranjati </w:t>
      </w:r>
      <w:r w:rsidR="00DC6F52" w:rsidRPr="00A86972">
        <w:rPr>
          <w:color w:val="000000" w:themeColor="text1"/>
        </w:rPr>
        <w:t>še tri leta po datumu zadnjega izplačila sredstev, kar mora biti razvidno iz izkaza poslovnega izida iz evidence</w:t>
      </w:r>
      <w:r w:rsidR="004E0197" w:rsidRPr="00A86972">
        <w:rPr>
          <w:color w:val="000000" w:themeColor="text1"/>
        </w:rPr>
        <w:t xml:space="preserve"> </w:t>
      </w:r>
      <w:proofErr w:type="spellStart"/>
      <w:r w:rsidR="00DC6F52" w:rsidRPr="00A86972">
        <w:rPr>
          <w:color w:val="000000" w:themeColor="text1"/>
        </w:rPr>
        <w:t>Ajpes</w:t>
      </w:r>
      <w:proofErr w:type="spellEnd"/>
      <w:r w:rsidR="0017404B" w:rsidRPr="00A86972">
        <w:rPr>
          <w:color w:val="000000" w:themeColor="text1"/>
        </w:rPr>
        <w:t>.</w:t>
      </w:r>
      <w:r w:rsidR="00DC6F52" w:rsidRPr="00A86972">
        <w:rPr>
          <w:color w:val="000000" w:themeColor="text1"/>
        </w:rPr>
        <w:t xml:space="preserve"> </w:t>
      </w:r>
    </w:p>
    <w:p w:rsidR="00415B27" w:rsidRPr="00A86972" w:rsidRDefault="00415B27" w:rsidP="007F76FE">
      <w:pPr>
        <w:spacing w:after="120" w:line="240" w:lineRule="auto"/>
        <w:jc w:val="both"/>
        <w:rPr>
          <w:rFonts w:cs="Calibri"/>
          <w:b/>
          <w:bCs/>
          <w:color w:val="000000" w:themeColor="text1"/>
        </w:rPr>
      </w:pPr>
    </w:p>
    <w:p w:rsidR="00A94A9A" w:rsidRPr="00A86972" w:rsidRDefault="00AA5766" w:rsidP="003B332D">
      <w:pPr>
        <w:pStyle w:val="LEN"/>
        <w:ind w:left="284"/>
        <w:rPr>
          <w:bCs/>
          <w:color w:val="000000" w:themeColor="text1"/>
        </w:rPr>
      </w:pPr>
      <w:r w:rsidRPr="00A86972">
        <w:rPr>
          <w:b w:val="0"/>
          <w:color w:val="000000" w:themeColor="text1"/>
        </w:rPr>
        <w:t xml:space="preserve"> </w:t>
      </w:r>
      <w:r w:rsidR="00A94A9A" w:rsidRPr="00A86972">
        <w:rPr>
          <w:b w:val="0"/>
          <w:color w:val="000000" w:themeColor="text1"/>
        </w:rPr>
        <w:t>člen</w:t>
      </w:r>
    </w:p>
    <w:p w:rsidR="00A94A9A" w:rsidRPr="00A86972" w:rsidRDefault="00A94A9A" w:rsidP="007051A2">
      <w:pPr>
        <w:tabs>
          <w:tab w:val="left" w:pos="284"/>
        </w:tabs>
        <w:autoSpaceDE w:val="0"/>
        <w:autoSpaceDN w:val="0"/>
        <w:adjustRightInd w:val="0"/>
        <w:spacing w:after="0" w:line="240" w:lineRule="auto"/>
        <w:contextualSpacing/>
        <w:jc w:val="center"/>
        <w:rPr>
          <w:rFonts w:cs="Calibri"/>
          <w:b/>
          <w:bCs/>
          <w:color w:val="000000" w:themeColor="text1"/>
        </w:rPr>
      </w:pPr>
      <w:r w:rsidRPr="00A86972">
        <w:rPr>
          <w:rFonts w:cs="Calibri"/>
          <w:b/>
          <w:bCs/>
          <w:color w:val="000000" w:themeColor="text1"/>
        </w:rPr>
        <w:t>(finančne določbe)</w:t>
      </w:r>
    </w:p>
    <w:p w:rsidR="00A94A9A" w:rsidRPr="00A86972" w:rsidRDefault="00A94A9A" w:rsidP="007051A2">
      <w:pPr>
        <w:tabs>
          <w:tab w:val="left" w:pos="284"/>
        </w:tabs>
        <w:autoSpaceDE w:val="0"/>
        <w:autoSpaceDN w:val="0"/>
        <w:adjustRightInd w:val="0"/>
        <w:spacing w:after="0" w:line="240" w:lineRule="auto"/>
        <w:contextualSpacing/>
        <w:jc w:val="center"/>
        <w:rPr>
          <w:rFonts w:cs="Calibri"/>
          <w:color w:val="000000" w:themeColor="text1"/>
        </w:rPr>
      </w:pPr>
    </w:p>
    <w:p w:rsidR="00A94A9A" w:rsidRPr="00A86972" w:rsidRDefault="00A94A9A" w:rsidP="009D67C8">
      <w:pPr>
        <w:numPr>
          <w:ilvl w:val="0"/>
          <w:numId w:val="24"/>
        </w:numPr>
        <w:spacing w:after="210" w:line="240" w:lineRule="auto"/>
        <w:jc w:val="both"/>
        <w:rPr>
          <w:rFonts w:cs="Calibri"/>
          <w:color w:val="000000" w:themeColor="text1"/>
        </w:rPr>
      </w:pPr>
      <w:r w:rsidRPr="00A86972">
        <w:rPr>
          <w:rFonts w:cs="Calibri"/>
          <w:color w:val="000000" w:themeColor="text1"/>
        </w:rPr>
        <w:t>Stopnja</w:t>
      </w:r>
      <w:r w:rsidR="00A760E8" w:rsidRPr="00A86972">
        <w:rPr>
          <w:rFonts w:cs="Calibri"/>
          <w:color w:val="000000" w:themeColor="text1"/>
        </w:rPr>
        <w:t xml:space="preserve"> javne</w:t>
      </w:r>
      <w:r w:rsidRPr="00A86972">
        <w:rPr>
          <w:rFonts w:cs="Calibri"/>
          <w:color w:val="000000" w:themeColor="text1"/>
        </w:rPr>
        <w:t xml:space="preserve"> podpore </w:t>
      </w:r>
      <w:r w:rsidR="00B11A1D" w:rsidRPr="00A86972">
        <w:rPr>
          <w:rFonts w:cs="Calibri"/>
          <w:color w:val="000000" w:themeColor="text1"/>
        </w:rPr>
        <w:t xml:space="preserve">v okviru operacije naložbe v pred industrijsko predelavo </w:t>
      </w:r>
      <w:r w:rsidR="009B66FE" w:rsidRPr="00A86972">
        <w:rPr>
          <w:rFonts w:cs="Calibri"/>
          <w:color w:val="000000" w:themeColor="text1"/>
        </w:rPr>
        <w:t>je</w:t>
      </w:r>
      <w:r w:rsidRPr="00A86972">
        <w:rPr>
          <w:rFonts w:cs="Calibri"/>
          <w:color w:val="000000" w:themeColor="text1"/>
        </w:rPr>
        <w:t xml:space="preserve"> 40 </w:t>
      </w:r>
      <w:r w:rsidR="00795B5C" w:rsidRPr="00A86972">
        <w:rPr>
          <w:rFonts w:cs="Arial"/>
          <w:color w:val="000000" w:themeColor="text1"/>
          <w:szCs w:val="20"/>
        </w:rPr>
        <w:t>odstotk</w:t>
      </w:r>
      <w:r w:rsidR="00795B5C" w:rsidRPr="00A86972">
        <w:rPr>
          <w:rFonts w:cs="Arial"/>
          <w:color w:val="000000" w:themeColor="text1"/>
        </w:rPr>
        <w:t>ov</w:t>
      </w:r>
      <w:r w:rsidRPr="00A86972">
        <w:rPr>
          <w:rFonts w:cs="Calibri"/>
          <w:color w:val="000000" w:themeColor="text1"/>
        </w:rPr>
        <w:t xml:space="preserve"> upravičenih stroškov</w:t>
      </w:r>
      <w:r w:rsidR="0017404B" w:rsidRPr="00A86972">
        <w:rPr>
          <w:rFonts w:cs="Calibri"/>
          <w:color w:val="000000" w:themeColor="text1"/>
        </w:rPr>
        <w:t xml:space="preserve"> naložbe</w:t>
      </w:r>
      <w:r w:rsidRPr="00A86972">
        <w:rPr>
          <w:rFonts w:cs="Calibri"/>
          <w:color w:val="000000" w:themeColor="text1"/>
        </w:rPr>
        <w:t>.</w:t>
      </w:r>
    </w:p>
    <w:p w:rsidR="009B66FE" w:rsidRPr="00A86972" w:rsidRDefault="00A94A9A" w:rsidP="009D67C8">
      <w:pPr>
        <w:numPr>
          <w:ilvl w:val="0"/>
          <w:numId w:val="24"/>
        </w:numPr>
        <w:spacing w:after="210" w:line="240" w:lineRule="auto"/>
        <w:jc w:val="both"/>
        <w:rPr>
          <w:rFonts w:cs="Calibri"/>
          <w:color w:val="000000" w:themeColor="text1"/>
        </w:rPr>
      </w:pPr>
      <w:r w:rsidRPr="00A86972">
        <w:rPr>
          <w:rFonts w:cs="Calibri"/>
          <w:color w:val="000000" w:themeColor="text1"/>
        </w:rPr>
        <w:t>Najnižji znesek podpore</w:t>
      </w:r>
      <w:r w:rsidR="00B11A1D" w:rsidRPr="00A86972">
        <w:rPr>
          <w:rFonts w:cs="Calibri"/>
          <w:color w:val="000000" w:themeColor="text1"/>
        </w:rPr>
        <w:t xml:space="preserve"> v okviru operacije naložbe v pred industrijsko predelavo lesa</w:t>
      </w:r>
      <w:r w:rsidRPr="00A86972">
        <w:rPr>
          <w:rFonts w:cs="Calibri"/>
          <w:color w:val="000000" w:themeColor="text1"/>
        </w:rPr>
        <w:t xml:space="preserve"> </w:t>
      </w:r>
      <w:r w:rsidR="009B66FE" w:rsidRPr="00A86972">
        <w:rPr>
          <w:rFonts w:cs="Calibri"/>
          <w:color w:val="000000" w:themeColor="text1"/>
        </w:rPr>
        <w:t xml:space="preserve">je </w:t>
      </w:r>
      <w:r w:rsidRPr="00A86972">
        <w:rPr>
          <w:rFonts w:cs="Calibri"/>
          <w:color w:val="000000" w:themeColor="text1"/>
        </w:rPr>
        <w:t xml:space="preserve">3.500 </w:t>
      </w:r>
      <w:proofErr w:type="spellStart"/>
      <w:r w:rsidR="005662AF" w:rsidRPr="00A86972">
        <w:rPr>
          <w:rFonts w:cs="Calibri"/>
          <w:color w:val="000000" w:themeColor="text1"/>
        </w:rPr>
        <w:t>eurov</w:t>
      </w:r>
      <w:proofErr w:type="spellEnd"/>
      <w:r w:rsidR="0017404B" w:rsidRPr="00A86972">
        <w:rPr>
          <w:rFonts w:cs="Calibri"/>
          <w:color w:val="000000" w:themeColor="text1"/>
        </w:rPr>
        <w:t xml:space="preserve"> na vlogo</w:t>
      </w:r>
      <w:r w:rsidRPr="00A86972">
        <w:rPr>
          <w:rFonts w:cs="Calibri"/>
          <w:color w:val="000000" w:themeColor="text1"/>
        </w:rPr>
        <w:t xml:space="preserve">. </w:t>
      </w:r>
    </w:p>
    <w:p w:rsidR="00A94A9A" w:rsidRPr="00A86972" w:rsidRDefault="00A94A9A" w:rsidP="009D67C8">
      <w:pPr>
        <w:numPr>
          <w:ilvl w:val="0"/>
          <w:numId w:val="24"/>
        </w:numPr>
        <w:spacing w:after="210" w:line="240" w:lineRule="auto"/>
        <w:jc w:val="both"/>
        <w:rPr>
          <w:rFonts w:cs="Calibri"/>
          <w:color w:val="000000" w:themeColor="text1"/>
        </w:rPr>
      </w:pPr>
      <w:r w:rsidRPr="00A86972">
        <w:rPr>
          <w:rFonts w:cs="Calibri"/>
          <w:color w:val="000000" w:themeColor="text1"/>
        </w:rPr>
        <w:t xml:space="preserve">Upravičenec lahko v celotnem programskem obdobju 2014–2020 iz naslova </w:t>
      </w:r>
      <w:r w:rsidR="00B11A1D" w:rsidRPr="00A86972">
        <w:rPr>
          <w:rFonts w:cs="Calibri"/>
          <w:color w:val="000000" w:themeColor="text1"/>
        </w:rPr>
        <w:t xml:space="preserve">operacije naložbe v pred industrijsko predelavo lesa </w:t>
      </w:r>
      <w:r w:rsidRPr="00A86972">
        <w:rPr>
          <w:rFonts w:cs="Calibri"/>
          <w:color w:val="000000" w:themeColor="text1"/>
        </w:rPr>
        <w:t xml:space="preserve">pridobi </w:t>
      </w:r>
      <w:r w:rsidR="009B66FE" w:rsidRPr="00A86972">
        <w:rPr>
          <w:rFonts w:cs="Calibri"/>
          <w:color w:val="000000" w:themeColor="text1"/>
        </w:rPr>
        <w:t>največ</w:t>
      </w:r>
      <w:r w:rsidRPr="00A86972">
        <w:rPr>
          <w:rFonts w:cs="Calibri"/>
          <w:color w:val="000000" w:themeColor="text1"/>
        </w:rPr>
        <w:t xml:space="preserve"> </w:t>
      </w:r>
      <w:r w:rsidR="00BD3FCD" w:rsidRPr="00A86972">
        <w:rPr>
          <w:rFonts w:cs="Calibri"/>
          <w:color w:val="000000" w:themeColor="text1"/>
        </w:rPr>
        <w:t>5</w:t>
      </w:r>
      <w:r w:rsidRPr="00A86972">
        <w:rPr>
          <w:rFonts w:cs="Calibri"/>
          <w:color w:val="000000" w:themeColor="text1"/>
        </w:rPr>
        <w:t xml:space="preserve">00.000 </w:t>
      </w:r>
      <w:proofErr w:type="spellStart"/>
      <w:r w:rsidR="005662AF" w:rsidRPr="00A86972">
        <w:rPr>
          <w:rFonts w:cs="Calibri"/>
          <w:color w:val="000000" w:themeColor="text1"/>
        </w:rPr>
        <w:t>eurov</w:t>
      </w:r>
      <w:proofErr w:type="spellEnd"/>
      <w:r w:rsidR="009B66FE" w:rsidRPr="00A86972">
        <w:rPr>
          <w:rFonts w:cs="Calibri"/>
          <w:color w:val="000000" w:themeColor="text1"/>
        </w:rPr>
        <w:t xml:space="preserve"> javne podpore</w:t>
      </w:r>
      <w:r w:rsidRPr="00A86972">
        <w:rPr>
          <w:rFonts w:cs="Calibri"/>
          <w:color w:val="000000" w:themeColor="text1"/>
        </w:rPr>
        <w:t>.</w:t>
      </w:r>
    </w:p>
    <w:p w:rsidR="00117F10" w:rsidRPr="00A86972" w:rsidRDefault="005F4AF0" w:rsidP="009D67C8">
      <w:pPr>
        <w:numPr>
          <w:ilvl w:val="0"/>
          <w:numId w:val="24"/>
        </w:numPr>
        <w:tabs>
          <w:tab w:val="left" w:pos="426"/>
        </w:tabs>
        <w:spacing w:after="120" w:line="240" w:lineRule="auto"/>
        <w:jc w:val="both"/>
        <w:rPr>
          <w:rFonts w:cs="Calibri"/>
          <w:color w:val="000000" w:themeColor="text1"/>
        </w:rPr>
      </w:pPr>
      <w:r w:rsidRPr="00A86972">
        <w:rPr>
          <w:rFonts w:cs="Calibri"/>
          <w:color w:val="000000" w:themeColor="text1"/>
        </w:rPr>
        <w:t>Razpoložljiva s</w:t>
      </w:r>
      <w:r w:rsidR="00A94A9A" w:rsidRPr="00A86972">
        <w:rPr>
          <w:rFonts w:cs="Calibri"/>
          <w:color w:val="000000" w:themeColor="text1"/>
        </w:rPr>
        <w:t>redstva, namenjena izvajanj</w:t>
      </w:r>
      <w:r w:rsidR="0017404B" w:rsidRPr="00A86972">
        <w:rPr>
          <w:rFonts w:cs="Calibri"/>
          <w:color w:val="000000" w:themeColor="text1"/>
        </w:rPr>
        <w:t>u</w:t>
      </w:r>
      <w:r w:rsidR="00A94A9A" w:rsidRPr="00A86972">
        <w:rPr>
          <w:rFonts w:cs="Calibri"/>
          <w:color w:val="000000" w:themeColor="text1"/>
        </w:rPr>
        <w:t xml:space="preserve"> </w:t>
      </w:r>
      <w:r w:rsidR="00B11A1D" w:rsidRPr="00A86972">
        <w:rPr>
          <w:rFonts w:cs="Calibri"/>
          <w:color w:val="000000" w:themeColor="text1"/>
        </w:rPr>
        <w:t xml:space="preserve">operacije naložbe v pred industrijsko predelavo lesa </w:t>
      </w:r>
      <w:r w:rsidRPr="00A86972">
        <w:rPr>
          <w:rFonts w:cs="Calibri"/>
          <w:color w:val="000000" w:themeColor="text1"/>
        </w:rPr>
        <w:t>v programskem obdobju 2014–2020</w:t>
      </w:r>
      <w:r w:rsidR="00A94A9A" w:rsidRPr="00A86972">
        <w:rPr>
          <w:rFonts w:cs="Calibri"/>
          <w:color w:val="000000" w:themeColor="text1"/>
        </w:rPr>
        <w:t xml:space="preserve">, so opredeljena v </w:t>
      </w:r>
      <w:r w:rsidR="0017404B" w:rsidRPr="00A86972">
        <w:rPr>
          <w:rFonts w:cs="Calibri"/>
          <w:color w:val="000000" w:themeColor="text1"/>
        </w:rPr>
        <w:t>p</w:t>
      </w:r>
      <w:r w:rsidR="00A94A9A" w:rsidRPr="00A86972">
        <w:rPr>
          <w:rFonts w:cs="Calibri"/>
          <w:color w:val="000000" w:themeColor="text1"/>
        </w:rPr>
        <w:t xml:space="preserve">rilogi </w:t>
      </w:r>
      <w:r w:rsidRPr="00A86972">
        <w:rPr>
          <w:rFonts w:cs="Calibri"/>
          <w:color w:val="000000" w:themeColor="text1"/>
        </w:rPr>
        <w:t>1 te uredbe</w:t>
      </w:r>
      <w:r w:rsidR="00A94A9A" w:rsidRPr="00A86972">
        <w:rPr>
          <w:rFonts w:cs="Calibri"/>
          <w:color w:val="000000" w:themeColor="text1"/>
        </w:rPr>
        <w:t>.</w:t>
      </w:r>
    </w:p>
    <w:p w:rsidR="00E46943" w:rsidRPr="00A86972" w:rsidRDefault="00E46943" w:rsidP="009D67C8">
      <w:pPr>
        <w:numPr>
          <w:ilvl w:val="0"/>
          <w:numId w:val="24"/>
        </w:numPr>
        <w:tabs>
          <w:tab w:val="left" w:pos="426"/>
        </w:tabs>
        <w:spacing w:after="120" w:line="240" w:lineRule="auto"/>
        <w:jc w:val="both"/>
        <w:rPr>
          <w:rFonts w:cs="Calibri"/>
          <w:color w:val="000000" w:themeColor="text1"/>
        </w:rPr>
      </w:pPr>
      <w:r w:rsidRPr="00A86972">
        <w:rPr>
          <w:rFonts w:cs="Arial"/>
          <w:color w:val="000000" w:themeColor="text1"/>
          <w:szCs w:val="20"/>
        </w:rPr>
        <w:lastRenderedPageBreak/>
        <w:t>Sredstva, namenjena izvajanj</w:t>
      </w:r>
      <w:r w:rsidR="0017404B" w:rsidRPr="00A86972">
        <w:rPr>
          <w:rFonts w:cs="Arial"/>
          <w:color w:val="000000" w:themeColor="text1"/>
          <w:szCs w:val="20"/>
        </w:rPr>
        <w:t>u</w:t>
      </w:r>
      <w:r w:rsidRPr="00A86972">
        <w:rPr>
          <w:rFonts w:cs="Arial"/>
          <w:color w:val="000000" w:themeColor="text1"/>
          <w:szCs w:val="20"/>
        </w:rPr>
        <w:t xml:space="preserve"> </w:t>
      </w:r>
      <w:r w:rsidR="00B11A1D" w:rsidRPr="00A86972">
        <w:rPr>
          <w:rFonts w:cs="Calibri"/>
          <w:color w:val="000000" w:themeColor="text1"/>
        </w:rPr>
        <w:t>operacije naložbe v pred industrijsko predelavo lesa</w:t>
      </w:r>
      <w:r w:rsidRPr="00A86972">
        <w:rPr>
          <w:rFonts w:cs="Arial"/>
          <w:color w:val="000000" w:themeColor="text1"/>
          <w:szCs w:val="20"/>
        </w:rPr>
        <w:t xml:space="preserve">, se zagotovijo iz proračuna </w:t>
      </w:r>
      <w:r w:rsidR="009E2ECB" w:rsidRPr="00A86972">
        <w:rPr>
          <w:rFonts w:cs="Arial"/>
          <w:color w:val="000000" w:themeColor="text1"/>
          <w:szCs w:val="20"/>
        </w:rPr>
        <w:t>Republike Slovenije</w:t>
      </w:r>
      <w:r w:rsidRPr="00A86972" w:rsidDel="00C379EA">
        <w:rPr>
          <w:rFonts w:cs="Arial"/>
          <w:color w:val="000000" w:themeColor="text1"/>
          <w:szCs w:val="20"/>
        </w:rPr>
        <w:t xml:space="preserve"> </w:t>
      </w:r>
      <w:r w:rsidRPr="00A86972">
        <w:rPr>
          <w:rFonts w:cs="Arial"/>
          <w:color w:val="000000" w:themeColor="text1"/>
          <w:szCs w:val="20"/>
        </w:rPr>
        <w:t>v višini 25 odstotkov in iz sredstev EKSRP v višini 75 odstotkov.</w:t>
      </w:r>
    </w:p>
    <w:p w:rsidR="00280EA6" w:rsidRPr="00A86972" w:rsidRDefault="00280EA6" w:rsidP="001534AA">
      <w:pPr>
        <w:tabs>
          <w:tab w:val="left" w:pos="426"/>
        </w:tabs>
        <w:spacing w:after="120" w:line="240" w:lineRule="auto"/>
        <w:ind w:left="360"/>
        <w:jc w:val="both"/>
        <w:rPr>
          <w:rFonts w:cs="Calibri"/>
          <w:color w:val="000000" w:themeColor="text1"/>
        </w:rPr>
      </w:pPr>
    </w:p>
    <w:p w:rsidR="00280EA6" w:rsidRPr="00A86972" w:rsidRDefault="00416CD9" w:rsidP="003B332D">
      <w:pPr>
        <w:pStyle w:val="Odstavekseznama"/>
        <w:numPr>
          <w:ilvl w:val="0"/>
          <w:numId w:val="229"/>
        </w:numPr>
        <w:jc w:val="center"/>
        <w:rPr>
          <w:b/>
          <w:color w:val="000000" w:themeColor="text1"/>
        </w:rPr>
      </w:pPr>
      <w:r w:rsidRPr="00A86972">
        <w:rPr>
          <w:b/>
          <w:color w:val="000000" w:themeColor="text1"/>
        </w:rPr>
        <w:t>SKUPNE DOLOČBE</w:t>
      </w:r>
    </w:p>
    <w:p w:rsidR="005E2F28" w:rsidRPr="00A86972" w:rsidRDefault="005E2F28" w:rsidP="001534AA">
      <w:pPr>
        <w:pStyle w:val="Odstavekseznama4"/>
        <w:autoSpaceDE w:val="0"/>
        <w:autoSpaceDN w:val="0"/>
        <w:adjustRightInd w:val="0"/>
        <w:spacing w:after="0" w:line="240" w:lineRule="auto"/>
        <w:ind w:left="0"/>
        <w:jc w:val="both"/>
        <w:rPr>
          <w:rFonts w:ascii="Arial" w:hAnsi="Arial" w:cs="Arial"/>
          <w:color w:val="000000" w:themeColor="text1"/>
          <w:sz w:val="20"/>
          <w:szCs w:val="20"/>
        </w:rPr>
      </w:pPr>
    </w:p>
    <w:p w:rsidR="00145C39" w:rsidRPr="00A86972" w:rsidRDefault="00157482" w:rsidP="00CB1AD6">
      <w:pPr>
        <w:pStyle w:val="Odstavekseznama"/>
        <w:numPr>
          <w:ilvl w:val="3"/>
          <w:numId w:val="24"/>
        </w:numPr>
        <w:tabs>
          <w:tab w:val="clear" w:pos="2520"/>
          <w:tab w:val="num" w:pos="2410"/>
        </w:tabs>
        <w:ind w:left="426"/>
        <w:jc w:val="center"/>
        <w:rPr>
          <w:b/>
          <w:color w:val="000000" w:themeColor="text1"/>
        </w:rPr>
      </w:pPr>
      <w:r w:rsidRPr="00A86972">
        <w:rPr>
          <w:b/>
          <w:color w:val="000000" w:themeColor="text1"/>
        </w:rPr>
        <w:t>VLOGA IN POSTOPEK ZA PRIDOBITEV SREDSTEV</w:t>
      </w:r>
    </w:p>
    <w:p w:rsidR="00CB1AD6" w:rsidRPr="00A86972" w:rsidRDefault="00CB1AD6" w:rsidP="00CB1AD6">
      <w:pPr>
        <w:pStyle w:val="Odstavekseznama"/>
        <w:ind w:left="426"/>
        <w:rPr>
          <w:b/>
          <w:color w:val="000000" w:themeColor="text1"/>
        </w:rPr>
      </w:pPr>
    </w:p>
    <w:p w:rsidR="00740426" w:rsidRPr="00A86972" w:rsidRDefault="00740426" w:rsidP="003B332D">
      <w:pPr>
        <w:pStyle w:val="LEN"/>
        <w:ind w:left="284"/>
        <w:rPr>
          <w:color w:val="000000" w:themeColor="text1"/>
        </w:rPr>
      </w:pPr>
      <w:r w:rsidRPr="00A86972">
        <w:rPr>
          <w:color w:val="000000" w:themeColor="text1"/>
        </w:rPr>
        <w:t>člen</w:t>
      </w:r>
    </w:p>
    <w:p w:rsidR="00740426" w:rsidRPr="00A86972" w:rsidRDefault="00740426" w:rsidP="007051A2">
      <w:pPr>
        <w:autoSpaceDE w:val="0"/>
        <w:autoSpaceDN w:val="0"/>
        <w:adjustRightInd w:val="0"/>
        <w:spacing w:after="120" w:line="240" w:lineRule="auto"/>
        <w:jc w:val="center"/>
        <w:rPr>
          <w:rFonts w:cs="Arial"/>
          <w:b/>
          <w:bCs/>
          <w:color w:val="000000" w:themeColor="text1"/>
          <w:szCs w:val="20"/>
        </w:rPr>
      </w:pPr>
      <w:r w:rsidRPr="00A86972">
        <w:rPr>
          <w:rFonts w:cs="Arial"/>
          <w:b/>
          <w:bCs/>
          <w:color w:val="000000" w:themeColor="text1"/>
          <w:szCs w:val="20"/>
        </w:rPr>
        <w:t>(javni razpis)</w:t>
      </w:r>
    </w:p>
    <w:p w:rsidR="002F7956" w:rsidRPr="00A86972" w:rsidRDefault="002F7956" w:rsidP="00FB188C">
      <w:pPr>
        <w:numPr>
          <w:ilvl w:val="0"/>
          <w:numId w:val="52"/>
        </w:numPr>
        <w:tabs>
          <w:tab w:val="left" w:pos="426"/>
        </w:tabs>
        <w:spacing w:after="120" w:line="240" w:lineRule="auto"/>
        <w:ind w:left="425" w:hanging="425"/>
        <w:jc w:val="both"/>
        <w:rPr>
          <w:rFonts w:cs="Arial"/>
          <w:color w:val="000000" w:themeColor="text1"/>
          <w:szCs w:val="20"/>
        </w:rPr>
      </w:pPr>
      <w:r w:rsidRPr="00A86972">
        <w:rPr>
          <w:rFonts w:cs="Arial"/>
          <w:color w:val="000000" w:themeColor="text1"/>
          <w:szCs w:val="20"/>
        </w:rPr>
        <w:t xml:space="preserve">Sredstva se razpišejo z zaprtim javnim razpisom </w:t>
      </w:r>
      <w:r w:rsidR="00BC2CE0" w:rsidRPr="00A86972">
        <w:rPr>
          <w:rFonts w:cs="Arial"/>
          <w:color w:val="000000" w:themeColor="text1"/>
          <w:szCs w:val="20"/>
        </w:rPr>
        <w:t>v skladu</w:t>
      </w:r>
      <w:r w:rsidRPr="00A86972">
        <w:rPr>
          <w:rFonts w:cs="Arial"/>
          <w:color w:val="000000" w:themeColor="text1"/>
          <w:szCs w:val="20"/>
        </w:rPr>
        <w:t xml:space="preserve"> </w:t>
      </w:r>
      <w:r w:rsidR="00B47381" w:rsidRPr="00A86972">
        <w:rPr>
          <w:rFonts w:cs="Arial"/>
          <w:color w:val="000000" w:themeColor="text1"/>
          <w:szCs w:val="20"/>
        </w:rPr>
        <w:t xml:space="preserve">z drugo alinejo prvega odstavka 51. člena </w:t>
      </w:r>
      <w:r w:rsidR="00E9775F" w:rsidRPr="00A86972">
        <w:rPr>
          <w:rFonts w:cs="Arial"/>
          <w:color w:val="000000" w:themeColor="text1"/>
          <w:szCs w:val="20"/>
        </w:rPr>
        <w:t>zakona, ki ureja kmetijstvo</w:t>
      </w:r>
      <w:r w:rsidR="00B47381" w:rsidRPr="00A86972">
        <w:rPr>
          <w:rFonts w:cs="Arial"/>
          <w:color w:val="000000" w:themeColor="text1"/>
          <w:szCs w:val="20"/>
        </w:rPr>
        <w:t>.</w:t>
      </w:r>
    </w:p>
    <w:p w:rsidR="002F7956" w:rsidRPr="00A86972" w:rsidRDefault="002F7956" w:rsidP="00FB188C">
      <w:pPr>
        <w:numPr>
          <w:ilvl w:val="0"/>
          <w:numId w:val="52"/>
        </w:numPr>
        <w:tabs>
          <w:tab w:val="left" w:pos="426"/>
        </w:tabs>
        <w:spacing w:after="120" w:line="240" w:lineRule="auto"/>
        <w:ind w:left="425" w:hanging="425"/>
        <w:jc w:val="both"/>
        <w:rPr>
          <w:rFonts w:cs="Arial"/>
          <w:color w:val="000000" w:themeColor="text1"/>
          <w:szCs w:val="20"/>
        </w:rPr>
      </w:pPr>
      <w:r w:rsidRPr="00A86972">
        <w:rPr>
          <w:rFonts w:cs="Arial"/>
          <w:color w:val="000000" w:themeColor="text1"/>
          <w:szCs w:val="20"/>
        </w:rPr>
        <w:t>J</w:t>
      </w:r>
      <w:r w:rsidR="00740426" w:rsidRPr="00A86972">
        <w:rPr>
          <w:rFonts w:cs="Arial"/>
          <w:color w:val="000000" w:themeColor="text1"/>
          <w:szCs w:val="20"/>
        </w:rPr>
        <w:t>avn</w:t>
      </w:r>
      <w:r w:rsidRPr="00A86972">
        <w:rPr>
          <w:rFonts w:cs="Arial"/>
          <w:color w:val="000000" w:themeColor="text1"/>
          <w:szCs w:val="20"/>
        </w:rPr>
        <w:t>i</w:t>
      </w:r>
      <w:r w:rsidR="00740426" w:rsidRPr="00A86972">
        <w:rPr>
          <w:rFonts w:cs="Arial"/>
          <w:color w:val="000000" w:themeColor="text1"/>
          <w:szCs w:val="20"/>
        </w:rPr>
        <w:t xml:space="preserve"> razpis</w:t>
      </w:r>
      <w:r w:rsidRPr="00A86972">
        <w:rPr>
          <w:rFonts w:cs="Arial"/>
          <w:color w:val="000000" w:themeColor="text1"/>
          <w:szCs w:val="20"/>
        </w:rPr>
        <w:t xml:space="preserve"> objavi MKGP v Uradnem listu Republike Slovenije</w:t>
      </w:r>
      <w:r w:rsidR="00740426" w:rsidRPr="00A86972">
        <w:rPr>
          <w:rFonts w:cs="Arial"/>
          <w:color w:val="000000" w:themeColor="text1"/>
          <w:szCs w:val="20"/>
        </w:rPr>
        <w:t>.</w:t>
      </w:r>
      <w:r w:rsidRPr="00A86972">
        <w:rPr>
          <w:rFonts w:cs="Arial"/>
          <w:color w:val="000000" w:themeColor="text1"/>
          <w:szCs w:val="20"/>
        </w:rPr>
        <w:t xml:space="preserve"> Rok, do katerega se vlaga vloge</w:t>
      </w:r>
      <w:r w:rsidR="00B47381" w:rsidRPr="00A86972">
        <w:rPr>
          <w:rFonts w:cs="Arial"/>
          <w:color w:val="000000" w:themeColor="text1"/>
          <w:szCs w:val="20"/>
        </w:rPr>
        <w:t xml:space="preserve"> na javni razpis</w:t>
      </w:r>
      <w:r w:rsidRPr="00A86972">
        <w:rPr>
          <w:rFonts w:cs="Arial"/>
          <w:color w:val="000000" w:themeColor="text1"/>
          <w:szCs w:val="20"/>
        </w:rPr>
        <w:t xml:space="preserve"> se določi v javnem razpisu. Oddaja vlog na javni razpis se začne prvi delovni dan po izteku enaindvajsetih dni od objave javnega razpisa v Uradnem listu Republike Slovenije.</w:t>
      </w:r>
    </w:p>
    <w:p w:rsidR="00740426" w:rsidRPr="00A86972" w:rsidRDefault="00C4763D" w:rsidP="00FB188C">
      <w:pPr>
        <w:numPr>
          <w:ilvl w:val="0"/>
          <w:numId w:val="52"/>
        </w:numPr>
        <w:tabs>
          <w:tab w:val="left" w:pos="426"/>
        </w:tabs>
        <w:spacing w:after="120" w:line="240" w:lineRule="auto"/>
        <w:ind w:left="425" w:hanging="425"/>
        <w:jc w:val="both"/>
        <w:rPr>
          <w:rFonts w:cs="Arial"/>
          <w:color w:val="000000" w:themeColor="text1"/>
          <w:szCs w:val="20"/>
        </w:rPr>
      </w:pPr>
      <w:r w:rsidRPr="00A86972">
        <w:rPr>
          <w:rFonts w:cs="Arial"/>
          <w:color w:val="000000" w:themeColor="text1"/>
          <w:szCs w:val="20"/>
        </w:rPr>
        <w:t xml:space="preserve">MKGP </w:t>
      </w:r>
      <w:r w:rsidR="002F7956" w:rsidRPr="00A86972">
        <w:rPr>
          <w:rFonts w:cs="Arial"/>
          <w:color w:val="000000" w:themeColor="text1"/>
          <w:szCs w:val="20"/>
        </w:rPr>
        <w:t>na spletnih straneh objavi</w:t>
      </w:r>
      <w:r w:rsidRPr="00A86972">
        <w:rPr>
          <w:rFonts w:cs="Arial"/>
          <w:color w:val="000000" w:themeColor="text1"/>
          <w:szCs w:val="20"/>
        </w:rPr>
        <w:t xml:space="preserve"> </w:t>
      </w:r>
      <w:r w:rsidR="002F7956" w:rsidRPr="00A86972">
        <w:rPr>
          <w:rFonts w:cs="Arial"/>
          <w:color w:val="000000" w:themeColor="text1"/>
          <w:szCs w:val="20"/>
        </w:rPr>
        <w:t>razpisno dokumentacijo za izvedbo javnega razpis</w:t>
      </w:r>
      <w:r w:rsidR="005114AE" w:rsidRPr="00A86972">
        <w:rPr>
          <w:rFonts w:cs="Arial"/>
          <w:color w:val="000000" w:themeColor="text1"/>
          <w:szCs w:val="20"/>
        </w:rPr>
        <w:t>a. N</w:t>
      </w:r>
      <w:r w:rsidRPr="00A86972">
        <w:rPr>
          <w:rFonts w:cs="Arial"/>
          <w:color w:val="000000" w:themeColor="text1"/>
          <w:szCs w:val="20"/>
        </w:rPr>
        <w:t>avodila za izpolnjevanje prijavnih obrazcev</w:t>
      </w:r>
      <w:r w:rsidR="00277031" w:rsidRPr="00A86972">
        <w:rPr>
          <w:rFonts w:cs="Arial"/>
          <w:color w:val="000000" w:themeColor="text1"/>
          <w:szCs w:val="20"/>
        </w:rPr>
        <w:t xml:space="preserve"> se objavijo na spletnih straneh MKGP in ARSKTRP</w:t>
      </w:r>
      <w:r w:rsidRPr="00A86972">
        <w:rPr>
          <w:rFonts w:cs="Arial"/>
          <w:color w:val="000000" w:themeColor="text1"/>
          <w:szCs w:val="20"/>
        </w:rPr>
        <w:t>.</w:t>
      </w:r>
    </w:p>
    <w:p w:rsidR="00D514D4" w:rsidRPr="00A86972" w:rsidRDefault="008C66D3" w:rsidP="00FB188C">
      <w:pPr>
        <w:numPr>
          <w:ilvl w:val="0"/>
          <w:numId w:val="52"/>
        </w:numPr>
        <w:tabs>
          <w:tab w:val="left" w:pos="426"/>
        </w:tabs>
        <w:spacing w:after="120" w:line="240" w:lineRule="auto"/>
        <w:ind w:left="425" w:hanging="425"/>
        <w:jc w:val="both"/>
        <w:rPr>
          <w:rFonts w:cs="Arial"/>
          <w:color w:val="000000" w:themeColor="text1"/>
          <w:szCs w:val="20"/>
        </w:rPr>
      </w:pPr>
      <w:r w:rsidRPr="00A86972">
        <w:rPr>
          <w:rFonts w:cs="Arial"/>
          <w:color w:val="000000" w:themeColor="text1"/>
          <w:szCs w:val="20"/>
        </w:rPr>
        <w:t>V javn</w:t>
      </w:r>
      <w:r w:rsidR="005114AE" w:rsidRPr="00A86972">
        <w:rPr>
          <w:rFonts w:cs="Arial"/>
          <w:color w:val="000000" w:themeColor="text1"/>
          <w:szCs w:val="20"/>
        </w:rPr>
        <w:t>em</w:t>
      </w:r>
      <w:r w:rsidRPr="00A86972">
        <w:rPr>
          <w:rFonts w:cs="Arial"/>
          <w:color w:val="000000" w:themeColor="text1"/>
          <w:szCs w:val="20"/>
        </w:rPr>
        <w:t xml:space="preserve"> razpis</w:t>
      </w:r>
      <w:r w:rsidR="005114AE" w:rsidRPr="00A86972">
        <w:rPr>
          <w:rFonts w:cs="Arial"/>
          <w:color w:val="000000" w:themeColor="text1"/>
          <w:szCs w:val="20"/>
        </w:rPr>
        <w:t>u</w:t>
      </w:r>
      <w:r w:rsidRPr="00A86972">
        <w:rPr>
          <w:rFonts w:cs="Arial"/>
          <w:color w:val="000000" w:themeColor="text1"/>
          <w:szCs w:val="20"/>
        </w:rPr>
        <w:t xml:space="preserve"> s</w:t>
      </w:r>
      <w:r w:rsidR="005114AE" w:rsidRPr="00A86972">
        <w:rPr>
          <w:rFonts w:cs="Arial"/>
          <w:color w:val="000000" w:themeColor="text1"/>
          <w:szCs w:val="20"/>
        </w:rPr>
        <w:t>e</w:t>
      </w:r>
      <w:r w:rsidRPr="00A86972">
        <w:rPr>
          <w:rFonts w:cs="Arial"/>
          <w:color w:val="000000" w:themeColor="text1"/>
          <w:szCs w:val="20"/>
        </w:rPr>
        <w:t xml:space="preserve"> podrobneje </w:t>
      </w:r>
      <w:r w:rsidR="005114AE" w:rsidRPr="00A86972">
        <w:rPr>
          <w:rFonts w:cs="Arial"/>
          <w:color w:val="000000" w:themeColor="text1"/>
          <w:szCs w:val="20"/>
        </w:rPr>
        <w:t xml:space="preserve">določijo </w:t>
      </w:r>
      <w:r w:rsidRPr="00A86972">
        <w:rPr>
          <w:rFonts w:cs="Arial"/>
          <w:color w:val="000000" w:themeColor="text1"/>
          <w:szCs w:val="20"/>
        </w:rPr>
        <w:t xml:space="preserve">zlasti </w:t>
      </w:r>
      <w:r w:rsidR="00416CD9" w:rsidRPr="00A86972">
        <w:rPr>
          <w:rFonts w:cs="Arial"/>
          <w:color w:val="000000" w:themeColor="text1"/>
          <w:szCs w:val="20"/>
        </w:rPr>
        <w:t>vrste naložb</w:t>
      </w:r>
      <w:r w:rsidR="00D514D4" w:rsidRPr="00A86972">
        <w:rPr>
          <w:rFonts w:cs="Arial"/>
          <w:color w:val="000000" w:themeColor="text1"/>
          <w:szCs w:val="20"/>
        </w:rPr>
        <w:t xml:space="preserve">, višina razpisanih sredstev, kar lahko vključuje tudi porazdelitev sredstev po posameznih </w:t>
      </w:r>
      <w:r w:rsidR="00C85C68" w:rsidRPr="00A86972">
        <w:rPr>
          <w:rFonts w:cs="Arial"/>
          <w:color w:val="000000" w:themeColor="text1"/>
          <w:szCs w:val="20"/>
        </w:rPr>
        <w:t>sklopih</w:t>
      </w:r>
      <w:r w:rsidR="00CD63F1" w:rsidRPr="00A86972">
        <w:rPr>
          <w:rFonts w:cs="Arial"/>
          <w:color w:val="000000" w:themeColor="text1"/>
          <w:szCs w:val="20"/>
        </w:rPr>
        <w:t xml:space="preserve">, </w:t>
      </w:r>
      <w:r w:rsidR="00D514D4" w:rsidRPr="00A86972">
        <w:rPr>
          <w:rFonts w:cs="Arial"/>
          <w:color w:val="000000" w:themeColor="text1"/>
          <w:szCs w:val="20"/>
        </w:rPr>
        <w:t xml:space="preserve">upravičenci, upravičeni </w:t>
      </w:r>
      <w:r w:rsidR="00CD63F1" w:rsidRPr="00A86972">
        <w:rPr>
          <w:rFonts w:cs="Arial"/>
          <w:color w:val="000000" w:themeColor="text1"/>
          <w:szCs w:val="20"/>
        </w:rPr>
        <w:t xml:space="preserve">in neupravičeni </w:t>
      </w:r>
      <w:r w:rsidR="00D514D4" w:rsidRPr="00A86972">
        <w:rPr>
          <w:rFonts w:cs="Arial"/>
          <w:color w:val="000000" w:themeColor="text1"/>
          <w:szCs w:val="20"/>
        </w:rPr>
        <w:t xml:space="preserve">stroški, </w:t>
      </w:r>
      <w:r w:rsidRPr="00A86972">
        <w:rPr>
          <w:rFonts w:cs="Arial"/>
          <w:color w:val="000000" w:themeColor="text1"/>
          <w:szCs w:val="20"/>
        </w:rPr>
        <w:t xml:space="preserve">pogoji </w:t>
      </w:r>
      <w:r w:rsidR="00D514D4" w:rsidRPr="00A86972">
        <w:rPr>
          <w:rFonts w:cs="Arial"/>
          <w:color w:val="000000" w:themeColor="text1"/>
          <w:szCs w:val="20"/>
        </w:rPr>
        <w:t xml:space="preserve">za dodelitev sredstev </w:t>
      </w:r>
      <w:r w:rsidRPr="00A86972">
        <w:rPr>
          <w:rFonts w:cs="Arial"/>
          <w:color w:val="000000" w:themeColor="text1"/>
          <w:szCs w:val="20"/>
        </w:rPr>
        <w:t>in</w:t>
      </w:r>
      <w:r w:rsidR="008A1D28" w:rsidRPr="00A86972">
        <w:rPr>
          <w:rFonts w:cs="Arial"/>
          <w:color w:val="000000" w:themeColor="text1"/>
          <w:szCs w:val="20"/>
        </w:rPr>
        <w:t xml:space="preserve"> </w:t>
      </w:r>
      <w:r w:rsidRPr="00A86972">
        <w:rPr>
          <w:rFonts w:cs="Arial"/>
          <w:color w:val="000000" w:themeColor="text1"/>
          <w:szCs w:val="20"/>
        </w:rPr>
        <w:t xml:space="preserve">merila za </w:t>
      </w:r>
      <w:r w:rsidR="00D514D4" w:rsidRPr="00A86972">
        <w:rPr>
          <w:rFonts w:cs="Arial"/>
          <w:color w:val="000000" w:themeColor="text1"/>
          <w:szCs w:val="20"/>
        </w:rPr>
        <w:t>ocenjevanje vlog</w:t>
      </w:r>
      <w:r w:rsidRPr="00A86972">
        <w:rPr>
          <w:rFonts w:cs="Arial"/>
          <w:color w:val="000000" w:themeColor="text1"/>
          <w:szCs w:val="20"/>
        </w:rPr>
        <w:t>,</w:t>
      </w:r>
      <w:r w:rsidR="00D514D4" w:rsidRPr="00A86972">
        <w:rPr>
          <w:rFonts w:cs="Arial"/>
          <w:color w:val="000000" w:themeColor="text1"/>
          <w:szCs w:val="20"/>
        </w:rPr>
        <w:t xml:space="preserve"> pogoji za izplačilo sredstev, postopki za vložitev vloge in zahtevka</w:t>
      </w:r>
      <w:r w:rsidR="00C85C68" w:rsidRPr="00A86972">
        <w:rPr>
          <w:rFonts w:cs="Arial"/>
          <w:color w:val="000000" w:themeColor="text1"/>
          <w:szCs w:val="20"/>
        </w:rPr>
        <w:t xml:space="preserve"> za izplačilo sredstev,  rok za </w:t>
      </w:r>
      <w:r w:rsidR="00D52559" w:rsidRPr="00A86972">
        <w:rPr>
          <w:rFonts w:cs="Arial"/>
          <w:color w:val="000000" w:themeColor="text1"/>
          <w:szCs w:val="20"/>
        </w:rPr>
        <w:t xml:space="preserve">zaključek </w:t>
      </w:r>
      <w:r w:rsidR="00C85C68" w:rsidRPr="00A86972">
        <w:rPr>
          <w:rFonts w:cs="Arial"/>
          <w:color w:val="000000" w:themeColor="text1"/>
          <w:szCs w:val="20"/>
        </w:rPr>
        <w:t>naložbe ter</w:t>
      </w:r>
      <w:r w:rsidR="008A1D28" w:rsidRPr="00A86972">
        <w:rPr>
          <w:rFonts w:cs="Arial"/>
          <w:color w:val="000000" w:themeColor="text1"/>
          <w:szCs w:val="20"/>
        </w:rPr>
        <w:t xml:space="preserve"> </w:t>
      </w:r>
      <w:r w:rsidRPr="00A86972">
        <w:rPr>
          <w:rFonts w:cs="Arial"/>
          <w:color w:val="000000" w:themeColor="text1"/>
          <w:szCs w:val="20"/>
        </w:rPr>
        <w:t>obveznosti</w:t>
      </w:r>
      <w:r w:rsidR="00C85C68" w:rsidRPr="00A86972">
        <w:rPr>
          <w:rFonts w:cs="Arial"/>
          <w:color w:val="000000" w:themeColor="text1"/>
          <w:szCs w:val="20"/>
        </w:rPr>
        <w:t xml:space="preserve"> upravičenca</w:t>
      </w:r>
      <w:r w:rsidRPr="00A86972">
        <w:rPr>
          <w:rFonts w:cs="Arial"/>
          <w:color w:val="000000" w:themeColor="text1"/>
          <w:szCs w:val="20"/>
        </w:rPr>
        <w:t>.</w:t>
      </w:r>
    </w:p>
    <w:p w:rsidR="00CD63F1" w:rsidRPr="00A86972" w:rsidRDefault="00CD63F1" w:rsidP="00FB188C">
      <w:pPr>
        <w:numPr>
          <w:ilvl w:val="0"/>
          <w:numId w:val="52"/>
        </w:numPr>
        <w:tabs>
          <w:tab w:val="left" w:pos="426"/>
        </w:tabs>
        <w:spacing w:after="120" w:line="240" w:lineRule="auto"/>
        <w:jc w:val="both"/>
        <w:rPr>
          <w:rFonts w:cs="Arial"/>
          <w:color w:val="000000" w:themeColor="text1"/>
          <w:szCs w:val="20"/>
        </w:rPr>
      </w:pPr>
      <w:r w:rsidRPr="00A86972">
        <w:rPr>
          <w:rFonts w:cs="Arial"/>
          <w:color w:val="000000" w:themeColor="text1"/>
          <w:szCs w:val="20"/>
        </w:rPr>
        <w:t>Za priloge, ki jih je treba priložiti k vlogi na posamezen javni razpis, se lahko v javnem razpisu določi obdobje veljavnosti, če obdobje veljavnosti ni predpisano z drugimi predpisi.</w:t>
      </w:r>
    </w:p>
    <w:p w:rsidR="000A6C95" w:rsidRPr="00A86972" w:rsidRDefault="00546D5B" w:rsidP="00FB188C">
      <w:pPr>
        <w:numPr>
          <w:ilvl w:val="0"/>
          <w:numId w:val="52"/>
        </w:numPr>
        <w:tabs>
          <w:tab w:val="left" w:pos="426"/>
        </w:tabs>
        <w:spacing w:after="120" w:line="240" w:lineRule="auto"/>
        <w:ind w:left="425" w:hanging="425"/>
        <w:jc w:val="both"/>
        <w:rPr>
          <w:rFonts w:cs="Arial"/>
          <w:color w:val="000000" w:themeColor="text1"/>
          <w:szCs w:val="20"/>
        </w:rPr>
      </w:pPr>
      <w:r w:rsidRPr="00A86972">
        <w:rPr>
          <w:rFonts w:cs="Arial"/>
          <w:color w:val="000000" w:themeColor="text1"/>
          <w:szCs w:val="20"/>
        </w:rPr>
        <w:t>Javni razpis je lahko strukturiran po posameznih sklopih</w:t>
      </w:r>
      <w:r w:rsidR="00BC2CE0" w:rsidRPr="00A86972">
        <w:rPr>
          <w:rFonts w:cs="Arial"/>
          <w:color w:val="000000" w:themeColor="text1"/>
          <w:szCs w:val="20"/>
        </w:rPr>
        <w:t xml:space="preserve"> glede na</w:t>
      </w:r>
      <w:r w:rsidRPr="00A86972">
        <w:rPr>
          <w:rFonts w:cs="Arial"/>
          <w:color w:val="000000" w:themeColor="text1"/>
          <w:szCs w:val="20"/>
        </w:rPr>
        <w:t xml:space="preserve"> vrst</w:t>
      </w:r>
      <w:r w:rsidR="0009790C" w:rsidRPr="00A86972">
        <w:rPr>
          <w:rFonts w:cs="Arial"/>
          <w:color w:val="000000" w:themeColor="text1"/>
          <w:szCs w:val="20"/>
        </w:rPr>
        <w:t>o</w:t>
      </w:r>
      <w:r w:rsidRPr="00A86972">
        <w:rPr>
          <w:rFonts w:cs="Arial"/>
          <w:color w:val="000000" w:themeColor="text1"/>
          <w:szCs w:val="20"/>
        </w:rPr>
        <w:t xml:space="preserve"> naložb</w:t>
      </w:r>
      <w:r w:rsidR="0009790C" w:rsidRPr="00A86972">
        <w:rPr>
          <w:rFonts w:cs="Arial"/>
          <w:color w:val="000000" w:themeColor="text1"/>
          <w:szCs w:val="20"/>
        </w:rPr>
        <w:t>e</w:t>
      </w:r>
      <w:r w:rsidRPr="00A86972">
        <w:rPr>
          <w:rFonts w:cs="Arial"/>
          <w:color w:val="000000" w:themeColor="text1"/>
          <w:szCs w:val="20"/>
        </w:rPr>
        <w:t>, upravičene stroške, upravičence</w:t>
      </w:r>
      <w:r w:rsidR="00BC2CE0" w:rsidRPr="00A86972">
        <w:rPr>
          <w:rFonts w:cs="Arial"/>
          <w:color w:val="000000" w:themeColor="text1"/>
          <w:szCs w:val="20"/>
        </w:rPr>
        <w:t xml:space="preserve"> ipd.</w:t>
      </w:r>
      <w:r w:rsidRPr="00A86972">
        <w:rPr>
          <w:rFonts w:cs="Arial"/>
          <w:color w:val="000000" w:themeColor="text1"/>
          <w:szCs w:val="20"/>
        </w:rPr>
        <w:t xml:space="preserve"> </w:t>
      </w:r>
      <w:r w:rsidR="00BC2CE0" w:rsidRPr="00A86972">
        <w:rPr>
          <w:rFonts w:cs="Arial"/>
          <w:color w:val="000000" w:themeColor="text1"/>
          <w:szCs w:val="20"/>
        </w:rPr>
        <w:t>Vloge se obravnavajo p</w:t>
      </w:r>
      <w:r w:rsidRPr="00A86972">
        <w:rPr>
          <w:rFonts w:cs="Arial"/>
          <w:color w:val="000000" w:themeColor="text1"/>
          <w:szCs w:val="20"/>
        </w:rPr>
        <w:t xml:space="preserve">o posameznih sklopih </w:t>
      </w:r>
      <w:r w:rsidR="00BC2CE0" w:rsidRPr="00A86972">
        <w:rPr>
          <w:rFonts w:cs="Arial"/>
          <w:color w:val="000000" w:themeColor="text1"/>
          <w:szCs w:val="20"/>
        </w:rPr>
        <w:t xml:space="preserve">za katere so </w:t>
      </w:r>
      <w:r w:rsidRPr="00A86972">
        <w:rPr>
          <w:rFonts w:cs="Arial"/>
          <w:color w:val="000000" w:themeColor="text1"/>
          <w:szCs w:val="20"/>
        </w:rPr>
        <w:t xml:space="preserve">razpisana sredstva. </w:t>
      </w:r>
      <w:r w:rsidR="00BC2CE0" w:rsidRPr="00A86972">
        <w:rPr>
          <w:rFonts w:cs="Arial"/>
          <w:color w:val="000000" w:themeColor="text1"/>
          <w:szCs w:val="20"/>
        </w:rPr>
        <w:t>Če</w:t>
      </w:r>
      <w:r w:rsidRPr="00A86972">
        <w:rPr>
          <w:rFonts w:cs="Arial"/>
          <w:color w:val="000000" w:themeColor="text1"/>
          <w:szCs w:val="20"/>
        </w:rPr>
        <w:t xml:space="preserve"> na posameznem sklopu razpisana sredstva niso porabljena, se </w:t>
      </w:r>
      <w:r w:rsidR="00BC2CE0" w:rsidRPr="00A86972">
        <w:rPr>
          <w:rFonts w:cs="Arial"/>
          <w:color w:val="000000" w:themeColor="text1"/>
          <w:szCs w:val="20"/>
        </w:rPr>
        <w:t xml:space="preserve">neporabljena sredstva </w:t>
      </w:r>
      <w:r w:rsidRPr="00A86972">
        <w:rPr>
          <w:rFonts w:cs="Arial"/>
          <w:color w:val="000000" w:themeColor="text1"/>
          <w:szCs w:val="20"/>
        </w:rPr>
        <w:t>proporcionalno razdelijo na</w:t>
      </w:r>
      <w:r w:rsidR="00BC2CE0" w:rsidRPr="00A86972">
        <w:rPr>
          <w:rFonts w:cs="Arial"/>
          <w:color w:val="000000" w:themeColor="text1"/>
          <w:szCs w:val="20"/>
        </w:rPr>
        <w:t xml:space="preserve"> ostale</w:t>
      </w:r>
      <w:r w:rsidRPr="00A86972">
        <w:rPr>
          <w:rFonts w:cs="Arial"/>
          <w:color w:val="000000" w:themeColor="text1"/>
          <w:szCs w:val="20"/>
        </w:rPr>
        <w:t xml:space="preserve"> sklope iz istega javnega razpisa</w:t>
      </w:r>
      <w:r w:rsidR="001C7851" w:rsidRPr="00A86972">
        <w:rPr>
          <w:rFonts w:cs="Arial"/>
          <w:color w:val="000000" w:themeColor="text1"/>
          <w:szCs w:val="20"/>
        </w:rPr>
        <w:t xml:space="preserve">, na katerih </w:t>
      </w:r>
      <w:r w:rsidR="0003575B" w:rsidRPr="00A86972">
        <w:rPr>
          <w:rFonts w:cs="Arial"/>
          <w:color w:val="000000" w:themeColor="text1"/>
          <w:szCs w:val="20"/>
        </w:rPr>
        <w:t>zaprošena sredstva presegajo razpoložljiva sredstva</w:t>
      </w:r>
      <w:r w:rsidR="00BC2CE0" w:rsidRPr="00A86972">
        <w:rPr>
          <w:rFonts w:cs="Arial"/>
          <w:color w:val="000000" w:themeColor="text1"/>
          <w:szCs w:val="20"/>
        </w:rPr>
        <w:t>.</w:t>
      </w:r>
    </w:p>
    <w:p w:rsidR="0086154D" w:rsidRPr="00A86972" w:rsidRDefault="0086154D" w:rsidP="00FB188C">
      <w:pPr>
        <w:numPr>
          <w:ilvl w:val="0"/>
          <w:numId w:val="52"/>
        </w:numPr>
        <w:tabs>
          <w:tab w:val="left" w:pos="426"/>
        </w:tabs>
        <w:spacing w:after="120" w:line="240" w:lineRule="auto"/>
        <w:ind w:left="425" w:hanging="425"/>
        <w:jc w:val="both"/>
        <w:rPr>
          <w:rFonts w:cs="Arial"/>
          <w:color w:val="000000" w:themeColor="text1"/>
          <w:szCs w:val="20"/>
        </w:rPr>
      </w:pPr>
      <w:r w:rsidRPr="00A86972">
        <w:rPr>
          <w:color w:val="000000" w:themeColor="text1"/>
        </w:rPr>
        <w:t xml:space="preserve">Sredstva v okviru ukrepa in </w:t>
      </w:r>
      <w:proofErr w:type="spellStart"/>
      <w:r w:rsidRPr="00A86972">
        <w:rPr>
          <w:color w:val="000000" w:themeColor="text1"/>
        </w:rPr>
        <w:t>podukrepa</w:t>
      </w:r>
      <w:proofErr w:type="spellEnd"/>
      <w:r w:rsidRPr="00A86972">
        <w:rPr>
          <w:color w:val="000000" w:themeColor="text1"/>
        </w:rPr>
        <w:t xml:space="preserve"> iz te uredbe se dodelijo kot nepovratna finančna pomoč.</w:t>
      </w:r>
    </w:p>
    <w:p w:rsidR="00DC5E28" w:rsidRPr="00A86972" w:rsidRDefault="00DC5E28" w:rsidP="007051A2">
      <w:pPr>
        <w:pStyle w:val="Odstavekseznama"/>
        <w:tabs>
          <w:tab w:val="left" w:pos="426"/>
        </w:tabs>
        <w:spacing w:after="120" w:line="240" w:lineRule="auto"/>
        <w:ind w:left="425"/>
        <w:contextualSpacing w:val="0"/>
        <w:jc w:val="both"/>
        <w:rPr>
          <w:rFonts w:cs="Arial"/>
          <w:color w:val="000000" w:themeColor="text1"/>
          <w:szCs w:val="20"/>
        </w:rPr>
      </w:pPr>
    </w:p>
    <w:p w:rsidR="00C16565" w:rsidRPr="00A86972" w:rsidRDefault="00C16565" w:rsidP="003B332D">
      <w:pPr>
        <w:pStyle w:val="LEN"/>
        <w:ind w:left="284"/>
        <w:rPr>
          <w:color w:val="000000" w:themeColor="text1"/>
        </w:rPr>
      </w:pPr>
      <w:r w:rsidRPr="00A86972">
        <w:rPr>
          <w:color w:val="000000" w:themeColor="text1"/>
        </w:rPr>
        <w:t>člen</w:t>
      </w:r>
    </w:p>
    <w:p w:rsidR="00C16565" w:rsidRPr="00A86972" w:rsidRDefault="00C16565" w:rsidP="007051A2">
      <w:pPr>
        <w:autoSpaceDE w:val="0"/>
        <w:autoSpaceDN w:val="0"/>
        <w:adjustRightInd w:val="0"/>
        <w:spacing w:after="0" w:line="240" w:lineRule="auto"/>
        <w:jc w:val="center"/>
        <w:rPr>
          <w:rFonts w:cs="Arial"/>
          <w:b/>
          <w:bCs/>
          <w:color w:val="000000" w:themeColor="text1"/>
          <w:szCs w:val="20"/>
        </w:rPr>
      </w:pPr>
      <w:r w:rsidRPr="00A86972">
        <w:rPr>
          <w:rFonts w:cs="Arial"/>
          <w:b/>
          <w:bCs/>
          <w:color w:val="000000" w:themeColor="text1"/>
          <w:szCs w:val="20"/>
        </w:rPr>
        <w:t>(vlaganj</w:t>
      </w:r>
      <w:r w:rsidR="002D100A" w:rsidRPr="00A86972">
        <w:rPr>
          <w:rFonts w:cs="Arial"/>
          <w:b/>
          <w:bCs/>
          <w:color w:val="000000" w:themeColor="text1"/>
          <w:szCs w:val="20"/>
        </w:rPr>
        <w:t>e</w:t>
      </w:r>
      <w:r w:rsidRPr="00A86972">
        <w:rPr>
          <w:rFonts w:cs="Arial"/>
          <w:b/>
          <w:bCs/>
          <w:color w:val="000000" w:themeColor="text1"/>
          <w:szCs w:val="20"/>
        </w:rPr>
        <w:t xml:space="preserve"> vlog)</w:t>
      </w:r>
    </w:p>
    <w:p w:rsidR="00D22AB8" w:rsidRPr="00A86972" w:rsidRDefault="00D22AB8" w:rsidP="007051A2">
      <w:pPr>
        <w:pStyle w:val="Odstavekseznama"/>
        <w:tabs>
          <w:tab w:val="left" w:pos="426"/>
        </w:tabs>
        <w:autoSpaceDE w:val="0"/>
        <w:autoSpaceDN w:val="0"/>
        <w:adjustRightInd w:val="0"/>
        <w:spacing w:after="0" w:line="240" w:lineRule="auto"/>
        <w:ind w:left="0"/>
        <w:jc w:val="center"/>
        <w:rPr>
          <w:b/>
          <w:color w:val="000000" w:themeColor="text1"/>
        </w:rPr>
      </w:pPr>
    </w:p>
    <w:p w:rsidR="005C4CB4" w:rsidRPr="00A86972" w:rsidRDefault="005C4CB4" w:rsidP="00FB188C">
      <w:pPr>
        <w:numPr>
          <w:ilvl w:val="0"/>
          <w:numId w:val="147"/>
        </w:numPr>
        <w:spacing w:after="120" w:line="240" w:lineRule="auto"/>
        <w:ind w:left="284" w:hanging="284"/>
        <w:jc w:val="both"/>
        <w:rPr>
          <w:rFonts w:cs="Arial"/>
          <w:color w:val="000000" w:themeColor="text1"/>
          <w:szCs w:val="20"/>
        </w:rPr>
      </w:pPr>
      <w:r w:rsidRPr="00A86972">
        <w:rPr>
          <w:rFonts w:cs="Arial"/>
          <w:color w:val="000000" w:themeColor="text1"/>
          <w:szCs w:val="20"/>
        </w:rPr>
        <w:t>Vlogo sestavlja prijavni obrazec s prilogami.</w:t>
      </w:r>
      <w:r w:rsidR="00C16565" w:rsidRPr="00A86972">
        <w:rPr>
          <w:rFonts w:cs="Arial"/>
          <w:color w:val="000000" w:themeColor="text1"/>
          <w:szCs w:val="20"/>
        </w:rPr>
        <w:t xml:space="preserve"> </w:t>
      </w:r>
    </w:p>
    <w:p w:rsidR="005C4CB4" w:rsidRPr="00A86972" w:rsidRDefault="00BC2CE0" w:rsidP="00FB188C">
      <w:pPr>
        <w:numPr>
          <w:ilvl w:val="0"/>
          <w:numId w:val="147"/>
        </w:numPr>
        <w:spacing w:after="120" w:line="240" w:lineRule="auto"/>
        <w:ind w:left="284" w:hanging="284"/>
        <w:jc w:val="both"/>
        <w:rPr>
          <w:rFonts w:cs="Arial"/>
          <w:color w:val="000000" w:themeColor="text1"/>
          <w:szCs w:val="20"/>
        </w:rPr>
      </w:pPr>
      <w:r w:rsidRPr="00A86972">
        <w:rPr>
          <w:rFonts w:cs="Arial"/>
          <w:color w:val="000000" w:themeColor="text1"/>
          <w:szCs w:val="20"/>
        </w:rPr>
        <w:t>Vlagatelj</w:t>
      </w:r>
      <w:r w:rsidR="005C4CB4" w:rsidRPr="00A86972">
        <w:rPr>
          <w:rFonts w:cs="Arial"/>
          <w:color w:val="000000" w:themeColor="text1"/>
          <w:szCs w:val="20"/>
        </w:rPr>
        <w:t xml:space="preserve"> se pred elektronsko vložitvijo vloge iz prejšnjega odstavka prijavi pri ARSKTRP.</w:t>
      </w:r>
    </w:p>
    <w:p w:rsidR="005C4CB4" w:rsidRPr="00A86972" w:rsidRDefault="005C4CB4" w:rsidP="00FB188C">
      <w:pPr>
        <w:numPr>
          <w:ilvl w:val="0"/>
          <w:numId w:val="147"/>
        </w:numPr>
        <w:spacing w:after="120" w:line="240" w:lineRule="auto"/>
        <w:ind w:left="284" w:hanging="284"/>
        <w:jc w:val="both"/>
        <w:rPr>
          <w:rFonts w:cs="Arial"/>
          <w:color w:val="000000" w:themeColor="text1"/>
          <w:szCs w:val="20"/>
        </w:rPr>
      </w:pPr>
      <w:r w:rsidRPr="00A86972">
        <w:rPr>
          <w:rFonts w:cs="Arial"/>
          <w:color w:val="000000" w:themeColor="text1"/>
          <w:szCs w:val="20"/>
        </w:rPr>
        <w:t xml:space="preserve">Za elektronsko izpolnjevanje vloge </w:t>
      </w:r>
      <w:r w:rsidR="00454776" w:rsidRPr="00A86972">
        <w:rPr>
          <w:color w:val="000000" w:themeColor="text1"/>
        </w:rPr>
        <w:t xml:space="preserve">iz prejšnjega odstavka </w:t>
      </w:r>
      <w:r w:rsidR="00280EA6" w:rsidRPr="00A86972">
        <w:rPr>
          <w:rFonts w:cs="Arial"/>
          <w:color w:val="000000" w:themeColor="text1"/>
          <w:szCs w:val="20"/>
        </w:rPr>
        <w:t>ARSKTRP</w:t>
      </w:r>
      <w:r w:rsidR="00454776" w:rsidRPr="00A86972">
        <w:rPr>
          <w:color w:val="000000" w:themeColor="text1"/>
        </w:rPr>
        <w:t xml:space="preserve"> vzpostavi spletno vstopno mesto na naslovu: </w:t>
      </w:r>
      <w:proofErr w:type="spellStart"/>
      <w:r w:rsidR="00454776" w:rsidRPr="00A86972">
        <w:rPr>
          <w:color w:val="000000" w:themeColor="text1"/>
        </w:rPr>
        <w:t>http://e</w:t>
      </w:r>
      <w:proofErr w:type="spellEnd"/>
      <w:r w:rsidR="00454776" w:rsidRPr="00A86972">
        <w:rPr>
          <w:color w:val="000000" w:themeColor="text1"/>
        </w:rPr>
        <w:t>-</w:t>
      </w:r>
      <w:proofErr w:type="spellStart"/>
      <w:r w:rsidR="00454776" w:rsidRPr="00A86972">
        <w:rPr>
          <w:rStyle w:val="highlight"/>
          <w:color w:val="000000" w:themeColor="text1"/>
        </w:rPr>
        <w:t>kmet</w:t>
      </w:r>
      <w:r w:rsidR="00454776" w:rsidRPr="00A86972">
        <w:rPr>
          <w:color w:val="000000" w:themeColor="text1"/>
        </w:rPr>
        <w:t>ija.gov.si</w:t>
      </w:r>
      <w:proofErr w:type="spellEnd"/>
      <w:r w:rsidR="00454776" w:rsidRPr="00A86972">
        <w:rPr>
          <w:color w:val="000000" w:themeColor="text1"/>
        </w:rPr>
        <w:t xml:space="preserve">, prek katerega se </w:t>
      </w:r>
      <w:r w:rsidR="00BC2CE0" w:rsidRPr="00A86972">
        <w:rPr>
          <w:color w:val="000000" w:themeColor="text1"/>
        </w:rPr>
        <w:t>vlagatelj</w:t>
      </w:r>
      <w:r w:rsidR="00454776" w:rsidRPr="00A86972">
        <w:rPr>
          <w:color w:val="000000" w:themeColor="text1"/>
        </w:rPr>
        <w:t xml:space="preserve"> ali njegov pooblaščenec za elektronsko vložitev vloge s kvalificiranim digitalnim potrdilom prijavi v informacijski sistem</w:t>
      </w:r>
      <w:r w:rsidR="00280EA6" w:rsidRPr="00A86972">
        <w:rPr>
          <w:rFonts w:cs="Arial"/>
          <w:color w:val="000000" w:themeColor="text1"/>
          <w:szCs w:val="20"/>
        </w:rPr>
        <w:t xml:space="preserve"> ARSKTRP</w:t>
      </w:r>
      <w:r w:rsidR="00454776" w:rsidRPr="00A86972">
        <w:rPr>
          <w:color w:val="000000" w:themeColor="text1"/>
        </w:rPr>
        <w:t xml:space="preserve">. </w:t>
      </w:r>
      <w:r w:rsidR="00BC2CE0" w:rsidRPr="00A86972">
        <w:rPr>
          <w:color w:val="000000" w:themeColor="text1"/>
        </w:rPr>
        <w:t>Vlagatelj</w:t>
      </w:r>
      <w:r w:rsidR="00454776" w:rsidRPr="00A86972">
        <w:rPr>
          <w:color w:val="000000" w:themeColor="text1"/>
        </w:rPr>
        <w:t xml:space="preserve"> ali njegov pooblaščenec izvede elektronski vnos in vloži prijavni obrazec v informacijski sistem </w:t>
      </w:r>
      <w:r w:rsidR="00280EA6" w:rsidRPr="00A86972">
        <w:rPr>
          <w:rFonts w:cs="Arial"/>
          <w:color w:val="000000" w:themeColor="text1"/>
          <w:szCs w:val="20"/>
        </w:rPr>
        <w:t>ARSKTRP</w:t>
      </w:r>
      <w:r w:rsidR="00454776" w:rsidRPr="00A86972">
        <w:rPr>
          <w:color w:val="000000" w:themeColor="text1"/>
        </w:rPr>
        <w:t>.</w:t>
      </w:r>
    </w:p>
    <w:p w:rsidR="00454776" w:rsidRPr="00A86972" w:rsidRDefault="00C16565" w:rsidP="00FB188C">
      <w:pPr>
        <w:numPr>
          <w:ilvl w:val="0"/>
          <w:numId w:val="147"/>
        </w:numPr>
        <w:spacing w:after="120" w:line="240" w:lineRule="auto"/>
        <w:ind w:left="284" w:hanging="284"/>
        <w:jc w:val="both"/>
        <w:rPr>
          <w:rFonts w:cs="Arial"/>
          <w:color w:val="000000" w:themeColor="text1"/>
          <w:szCs w:val="20"/>
        </w:rPr>
      </w:pPr>
      <w:r w:rsidRPr="00A86972">
        <w:rPr>
          <w:rFonts w:cs="Arial"/>
          <w:color w:val="000000" w:themeColor="text1"/>
          <w:szCs w:val="20"/>
        </w:rPr>
        <w:t>Prijavni obrazec, ki je izpolnjen in oddan v elektronski sistem, se ne šteje za vlogo na javni razpis. Za vlogo na javni razpis šteje natisnjena vloga z izpisom identifikacijske kode skupaj z vsemi sestavnimi deli vloge na javni razpis, ki jih določa javni razpis in razpisna dokumentacija.</w:t>
      </w:r>
    </w:p>
    <w:p w:rsidR="00324AA6" w:rsidRPr="00A86972" w:rsidRDefault="00324AA6" w:rsidP="00FB188C">
      <w:pPr>
        <w:numPr>
          <w:ilvl w:val="0"/>
          <w:numId w:val="147"/>
        </w:numPr>
        <w:spacing w:after="120" w:line="240" w:lineRule="auto"/>
        <w:ind w:left="284" w:hanging="284"/>
        <w:jc w:val="both"/>
        <w:rPr>
          <w:rFonts w:cs="Arial"/>
          <w:color w:val="000000" w:themeColor="text1"/>
          <w:szCs w:val="20"/>
        </w:rPr>
      </w:pPr>
      <w:r w:rsidRPr="00A86972">
        <w:rPr>
          <w:rFonts w:cs="Arial"/>
          <w:color w:val="000000" w:themeColor="text1"/>
          <w:szCs w:val="20"/>
        </w:rPr>
        <w:t>Vlagatelj pošlje vlogo na naslov Ministrstvo za kmetijstvo, gozdarstvo in prehrano, Agencija R</w:t>
      </w:r>
      <w:r w:rsidR="00D804A7" w:rsidRPr="00A86972">
        <w:rPr>
          <w:rFonts w:cs="Arial"/>
          <w:color w:val="000000" w:themeColor="text1"/>
          <w:szCs w:val="20"/>
        </w:rPr>
        <w:t xml:space="preserve">epublike </w:t>
      </w:r>
      <w:r w:rsidRPr="00A86972">
        <w:rPr>
          <w:rFonts w:cs="Arial"/>
          <w:color w:val="000000" w:themeColor="text1"/>
          <w:szCs w:val="20"/>
        </w:rPr>
        <w:t>S</w:t>
      </w:r>
      <w:r w:rsidR="00D804A7" w:rsidRPr="00A86972">
        <w:rPr>
          <w:rFonts w:cs="Arial"/>
          <w:color w:val="000000" w:themeColor="text1"/>
          <w:szCs w:val="20"/>
        </w:rPr>
        <w:t>lovenije</w:t>
      </w:r>
      <w:r w:rsidRPr="00A86972">
        <w:rPr>
          <w:rFonts w:cs="Arial"/>
          <w:color w:val="000000" w:themeColor="text1"/>
          <w:szCs w:val="20"/>
        </w:rPr>
        <w:t xml:space="preserve"> za kmetijske trge in razvoj podeželja, Dunajska 160, Ljubljana, v roku, ki je opredeljen v javnem razpisu.</w:t>
      </w:r>
    </w:p>
    <w:p w:rsidR="00C16565" w:rsidRPr="00A86972" w:rsidRDefault="00454776" w:rsidP="00FB188C">
      <w:pPr>
        <w:numPr>
          <w:ilvl w:val="0"/>
          <w:numId w:val="147"/>
        </w:numPr>
        <w:spacing w:after="120" w:line="240" w:lineRule="auto"/>
        <w:ind w:left="284" w:hanging="284"/>
        <w:jc w:val="both"/>
        <w:rPr>
          <w:rFonts w:cs="Arial"/>
          <w:color w:val="000000" w:themeColor="text1"/>
          <w:szCs w:val="20"/>
        </w:rPr>
      </w:pPr>
      <w:r w:rsidRPr="00A86972">
        <w:rPr>
          <w:color w:val="000000" w:themeColor="text1"/>
        </w:rPr>
        <w:t xml:space="preserve">Na ovojnici vloge na javni razpis morajo biti razvidni datum in čas (ura, minuta) oddaje vloge na javni razpis, ki ju označi izvajalec poštnih storitev oziroma vložišče </w:t>
      </w:r>
      <w:r w:rsidR="00280EA6" w:rsidRPr="00A86972">
        <w:rPr>
          <w:rFonts w:cs="Arial"/>
          <w:color w:val="000000" w:themeColor="text1"/>
          <w:szCs w:val="20"/>
        </w:rPr>
        <w:t>ARSKTRP</w:t>
      </w:r>
      <w:r w:rsidRPr="00A86972">
        <w:rPr>
          <w:color w:val="000000" w:themeColor="text1"/>
        </w:rPr>
        <w:t>, ter naslov in oznaka javnega razpisa, na katerega se prijavlja. Za čas oddaje vloge šteje čas oddaje vloge v fizični obliki.</w:t>
      </w:r>
    </w:p>
    <w:p w:rsidR="00C16565" w:rsidRPr="00A86972" w:rsidRDefault="00C16565" w:rsidP="00FB188C">
      <w:pPr>
        <w:numPr>
          <w:ilvl w:val="0"/>
          <w:numId w:val="147"/>
        </w:numPr>
        <w:spacing w:after="120" w:line="240" w:lineRule="auto"/>
        <w:ind w:left="284" w:hanging="284"/>
        <w:jc w:val="both"/>
        <w:rPr>
          <w:rFonts w:cs="Arial"/>
          <w:color w:val="000000" w:themeColor="text1"/>
          <w:szCs w:val="20"/>
        </w:rPr>
      </w:pPr>
      <w:r w:rsidRPr="00A86972">
        <w:rPr>
          <w:rFonts w:cs="Arial"/>
          <w:color w:val="000000" w:themeColor="text1"/>
          <w:szCs w:val="20"/>
        </w:rPr>
        <w:lastRenderedPageBreak/>
        <w:t xml:space="preserve">Podrobnejša navodila o izpolnjevanju </w:t>
      </w:r>
      <w:r w:rsidR="00B8203C" w:rsidRPr="00A86972">
        <w:rPr>
          <w:rFonts w:cs="Arial"/>
          <w:color w:val="000000" w:themeColor="text1"/>
          <w:szCs w:val="20"/>
        </w:rPr>
        <w:t>vloge</w:t>
      </w:r>
      <w:r w:rsidRPr="00A86972">
        <w:rPr>
          <w:rFonts w:cs="Arial"/>
          <w:color w:val="000000" w:themeColor="text1"/>
          <w:szCs w:val="20"/>
        </w:rPr>
        <w:t xml:space="preserve"> v elektronski sistem se objavijo na spletni strani MKGP in ARSKTRP. </w:t>
      </w:r>
    </w:p>
    <w:p w:rsidR="00025C3B" w:rsidRPr="00A86972" w:rsidRDefault="00567B3F" w:rsidP="007F76FE">
      <w:pPr>
        <w:numPr>
          <w:ilvl w:val="0"/>
          <w:numId w:val="147"/>
        </w:numPr>
        <w:spacing w:after="120" w:line="240" w:lineRule="auto"/>
        <w:ind w:left="284" w:hanging="284"/>
        <w:jc w:val="both"/>
        <w:rPr>
          <w:rFonts w:cs="Arial"/>
          <w:color w:val="000000" w:themeColor="text1"/>
          <w:szCs w:val="20"/>
        </w:rPr>
      </w:pPr>
      <w:r w:rsidRPr="00A86972">
        <w:rPr>
          <w:rFonts w:cs="Arial"/>
          <w:color w:val="000000" w:themeColor="text1"/>
          <w:szCs w:val="20"/>
        </w:rPr>
        <w:t>P</w:t>
      </w:r>
      <w:r w:rsidR="0025419D" w:rsidRPr="00A86972">
        <w:rPr>
          <w:rFonts w:cs="Arial"/>
          <w:color w:val="000000" w:themeColor="text1"/>
          <w:szCs w:val="20"/>
        </w:rPr>
        <w:t xml:space="preserve">redračuni in druga dokazila se morajo glasiti na </w:t>
      </w:r>
      <w:r w:rsidR="00BC2CE0" w:rsidRPr="00A86972">
        <w:rPr>
          <w:rFonts w:cs="Arial"/>
          <w:color w:val="000000" w:themeColor="text1"/>
          <w:szCs w:val="20"/>
        </w:rPr>
        <w:t>vlagatelja</w:t>
      </w:r>
      <w:r w:rsidR="0025419D" w:rsidRPr="00A86972">
        <w:rPr>
          <w:rFonts w:cs="Arial"/>
          <w:color w:val="000000" w:themeColor="text1"/>
          <w:szCs w:val="20"/>
        </w:rPr>
        <w:t>.</w:t>
      </w:r>
      <w:r w:rsidR="009024A2" w:rsidRPr="00A86972" w:rsidDel="009024A2">
        <w:rPr>
          <w:rFonts w:cs="Arial"/>
          <w:color w:val="000000" w:themeColor="text1"/>
          <w:szCs w:val="20"/>
        </w:rPr>
        <w:t xml:space="preserve"> </w:t>
      </w:r>
    </w:p>
    <w:p w:rsidR="00A82F5B" w:rsidRPr="00A86972" w:rsidRDefault="00A82F5B" w:rsidP="007F76FE">
      <w:pPr>
        <w:spacing w:after="120" w:line="240" w:lineRule="auto"/>
        <w:ind w:left="284"/>
        <w:jc w:val="both"/>
        <w:rPr>
          <w:rFonts w:cs="Arial"/>
          <w:color w:val="000000" w:themeColor="text1"/>
          <w:szCs w:val="20"/>
        </w:rPr>
      </w:pPr>
    </w:p>
    <w:p w:rsidR="00740426" w:rsidRPr="00A86972" w:rsidRDefault="00A82F5B" w:rsidP="003B332D">
      <w:pPr>
        <w:pStyle w:val="LEN"/>
        <w:ind w:left="284"/>
        <w:rPr>
          <w:color w:val="000000" w:themeColor="text1"/>
        </w:rPr>
      </w:pPr>
      <w:r w:rsidRPr="00A86972">
        <w:rPr>
          <w:color w:val="000000" w:themeColor="text1"/>
        </w:rPr>
        <w:t>č</w:t>
      </w:r>
      <w:r w:rsidR="00740426" w:rsidRPr="00A86972">
        <w:rPr>
          <w:color w:val="000000" w:themeColor="text1"/>
        </w:rPr>
        <w:t>len</w:t>
      </w:r>
    </w:p>
    <w:p w:rsidR="00740426" w:rsidRPr="00A86972" w:rsidRDefault="00A82F5B" w:rsidP="007051A2">
      <w:pPr>
        <w:autoSpaceDE w:val="0"/>
        <w:autoSpaceDN w:val="0"/>
        <w:adjustRightInd w:val="0"/>
        <w:spacing w:after="0" w:line="240" w:lineRule="auto"/>
        <w:jc w:val="center"/>
        <w:rPr>
          <w:rFonts w:cs="Arial"/>
          <w:b/>
          <w:bCs/>
          <w:color w:val="000000" w:themeColor="text1"/>
          <w:szCs w:val="20"/>
        </w:rPr>
      </w:pPr>
      <w:r w:rsidRPr="00A86972">
        <w:rPr>
          <w:rFonts w:cs="Arial"/>
          <w:b/>
          <w:bCs/>
          <w:color w:val="000000" w:themeColor="text1"/>
          <w:szCs w:val="20"/>
        </w:rPr>
        <w:t>(</w:t>
      </w:r>
      <w:r w:rsidR="00740426" w:rsidRPr="00A86972">
        <w:rPr>
          <w:rFonts w:cs="Arial"/>
          <w:b/>
          <w:bCs/>
          <w:color w:val="000000" w:themeColor="text1"/>
          <w:szCs w:val="20"/>
        </w:rPr>
        <w:t>obravnava vlog</w:t>
      </w:r>
      <w:r w:rsidRPr="00A86972">
        <w:rPr>
          <w:rFonts w:cs="Arial"/>
          <w:b/>
          <w:bCs/>
          <w:color w:val="000000" w:themeColor="text1"/>
          <w:szCs w:val="20"/>
        </w:rPr>
        <w:t>)</w:t>
      </w:r>
    </w:p>
    <w:p w:rsidR="00740426" w:rsidRPr="00A86972" w:rsidRDefault="00740426" w:rsidP="007051A2">
      <w:pPr>
        <w:autoSpaceDE w:val="0"/>
        <w:autoSpaceDN w:val="0"/>
        <w:adjustRightInd w:val="0"/>
        <w:spacing w:after="120" w:line="240" w:lineRule="auto"/>
        <w:jc w:val="both"/>
        <w:rPr>
          <w:rFonts w:cs="Arial"/>
          <w:color w:val="000000" w:themeColor="text1"/>
          <w:szCs w:val="20"/>
        </w:rPr>
      </w:pPr>
    </w:p>
    <w:p w:rsidR="00124C60" w:rsidRPr="00A86972" w:rsidRDefault="00124C60" w:rsidP="009D67C8">
      <w:pPr>
        <w:numPr>
          <w:ilvl w:val="0"/>
          <w:numId w:val="20"/>
        </w:numPr>
        <w:spacing w:after="120" w:line="240" w:lineRule="auto"/>
        <w:jc w:val="both"/>
        <w:rPr>
          <w:rFonts w:cs="Arial"/>
          <w:color w:val="000000" w:themeColor="text1"/>
          <w:szCs w:val="20"/>
        </w:rPr>
      </w:pPr>
      <w:r w:rsidRPr="00A86972">
        <w:rPr>
          <w:rFonts w:cs="Arial"/>
          <w:color w:val="000000" w:themeColor="text1"/>
          <w:szCs w:val="20"/>
        </w:rPr>
        <w:t xml:space="preserve">Obravnava vlog se začne s preveritvijo njene popolnosti. Če je vloga nepopolna ali nerazumljiva, </w:t>
      </w:r>
      <w:r w:rsidR="00280EA6" w:rsidRPr="00A86972">
        <w:rPr>
          <w:rFonts w:cs="Arial"/>
          <w:color w:val="000000" w:themeColor="text1"/>
          <w:szCs w:val="20"/>
        </w:rPr>
        <w:t>ARSKTRP</w:t>
      </w:r>
      <w:r w:rsidR="00280EA6" w:rsidRPr="00A86972" w:rsidDel="00280EA6">
        <w:rPr>
          <w:rFonts w:cs="Arial"/>
          <w:color w:val="000000" w:themeColor="text1"/>
          <w:szCs w:val="20"/>
        </w:rPr>
        <w:t xml:space="preserve"> </w:t>
      </w:r>
      <w:r w:rsidR="00BC2CE0" w:rsidRPr="00A86972">
        <w:rPr>
          <w:rFonts w:cs="Arial"/>
          <w:color w:val="000000" w:themeColor="text1"/>
          <w:szCs w:val="20"/>
        </w:rPr>
        <w:t>vlagatelja</w:t>
      </w:r>
      <w:r w:rsidRPr="00A86972">
        <w:rPr>
          <w:rFonts w:cs="Arial"/>
          <w:color w:val="000000" w:themeColor="text1"/>
          <w:szCs w:val="20"/>
        </w:rPr>
        <w:t xml:space="preserve"> pozove k dopolnitvi vloge. Za datum in čas prejema </w:t>
      </w:r>
      <w:r w:rsidR="00BC2CE0" w:rsidRPr="00A86972">
        <w:rPr>
          <w:rFonts w:cs="Arial"/>
          <w:color w:val="000000" w:themeColor="text1"/>
          <w:szCs w:val="20"/>
        </w:rPr>
        <w:t xml:space="preserve">dopolnitve vloge de </w:t>
      </w:r>
      <w:r w:rsidRPr="00A86972">
        <w:rPr>
          <w:rFonts w:cs="Arial"/>
          <w:color w:val="000000" w:themeColor="text1"/>
          <w:szCs w:val="20"/>
        </w:rPr>
        <w:t>štejeta datum in čas (ura, minuta) pisne oddaje dopolnjene vloge</w:t>
      </w:r>
      <w:r w:rsidR="00BC2CE0" w:rsidRPr="00A86972">
        <w:rPr>
          <w:rFonts w:cs="Arial"/>
          <w:color w:val="000000" w:themeColor="text1"/>
          <w:szCs w:val="20"/>
        </w:rPr>
        <w:t>.</w:t>
      </w:r>
      <w:r w:rsidRPr="00A86972">
        <w:rPr>
          <w:rFonts w:cs="Arial"/>
          <w:color w:val="000000" w:themeColor="text1"/>
          <w:szCs w:val="20"/>
        </w:rPr>
        <w:t xml:space="preserve"> Po prejemu dopolnitve se vloga na javni razpis ponovno pregleda.</w:t>
      </w:r>
    </w:p>
    <w:p w:rsidR="00124C60" w:rsidRPr="00A86972" w:rsidRDefault="00BC2CE0" w:rsidP="009D67C8">
      <w:pPr>
        <w:numPr>
          <w:ilvl w:val="0"/>
          <w:numId w:val="20"/>
        </w:numPr>
        <w:spacing w:after="120" w:line="240" w:lineRule="auto"/>
        <w:jc w:val="both"/>
        <w:rPr>
          <w:rFonts w:cs="Arial"/>
          <w:color w:val="000000" w:themeColor="text1"/>
          <w:szCs w:val="20"/>
        </w:rPr>
      </w:pPr>
      <w:r w:rsidRPr="00A86972">
        <w:rPr>
          <w:rFonts w:cs="Arial"/>
          <w:color w:val="000000" w:themeColor="text1"/>
          <w:szCs w:val="20"/>
        </w:rPr>
        <w:t>Vlagatelja</w:t>
      </w:r>
      <w:r w:rsidR="00124C60" w:rsidRPr="00A86972">
        <w:rPr>
          <w:rFonts w:cs="Arial"/>
          <w:color w:val="000000" w:themeColor="text1"/>
          <w:szCs w:val="20"/>
        </w:rPr>
        <w:t xml:space="preserve"> popolne vloge, ki je vsebinsko nerazumljiva, se pozove, da jo pojasni. Stranka mora opraviti pojasnitev na način, določen v zahtevi za pojasnitev. Po prejemu pojasnitve se vloga na javni razpis ponovno pregleda.</w:t>
      </w:r>
    </w:p>
    <w:p w:rsidR="00124C60" w:rsidRPr="00A86972" w:rsidRDefault="00124C60" w:rsidP="009D67C8">
      <w:pPr>
        <w:numPr>
          <w:ilvl w:val="0"/>
          <w:numId w:val="20"/>
        </w:numPr>
        <w:spacing w:after="120" w:line="240" w:lineRule="auto"/>
        <w:jc w:val="both"/>
        <w:rPr>
          <w:rFonts w:cs="Arial"/>
          <w:color w:val="000000" w:themeColor="text1"/>
          <w:szCs w:val="20"/>
        </w:rPr>
      </w:pPr>
      <w:r w:rsidRPr="00A86972">
        <w:rPr>
          <w:rFonts w:cs="Arial"/>
          <w:color w:val="000000" w:themeColor="text1"/>
          <w:szCs w:val="20"/>
        </w:rPr>
        <w:t>Vloga na javni razpis, ki je popolna</w:t>
      </w:r>
      <w:r w:rsidR="00725415" w:rsidRPr="00A86972">
        <w:rPr>
          <w:rFonts w:cs="Arial"/>
          <w:color w:val="000000" w:themeColor="text1"/>
          <w:szCs w:val="20"/>
        </w:rPr>
        <w:t>,</w:t>
      </w:r>
      <w:r w:rsidRPr="00A86972">
        <w:rPr>
          <w:rFonts w:cs="Arial"/>
          <w:color w:val="000000" w:themeColor="text1"/>
          <w:szCs w:val="20"/>
        </w:rPr>
        <w:t xml:space="preserve"> se oceni na podlagi meril, določenih s to uredbo in podrobneje opredeljenih v javnem razpisu. Sredstva se odobrijo</w:t>
      </w:r>
      <w:r w:rsidR="00E537E1" w:rsidRPr="00A86972">
        <w:rPr>
          <w:rFonts w:cs="Arial"/>
          <w:color w:val="000000" w:themeColor="text1"/>
          <w:szCs w:val="20"/>
        </w:rPr>
        <w:t xml:space="preserve"> vlogam</w:t>
      </w:r>
      <w:r w:rsidRPr="00A86972">
        <w:rPr>
          <w:rFonts w:cs="Arial"/>
          <w:color w:val="000000" w:themeColor="text1"/>
          <w:szCs w:val="20"/>
        </w:rPr>
        <w:t>, prispelim na javni razpis, ki izpolnjujejo pogoje za dodelitev sredstev in presegajo vstopn</w:t>
      </w:r>
      <w:r w:rsidR="00280EA6" w:rsidRPr="00A86972">
        <w:rPr>
          <w:rFonts w:cs="Arial"/>
          <w:color w:val="000000" w:themeColor="text1"/>
          <w:szCs w:val="20"/>
        </w:rPr>
        <w:t xml:space="preserve">o mejo </w:t>
      </w:r>
      <w:r w:rsidRPr="00A86972">
        <w:rPr>
          <w:rFonts w:cs="Arial"/>
          <w:color w:val="000000" w:themeColor="text1"/>
          <w:szCs w:val="20"/>
        </w:rPr>
        <w:t xml:space="preserve">točk. Med vlogami, ki presežejo vstopni prag </w:t>
      </w:r>
      <w:r w:rsidR="0007638E" w:rsidRPr="00A86972">
        <w:rPr>
          <w:rFonts w:cs="Arial"/>
          <w:color w:val="000000" w:themeColor="text1"/>
          <w:szCs w:val="20"/>
        </w:rPr>
        <w:t xml:space="preserve">iz </w:t>
      </w:r>
      <w:r w:rsidR="00E27CA2" w:rsidRPr="00A86972">
        <w:rPr>
          <w:rFonts w:cs="Arial"/>
          <w:color w:val="000000" w:themeColor="text1"/>
          <w:szCs w:val="20"/>
        </w:rPr>
        <w:t>25., 3</w:t>
      </w:r>
      <w:r w:rsidR="00E67E36" w:rsidRPr="00A86972">
        <w:rPr>
          <w:rFonts w:cs="Arial"/>
          <w:color w:val="000000" w:themeColor="text1"/>
          <w:szCs w:val="20"/>
        </w:rPr>
        <w:t>8</w:t>
      </w:r>
      <w:r w:rsidR="00E27CA2" w:rsidRPr="00A86972">
        <w:rPr>
          <w:rFonts w:cs="Arial"/>
          <w:color w:val="000000" w:themeColor="text1"/>
          <w:szCs w:val="20"/>
        </w:rPr>
        <w:t>.</w:t>
      </w:r>
      <w:r w:rsidR="00280EA6" w:rsidRPr="00A86972">
        <w:rPr>
          <w:rFonts w:cs="Arial"/>
          <w:color w:val="000000" w:themeColor="text1"/>
          <w:szCs w:val="20"/>
        </w:rPr>
        <w:t xml:space="preserve">, </w:t>
      </w:r>
      <w:r w:rsidR="00E27CA2" w:rsidRPr="00A86972">
        <w:rPr>
          <w:rFonts w:cs="Arial"/>
          <w:color w:val="000000" w:themeColor="text1"/>
          <w:szCs w:val="20"/>
        </w:rPr>
        <w:t>5</w:t>
      </w:r>
      <w:r w:rsidR="00E67E36" w:rsidRPr="00A86972">
        <w:rPr>
          <w:rFonts w:cs="Arial"/>
          <w:color w:val="000000" w:themeColor="text1"/>
          <w:szCs w:val="20"/>
        </w:rPr>
        <w:t>4</w:t>
      </w:r>
      <w:r w:rsidR="00E27CA2" w:rsidRPr="00A86972">
        <w:rPr>
          <w:rFonts w:cs="Arial"/>
          <w:color w:val="000000" w:themeColor="text1"/>
          <w:szCs w:val="20"/>
        </w:rPr>
        <w:t>., 6</w:t>
      </w:r>
      <w:r w:rsidR="00E67E36" w:rsidRPr="00A86972">
        <w:rPr>
          <w:rFonts w:cs="Arial"/>
          <w:color w:val="000000" w:themeColor="text1"/>
          <w:szCs w:val="20"/>
        </w:rPr>
        <w:t>2</w:t>
      </w:r>
      <w:r w:rsidR="00E27CA2" w:rsidRPr="00A86972">
        <w:rPr>
          <w:rFonts w:cs="Arial"/>
          <w:color w:val="000000" w:themeColor="text1"/>
          <w:szCs w:val="20"/>
        </w:rPr>
        <w:t>., 7</w:t>
      </w:r>
      <w:r w:rsidR="00E67E36" w:rsidRPr="00A86972">
        <w:rPr>
          <w:rFonts w:cs="Arial"/>
          <w:color w:val="000000" w:themeColor="text1"/>
          <w:szCs w:val="20"/>
        </w:rPr>
        <w:t>1</w:t>
      </w:r>
      <w:r w:rsidR="00E27CA2" w:rsidRPr="00A86972">
        <w:rPr>
          <w:rFonts w:cs="Arial"/>
          <w:color w:val="000000" w:themeColor="text1"/>
          <w:szCs w:val="20"/>
        </w:rPr>
        <w:t xml:space="preserve">., </w:t>
      </w:r>
      <w:r w:rsidR="00E67E36" w:rsidRPr="00A86972">
        <w:rPr>
          <w:rFonts w:cs="Arial"/>
          <w:color w:val="000000" w:themeColor="text1"/>
          <w:szCs w:val="20"/>
        </w:rPr>
        <w:t>79</w:t>
      </w:r>
      <w:r w:rsidR="00E27CA2" w:rsidRPr="00A86972">
        <w:rPr>
          <w:rFonts w:cs="Arial"/>
          <w:color w:val="000000" w:themeColor="text1"/>
          <w:szCs w:val="20"/>
        </w:rPr>
        <w:t>.</w:t>
      </w:r>
      <w:r w:rsidR="00280EA6" w:rsidRPr="00A86972">
        <w:rPr>
          <w:rFonts w:cs="Arial"/>
          <w:color w:val="000000" w:themeColor="text1"/>
          <w:szCs w:val="20"/>
        </w:rPr>
        <w:t xml:space="preserve"> in</w:t>
      </w:r>
      <w:r w:rsidR="00E27CA2" w:rsidRPr="00A86972">
        <w:rPr>
          <w:rFonts w:cs="Arial"/>
          <w:color w:val="000000" w:themeColor="text1"/>
          <w:szCs w:val="20"/>
        </w:rPr>
        <w:t xml:space="preserve"> 8</w:t>
      </w:r>
      <w:r w:rsidR="00E67E36" w:rsidRPr="00A86972">
        <w:rPr>
          <w:rFonts w:cs="Arial"/>
          <w:color w:val="000000" w:themeColor="text1"/>
          <w:szCs w:val="20"/>
        </w:rPr>
        <w:t>7</w:t>
      </w:r>
      <w:r w:rsidR="00E27CA2" w:rsidRPr="00A86972">
        <w:rPr>
          <w:rFonts w:cs="Arial"/>
          <w:color w:val="000000" w:themeColor="text1"/>
          <w:szCs w:val="20"/>
        </w:rPr>
        <w:t>. člena</w:t>
      </w:r>
      <w:r w:rsidR="0007638E" w:rsidRPr="00A86972">
        <w:rPr>
          <w:rFonts w:cs="Arial"/>
          <w:color w:val="000000" w:themeColor="text1"/>
          <w:szCs w:val="20"/>
        </w:rPr>
        <w:t xml:space="preserve"> te uredbe, </w:t>
      </w:r>
      <w:r w:rsidRPr="00A86972">
        <w:rPr>
          <w:rFonts w:cs="Arial"/>
          <w:color w:val="000000" w:themeColor="text1"/>
          <w:szCs w:val="20"/>
        </w:rPr>
        <w:t>se izberejo tiste, ki dosežejo višje število točk, do porabe sredstev za posamezni javni razpis. Vloge, ki ne dosegajo minimalne vstopne</w:t>
      </w:r>
      <w:r w:rsidR="00280EA6" w:rsidRPr="00A86972">
        <w:rPr>
          <w:rFonts w:cs="Arial"/>
          <w:color w:val="000000" w:themeColor="text1"/>
          <w:szCs w:val="20"/>
        </w:rPr>
        <w:t xml:space="preserve"> meje</w:t>
      </w:r>
      <w:r w:rsidRPr="00A86972">
        <w:rPr>
          <w:rFonts w:cs="Arial"/>
          <w:color w:val="000000" w:themeColor="text1"/>
          <w:szCs w:val="20"/>
        </w:rPr>
        <w:t xml:space="preserve"> ali ne izpolnjujejo pogojev, se zavrnejo.</w:t>
      </w:r>
    </w:p>
    <w:p w:rsidR="00124C60" w:rsidRPr="00A86972" w:rsidRDefault="00124C60" w:rsidP="009D67C8">
      <w:pPr>
        <w:numPr>
          <w:ilvl w:val="0"/>
          <w:numId w:val="20"/>
        </w:numPr>
        <w:spacing w:after="120" w:line="240" w:lineRule="auto"/>
        <w:jc w:val="both"/>
        <w:rPr>
          <w:rFonts w:cs="Arial"/>
          <w:color w:val="000000" w:themeColor="text1"/>
          <w:szCs w:val="20"/>
        </w:rPr>
      </w:pPr>
      <w:r w:rsidRPr="00A86972">
        <w:rPr>
          <w:rFonts w:cs="Arial"/>
          <w:color w:val="000000" w:themeColor="text1"/>
          <w:szCs w:val="20"/>
        </w:rPr>
        <w:t xml:space="preserve">Če imata na zadnjem mestu seznama ocenjenih vlog na javni razpis dve ali več vlog na javni razpis enako število prejetih točk, se vloge na javni razpis odobrijo na podlagi </w:t>
      </w:r>
      <w:r w:rsidR="00B70ADE" w:rsidRPr="00A86972">
        <w:rPr>
          <w:rFonts w:cs="Arial"/>
          <w:color w:val="000000" w:themeColor="text1"/>
          <w:szCs w:val="20"/>
        </w:rPr>
        <w:t>ponderiranja</w:t>
      </w:r>
      <w:r w:rsidRPr="00A86972">
        <w:rPr>
          <w:rFonts w:cs="Arial"/>
          <w:color w:val="000000" w:themeColor="text1"/>
          <w:szCs w:val="20"/>
        </w:rPr>
        <w:t xml:space="preserve"> meril za izbor vlog</w:t>
      </w:r>
      <w:r w:rsidR="00085506" w:rsidRPr="00A86972">
        <w:rPr>
          <w:rFonts w:cs="Arial"/>
          <w:color w:val="000000" w:themeColor="text1"/>
          <w:szCs w:val="20"/>
        </w:rPr>
        <w:t xml:space="preserve">, ki </w:t>
      </w:r>
      <w:r w:rsidRPr="00A86972">
        <w:rPr>
          <w:rFonts w:cs="Arial"/>
          <w:color w:val="000000" w:themeColor="text1"/>
          <w:szCs w:val="20"/>
        </w:rPr>
        <w:t>se določi v javnem razpisu.</w:t>
      </w:r>
    </w:p>
    <w:p w:rsidR="00124C60" w:rsidRPr="00A86972" w:rsidRDefault="00124C60" w:rsidP="009D67C8">
      <w:pPr>
        <w:numPr>
          <w:ilvl w:val="0"/>
          <w:numId w:val="20"/>
        </w:numPr>
        <w:spacing w:after="120" w:line="240" w:lineRule="auto"/>
        <w:jc w:val="both"/>
        <w:rPr>
          <w:rFonts w:cs="Arial"/>
          <w:color w:val="000000" w:themeColor="text1"/>
          <w:szCs w:val="20"/>
        </w:rPr>
      </w:pPr>
      <w:r w:rsidRPr="00A86972">
        <w:rPr>
          <w:rFonts w:cs="Arial"/>
          <w:color w:val="000000" w:themeColor="text1"/>
          <w:szCs w:val="20"/>
        </w:rPr>
        <w:t>Vloga na javni razpis, ki je popolna in izpolnjuje vstopne pogoje iz javnega razpisa, vendar razpoložljiva sredstva ne zadoščajo za dodelitev sredstev v celoti, se zavrne.</w:t>
      </w:r>
    </w:p>
    <w:p w:rsidR="00124C60" w:rsidRPr="00A86972" w:rsidRDefault="00124C60" w:rsidP="009D67C8">
      <w:pPr>
        <w:numPr>
          <w:ilvl w:val="0"/>
          <w:numId w:val="20"/>
        </w:numPr>
        <w:spacing w:after="120" w:line="240" w:lineRule="auto"/>
        <w:jc w:val="both"/>
        <w:rPr>
          <w:rFonts w:cs="Arial"/>
          <w:color w:val="000000" w:themeColor="text1"/>
          <w:szCs w:val="20"/>
        </w:rPr>
      </w:pPr>
      <w:r w:rsidRPr="00A86972">
        <w:rPr>
          <w:rFonts w:cs="Arial"/>
          <w:color w:val="000000" w:themeColor="text1"/>
          <w:szCs w:val="20"/>
        </w:rPr>
        <w:t xml:space="preserve">Sredstva se upravičencu odobrijo z odločbo o pravici do sredstev, ki jo izda </w:t>
      </w:r>
      <w:r w:rsidR="00085506" w:rsidRPr="00A86972">
        <w:rPr>
          <w:rFonts w:cs="Arial"/>
          <w:color w:val="000000" w:themeColor="text1"/>
          <w:szCs w:val="20"/>
        </w:rPr>
        <w:t>A</w:t>
      </w:r>
      <w:r w:rsidR="00280EA6" w:rsidRPr="00A86972">
        <w:rPr>
          <w:rFonts w:cs="Arial"/>
          <w:color w:val="000000" w:themeColor="text1"/>
          <w:szCs w:val="20"/>
        </w:rPr>
        <w:t>RS</w:t>
      </w:r>
      <w:r w:rsidR="00085506" w:rsidRPr="00A86972">
        <w:rPr>
          <w:rFonts w:cs="Arial"/>
          <w:color w:val="000000" w:themeColor="text1"/>
          <w:szCs w:val="20"/>
        </w:rPr>
        <w:t>KTRP</w:t>
      </w:r>
      <w:r w:rsidRPr="00A86972">
        <w:rPr>
          <w:rFonts w:cs="Arial"/>
          <w:color w:val="000000" w:themeColor="text1"/>
          <w:szCs w:val="20"/>
        </w:rPr>
        <w:t>.</w:t>
      </w:r>
    </w:p>
    <w:p w:rsidR="0052481C" w:rsidRPr="00A86972" w:rsidRDefault="0052481C" w:rsidP="007051A2">
      <w:pPr>
        <w:tabs>
          <w:tab w:val="left" w:pos="426"/>
        </w:tabs>
        <w:spacing w:after="120" w:line="240" w:lineRule="auto"/>
        <w:jc w:val="both"/>
        <w:rPr>
          <w:rFonts w:cs="Arial"/>
          <w:color w:val="000000" w:themeColor="text1"/>
          <w:szCs w:val="20"/>
        </w:rPr>
      </w:pPr>
    </w:p>
    <w:p w:rsidR="00DC5E28" w:rsidRPr="00A86972" w:rsidRDefault="00E22B18" w:rsidP="009D67C8">
      <w:pPr>
        <w:pStyle w:val="Odstavekseznama"/>
        <w:numPr>
          <w:ilvl w:val="3"/>
          <w:numId w:val="24"/>
        </w:numPr>
        <w:tabs>
          <w:tab w:val="clear" w:pos="2520"/>
          <w:tab w:val="left" w:pos="284"/>
          <w:tab w:val="num" w:pos="426"/>
        </w:tabs>
        <w:autoSpaceDE w:val="0"/>
        <w:autoSpaceDN w:val="0"/>
        <w:adjustRightInd w:val="0"/>
        <w:spacing w:after="120" w:line="240" w:lineRule="auto"/>
        <w:ind w:left="426"/>
        <w:jc w:val="center"/>
        <w:rPr>
          <w:b/>
          <w:color w:val="000000" w:themeColor="text1"/>
        </w:rPr>
      </w:pPr>
      <w:r w:rsidRPr="00A86972">
        <w:rPr>
          <w:b/>
          <w:color w:val="000000" w:themeColor="text1"/>
        </w:rPr>
        <w:t>DOLOČBE GLEDE OMEJITEV PRI ODOBRAVANJU SREDSTEV</w:t>
      </w:r>
    </w:p>
    <w:p w:rsidR="00DC5E28" w:rsidRPr="00A86972" w:rsidRDefault="00DC5E28" w:rsidP="007051A2">
      <w:pPr>
        <w:tabs>
          <w:tab w:val="left" w:pos="284"/>
          <w:tab w:val="left" w:pos="426"/>
        </w:tabs>
        <w:autoSpaceDE w:val="0"/>
        <w:autoSpaceDN w:val="0"/>
        <w:adjustRightInd w:val="0"/>
        <w:spacing w:after="120" w:line="240" w:lineRule="auto"/>
        <w:ind w:left="720"/>
        <w:contextualSpacing/>
        <w:rPr>
          <w:color w:val="000000" w:themeColor="text1"/>
        </w:rPr>
      </w:pPr>
    </w:p>
    <w:p w:rsidR="00740426" w:rsidRPr="00A86972" w:rsidRDefault="00145B99" w:rsidP="003B332D">
      <w:pPr>
        <w:pStyle w:val="LEN"/>
        <w:ind w:left="284"/>
        <w:rPr>
          <w:color w:val="000000" w:themeColor="text1"/>
        </w:rPr>
      </w:pPr>
      <w:r w:rsidRPr="00A86972">
        <w:rPr>
          <w:color w:val="000000" w:themeColor="text1"/>
        </w:rPr>
        <w:t>č</w:t>
      </w:r>
      <w:r w:rsidR="00740426" w:rsidRPr="00A86972">
        <w:rPr>
          <w:color w:val="000000" w:themeColor="text1"/>
        </w:rPr>
        <w:t>len</w:t>
      </w:r>
    </w:p>
    <w:p w:rsidR="009F3945" w:rsidRPr="00A86972" w:rsidRDefault="009F3945" w:rsidP="009F3945">
      <w:pPr>
        <w:autoSpaceDE w:val="0"/>
        <w:autoSpaceDN w:val="0"/>
        <w:adjustRightInd w:val="0"/>
        <w:spacing w:after="0" w:line="240" w:lineRule="auto"/>
        <w:jc w:val="center"/>
        <w:rPr>
          <w:rFonts w:cs="Arial"/>
          <w:b/>
          <w:bCs/>
          <w:color w:val="000000" w:themeColor="text1"/>
          <w:szCs w:val="20"/>
        </w:rPr>
      </w:pPr>
      <w:r w:rsidRPr="00A86972">
        <w:rPr>
          <w:rFonts w:cs="Arial"/>
          <w:b/>
          <w:bCs/>
          <w:color w:val="000000" w:themeColor="text1"/>
          <w:szCs w:val="20"/>
        </w:rPr>
        <w:t xml:space="preserve">(združevanje </w:t>
      </w:r>
      <w:r w:rsidR="00BE0EBC" w:rsidRPr="00A86972">
        <w:rPr>
          <w:rFonts w:cs="Arial"/>
          <w:b/>
          <w:bCs/>
          <w:color w:val="000000" w:themeColor="text1"/>
          <w:szCs w:val="20"/>
        </w:rPr>
        <w:t>po</w:t>
      </w:r>
      <w:r w:rsidR="00ED7397" w:rsidRPr="00A86972">
        <w:rPr>
          <w:rFonts w:cs="Arial"/>
          <w:b/>
          <w:bCs/>
          <w:color w:val="000000" w:themeColor="text1"/>
          <w:szCs w:val="20"/>
        </w:rPr>
        <w:t>dpor</w:t>
      </w:r>
      <w:r w:rsidRPr="00A86972">
        <w:rPr>
          <w:rFonts w:cs="Arial"/>
          <w:b/>
          <w:bCs/>
          <w:color w:val="000000" w:themeColor="text1"/>
          <w:szCs w:val="20"/>
        </w:rPr>
        <w:t>)</w:t>
      </w:r>
    </w:p>
    <w:p w:rsidR="009F3945" w:rsidRPr="00A86972" w:rsidRDefault="009F3945" w:rsidP="009F3945">
      <w:pPr>
        <w:tabs>
          <w:tab w:val="left" w:pos="284"/>
        </w:tabs>
        <w:spacing w:after="120" w:line="240" w:lineRule="auto"/>
        <w:jc w:val="both"/>
        <w:rPr>
          <w:rFonts w:cs="Arial"/>
          <w:color w:val="000000" w:themeColor="text1"/>
          <w:szCs w:val="20"/>
        </w:rPr>
      </w:pPr>
    </w:p>
    <w:p w:rsidR="009F3945" w:rsidRPr="00A86972" w:rsidRDefault="009F3945" w:rsidP="00FB188C">
      <w:pPr>
        <w:numPr>
          <w:ilvl w:val="0"/>
          <w:numId w:val="160"/>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Podpora po tej uredbi se v okviru istih upravičenih stroškov ne sme združevati z drugimi</w:t>
      </w:r>
      <w:r w:rsidR="003938EE" w:rsidRPr="00A86972">
        <w:rPr>
          <w:rFonts w:cs="Arial"/>
          <w:color w:val="000000" w:themeColor="text1"/>
          <w:szCs w:val="20"/>
        </w:rPr>
        <w:t xml:space="preserve"> podporami iz naslova</w:t>
      </w:r>
      <w:r w:rsidRPr="00A86972">
        <w:rPr>
          <w:rFonts w:cs="Arial"/>
          <w:color w:val="000000" w:themeColor="text1"/>
          <w:szCs w:val="20"/>
        </w:rPr>
        <w:t xml:space="preserve"> državni</w:t>
      </w:r>
      <w:r w:rsidR="003938EE" w:rsidRPr="00A86972">
        <w:rPr>
          <w:rFonts w:cs="Arial"/>
          <w:color w:val="000000" w:themeColor="text1"/>
          <w:szCs w:val="20"/>
        </w:rPr>
        <w:t>h</w:t>
      </w:r>
      <w:r w:rsidRPr="00A86972">
        <w:rPr>
          <w:rFonts w:cs="Arial"/>
          <w:color w:val="000000" w:themeColor="text1"/>
          <w:szCs w:val="20"/>
        </w:rPr>
        <w:t xml:space="preserve"> </w:t>
      </w:r>
      <w:r w:rsidR="003938EE" w:rsidRPr="00A86972">
        <w:rPr>
          <w:rFonts w:cs="Arial"/>
          <w:color w:val="000000" w:themeColor="text1"/>
          <w:szCs w:val="20"/>
        </w:rPr>
        <w:t>pomoč</w:t>
      </w:r>
      <w:r w:rsidR="00E537E1" w:rsidRPr="00A86972">
        <w:rPr>
          <w:rFonts w:cs="Arial"/>
          <w:color w:val="000000" w:themeColor="text1"/>
          <w:szCs w:val="20"/>
        </w:rPr>
        <w:t>i</w:t>
      </w:r>
      <w:r w:rsidRPr="00A86972">
        <w:rPr>
          <w:rFonts w:cs="Arial"/>
          <w:color w:val="000000" w:themeColor="text1"/>
          <w:szCs w:val="20"/>
        </w:rPr>
        <w:t>, če bi bili z združitvijo podpor preseženi najvišji zneski oziroma intenzivnost podpore, določene z Uredbo 1305/2013/EU, Uredbo 702/2014/EU in Smernicami za kmetijstvo, gozdarstvo in podeželje, ne glede na to, ali se podpora za projekt ali dejavnost v celoti financira iz nacionalnih sredstev ali pa se delno financira iz sredstev Evropske unije.</w:t>
      </w:r>
    </w:p>
    <w:p w:rsidR="009F3945" w:rsidRPr="00A86972" w:rsidRDefault="009F3945" w:rsidP="00FB188C">
      <w:pPr>
        <w:numPr>
          <w:ilvl w:val="0"/>
          <w:numId w:val="160"/>
        </w:numPr>
        <w:tabs>
          <w:tab w:val="left" w:pos="426"/>
        </w:tabs>
        <w:autoSpaceDE w:val="0"/>
        <w:autoSpaceDN w:val="0"/>
        <w:adjustRightInd w:val="0"/>
        <w:spacing w:after="120" w:line="240" w:lineRule="auto"/>
        <w:ind w:hanging="357"/>
        <w:jc w:val="both"/>
        <w:rPr>
          <w:rFonts w:cs="Arial"/>
          <w:color w:val="000000" w:themeColor="text1"/>
          <w:szCs w:val="20"/>
        </w:rPr>
      </w:pPr>
      <w:r w:rsidRPr="00A86972">
        <w:rPr>
          <w:rFonts w:cs="Arial"/>
          <w:color w:val="000000" w:themeColor="text1"/>
          <w:szCs w:val="20"/>
        </w:rPr>
        <w:t>Podpora z upravičenimi stroški po tej uredbi, dodeljena na podlagi Uredbe 702/2013/EU ali Smernic za kmetijstvo, gozdarstvo in podeželje, se lahko združuje z vsako drugo</w:t>
      </w:r>
      <w:r w:rsidR="003938EE" w:rsidRPr="00A86972">
        <w:rPr>
          <w:rFonts w:cs="Arial"/>
          <w:color w:val="000000" w:themeColor="text1"/>
          <w:szCs w:val="20"/>
        </w:rPr>
        <w:t xml:space="preserve"> podporo iz naslova</w:t>
      </w:r>
      <w:r w:rsidRPr="00A86972">
        <w:rPr>
          <w:rFonts w:cs="Arial"/>
          <w:color w:val="000000" w:themeColor="text1"/>
          <w:szCs w:val="20"/>
        </w:rPr>
        <w:t xml:space="preserve"> državn</w:t>
      </w:r>
      <w:r w:rsidR="003938EE" w:rsidRPr="00A86972">
        <w:rPr>
          <w:rFonts w:cs="Arial"/>
          <w:color w:val="000000" w:themeColor="text1"/>
          <w:szCs w:val="20"/>
        </w:rPr>
        <w:t>ih</w:t>
      </w:r>
      <w:r w:rsidRPr="00A86972">
        <w:rPr>
          <w:rFonts w:cs="Arial"/>
          <w:color w:val="000000" w:themeColor="text1"/>
          <w:szCs w:val="20"/>
        </w:rPr>
        <w:t xml:space="preserve"> </w:t>
      </w:r>
      <w:r w:rsidR="003938EE" w:rsidRPr="00A86972">
        <w:rPr>
          <w:rFonts w:cs="Arial"/>
          <w:color w:val="000000" w:themeColor="text1"/>
          <w:szCs w:val="20"/>
        </w:rPr>
        <w:t>pomoči</w:t>
      </w:r>
      <w:r w:rsidRPr="00A86972">
        <w:rPr>
          <w:rFonts w:cs="Arial"/>
          <w:color w:val="000000" w:themeColor="text1"/>
          <w:szCs w:val="20"/>
        </w:rPr>
        <w:t>, če se navedeni ukrepi nanašajo na različne upravičene stroške.</w:t>
      </w:r>
    </w:p>
    <w:p w:rsidR="00DD0B6C" w:rsidRPr="00A86972" w:rsidRDefault="009F3945" w:rsidP="00FB188C">
      <w:pPr>
        <w:numPr>
          <w:ilvl w:val="0"/>
          <w:numId w:val="160"/>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Podpora po tej uredbi se ne sme združevati z nobeno </w:t>
      </w:r>
      <w:r w:rsidR="003938EE" w:rsidRPr="00A86972">
        <w:rPr>
          <w:rFonts w:cs="Arial"/>
          <w:color w:val="000000" w:themeColor="text1"/>
          <w:szCs w:val="20"/>
        </w:rPr>
        <w:t xml:space="preserve">podporo iz naslova </w:t>
      </w:r>
      <w:r w:rsidR="00EF41CE" w:rsidRPr="00A86972">
        <w:rPr>
          <w:rFonts w:cs="Arial"/>
          <w:color w:val="000000" w:themeColor="text1"/>
          <w:szCs w:val="20"/>
        </w:rPr>
        <w:t>pomoč</w:t>
      </w:r>
      <w:r w:rsidR="003938EE" w:rsidRPr="00A86972">
        <w:rPr>
          <w:rFonts w:cs="Arial"/>
          <w:color w:val="000000" w:themeColor="text1"/>
          <w:szCs w:val="20"/>
        </w:rPr>
        <w:t>i</w:t>
      </w:r>
      <w:r w:rsidRPr="00A86972">
        <w:rPr>
          <w:rFonts w:cs="Arial"/>
          <w:color w:val="000000" w:themeColor="text1"/>
          <w:szCs w:val="20"/>
        </w:rPr>
        <w:t xml:space="preserve"> de </w:t>
      </w:r>
      <w:proofErr w:type="spellStart"/>
      <w:r w:rsidRPr="00A86972">
        <w:rPr>
          <w:rFonts w:cs="Arial"/>
          <w:color w:val="000000" w:themeColor="text1"/>
          <w:szCs w:val="20"/>
        </w:rPr>
        <w:t>minimis</w:t>
      </w:r>
      <w:proofErr w:type="spellEnd"/>
      <w:r w:rsidRPr="00A86972">
        <w:rPr>
          <w:rFonts w:cs="Arial"/>
          <w:color w:val="000000" w:themeColor="text1"/>
          <w:szCs w:val="20"/>
        </w:rPr>
        <w:t xml:space="preserve"> v zvezi z istimi upravičenimi stroški, če bi bila s takim združevanjem presežena intenzivnost podpore ali znesek podpore, ki sta določena v Uredbi 702/2014/EU in Smernicah za kmetijstvo, gozdarstvo in podeželje.</w:t>
      </w:r>
    </w:p>
    <w:p w:rsidR="003445E4" w:rsidRPr="00A86972" w:rsidRDefault="009F3945" w:rsidP="003B332D">
      <w:pPr>
        <w:numPr>
          <w:ilvl w:val="0"/>
          <w:numId w:val="160"/>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Če je upravičenec po tej uredbi občina, se lastna sredstva </w:t>
      </w:r>
      <w:r w:rsidR="00ED7397" w:rsidRPr="00A86972">
        <w:rPr>
          <w:rFonts w:cs="Arial"/>
          <w:color w:val="000000" w:themeColor="text1"/>
          <w:szCs w:val="20"/>
        </w:rPr>
        <w:t>občine</w:t>
      </w:r>
      <w:r w:rsidRPr="00A86972">
        <w:rPr>
          <w:rFonts w:cs="Arial"/>
          <w:color w:val="000000" w:themeColor="text1"/>
          <w:szCs w:val="20"/>
        </w:rPr>
        <w:t xml:space="preserve"> ne štejejo za prejeta javna sredstva Republike Slovenije.</w:t>
      </w:r>
    </w:p>
    <w:p w:rsidR="00453EBB" w:rsidRPr="00A86972" w:rsidRDefault="00453EBB" w:rsidP="007F76FE">
      <w:pPr>
        <w:pStyle w:val="Odstavekseznama"/>
        <w:tabs>
          <w:tab w:val="left" w:pos="284"/>
        </w:tabs>
        <w:autoSpaceDE w:val="0"/>
        <w:autoSpaceDN w:val="0"/>
        <w:adjustRightInd w:val="0"/>
        <w:spacing w:after="0" w:line="240" w:lineRule="auto"/>
        <w:ind w:left="0"/>
        <w:rPr>
          <w:rFonts w:cs="Arial"/>
          <w:color w:val="000000" w:themeColor="text1"/>
          <w:szCs w:val="20"/>
        </w:rPr>
      </w:pPr>
    </w:p>
    <w:p w:rsidR="003445E4" w:rsidRPr="00A86972" w:rsidRDefault="00E66B60" w:rsidP="003B332D">
      <w:pPr>
        <w:pStyle w:val="LEN"/>
        <w:ind w:left="284"/>
        <w:rPr>
          <w:color w:val="000000" w:themeColor="text1"/>
        </w:rPr>
      </w:pPr>
      <w:r w:rsidRPr="00A86972">
        <w:rPr>
          <w:color w:val="000000" w:themeColor="text1"/>
        </w:rPr>
        <w:t>č</w:t>
      </w:r>
      <w:r w:rsidR="003445E4" w:rsidRPr="00A86972">
        <w:rPr>
          <w:color w:val="000000" w:themeColor="text1"/>
        </w:rPr>
        <w:t>len</w:t>
      </w:r>
    </w:p>
    <w:p w:rsidR="003445E4" w:rsidRPr="00A86972" w:rsidRDefault="003445E4" w:rsidP="007051A2">
      <w:pPr>
        <w:autoSpaceDE w:val="0"/>
        <w:autoSpaceDN w:val="0"/>
        <w:adjustRightInd w:val="0"/>
        <w:spacing w:after="0" w:line="240" w:lineRule="auto"/>
        <w:jc w:val="center"/>
        <w:rPr>
          <w:rFonts w:cs="Arial"/>
          <w:b/>
          <w:color w:val="000000" w:themeColor="text1"/>
          <w:szCs w:val="20"/>
        </w:rPr>
      </w:pPr>
      <w:r w:rsidRPr="00A86972">
        <w:rPr>
          <w:rFonts w:cs="Arial"/>
          <w:b/>
          <w:color w:val="000000" w:themeColor="text1"/>
          <w:szCs w:val="20"/>
        </w:rPr>
        <w:t xml:space="preserve">(katalog </w:t>
      </w:r>
      <w:r w:rsidR="00363735" w:rsidRPr="00A86972">
        <w:rPr>
          <w:rFonts w:cs="Arial"/>
          <w:b/>
          <w:color w:val="000000" w:themeColor="text1"/>
          <w:szCs w:val="20"/>
        </w:rPr>
        <w:t xml:space="preserve">stroškov in </w:t>
      </w:r>
      <w:r w:rsidRPr="00A86972">
        <w:rPr>
          <w:rFonts w:cs="Arial"/>
          <w:b/>
          <w:color w:val="000000" w:themeColor="text1"/>
          <w:szCs w:val="20"/>
        </w:rPr>
        <w:t>najvišjih priznanih vrednosti)</w:t>
      </w:r>
    </w:p>
    <w:p w:rsidR="003445E4" w:rsidRPr="00A86972" w:rsidRDefault="003445E4" w:rsidP="007051A2">
      <w:pPr>
        <w:autoSpaceDE w:val="0"/>
        <w:autoSpaceDN w:val="0"/>
        <w:adjustRightInd w:val="0"/>
        <w:spacing w:after="0" w:line="240" w:lineRule="auto"/>
        <w:rPr>
          <w:rFonts w:cs="Arial"/>
          <w:b/>
          <w:color w:val="000000" w:themeColor="text1"/>
          <w:szCs w:val="20"/>
        </w:rPr>
      </w:pPr>
    </w:p>
    <w:p w:rsidR="000F6929" w:rsidRPr="00A86972" w:rsidRDefault="000F6929" w:rsidP="000F6929">
      <w:pPr>
        <w:numPr>
          <w:ilvl w:val="0"/>
          <w:numId w:val="44"/>
        </w:numPr>
        <w:tabs>
          <w:tab w:val="left" w:pos="284"/>
        </w:tabs>
        <w:spacing w:after="120" w:line="240" w:lineRule="auto"/>
        <w:ind w:left="284"/>
        <w:jc w:val="both"/>
        <w:rPr>
          <w:rFonts w:cs="Arial"/>
          <w:color w:val="000000" w:themeColor="text1"/>
          <w:szCs w:val="20"/>
        </w:rPr>
      </w:pPr>
      <w:r w:rsidRPr="00A86972">
        <w:rPr>
          <w:rFonts w:cs="Arial"/>
          <w:color w:val="000000" w:themeColor="text1"/>
          <w:szCs w:val="20"/>
        </w:rPr>
        <w:lastRenderedPageBreak/>
        <w:t>Za stroške kmetijske in gozdarske mehanizacije se uporablja katalog stroškov iz predpisa, ki ureja kmetijsko in gozdarsko mehanizacijo.</w:t>
      </w:r>
    </w:p>
    <w:p w:rsidR="00D329F4" w:rsidRPr="00A86972" w:rsidRDefault="000F6929" w:rsidP="007F76FE">
      <w:pPr>
        <w:numPr>
          <w:ilvl w:val="0"/>
          <w:numId w:val="44"/>
        </w:numPr>
        <w:tabs>
          <w:tab w:val="left" w:pos="284"/>
        </w:tabs>
        <w:spacing w:after="120" w:line="240" w:lineRule="auto"/>
        <w:ind w:left="284"/>
        <w:jc w:val="both"/>
        <w:rPr>
          <w:rFonts w:cs="Arial"/>
          <w:noProof/>
          <w:color w:val="000000" w:themeColor="text1"/>
          <w:szCs w:val="20"/>
        </w:rPr>
      </w:pPr>
      <w:r w:rsidRPr="00A86972">
        <w:rPr>
          <w:rFonts w:cs="Arial"/>
          <w:color w:val="000000" w:themeColor="text1"/>
          <w:szCs w:val="20"/>
        </w:rPr>
        <w:t>Za stroške</w:t>
      </w:r>
      <w:r w:rsidR="00BC2CE0" w:rsidRPr="00A86972">
        <w:rPr>
          <w:rFonts w:cs="Arial"/>
          <w:color w:val="000000" w:themeColor="text1"/>
          <w:szCs w:val="20"/>
        </w:rPr>
        <w:t xml:space="preserve"> iz</w:t>
      </w:r>
      <w:r w:rsidRPr="00A86972">
        <w:rPr>
          <w:rFonts w:cs="Arial"/>
          <w:color w:val="000000" w:themeColor="text1"/>
          <w:szCs w:val="20"/>
        </w:rPr>
        <w:t xml:space="preserve"> 7., 31., 4</w:t>
      </w:r>
      <w:r w:rsidR="00BC2CE0" w:rsidRPr="00A86972">
        <w:rPr>
          <w:rFonts w:cs="Arial"/>
          <w:color w:val="000000" w:themeColor="text1"/>
          <w:szCs w:val="20"/>
        </w:rPr>
        <w:t>4</w:t>
      </w:r>
      <w:r w:rsidRPr="00A86972">
        <w:rPr>
          <w:rFonts w:cs="Arial"/>
          <w:color w:val="000000" w:themeColor="text1"/>
          <w:szCs w:val="20"/>
        </w:rPr>
        <w:t>., 5</w:t>
      </w:r>
      <w:r w:rsidR="00BC2CE0" w:rsidRPr="00A86972">
        <w:rPr>
          <w:rFonts w:cs="Arial"/>
          <w:color w:val="000000" w:themeColor="text1"/>
          <w:szCs w:val="20"/>
        </w:rPr>
        <w:t>2</w:t>
      </w:r>
      <w:r w:rsidRPr="00A86972">
        <w:rPr>
          <w:rFonts w:cs="Arial"/>
          <w:color w:val="000000" w:themeColor="text1"/>
          <w:szCs w:val="20"/>
        </w:rPr>
        <w:t>., 6</w:t>
      </w:r>
      <w:r w:rsidR="00BC2CE0" w:rsidRPr="00A86972">
        <w:rPr>
          <w:rFonts w:cs="Arial"/>
          <w:color w:val="000000" w:themeColor="text1"/>
          <w:szCs w:val="20"/>
        </w:rPr>
        <w:t>0</w:t>
      </w:r>
      <w:r w:rsidRPr="00A86972">
        <w:rPr>
          <w:rFonts w:cs="Arial"/>
          <w:color w:val="000000" w:themeColor="text1"/>
          <w:szCs w:val="20"/>
        </w:rPr>
        <w:t>., 6</w:t>
      </w:r>
      <w:r w:rsidR="00BC2CE0" w:rsidRPr="00A86972">
        <w:rPr>
          <w:rFonts w:cs="Arial"/>
          <w:color w:val="000000" w:themeColor="text1"/>
          <w:szCs w:val="20"/>
        </w:rPr>
        <w:t>8</w:t>
      </w:r>
      <w:r w:rsidRPr="00A86972">
        <w:rPr>
          <w:rFonts w:cs="Arial"/>
          <w:color w:val="000000" w:themeColor="text1"/>
          <w:szCs w:val="20"/>
        </w:rPr>
        <w:t>., 7</w:t>
      </w:r>
      <w:r w:rsidR="00BC2CE0" w:rsidRPr="00A86972">
        <w:rPr>
          <w:rFonts w:cs="Arial"/>
          <w:color w:val="000000" w:themeColor="text1"/>
          <w:szCs w:val="20"/>
        </w:rPr>
        <w:t>7</w:t>
      </w:r>
      <w:r w:rsidRPr="00A86972">
        <w:rPr>
          <w:rFonts w:cs="Arial"/>
          <w:color w:val="000000" w:themeColor="text1"/>
          <w:szCs w:val="20"/>
        </w:rPr>
        <w:t>.</w:t>
      </w:r>
      <w:r w:rsidR="00DD0B6C" w:rsidRPr="00A86972">
        <w:rPr>
          <w:rFonts w:cs="Arial"/>
          <w:color w:val="000000" w:themeColor="text1"/>
          <w:szCs w:val="20"/>
        </w:rPr>
        <w:t xml:space="preserve"> in</w:t>
      </w:r>
      <w:r w:rsidRPr="00A86972">
        <w:rPr>
          <w:rFonts w:cs="Arial"/>
          <w:color w:val="000000" w:themeColor="text1"/>
          <w:szCs w:val="20"/>
        </w:rPr>
        <w:t xml:space="preserve"> 8</w:t>
      </w:r>
      <w:r w:rsidR="00BC2CE0" w:rsidRPr="00A86972">
        <w:rPr>
          <w:rFonts w:cs="Arial"/>
          <w:color w:val="000000" w:themeColor="text1"/>
          <w:szCs w:val="20"/>
        </w:rPr>
        <w:t>5</w:t>
      </w:r>
      <w:r w:rsidRPr="00A86972">
        <w:rPr>
          <w:rFonts w:cs="Arial"/>
          <w:color w:val="000000" w:themeColor="text1"/>
          <w:szCs w:val="20"/>
        </w:rPr>
        <w:t>. člen</w:t>
      </w:r>
      <w:r w:rsidR="00BC2CE0" w:rsidRPr="00A86972">
        <w:rPr>
          <w:rFonts w:cs="Arial"/>
          <w:color w:val="000000" w:themeColor="text1"/>
          <w:szCs w:val="20"/>
        </w:rPr>
        <w:t xml:space="preserve">a te uredbe,  </w:t>
      </w:r>
      <w:r w:rsidRPr="00A86972">
        <w:rPr>
          <w:rFonts w:cs="Arial"/>
          <w:color w:val="000000" w:themeColor="text1"/>
          <w:szCs w:val="20"/>
        </w:rPr>
        <w:t>razen stroškov iz prejšnjega odstavka, minister predpiše katalog stroškov.</w:t>
      </w:r>
    </w:p>
    <w:p w:rsidR="00AC41DB" w:rsidRPr="00A86972" w:rsidRDefault="00561DBB" w:rsidP="009D67C8">
      <w:pPr>
        <w:pStyle w:val="Odstavekseznama"/>
        <w:numPr>
          <w:ilvl w:val="0"/>
          <w:numId w:val="44"/>
        </w:numPr>
        <w:spacing w:after="120" w:line="240" w:lineRule="auto"/>
        <w:contextualSpacing w:val="0"/>
        <w:jc w:val="both"/>
        <w:rPr>
          <w:rFonts w:cs="Arial"/>
          <w:color w:val="000000" w:themeColor="text1"/>
          <w:szCs w:val="20"/>
        </w:rPr>
      </w:pPr>
      <w:r w:rsidRPr="00A86972">
        <w:rPr>
          <w:rFonts w:cs="Arial"/>
          <w:color w:val="000000" w:themeColor="text1"/>
          <w:szCs w:val="20"/>
        </w:rPr>
        <w:t>Pri opredelitvi višine upravičenih stroškov</w:t>
      </w:r>
      <w:r w:rsidR="00534BB5" w:rsidRPr="00A86972">
        <w:rPr>
          <w:rFonts w:cs="Arial"/>
          <w:color w:val="000000" w:themeColor="text1"/>
          <w:szCs w:val="20"/>
        </w:rPr>
        <w:t xml:space="preserve"> se </w:t>
      </w:r>
      <w:r w:rsidR="00E37B30" w:rsidRPr="00A86972">
        <w:rPr>
          <w:rFonts w:cs="Arial"/>
          <w:color w:val="000000" w:themeColor="text1"/>
          <w:szCs w:val="20"/>
        </w:rPr>
        <w:t>upošteva</w:t>
      </w:r>
      <w:r w:rsidR="00534BB5" w:rsidRPr="00A86972">
        <w:rPr>
          <w:rFonts w:cs="Arial"/>
          <w:color w:val="000000" w:themeColor="text1"/>
          <w:szCs w:val="20"/>
        </w:rPr>
        <w:t>jo</w:t>
      </w:r>
      <w:r w:rsidR="00E37B30" w:rsidRPr="00A86972">
        <w:rPr>
          <w:rFonts w:cs="Arial"/>
          <w:color w:val="000000" w:themeColor="text1"/>
          <w:szCs w:val="20"/>
        </w:rPr>
        <w:t xml:space="preserve"> zgornje višine posameznih upravičenih stroškov, ki </w:t>
      </w:r>
      <w:r w:rsidR="00534BB5" w:rsidRPr="00A86972">
        <w:rPr>
          <w:rFonts w:cs="Arial"/>
          <w:color w:val="000000" w:themeColor="text1"/>
          <w:szCs w:val="20"/>
        </w:rPr>
        <w:t xml:space="preserve">so </w:t>
      </w:r>
      <w:r w:rsidR="00E37B30" w:rsidRPr="00A86972">
        <w:rPr>
          <w:rFonts w:cs="Arial"/>
          <w:color w:val="000000" w:themeColor="text1"/>
          <w:szCs w:val="20"/>
        </w:rPr>
        <w:t xml:space="preserve">določene v katalogu stroškov. Za stroške, ki </w:t>
      </w:r>
      <w:r w:rsidR="00534BB5" w:rsidRPr="00A86972">
        <w:rPr>
          <w:rFonts w:cs="Arial"/>
          <w:color w:val="000000" w:themeColor="text1"/>
          <w:szCs w:val="20"/>
        </w:rPr>
        <w:t xml:space="preserve">so </w:t>
      </w:r>
      <w:r w:rsidR="00E37B30" w:rsidRPr="00A86972">
        <w:rPr>
          <w:rFonts w:cs="Arial"/>
          <w:color w:val="000000" w:themeColor="text1"/>
          <w:szCs w:val="20"/>
        </w:rPr>
        <w:t xml:space="preserve">navedeni v katalogu stroškov, mora upravičenec k vlogi na javni razpis predložiti </w:t>
      </w:r>
      <w:r w:rsidR="000F6929" w:rsidRPr="00A86972">
        <w:rPr>
          <w:rFonts w:cs="Arial"/>
          <w:color w:val="000000" w:themeColor="text1"/>
          <w:szCs w:val="20"/>
        </w:rPr>
        <w:t>eno ponudbo</w:t>
      </w:r>
      <w:r w:rsidR="00E37B30" w:rsidRPr="00A86972">
        <w:rPr>
          <w:rFonts w:cs="Arial"/>
          <w:color w:val="000000" w:themeColor="text1"/>
          <w:szCs w:val="20"/>
        </w:rPr>
        <w:t xml:space="preserve">. </w:t>
      </w:r>
      <w:r w:rsidR="00534BB5" w:rsidRPr="00A86972">
        <w:rPr>
          <w:rFonts w:cs="Arial"/>
          <w:color w:val="000000" w:themeColor="text1"/>
          <w:szCs w:val="20"/>
        </w:rPr>
        <w:t>Če</w:t>
      </w:r>
      <w:r w:rsidR="00E37B30" w:rsidRPr="00A86972">
        <w:rPr>
          <w:rFonts w:cs="Arial"/>
          <w:color w:val="000000" w:themeColor="text1"/>
          <w:szCs w:val="20"/>
        </w:rPr>
        <w:t xml:space="preserve"> upravičenec v vlogi za pridobitev sredstev uveljavlja višje stroške, kot so </w:t>
      </w:r>
      <w:r w:rsidR="00534BB5" w:rsidRPr="00A86972">
        <w:rPr>
          <w:rFonts w:cs="Arial"/>
          <w:color w:val="000000" w:themeColor="text1"/>
          <w:szCs w:val="20"/>
        </w:rPr>
        <w:t xml:space="preserve">določeni </w:t>
      </w:r>
      <w:r w:rsidR="00E37B30" w:rsidRPr="00A86972">
        <w:rPr>
          <w:rFonts w:cs="Arial"/>
          <w:color w:val="000000" w:themeColor="text1"/>
          <w:szCs w:val="20"/>
        </w:rPr>
        <w:t>v katalogu stroškov, se pri izračunu priznane vrednosti stroškov upošteva</w:t>
      </w:r>
      <w:r w:rsidR="00534BB5" w:rsidRPr="00A86972">
        <w:rPr>
          <w:rFonts w:cs="Arial"/>
          <w:color w:val="000000" w:themeColor="text1"/>
          <w:szCs w:val="20"/>
        </w:rPr>
        <w:t>jo</w:t>
      </w:r>
      <w:r w:rsidR="00E37B30" w:rsidRPr="00A86972">
        <w:rPr>
          <w:rFonts w:cs="Arial"/>
          <w:color w:val="000000" w:themeColor="text1"/>
          <w:szCs w:val="20"/>
        </w:rPr>
        <w:t xml:space="preserve"> najvišje priznane vrednosti iz kataloga stroškov. </w:t>
      </w:r>
      <w:r w:rsidR="00534BB5" w:rsidRPr="00A86972">
        <w:rPr>
          <w:rFonts w:cs="Arial"/>
          <w:color w:val="000000" w:themeColor="text1"/>
          <w:szCs w:val="20"/>
        </w:rPr>
        <w:t xml:space="preserve">Če </w:t>
      </w:r>
      <w:r w:rsidR="00E37B30" w:rsidRPr="00A86972">
        <w:rPr>
          <w:rFonts w:cs="Arial"/>
          <w:color w:val="000000" w:themeColor="text1"/>
          <w:szCs w:val="20"/>
        </w:rPr>
        <w:t>upravičenec v vlogi za pridobitev sredstev uveljavlja nižje stroške kot so navedeni v katalogu stroškov, se pri izračunu priznane vrednosti stroškov upošteva</w:t>
      </w:r>
      <w:r w:rsidR="009B6356" w:rsidRPr="00A86972">
        <w:rPr>
          <w:rFonts w:cs="Arial"/>
          <w:color w:val="000000" w:themeColor="text1"/>
          <w:szCs w:val="20"/>
        </w:rPr>
        <w:t>jo</w:t>
      </w:r>
      <w:r w:rsidR="00E37B30" w:rsidRPr="00A86972">
        <w:rPr>
          <w:rFonts w:cs="Arial"/>
          <w:color w:val="000000" w:themeColor="text1"/>
          <w:szCs w:val="20"/>
        </w:rPr>
        <w:t xml:space="preserve"> vrednosti iz predložene</w:t>
      </w:r>
      <w:r w:rsidR="000F6929" w:rsidRPr="00A86972">
        <w:rPr>
          <w:rFonts w:cs="Arial"/>
          <w:color w:val="000000" w:themeColor="text1"/>
          <w:szCs w:val="20"/>
        </w:rPr>
        <w:t xml:space="preserve"> ponudbe</w:t>
      </w:r>
      <w:r w:rsidR="00E37B30" w:rsidRPr="00A86972">
        <w:rPr>
          <w:rFonts w:cs="Arial"/>
          <w:color w:val="000000" w:themeColor="text1"/>
          <w:szCs w:val="20"/>
        </w:rPr>
        <w:t>.</w:t>
      </w:r>
      <w:r w:rsidR="00AA6552" w:rsidRPr="00A86972">
        <w:rPr>
          <w:rFonts w:cs="Arial"/>
          <w:color w:val="000000" w:themeColor="text1"/>
          <w:szCs w:val="20"/>
        </w:rPr>
        <w:t xml:space="preserve"> </w:t>
      </w:r>
    </w:p>
    <w:p w:rsidR="00BD17CB" w:rsidRPr="00A86972" w:rsidRDefault="009B6356" w:rsidP="003B332D">
      <w:pPr>
        <w:pStyle w:val="Odstavekseznama"/>
        <w:numPr>
          <w:ilvl w:val="0"/>
          <w:numId w:val="44"/>
        </w:numPr>
        <w:spacing w:after="120" w:line="240" w:lineRule="auto"/>
        <w:contextualSpacing w:val="0"/>
        <w:jc w:val="both"/>
        <w:rPr>
          <w:rFonts w:cs="Arial"/>
          <w:color w:val="000000" w:themeColor="text1"/>
          <w:szCs w:val="20"/>
        </w:rPr>
      </w:pPr>
      <w:r w:rsidRPr="00A86972">
        <w:rPr>
          <w:rFonts w:cs="Arial"/>
          <w:color w:val="000000" w:themeColor="text1"/>
          <w:szCs w:val="20"/>
        </w:rPr>
        <w:t>Če je</w:t>
      </w:r>
      <w:r w:rsidR="00E37B30" w:rsidRPr="00A86972">
        <w:rPr>
          <w:rFonts w:cs="Arial"/>
          <w:color w:val="000000" w:themeColor="text1"/>
          <w:szCs w:val="20"/>
        </w:rPr>
        <w:t xml:space="preserve"> upravičen</w:t>
      </w:r>
      <w:r w:rsidRPr="00A86972">
        <w:rPr>
          <w:rFonts w:cs="Arial"/>
          <w:color w:val="000000" w:themeColor="text1"/>
          <w:szCs w:val="20"/>
        </w:rPr>
        <w:t>e</w:t>
      </w:r>
      <w:r w:rsidR="00E37B30" w:rsidRPr="00A86972">
        <w:rPr>
          <w:rFonts w:cs="Arial"/>
          <w:color w:val="000000" w:themeColor="text1"/>
          <w:szCs w:val="20"/>
        </w:rPr>
        <w:t>c</w:t>
      </w:r>
      <w:r w:rsidRPr="00A86972">
        <w:rPr>
          <w:rFonts w:cs="Arial"/>
          <w:color w:val="000000" w:themeColor="text1"/>
          <w:szCs w:val="20"/>
        </w:rPr>
        <w:t xml:space="preserve"> </w:t>
      </w:r>
      <w:r w:rsidR="00E37B30" w:rsidRPr="00A86972">
        <w:rPr>
          <w:rFonts w:cs="Arial"/>
          <w:color w:val="000000" w:themeColor="text1"/>
          <w:szCs w:val="20"/>
        </w:rPr>
        <w:t xml:space="preserve">naročnik v skladu s predpisi, ki urejajo javno naročanje, se določbe iz </w:t>
      </w:r>
      <w:r w:rsidR="00280EA6" w:rsidRPr="00A86972">
        <w:rPr>
          <w:rFonts w:cs="Arial"/>
          <w:color w:val="000000" w:themeColor="text1"/>
          <w:szCs w:val="20"/>
        </w:rPr>
        <w:t>prejšnjega odstavka</w:t>
      </w:r>
      <w:r w:rsidR="00E37B30" w:rsidRPr="00A86972">
        <w:rPr>
          <w:rFonts w:cs="Arial"/>
          <w:color w:val="000000" w:themeColor="text1"/>
          <w:szCs w:val="20"/>
        </w:rPr>
        <w:t xml:space="preserve"> uporabljajo pri izračunu višine upravičenih stroškov. </w:t>
      </w:r>
      <w:r w:rsidRPr="00A86972">
        <w:rPr>
          <w:rFonts w:cs="Arial"/>
          <w:color w:val="000000" w:themeColor="text1"/>
          <w:szCs w:val="20"/>
        </w:rPr>
        <w:t>Če</w:t>
      </w:r>
      <w:r w:rsidR="00E37B30" w:rsidRPr="00A86972">
        <w:rPr>
          <w:rFonts w:cs="Arial"/>
          <w:color w:val="000000" w:themeColor="text1"/>
          <w:szCs w:val="20"/>
        </w:rPr>
        <w:t xml:space="preserve"> je vrednost ponudbe izbranega izvajalca višja kot je priznana vrednost iz kataloga stroškov, se pri izračunu priznane vrednosti stroškov upošteva</w:t>
      </w:r>
      <w:r w:rsidRPr="00A86972">
        <w:rPr>
          <w:rFonts w:cs="Arial"/>
          <w:color w:val="000000" w:themeColor="text1"/>
          <w:szCs w:val="20"/>
        </w:rPr>
        <w:t>jo</w:t>
      </w:r>
      <w:r w:rsidR="00E37B30" w:rsidRPr="00A86972">
        <w:rPr>
          <w:rFonts w:cs="Arial"/>
          <w:color w:val="000000" w:themeColor="text1"/>
          <w:szCs w:val="20"/>
        </w:rPr>
        <w:t xml:space="preserve"> najvišje priznane vrednosti stroškov iz kataloga stroškov. </w:t>
      </w:r>
      <w:r w:rsidRPr="00A86972">
        <w:rPr>
          <w:rFonts w:cs="Arial"/>
          <w:color w:val="000000" w:themeColor="text1"/>
          <w:szCs w:val="20"/>
        </w:rPr>
        <w:t xml:space="preserve">Če </w:t>
      </w:r>
      <w:r w:rsidR="00E37B30" w:rsidRPr="00A86972">
        <w:rPr>
          <w:rFonts w:cs="Arial"/>
          <w:color w:val="000000" w:themeColor="text1"/>
          <w:szCs w:val="20"/>
        </w:rPr>
        <w:t>upravičenec v vlogi za pridobitev sredstev uveljavlja nižje stroške kot so navedeni v katalogu stroškov, se pri izračunu priznane vrednosti stroškov upošteva</w:t>
      </w:r>
      <w:r w:rsidRPr="00A86972">
        <w:rPr>
          <w:rFonts w:cs="Arial"/>
          <w:color w:val="000000" w:themeColor="text1"/>
          <w:szCs w:val="20"/>
        </w:rPr>
        <w:t>jo</w:t>
      </w:r>
      <w:r w:rsidR="00E37B30" w:rsidRPr="00A86972">
        <w:rPr>
          <w:rFonts w:cs="Arial"/>
          <w:color w:val="000000" w:themeColor="text1"/>
          <w:szCs w:val="20"/>
        </w:rPr>
        <w:t xml:space="preserve"> vrednosti iz predložene ponudbe izbranega izvajalca.</w:t>
      </w:r>
    </w:p>
    <w:p w:rsidR="00D10B88" w:rsidRPr="00A86972" w:rsidRDefault="00D10B88" w:rsidP="003B332D">
      <w:pPr>
        <w:pStyle w:val="Odstavekseznama"/>
        <w:numPr>
          <w:ilvl w:val="0"/>
          <w:numId w:val="44"/>
        </w:numPr>
        <w:spacing w:after="120" w:line="240" w:lineRule="auto"/>
        <w:contextualSpacing w:val="0"/>
        <w:jc w:val="both"/>
        <w:rPr>
          <w:rFonts w:cs="Arial"/>
          <w:color w:val="000000" w:themeColor="text1"/>
          <w:szCs w:val="20"/>
        </w:rPr>
      </w:pPr>
      <w:r w:rsidRPr="00A86972">
        <w:rPr>
          <w:rFonts w:cs="Arial"/>
          <w:color w:val="000000" w:themeColor="text1"/>
          <w:szCs w:val="20"/>
        </w:rPr>
        <w:t>Če se naložba nanaša na objekt, ki je vpisan v register nepremične kulturne dediščine se</w:t>
      </w:r>
      <w:r w:rsidR="00D12369">
        <w:rPr>
          <w:rFonts w:cs="Arial"/>
          <w:color w:val="000000" w:themeColor="text1"/>
          <w:szCs w:val="20"/>
        </w:rPr>
        <w:t xml:space="preserve"> višina upravičenih stroškov, ki se nanašajo na</w:t>
      </w:r>
      <w:r w:rsidR="00752E80">
        <w:rPr>
          <w:rFonts w:cs="Arial"/>
          <w:color w:val="000000" w:themeColor="text1"/>
          <w:szCs w:val="20"/>
        </w:rPr>
        <w:t xml:space="preserve"> gradbeno obrtniška dela, določi na podlagi </w:t>
      </w:r>
      <w:r w:rsidR="00D12369" w:rsidRPr="00A86972">
        <w:rPr>
          <w:rFonts w:cs="Arial"/>
          <w:color w:val="000000" w:themeColor="text1"/>
          <w:szCs w:val="20"/>
        </w:rPr>
        <w:t>tržno primerljive pisne ponudbe najmanj treh ponudnikov</w:t>
      </w:r>
      <w:r w:rsidR="00752E80">
        <w:rPr>
          <w:rFonts w:cs="Arial"/>
          <w:color w:val="000000" w:themeColor="text1"/>
          <w:szCs w:val="20"/>
        </w:rPr>
        <w:t>, pri čemer se pri izračunu višine</w:t>
      </w:r>
      <w:r w:rsidR="00752E80" w:rsidRPr="00752E80">
        <w:rPr>
          <w:rFonts w:cs="Arial"/>
          <w:color w:val="000000" w:themeColor="text1"/>
          <w:szCs w:val="20"/>
        </w:rPr>
        <w:t xml:space="preserve"> </w:t>
      </w:r>
      <w:r w:rsidR="00752E80" w:rsidRPr="00A86972">
        <w:rPr>
          <w:rFonts w:cs="Arial"/>
          <w:color w:val="000000" w:themeColor="text1"/>
          <w:szCs w:val="20"/>
        </w:rPr>
        <w:t>upravičenih stroškov upošteva vrednost najugodnejše ponudbe</w:t>
      </w:r>
      <w:r w:rsidR="00D12369">
        <w:rPr>
          <w:rFonts w:cs="Arial"/>
          <w:color w:val="000000" w:themeColor="text1"/>
          <w:szCs w:val="20"/>
        </w:rPr>
        <w:t>.</w:t>
      </w:r>
    </w:p>
    <w:p w:rsidR="00295EAC" w:rsidRPr="00A86972" w:rsidRDefault="00C506A7" w:rsidP="003B332D">
      <w:pPr>
        <w:pStyle w:val="Odstavekseznama"/>
        <w:numPr>
          <w:ilvl w:val="0"/>
          <w:numId w:val="44"/>
        </w:numPr>
        <w:spacing w:after="120" w:line="240" w:lineRule="auto"/>
        <w:contextualSpacing w:val="0"/>
        <w:jc w:val="both"/>
        <w:rPr>
          <w:color w:val="000000" w:themeColor="text1"/>
        </w:rPr>
      </w:pPr>
      <w:r w:rsidRPr="00A86972">
        <w:rPr>
          <w:rFonts w:cs="Arial"/>
          <w:color w:val="000000" w:themeColor="text1"/>
          <w:szCs w:val="20"/>
        </w:rPr>
        <w:t xml:space="preserve">Če </w:t>
      </w:r>
      <w:r w:rsidR="00E37B30" w:rsidRPr="00A86972">
        <w:rPr>
          <w:rFonts w:cs="Arial"/>
          <w:color w:val="000000" w:themeColor="text1"/>
          <w:szCs w:val="20"/>
        </w:rPr>
        <w:t>strošk</w:t>
      </w:r>
      <w:r w:rsidR="00AC41DB" w:rsidRPr="00A86972">
        <w:rPr>
          <w:rFonts w:cs="Arial"/>
          <w:color w:val="000000" w:themeColor="text1"/>
          <w:szCs w:val="20"/>
        </w:rPr>
        <w:t>i niso določeni</w:t>
      </w:r>
      <w:r w:rsidR="00E37B30" w:rsidRPr="00A86972">
        <w:rPr>
          <w:rFonts w:cs="Arial"/>
          <w:color w:val="000000" w:themeColor="text1"/>
          <w:szCs w:val="20"/>
        </w:rPr>
        <w:t xml:space="preserve"> v katalogu stroškov</w:t>
      </w:r>
      <w:r w:rsidR="004B2A25" w:rsidRPr="00A86972">
        <w:rPr>
          <w:rFonts w:cs="Arial"/>
          <w:color w:val="000000" w:themeColor="text1"/>
          <w:szCs w:val="20"/>
        </w:rPr>
        <w:t xml:space="preserve"> oziroma </w:t>
      </w:r>
      <w:r w:rsidR="00E37B30" w:rsidRPr="00A86972">
        <w:rPr>
          <w:rFonts w:cs="Arial"/>
          <w:color w:val="000000" w:themeColor="text1"/>
          <w:szCs w:val="20"/>
        </w:rPr>
        <w:t>mora upravičenec k vlogi na javni razpis priložiti tržno primerljive pisne ponudbe najmanj treh ponudnikov</w:t>
      </w:r>
      <w:r w:rsidR="00FE2EDE" w:rsidRPr="00A86972">
        <w:rPr>
          <w:rFonts w:cs="Arial"/>
          <w:color w:val="000000" w:themeColor="text1"/>
          <w:szCs w:val="20"/>
        </w:rPr>
        <w:t xml:space="preserve">. Pri izračunu višine upravičenih stroškov se upošteva </w:t>
      </w:r>
      <w:r w:rsidR="00280EA6" w:rsidRPr="00A86972">
        <w:rPr>
          <w:rFonts w:cs="Arial"/>
          <w:color w:val="000000" w:themeColor="text1"/>
          <w:szCs w:val="20"/>
        </w:rPr>
        <w:t xml:space="preserve">vrednost najugodnejše </w:t>
      </w:r>
      <w:r w:rsidR="00FE2EDE" w:rsidRPr="00A86972">
        <w:rPr>
          <w:rFonts w:cs="Arial"/>
          <w:color w:val="000000" w:themeColor="text1"/>
          <w:szCs w:val="20"/>
        </w:rPr>
        <w:t>ponudb</w:t>
      </w:r>
      <w:r w:rsidR="00A72214" w:rsidRPr="00A86972">
        <w:rPr>
          <w:rFonts w:cs="Arial"/>
          <w:color w:val="000000" w:themeColor="text1"/>
          <w:szCs w:val="20"/>
        </w:rPr>
        <w:t>e</w:t>
      </w:r>
      <w:r w:rsidR="00FE2EDE" w:rsidRPr="00A86972">
        <w:rPr>
          <w:rFonts w:cs="Arial"/>
          <w:color w:val="000000" w:themeColor="text1"/>
          <w:szCs w:val="20"/>
        </w:rPr>
        <w:t>.</w:t>
      </w:r>
      <w:r w:rsidR="00E37B30" w:rsidRPr="00A86972">
        <w:rPr>
          <w:rFonts w:cs="Arial"/>
          <w:color w:val="000000" w:themeColor="text1"/>
          <w:szCs w:val="20"/>
        </w:rPr>
        <w:t xml:space="preserve"> </w:t>
      </w:r>
    </w:p>
    <w:p w:rsidR="001D3054" w:rsidRPr="00A86972" w:rsidRDefault="001D3054" w:rsidP="003B332D">
      <w:pPr>
        <w:numPr>
          <w:ilvl w:val="0"/>
          <w:numId w:val="44"/>
        </w:numPr>
        <w:tabs>
          <w:tab w:val="left" w:pos="426"/>
        </w:tabs>
        <w:autoSpaceDE w:val="0"/>
        <w:autoSpaceDN w:val="0"/>
        <w:adjustRightInd w:val="0"/>
        <w:spacing w:after="120" w:line="240" w:lineRule="auto"/>
        <w:jc w:val="both"/>
        <w:rPr>
          <w:color w:val="000000" w:themeColor="text1"/>
        </w:rPr>
      </w:pPr>
      <w:r w:rsidRPr="00A86972">
        <w:rPr>
          <w:rFonts w:cs="Arial"/>
          <w:color w:val="000000" w:themeColor="text1"/>
          <w:szCs w:val="20"/>
        </w:rPr>
        <w:t>Podatki o stroških realiziranih naložb se lahko uporabijo za potrebe ažuriranja kataloga stroškov.</w:t>
      </w:r>
    </w:p>
    <w:p w:rsidR="00864CFB" w:rsidRPr="00A86972" w:rsidRDefault="00A25E38" w:rsidP="003B332D">
      <w:pPr>
        <w:pStyle w:val="Odstavekseznama"/>
        <w:numPr>
          <w:ilvl w:val="0"/>
          <w:numId w:val="44"/>
        </w:numPr>
        <w:spacing w:after="120" w:line="240" w:lineRule="auto"/>
        <w:contextualSpacing w:val="0"/>
        <w:jc w:val="both"/>
        <w:rPr>
          <w:color w:val="000000" w:themeColor="text1"/>
        </w:rPr>
      </w:pPr>
      <w:r w:rsidRPr="00A86972">
        <w:rPr>
          <w:rFonts w:cs="Arial"/>
          <w:color w:val="000000" w:themeColor="text1"/>
          <w:szCs w:val="20"/>
        </w:rPr>
        <w:t>P</w:t>
      </w:r>
      <w:r w:rsidR="00E37B30" w:rsidRPr="00A86972">
        <w:rPr>
          <w:rFonts w:cs="Arial"/>
          <w:color w:val="000000" w:themeColor="text1"/>
          <w:szCs w:val="20"/>
        </w:rPr>
        <w:t xml:space="preserve">ri izvedbi naložbe </w:t>
      </w:r>
      <w:r w:rsidR="00534BB5" w:rsidRPr="00A86972">
        <w:rPr>
          <w:rFonts w:cs="Arial"/>
          <w:color w:val="000000" w:themeColor="text1"/>
          <w:szCs w:val="20"/>
        </w:rPr>
        <w:t xml:space="preserve">upravičenec </w:t>
      </w:r>
      <w:r w:rsidR="00E37B30" w:rsidRPr="00A86972">
        <w:rPr>
          <w:rFonts w:cs="Arial"/>
          <w:color w:val="000000" w:themeColor="text1"/>
          <w:szCs w:val="20"/>
        </w:rPr>
        <w:t xml:space="preserve">ne sme sodelovati s podjetji ali posamezniki, s katerimi bi zaradi sodelovanja lahko prišlo do dogovarjanja o </w:t>
      </w:r>
      <w:r w:rsidR="00280EA6" w:rsidRPr="00A86972">
        <w:rPr>
          <w:rFonts w:cs="Arial"/>
          <w:color w:val="000000" w:themeColor="text1"/>
          <w:szCs w:val="20"/>
        </w:rPr>
        <w:t xml:space="preserve">ne tržnih </w:t>
      </w:r>
      <w:r w:rsidR="00E37B30" w:rsidRPr="00A86972">
        <w:rPr>
          <w:rFonts w:cs="Arial"/>
          <w:color w:val="000000" w:themeColor="text1"/>
          <w:szCs w:val="20"/>
        </w:rPr>
        <w:t>pogojih poslovanja.</w:t>
      </w:r>
    </w:p>
    <w:p w:rsidR="00AA0937" w:rsidRPr="00A86972" w:rsidRDefault="00AA0937" w:rsidP="003B332D">
      <w:pPr>
        <w:pStyle w:val="LEN"/>
        <w:ind w:left="284"/>
        <w:rPr>
          <w:color w:val="000000" w:themeColor="text1"/>
        </w:rPr>
      </w:pPr>
      <w:r w:rsidRPr="00A86972">
        <w:rPr>
          <w:color w:val="000000" w:themeColor="text1"/>
        </w:rPr>
        <w:t>člen</w:t>
      </w:r>
    </w:p>
    <w:p w:rsidR="00864CFB" w:rsidRPr="00A86972" w:rsidRDefault="00AA0937" w:rsidP="007051A2">
      <w:pPr>
        <w:tabs>
          <w:tab w:val="left" w:pos="284"/>
        </w:tabs>
        <w:spacing w:after="120" w:line="240" w:lineRule="auto"/>
        <w:ind w:left="284"/>
        <w:jc w:val="center"/>
        <w:rPr>
          <w:rFonts w:cs="Arial"/>
          <w:color w:val="000000" w:themeColor="text1"/>
          <w:szCs w:val="20"/>
        </w:rPr>
      </w:pPr>
      <w:r w:rsidRPr="00A86972">
        <w:rPr>
          <w:rFonts w:cs="Arial"/>
          <w:b/>
          <w:color w:val="000000" w:themeColor="text1"/>
          <w:szCs w:val="20"/>
        </w:rPr>
        <w:t>(</w:t>
      </w:r>
      <w:r w:rsidR="007B4A1D" w:rsidRPr="00A86972">
        <w:rPr>
          <w:rFonts w:cs="Arial"/>
          <w:b/>
          <w:color w:val="000000" w:themeColor="text1"/>
          <w:szCs w:val="20"/>
        </w:rPr>
        <w:t>ne</w:t>
      </w:r>
      <w:r w:rsidR="00923135" w:rsidRPr="00A86972">
        <w:rPr>
          <w:rFonts w:cs="Arial"/>
          <w:b/>
          <w:color w:val="000000" w:themeColor="text1"/>
          <w:szCs w:val="20"/>
        </w:rPr>
        <w:t xml:space="preserve">upravičenost naložb in </w:t>
      </w:r>
      <w:r w:rsidR="003445E4" w:rsidRPr="00A86972">
        <w:rPr>
          <w:rFonts w:cs="Arial"/>
          <w:b/>
          <w:color w:val="000000" w:themeColor="text1"/>
          <w:szCs w:val="20"/>
        </w:rPr>
        <w:t>stroškov</w:t>
      </w:r>
      <w:r w:rsidRPr="00A86972">
        <w:rPr>
          <w:rFonts w:cs="Arial"/>
          <w:b/>
          <w:color w:val="000000" w:themeColor="text1"/>
          <w:szCs w:val="20"/>
        </w:rPr>
        <w:t>)</w:t>
      </w:r>
      <w:r w:rsidR="00121C03" w:rsidRPr="00A86972">
        <w:rPr>
          <w:rFonts w:cs="Arial"/>
          <w:b/>
          <w:color w:val="000000" w:themeColor="text1"/>
          <w:szCs w:val="20"/>
        </w:rPr>
        <w:t xml:space="preserve"> </w:t>
      </w:r>
    </w:p>
    <w:p w:rsidR="00613AC0" w:rsidRPr="00A86972" w:rsidRDefault="00613AC0" w:rsidP="007F76FE">
      <w:p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Če ta uredba pri posameznih </w:t>
      </w:r>
      <w:proofErr w:type="spellStart"/>
      <w:r w:rsidRPr="00A86972">
        <w:rPr>
          <w:rFonts w:cs="Arial"/>
          <w:color w:val="000000" w:themeColor="text1"/>
          <w:szCs w:val="20"/>
        </w:rPr>
        <w:t>podukrepih</w:t>
      </w:r>
      <w:proofErr w:type="spellEnd"/>
      <w:r w:rsidRPr="00A86972">
        <w:rPr>
          <w:rFonts w:cs="Arial"/>
          <w:color w:val="000000" w:themeColor="text1"/>
          <w:szCs w:val="20"/>
        </w:rPr>
        <w:t xml:space="preserve"> in operacijah ne določa drugače, se poleg neupravičenih stroškov iz tretjega odstavka 69. člena Uredbe 1303/2013/EU</w:t>
      </w:r>
      <w:r w:rsidR="000C360F" w:rsidRPr="00A86972">
        <w:rPr>
          <w:rFonts w:cs="Arial"/>
          <w:color w:val="000000" w:themeColor="text1"/>
          <w:szCs w:val="20"/>
        </w:rPr>
        <w:t>,</w:t>
      </w:r>
      <w:r w:rsidRPr="00A86972">
        <w:rPr>
          <w:rFonts w:cs="Arial"/>
          <w:color w:val="000000" w:themeColor="text1"/>
          <w:szCs w:val="20"/>
        </w:rPr>
        <w:t xml:space="preserve"> tretjega odstavka 45. člena Uredbe 1305/2013/EU </w:t>
      </w:r>
      <w:r w:rsidR="000C360F" w:rsidRPr="00A86972">
        <w:rPr>
          <w:rFonts w:cs="Arial"/>
          <w:color w:val="000000" w:themeColor="text1"/>
          <w:szCs w:val="20"/>
        </w:rPr>
        <w:t xml:space="preserve">in </w:t>
      </w:r>
      <w:r w:rsidR="00DB4CB6" w:rsidRPr="00A86972">
        <w:rPr>
          <w:rFonts w:cs="Arial"/>
          <w:color w:val="000000" w:themeColor="text1"/>
          <w:szCs w:val="20"/>
        </w:rPr>
        <w:t>13. člena Delegirane</w:t>
      </w:r>
      <w:r w:rsidR="000C360F" w:rsidRPr="00A86972">
        <w:rPr>
          <w:rFonts w:cs="Arial"/>
          <w:color w:val="000000" w:themeColor="text1"/>
          <w:szCs w:val="20"/>
        </w:rPr>
        <w:t xml:space="preserve"> uredb</w:t>
      </w:r>
      <w:r w:rsidR="00DB4CB6" w:rsidRPr="00A86972">
        <w:rPr>
          <w:rFonts w:cs="Arial"/>
          <w:color w:val="000000" w:themeColor="text1"/>
          <w:szCs w:val="20"/>
        </w:rPr>
        <w:t>e 807</w:t>
      </w:r>
      <w:r w:rsidR="000C360F" w:rsidRPr="00A86972">
        <w:rPr>
          <w:rFonts w:cs="Arial"/>
          <w:color w:val="000000" w:themeColor="text1"/>
          <w:szCs w:val="20"/>
        </w:rPr>
        <w:t xml:space="preserve">/2014/EU </w:t>
      </w:r>
      <w:r w:rsidRPr="00A86972">
        <w:rPr>
          <w:rFonts w:cs="Arial"/>
          <w:color w:val="000000" w:themeColor="text1"/>
          <w:szCs w:val="20"/>
        </w:rPr>
        <w:t>podpora ne dodeli za:</w:t>
      </w:r>
    </w:p>
    <w:p w:rsidR="00613AC0" w:rsidRPr="00A86972" w:rsidRDefault="00613AC0" w:rsidP="009D67C8">
      <w:pPr>
        <w:numPr>
          <w:ilvl w:val="0"/>
          <w:numId w:val="43"/>
        </w:numPr>
        <w:tabs>
          <w:tab w:val="left" w:pos="0"/>
          <w:tab w:val="left" w:pos="426"/>
        </w:tabs>
        <w:autoSpaceDE w:val="0"/>
        <w:autoSpaceDN w:val="0"/>
        <w:adjustRightInd w:val="0"/>
        <w:spacing w:after="120" w:line="240" w:lineRule="auto"/>
        <w:ind w:hanging="357"/>
        <w:jc w:val="both"/>
        <w:rPr>
          <w:rFonts w:cs="Arial"/>
          <w:color w:val="000000" w:themeColor="text1"/>
          <w:szCs w:val="20"/>
        </w:rPr>
      </w:pPr>
      <w:r w:rsidRPr="00A86972">
        <w:rPr>
          <w:rFonts w:cs="Arial"/>
          <w:color w:val="000000" w:themeColor="text1"/>
          <w:szCs w:val="20"/>
        </w:rPr>
        <w:t>naložbe zunaj območja Republike Slovenije;</w:t>
      </w:r>
    </w:p>
    <w:p w:rsidR="00613AC0" w:rsidRPr="00A86972" w:rsidRDefault="00613AC0" w:rsidP="009D67C8">
      <w:pPr>
        <w:numPr>
          <w:ilvl w:val="0"/>
          <w:numId w:val="43"/>
        </w:numPr>
        <w:tabs>
          <w:tab w:val="left" w:pos="0"/>
          <w:tab w:val="left" w:pos="426"/>
        </w:tabs>
        <w:autoSpaceDE w:val="0"/>
        <w:autoSpaceDN w:val="0"/>
        <w:adjustRightInd w:val="0"/>
        <w:spacing w:after="120" w:line="240" w:lineRule="auto"/>
        <w:ind w:hanging="357"/>
        <w:jc w:val="both"/>
        <w:rPr>
          <w:rFonts w:cs="Arial"/>
          <w:color w:val="000000" w:themeColor="text1"/>
          <w:szCs w:val="20"/>
        </w:rPr>
      </w:pPr>
      <w:r w:rsidRPr="00A86972">
        <w:rPr>
          <w:rFonts w:cs="Arial"/>
          <w:color w:val="000000" w:themeColor="text1"/>
          <w:szCs w:val="20"/>
        </w:rPr>
        <w:t>strošk</w:t>
      </w:r>
      <w:r w:rsidR="00741C61" w:rsidRPr="00A86972">
        <w:rPr>
          <w:rFonts w:cs="Arial"/>
          <w:color w:val="000000" w:themeColor="text1"/>
          <w:szCs w:val="20"/>
        </w:rPr>
        <w:t>e</w:t>
      </w:r>
      <w:r w:rsidRPr="00A86972">
        <w:rPr>
          <w:rFonts w:cs="Arial"/>
          <w:color w:val="000000" w:themeColor="text1"/>
          <w:szCs w:val="20"/>
        </w:rPr>
        <w:t xml:space="preserve"> priprave vloge na javni razpis in zahtevka za izplačilo sredstev;</w:t>
      </w:r>
    </w:p>
    <w:p w:rsidR="00613AC0" w:rsidRPr="00A86972" w:rsidRDefault="00613AC0" w:rsidP="009D67C8">
      <w:pPr>
        <w:numPr>
          <w:ilvl w:val="0"/>
          <w:numId w:val="43"/>
        </w:numPr>
        <w:tabs>
          <w:tab w:val="left" w:pos="0"/>
          <w:tab w:val="left" w:pos="426"/>
        </w:tabs>
        <w:autoSpaceDE w:val="0"/>
        <w:autoSpaceDN w:val="0"/>
        <w:adjustRightInd w:val="0"/>
        <w:spacing w:after="120" w:line="240" w:lineRule="auto"/>
        <w:ind w:hanging="357"/>
        <w:jc w:val="both"/>
        <w:rPr>
          <w:rFonts w:cs="Arial"/>
          <w:color w:val="000000" w:themeColor="text1"/>
          <w:szCs w:val="20"/>
        </w:rPr>
      </w:pPr>
      <w:r w:rsidRPr="00A86972">
        <w:rPr>
          <w:rFonts w:cs="Arial"/>
          <w:color w:val="000000" w:themeColor="text1"/>
          <w:szCs w:val="20"/>
        </w:rPr>
        <w:t>naložbe, ki se financirajo iz sredstev operativnih skladov v okviru potrjenih programov organizacij pridelovalcev, kot jih določa Uredba 1308/2013/EU;</w:t>
      </w:r>
    </w:p>
    <w:p w:rsidR="000C4493" w:rsidRPr="00A86972" w:rsidRDefault="00613AC0" w:rsidP="009D67C8">
      <w:pPr>
        <w:numPr>
          <w:ilvl w:val="0"/>
          <w:numId w:val="43"/>
        </w:numPr>
        <w:tabs>
          <w:tab w:val="left" w:pos="0"/>
          <w:tab w:val="left" w:pos="426"/>
        </w:tabs>
        <w:autoSpaceDE w:val="0"/>
        <w:autoSpaceDN w:val="0"/>
        <w:adjustRightInd w:val="0"/>
        <w:spacing w:after="120" w:line="240" w:lineRule="auto"/>
        <w:ind w:hanging="357"/>
        <w:jc w:val="both"/>
        <w:rPr>
          <w:rFonts w:cs="Arial"/>
          <w:color w:val="000000" w:themeColor="text1"/>
          <w:szCs w:val="20"/>
        </w:rPr>
      </w:pPr>
      <w:r w:rsidRPr="00A86972">
        <w:rPr>
          <w:rFonts w:cs="Arial"/>
          <w:color w:val="000000" w:themeColor="text1"/>
          <w:szCs w:val="20"/>
        </w:rPr>
        <w:t>plačilo davkov, carin in dajatev pri uvozu,</w:t>
      </w:r>
    </w:p>
    <w:p w:rsidR="00613AC0" w:rsidRPr="00A86972" w:rsidRDefault="00D60A47" w:rsidP="0092124E">
      <w:pPr>
        <w:numPr>
          <w:ilvl w:val="0"/>
          <w:numId w:val="43"/>
        </w:numPr>
        <w:tabs>
          <w:tab w:val="left" w:pos="0"/>
          <w:tab w:val="left" w:pos="426"/>
        </w:tabs>
        <w:autoSpaceDE w:val="0"/>
        <w:autoSpaceDN w:val="0"/>
        <w:adjustRightInd w:val="0"/>
        <w:spacing w:after="120" w:line="240" w:lineRule="auto"/>
        <w:ind w:hanging="357"/>
        <w:jc w:val="both"/>
        <w:rPr>
          <w:rFonts w:cs="Arial"/>
          <w:color w:val="000000" w:themeColor="text1"/>
          <w:szCs w:val="20"/>
        </w:rPr>
      </w:pPr>
      <w:r w:rsidRPr="00A86972">
        <w:rPr>
          <w:rFonts w:cs="Arial"/>
          <w:color w:val="000000" w:themeColor="text1"/>
          <w:szCs w:val="20"/>
        </w:rPr>
        <w:t xml:space="preserve">davek na dodano vrednost (v nadaljnjem besedilu: </w:t>
      </w:r>
      <w:r w:rsidR="0092124E" w:rsidRPr="00A86972">
        <w:rPr>
          <w:rFonts w:cs="Arial"/>
          <w:color w:val="000000" w:themeColor="text1"/>
          <w:szCs w:val="20"/>
        </w:rPr>
        <w:t>DDV</w:t>
      </w:r>
      <w:r w:rsidRPr="00A86972">
        <w:rPr>
          <w:rFonts w:cs="Arial"/>
          <w:color w:val="000000" w:themeColor="text1"/>
          <w:szCs w:val="20"/>
        </w:rPr>
        <w:t>)</w:t>
      </w:r>
      <w:r w:rsidR="00613AC0" w:rsidRPr="00A86972">
        <w:rPr>
          <w:rFonts w:cs="Arial"/>
          <w:color w:val="000000" w:themeColor="text1"/>
          <w:szCs w:val="20"/>
        </w:rPr>
        <w:t xml:space="preserve">, </w:t>
      </w:r>
      <w:r w:rsidR="000C4493" w:rsidRPr="00A86972">
        <w:rPr>
          <w:rFonts w:cs="Arial"/>
          <w:color w:val="000000" w:themeColor="text1"/>
          <w:szCs w:val="20"/>
        </w:rPr>
        <w:t xml:space="preserve">razen </w:t>
      </w:r>
      <w:r w:rsidR="00613AC0" w:rsidRPr="00A86972">
        <w:rPr>
          <w:rFonts w:cs="Arial"/>
          <w:color w:val="000000" w:themeColor="text1"/>
          <w:szCs w:val="20"/>
        </w:rPr>
        <w:t xml:space="preserve">če </w:t>
      </w:r>
      <w:r w:rsidR="000C4493" w:rsidRPr="00A86972">
        <w:rPr>
          <w:rFonts w:cs="Arial"/>
          <w:color w:val="000000" w:themeColor="text1"/>
          <w:szCs w:val="20"/>
        </w:rPr>
        <w:t xml:space="preserve">upravičenec ob oddaji vloge na javni razpis </w:t>
      </w:r>
      <w:r w:rsidR="0092124E" w:rsidRPr="00A86972">
        <w:rPr>
          <w:rFonts w:cs="Arial"/>
          <w:color w:val="000000" w:themeColor="text1"/>
          <w:szCs w:val="20"/>
        </w:rPr>
        <w:t>dokaže</w:t>
      </w:r>
      <w:r w:rsidR="000C4493" w:rsidRPr="00A86972">
        <w:rPr>
          <w:rFonts w:cs="Arial"/>
          <w:color w:val="000000" w:themeColor="text1"/>
          <w:szCs w:val="20"/>
        </w:rPr>
        <w:t xml:space="preserve"> da DDV ni izterljiv</w:t>
      </w:r>
      <w:r w:rsidR="0092124E" w:rsidRPr="00A86972">
        <w:rPr>
          <w:rFonts w:cs="Arial"/>
          <w:color w:val="000000" w:themeColor="text1"/>
          <w:szCs w:val="20"/>
        </w:rPr>
        <w:t xml:space="preserve"> v</w:t>
      </w:r>
      <w:r w:rsidR="000C4493" w:rsidRPr="00A86972">
        <w:rPr>
          <w:rFonts w:cs="Arial"/>
          <w:color w:val="000000" w:themeColor="text1"/>
          <w:szCs w:val="20"/>
        </w:rPr>
        <w:t xml:space="preserve"> </w:t>
      </w:r>
      <w:r w:rsidR="0092124E" w:rsidRPr="00A86972">
        <w:rPr>
          <w:rFonts w:cs="Arial"/>
          <w:color w:val="000000" w:themeColor="text1"/>
          <w:szCs w:val="20"/>
        </w:rPr>
        <w:t>skladu s predpisi, ki urejajo DDV in predloži potrdilo</w:t>
      </w:r>
      <w:r w:rsidR="00996E09" w:rsidRPr="00A86972">
        <w:rPr>
          <w:rFonts w:cs="Arial"/>
          <w:color w:val="000000" w:themeColor="text1"/>
          <w:szCs w:val="20"/>
        </w:rPr>
        <w:t>,</w:t>
      </w:r>
      <w:r w:rsidR="0092124E" w:rsidRPr="00A86972">
        <w:rPr>
          <w:rFonts w:cs="Arial"/>
          <w:color w:val="000000" w:themeColor="text1"/>
          <w:szCs w:val="20"/>
        </w:rPr>
        <w:t xml:space="preserve"> ki ga izda </w:t>
      </w:r>
      <w:r w:rsidR="001B7D7E" w:rsidRPr="00A86972">
        <w:rPr>
          <w:rFonts w:cs="Arial"/>
          <w:color w:val="000000" w:themeColor="text1"/>
          <w:szCs w:val="20"/>
        </w:rPr>
        <w:t>FURS</w:t>
      </w:r>
      <w:r w:rsidR="0092124E" w:rsidRPr="00A86972">
        <w:rPr>
          <w:rFonts w:cs="Arial"/>
          <w:color w:val="000000" w:themeColor="text1"/>
          <w:szCs w:val="20"/>
        </w:rPr>
        <w:t>;</w:t>
      </w:r>
    </w:p>
    <w:p w:rsidR="00613AC0" w:rsidRPr="00A86972" w:rsidRDefault="00613AC0" w:rsidP="009D67C8">
      <w:pPr>
        <w:numPr>
          <w:ilvl w:val="0"/>
          <w:numId w:val="43"/>
        </w:numPr>
        <w:tabs>
          <w:tab w:val="left" w:pos="0"/>
          <w:tab w:val="left" w:pos="426"/>
        </w:tabs>
        <w:autoSpaceDE w:val="0"/>
        <w:autoSpaceDN w:val="0"/>
        <w:adjustRightInd w:val="0"/>
        <w:spacing w:after="120" w:line="240" w:lineRule="auto"/>
        <w:ind w:hanging="357"/>
        <w:jc w:val="both"/>
        <w:rPr>
          <w:rFonts w:cs="Arial"/>
          <w:color w:val="000000" w:themeColor="text1"/>
          <w:szCs w:val="20"/>
        </w:rPr>
      </w:pPr>
      <w:r w:rsidRPr="00A86972">
        <w:rPr>
          <w:rFonts w:cs="Arial"/>
          <w:color w:val="000000" w:themeColor="text1"/>
          <w:szCs w:val="20"/>
        </w:rPr>
        <w:t>obresti na dolgove, bančne stroške in stroške garancij;</w:t>
      </w:r>
    </w:p>
    <w:p w:rsidR="00613AC0" w:rsidRPr="00A86972" w:rsidRDefault="00613AC0" w:rsidP="009D67C8">
      <w:pPr>
        <w:numPr>
          <w:ilvl w:val="0"/>
          <w:numId w:val="43"/>
        </w:numPr>
        <w:tabs>
          <w:tab w:val="left" w:pos="0"/>
          <w:tab w:val="left" w:pos="426"/>
        </w:tabs>
        <w:autoSpaceDE w:val="0"/>
        <w:autoSpaceDN w:val="0"/>
        <w:adjustRightInd w:val="0"/>
        <w:spacing w:after="120" w:line="240" w:lineRule="auto"/>
        <w:ind w:hanging="357"/>
        <w:jc w:val="both"/>
        <w:rPr>
          <w:rFonts w:cs="Arial"/>
          <w:color w:val="000000" w:themeColor="text1"/>
          <w:szCs w:val="20"/>
        </w:rPr>
      </w:pPr>
      <w:r w:rsidRPr="00A86972">
        <w:rPr>
          <w:rFonts w:cs="Arial"/>
          <w:color w:val="000000" w:themeColor="text1"/>
          <w:szCs w:val="20"/>
        </w:rPr>
        <w:t xml:space="preserve">upravne </w:t>
      </w:r>
      <w:r w:rsidR="00780431" w:rsidRPr="00A86972">
        <w:rPr>
          <w:rFonts w:cs="Arial"/>
          <w:color w:val="000000" w:themeColor="text1"/>
          <w:szCs w:val="20"/>
        </w:rPr>
        <w:t>takse</w:t>
      </w:r>
      <w:r w:rsidRPr="00A86972">
        <w:rPr>
          <w:rFonts w:cs="Arial"/>
          <w:color w:val="000000" w:themeColor="text1"/>
          <w:szCs w:val="20"/>
        </w:rPr>
        <w:t>;</w:t>
      </w:r>
    </w:p>
    <w:p w:rsidR="00613AC0" w:rsidRPr="00A86972" w:rsidRDefault="00613AC0" w:rsidP="009D67C8">
      <w:pPr>
        <w:numPr>
          <w:ilvl w:val="0"/>
          <w:numId w:val="43"/>
        </w:numPr>
        <w:tabs>
          <w:tab w:val="left" w:pos="0"/>
          <w:tab w:val="left" w:pos="426"/>
        </w:tabs>
        <w:autoSpaceDE w:val="0"/>
        <w:autoSpaceDN w:val="0"/>
        <w:adjustRightInd w:val="0"/>
        <w:spacing w:after="120" w:line="240" w:lineRule="auto"/>
        <w:ind w:hanging="357"/>
        <w:jc w:val="both"/>
        <w:rPr>
          <w:rFonts w:cs="Arial"/>
          <w:color w:val="000000" w:themeColor="text1"/>
          <w:szCs w:val="20"/>
        </w:rPr>
      </w:pPr>
      <w:r w:rsidRPr="00A86972">
        <w:rPr>
          <w:rFonts w:cs="Arial"/>
          <w:color w:val="000000" w:themeColor="text1"/>
          <w:szCs w:val="20"/>
        </w:rPr>
        <w:t xml:space="preserve">stroške </w:t>
      </w:r>
      <w:proofErr w:type="spellStart"/>
      <w:r w:rsidRPr="00A86972">
        <w:rPr>
          <w:rFonts w:cs="Arial"/>
          <w:color w:val="000000" w:themeColor="text1"/>
          <w:szCs w:val="20"/>
        </w:rPr>
        <w:t>leasinga</w:t>
      </w:r>
      <w:proofErr w:type="spellEnd"/>
      <w:r w:rsidRPr="00A86972">
        <w:rPr>
          <w:rFonts w:cs="Arial"/>
          <w:color w:val="000000" w:themeColor="text1"/>
          <w:szCs w:val="20"/>
        </w:rPr>
        <w:t xml:space="preserve"> in zakupa objektov, naprav in opreme, pridobitev patentov, licenc, plačilnih pravic, avtorskih pravic in blagovnih</w:t>
      </w:r>
      <w:r w:rsidR="00583D53" w:rsidRPr="00A86972">
        <w:rPr>
          <w:rFonts w:cs="Arial"/>
          <w:color w:val="000000" w:themeColor="text1"/>
          <w:szCs w:val="20"/>
        </w:rPr>
        <w:t xml:space="preserve"> in storitvenih</w:t>
      </w:r>
      <w:r w:rsidRPr="00A86972">
        <w:rPr>
          <w:rFonts w:cs="Arial"/>
          <w:color w:val="000000" w:themeColor="text1"/>
          <w:szCs w:val="20"/>
        </w:rPr>
        <w:t xml:space="preserve"> znamk;</w:t>
      </w:r>
    </w:p>
    <w:p w:rsidR="00613AC0" w:rsidRPr="00A86972" w:rsidRDefault="00613AC0" w:rsidP="009D67C8">
      <w:pPr>
        <w:numPr>
          <w:ilvl w:val="0"/>
          <w:numId w:val="43"/>
        </w:numPr>
        <w:tabs>
          <w:tab w:val="left" w:pos="0"/>
          <w:tab w:val="left" w:pos="426"/>
        </w:tabs>
        <w:autoSpaceDE w:val="0"/>
        <w:autoSpaceDN w:val="0"/>
        <w:adjustRightInd w:val="0"/>
        <w:spacing w:after="120" w:line="240" w:lineRule="auto"/>
        <w:ind w:hanging="357"/>
        <w:jc w:val="both"/>
        <w:rPr>
          <w:rFonts w:cs="Arial"/>
          <w:color w:val="000000" w:themeColor="text1"/>
          <w:szCs w:val="20"/>
        </w:rPr>
      </w:pPr>
      <w:r w:rsidRPr="00A86972">
        <w:rPr>
          <w:rFonts w:cs="Arial"/>
          <w:color w:val="000000" w:themeColor="text1"/>
          <w:szCs w:val="20"/>
        </w:rPr>
        <w:t>druge stroške, povezane s pogodbami o zakupu, kot so marža najemodajalca, stroški refinanciranja obresti, režijski stroški in stroški zavarovanja.</w:t>
      </w:r>
    </w:p>
    <w:p w:rsidR="00FE701F" w:rsidRPr="00A86972" w:rsidRDefault="00FE701F" w:rsidP="003B332D">
      <w:pPr>
        <w:pStyle w:val="LEN"/>
        <w:ind w:left="284"/>
        <w:rPr>
          <w:color w:val="000000" w:themeColor="text1"/>
        </w:rPr>
      </w:pPr>
      <w:r w:rsidRPr="00A86972">
        <w:rPr>
          <w:color w:val="000000" w:themeColor="text1"/>
        </w:rPr>
        <w:t>člen</w:t>
      </w:r>
    </w:p>
    <w:p w:rsidR="00FE701F" w:rsidRPr="00A86972" w:rsidRDefault="00FE701F" w:rsidP="007F76FE">
      <w:pPr>
        <w:pStyle w:val="Odstavekseznama"/>
        <w:tabs>
          <w:tab w:val="left" w:pos="426"/>
        </w:tabs>
        <w:autoSpaceDE w:val="0"/>
        <w:autoSpaceDN w:val="0"/>
        <w:adjustRightInd w:val="0"/>
        <w:spacing w:after="0" w:line="240" w:lineRule="auto"/>
        <w:ind w:left="0"/>
        <w:jc w:val="center"/>
        <w:rPr>
          <w:b/>
          <w:color w:val="000000" w:themeColor="text1"/>
        </w:rPr>
      </w:pPr>
      <w:r w:rsidRPr="00A86972">
        <w:rPr>
          <w:b/>
          <w:color w:val="000000" w:themeColor="text1"/>
        </w:rPr>
        <w:t>(prispevek v naravi)</w:t>
      </w:r>
    </w:p>
    <w:p w:rsidR="00FE701F" w:rsidRPr="00A86972" w:rsidRDefault="00FE701F" w:rsidP="007F76FE">
      <w:pPr>
        <w:tabs>
          <w:tab w:val="left" w:pos="0"/>
          <w:tab w:val="left" w:pos="426"/>
        </w:tabs>
        <w:autoSpaceDE w:val="0"/>
        <w:autoSpaceDN w:val="0"/>
        <w:adjustRightInd w:val="0"/>
        <w:spacing w:after="120" w:line="240" w:lineRule="auto"/>
        <w:ind w:left="3"/>
        <w:jc w:val="both"/>
        <w:rPr>
          <w:rFonts w:cs="Arial"/>
          <w:color w:val="000000" w:themeColor="text1"/>
          <w:szCs w:val="20"/>
        </w:rPr>
      </w:pPr>
    </w:p>
    <w:p w:rsidR="00613AC0" w:rsidRPr="00A86972" w:rsidRDefault="00613AC0" w:rsidP="00FB188C">
      <w:pPr>
        <w:pStyle w:val="Odstavekseznama"/>
        <w:numPr>
          <w:ilvl w:val="0"/>
          <w:numId w:val="99"/>
        </w:numPr>
        <w:tabs>
          <w:tab w:val="left" w:pos="426"/>
        </w:tabs>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lastRenderedPageBreak/>
        <w:t xml:space="preserve">Prispevek v naravi </w:t>
      </w:r>
      <w:r w:rsidR="00996E09" w:rsidRPr="00A86972">
        <w:rPr>
          <w:rFonts w:cs="Arial"/>
          <w:color w:val="000000" w:themeColor="text1"/>
          <w:szCs w:val="20"/>
        </w:rPr>
        <w:t xml:space="preserve">iz 69. člena uredbe 1303/2013/EU </w:t>
      </w:r>
      <w:r w:rsidRPr="00A86972">
        <w:rPr>
          <w:rFonts w:cs="Arial"/>
          <w:color w:val="000000" w:themeColor="text1"/>
          <w:szCs w:val="20"/>
        </w:rPr>
        <w:t xml:space="preserve">je upravičen strošek pri </w:t>
      </w:r>
      <w:proofErr w:type="spellStart"/>
      <w:r w:rsidRPr="00A86972">
        <w:rPr>
          <w:rFonts w:cs="Arial"/>
          <w:color w:val="000000" w:themeColor="text1"/>
          <w:szCs w:val="20"/>
        </w:rPr>
        <w:t>podukrepu</w:t>
      </w:r>
      <w:proofErr w:type="spellEnd"/>
      <w:r w:rsidRPr="00A86972">
        <w:rPr>
          <w:rFonts w:cs="Arial"/>
          <w:color w:val="000000" w:themeColor="text1"/>
          <w:szCs w:val="20"/>
        </w:rPr>
        <w:t xml:space="preserve"> </w:t>
      </w:r>
      <w:r w:rsidR="00AC1EB2" w:rsidRPr="00A86972">
        <w:rPr>
          <w:rFonts w:cs="Arial"/>
          <w:color w:val="000000" w:themeColor="text1"/>
          <w:szCs w:val="20"/>
        </w:rPr>
        <w:t>p</w:t>
      </w:r>
      <w:r w:rsidRPr="00A86972">
        <w:rPr>
          <w:rFonts w:cs="Arial"/>
          <w:color w:val="000000" w:themeColor="text1"/>
          <w:szCs w:val="20"/>
        </w:rPr>
        <w:t>odpora za naložbe v kmetijska gospodarstva</w:t>
      </w:r>
      <w:r w:rsidR="00792327" w:rsidRPr="00A86972">
        <w:rPr>
          <w:rFonts w:cs="Arial"/>
          <w:color w:val="000000" w:themeColor="text1"/>
          <w:szCs w:val="20"/>
        </w:rPr>
        <w:t xml:space="preserve">, </w:t>
      </w:r>
      <w:proofErr w:type="spellStart"/>
      <w:r w:rsidR="00792327" w:rsidRPr="00A86972">
        <w:rPr>
          <w:rFonts w:cs="Arial"/>
          <w:color w:val="000000" w:themeColor="text1"/>
          <w:szCs w:val="20"/>
        </w:rPr>
        <w:t>podukrepu</w:t>
      </w:r>
      <w:proofErr w:type="spellEnd"/>
      <w:r w:rsidR="00792327" w:rsidRPr="00A86972">
        <w:rPr>
          <w:rFonts w:cs="Arial"/>
          <w:color w:val="000000" w:themeColor="text1"/>
          <w:szCs w:val="20"/>
        </w:rPr>
        <w:t xml:space="preserve"> </w:t>
      </w:r>
      <w:r w:rsidR="00AC1EB2" w:rsidRPr="00A86972">
        <w:rPr>
          <w:rFonts w:cs="Arial"/>
          <w:color w:val="000000" w:themeColor="text1"/>
          <w:szCs w:val="20"/>
        </w:rPr>
        <w:t>p</w:t>
      </w:r>
      <w:r w:rsidR="00792327" w:rsidRPr="00A86972">
        <w:rPr>
          <w:rFonts w:cs="Arial"/>
          <w:color w:val="000000" w:themeColor="text1"/>
          <w:szCs w:val="20"/>
        </w:rPr>
        <w:t xml:space="preserve">odpora za naložbe v predelavo, trženje </w:t>
      </w:r>
      <w:r w:rsidR="00AC1EB2" w:rsidRPr="00A86972">
        <w:rPr>
          <w:rFonts w:cs="Arial"/>
          <w:color w:val="000000" w:themeColor="text1"/>
          <w:szCs w:val="20"/>
        </w:rPr>
        <w:t>oziroma</w:t>
      </w:r>
      <w:r w:rsidR="00792327" w:rsidRPr="00A86972">
        <w:rPr>
          <w:rFonts w:cs="Arial"/>
          <w:color w:val="000000" w:themeColor="text1"/>
          <w:szCs w:val="20"/>
        </w:rPr>
        <w:t xml:space="preserve"> razvoj kmetijskih proizvodov</w:t>
      </w:r>
      <w:r w:rsidRPr="00A86972">
        <w:rPr>
          <w:rFonts w:cs="Arial"/>
          <w:color w:val="000000" w:themeColor="text1"/>
          <w:szCs w:val="20"/>
        </w:rPr>
        <w:t xml:space="preserve"> in operaciji </w:t>
      </w:r>
      <w:r w:rsidR="00752E80">
        <w:rPr>
          <w:rFonts w:cs="Arial"/>
          <w:color w:val="000000" w:themeColor="text1"/>
          <w:szCs w:val="20"/>
        </w:rPr>
        <w:t>u</w:t>
      </w:r>
      <w:r w:rsidRPr="00A86972">
        <w:rPr>
          <w:rFonts w:cs="Arial"/>
          <w:color w:val="000000" w:themeColor="text1"/>
          <w:szCs w:val="20"/>
        </w:rPr>
        <w:t>reditev gozdne infrastrukture. Priznana vrednost prispevka v naravi je opredeljena v katalogu stroškov in ne sme presegati 50 odstotkov priznane vrednosti naložbe.</w:t>
      </w:r>
    </w:p>
    <w:p w:rsidR="00BE0219" w:rsidRPr="00A86972" w:rsidRDefault="00AC1EB2" w:rsidP="00FB188C">
      <w:pPr>
        <w:pStyle w:val="Odstavekseznama"/>
        <w:numPr>
          <w:ilvl w:val="0"/>
          <w:numId w:val="99"/>
        </w:numPr>
        <w:tabs>
          <w:tab w:val="left" w:pos="426"/>
        </w:tabs>
        <w:autoSpaceDE w:val="0"/>
        <w:autoSpaceDN w:val="0"/>
        <w:adjustRightInd w:val="0"/>
        <w:spacing w:after="120" w:line="240" w:lineRule="auto"/>
        <w:ind w:hanging="357"/>
        <w:contextualSpacing w:val="0"/>
        <w:jc w:val="both"/>
        <w:rPr>
          <w:rFonts w:cs="Arial"/>
          <w:color w:val="000000" w:themeColor="text1"/>
          <w:szCs w:val="20"/>
        </w:rPr>
      </w:pPr>
      <w:r w:rsidRPr="00A86972">
        <w:rPr>
          <w:rFonts w:cs="Arial"/>
          <w:color w:val="000000" w:themeColor="text1"/>
          <w:szCs w:val="20"/>
        </w:rPr>
        <w:t xml:space="preserve">Prispevek v naravi </w:t>
      </w:r>
      <w:r w:rsidR="00BE0219" w:rsidRPr="00A86972">
        <w:rPr>
          <w:rFonts w:cs="Arial"/>
          <w:color w:val="000000" w:themeColor="text1"/>
          <w:szCs w:val="20"/>
        </w:rPr>
        <w:t>v obliki lastnega dela</w:t>
      </w:r>
      <w:r w:rsidRPr="00A86972">
        <w:rPr>
          <w:rFonts w:cs="Arial"/>
          <w:color w:val="000000" w:themeColor="text1"/>
          <w:szCs w:val="20"/>
        </w:rPr>
        <w:t xml:space="preserve"> lahko upravičenec uveljavlja pri</w:t>
      </w:r>
      <w:r w:rsidR="00BE0219" w:rsidRPr="00A86972">
        <w:rPr>
          <w:rFonts w:cs="Arial"/>
          <w:color w:val="000000" w:themeColor="text1"/>
          <w:szCs w:val="20"/>
        </w:rPr>
        <w:t xml:space="preserve"> </w:t>
      </w:r>
      <w:r w:rsidRPr="00A86972">
        <w:rPr>
          <w:rFonts w:cs="Arial"/>
          <w:color w:val="000000" w:themeColor="text1"/>
          <w:szCs w:val="20"/>
        </w:rPr>
        <w:t>ureditvi</w:t>
      </w:r>
      <w:r w:rsidR="00BE0219" w:rsidRPr="00A86972">
        <w:rPr>
          <w:rFonts w:cs="Arial"/>
          <w:color w:val="000000" w:themeColor="text1"/>
          <w:szCs w:val="20"/>
        </w:rPr>
        <w:t xml:space="preserve"> enostavnih in nezahtevnih objektov</w:t>
      </w:r>
      <w:r w:rsidRPr="00A86972">
        <w:rPr>
          <w:rFonts w:cs="Arial"/>
          <w:color w:val="000000" w:themeColor="text1"/>
          <w:szCs w:val="20"/>
        </w:rPr>
        <w:t xml:space="preserve">, investicijskem vzdrževanju ter pri naložbah, ki so podrobneje opredeljene pri </w:t>
      </w:r>
      <w:proofErr w:type="spellStart"/>
      <w:r w:rsidRPr="00A86972">
        <w:rPr>
          <w:rFonts w:cs="Arial"/>
          <w:color w:val="000000" w:themeColor="text1"/>
          <w:szCs w:val="20"/>
        </w:rPr>
        <w:t>podukrepih</w:t>
      </w:r>
      <w:proofErr w:type="spellEnd"/>
      <w:r w:rsidRPr="00A86972">
        <w:rPr>
          <w:rFonts w:cs="Arial"/>
          <w:color w:val="000000" w:themeColor="text1"/>
          <w:szCs w:val="20"/>
        </w:rPr>
        <w:t xml:space="preserve"> in operaciji iz prejšnjega odstavka.</w:t>
      </w:r>
    </w:p>
    <w:p w:rsidR="00FE701F" w:rsidRPr="00A86972" w:rsidRDefault="00FE701F" w:rsidP="003B332D">
      <w:pPr>
        <w:pStyle w:val="LEN"/>
        <w:ind w:left="284"/>
        <w:rPr>
          <w:color w:val="000000" w:themeColor="text1"/>
        </w:rPr>
      </w:pPr>
      <w:r w:rsidRPr="00A86972">
        <w:rPr>
          <w:color w:val="000000" w:themeColor="text1"/>
        </w:rPr>
        <w:t>člen</w:t>
      </w:r>
    </w:p>
    <w:p w:rsidR="00FE701F" w:rsidRPr="00A86972" w:rsidRDefault="00FE701F" w:rsidP="007F76FE">
      <w:pPr>
        <w:pStyle w:val="Odstavekseznama"/>
        <w:tabs>
          <w:tab w:val="left" w:pos="426"/>
        </w:tabs>
        <w:autoSpaceDE w:val="0"/>
        <w:autoSpaceDN w:val="0"/>
        <w:adjustRightInd w:val="0"/>
        <w:spacing w:after="0" w:line="240" w:lineRule="auto"/>
        <w:ind w:left="0"/>
        <w:jc w:val="center"/>
        <w:rPr>
          <w:b/>
          <w:color w:val="000000" w:themeColor="text1"/>
        </w:rPr>
      </w:pPr>
      <w:r w:rsidRPr="00A86972">
        <w:rPr>
          <w:b/>
          <w:color w:val="000000" w:themeColor="text1"/>
        </w:rPr>
        <w:t>(splošni stroški)</w:t>
      </w:r>
    </w:p>
    <w:p w:rsidR="00FE701F" w:rsidRPr="00A86972" w:rsidRDefault="00FE701F" w:rsidP="007F76FE">
      <w:pPr>
        <w:pStyle w:val="Odstavekseznama"/>
        <w:tabs>
          <w:tab w:val="left" w:pos="426"/>
        </w:tabs>
        <w:autoSpaceDE w:val="0"/>
        <w:autoSpaceDN w:val="0"/>
        <w:adjustRightInd w:val="0"/>
        <w:spacing w:after="0" w:line="240" w:lineRule="auto"/>
        <w:ind w:left="0"/>
        <w:jc w:val="center"/>
        <w:rPr>
          <w:b/>
          <w:color w:val="000000" w:themeColor="text1"/>
        </w:rPr>
      </w:pPr>
    </w:p>
    <w:p w:rsidR="00AA0937" w:rsidRPr="00A86972" w:rsidRDefault="00613AC0" w:rsidP="007051A2">
      <w:pPr>
        <w:pStyle w:val="Besedilolena"/>
        <w:numPr>
          <w:ilvl w:val="0"/>
          <w:numId w:val="0"/>
        </w:numPr>
        <w:rPr>
          <w:color w:val="000000" w:themeColor="text1"/>
        </w:rPr>
      </w:pPr>
      <w:r w:rsidRPr="00A86972">
        <w:rPr>
          <w:color w:val="000000" w:themeColor="text1"/>
        </w:rPr>
        <w:t xml:space="preserve">Upravičeni so splošni stroški, ki so neposredno povezani s pripravo in izvedbo naložbe, med katere spadajo </w:t>
      </w:r>
      <w:r w:rsidRPr="00A86972">
        <w:rPr>
          <w:color w:val="000000" w:themeColor="text1"/>
          <w:szCs w:val="24"/>
        </w:rPr>
        <w:t xml:space="preserve">plačila za storitve arhitektov, inženirjev in svetovalcev, stroški pridobitve gradbene, projektne ali tehnične dokumentacije, stroški izdelave poslovnega načrta, </w:t>
      </w:r>
      <w:r w:rsidRPr="00A86972">
        <w:rPr>
          <w:color w:val="000000" w:themeColor="text1"/>
        </w:rPr>
        <w:t>plačila za storitev svetovanja v zvezi z okoljsko in ekonomsko trajnostjo, vključno s stroški za študije izvedljivosti,</w:t>
      </w:r>
      <w:r w:rsidRPr="00A86972">
        <w:rPr>
          <w:color w:val="000000" w:themeColor="text1"/>
          <w:szCs w:val="24"/>
        </w:rPr>
        <w:t xml:space="preserve"> stroški geodetskih in agronomskih del in stroški nadzora nad izvedbo gradben</w:t>
      </w:r>
      <w:r w:rsidR="003A683C" w:rsidRPr="00A86972">
        <w:rPr>
          <w:color w:val="000000" w:themeColor="text1"/>
          <w:szCs w:val="24"/>
        </w:rPr>
        <w:t>ih in</w:t>
      </w:r>
      <w:r w:rsidRPr="00A86972">
        <w:rPr>
          <w:color w:val="000000" w:themeColor="text1"/>
          <w:szCs w:val="24"/>
        </w:rPr>
        <w:t xml:space="preserve"> obrtniških del. </w:t>
      </w:r>
      <w:r w:rsidRPr="00A86972">
        <w:rPr>
          <w:color w:val="000000" w:themeColor="text1"/>
        </w:rPr>
        <w:t xml:space="preserve">Stroški za študije izvedljivosti ostanejo upravičen strošek tudi takrat, ko glede na njihove rezultate niso nastali nobeni </w:t>
      </w:r>
      <w:r w:rsidR="00741C61" w:rsidRPr="00A86972">
        <w:rPr>
          <w:color w:val="000000" w:themeColor="text1"/>
        </w:rPr>
        <w:t xml:space="preserve">stroški </w:t>
      </w:r>
      <w:r w:rsidRPr="00A86972">
        <w:rPr>
          <w:color w:val="000000" w:themeColor="text1"/>
        </w:rPr>
        <w:t>v okviru izvedbe naložbe. Med splošne stroške sodi</w:t>
      </w:r>
      <w:r w:rsidR="00741C61" w:rsidRPr="00A86972">
        <w:rPr>
          <w:color w:val="000000" w:themeColor="text1"/>
        </w:rPr>
        <w:t>jo</w:t>
      </w:r>
      <w:r w:rsidRPr="00A86972">
        <w:rPr>
          <w:color w:val="000000" w:themeColor="text1"/>
        </w:rPr>
        <w:t xml:space="preserve"> tudi stroški </w:t>
      </w:r>
      <w:r w:rsidR="00741C61" w:rsidRPr="00A86972">
        <w:rPr>
          <w:color w:val="000000" w:themeColor="text1"/>
        </w:rPr>
        <w:t xml:space="preserve">informiranja in </w:t>
      </w:r>
      <w:r w:rsidRPr="00A86972">
        <w:rPr>
          <w:color w:val="000000" w:themeColor="text1"/>
        </w:rPr>
        <w:t>obveščanja</w:t>
      </w:r>
      <w:r w:rsidR="00741C61" w:rsidRPr="00A86972">
        <w:rPr>
          <w:color w:val="000000" w:themeColor="text1"/>
        </w:rPr>
        <w:t xml:space="preserve"> javnosti</w:t>
      </w:r>
      <w:r w:rsidRPr="00A86972">
        <w:rPr>
          <w:color w:val="000000" w:themeColor="text1"/>
        </w:rPr>
        <w:t xml:space="preserve">, </w:t>
      </w:r>
      <w:r w:rsidR="006C750A" w:rsidRPr="00A86972">
        <w:rPr>
          <w:color w:val="000000" w:themeColor="text1"/>
        </w:rPr>
        <w:t>v skladu</w:t>
      </w:r>
      <w:r w:rsidRPr="00A86972">
        <w:rPr>
          <w:color w:val="000000" w:themeColor="text1"/>
        </w:rPr>
        <w:t xml:space="preserve"> </w:t>
      </w:r>
      <w:r w:rsidR="00741C61" w:rsidRPr="00A86972">
        <w:rPr>
          <w:color w:val="000000" w:themeColor="text1"/>
        </w:rPr>
        <w:t xml:space="preserve">s </w:t>
      </w:r>
      <w:r w:rsidR="00CE3817" w:rsidRPr="00A86972">
        <w:rPr>
          <w:color w:val="000000" w:themeColor="text1"/>
        </w:rPr>
        <w:t xml:space="preserve">štirinajstim </w:t>
      </w:r>
      <w:r w:rsidRPr="00A86972">
        <w:rPr>
          <w:color w:val="000000" w:themeColor="text1"/>
        </w:rPr>
        <w:t xml:space="preserve">odstavkom </w:t>
      </w:r>
      <w:r w:rsidR="007E5DF1" w:rsidRPr="00A86972">
        <w:rPr>
          <w:color w:val="000000" w:themeColor="text1"/>
        </w:rPr>
        <w:t>10</w:t>
      </w:r>
      <w:r w:rsidR="00CE3817" w:rsidRPr="00A86972">
        <w:rPr>
          <w:color w:val="000000" w:themeColor="text1"/>
        </w:rPr>
        <w:t>2</w:t>
      </w:r>
      <w:r w:rsidR="007E5DF1" w:rsidRPr="00A86972">
        <w:rPr>
          <w:color w:val="000000" w:themeColor="text1"/>
        </w:rPr>
        <w:t>.</w:t>
      </w:r>
      <w:r w:rsidRPr="00A86972">
        <w:rPr>
          <w:color w:val="000000" w:themeColor="text1"/>
        </w:rPr>
        <w:t xml:space="preserve"> člena te uredbe</w:t>
      </w:r>
      <w:r w:rsidR="00566449" w:rsidRPr="00A86972">
        <w:rPr>
          <w:color w:val="000000" w:themeColor="text1"/>
        </w:rPr>
        <w:t xml:space="preserve"> ter stroški sodnega tolmača</w:t>
      </w:r>
      <w:r w:rsidRPr="00A86972">
        <w:rPr>
          <w:color w:val="000000" w:themeColor="text1"/>
        </w:rPr>
        <w:t xml:space="preserve">. Višina upravičenih </w:t>
      </w:r>
      <w:r w:rsidRPr="00A86972">
        <w:rPr>
          <w:color w:val="000000" w:themeColor="text1"/>
          <w:szCs w:val="24"/>
        </w:rPr>
        <w:t>splošnih stroškov znaša do vključno 10 odstotkov upravičenih stroškov naložb</w:t>
      </w:r>
      <w:r w:rsidR="00741C61" w:rsidRPr="00A86972">
        <w:rPr>
          <w:color w:val="000000" w:themeColor="text1"/>
          <w:szCs w:val="24"/>
        </w:rPr>
        <w:t>e</w:t>
      </w:r>
      <w:r w:rsidRPr="00A86972">
        <w:rPr>
          <w:color w:val="000000" w:themeColor="text1"/>
          <w:szCs w:val="24"/>
        </w:rPr>
        <w:t>, r</w:t>
      </w:r>
      <w:r w:rsidR="00622B87">
        <w:rPr>
          <w:color w:val="000000" w:themeColor="text1"/>
          <w:szCs w:val="24"/>
        </w:rPr>
        <w:t>a</w:t>
      </w:r>
      <w:r w:rsidRPr="00A86972">
        <w:rPr>
          <w:color w:val="000000" w:themeColor="text1"/>
          <w:szCs w:val="24"/>
        </w:rPr>
        <w:t>zen</w:t>
      </w:r>
      <w:r w:rsidR="00741C61" w:rsidRPr="00A86972">
        <w:rPr>
          <w:color w:val="000000" w:themeColor="text1"/>
          <w:szCs w:val="24"/>
        </w:rPr>
        <w:t>,</w:t>
      </w:r>
      <w:r w:rsidRPr="00A86972">
        <w:rPr>
          <w:color w:val="000000" w:themeColor="text1"/>
          <w:szCs w:val="24"/>
        </w:rPr>
        <w:t xml:space="preserve"> če ni pri posameznih </w:t>
      </w:r>
      <w:proofErr w:type="spellStart"/>
      <w:r w:rsidRPr="00A86972">
        <w:rPr>
          <w:color w:val="000000" w:themeColor="text1"/>
          <w:szCs w:val="24"/>
        </w:rPr>
        <w:t>podukrepih</w:t>
      </w:r>
      <w:proofErr w:type="spellEnd"/>
      <w:r w:rsidRPr="00A86972">
        <w:rPr>
          <w:color w:val="000000" w:themeColor="text1"/>
          <w:szCs w:val="24"/>
        </w:rPr>
        <w:t xml:space="preserve"> in operacijah</w:t>
      </w:r>
      <w:r w:rsidR="00996E09" w:rsidRPr="00A86972">
        <w:rPr>
          <w:color w:val="000000" w:themeColor="text1"/>
          <w:szCs w:val="24"/>
        </w:rPr>
        <w:t xml:space="preserve"> iz te uredbe</w:t>
      </w:r>
      <w:r w:rsidRPr="00A86972">
        <w:rPr>
          <w:color w:val="000000" w:themeColor="text1"/>
          <w:szCs w:val="24"/>
        </w:rPr>
        <w:t xml:space="preserve"> drugače določeno</w:t>
      </w:r>
      <w:r w:rsidRPr="00A86972">
        <w:rPr>
          <w:color w:val="000000" w:themeColor="text1"/>
        </w:rPr>
        <w:t>.</w:t>
      </w:r>
    </w:p>
    <w:p w:rsidR="00653CD0" w:rsidRPr="00A86972" w:rsidRDefault="00653CD0" w:rsidP="003B332D">
      <w:pPr>
        <w:pStyle w:val="LEN"/>
        <w:ind w:left="284"/>
        <w:rPr>
          <w:color w:val="000000" w:themeColor="text1"/>
        </w:rPr>
      </w:pPr>
      <w:r w:rsidRPr="00A86972">
        <w:rPr>
          <w:color w:val="000000" w:themeColor="text1"/>
        </w:rPr>
        <w:t>člen</w:t>
      </w:r>
    </w:p>
    <w:p w:rsidR="00653CD0" w:rsidRPr="00A86972" w:rsidRDefault="00653CD0" w:rsidP="000C0778">
      <w:pPr>
        <w:spacing w:after="0" w:line="240" w:lineRule="auto"/>
        <w:jc w:val="center"/>
        <w:rPr>
          <w:rFonts w:cs="Arial"/>
          <w:b/>
          <w:color w:val="000000" w:themeColor="text1"/>
        </w:rPr>
      </w:pPr>
      <w:r w:rsidRPr="00A86972">
        <w:rPr>
          <w:rFonts w:cs="Arial"/>
          <w:b/>
          <w:color w:val="000000" w:themeColor="text1"/>
        </w:rPr>
        <w:t>(datum upravičenosti stroškov)</w:t>
      </w:r>
    </w:p>
    <w:p w:rsidR="003445E4" w:rsidRPr="00A86972" w:rsidRDefault="003445E4" w:rsidP="000C0778">
      <w:pPr>
        <w:spacing w:after="0" w:line="240" w:lineRule="auto"/>
        <w:jc w:val="center"/>
        <w:rPr>
          <w:rFonts w:cs="Arial"/>
          <w:b/>
          <w:color w:val="000000" w:themeColor="text1"/>
        </w:rPr>
      </w:pPr>
    </w:p>
    <w:p w:rsidR="0011588E" w:rsidRPr="00A86972" w:rsidRDefault="006D758B" w:rsidP="009D67C8">
      <w:pPr>
        <w:numPr>
          <w:ilvl w:val="0"/>
          <w:numId w:val="49"/>
        </w:numPr>
        <w:tabs>
          <w:tab w:val="left" w:pos="426"/>
        </w:tabs>
        <w:spacing w:after="120" w:line="240" w:lineRule="auto"/>
        <w:ind w:left="426" w:hanging="426"/>
        <w:jc w:val="both"/>
        <w:rPr>
          <w:rFonts w:cs="Arial"/>
          <w:color w:val="000000" w:themeColor="text1"/>
          <w:szCs w:val="20"/>
        </w:rPr>
      </w:pPr>
      <w:r w:rsidRPr="00A86972">
        <w:rPr>
          <w:rFonts w:cs="Arial"/>
          <w:color w:val="000000" w:themeColor="text1"/>
          <w:szCs w:val="20"/>
        </w:rPr>
        <w:t>Stroški</w:t>
      </w:r>
      <w:r w:rsidR="00996E09" w:rsidRPr="00A86972">
        <w:rPr>
          <w:rFonts w:cs="Arial"/>
          <w:color w:val="000000" w:themeColor="text1"/>
          <w:szCs w:val="20"/>
        </w:rPr>
        <w:t xml:space="preserve"> </w:t>
      </w:r>
      <w:r w:rsidR="00996E09" w:rsidRPr="00A86972">
        <w:rPr>
          <w:color w:val="000000" w:themeColor="text1"/>
          <w:szCs w:val="24"/>
        </w:rPr>
        <w:t>iz te uredbe</w:t>
      </w:r>
      <w:r w:rsidRPr="00A86972">
        <w:rPr>
          <w:rFonts w:cs="Arial"/>
          <w:color w:val="000000" w:themeColor="text1"/>
          <w:szCs w:val="20"/>
        </w:rPr>
        <w:t xml:space="preserve"> so upravičeni </w:t>
      </w:r>
      <w:r w:rsidR="00653CD0" w:rsidRPr="00A86972">
        <w:rPr>
          <w:rFonts w:cs="Arial"/>
          <w:color w:val="000000" w:themeColor="text1"/>
          <w:szCs w:val="20"/>
        </w:rPr>
        <w:t xml:space="preserve">do podpore, če so </w:t>
      </w:r>
      <w:r w:rsidR="00D1757E" w:rsidRPr="00A86972">
        <w:rPr>
          <w:rFonts w:cs="Arial"/>
          <w:color w:val="000000" w:themeColor="text1"/>
          <w:szCs w:val="20"/>
        </w:rPr>
        <w:t>v skladu</w:t>
      </w:r>
      <w:r w:rsidR="00FD64C9" w:rsidRPr="00A86972">
        <w:rPr>
          <w:rFonts w:cs="Arial"/>
          <w:color w:val="000000" w:themeColor="text1"/>
          <w:szCs w:val="20"/>
        </w:rPr>
        <w:t xml:space="preserve"> z drugim </w:t>
      </w:r>
      <w:r w:rsidR="00D1757E" w:rsidRPr="00A86972">
        <w:rPr>
          <w:rFonts w:cs="Arial"/>
          <w:color w:val="000000" w:themeColor="text1"/>
          <w:szCs w:val="20"/>
        </w:rPr>
        <w:t>p</w:t>
      </w:r>
      <w:r w:rsidR="00FD64C9" w:rsidRPr="00A86972">
        <w:rPr>
          <w:rFonts w:cs="Arial"/>
          <w:color w:val="000000" w:themeColor="text1"/>
          <w:szCs w:val="20"/>
        </w:rPr>
        <w:t>od</w:t>
      </w:r>
      <w:r w:rsidR="00D1757E" w:rsidRPr="00A86972">
        <w:rPr>
          <w:rFonts w:cs="Arial"/>
          <w:color w:val="000000" w:themeColor="text1"/>
          <w:szCs w:val="20"/>
        </w:rPr>
        <w:t>od</w:t>
      </w:r>
      <w:r w:rsidR="00FD64C9" w:rsidRPr="00A86972">
        <w:rPr>
          <w:rFonts w:cs="Arial"/>
          <w:color w:val="000000" w:themeColor="text1"/>
          <w:szCs w:val="20"/>
        </w:rPr>
        <w:t xml:space="preserve">stavkom </w:t>
      </w:r>
      <w:r w:rsidR="00D1757E" w:rsidRPr="00A86972">
        <w:rPr>
          <w:rFonts w:cs="Arial"/>
          <w:color w:val="000000" w:themeColor="text1"/>
          <w:szCs w:val="20"/>
        </w:rPr>
        <w:t xml:space="preserve">drugega odstavka </w:t>
      </w:r>
      <w:r w:rsidR="00FD64C9" w:rsidRPr="00A86972">
        <w:rPr>
          <w:rFonts w:cs="Arial"/>
          <w:color w:val="000000" w:themeColor="text1"/>
          <w:szCs w:val="20"/>
        </w:rPr>
        <w:t>60. člena Uredbe 1305/</w:t>
      </w:r>
      <w:r w:rsidR="002D3354" w:rsidRPr="00A86972">
        <w:rPr>
          <w:rFonts w:cs="Arial"/>
          <w:color w:val="000000" w:themeColor="text1"/>
          <w:szCs w:val="20"/>
        </w:rPr>
        <w:t>2013/</w:t>
      </w:r>
      <w:r w:rsidR="00FD64C9" w:rsidRPr="00A86972">
        <w:rPr>
          <w:rFonts w:cs="Arial"/>
          <w:color w:val="000000" w:themeColor="text1"/>
          <w:szCs w:val="20"/>
        </w:rPr>
        <w:t>EU</w:t>
      </w:r>
      <w:r w:rsidR="00355E97" w:rsidRPr="00A86972">
        <w:rPr>
          <w:rFonts w:cs="Arial"/>
          <w:color w:val="000000" w:themeColor="text1"/>
          <w:szCs w:val="20"/>
        </w:rPr>
        <w:t xml:space="preserve"> nastali po oddaji vloge na javni razpis</w:t>
      </w:r>
      <w:r w:rsidR="0011588E" w:rsidRPr="00A86972">
        <w:rPr>
          <w:rFonts w:cs="Arial"/>
          <w:color w:val="000000" w:themeColor="text1"/>
          <w:szCs w:val="20"/>
        </w:rPr>
        <w:t>.</w:t>
      </w:r>
    </w:p>
    <w:p w:rsidR="003445E4" w:rsidRPr="00A86972" w:rsidRDefault="00653CD0" w:rsidP="009D67C8">
      <w:pPr>
        <w:numPr>
          <w:ilvl w:val="0"/>
          <w:numId w:val="49"/>
        </w:numPr>
        <w:tabs>
          <w:tab w:val="left" w:pos="426"/>
        </w:tabs>
        <w:spacing w:after="120" w:line="240" w:lineRule="auto"/>
        <w:ind w:left="426" w:hanging="426"/>
        <w:jc w:val="both"/>
        <w:rPr>
          <w:rFonts w:cs="Arial"/>
          <w:color w:val="000000" w:themeColor="text1"/>
          <w:szCs w:val="20"/>
        </w:rPr>
      </w:pPr>
      <w:r w:rsidRPr="00A86972">
        <w:rPr>
          <w:rFonts w:cs="Arial"/>
          <w:color w:val="000000" w:themeColor="text1"/>
          <w:szCs w:val="20"/>
        </w:rPr>
        <w:t>Ne glede na določbe prvega odstavka</w:t>
      </w:r>
      <w:r w:rsidR="003445E4" w:rsidRPr="00A86972">
        <w:rPr>
          <w:rFonts w:cs="Arial"/>
          <w:color w:val="000000" w:themeColor="text1"/>
          <w:szCs w:val="20"/>
        </w:rPr>
        <w:t xml:space="preserve"> </w:t>
      </w:r>
      <w:r w:rsidR="00891F0A" w:rsidRPr="00A86972">
        <w:rPr>
          <w:rFonts w:cs="Arial"/>
          <w:color w:val="000000" w:themeColor="text1"/>
          <w:szCs w:val="20"/>
        </w:rPr>
        <w:t xml:space="preserve">tega člena </w:t>
      </w:r>
      <w:r w:rsidR="00970025" w:rsidRPr="00A86972">
        <w:rPr>
          <w:rFonts w:cs="Arial"/>
          <w:color w:val="000000" w:themeColor="text1"/>
          <w:szCs w:val="20"/>
        </w:rPr>
        <w:t>je</w:t>
      </w:r>
      <w:r w:rsidR="003445E4" w:rsidRPr="00A86972">
        <w:rPr>
          <w:rFonts w:cs="Arial"/>
          <w:color w:val="000000" w:themeColor="text1"/>
          <w:szCs w:val="20"/>
        </w:rPr>
        <w:t xml:space="preserve"> datum upravičenosti</w:t>
      </w:r>
      <w:r w:rsidR="00970025" w:rsidRPr="00A86972">
        <w:rPr>
          <w:rFonts w:cs="Arial"/>
          <w:color w:val="000000" w:themeColor="text1"/>
          <w:szCs w:val="20"/>
        </w:rPr>
        <w:t xml:space="preserve"> splošnih</w:t>
      </w:r>
      <w:r w:rsidR="003445E4" w:rsidRPr="00A86972">
        <w:rPr>
          <w:rFonts w:cs="Arial"/>
          <w:color w:val="000000" w:themeColor="text1"/>
          <w:szCs w:val="20"/>
        </w:rPr>
        <w:t xml:space="preserve"> </w:t>
      </w:r>
      <w:r w:rsidR="00970025" w:rsidRPr="00A86972">
        <w:rPr>
          <w:rFonts w:cs="Arial"/>
          <w:color w:val="000000" w:themeColor="text1"/>
          <w:szCs w:val="20"/>
        </w:rPr>
        <w:t xml:space="preserve">stroškov iz </w:t>
      </w:r>
      <w:r w:rsidR="00996E09" w:rsidRPr="00A86972">
        <w:rPr>
          <w:rFonts w:cs="Arial"/>
          <w:color w:val="000000" w:themeColor="text1"/>
          <w:szCs w:val="20"/>
        </w:rPr>
        <w:t>točke c) drugega odstavka</w:t>
      </w:r>
      <w:r w:rsidR="00970025" w:rsidRPr="00A86972">
        <w:rPr>
          <w:rFonts w:cs="Arial"/>
          <w:color w:val="000000" w:themeColor="text1"/>
          <w:szCs w:val="20"/>
        </w:rPr>
        <w:t xml:space="preserve"> 45. člena Uredbe 1305/2013/EU </w:t>
      </w:r>
      <w:r w:rsidR="00996E09" w:rsidRPr="00A86972">
        <w:rPr>
          <w:rFonts w:cs="Arial"/>
          <w:color w:val="000000" w:themeColor="text1"/>
          <w:szCs w:val="20"/>
        </w:rPr>
        <w:t xml:space="preserve">ter </w:t>
      </w:r>
      <w:r w:rsidR="00970025" w:rsidRPr="00A86972">
        <w:rPr>
          <w:rFonts w:cs="Arial"/>
          <w:color w:val="000000" w:themeColor="text1"/>
          <w:szCs w:val="20"/>
        </w:rPr>
        <w:t>stroškov nakupa zemljišč iz 25. točke 35. odstavka 2.4 poglavja 1. dela Smernic za kmetijstvo, gozdarstvo in podeželje</w:t>
      </w:r>
      <w:r w:rsidR="00355E97" w:rsidRPr="00A86972">
        <w:rPr>
          <w:rFonts w:cs="Arial"/>
          <w:color w:val="000000" w:themeColor="text1"/>
          <w:szCs w:val="20"/>
        </w:rPr>
        <w:t xml:space="preserve"> in 25. </w:t>
      </w:r>
      <w:r w:rsidR="00996E09" w:rsidRPr="00A86972">
        <w:rPr>
          <w:rFonts w:cs="Arial"/>
          <w:color w:val="000000" w:themeColor="text1"/>
          <w:szCs w:val="20"/>
        </w:rPr>
        <w:t xml:space="preserve">točke </w:t>
      </w:r>
      <w:r w:rsidR="00355E97" w:rsidRPr="00A86972">
        <w:rPr>
          <w:rFonts w:cs="Arial"/>
          <w:color w:val="000000" w:themeColor="text1"/>
          <w:szCs w:val="20"/>
        </w:rPr>
        <w:t xml:space="preserve">2. člena Uredbe 702/2014/EU, </w:t>
      </w:r>
      <w:r w:rsidR="00970025" w:rsidRPr="00A86972">
        <w:rPr>
          <w:rFonts w:cs="Arial"/>
          <w:color w:val="000000" w:themeColor="text1"/>
          <w:szCs w:val="20"/>
        </w:rPr>
        <w:t>1. januar 2014.</w:t>
      </w:r>
    </w:p>
    <w:p w:rsidR="00265921" w:rsidRPr="00A86972" w:rsidRDefault="00265921" w:rsidP="000C0778">
      <w:pPr>
        <w:tabs>
          <w:tab w:val="left" w:pos="284"/>
        </w:tabs>
        <w:spacing w:after="120" w:line="240" w:lineRule="auto"/>
        <w:contextualSpacing/>
        <w:jc w:val="both"/>
        <w:rPr>
          <w:rFonts w:cs="Arial"/>
          <w:color w:val="000000" w:themeColor="text1"/>
          <w:szCs w:val="20"/>
        </w:rPr>
      </w:pPr>
    </w:p>
    <w:p w:rsidR="00901C1D" w:rsidRPr="00A86972" w:rsidRDefault="008F3C76" w:rsidP="009D67C8">
      <w:pPr>
        <w:pStyle w:val="Odstavekseznama"/>
        <w:numPr>
          <w:ilvl w:val="3"/>
          <w:numId w:val="24"/>
        </w:numPr>
        <w:tabs>
          <w:tab w:val="left" w:pos="284"/>
          <w:tab w:val="left" w:pos="426"/>
        </w:tabs>
        <w:autoSpaceDE w:val="0"/>
        <w:autoSpaceDN w:val="0"/>
        <w:adjustRightInd w:val="0"/>
        <w:spacing w:after="120" w:line="240" w:lineRule="auto"/>
        <w:rPr>
          <w:rFonts w:cs="Arial"/>
          <w:b/>
          <w:color w:val="000000" w:themeColor="text1"/>
          <w:szCs w:val="20"/>
        </w:rPr>
      </w:pPr>
      <w:r w:rsidRPr="00A86972">
        <w:rPr>
          <w:rFonts w:cs="Arial"/>
          <w:b/>
          <w:color w:val="000000" w:themeColor="text1"/>
          <w:szCs w:val="20"/>
        </w:rPr>
        <w:t>POGOJI</w:t>
      </w:r>
      <w:r w:rsidR="003445E4" w:rsidRPr="00A86972">
        <w:rPr>
          <w:rFonts w:cs="Arial"/>
          <w:b/>
          <w:color w:val="000000" w:themeColor="text1"/>
          <w:szCs w:val="20"/>
        </w:rPr>
        <w:t xml:space="preserve"> </w:t>
      </w:r>
      <w:r w:rsidRPr="00A86972">
        <w:rPr>
          <w:rFonts w:cs="Arial"/>
          <w:b/>
          <w:color w:val="000000" w:themeColor="text1"/>
          <w:szCs w:val="20"/>
        </w:rPr>
        <w:t xml:space="preserve">OB ODDAJI VLOGE NA JAVNI RAZPIS </w:t>
      </w:r>
    </w:p>
    <w:p w:rsidR="008F3C76" w:rsidRPr="00A86972" w:rsidRDefault="008F3C76" w:rsidP="007F76FE">
      <w:pPr>
        <w:pStyle w:val="Odstavekseznama"/>
        <w:tabs>
          <w:tab w:val="left" w:pos="284"/>
        </w:tabs>
        <w:autoSpaceDE w:val="0"/>
        <w:autoSpaceDN w:val="0"/>
        <w:adjustRightInd w:val="0"/>
        <w:spacing w:after="0" w:line="240" w:lineRule="auto"/>
        <w:ind w:left="0"/>
        <w:rPr>
          <w:rFonts w:cs="Arial"/>
          <w:b/>
          <w:color w:val="000000" w:themeColor="text1"/>
          <w:szCs w:val="20"/>
        </w:rPr>
      </w:pPr>
    </w:p>
    <w:p w:rsidR="00740426" w:rsidRPr="00A86972" w:rsidRDefault="00740426" w:rsidP="003B332D">
      <w:pPr>
        <w:pStyle w:val="LEN"/>
        <w:ind w:left="284"/>
        <w:rPr>
          <w:color w:val="000000" w:themeColor="text1"/>
        </w:rPr>
      </w:pPr>
      <w:r w:rsidRPr="00A86972">
        <w:rPr>
          <w:color w:val="000000" w:themeColor="text1"/>
        </w:rPr>
        <w:t>člen</w:t>
      </w:r>
    </w:p>
    <w:p w:rsidR="00740426" w:rsidRPr="00A86972" w:rsidRDefault="006B274B" w:rsidP="007051A2">
      <w:pPr>
        <w:autoSpaceDE w:val="0"/>
        <w:autoSpaceDN w:val="0"/>
        <w:adjustRightInd w:val="0"/>
        <w:spacing w:after="0" w:line="240" w:lineRule="auto"/>
        <w:jc w:val="center"/>
        <w:rPr>
          <w:rFonts w:cs="Arial"/>
          <w:b/>
          <w:bCs/>
          <w:color w:val="000000" w:themeColor="text1"/>
          <w:szCs w:val="20"/>
        </w:rPr>
      </w:pPr>
      <w:r w:rsidRPr="00A86972">
        <w:rPr>
          <w:rFonts w:cs="Arial"/>
          <w:b/>
          <w:bCs/>
          <w:color w:val="000000" w:themeColor="text1"/>
          <w:szCs w:val="20"/>
        </w:rPr>
        <w:t>(</w:t>
      </w:r>
      <w:r w:rsidR="00D81B65" w:rsidRPr="00A86972">
        <w:rPr>
          <w:rFonts w:cs="Arial"/>
          <w:b/>
          <w:bCs/>
          <w:color w:val="000000" w:themeColor="text1"/>
          <w:szCs w:val="20"/>
        </w:rPr>
        <w:t xml:space="preserve">splošni </w:t>
      </w:r>
      <w:r w:rsidR="00740426" w:rsidRPr="00A86972">
        <w:rPr>
          <w:rFonts w:cs="Arial"/>
          <w:b/>
          <w:bCs/>
          <w:color w:val="000000" w:themeColor="text1"/>
          <w:szCs w:val="20"/>
        </w:rPr>
        <w:t>pogoji z</w:t>
      </w:r>
      <w:r w:rsidR="00EB0C72" w:rsidRPr="00A86972">
        <w:rPr>
          <w:rFonts w:cs="Arial"/>
          <w:b/>
          <w:color w:val="000000" w:themeColor="text1"/>
          <w:szCs w:val="20"/>
        </w:rPr>
        <w:t xml:space="preserve">a </w:t>
      </w:r>
      <w:r w:rsidR="00996E09" w:rsidRPr="00A86972">
        <w:rPr>
          <w:rFonts w:cs="Arial"/>
          <w:b/>
          <w:color w:val="000000" w:themeColor="text1"/>
          <w:szCs w:val="20"/>
        </w:rPr>
        <w:t>vlagatelja</w:t>
      </w:r>
      <w:r w:rsidR="00696051" w:rsidRPr="00A86972">
        <w:rPr>
          <w:rFonts w:cs="Arial"/>
          <w:b/>
          <w:bCs/>
          <w:color w:val="000000" w:themeColor="text1"/>
          <w:szCs w:val="20"/>
        </w:rPr>
        <w:t xml:space="preserve"> ob oddaji vloge na javni razpis</w:t>
      </w:r>
      <w:r w:rsidRPr="00A86972">
        <w:rPr>
          <w:rFonts w:cs="Arial"/>
          <w:b/>
          <w:bCs/>
          <w:color w:val="000000" w:themeColor="text1"/>
          <w:szCs w:val="20"/>
        </w:rPr>
        <w:t>)</w:t>
      </w:r>
    </w:p>
    <w:p w:rsidR="00740426" w:rsidRPr="00A86972" w:rsidRDefault="00740426" w:rsidP="007051A2">
      <w:pPr>
        <w:autoSpaceDE w:val="0"/>
        <w:autoSpaceDN w:val="0"/>
        <w:adjustRightInd w:val="0"/>
        <w:spacing w:after="120" w:line="240" w:lineRule="auto"/>
        <w:jc w:val="both"/>
        <w:rPr>
          <w:rFonts w:cs="Arial"/>
          <w:color w:val="000000" w:themeColor="text1"/>
          <w:szCs w:val="20"/>
        </w:rPr>
      </w:pPr>
    </w:p>
    <w:p w:rsidR="002D3354" w:rsidRPr="00A86972" w:rsidRDefault="00613AC0" w:rsidP="007F76FE">
      <w:pPr>
        <w:numPr>
          <w:ilvl w:val="0"/>
          <w:numId w:val="48"/>
        </w:numPr>
        <w:tabs>
          <w:tab w:val="left" w:pos="426"/>
        </w:tabs>
        <w:spacing w:after="120" w:line="240" w:lineRule="auto"/>
        <w:ind w:left="426" w:hanging="426"/>
        <w:jc w:val="both"/>
        <w:rPr>
          <w:rFonts w:cs="Arial"/>
          <w:color w:val="000000" w:themeColor="text1"/>
          <w:szCs w:val="20"/>
        </w:rPr>
      </w:pPr>
      <w:r w:rsidRPr="00A86972">
        <w:rPr>
          <w:rFonts w:cs="Arial"/>
          <w:color w:val="000000" w:themeColor="text1"/>
          <w:szCs w:val="20"/>
        </w:rPr>
        <w:t xml:space="preserve">Splošni pogoji, ki jih mora </w:t>
      </w:r>
      <w:r w:rsidR="00996E09" w:rsidRPr="00A86972">
        <w:rPr>
          <w:rFonts w:cs="Arial"/>
          <w:color w:val="000000" w:themeColor="text1"/>
          <w:szCs w:val="20"/>
        </w:rPr>
        <w:t>vlagatelj</w:t>
      </w:r>
      <w:r w:rsidRPr="00A86972">
        <w:rPr>
          <w:rFonts w:cs="Arial"/>
          <w:color w:val="000000" w:themeColor="text1"/>
          <w:szCs w:val="20"/>
        </w:rPr>
        <w:t xml:space="preserve"> izpolnjevati ob oddaji vloge na javni razpis, so: </w:t>
      </w:r>
    </w:p>
    <w:p w:rsidR="002D3354" w:rsidRPr="00A86972" w:rsidRDefault="002D3354" w:rsidP="007F76FE">
      <w:pPr>
        <w:numPr>
          <w:ilvl w:val="0"/>
          <w:numId w:val="54"/>
        </w:numPr>
        <w:tabs>
          <w:tab w:val="left" w:pos="426"/>
        </w:tabs>
        <w:spacing w:after="120" w:line="240" w:lineRule="auto"/>
        <w:jc w:val="both"/>
        <w:rPr>
          <w:rFonts w:cs="Arial"/>
          <w:color w:val="000000" w:themeColor="text1"/>
          <w:szCs w:val="20"/>
        </w:rPr>
      </w:pPr>
      <w:r w:rsidRPr="00A86972">
        <w:rPr>
          <w:rFonts w:cs="Arial"/>
          <w:color w:val="000000" w:themeColor="text1"/>
          <w:szCs w:val="20"/>
        </w:rPr>
        <w:t xml:space="preserve">pred datumom upravičenosti stroškov iz </w:t>
      </w:r>
      <w:r w:rsidR="00D1757E" w:rsidRPr="00A86972">
        <w:rPr>
          <w:rFonts w:cs="Arial"/>
          <w:color w:val="000000" w:themeColor="text1"/>
          <w:szCs w:val="20"/>
        </w:rPr>
        <w:t xml:space="preserve">prvega odstavka </w:t>
      </w:r>
      <w:r w:rsidRPr="00A86972">
        <w:rPr>
          <w:rFonts w:cs="Arial"/>
          <w:color w:val="000000" w:themeColor="text1"/>
          <w:szCs w:val="20"/>
        </w:rPr>
        <w:t>prejšnjega</w:t>
      </w:r>
      <w:r w:rsidR="00D1757E" w:rsidRPr="00A86972">
        <w:rPr>
          <w:rFonts w:cs="Arial"/>
          <w:color w:val="000000" w:themeColor="text1"/>
          <w:szCs w:val="20"/>
        </w:rPr>
        <w:t xml:space="preserve"> člena </w:t>
      </w:r>
      <w:r w:rsidRPr="00A86972">
        <w:rPr>
          <w:rFonts w:cs="Arial"/>
          <w:color w:val="000000" w:themeColor="text1"/>
          <w:szCs w:val="20"/>
        </w:rPr>
        <w:t xml:space="preserve"> ne sme začeti z deli, niti prevzeti nobenih obveznosti na račun morebitnih dodeljenih sredstev, kot je sklenitev katerekoli pogodbe, naročanje materiala, opreme, storitev ali del. Pripravljalna dela, kot je pridobivanje dovoljenj in izdelava študije izvedljivosti, se ne štejejo za začetek izvajanja naložbe. Upravičenec, ki je zavezan javnemu naročanju pred datumom upravičenosti stroškov ne sme začeti postopka javnega naročanja. Zbiranje ponudb ne šteje kot prevzem obveznosti.</w:t>
      </w:r>
    </w:p>
    <w:p w:rsidR="00613AC0" w:rsidRPr="00A86972" w:rsidRDefault="00613AC0" w:rsidP="00FB188C">
      <w:pPr>
        <w:pStyle w:val="Odstavekseznama"/>
        <w:numPr>
          <w:ilvl w:val="0"/>
          <w:numId w:val="54"/>
        </w:numPr>
        <w:spacing w:after="120" w:line="240" w:lineRule="auto"/>
        <w:contextualSpacing w:val="0"/>
        <w:jc w:val="both"/>
        <w:rPr>
          <w:rFonts w:cs="Arial"/>
          <w:color w:val="000000" w:themeColor="text1"/>
          <w:szCs w:val="20"/>
        </w:rPr>
      </w:pPr>
      <w:r w:rsidRPr="00A86972">
        <w:rPr>
          <w:rFonts w:cs="Arial"/>
          <w:color w:val="000000" w:themeColor="text1"/>
          <w:szCs w:val="20"/>
        </w:rPr>
        <w:t xml:space="preserve">ne sme biti izključen iz prejemanja podpore </w:t>
      </w:r>
      <w:r w:rsidR="008B3D79" w:rsidRPr="00A86972">
        <w:rPr>
          <w:rFonts w:cs="Arial"/>
          <w:color w:val="000000" w:themeColor="text1"/>
          <w:szCs w:val="20"/>
        </w:rPr>
        <w:t xml:space="preserve">v skladu s tretjim odstavkom </w:t>
      </w:r>
      <w:r w:rsidRPr="00A86972">
        <w:rPr>
          <w:rFonts w:cs="Arial"/>
          <w:color w:val="000000" w:themeColor="text1"/>
          <w:szCs w:val="20"/>
        </w:rPr>
        <w:t>57. člena zakona, ki ureja kmetijstvo</w:t>
      </w:r>
      <w:r w:rsidR="002F5BDE" w:rsidRPr="00A86972">
        <w:rPr>
          <w:rFonts w:cs="Arial"/>
          <w:color w:val="000000" w:themeColor="text1"/>
          <w:szCs w:val="20"/>
        </w:rPr>
        <w:t>;</w:t>
      </w:r>
    </w:p>
    <w:p w:rsidR="00613AC0" w:rsidRPr="00A86972" w:rsidRDefault="008B3D79"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 xml:space="preserve">če </w:t>
      </w:r>
      <w:r w:rsidR="00613AC0" w:rsidRPr="00A86972">
        <w:rPr>
          <w:rFonts w:cs="Arial"/>
          <w:color w:val="000000" w:themeColor="text1"/>
          <w:szCs w:val="20"/>
        </w:rPr>
        <w:t>je fizična oseba, mora</w:t>
      </w:r>
      <w:r w:rsidR="00622B87">
        <w:rPr>
          <w:rFonts w:cs="Arial"/>
          <w:color w:val="000000" w:themeColor="text1"/>
          <w:szCs w:val="20"/>
        </w:rPr>
        <w:t xml:space="preserve"> biti vpisan v RKG oziroma biti lastnik gozda na ozemlju </w:t>
      </w:r>
      <w:r w:rsidR="00613AC0" w:rsidRPr="00A86972">
        <w:rPr>
          <w:rFonts w:cs="Arial"/>
          <w:color w:val="000000" w:themeColor="text1"/>
          <w:szCs w:val="20"/>
        </w:rPr>
        <w:t>Republike Slovenije;</w:t>
      </w:r>
    </w:p>
    <w:p w:rsidR="00613AC0" w:rsidRPr="00A86972" w:rsidRDefault="008B3D79"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 xml:space="preserve">če </w:t>
      </w:r>
      <w:r w:rsidR="00613AC0" w:rsidRPr="00A86972">
        <w:rPr>
          <w:rFonts w:cs="Arial"/>
          <w:color w:val="000000" w:themeColor="text1"/>
          <w:szCs w:val="20"/>
        </w:rPr>
        <w:t>je pravna oseba, razen občin, mora imeti dejavnost, ki je predmet podpore, registrirano na ozemlju R</w:t>
      </w:r>
      <w:r w:rsidR="00D804A7" w:rsidRPr="00A86972">
        <w:rPr>
          <w:rFonts w:cs="Arial"/>
          <w:color w:val="000000" w:themeColor="text1"/>
          <w:szCs w:val="20"/>
        </w:rPr>
        <w:t xml:space="preserve">epublike </w:t>
      </w:r>
      <w:r w:rsidR="00613AC0" w:rsidRPr="00A86972">
        <w:rPr>
          <w:rFonts w:cs="Arial"/>
          <w:color w:val="000000" w:themeColor="text1"/>
          <w:szCs w:val="20"/>
        </w:rPr>
        <w:t>S</w:t>
      </w:r>
      <w:r w:rsidR="00D804A7" w:rsidRPr="00A86972">
        <w:rPr>
          <w:rFonts w:cs="Arial"/>
          <w:color w:val="000000" w:themeColor="text1"/>
          <w:szCs w:val="20"/>
        </w:rPr>
        <w:t>lovenije</w:t>
      </w:r>
      <w:r w:rsidR="002F5BDE" w:rsidRPr="00A86972">
        <w:rPr>
          <w:rFonts w:cs="Arial"/>
          <w:color w:val="000000" w:themeColor="text1"/>
          <w:szCs w:val="20"/>
        </w:rPr>
        <w:t>;</w:t>
      </w:r>
    </w:p>
    <w:p w:rsidR="00613AC0" w:rsidRPr="00A86972" w:rsidRDefault="008B3D79"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 xml:space="preserve">imeti </w:t>
      </w:r>
      <w:r w:rsidR="00613AC0" w:rsidRPr="00A86972">
        <w:rPr>
          <w:rFonts w:cs="Arial"/>
          <w:color w:val="000000" w:themeColor="text1"/>
          <w:szCs w:val="20"/>
        </w:rPr>
        <w:t>mora poravnane vse davčne obveznosti do države</w:t>
      </w:r>
      <w:r w:rsidR="002F5BDE" w:rsidRPr="00A86972">
        <w:rPr>
          <w:rFonts w:cs="Arial"/>
          <w:color w:val="000000" w:themeColor="text1"/>
          <w:szCs w:val="20"/>
        </w:rPr>
        <w:t>;</w:t>
      </w:r>
    </w:p>
    <w:p w:rsidR="00613AC0" w:rsidRPr="00A86972" w:rsidRDefault="00613AC0" w:rsidP="00FB188C">
      <w:pPr>
        <w:pStyle w:val="Odstavekseznama"/>
        <w:numPr>
          <w:ilvl w:val="0"/>
          <w:numId w:val="54"/>
        </w:numPr>
        <w:spacing w:line="240" w:lineRule="auto"/>
        <w:jc w:val="both"/>
        <w:rPr>
          <w:rFonts w:cs="Arial"/>
          <w:color w:val="000000" w:themeColor="text1"/>
          <w:szCs w:val="20"/>
        </w:rPr>
      </w:pPr>
      <w:r w:rsidRPr="00A86972">
        <w:rPr>
          <w:rFonts w:cs="Arial"/>
          <w:color w:val="000000" w:themeColor="text1"/>
          <w:szCs w:val="20"/>
        </w:rPr>
        <w:t xml:space="preserve">ne sme imeti neporavnanih nalogov za izterjavo, izdanih s strani Evropske komisije v skladu s petim odstavkom 1. člena Uredbe 702/2014/EU </w:t>
      </w:r>
      <w:r w:rsidR="008F1D86" w:rsidRPr="00A86972">
        <w:rPr>
          <w:rFonts w:cs="Arial"/>
          <w:color w:val="000000" w:themeColor="text1"/>
          <w:szCs w:val="20"/>
        </w:rPr>
        <w:t xml:space="preserve">ali </w:t>
      </w:r>
      <w:r w:rsidRPr="00A86972">
        <w:rPr>
          <w:rFonts w:cs="Arial"/>
          <w:color w:val="000000" w:themeColor="text1"/>
          <w:szCs w:val="20"/>
        </w:rPr>
        <w:t xml:space="preserve">v skladu s sedemindvajsetim odstavkom </w:t>
      </w:r>
      <w:r w:rsidR="00BE0EBC" w:rsidRPr="00A86972">
        <w:rPr>
          <w:rFonts w:cs="Arial"/>
          <w:bCs/>
          <w:color w:val="000000" w:themeColor="text1"/>
          <w:szCs w:val="20"/>
        </w:rPr>
        <w:t>2.2 poglavja 1. dela</w:t>
      </w:r>
      <w:r w:rsidR="00BE0EBC" w:rsidRPr="00A86972">
        <w:rPr>
          <w:rFonts w:cs="Arial"/>
          <w:color w:val="000000" w:themeColor="text1"/>
          <w:szCs w:val="20"/>
        </w:rPr>
        <w:t xml:space="preserve"> </w:t>
      </w:r>
      <w:r w:rsidRPr="00A86972">
        <w:rPr>
          <w:rFonts w:cs="Arial"/>
          <w:color w:val="000000" w:themeColor="text1"/>
          <w:szCs w:val="20"/>
        </w:rPr>
        <w:t>Smernic za kmetijstvo, gozdarstvo in podeželje</w:t>
      </w:r>
      <w:r w:rsidR="002F5BDE" w:rsidRPr="00A86972">
        <w:rPr>
          <w:rFonts w:cs="Arial"/>
          <w:color w:val="000000" w:themeColor="text1"/>
          <w:szCs w:val="20"/>
        </w:rPr>
        <w:t>;</w:t>
      </w:r>
    </w:p>
    <w:p w:rsidR="00613AC0" w:rsidRPr="00A86972" w:rsidRDefault="002F5BDE" w:rsidP="00FB188C">
      <w:pPr>
        <w:numPr>
          <w:ilvl w:val="0"/>
          <w:numId w:val="54"/>
        </w:numPr>
        <w:tabs>
          <w:tab w:val="left" w:pos="426"/>
        </w:tabs>
        <w:spacing w:after="120" w:line="240" w:lineRule="auto"/>
        <w:ind w:left="357" w:hanging="357"/>
        <w:jc w:val="both"/>
        <w:rPr>
          <w:color w:val="000000" w:themeColor="text1"/>
        </w:rPr>
      </w:pPr>
      <w:r w:rsidRPr="00A86972">
        <w:rPr>
          <w:rFonts w:cs="Arial"/>
          <w:color w:val="000000" w:themeColor="text1"/>
          <w:szCs w:val="20"/>
        </w:rPr>
        <w:lastRenderedPageBreak/>
        <w:t>č</w:t>
      </w:r>
      <w:r w:rsidR="00613AC0" w:rsidRPr="00A86972">
        <w:rPr>
          <w:rFonts w:cs="Arial"/>
          <w:color w:val="000000" w:themeColor="text1"/>
          <w:szCs w:val="20"/>
        </w:rPr>
        <w:t>e je pravna oseba ali samostojni podjetnik posameznik, ne sme biti v postopku prenehanja, prisilne poravnave, stečaja, prepovedi delovanja, sodne likvidacije ali izbrisa iz registra</w:t>
      </w:r>
      <w:r w:rsidRPr="00A86972">
        <w:rPr>
          <w:rFonts w:cs="Arial"/>
          <w:color w:val="000000" w:themeColor="text1"/>
          <w:szCs w:val="20"/>
        </w:rPr>
        <w:t>;</w:t>
      </w:r>
    </w:p>
    <w:p w:rsidR="00613AC0" w:rsidRPr="00A86972" w:rsidRDefault="008B3D79"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 xml:space="preserve">če </w:t>
      </w:r>
      <w:r w:rsidR="00613AC0" w:rsidRPr="00A86972">
        <w:rPr>
          <w:rFonts w:cs="Arial"/>
          <w:color w:val="000000" w:themeColor="text1"/>
          <w:szCs w:val="20"/>
        </w:rPr>
        <w:t>je fizična oseba razen samostojni podjetnik posameznik, ne sme biti v osebnem stečaju</w:t>
      </w:r>
      <w:r w:rsidR="002F5BDE" w:rsidRPr="00A86972">
        <w:rPr>
          <w:rFonts w:cs="Arial"/>
          <w:color w:val="000000" w:themeColor="text1"/>
          <w:szCs w:val="20"/>
        </w:rPr>
        <w:t>;</w:t>
      </w:r>
    </w:p>
    <w:p w:rsidR="00613AC0" w:rsidRPr="00A86972" w:rsidRDefault="002F5BDE" w:rsidP="00FB188C">
      <w:pPr>
        <w:pStyle w:val="Odstavekseznama"/>
        <w:numPr>
          <w:ilvl w:val="0"/>
          <w:numId w:val="54"/>
        </w:numPr>
        <w:spacing w:after="120" w:line="240" w:lineRule="auto"/>
        <w:contextualSpacing w:val="0"/>
        <w:jc w:val="both"/>
        <w:rPr>
          <w:rFonts w:cs="Arial"/>
          <w:color w:val="000000" w:themeColor="text1"/>
          <w:szCs w:val="20"/>
        </w:rPr>
      </w:pPr>
      <w:r w:rsidRPr="00A86972">
        <w:rPr>
          <w:rFonts w:cs="Arial"/>
          <w:color w:val="000000" w:themeColor="text1"/>
          <w:szCs w:val="20"/>
        </w:rPr>
        <w:t>z</w:t>
      </w:r>
      <w:r w:rsidR="00086B6E" w:rsidRPr="00A86972">
        <w:rPr>
          <w:rFonts w:cs="Arial"/>
          <w:color w:val="000000" w:themeColor="text1"/>
          <w:szCs w:val="20"/>
        </w:rPr>
        <w:t xml:space="preserve">a uveljavljanje </w:t>
      </w:r>
      <w:proofErr w:type="spellStart"/>
      <w:r w:rsidR="00086B6E" w:rsidRPr="00A86972">
        <w:rPr>
          <w:rFonts w:cs="Arial"/>
          <w:color w:val="000000" w:themeColor="text1"/>
          <w:szCs w:val="20"/>
        </w:rPr>
        <w:t>podukrepov</w:t>
      </w:r>
      <w:proofErr w:type="spellEnd"/>
      <w:r w:rsidR="00086B6E" w:rsidRPr="00A86972">
        <w:rPr>
          <w:rFonts w:cs="Arial"/>
          <w:color w:val="000000" w:themeColor="text1"/>
          <w:szCs w:val="20"/>
        </w:rPr>
        <w:t xml:space="preserve"> iz točke b)</w:t>
      </w:r>
      <w:r w:rsidR="00CD06A2" w:rsidRPr="00A86972">
        <w:rPr>
          <w:rFonts w:cs="Arial"/>
          <w:color w:val="000000" w:themeColor="text1"/>
          <w:szCs w:val="20"/>
        </w:rPr>
        <w:t xml:space="preserve"> in četrte alineje točke c)</w:t>
      </w:r>
      <w:r w:rsidR="00086B6E" w:rsidRPr="00A86972">
        <w:rPr>
          <w:rFonts w:cs="Arial"/>
          <w:color w:val="000000" w:themeColor="text1"/>
          <w:szCs w:val="20"/>
        </w:rPr>
        <w:t xml:space="preserve"> prvega odstavka ter drugega odstavka </w:t>
      </w:r>
      <w:r w:rsidR="00891F0A" w:rsidRPr="00A86972">
        <w:rPr>
          <w:rFonts w:cs="Arial"/>
          <w:color w:val="000000" w:themeColor="text1"/>
          <w:szCs w:val="20"/>
        </w:rPr>
        <w:t xml:space="preserve">4. </w:t>
      </w:r>
      <w:r w:rsidR="00086B6E" w:rsidRPr="00A86972">
        <w:rPr>
          <w:rFonts w:cs="Arial"/>
          <w:color w:val="000000" w:themeColor="text1"/>
          <w:szCs w:val="20"/>
        </w:rPr>
        <w:t xml:space="preserve">člena te uredbe, </w:t>
      </w:r>
      <w:r w:rsidR="008B3D79" w:rsidRPr="00A86972">
        <w:rPr>
          <w:rFonts w:cs="Arial"/>
          <w:color w:val="000000" w:themeColor="text1"/>
          <w:szCs w:val="20"/>
        </w:rPr>
        <w:t>vlagatelj</w:t>
      </w:r>
      <w:r w:rsidR="00086B6E" w:rsidRPr="00A86972">
        <w:rPr>
          <w:rFonts w:cs="Arial"/>
          <w:color w:val="000000" w:themeColor="text1"/>
          <w:szCs w:val="20"/>
        </w:rPr>
        <w:t>, ki je</w:t>
      </w:r>
      <w:r w:rsidR="00613AC0" w:rsidRPr="00A86972">
        <w:rPr>
          <w:rFonts w:cs="Arial"/>
          <w:color w:val="000000" w:themeColor="text1"/>
          <w:szCs w:val="20"/>
        </w:rPr>
        <w:t xml:space="preserve"> pravna oseba ali samostojni podjetnik posameznik</w:t>
      </w:r>
      <w:r w:rsidR="00086B6E" w:rsidRPr="00A86972">
        <w:rPr>
          <w:rFonts w:cs="Arial"/>
          <w:color w:val="000000" w:themeColor="text1"/>
          <w:szCs w:val="20"/>
        </w:rPr>
        <w:t>,</w:t>
      </w:r>
      <w:r w:rsidR="00613AC0" w:rsidRPr="00A86972">
        <w:rPr>
          <w:rFonts w:cs="Arial"/>
          <w:color w:val="000000" w:themeColor="text1"/>
          <w:szCs w:val="20"/>
        </w:rPr>
        <w:t xml:space="preserve"> ne sme biti v težavah v smislu 14. točke 2. člena Uredbe 702/2014/EU</w:t>
      </w:r>
      <w:r w:rsidR="00891F0A" w:rsidRPr="00A86972">
        <w:rPr>
          <w:rFonts w:cs="Arial"/>
          <w:color w:val="000000" w:themeColor="text1"/>
          <w:szCs w:val="20"/>
        </w:rPr>
        <w:t>,</w:t>
      </w:r>
      <w:r w:rsidR="00613AC0" w:rsidRPr="00A86972">
        <w:rPr>
          <w:rFonts w:cs="Arial"/>
          <w:color w:val="000000" w:themeColor="text1"/>
          <w:szCs w:val="20"/>
        </w:rPr>
        <w:t xml:space="preserve"> v smislu 15. točke petintridesetega odstavka </w:t>
      </w:r>
      <w:r w:rsidR="00BE0EBC" w:rsidRPr="00A86972">
        <w:rPr>
          <w:rFonts w:cs="Arial"/>
          <w:bCs/>
          <w:color w:val="000000" w:themeColor="text1"/>
          <w:szCs w:val="20"/>
        </w:rPr>
        <w:t xml:space="preserve">2.4 poglavja 1. dela </w:t>
      </w:r>
      <w:r w:rsidR="00613AC0" w:rsidRPr="00A86972">
        <w:rPr>
          <w:rFonts w:cs="Arial"/>
          <w:color w:val="000000" w:themeColor="text1"/>
          <w:szCs w:val="20"/>
        </w:rPr>
        <w:t xml:space="preserve">Smernic za kmetijstvo, gozdarstvo in podeželje in </w:t>
      </w:r>
      <w:r w:rsidR="00BE0EBC" w:rsidRPr="00A86972">
        <w:rPr>
          <w:color w:val="000000" w:themeColor="text1"/>
        </w:rPr>
        <w:t>Smernic o državni pomoči za reševanje in prestrukturiranje nefinančnih podjetij v težavah</w:t>
      </w:r>
      <w:r w:rsidR="00DB16EF">
        <w:rPr>
          <w:color w:val="000000" w:themeColor="text1"/>
        </w:rPr>
        <w:t>(UL C št. 249, 31/7/2014 str. 1-28);</w:t>
      </w:r>
    </w:p>
    <w:p w:rsidR="00E27C36" w:rsidRPr="00A86972" w:rsidRDefault="00E27C36" w:rsidP="007F76FE">
      <w:pPr>
        <w:numPr>
          <w:ilvl w:val="0"/>
          <w:numId w:val="54"/>
        </w:numPr>
        <w:tabs>
          <w:tab w:val="left" w:pos="0"/>
          <w:tab w:val="left" w:pos="142"/>
          <w:tab w:val="left" w:pos="426"/>
        </w:tabs>
        <w:autoSpaceDE w:val="0"/>
        <w:autoSpaceDN w:val="0"/>
        <w:adjustRightInd w:val="0"/>
        <w:spacing w:after="120" w:line="240" w:lineRule="auto"/>
        <w:jc w:val="both"/>
        <w:rPr>
          <w:color w:val="000000" w:themeColor="text1"/>
        </w:rPr>
      </w:pPr>
      <w:r w:rsidRPr="00A86972">
        <w:rPr>
          <w:rFonts w:cs="Calibri"/>
          <w:color w:val="000000" w:themeColor="text1"/>
        </w:rPr>
        <w:t xml:space="preserve">ni upravičen do stroška </w:t>
      </w:r>
      <w:r w:rsidRPr="00A86972">
        <w:rPr>
          <w:rFonts w:cs="Arial"/>
          <w:color w:val="000000" w:themeColor="text1"/>
          <w:szCs w:val="20"/>
        </w:rPr>
        <w:t>DDV,</w:t>
      </w:r>
      <w:r w:rsidRPr="00A86972">
        <w:rPr>
          <w:rFonts w:cs="Calibri"/>
          <w:color w:val="000000" w:themeColor="text1"/>
        </w:rPr>
        <w:t xml:space="preserve"> razen </w:t>
      </w:r>
      <w:r w:rsidRPr="00A86972">
        <w:rPr>
          <w:color w:val="000000" w:themeColor="text1"/>
        </w:rPr>
        <w:t>če</w:t>
      </w:r>
      <w:r w:rsidRPr="00A86972">
        <w:rPr>
          <w:rFonts w:ascii="Helv" w:hAnsi="Helv" w:cs="Helv"/>
          <w:color w:val="000000" w:themeColor="text1"/>
          <w:szCs w:val="20"/>
        </w:rPr>
        <w:t xml:space="preserve"> priloži </w:t>
      </w:r>
      <w:r w:rsidRPr="00A86972">
        <w:rPr>
          <w:color w:val="000000" w:themeColor="text1"/>
        </w:rPr>
        <w:t>potrdilo</w:t>
      </w:r>
      <w:r w:rsidRPr="00A86972">
        <w:rPr>
          <w:rFonts w:cs="Arial"/>
          <w:color w:val="000000" w:themeColor="text1"/>
          <w:szCs w:val="20"/>
        </w:rPr>
        <w:t>, ki ga izda FURS,</w:t>
      </w:r>
      <w:r w:rsidRPr="00A86972">
        <w:rPr>
          <w:color w:val="000000" w:themeColor="text1"/>
        </w:rPr>
        <w:t xml:space="preserve"> s katerim dokazuje </w:t>
      </w:r>
      <w:r w:rsidRPr="00A86972">
        <w:rPr>
          <w:rFonts w:cs="Arial"/>
          <w:color w:val="000000" w:themeColor="text1"/>
          <w:szCs w:val="20"/>
        </w:rPr>
        <w:t>da DDV ni izterljiv v skladu s predpisi, ki urejajo DDV;</w:t>
      </w:r>
    </w:p>
    <w:p w:rsidR="00613AC0" w:rsidRPr="00A86972" w:rsidRDefault="008B3D79" w:rsidP="00FB188C">
      <w:pPr>
        <w:pStyle w:val="Odstavekseznama"/>
        <w:numPr>
          <w:ilvl w:val="0"/>
          <w:numId w:val="54"/>
        </w:numPr>
        <w:spacing w:after="120" w:line="240" w:lineRule="auto"/>
        <w:contextualSpacing w:val="0"/>
        <w:jc w:val="both"/>
        <w:rPr>
          <w:rFonts w:cs="Arial"/>
          <w:color w:val="000000" w:themeColor="text1"/>
          <w:szCs w:val="20"/>
        </w:rPr>
      </w:pPr>
      <w:r w:rsidRPr="00A86972">
        <w:rPr>
          <w:rFonts w:cs="Arial"/>
          <w:color w:val="000000" w:themeColor="text1"/>
          <w:szCs w:val="20"/>
        </w:rPr>
        <w:t xml:space="preserve">za nakazilo dodeljenih sredstev </w:t>
      </w:r>
      <w:r w:rsidR="00613AC0" w:rsidRPr="00A86972">
        <w:rPr>
          <w:rFonts w:cs="Arial"/>
          <w:color w:val="000000" w:themeColor="text1"/>
          <w:szCs w:val="20"/>
        </w:rPr>
        <w:t xml:space="preserve">mora imeti odprt transakcijski račun </w:t>
      </w:r>
      <w:r w:rsidRPr="00A86972">
        <w:rPr>
          <w:rFonts w:cs="Arial"/>
          <w:color w:val="000000" w:themeColor="text1"/>
          <w:szCs w:val="20"/>
        </w:rPr>
        <w:t xml:space="preserve">v skladu </w:t>
      </w:r>
      <w:r w:rsidR="00613AC0" w:rsidRPr="00A86972">
        <w:rPr>
          <w:rFonts w:cs="Arial"/>
          <w:color w:val="000000" w:themeColor="text1"/>
          <w:szCs w:val="20"/>
        </w:rPr>
        <w:t>s 35. členom zakona, ki ureja kmetijstvo</w:t>
      </w:r>
      <w:r w:rsidR="002F5BDE" w:rsidRPr="00A86972">
        <w:rPr>
          <w:rFonts w:cs="Arial"/>
          <w:color w:val="000000" w:themeColor="text1"/>
          <w:szCs w:val="20"/>
        </w:rPr>
        <w:t>;</w:t>
      </w:r>
    </w:p>
    <w:p w:rsidR="00613AC0" w:rsidRPr="00A86972" w:rsidRDefault="002F5BDE"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i</w:t>
      </w:r>
      <w:r w:rsidR="00613AC0" w:rsidRPr="00A86972">
        <w:rPr>
          <w:rFonts w:cs="Arial"/>
          <w:color w:val="000000" w:themeColor="text1"/>
          <w:szCs w:val="20"/>
        </w:rPr>
        <w:t>z dokumentacije</w:t>
      </w:r>
      <w:r w:rsidR="008B3D79" w:rsidRPr="00A86972">
        <w:rPr>
          <w:rFonts w:cs="Arial"/>
          <w:color w:val="000000" w:themeColor="text1"/>
          <w:szCs w:val="20"/>
        </w:rPr>
        <w:t xml:space="preserve"> </w:t>
      </w:r>
      <w:r w:rsidR="00613AC0" w:rsidRPr="00A86972">
        <w:rPr>
          <w:rFonts w:cs="Arial"/>
          <w:color w:val="000000" w:themeColor="text1"/>
          <w:szCs w:val="20"/>
        </w:rPr>
        <w:t xml:space="preserve">mora biti ob oddaji vloge razvidna zaprtost finančne konstrukcije za priznani in nepriznani del naložbe. Zaprtost finančne konstrukcije </w:t>
      </w:r>
      <w:r w:rsidR="008B3D79" w:rsidRPr="00A86972">
        <w:rPr>
          <w:rFonts w:cs="Arial"/>
          <w:color w:val="000000" w:themeColor="text1"/>
          <w:szCs w:val="20"/>
        </w:rPr>
        <w:t xml:space="preserve">se </w:t>
      </w:r>
      <w:r w:rsidR="00613AC0" w:rsidRPr="00A86972">
        <w:rPr>
          <w:rFonts w:cs="Arial"/>
          <w:color w:val="000000" w:themeColor="text1"/>
          <w:szCs w:val="20"/>
        </w:rPr>
        <w:t xml:space="preserve">dokazuje </w:t>
      </w:r>
      <w:r w:rsidR="008B3D79" w:rsidRPr="00A86972">
        <w:rPr>
          <w:rFonts w:cs="Arial"/>
          <w:color w:val="000000" w:themeColor="text1"/>
          <w:szCs w:val="20"/>
        </w:rPr>
        <w:t xml:space="preserve">v skladu </w:t>
      </w:r>
      <w:r w:rsidR="00613AC0" w:rsidRPr="00A86972">
        <w:rPr>
          <w:rFonts w:cs="Arial"/>
          <w:color w:val="000000" w:themeColor="text1"/>
          <w:szCs w:val="20"/>
        </w:rPr>
        <w:t>10</w:t>
      </w:r>
      <w:r w:rsidR="004B35D9" w:rsidRPr="00A86972">
        <w:rPr>
          <w:rFonts w:cs="Arial"/>
          <w:color w:val="000000" w:themeColor="text1"/>
          <w:szCs w:val="20"/>
        </w:rPr>
        <w:t>1</w:t>
      </w:r>
      <w:r w:rsidR="00613AC0" w:rsidRPr="00A86972">
        <w:rPr>
          <w:rFonts w:cs="Arial"/>
          <w:color w:val="000000" w:themeColor="text1"/>
          <w:szCs w:val="20"/>
        </w:rPr>
        <w:t>. členom te uredbe</w:t>
      </w:r>
      <w:r w:rsidRPr="00A86972">
        <w:rPr>
          <w:rFonts w:cs="Arial"/>
          <w:color w:val="000000" w:themeColor="text1"/>
          <w:szCs w:val="20"/>
        </w:rPr>
        <w:t>;</w:t>
      </w:r>
    </w:p>
    <w:p w:rsidR="00613AC0" w:rsidRPr="00A86972" w:rsidRDefault="002F5BDE"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n</w:t>
      </w:r>
      <w:r w:rsidR="00613AC0" w:rsidRPr="00A86972">
        <w:rPr>
          <w:rFonts w:cs="Arial"/>
          <w:color w:val="000000" w:themeColor="text1"/>
          <w:szCs w:val="20"/>
        </w:rPr>
        <w:t>epremičnina, na kateri se opravlja izvršba v skladu s predpisi, ki urejajo izvršbo in zavarovanje, ne more biti predmet podpore po tej uredbi, razen za operacijo</w:t>
      </w:r>
      <w:r w:rsidR="008B3D79" w:rsidRPr="00A86972">
        <w:rPr>
          <w:rFonts w:cs="Arial"/>
          <w:color w:val="000000" w:themeColor="text1"/>
          <w:szCs w:val="20"/>
        </w:rPr>
        <w:t xml:space="preserve"> izvedba</w:t>
      </w:r>
      <w:r w:rsidR="00613AC0" w:rsidRPr="00A86972">
        <w:rPr>
          <w:rFonts w:cs="Arial"/>
          <w:color w:val="000000" w:themeColor="text1"/>
          <w:szCs w:val="20"/>
        </w:rPr>
        <w:t xml:space="preserve"> agromelioraci</w:t>
      </w:r>
      <w:r w:rsidR="008B3D79" w:rsidRPr="00A86972">
        <w:rPr>
          <w:rFonts w:cs="Arial"/>
          <w:color w:val="000000" w:themeColor="text1"/>
          <w:szCs w:val="20"/>
        </w:rPr>
        <w:t>j</w:t>
      </w:r>
      <w:r w:rsidR="00613AC0" w:rsidRPr="00A86972">
        <w:rPr>
          <w:rFonts w:cs="Arial"/>
          <w:color w:val="000000" w:themeColor="text1"/>
          <w:szCs w:val="20"/>
        </w:rPr>
        <w:t xml:space="preserve"> na komasacijsk</w:t>
      </w:r>
      <w:r w:rsidR="008B3D79" w:rsidRPr="00A86972">
        <w:rPr>
          <w:rFonts w:cs="Arial"/>
          <w:color w:val="000000" w:themeColor="text1"/>
          <w:szCs w:val="20"/>
        </w:rPr>
        <w:t>ih</w:t>
      </w:r>
      <w:r w:rsidR="00613AC0" w:rsidRPr="00A86972">
        <w:rPr>
          <w:rFonts w:cs="Arial"/>
          <w:color w:val="000000" w:themeColor="text1"/>
          <w:szCs w:val="20"/>
        </w:rPr>
        <w:t xml:space="preserve"> območ</w:t>
      </w:r>
      <w:r w:rsidR="008B3D79" w:rsidRPr="00A86972">
        <w:rPr>
          <w:rFonts w:cs="Arial"/>
          <w:color w:val="000000" w:themeColor="text1"/>
          <w:szCs w:val="20"/>
        </w:rPr>
        <w:t>jih</w:t>
      </w:r>
      <w:r w:rsidRPr="00A86972">
        <w:rPr>
          <w:rFonts w:cs="Arial"/>
          <w:color w:val="000000" w:themeColor="text1"/>
          <w:szCs w:val="20"/>
        </w:rPr>
        <w:t>;</w:t>
      </w:r>
    </w:p>
    <w:p w:rsidR="00613AC0" w:rsidRPr="00A86972" w:rsidRDefault="002F5BDE"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č</w:t>
      </w:r>
      <w:r w:rsidR="00613AC0" w:rsidRPr="00A86972">
        <w:rPr>
          <w:rFonts w:cs="Arial"/>
          <w:color w:val="000000" w:themeColor="text1"/>
          <w:szCs w:val="20"/>
        </w:rPr>
        <w:t>e kandidira za pridobitev sredstev za naložbe v nakup oziroma gradnjo prostorov in nakup pripadajoče opreme, ki je ali bo v objektih, zgrajenih tudi za druge namene, se od vseh skupnih stroškov gradnje celotnega objekta kot upravičeni stroški priznajo le stroški v sorazmernem deležu glede na neto tlorisno površino prostorov v objektu, ki jo upravičeni prostori zasedajo</w:t>
      </w:r>
      <w:r w:rsidRPr="00A86972">
        <w:rPr>
          <w:rFonts w:cs="Arial"/>
          <w:color w:val="000000" w:themeColor="text1"/>
          <w:szCs w:val="20"/>
        </w:rPr>
        <w:t>;</w:t>
      </w:r>
    </w:p>
    <w:p w:rsidR="00613AC0" w:rsidRPr="00A86972" w:rsidRDefault="002F5BDE"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č</w:t>
      </w:r>
      <w:r w:rsidR="00613AC0" w:rsidRPr="00A86972">
        <w:rPr>
          <w:rFonts w:cs="Arial"/>
          <w:color w:val="000000" w:themeColor="text1"/>
          <w:szCs w:val="20"/>
        </w:rPr>
        <w:t>e kandidira za pridobitev sredstev samo za del naložbe, morajo biti iz priložene projektne dokumentacije razvidni:</w:t>
      </w:r>
    </w:p>
    <w:p w:rsidR="00613AC0" w:rsidRPr="00A86972" w:rsidRDefault="00613AC0" w:rsidP="00FB188C">
      <w:pPr>
        <w:pStyle w:val="Odstavekseznama"/>
        <w:numPr>
          <w:ilvl w:val="0"/>
          <w:numId w:val="55"/>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popis del in stroškov, ki se nanaša na celotno naložbo,</w:t>
      </w:r>
    </w:p>
    <w:p w:rsidR="00613AC0" w:rsidRPr="00A86972" w:rsidRDefault="00613AC0" w:rsidP="00FB188C">
      <w:pPr>
        <w:pStyle w:val="Odstavekseznama"/>
        <w:numPr>
          <w:ilvl w:val="0"/>
          <w:numId w:val="55"/>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predloženo dokazilo (popis) o vrednosti že izvedenih del in stroškov ter popis </w:t>
      </w:r>
      <w:r w:rsidR="00891F0A" w:rsidRPr="00A86972">
        <w:rPr>
          <w:rFonts w:cs="Arial"/>
          <w:color w:val="000000" w:themeColor="text1"/>
          <w:szCs w:val="20"/>
        </w:rPr>
        <w:t xml:space="preserve">še ne izvedenih </w:t>
      </w:r>
      <w:r w:rsidRPr="00A86972">
        <w:rPr>
          <w:rFonts w:cs="Arial"/>
          <w:color w:val="000000" w:themeColor="text1"/>
          <w:szCs w:val="20"/>
        </w:rPr>
        <w:t>del in stroškov,</w:t>
      </w:r>
    </w:p>
    <w:p w:rsidR="00613AC0" w:rsidRPr="00A86972" w:rsidRDefault="00613AC0" w:rsidP="00FB188C">
      <w:pPr>
        <w:pStyle w:val="Odstavekseznama"/>
        <w:numPr>
          <w:ilvl w:val="0"/>
          <w:numId w:val="55"/>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ločen popis del in stroškov, s katerim se prijavlja na javni razpis</w:t>
      </w:r>
      <w:r w:rsidR="002F5BDE" w:rsidRPr="00A86972">
        <w:rPr>
          <w:rFonts w:cs="Arial"/>
          <w:color w:val="000000" w:themeColor="text1"/>
          <w:szCs w:val="20"/>
        </w:rPr>
        <w:t>;</w:t>
      </w:r>
    </w:p>
    <w:p w:rsidR="00613AC0" w:rsidRPr="00A86972" w:rsidRDefault="002F5BDE"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č</w:t>
      </w:r>
      <w:r w:rsidR="00613AC0" w:rsidRPr="00A86972">
        <w:rPr>
          <w:rFonts w:cs="Arial"/>
          <w:color w:val="000000" w:themeColor="text1"/>
          <w:szCs w:val="20"/>
        </w:rPr>
        <w:t>e kandidira za pridobitev sredstev samo za del naložbe mora biti ta del naložbe zaključen v celoti in zanj pridobljena vsa upravna dovoljenja, ki se za tovrstno naložbo zahtevajo v skladu s področno zakonodajo</w:t>
      </w:r>
      <w:r w:rsidRPr="00A86972">
        <w:rPr>
          <w:rFonts w:cs="Arial"/>
          <w:color w:val="000000" w:themeColor="text1"/>
          <w:szCs w:val="20"/>
        </w:rPr>
        <w:t>;</w:t>
      </w:r>
    </w:p>
    <w:p w:rsidR="00613AC0" w:rsidRPr="00A86972" w:rsidRDefault="002F5BDE"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z</w:t>
      </w:r>
      <w:r w:rsidR="00613AC0" w:rsidRPr="00A86972">
        <w:rPr>
          <w:rFonts w:cs="Arial"/>
          <w:color w:val="000000" w:themeColor="text1"/>
          <w:szCs w:val="20"/>
        </w:rPr>
        <w:t>a izvedbo naložbe, ki zahteva pridobitev gradbenega dovoljenja, mora pridobiti gradbeno dovoljenje, iz katerega je razvidna namembnost objekta, ki mora biti v skladu z dejavnostjo prijavljene naložbe</w:t>
      </w:r>
      <w:r w:rsidRPr="00A86972">
        <w:rPr>
          <w:rFonts w:cs="Arial"/>
          <w:color w:val="000000" w:themeColor="text1"/>
          <w:szCs w:val="20"/>
        </w:rPr>
        <w:t>;</w:t>
      </w:r>
    </w:p>
    <w:p w:rsidR="00613AC0" w:rsidRPr="00A86972" w:rsidRDefault="002F5BDE"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č</w:t>
      </w:r>
      <w:r w:rsidR="00613AC0" w:rsidRPr="00A86972">
        <w:rPr>
          <w:rFonts w:cs="Arial"/>
          <w:color w:val="000000" w:themeColor="text1"/>
          <w:szCs w:val="20"/>
        </w:rPr>
        <w:t>e kandidira z naložbo v gradnjo zahtevnih ali manj zahtevnih objektov, mora k vlogi priložiti PZI po predpisih o graditvi objektov</w:t>
      </w:r>
      <w:r w:rsidRPr="00A86972">
        <w:rPr>
          <w:rFonts w:cs="Arial"/>
          <w:color w:val="000000" w:themeColor="text1"/>
          <w:szCs w:val="20"/>
        </w:rPr>
        <w:t>;</w:t>
      </w:r>
    </w:p>
    <w:p w:rsidR="00613AC0" w:rsidRPr="00A86972" w:rsidRDefault="00343346"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 xml:space="preserve">če ni lastnik ali solastnik nepremičnine mora imeti sklenjeno dolgoročno pogodbo o najemu, zakupu, služnosti ali stavbni pravici za obdobje najmanj </w:t>
      </w:r>
      <w:r w:rsidR="00977699" w:rsidRPr="00A86972">
        <w:rPr>
          <w:rFonts w:cs="Arial"/>
          <w:color w:val="000000" w:themeColor="text1"/>
          <w:szCs w:val="20"/>
        </w:rPr>
        <w:t xml:space="preserve">pet </w:t>
      </w:r>
      <w:r w:rsidRPr="00A86972">
        <w:rPr>
          <w:rFonts w:cs="Arial"/>
          <w:color w:val="000000" w:themeColor="text1"/>
          <w:szCs w:val="20"/>
        </w:rPr>
        <w:t>let po zaključku naložbe</w:t>
      </w:r>
      <w:r w:rsidR="002F5BDE" w:rsidRPr="00A86972">
        <w:rPr>
          <w:rFonts w:cs="Arial"/>
          <w:color w:val="000000" w:themeColor="text1"/>
          <w:szCs w:val="20"/>
        </w:rPr>
        <w:t>;</w:t>
      </w:r>
    </w:p>
    <w:p w:rsidR="00613AC0" w:rsidRPr="00A86972" w:rsidRDefault="002F5BDE"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č</w:t>
      </w:r>
      <w:r w:rsidR="00613AC0" w:rsidRPr="00A86972">
        <w:rPr>
          <w:rFonts w:cs="Arial"/>
          <w:color w:val="000000" w:themeColor="text1"/>
          <w:szCs w:val="20"/>
        </w:rPr>
        <w:t xml:space="preserve">e kandidira za pridobitev sredstev za naložbe v </w:t>
      </w:r>
      <w:r w:rsidR="004B35D9" w:rsidRPr="00A86972">
        <w:rPr>
          <w:rFonts w:cs="Arial"/>
          <w:color w:val="000000" w:themeColor="text1"/>
          <w:szCs w:val="20"/>
        </w:rPr>
        <w:t>ureditev</w:t>
      </w:r>
      <w:r w:rsidR="00613AC0" w:rsidRPr="00A86972">
        <w:rPr>
          <w:rFonts w:cs="Arial"/>
          <w:color w:val="000000" w:themeColor="text1"/>
          <w:szCs w:val="20"/>
        </w:rPr>
        <w:t xml:space="preserve"> objektov,</w:t>
      </w:r>
      <w:r w:rsidR="00613AC0" w:rsidRPr="00A86972" w:rsidDel="00E65924">
        <w:rPr>
          <w:rFonts w:cs="Arial"/>
          <w:color w:val="000000" w:themeColor="text1"/>
          <w:szCs w:val="20"/>
        </w:rPr>
        <w:t xml:space="preserve"> </w:t>
      </w:r>
      <w:r w:rsidR="00414081" w:rsidRPr="00A86972">
        <w:rPr>
          <w:rFonts w:cs="Arial"/>
          <w:color w:val="000000" w:themeColor="text1"/>
          <w:szCs w:val="20"/>
        </w:rPr>
        <w:t xml:space="preserve">ki niso v njegovi lasti, </w:t>
      </w:r>
      <w:r w:rsidR="00613AC0" w:rsidRPr="00A86972">
        <w:rPr>
          <w:rFonts w:cs="Arial"/>
          <w:color w:val="000000" w:themeColor="text1"/>
          <w:szCs w:val="20"/>
        </w:rPr>
        <w:t>razen gozdnih prometnic</w:t>
      </w:r>
      <w:r w:rsidR="00414081" w:rsidRPr="00A86972">
        <w:rPr>
          <w:rFonts w:cs="Arial"/>
          <w:color w:val="000000" w:themeColor="text1"/>
          <w:szCs w:val="20"/>
        </w:rPr>
        <w:t>,</w:t>
      </w:r>
      <w:r w:rsidR="00613AC0" w:rsidRPr="00A86972">
        <w:rPr>
          <w:rFonts w:cs="Arial"/>
          <w:color w:val="000000" w:themeColor="text1"/>
          <w:szCs w:val="20"/>
        </w:rPr>
        <w:t xml:space="preserve"> morajo biti </w:t>
      </w:r>
      <w:r w:rsidR="00414081" w:rsidRPr="00A86972">
        <w:rPr>
          <w:rFonts w:cs="Arial"/>
          <w:color w:val="000000" w:themeColor="text1"/>
          <w:szCs w:val="20"/>
        </w:rPr>
        <w:t xml:space="preserve">poleg pogoja iz prejšnje točke </w:t>
      </w:r>
      <w:r w:rsidR="00613AC0" w:rsidRPr="00A86972">
        <w:rPr>
          <w:rFonts w:cs="Arial"/>
          <w:color w:val="000000" w:themeColor="text1"/>
          <w:szCs w:val="20"/>
        </w:rPr>
        <w:t xml:space="preserve">izpolnjeni </w:t>
      </w:r>
      <w:r w:rsidR="00414081" w:rsidRPr="00A86972">
        <w:rPr>
          <w:rFonts w:cs="Arial"/>
          <w:color w:val="000000" w:themeColor="text1"/>
          <w:szCs w:val="20"/>
        </w:rPr>
        <w:t xml:space="preserve">še </w:t>
      </w:r>
      <w:r w:rsidR="00613AC0" w:rsidRPr="00A86972">
        <w:rPr>
          <w:rFonts w:cs="Arial"/>
          <w:color w:val="000000" w:themeColor="text1"/>
          <w:szCs w:val="20"/>
        </w:rPr>
        <w:t>naslednji pogoji:</w:t>
      </w:r>
    </w:p>
    <w:p w:rsidR="00613AC0" w:rsidRPr="00A86972" w:rsidRDefault="00613AC0" w:rsidP="00FB188C">
      <w:pPr>
        <w:pStyle w:val="Odstavekseznama"/>
        <w:numPr>
          <w:ilvl w:val="0"/>
          <w:numId w:val="55"/>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imeti</w:t>
      </w:r>
      <w:r w:rsidR="008B3D79" w:rsidRPr="00A86972">
        <w:rPr>
          <w:rFonts w:cs="Arial"/>
          <w:color w:val="000000" w:themeColor="text1"/>
          <w:szCs w:val="20"/>
        </w:rPr>
        <w:t xml:space="preserve"> mora</w:t>
      </w:r>
      <w:r w:rsidRPr="00A86972">
        <w:rPr>
          <w:rFonts w:cs="Arial"/>
          <w:color w:val="000000" w:themeColor="text1"/>
          <w:szCs w:val="20"/>
        </w:rPr>
        <w:t xml:space="preserve"> overjeno soglasje lastnika ali solastnika k naložbi in</w:t>
      </w:r>
    </w:p>
    <w:p w:rsidR="00613AC0" w:rsidRPr="00A86972" w:rsidRDefault="008B3D79" w:rsidP="00FB188C">
      <w:pPr>
        <w:pStyle w:val="Odstavekseznama"/>
        <w:numPr>
          <w:ilvl w:val="0"/>
          <w:numId w:val="55"/>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izkazati </w:t>
      </w:r>
      <w:r w:rsidR="00613AC0" w:rsidRPr="00A86972">
        <w:rPr>
          <w:rFonts w:cs="Arial"/>
          <w:color w:val="000000" w:themeColor="text1"/>
          <w:szCs w:val="20"/>
        </w:rPr>
        <w:t>mora pravico graditi</w:t>
      </w:r>
      <w:r w:rsidR="002F5BDE" w:rsidRPr="00A86972">
        <w:rPr>
          <w:rFonts w:cs="Arial"/>
          <w:color w:val="000000" w:themeColor="text1"/>
          <w:szCs w:val="20"/>
        </w:rPr>
        <w:t>;</w:t>
      </w:r>
    </w:p>
    <w:p w:rsidR="00613AC0" w:rsidRPr="00A86972" w:rsidRDefault="002F5BDE" w:rsidP="00FB188C">
      <w:pPr>
        <w:numPr>
          <w:ilvl w:val="0"/>
          <w:numId w:val="54"/>
        </w:numPr>
        <w:tabs>
          <w:tab w:val="left" w:pos="426"/>
        </w:tabs>
        <w:spacing w:after="120" w:line="240" w:lineRule="auto"/>
        <w:ind w:left="357" w:hanging="357"/>
        <w:jc w:val="both"/>
        <w:rPr>
          <w:rFonts w:cs="Arial"/>
          <w:color w:val="000000" w:themeColor="text1"/>
          <w:szCs w:val="20"/>
        </w:rPr>
      </w:pPr>
      <w:r w:rsidRPr="00A86972">
        <w:rPr>
          <w:rFonts w:cs="Arial"/>
          <w:color w:val="000000" w:themeColor="text1"/>
          <w:szCs w:val="20"/>
        </w:rPr>
        <w:t>č</w:t>
      </w:r>
      <w:r w:rsidR="00613AC0" w:rsidRPr="00A86972">
        <w:rPr>
          <w:rFonts w:cs="Arial"/>
          <w:color w:val="000000" w:themeColor="text1"/>
          <w:szCs w:val="20"/>
        </w:rPr>
        <w:t xml:space="preserve">e kandidira za pridobitev sredstev za naložbe v vzdrževalna dela objektov, ki niso v njegovi lasti, </w:t>
      </w:r>
      <w:r w:rsidR="00414081" w:rsidRPr="00A86972">
        <w:rPr>
          <w:rFonts w:cs="Arial"/>
          <w:color w:val="000000" w:themeColor="text1"/>
          <w:szCs w:val="20"/>
        </w:rPr>
        <w:t>morajo biti izpolnjeni naslednji pogoji</w:t>
      </w:r>
      <w:r w:rsidR="00613AC0" w:rsidRPr="00A86972">
        <w:rPr>
          <w:rFonts w:cs="Arial"/>
          <w:color w:val="000000" w:themeColor="text1"/>
          <w:szCs w:val="20"/>
        </w:rPr>
        <w:t>:</w:t>
      </w:r>
    </w:p>
    <w:p w:rsidR="00613AC0" w:rsidRPr="00A86972" w:rsidRDefault="008B3D79" w:rsidP="00FB188C">
      <w:pPr>
        <w:pStyle w:val="Odstavekseznama"/>
        <w:numPr>
          <w:ilvl w:val="0"/>
          <w:numId w:val="55"/>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imeti</w:t>
      </w:r>
      <w:r w:rsidRPr="00A86972" w:rsidDel="008B3D79">
        <w:rPr>
          <w:rFonts w:cs="Arial"/>
          <w:color w:val="000000" w:themeColor="text1"/>
          <w:szCs w:val="20"/>
        </w:rPr>
        <w:t xml:space="preserve"> </w:t>
      </w:r>
      <w:r w:rsidR="00613AC0" w:rsidRPr="00A86972">
        <w:rPr>
          <w:rFonts w:cs="Arial"/>
          <w:color w:val="000000" w:themeColor="text1"/>
          <w:szCs w:val="20"/>
        </w:rPr>
        <w:t>mora overjeno soglasje lastnika ali solastnika k naložbi in</w:t>
      </w:r>
    </w:p>
    <w:p w:rsidR="00613AC0" w:rsidRPr="00A86972" w:rsidRDefault="00613AC0" w:rsidP="00FB188C">
      <w:pPr>
        <w:pStyle w:val="Odstavekseznama"/>
        <w:numPr>
          <w:ilvl w:val="0"/>
          <w:numId w:val="55"/>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veljavno gradbeno oziroma uporabno dovoljenje za nepremičnino, ki je predmet vzdrževalnih del</w:t>
      </w:r>
      <w:r w:rsidR="002F5BDE" w:rsidRPr="00A86972">
        <w:rPr>
          <w:rFonts w:cs="Arial"/>
          <w:color w:val="000000" w:themeColor="text1"/>
          <w:szCs w:val="20"/>
        </w:rPr>
        <w:t>;</w:t>
      </w:r>
    </w:p>
    <w:p w:rsidR="00B531D3" w:rsidRPr="00A86972" w:rsidRDefault="002F5BDE" w:rsidP="007F76FE">
      <w:pPr>
        <w:numPr>
          <w:ilvl w:val="0"/>
          <w:numId w:val="54"/>
        </w:numPr>
        <w:tabs>
          <w:tab w:val="left" w:pos="426"/>
        </w:tabs>
        <w:autoSpaceDE w:val="0"/>
        <w:autoSpaceDN w:val="0"/>
        <w:adjustRightInd w:val="0"/>
        <w:spacing w:after="120" w:line="240" w:lineRule="auto"/>
        <w:ind w:left="357" w:hanging="357"/>
        <w:jc w:val="both"/>
        <w:rPr>
          <w:rFonts w:cs="Arial"/>
          <w:color w:val="000000" w:themeColor="text1"/>
          <w:szCs w:val="20"/>
        </w:rPr>
      </w:pPr>
      <w:r w:rsidRPr="00A86972">
        <w:rPr>
          <w:rFonts w:cs="Arial"/>
          <w:color w:val="000000" w:themeColor="text1"/>
          <w:szCs w:val="20"/>
        </w:rPr>
        <w:lastRenderedPageBreak/>
        <w:t>g</w:t>
      </w:r>
      <w:r w:rsidR="00613AC0" w:rsidRPr="00A86972">
        <w:rPr>
          <w:rFonts w:cs="Arial"/>
          <w:color w:val="000000" w:themeColor="text1"/>
          <w:szCs w:val="20"/>
        </w:rPr>
        <w:t>radbeno dovoljenje ali uporabno dovoljenje mora biti pravnomočno najkasneje na dan oddaje vloge na javni razpis</w:t>
      </w:r>
      <w:r w:rsidR="00FD3B17" w:rsidRPr="00A86972">
        <w:rPr>
          <w:rFonts w:cs="Arial"/>
          <w:color w:val="000000" w:themeColor="text1"/>
          <w:szCs w:val="20"/>
        </w:rPr>
        <w:t xml:space="preserve"> v primeru naložbe v opremo ali obnovo. Uporabno dovoljenje v primeru novogradnje pa mora biti pravnomočno najkasneje na dan oddaje zahtevka</w:t>
      </w:r>
      <w:r w:rsidR="00B531D3" w:rsidRPr="00A86972">
        <w:rPr>
          <w:rFonts w:cs="Arial"/>
          <w:color w:val="000000" w:themeColor="text1"/>
          <w:szCs w:val="20"/>
        </w:rPr>
        <w:t>;</w:t>
      </w:r>
    </w:p>
    <w:p w:rsidR="00613AC0" w:rsidRPr="00A86972" w:rsidRDefault="002F5BDE" w:rsidP="00FB188C">
      <w:pPr>
        <w:numPr>
          <w:ilvl w:val="0"/>
          <w:numId w:val="54"/>
        </w:numPr>
        <w:tabs>
          <w:tab w:val="left" w:pos="426"/>
        </w:tabs>
        <w:autoSpaceDE w:val="0"/>
        <w:autoSpaceDN w:val="0"/>
        <w:adjustRightInd w:val="0"/>
        <w:spacing w:after="120" w:line="240" w:lineRule="auto"/>
        <w:ind w:left="357" w:hanging="357"/>
        <w:jc w:val="both"/>
        <w:rPr>
          <w:rFonts w:cs="Arial"/>
          <w:color w:val="000000" w:themeColor="text1"/>
          <w:szCs w:val="20"/>
        </w:rPr>
      </w:pPr>
      <w:r w:rsidRPr="00A86972">
        <w:rPr>
          <w:rFonts w:cs="Arial"/>
          <w:color w:val="000000" w:themeColor="text1"/>
          <w:szCs w:val="20"/>
        </w:rPr>
        <w:t>č</w:t>
      </w:r>
      <w:r w:rsidR="00613AC0" w:rsidRPr="00A86972">
        <w:rPr>
          <w:rFonts w:cs="Arial"/>
          <w:color w:val="000000" w:themeColor="text1"/>
          <w:szCs w:val="20"/>
        </w:rPr>
        <w:t xml:space="preserve">e je </w:t>
      </w:r>
      <w:r w:rsidR="008B3D79" w:rsidRPr="00A86972">
        <w:rPr>
          <w:rFonts w:cs="Arial"/>
          <w:color w:val="000000" w:themeColor="text1"/>
          <w:szCs w:val="20"/>
        </w:rPr>
        <w:t xml:space="preserve">vlagatelj </w:t>
      </w:r>
      <w:r w:rsidR="00613AC0" w:rsidRPr="00A86972">
        <w:rPr>
          <w:rFonts w:cs="Arial"/>
          <w:color w:val="000000" w:themeColor="text1"/>
          <w:szCs w:val="20"/>
        </w:rPr>
        <w:t xml:space="preserve">občina ali združenje občin, mora biti naložba del občinskega </w:t>
      </w:r>
      <w:r w:rsidR="00414081" w:rsidRPr="00A86972">
        <w:rPr>
          <w:rFonts w:cs="Arial"/>
          <w:color w:val="000000" w:themeColor="text1"/>
          <w:szCs w:val="20"/>
        </w:rPr>
        <w:t>načrta razvojnih programov</w:t>
      </w:r>
      <w:r w:rsidRPr="00A86972">
        <w:rPr>
          <w:rFonts w:cs="Arial"/>
          <w:color w:val="000000" w:themeColor="text1"/>
          <w:szCs w:val="20"/>
        </w:rPr>
        <w:t>;</w:t>
      </w:r>
    </w:p>
    <w:p w:rsidR="00BE0219" w:rsidRPr="00A86972" w:rsidRDefault="002F5BDE" w:rsidP="00FB188C">
      <w:pPr>
        <w:pStyle w:val="Odstavekseznama"/>
        <w:numPr>
          <w:ilvl w:val="0"/>
          <w:numId w:val="54"/>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č</w:t>
      </w:r>
      <w:r w:rsidR="00613AC0" w:rsidRPr="00A86972">
        <w:rPr>
          <w:rFonts w:cs="Arial"/>
          <w:color w:val="000000" w:themeColor="text1"/>
          <w:szCs w:val="20"/>
        </w:rPr>
        <w:t>e gre za gradnjo objektov mora imeti projektno in investicijsko dokumentacijo in dovoljenje za izgradnjo objektov oziroma infrastrukture v skladu s predpisi, ki urejajo gradnjo objektov</w:t>
      </w:r>
      <w:r w:rsidRPr="00A86972">
        <w:rPr>
          <w:rFonts w:cs="Arial"/>
          <w:color w:val="000000" w:themeColor="text1"/>
          <w:szCs w:val="20"/>
        </w:rPr>
        <w:t>;</w:t>
      </w:r>
    </w:p>
    <w:p w:rsidR="00A04720" w:rsidRPr="00A86972" w:rsidRDefault="002F5BDE" w:rsidP="007F76FE">
      <w:pPr>
        <w:pStyle w:val="Odstavekseznama"/>
        <w:numPr>
          <w:ilvl w:val="0"/>
          <w:numId w:val="54"/>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d</w:t>
      </w:r>
      <w:r w:rsidR="005F61AB" w:rsidRPr="00A86972">
        <w:rPr>
          <w:rFonts w:cs="Arial"/>
          <w:color w:val="000000" w:themeColor="text1"/>
          <w:szCs w:val="20"/>
        </w:rPr>
        <w:t>okumentacija in druga dokazila se morajo glasiti na upravičenca</w:t>
      </w:r>
      <w:r w:rsidR="00A04720" w:rsidRPr="00A86972">
        <w:rPr>
          <w:rFonts w:cs="Arial"/>
          <w:color w:val="000000" w:themeColor="text1"/>
          <w:szCs w:val="20"/>
        </w:rPr>
        <w:t>;</w:t>
      </w:r>
    </w:p>
    <w:p w:rsidR="00BE0219" w:rsidRPr="00A86972" w:rsidRDefault="00A04720" w:rsidP="007F76FE">
      <w:pPr>
        <w:pStyle w:val="Odstavekseznama"/>
        <w:numPr>
          <w:ilvl w:val="0"/>
          <w:numId w:val="54"/>
        </w:numPr>
        <w:tabs>
          <w:tab w:val="left" w:pos="0"/>
          <w:tab w:val="left" w:pos="142"/>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v vlogi na javni razpis mora opredeliti časovno dinamiko vlaganja zahtevkov za izplačilo sredstev.</w:t>
      </w:r>
    </w:p>
    <w:p w:rsidR="008E6707" w:rsidRPr="0036066F" w:rsidRDefault="000A56D1" w:rsidP="0036066F">
      <w:pPr>
        <w:numPr>
          <w:ilvl w:val="0"/>
          <w:numId w:val="48"/>
        </w:numPr>
        <w:tabs>
          <w:tab w:val="left" w:pos="426"/>
        </w:tabs>
        <w:spacing w:after="120" w:line="240" w:lineRule="auto"/>
        <w:ind w:left="426" w:hanging="426"/>
        <w:jc w:val="both"/>
        <w:rPr>
          <w:rFonts w:cs="Arial"/>
          <w:color w:val="000000" w:themeColor="text1"/>
          <w:szCs w:val="20"/>
        </w:rPr>
      </w:pPr>
      <w:r>
        <w:rPr>
          <w:rFonts w:cs="Arial"/>
          <w:color w:val="000000" w:themeColor="text1"/>
          <w:szCs w:val="20"/>
        </w:rPr>
        <w:t>Z</w:t>
      </w:r>
      <w:r w:rsidRPr="00A86972">
        <w:rPr>
          <w:rFonts w:cs="Arial"/>
          <w:color w:val="000000" w:themeColor="text1"/>
          <w:szCs w:val="20"/>
        </w:rPr>
        <w:t xml:space="preserve">a uveljavljanje </w:t>
      </w:r>
      <w:proofErr w:type="spellStart"/>
      <w:r w:rsidRPr="00A86972">
        <w:rPr>
          <w:rFonts w:cs="Arial"/>
          <w:color w:val="000000" w:themeColor="text1"/>
          <w:szCs w:val="20"/>
        </w:rPr>
        <w:t>podukrepov</w:t>
      </w:r>
      <w:proofErr w:type="spellEnd"/>
      <w:r w:rsidRPr="00A86972">
        <w:rPr>
          <w:rFonts w:cs="Arial"/>
          <w:color w:val="000000" w:themeColor="text1"/>
          <w:szCs w:val="20"/>
        </w:rPr>
        <w:t xml:space="preserve"> iz točke b) in četrte alineje točke c) prvega odstavka ter drugega odstavka 4. člena te uredbe</w:t>
      </w:r>
      <w:r>
        <w:rPr>
          <w:rFonts w:cs="Arial"/>
          <w:color w:val="000000" w:themeColor="text1"/>
          <w:szCs w:val="20"/>
        </w:rPr>
        <w:t xml:space="preserve"> mora vlagatelj g</w:t>
      </w:r>
      <w:r w:rsidR="008F3613">
        <w:rPr>
          <w:rFonts w:cs="Arial"/>
          <w:color w:val="000000" w:themeColor="text1"/>
          <w:szCs w:val="20"/>
        </w:rPr>
        <w:t xml:space="preserve">lede izpolnjevanja obveznosti iz </w:t>
      </w:r>
      <w:r w:rsidR="008F3613">
        <w:rPr>
          <w:rFonts w:cs="Arial"/>
          <w:color w:val="000000" w:themeColor="text1"/>
          <w:szCs w:val="20"/>
        </w:rPr>
        <w:t>5., 6., 7.</w:t>
      </w:r>
      <w:r w:rsidR="008F3613">
        <w:rPr>
          <w:rFonts w:cs="Arial"/>
          <w:color w:val="000000" w:themeColor="text1"/>
          <w:szCs w:val="20"/>
        </w:rPr>
        <w:t xml:space="preserve">, </w:t>
      </w:r>
      <w:r w:rsidR="008F3613">
        <w:rPr>
          <w:rFonts w:cs="Arial"/>
          <w:color w:val="000000" w:themeColor="text1"/>
          <w:szCs w:val="20"/>
        </w:rPr>
        <w:t xml:space="preserve">8. </w:t>
      </w:r>
      <w:r w:rsidR="008F3613">
        <w:rPr>
          <w:rFonts w:cs="Arial"/>
          <w:color w:val="000000" w:themeColor="text1"/>
          <w:szCs w:val="20"/>
        </w:rPr>
        <w:t xml:space="preserve">in 9. </w:t>
      </w:r>
      <w:r w:rsidR="008F3613">
        <w:rPr>
          <w:rFonts w:cs="Arial"/>
          <w:color w:val="000000" w:themeColor="text1"/>
          <w:szCs w:val="20"/>
        </w:rPr>
        <w:t>t</w:t>
      </w:r>
      <w:r w:rsidR="008F3613">
        <w:rPr>
          <w:rFonts w:cs="Arial"/>
          <w:color w:val="000000" w:themeColor="text1"/>
          <w:szCs w:val="20"/>
        </w:rPr>
        <w:t>očke</w:t>
      </w:r>
      <w:r w:rsidR="008F3613">
        <w:rPr>
          <w:rFonts w:cs="Arial"/>
          <w:color w:val="000000" w:themeColor="text1"/>
          <w:szCs w:val="20"/>
        </w:rPr>
        <w:t xml:space="preserve"> </w:t>
      </w:r>
      <w:r w:rsidR="008F3613" w:rsidRPr="0036066F">
        <w:rPr>
          <w:rFonts w:cs="Arial"/>
          <w:color w:val="000000" w:themeColor="text1"/>
          <w:szCs w:val="20"/>
        </w:rPr>
        <w:t>prejšnjega odstavka</w:t>
      </w:r>
      <w:r w:rsidRPr="0036066F">
        <w:rPr>
          <w:rFonts w:cs="Arial"/>
          <w:color w:val="000000" w:themeColor="text1"/>
          <w:szCs w:val="20"/>
        </w:rPr>
        <w:t xml:space="preserve"> tega člena ter </w:t>
      </w:r>
      <w:r w:rsidR="008F3613" w:rsidRPr="0036066F">
        <w:rPr>
          <w:rFonts w:cs="Arial"/>
          <w:color w:val="000000" w:themeColor="text1"/>
          <w:szCs w:val="20"/>
        </w:rPr>
        <w:t>94. člena te uredbe</w:t>
      </w:r>
      <w:r w:rsidR="00EC4FFF" w:rsidRPr="0036066F">
        <w:rPr>
          <w:rFonts w:cs="Arial"/>
          <w:color w:val="000000" w:themeColor="text1"/>
          <w:szCs w:val="20"/>
        </w:rPr>
        <w:t>,</w:t>
      </w:r>
      <w:r w:rsidRPr="0036066F">
        <w:rPr>
          <w:rFonts w:cs="Arial"/>
          <w:color w:val="000000" w:themeColor="text1"/>
          <w:szCs w:val="20"/>
        </w:rPr>
        <w:t xml:space="preserve"> </w:t>
      </w:r>
      <w:r w:rsidR="008F3613" w:rsidRPr="0036066F">
        <w:rPr>
          <w:rFonts w:cs="Arial"/>
          <w:color w:val="000000" w:themeColor="text1"/>
          <w:szCs w:val="20"/>
        </w:rPr>
        <w:t>predloži</w:t>
      </w:r>
      <w:r w:rsidRPr="0036066F">
        <w:rPr>
          <w:rFonts w:cs="Arial"/>
          <w:color w:val="000000" w:themeColor="text1"/>
          <w:szCs w:val="20"/>
        </w:rPr>
        <w:t>ti</w:t>
      </w:r>
      <w:r w:rsidR="008F3613" w:rsidRPr="0036066F">
        <w:rPr>
          <w:rFonts w:cs="Arial"/>
          <w:color w:val="000000" w:themeColor="text1"/>
          <w:szCs w:val="20"/>
        </w:rPr>
        <w:t xml:space="preserve"> izjavo.</w:t>
      </w:r>
      <w:r w:rsidRPr="0036066F">
        <w:rPr>
          <w:rFonts w:cs="Arial"/>
          <w:color w:val="000000" w:themeColor="text1"/>
          <w:szCs w:val="20"/>
        </w:rPr>
        <w:t xml:space="preserve"> Upravičenec </w:t>
      </w:r>
      <w:r w:rsidR="00EC4FFF" w:rsidRPr="0036066F">
        <w:rPr>
          <w:rFonts w:cs="Arial"/>
          <w:color w:val="000000" w:themeColor="text1"/>
          <w:szCs w:val="20"/>
        </w:rPr>
        <w:t xml:space="preserve">tudi izjavi ali je </w:t>
      </w:r>
      <w:proofErr w:type="spellStart"/>
      <w:r w:rsidR="00EC4FFF" w:rsidRPr="0036066F">
        <w:rPr>
          <w:rFonts w:cs="Arial"/>
          <w:color w:val="000000" w:themeColor="text1"/>
          <w:szCs w:val="20"/>
        </w:rPr>
        <w:t>mikro</w:t>
      </w:r>
      <w:proofErr w:type="spellEnd"/>
      <w:r w:rsidR="00EC4FFF" w:rsidRPr="0036066F">
        <w:rPr>
          <w:rFonts w:cs="Arial"/>
          <w:color w:val="000000" w:themeColor="text1"/>
          <w:szCs w:val="20"/>
        </w:rPr>
        <w:t xml:space="preserve">, malo, </w:t>
      </w:r>
      <w:r w:rsidRPr="0036066F">
        <w:rPr>
          <w:rFonts w:cs="Arial"/>
          <w:color w:val="000000" w:themeColor="text1"/>
          <w:szCs w:val="20"/>
        </w:rPr>
        <w:t>srednje veliko ali veliko podjetje. Izjava se določi v javnem razpisu.</w:t>
      </w:r>
    </w:p>
    <w:p w:rsidR="009A758E" w:rsidRPr="00A86972" w:rsidRDefault="00613AC0" w:rsidP="007F76FE">
      <w:pPr>
        <w:numPr>
          <w:ilvl w:val="0"/>
          <w:numId w:val="48"/>
        </w:numPr>
        <w:tabs>
          <w:tab w:val="left" w:pos="426"/>
        </w:tabs>
        <w:spacing w:after="120" w:line="240" w:lineRule="auto"/>
        <w:ind w:left="426" w:hanging="426"/>
        <w:jc w:val="both"/>
        <w:rPr>
          <w:rFonts w:cs="Arial"/>
          <w:color w:val="000000" w:themeColor="text1"/>
          <w:szCs w:val="20"/>
        </w:rPr>
      </w:pPr>
      <w:r w:rsidRPr="00A86972">
        <w:rPr>
          <w:rFonts w:cs="Arial"/>
          <w:color w:val="000000" w:themeColor="text1"/>
          <w:szCs w:val="20"/>
        </w:rPr>
        <w:t>Podrobnejši pogoji</w:t>
      </w:r>
      <w:r w:rsidR="00414081" w:rsidRPr="00A86972">
        <w:rPr>
          <w:rFonts w:cs="Arial"/>
          <w:color w:val="000000" w:themeColor="text1"/>
          <w:szCs w:val="20"/>
        </w:rPr>
        <w:t xml:space="preserve">, ki jih mora upravičenec izpolnjevati ob oddaji vloge </w:t>
      </w:r>
      <w:r w:rsidRPr="00A86972">
        <w:rPr>
          <w:rFonts w:cs="Arial"/>
          <w:color w:val="000000" w:themeColor="text1"/>
          <w:szCs w:val="20"/>
        </w:rPr>
        <w:t>se določijo v javnem razpisu.</w:t>
      </w:r>
    </w:p>
    <w:p w:rsidR="00F30F0D" w:rsidRPr="00A86972" w:rsidRDefault="00F30F0D" w:rsidP="007051A2">
      <w:pPr>
        <w:tabs>
          <w:tab w:val="left" w:pos="426"/>
        </w:tabs>
        <w:autoSpaceDE w:val="0"/>
        <w:autoSpaceDN w:val="0"/>
        <w:adjustRightInd w:val="0"/>
        <w:spacing w:after="0" w:line="240" w:lineRule="auto"/>
        <w:jc w:val="both"/>
        <w:rPr>
          <w:rFonts w:cs="Arial"/>
          <w:color w:val="000000" w:themeColor="text1"/>
          <w:szCs w:val="20"/>
        </w:rPr>
      </w:pPr>
    </w:p>
    <w:p w:rsidR="00362865" w:rsidRPr="00A86972" w:rsidRDefault="00362865" w:rsidP="003B332D">
      <w:pPr>
        <w:pStyle w:val="LEN"/>
        <w:ind w:left="284"/>
        <w:rPr>
          <w:color w:val="000000" w:themeColor="text1"/>
        </w:rPr>
      </w:pPr>
      <w:r w:rsidRPr="00A86972">
        <w:rPr>
          <w:color w:val="000000" w:themeColor="text1"/>
        </w:rPr>
        <w:t>člen</w:t>
      </w:r>
    </w:p>
    <w:p w:rsidR="00AC7AF9" w:rsidRPr="00A86972" w:rsidRDefault="00362865" w:rsidP="000C0778">
      <w:pPr>
        <w:spacing w:after="0" w:line="240" w:lineRule="auto"/>
        <w:jc w:val="center"/>
        <w:rPr>
          <w:b/>
          <w:color w:val="000000" w:themeColor="text1"/>
        </w:rPr>
      </w:pPr>
      <w:r w:rsidRPr="00A86972">
        <w:rPr>
          <w:b/>
          <w:color w:val="000000" w:themeColor="text1"/>
        </w:rPr>
        <w:t>(zaprtost finančne konstrukcije)</w:t>
      </w:r>
    </w:p>
    <w:p w:rsidR="0049520E" w:rsidRPr="00A86972" w:rsidRDefault="0049520E" w:rsidP="000C0778">
      <w:pPr>
        <w:spacing w:after="0" w:line="240" w:lineRule="auto"/>
        <w:jc w:val="center"/>
        <w:rPr>
          <w:b/>
          <w:color w:val="000000" w:themeColor="text1"/>
        </w:rPr>
      </w:pPr>
    </w:p>
    <w:p w:rsidR="009E16B7" w:rsidRPr="00A86972" w:rsidRDefault="00E17F8C" w:rsidP="009E16B7">
      <w:pPr>
        <w:numPr>
          <w:ilvl w:val="0"/>
          <w:numId w:val="41"/>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Upravičenec mora v vlogi na javni razpis izkazati </w:t>
      </w:r>
      <w:r w:rsidR="00AC7AF9" w:rsidRPr="00A86972">
        <w:rPr>
          <w:rFonts w:cs="Arial"/>
          <w:color w:val="000000" w:themeColor="text1"/>
          <w:szCs w:val="20"/>
        </w:rPr>
        <w:t>zaprtost finančne konstrukcije</w:t>
      </w:r>
      <w:r w:rsidR="00C859C2" w:rsidRPr="00A86972">
        <w:rPr>
          <w:rFonts w:cs="Arial"/>
          <w:color w:val="000000" w:themeColor="text1"/>
          <w:szCs w:val="20"/>
        </w:rPr>
        <w:t>, ki omogoča izvedbo naložbe</w:t>
      </w:r>
      <w:r w:rsidR="009E16B7" w:rsidRPr="00A86972">
        <w:rPr>
          <w:rFonts w:cs="Arial"/>
          <w:color w:val="000000" w:themeColor="text1"/>
          <w:szCs w:val="20"/>
        </w:rPr>
        <w:t>.</w:t>
      </w:r>
    </w:p>
    <w:p w:rsidR="003828E6" w:rsidRPr="00A86972" w:rsidRDefault="00E17F8C" w:rsidP="003B332D">
      <w:pPr>
        <w:numPr>
          <w:ilvl w:val="0"/>
          <w:numId w:val="41"/>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Upravičenec</w:t>
      </w:r>
      <w:r w:rsidR="003828E6" w:rsidRPr="00A86972">
        <w:rPr>
          <w:rFonts w:cs="Arial"/>
          <w:color w:val="000000" w:themeColor="text1"/>
          <w:szCs w:val="20"/>
        </w:rPr>
        <w:t xml:space="preserve"> ob</w:t>
      </w:r>
      <w:r w:rsidRPr="00A86972">
        <w:rPr>
          <w:rFonts w:cs="Arial"/>
          <w:color w:val="000000" w:themeColor="text1"/>
          <w:szCs w:val="20"/>
        </w:rPr>
        <w:t xml:space="preserve"> </w:t>
      </w:r>
      <w:r w:rsidR="00D0601E" w:rsidRPr="00A86972">
        <w:rPr>
          <w:rFonts w:cs="Arial"/>
          <w:color w:val="000000" w:themeColor="text1"/>
          <w:szCs w:val="20"/>
        </w:rPr>
        <w:t>vlogi na javni razpis</w:t>
      </w:r>
      <w:r w:rsidR="003828E6" w:rsidRPr="00A86972">
        <w:rPr>
          <w:rFonts w:cs="Arial"/>
          <w:color w:val="000000" w:themeColor="text1"/>
          <w:szCs w:val="20"/>
        </w:rPr>
        <w:t xml:space="preserve"> </w:t>
      </w:r>
      <w:r w:rsidRPr="00A86972">
        <w:rPr>
          <w:rFonts w:cs="Arial"/>
          <w:color w:val="000000" w:themeColor="text1"/>
          <w:szCs w:val="20"/>
        </w:rPr>
        <w:t>izkaže zaprtost finan</w:t>
      </w:r>
      <w:r w:rsidR="003828E6" w:rsidRPr="00A86972">
        <w:rPr>
          <w:rFonts w:cs="Arial"/>
          <w:color w:val="000000" w:themeColor="text1"/>
          <w:szCs w:val="20"/>
        </w:rPr>
        <w:t>čne konstrukcije z izjavo banke, za</w:t>
      </w:r>
      <w:r w:rsidRPr="00A86972">
        <w:rPr>
          <w:rFonts w:cs="Arial"/>
          <w:color w:val="000000" w:themeColor="text1"/>
          <w:szCs w:val="20"/>
        </w:rPr>
        <w:t xml:space="preserve">: </w:t>
      </w:r>
    </w:p>
    <w:p w:rsidR="003828E6" w:rsidRPr="00A86972" w:rsidRDefault="00270020" w:rsidP="009836F0">
      <w:pPr>
        <w:pStyle w:val="Odstavekseznama"/>
        <w:numPr>
          <w:ilvl w:val="0"/>
          <w:numId w:val="143"/>
        </w:numPr>
        <w:rPr>
          <w:rFonts w:cs="Arial"/>
          <w:color w:val="000000" w:themeColor="text1"/>
          <w:szCs w:val="20"/>
        </w:rPr>
      </w:pPr>
      <w:r w:rsidRPr="00A86972">
        <w:rPr>
          <w:rFonts w:cs="Arial"/>
          <w:color w:val="000000" w:themeColor="text1"/>
          <w:szCs w:val="20"/>
        </w:rPr>
        <w:t xml:space="preserve">naložbe iz </w:t>
      </w:r>
      <w:r w:rsidR="003828E6" w:rsidRPr="00A86972">
        <w:rPr>
          <w:rFonts w:cs="Arial"/>
          <w:color w:val="000000" w:themeColor="text1"/>
          <w:szCs w:val="20"/>
        </w:rPr>
        <w:t>3. točke 9. člena, 3. točke 33. člena ter druge alineje četrtega odstavka 83. člena te uredbe</w:t>
      </w:r>
      <w:r w:rsidR="00996E09" w:rsidRPr="00A86972">
        <w:rPr>
          <w:rFonts w:cs="Arial"/>
          <w:color w:val="000000" w:themeColor="text1"/>
          <w:szCs w:val="20"/>
        </w:rPr>
        <w:t xml:space="preserve"> </w:t>
      </w:r>
      <w:r w:rsidR="003828E6" w:rsidRPr="00A86972">
        <w:rPr>
          <w:rFonts w:cs="Arial"/>
          <w:color w:val="000000" w:themeColor="text1"/>
          <w:szCs w:val="20"/>
        </w:rPr>
        <w:t>in</w:t>
      </w:r>
    </w:p>
    <w:p w:rsidR="00977699" w:rsidRPr="00A86972" w:rsidRDefault="003828E6" w:rsidP="009836F0">
      <w:pPr>
        <w:pStyle w:val="Odstavekseznama"/>
        <w:numPr>
          <w:ilvl w:val="0"/>
          <w:numId w:val="143"/>
        </w:numPr>
        <w:rPr>
          <w:color w:val="000000" w:themeColor="text1"/>
        </w:rPr>
      </w:pPr>
      <w:r w:rsidRPr="00A86972">
        <w:rPr>
          <w:rFonts w:cs="Arial"/>
          <w:color w:val="000000" w:themeColor="text1"/>
          <w:szCs w:val="20"/>
        </w:rPr>
        <w:t>naložbe o</w:t>
      </w:r>
      <w:r w:rsidR="00996E09" w:rsidRPr="00A86972">
        <w:rPr>
          <w:rFonts w:cs="Arial"/>
          <w:color w:val="000000" w:themeColor="text1"/>
          <w:szCs w:val="20"/>
        </w:rPr>
        <w:t xml:space="preserve">d 200.000 </w:t>
      </w:r>
      <w:proofErr w:type="spellStart"/>
      <w:r w:rsidR="00996E09" w:rsidRPr="00A86972">
        <w:rPr>
          <w:rFonts w:cs="Arial"/>
          <w:color w:val="000000" w:themeColor="text1"/>
          <w:szCs w:val="20"/>
        </w:rPr>
        <w:t>eurov</w:t>
      </w:r>
      <w:proofErr w:type="spellEnd"/>
      <w:r w:rsidR="00996E09" w:rsidRPr="00A86972">
        <w:rPr>
          <w:rFonts w:cs="Arial"/>
          <w:color w:val="000000" w:themeColor="text1"/>
          <w:szCs w:val="20"/>
        </w:rPr>
        <w:t xml:space="preserve"> </w:t>
      </w:r>
      <w:r w:rsidR="00977699" w:rsidRPr="00A86972">
        <w:rPr>
          <w:color w:val="000000" w:themeColor="text1"/>
        </w:rPr>
        <w:t xml:space="preserve">do vključno 1.000.000 </w:t>
      </w:r>
      <w:proofErr w:type="spellStart"/>
      <w:r w:rsidR="00977699" w:rsidRPr="00A86972">
        <w:rPr>
          <w:color w:val="000000" w:themeColor="text1"/>
        </w:rPr>
        <w:t>eurov</w:t>
      </w:r>
      <w:proofErr w:type="spellEnd"/>
      <w:r w:rsidR="00977699" w:rsidRPr="00A86972">
        <w:rPr>
          <w:color w:val="000000" w:themeColor="text1"/>
        </w:rPr>
        <w:t xml:space="preserve"> priznane vrednosti</w:t>
      </w:r>
      <w:r w:rsidR="00996E09" w:rsidRPr="00A86972">
        <w:rPr>
          <w:color w:val="000000" w:themeColor="text1"/>
        </w:rPr>
        <w:t xml:space="preserve"> naložbe</w:t>
      </w:r>
      <w:r w:rsidRPr="00A86972">
        <w:rPr>
          <w:color w:val="000000" w:themeColor="text1"/>
        </w:rPr>
        <w:t>.</w:t>
      </w:r>
      <w:r w:rsidR="00977699" w:rsidRPr="00A86972">
        <w:rPr>
          <w:color w:val="000000" w:themeColor="text1"/>
        </w:rPr>
        <w:t xml:space="preserve"> </w:t>
      </w:r>
    </w:p>
    <w:p w:rsidR="009A37FA" w:rsidRDefault="00C12F4F" w:rsidP="009A37FA">
      <w:pPr>
        <w:numPr>
          <w:ilvl w:val="0"/>
          <w:numId w:val="41"/>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Ne glede na določbo prejšnjega odstavka občina izkaže zaprtost finančne konstrukcije z rezervacijo finančnih sredstev v njenem proračunu za čas trajanja naložbe.</w:t>
      </w:r>
    </w:p>
    <w:p w:rsidR="0045724C" w:rsidRDefault="009B1A87" w:rsidP="009A37FA">
      <w:pPr>
        <w:numPr>
          <w:ilvl w:val="0"/>
          <w:numId w:val="41"/>
        </w:numPr>
        <w:autoSpaceDE w:val="0"/>
        <w:autoSpaceDN w:val="0"/>
        <w:adjustRightInd w:val="0"/>
        <w:spacing w:after="120" w:line="240" w:lineRule="auto"/>
        <w:ind w:left="284" w:hanging="284"/>
        <w:jc w:val="both"/>
        <w:rPr>
          <w:rFonts w:cs="Arial"/>
          <w:color w:val="000000" w:themeColor="text1"/>
          <w:szCs w:val="20"/>
        </w:rPr>
      </w:pPr>
      <w:r w:rsidRPr="009A37FA">
        <w:rPr>
          <w:rFonts w:cs="Arial"/>
          <w:color w:val="000000" w:themeColor="text1"/>
          <w:szCs w:val="20"/>
        </w:rPr>
        <w:t xml:space="preserve">Ne glede na </w:t>
      </w:r>
      <w:r w:rsidR="00C12F4F" w:rsidRPr="009A37FA">
        <w:rPr>
          <w:rFonts w:cs="Arial"/>
          <w:color w:val="000000" w:themeColor="text1"/>
          <w:szCs w:val="20"/>
        </w:rPr>
        <w:t xml:space="preserve">določbe </w:t>
      </w:r>
      <w:r w:rsidR="00D0601E" w:rsidRPr="009A37FA">
        <w:rPr>
          <w:rFonts w:cs="Arial"/>
          <w:color w:val="000000" w:themeColor="text1"/>
          <w:szCs w:val="20"/>
        </w:rPr>
        <w:t>drugega in tretjega</w:t>
      </w:r>
      <w:r w:rsidR="00C12F4F" w:rsidRPr="009A37FA">
        <w:rPr>
          <w:rFonts w:cs="Arial"/>
          <w:color w:val="000000" w:themeColor="text1"/>
          <w:szCs w:val="20"/>
        </w:rPr>
        <w:t xml:space="preserve"> </w:t>
      </w:r>
      <w:r w:rsidR="003828E6" w:rsidRPr="009A37FA">
        <w:rPr>
          <w:rFonts w:cs="Arial"/>
          <w:color w:val="000000" w:themeColor="text1"/>
          <w:szCs w:val="20"/>
        </w:rPr>
        <w:t>odstav</w:t>
      </w:r>
      <w:r w:rsidRPr="009A37FA">
        <w:rPr>
          <w:rFonts w:cs="Arial"/>
          <w:color w:val="000000" w:themeColor="text1"/>
          <w:szCs w:val="20"/>
        </w:rPr>
        <w:t>k</w:t>
      </w:r>
      <w:r w:rsidR="003828E6" w:rsidRPr="009A37FA">
        <w:rPr>
          <w:rFonts w:cs="Arial"/>
          <w:color w:val="000000" w:themeColor="text1"/>
          <w:szCs w:val="20"/>
        </w:rPr>
        <w:t>a</w:t>
      </w:r>
      <w:r w:rsidRPr="009A37FA">
        <w:rPr>
          <w:rFonts w:cs="Arial"/>
          <w:color w:val="000000" w:themeColor="text1"/>
          <w:szCs w:val="20"/>
        </w:rPr>
        <w:t xml:space="preserve"> tega člena z</w:t>
      </w:r>
      <w:r w:rsidR="00C859C2" w:rsidRPr="009A37FA">
        <w:rPr>
          <w:rFonts w:cs="Arial"/>
          <w:color w:val="000000" w:themeColor="text1"/>
          <w:szCs w:val="20"/>
        </w:rPr>
        <w:t xml:space="preserve">a naložbe </w:t>
      </w:r>
      <w:r w:rsidR="00977699" w:rsidRPr="009A37FA">
        <w:rPr>
          <w:rFonts w:cs="Arial"/>
          <w:color w:val="000000" w:themeColor="text1"/>
          <w:szCs w:val="20"/>
        </w:rPr>
        <w:t xml:space="preserve">nad 1.000.000 </w:t>
      </w:r>
      <w:proofErr w:type="spellStart"/>
      <w:r w:rsidR="00977699" w:rsidRPr="009A37FA">
        <w:rPr>
          <w:rFonts w:cs="Arial"/>
          <w:color w:val="000000" w:themeColor="text1"/>
          <w:szCs w:val="20"/>
        </w:rPr>
        <w:t>eurov</w:t>
      </w:r>
      <w:proofErr w:type="spellEnd"/>
      <w:r w:rsidR="00B30031" w:rsidRPr="009A37FA">
        <w:rPr>
          <w:rFonts w:cs="Arial"/>
          <w:color w:val="000000" w:themeColor="text1"/>
          <w:szCs w:val="20"/>
        </w:rPr>
        <w:t xml:space="preserve"> priznane vrednosti</w:t>
      </w:r>
      <w:r w:rsidRPr="009A37FA">
        <w:rPr>
          <w:rFonts w:cs="Arial"/>
          <w:color w:val="000000" w:themeColor="text1"/>
          <w:szCs w:val="20"/>
        </w:rPr>
        <w:t>, finančno sposobnost upravičenca za kritje stroškov izvedbe naložbe oceni</w:t>
      </w:r>
      <w:r w:rsidR="00FB1BF0" w:rsidRPr="009A37FA">
        <w:rPr>
          <w:rFonts w:cs="Arial"/>
          <w:color w:val="000000" w:themeColor="text1"/>
          <w:szCs w:val="20"/>
        </w:rPr>
        <w:t xml:space="preserve"> </w:t>
      </w:r>
      <w:r w:rsidR="00B30031" w:rsidRPr="009A37FA">
        <w:rPr>
          <w:rFonts w:cs="Arial"/>
          <w:color w:val="000000" w:themeColor="text1"/>
          <w:szCs w:val="20"/>
        </w:rPr>
        <w:t xml:space="preserve">ARSKTRP </w:t>
      </w:r>
      <w:r w:rsidR="00FB1BF0" w:rsidRPr="009A37FA">
        <w:rPr>
          <w:rFonts w:cs="Arial"/>
          <w:color w:val="000000" w:themeColor="text1"/>
          <w:szCs w:val="20"/>
        </w:rPr>
        <w:t xml:space="preserve">s </w:t>
      </w:r>
      <w:r w:rsidR="00B30031" w:rsidRPr="009A37FA">
        <w:rPr>
          <w:rFonts w:cs="Arial"/>
          <w:color w:val="000000" w:themeColor="text1"/>
          <w:szCs w:val="20"/>
        </w:rPr>
        <w:t>pomočjo</w:t>
      </w:r>
      <w:r w:rsidR="00FB1BF0" w:rsidRPr="009A37FA">
        <w:rPr>
          <w:rFonts w:cs="Arial"/>
          <w:color w:val="000000" w:themeColor="text1"/>
          <w:szCs w:val="20"/>
        </w:rPr>
        <w:t xml:space="preserve"> </w:t>
      </w:r>
      <w:r w:rsidR="00977699" w:rsidRPr="009A37FA">
        <w:rPr>
          <w:rFonts w:cs="Arial"/>
          <w:color w:val="000000" w:themeColor="text1"/>
          <w:szCs w:val="20"/>
        </w:rPr>
        <w:t>izvedenca</w:t>
      </w:r>
      <w:r w:rsidRPr="009A37FA">
        <w:rPr>
          <w:rFonts w:cs="Arial"/>
          <w:color w:val="000000" w:themeColor="text1"/>
          <w:szCs w:val="20"/>
        </w:rPr>
        <w:t>.</w:t>
      </w:r>
    </w:p>
    <w:p w:rsidR="009A37FA" w:rsidRPr="009A37FA" w:rsidRDefault="009A37FA" w:rsidP="009A37FA">
      <w:pPr>
        <w:autoSpaceDE w:val="0"/>
        <w:autoSpaceDN w:val="0"/>
        <w:adjustRightInd w:val="0"/>
        <w:spacing w:after="120" w:line="240" w:lineRule="auto"/>
        <w:ind w:left="284"/>
        <w:jc w:val="both"/>
        <w:rPr>
          <w:rFonts w:cs="Arial"/>
          <w:color w:val="000000" w:themeColor="text1"/>
          <w:szCs w:val="20"/>
        </w:rPr>
      </w:pPr>
    </w:p>
    <w:p w:rsidR="0029374A" w:rsidRPr="00A86972" w:rsidRDefault="0029374A" w:rsidP="009D67C8">
      <w:pPr>
        <w:pStyle w:val="Odstavekseznama"/>
        <w:numPr>
          <w:ilvl w:val="3"/>
          <w:numId w:val="24"/>
        </w:numPr>
        <w:tabs>
          <w:tab w:val="clear" w:pos="2520"/>
          <w:tab w:val="left" w:pos="284"/>
          <w:tab w:val="left" w:pos="426"/>
        </w:tabs>
        <w:autoSpaceDE w:val="0"/>
        <w:autoSpaceDN w:val="0"/>
        <w:adjustRightInd w:val="0"/>
        <w:spacing w:after="120" w:line="240" w:lineRule="auto"/>
        <w:ind w:left="426"/>
        <w:jc w:val="center"/>
        <w:rPr>
          <w:b/>
          <w:color w:val="000000" w:themeColor="text1"/>
        </w:rPr>
      </w:pPr>
      <w:r w:rsidRPr="00A86972">
        <w:rPr>
          <w:b/>
          <w:color w:val="000000" w:themeColor="text1"/>
        </w:rPr>
        <w:t>VLAGANJE ZAHTEVKA ZA IZPLAČILO SREDSTEV</w:t>
      </w:r>
      <w:r w:rsidR="00000244" w:rsidRPr="00A86972">
        <w:rPr>
          <w:b/>
          <w:color w:val="000000" w:themeColor="text1"/>
        </w:rPr>
        <w:t xml:space="preserve"> IN OBVEZNOSTI UPRAVIČENCA</w:t>
      </w:r>
    </w:p>
    <w:p w:rsidR="008F3C76" w:rsidRPr="00A86972" w:rsidRDefault="008F3C76" w:rsidP="007051A2">
      <w:pPr>
        <w:tabs>
          <w:tab w:val="left" w:pos="284"/>
          <w:tab w:val="left" w:pos="426"/>
        </w:tabs>
        <w:autoSpaceDE w:val="0"/>
        <w:autoSpaceDN w:val="0"/>
        <w:adjustRightInd w:val="0"/>
        <w:spacing w:after="120" w:line="240" w:lineRule="auto"/>
        <w:ind w:left="720"/>
        <w:contextualSpacing/>
        <w:rPr>
          <w:rFonts w:cs="Arial"/>
          <w:b/>
          <w:color w:val="000000" w:themeColor="text1"/>
          <w:szCs w:val="20"/>
        </w:rPr>
      </w:pPr>
    </w:p>
    <w:p w:rsidR="00740426" w:rsidRPr="00A86972" w:rsidRDefault="006B274B" w:rsidP="003B332D">
      <w:pPr>
        <w:pStyle w:val="LEN"/>
        <w:ind w:left="284"/>
        <w:rPr>
          <w:color w:val="000000" w:themeColor="text1"/>
        </w:rPr>
      </w:pPr>
      <w:r w:rsidRPr="00A86972">
        <w:rPr>
          <w:color w:val="000000" w:themeColor="text1"/>
        </w:rPr>
        <w:t>č</w:t>
      </w:r>
      <w:r w:rsidR="00740426" w:rsidRPr="00A86972">
        <w:rPr>
          <w:color w:val="000000" w:themeColor="text1"/>
        </w:rPr>
        <w:t>len</w:t>
      </w:r>
    </w:p>
    <w:p w:rsidR="0029374A" w:rsidRPr="00A86972" w:rsidRDefault="006B274B" w:rsidP="007051A2">
      <w:pPr>
        <w:tabs>
          <w:tab w:val="left" w:pos="284"/>
        </w:tabs>
        <w:spacing w:after="0" w:line="240" w:lineRule="auto"/>
        <w:jc w:val="center"/>
        <w:rPr>
          <w:rFonts w:cs="Arial"/>
          <w:b/>
          <w:color w:val="000000" w:themeColor="text1"/>
          <w:szCs w:val="20"/>
        </w:rPr>
      </w:pPr>
      <w:r w:rsidRPr="00A86972">
        <w:rPr>
          <w:rFonts w:cs="Arial"/>
          <w:b/>
          <w:bCs/>
          <w:color w:val="000000" w:themeColor="text1"/>
          <w:szCs w:val="20"/>
        </w:rPr>
        <w:t>(</w:t>
      </w:r>
      <w:r w:rsidR="0029374A" w:rsidRPr="00A86972">
        <w:rPr>
          <w:rFonts w:cs="Arial"/>
          <w:b/>
          <w:color w:val="000000" w:themeColor="text1"/>
          <w:szCs w:val="20"/>
        </w:rPr>
        <w:t>zahtev</w:t>
      </w:r>
      <w:r w:rsidR="00752E80">
        <w:rPr>
          <w:rFonts w:cs="Arial"/>
          <w:b/>
          <w:color w:val="000000" w:themeColor="text1"/>
          <w:szCs w:val="20"/>
        </w:rPr>
        <w:t>ek</w:t>
      </w:r>
      <w:r w:rsidR="0029374A" w:rsidRPr="00A86972">
        <w:rPr>
          <w:rFonts w:cs="Arial"/>
          <w:b/>
          <w:color w:val="000000" w:themeColor="text1"/>
          <w:szCs w:val="20"/>
        </w:rPr>
        <w:t xml:space="preserve"> za izplačilo sredstev)</w:t>
      </w:r>
    </w:p>
    <w:p w:rsidR="00740426" w:rsidRPr="00A86972" w:rsidRDefault="00740426" w:rsidP="007051A2">
      <w:pPr>
        <w:autoSpaceDE w:val="0"/>
        <w:autoSpaceDN w:val="0"/>
        <w:adjustRightInd w:val="0"/>
        <w:spacing w:after="120" w:line="240" w:lineRule="auto"/>
        <w:jc w:val="center"/>
        <w:rPr>
          <w:rFonts w:cs="Arial"/>
          <w:b/>
          <w:bCs/>
          <w:color w:val="000000" w:themeColor="text1"/>
          <w:szCs w:val="20"/>
        </w:rPr>
      </w:pPr>
    </w:p>
    <w:p w:rsidR="0029374A" w:rsidRPr="00A86972" w:rsidRDefault="0029374A" w:rsidP="00FB188C">
      <w:pPr>
        <w:numPr>
          <w:ilvl w:val="0"/>
          <w:numId w:val="148"/>
        </w:numPr>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Sredstva se izplačajo na podlagi zahtevka upravičenca za izplačilo sredstev</w:t>
      </w:r>
      <w:r w:rsidR="005B55EF" w:rsidRPr="00A86972">
        <w:rPr>
          <w:rFonts w:cs="Arial"/>
          <w:color w:val="000000" w:themeColor="text1"/>
          <w:szCs w:val="20"/>
        </w:rPr>
        <w:t>.</w:t>
      </w:r>
    </w:p>
    <w:p w:rsidR="00DB52A7" w:rsidRPr="00A86972" w:rsidRDefault="00DB52A7" w:rsidP="00FB188C">
      <w:pPr>
        <w:numPr>
          <w:ilvl w:val="0"/>
          <w:numId w:val="148"/>
        </w:numPr>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Zahtevek za izplačilo sredstev vloži </w:t>
      </w:r>
      <w:r w:rsidRPr="00A86972">
        <w:rPr>
          <w:color w:val="000000" w:themeColor="text1"/>
        </w:rPr>
        <w:t>upravičenec ali njegov pooblaščenec</w:t>
      </w:r>
      <w:r w:rsidR="00C83757">
        <w:rPr>
          <w:color w:val="000000" w:themeColor="text1"/>
        </w:rPr>
        <w:t>, kot to določa tretji in četrti odstavek 92. člena te uredbe in ga pošlje na ARSKTRP</w:t>
      </w:r>
      <w:r w:rsidR="001122DF" w:rsidRPr="00A86972">
        <w:rPr>
          <w:color w:val="000000" w:themeColor="text1"/>
        </w:rPr>
        <w:t>.</w:t>
      </w:r>
    </w:p>
    <w:p w:rsidR="004E090B" w:rsidRPr="00A86972" w:rsidRDefault="00422318" w:rsidP="00FB188C">
      <w:pPr>
        <w:numPr>
          <w:ilvl w:val="0"/>
          <w:numId w:val="148"/>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V primeru enega zahtevka za izplačilo sredstev </w:t>
      </w:r>
      <w:r w:rsidR="004E090B" w:rsidRPr="00A86972">
        <w:rPr>
          <w:rFonts w:cs="Arial"/>
          <w:color w:val="000000" w:themeColor="text1"/>
          <w:szCs w:val="20"/>
        </w:rPr>
        <w:t>mora</w:t>
      </w:r>
      <w:r w:rsidRPr="00A86972">
        <w:rPr>
          <w:rFonts w:cs="Arial"/>
          <w:color w:val="000000" w:themeColor="text1"/>
          <w:szCs w:val="20"/>
        </w:rPr>
        <w:t xml:space="preserve"> bi</w:t>
      </w:r>
      <w:r w:rsidR="004E090B" w:rsidRPr="00A86972">
        <w:rPr>
          <w:rFonts w:cs="Arial"/>
          <w:color w:val="000000" w:themeColor="text1"/>
          <w:szCs w:val="20"/>
        </w:rPr>
        <w:t xml:space="preserve">ti </w:t>
      </w:r>
      <w:r w:rsidRPr="00A86972">
        <w:rPr>
          <w:rFonts w:cs="Arial"/>
          <w:color w:val="000000" w:themeColor="text1"/>
          <w:szCs w:val="20"/>
        </w:rPr>
        <w:t xml:space="preserve">naložba pred vložitvijo zahtevka za izplačilo sredstev </w:t>
      </w:r>
      <w:r w:rsidR="004E090B" w:rsidRPr="00A86972">
        <w:rPr>
          <w:rFonts w:cs="Arial"/>
          <w:color w:val="000000" w:themeColor="text1"/>
          <w:szCs w:val="20"/>
        </w:rPr>
        <w:t>zaključen</w:t>
      </w:r>
      <w:r w:rsidRPr="00A86972">
        <w:rPr>
          <w:rFonts w:cs="Arial"/>
          <w:color w:val="000000" w:themeColor="text1"/>
          <w:szCs w:val="20"/>
        </w:rPr>
        <w:t>a</w:t>
      </w:r>
      <w:r w:rsidR="004E090B" w:rsidRPr="00A86972">
        <w:rPr>
          <w:rFonts w:cs="Arial"/>
          <w:color w:val="000000" w:themeColor="text1"/>
          <w:szCs w:val="20"/>
        </w:rPr>
        <w:t xml:space="preserve"> in </w:t>
      </w:r>
      <w:r w:rsidR="00A04720" w:rsidRPr="00A86972">
        <w:rPr>
          <w:rFonts w:cs="Arial"/>
          <w:color w:val="000000" w:themeColor="text1"/>
          <w:szCs w:val="20"/>
        </w:rPr>
        <w:t xml:space="preserve">plačani </w:t>
      </w:r>
      <w:r w:rsidR="004E090B" w:rsidRPr="00A86972">
        <w:rPr>
          <w:rFonts w:cs="Arial"/>
          <w:color w:val="000000" w:themeColor="text1"/>
          <w:szCs w:val="20"/>
        </w:rPr>
        <w:t>vsi računi. V primeru dveh ali več zahtevkov</w:t>
      </w:r>
      <w:r w:rsidR="007C166D" w:rsidRPr="00A86972">
        <w:rPr>
          <w:rFonts w:cs="Arial"/>
          <w:color w:val="000000" w:themeColor="text1"/>
          <w:szCs w:val="20"/>
        </w:rPr>
        <w:t xml:space="preserve"> za izplačilo sredstev</w:t>
      </w:r>
      <w:r w:rsidR="004E090B" w:rsidRPr="00A86972">
        <w:rPr>
          <w:rFonts w:cs="Arial"/>
          <w:color w:val="000000" w:themeColor="text1"/>
          <w:szCs w:val="20"/>
        </w:rPr>
        <w:t xml:space="preserve">, mora biti zaključen del </w:t>
      </w:r>
      <w:r w:rsidRPr="00A86972">
        <w:rPr>
          <w:rFonts w:cs="Arial"/>
          <w:color w:val="000000" w:themeColor="text1"/>
          <w:szCs w:val="20"/>
        </w:rPr>
        <w:t>naložbe</w:t>
      </w:r>
      <w:r w:rsidR="004E090B" w:rsidRPr="00A86972">
        <w:rPr>
          <w:rFonts w:cs="Arial"/>
          <w:color w:val="000000" w:themeColor="text1"/>
          <w:szCs w:val="20"/>
        </w:rPr>
        <w:t>, ki predstavlja zaključeno vsebinsko oziroma tehnološko</w:t>
      </w:r>
      <w:r w:rsidR="00343346" w:rsidRPr="00A86972">
        <w:rPr>
          <w:rFonts w:cs="Arial"/>
          <w:color w:val="000000" w:themeColor="text1"/>
          <w:szCs w:val="20"/>
        </w:rPr>
        <w:t xml:space="preserve"> celoto</w:t>
      </w:r>
      <w:r w:rsidR="004E090B" w:rsidRPr="00A86972">
        <w:rPr>
          <w:rFonts w:cs="Arial"/>
          <w:color w:val="000000" w:themeColor="text1"/>
          <w:szCs w:val="20"/>
        </w:rPr>
        <w:t>.</w:t>
      </w:r>
    </w:p>
    <w:p w:rsidR="005B55EF" w:rsidRPr="00A86972" w:rsidRDefault="00422318" w:rsidP="00FB188C">
      <w:pPr>
        <w:numPr>
          <w:ilvl w:val="0"/>
          <w:numId w:val="148"/>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Če </w:t>
      </w:r>
      <w:r w:rsidR="005B55EF" w:rsidRPr="00A86972">
        <w:rPr>
          <w:rFonts w:cs="Arial"/>
          <w:color w:val="000000" w:themeColor="text1"/>
          <w:szCs w:val="20"/>
        </w:rPr>
        <w:t xml:space="preserve">gre za naložbe v objekte, morajo biti gradbena dela </w:t>
      </w:r>
      <w:r w:rsidR="00A04720" w:rsidRPr="00A86972">
        <w:rPr>
          <w:rFonts w:cs="Arial"/>
          <w:color w:val="000000" w:themeColor="text1"/>
          <w:szCs w:val="20"/>
        </w:rPr>
        <w:t xml:space="preserve">izvedena </w:t>
      </w:r>
      <w:r w:rsidR="005B55EF" w:rsidRPr="00A86972">
        <w:rPr>
          <w:rFonts w:cs="Arial"/>
          <w:color w:val="000000" w:themeColor="text1"/>
          <w:szCs w:val="20"/>
        </w:rPr>
        <w:t>v skladu s predpisi, ki urejajo graditev objektov, urejanje prostora, varstvo kulturne dediščine in varstvo okolja.</w:t>
      </w:r>
    </w:p>
    <w:p w:rsidR="00740426" w:rsidRPr="00A86972" w:rsidRDefault="00740426" w:rsidP="00FB188C">
      <w:pPr>
        <w:numPr>
          <w:ilvl w:val="0"/>
          <w:numId w:val="148"/>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Upravičenec</w:t>
      </w:r>
      <w:r w:rsidR="0029374A" w:rsidRPr="00A86972">
        <w:rPr>
          <w:rFonts w:cs="Arial"/>
          <w:color w:val="000000" w:themeColor="text1"/>
          <w:szCs w:val="20"/>
        </w:rPr>
        <w:t xml:space="preserve"> </w:t>
      </w:r>
      <w:r w:rsidRPr="00A86972">
        <w:rPr>
          <w:rFonts w:cs="Arial"/>
          <w:color w:val="000000" w:themeColor="text1"/>
          <w:szCs w:val="20"/>
        </w:rPr>
        <w:t>mora zahtevku za izplačilo priložiti naslednja dokazila:</w:t>
      </w:r>
    </w:p>
    <w:p w:rsidR="00740426" w:rsidRPr="00A86972" w:rsidRDefault="00740426" w:rsidP="007F76FE">
      <w:pPr>
        <w:pStyle w:val="Odstavekseznama"/>
        <w:numPr>
          <w:ilvl w:val="0"/>
          <w:numId w:val="56"/>
        </w:numPr>
        <w:tabs>
          <w:tab w:val="left" w:pos="709"/>
        </w:tabs>
        <w:autoSpaceDE w:val="0"/>
        <w:autoSpaceDN w:val="0"/>
        <w:adjustRightInd w:val="0"/>
        <w:spacing w:after="120" w:line="240" w:lineRule="auto"/>
        <w:jc w:val="both"/>
        <w:rPr>
          <w:rFonts w:cs="Arial"/>
          <w:bCs/>
          <w:color w:val="000000" w:themeColor="text1"/>
          <w:szCs w:val="20"/>
        </w:rPr>
      </w:pPr>
      <w:r w:rsidRPr="00A86972">
        <w:rPr>
          <w:rFonts w:cs="Arial"/>
          <w:bCs/>
          <w:color w:val="000000" w:themeColor="text1"/>
          <w:szCs w:val="20"/>
        </w:rPr>
        <w:t>originaln</w:t>
      </w:r>
      <w:r w:rsidR="00C75408" w:rsidRPr="00A86972">
        <w:rPr>
          <w:rFonts w:cs="Arial"/>
          <w:bCs/>
          <w:color w:val="000000" w:themeColor="text1"/>
          <w:szCs w:val="20"/>
        </w:rPr>
        <w:t>e</w:t>
      </w:r>
      <w:r w:rsidRPr="00A86972">
        <w:rPr>
          <w:rFonts w:cs="Arial"/>
          <w:bCs/>
          <w:color w:val="000000" w:themeColor="text1"/>
          <w:szCs w:val="20"/>
        </w:rPr>
        <w:t xml:space="preserve"> izvod</w:t>
      </w:r>
      <w:r w:rsidR="00C75408" w:rsidRPr="00A86972">
        <w:rPr>
          <w:rFonts w:cs="Arial"/>
          <w:bCs/>
          <w:color w:val="000000" w:themeColor="text1"/>
          <w:szCs w:val="20"/>
        </w:rPr>
        <w:t>e</w:t>
      </w:r>
      <w:r w:rsidR="0029374A" w:rsidRPr="00A86972">
        <w:rPr>
          <w:rFonts w:cs="Arial"/>
          <w:bCs/>
          <w:color w:val="000000" w:themeColor="text1"/>
          <w:szCs w:val="20"/>
        </w:rPr>
        <w:t xml:space="preserve"> računov</w:t>
      </w:r>
      <w:r w:rsidR="00D662B6" w:rsidRPr="00A86972">
        <w:rPr>
          <w:rFonts w:cs="Arial"/>
          <w:bCs/>
          <w:color w:val="000000" w:themeColor="text1"/>
          <w:szCs w:val="20"/>
        </w:rPr>
        <w:t>,</w:t>
      </w:r>
      <w:r w:rsidR="00552C53" w:rsidRPr="00A86972">
        <w:rPr>
          <w:rFonts w:cs="Arial"/>
          <w:bCs/>
          <w:color w:val="000000" w:themeColor="text1"/>
          <w:szCs w:val="20"/>
        </w:rPr>
        <w:t xml:space="preserve"> kamor sodijo tudi elektronski</w:t>
      </w:r>
      <w:r w:rsidR="00E215C2" w:rsidRPr="00A86972">
        <w:rPr>
          <w:rFonts w:cs="Arial"/>
          <w:bCs/>
          <w:color w:val="000000" w:themeColor="text1"/>
          <w:szCs w:val="20"/>
        </w:rPr>
        <w:t xml:space="preserve"> in e-računi</w:t>
      </w:r>
      <w:r w:rsidR="0018650B" w:rsidRPr="00A86972">
        <w:rPr>
          <w:rFonts w:cs="Arial"/>
          <w:bCs/>
          <w:color w:val="000000" w:themeColor="text1"/>
          <w:szCs w:val="20"/>
        </w:rPr>
        <w:t>;</w:t>
      </w:r>
    </w:p>
    <w:p w:rsidR="003F795C" w:rsidRPr="00A86972" w:rsidRDefault="003F795C" w:rsidP="00FB188C">
      <w:pPr>
        <w:numPr>
          <w:ilvl w:val="0"/>
          <w:numId w:val="56"/>
        </w:numPr>
        <w:tabs>
          <w:tab w:val="left" w:pos="709"/>
        </w:tabs>
        <w:autoSpaceDE w:val="0"/>
        <w:autoSpaceDN w:val="0"/>
        <w:adjustRightInd w:val="0"/>
        <w:spacing w:after="120" w:line="240" w:lineRule="auto"/>
        <w:jc w:val="both"/>
        <w:rPr>
          <w:rFonts w:cs="Arial"/>
          <w:bCs/>
          <w:color w:val="000000" w:themeColor="text1"/>
          <w:szCs w:val="20"/>
        </w:rPr>
      </w:pPr>
      <w:r w:rsidRPr="00A86972">
        <w:rPr>
          <w:rFonts w:cs="Arial"/>
          <w:bCs/>
          <w:color w:val="000000" w:themeColor="text1"/>
          <w:szCs w:val="20"/>
        </w:rPr>
        <w:t xml:space="preserve">dokazilo </w:t>
      </w:r>
      <w:r w:rsidR="002D7395" w:rsidRPr="00A86972">
        <w:rPr>
          <w:rFonts w:cs="Arial"/>
          <w:bCs/>
          <w:color w:val="000000" w:themeColor="text1"/>
          <w:szCs w:val="20"/>
        </w:rPr>
        <w:t>FURS</w:t>
      </w:r>
      <w:r w:rsidRPr="00A86972">
        <w:rPr>
          <w:rFonts w:cs="Arial"/>
          <w:bCs/>
          <w:color w:val="000000" w:themeColor="text1"/>
          <w:szCs w:val="20"/>
        </w:rPr>
        <w:t xml:space="preserve"> </w:t>
      </w:r>
      <w:r w:rsidR="00A04720" w:rsidRPr="00A86972">
        <w:rPr>
          <w:rFonts w:cs="Arial"/>
          <w:bCs/>
          <w:color w:val="000000" w:themeColor="text1"/>
          <w:szCs w:val="20"/>
        </w:rPr>
        <w:t xml:space="preserve">o </w:t>
      </w:r>
      <w:r w:rsidRPr="00A86972">
        <w:rPr>
          <w:rFonts w:cs="Arial"/>
          <w:bCs/>
          <w:color w:val="000000" w:themeColor="text1"/>
          <w:szCs w:val="20"/>
        </w:rPr>
        <w:t>izterljivost</w:t>
      </w:r>
      <w:r w:rsidR="00A04720" w:rsidRPr="00A86972">
        <w:rPr>
          <w:rFonts w:cs="Arial"/>
          <w:bCs/>
          <w:color w:val="000000" w:themeColor="text1"/>
          <w:szCs w:val="20"/>
        </w:rPr>
        <w:t>i</w:t>
      </w:r>
      <w:r w:rsidRPr="00A86972">
        <w:rPr>
          <w:rFonts w:cs="Arial"/>
          <w:bCs/>
          <w:color w:val="000000" w:themeColor="text1"/>
          <w:szCs w:val="20"/>
        </w:rPr>
        <w:t xml:space="preserve"> DDV</w:t>
      </w:r>
      <w:r w:rsidR="00E215C2" w:rsidRPr="00A86972">
        <w:rPr>
          <w:rFonts w:cs="Arial"/>
          <w:bCs/>
          <w:color w:val="000000" w:themeColor="text1"/>
          <w:szCs w:val="20"/>
        </w:rPr>
        <w:t>,</w:t>
      </w:r>
      <w:r w:rsidR="00945E37" w:rsidRPr="00A86972">
        <w:rPr>
          <w:rFonts w:cs="Arial"/>
          <w:bCs/>
          <w:color w:val="000000" w:themeColor="text1"/>
          <w:szCs w:val="20"/>
        </w:rPr>
        <w:t xml:space="preserve"> če upravičenec uveljavlja DDV kot upravičen strošek</w:t>
      </w:r>
      <w:r w:rsidR="0018650B" w:rsidRPr="00A86972">
        <w:rPr>
          <w:rFonts w:cs="Arial"/>
          <w:bCs/>
          <w:color w:val="000000" w:themeColor="text1"/>
          <w:szCs w:val="20"/>
        </w:rPr>
        <w:t>;</w:t>
      </w:r>
    </w:p>
    <w:p w:rsidR="00740426" w:rsidRPr="00A86972" w:rsidRDefault="00740426" w:rsidP="00FB188C">
      <w:pPr>
        <w:numPr>
          <w:ilvl w:val="0"/>
          <w:numId w:val="56"/>
        </w:numPr>
        <w:tabs>
          <w:tab w:val="left" w:pos="709"/>
        </w:tabs>
        <w:autoSpaceDE w:val="0"/>
        <w:autoSpaceDN w:val="0"/>
        <w:adjustRightInd w:val="0"/>
        <w:spacing w:after="120" w:line="240" w:lineRule="auto"/>
        <w:jc w:val="both"/>
        <w:rPr>
          <w:rFonts w:cs="Arial"/>
          <w:color w:val="000000" w:themeColor="text1"/>
          <w:szCs w:val="20"/>
        </w:rPr>
      </w:pPr>
      <w:r w:rsidRPr="00A86972">
        <w:rPr>
          <w:rFonts w:cs="Arial"/>
          <w:bCs/>
          <w:color w:val="000000" w:themeColor="text1"/>
          <w:szCs w:val="20"/>
        </w:rPr>
        <w:lastRenderedPageBreak/>
        <w:t>dokazil</w:t>
      </w:r>
      <w:r w:rsidR="004937B0" w:rsidRPr="00A86972">
        <w:rPr>
          <w:rFonts w:cs="Arial"/>
          <w:bCs/>
          <w:color w:val="000000" w:themeColor="text1"/>
          <w:szCs w:val="20"/>
        </w:rPr>
        <w:t>o</w:t>
      </w:r>
      <w:r w:rsidRPr="00A86972">
        <w:rPr>
          <w:rFonts w:cs="Arial"/>
          <w:bCs/>
          <w:color w:val="000000" w:themeColor="text1"/>
          <w:szCs w:val="20"/>
        </w:rPr>
        <w:t xml:space="preserve"> o plačil</w:t>
      </w:r>
      <w:r w:rsidR="004937B0" w:rsidRPr="00A86972">
        <w:rPr>
          <w:rFonts w:cs="Arial"/>
          <w:bCs/>
          <w:color w:val="000000" w:themeColor="text1"/>
          <w:szCs w:val="20"/>
        </w:rPr>
        <w:t>u</w:t>
      </w:r>
      <w:r w:rsidRPr="00A86972">
        <w:rPr>
          <w:rFonts w:cs="Arial"/>
          <w:color w:val="000000" w:themeColor="text1"/>
          <w:szCs w:val="20"/>
        </w:rPr>
        <w:t xml:space="preserve"> (položnic</w:t>
      </w:r>
      <w:r w:rsidR="00D662B6" w:rsidRPr="00A86972">
        <w:rPr>
          <w:rFonts w:cs="Arial"/>
          <w:color w:val="000000" w:themeColor="text1"/>
          <w:szCs w:val="20"/>
        </w:rPr>
        <w:t>a</w:t>
      </w:r>
      <w:r w:rsidRPr="00A86972">
        <w:rPr>
          <w:rFonts w:cs="Arial"/>
          <w:color w:val="000000" w:themeColor="text1"/>
          <w:szCs w:val="20"/>
        </w:rPr>
        <w:t xml:space="preserve"> oziroma blagajnišk</w:t>
      </w:r>
      <w:r w:rsidR="00D662B6" w:rsidRPr="00A86972">
        <w:rPr>
          <w:rFonts w:cs="Arial"/>
          <w:color w:val="000000" w:themeColor="text1"/>
          <w:szCs w:val="20"/>
        </w:rPr>
        <w:t>i</w:t>
      </w:r>
      <w:r w:rsidRPr="00A86972">
        <w:rPr>
          <w:rFonts w:cs="Arial"/>
          <w:color w:val="000000" w:themeColor="text1"/>
          <w:szCs w:val="20"/>
        </w:rPr>
        <w:t xml:space="preserve"> prejem</w:t>
      </w:r>
      <w:r w:rsidR="00D662B6" w:rsidRPr="00A86972">
        <w:rPr>
          <w:rFonts w:cs="Arial"/>
          <w:color w:val="000000" w:themeColor="text1"/>
          <w:szCs w:val="20"/>
        </w:rPr>
        <w:t xml:space="preserve">ek, </w:t>
      </w:r>
      <w:r w:rsidRPr="00A86972">
        <w:rPr>
          <w:rFonts w:cs="Arial"/>
          <w:color w:val="000000" w:themeColor="text1"/>
          <w:szCs w:val="20"/>
        </w:rPr>
        <w:t>potrdilo banke o izvršenem plačilu</w:t>
      </w:r>
      <w:r w:rsidR="00D662B6" w:rsidRPr="00A86972">
        <w:rPr>
          <w:rFonts w:cs="Arial"/>
          <w:color w:val="000000" w:themeColor="text1"/>
          <w:szCs w:val="20"/>
        </w:rPr>
        <w:t xml:space="preserve">, </w:t>
      </w:r>
      <w:r w:rsidR="00C75408" w:rsidRPr="00A86972">
        <w:rPr>
          <w:rFonts w:cs="Arial"/>
          <w:color w:val="000000" w:themeColor="text1"/>
          <w:szCs w:val="20"/>
        </w:rPr>
        <w:t>potrjen kompenzacijski nalog</w:t>
      </w:r>
      <w:r w:rsidR="00D662B6" w:rsidRPr="00A86972">
        <w:rPr>
          <w:rFonts w:cs="Arial"/>
          <w:color w:val="000000" w:themeColor="text1"/>
          <w:szCs w:val="20"/>
        </w:rPr>
        <w:t>,</w:t>
      </w:r>
      <w:r w:rsidR="00C75408" w:rsidRPr="00A86972">
        <w:rPr>
          <w:rFonts w:cs="Arial"/>
          <w:color w:val="000000" w:themeColor="text1"/>
          <w:szCs w:val="20"/>
        </w:rPr>
        <w:t xml:space="preserve"> pobotna izjava</w:t>
      </w:r>
      <w:r w:rsidR="00D662B6" w:rsidRPr="00A86972">
        <w:rPr>
          <w:rFonts w:cs="Arial"/>
          <w:color w:val="000000" w:themeColor="text1"/>
          <w:szCs w:val="20"/>
        </w:rPr>
        <w:t xml:space="preserve"> ali </w:t>
      </w:r>
      <w:proofErr w:type="spellStart"/>
      <w:r w:rsidR="00831656" w:rsidRPr="00A86972">
        <w:rPr>
          <w:rFonts w:cs="Arial"/>
          <w:color w:val="000000" w:themeColor="text1"/>
          <w:szCs w:val="20"/>
        </w:rPr>
        <w:t>asignacijska</w:t>
      </w:r>
      <w:proofErr w:type="spellEnd"/>
      <w:r w:rsidR="00831656" w:rsidRPr="00A86972">
        <w:rPr>
          <w:rFonts w:cs="Arial"/>
          <w:color w:val="000000" w:themeColor="text1"/>
          <w:szCs w:val="20"/>
        </w:rPr>
        <w:t xml:space="preserve"> pogodba</w:t>
      </w:r>
      <w:r w:rsidRPr="00A86972">
        <w:rPr>
          <w:rFonts w:cs="Arial"/>
          <w:color w:val="000000" w:themeColor="text1"/>
          <w:szCs w:val="20"/>
        </w:rPr>
        <w:t>)</w:t>
      </w:r>
      <w:r w:rsidR="0018650B" w:rsidRPr="00A86972">
        <w:rPr>
          <w:rFonts w:cs="Arial"/>
          <w:color w:val="000000" w:themeColor="text1"/>
          <w:szCs w:val="20"/>
        </w:rPr>
        <w:t>;</w:t>
      </w:r>
    </w:p>
    <w:p w:rsidR="00740426" w:rsidRPr="00A86972" w:rsidRDefault="004937B0" w:rsidP="00FB188C">
      <w:pPr>
        <w:numPr>
          <w:ilvl w:val="0"/>
          <w:numId w:val="56"/>
        </w:numPr>
        <w:tabs>
          <w:tab w:val="left" w:pos="709"/>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če gre</w:t>
      </w:r>
      <w:r w:rsidR="0066406E" w:rsidRPr="00A86972">
        <w:rPr>
          <w:rFonts w:cs="Arial"/>
          <w:color w:val="000000" w:themeColor="text1"/>
          <w:szCs w:val="20"/>
        </w:rPr>
        <w:t xml:space="preserve"> </w:t>
      </w:r>
      <w:r w:rsidR="00B96B67" w:rsidRPr="00A86972">
        <w:rPr>
          <w:rFonts w:cs="Arial"/>
          <w:color w:val="000000" w:themeColor="text1"/>
          <w:szCs w:val="20"/>
        </w:rPr>
        <w:t>za gradnjo</w:t>
      </w:r>
      <w:r w:rsidR="002660CA" w:rsidRPr="00A86972">
        <w:rPr>
          <w:rFonts w:cs="Arial"/>
          <w:color w:val="000000" w:themeColor="text1"/>
          <w:szCs w:val="20"/>
        </w:rPr>
        <w:t xml:space="preserve"> zahtevn</w:t>
      </w:r>
      <w:r w:rsidR="00B96B67" w:rsidRPr="00A86972">
        <w:rPr>
          <w:rFonts w:cs="Arial"/>
          <w:color w:val="000000" w:themeColor="text1"/>
          <w:szCs w:val="20"/>
        </w:rPr>
        <w:t>ih</w:t>
      </w:r>
      <w:r w:rsidR="002660CA" w:rsidRPr="00A86972">
        <w:rPr>
          <w:rFonts w:cs="Arial"/>
          <w:color w:val="000000" w:themeColor="text1"/>
          <w:szCs w:val="20"/>
        </w:rPr>
        <w:t xml:space="preserve"> ali manj zahtevn</w:t>
      </w:r>
      <w:r w:rsidR="00B96B67" w:rsidRPr="00A86972">
        <w:rPr>
          <w:rFonts w:cs="Arial"/>
          <w:color w:val="000000" w:themeColor="text1"/>
          <w:szCs w:val="20"/>
        </w:rPr>
        <w:t>ih</w:t>
      </w:r>
      <w:r w:rsidR="002660CA" w:rsidRPr="00A86972">
        <w:rPr>
          <w:rFonts w:cs="Arial"/>
          <w:color w:val="000000" w:themeColor="text1"/>
          <w:szCs w:val="20"/>
        </w:rPr>
        <w:t xml:space="preserve"> objekt</w:t>
      </w:r>
      <w:r w:rsidR="00B96B67" w:rsidRPr="00A86972">
        <w:rPr>
          <w:rFonts w:cs="Arial"/>
          <w:color w:val="000000" w:themeColor="text1"/>
          <w:szCs w:val="20"/>
        </w:rPr>
        <w:t>ov</w:t>
      </w:r>
      <w:r w:rsidR="002660CA" w:rsidRPr="00A86972">
        <w:rPr>
          <w:rFonts w:cs="Arial"/>
          <w:color w:val="000000" w:themeColor="text1"/>
          <w:szCs w:val="20"/>
        </w:rPr>
        <w:t xml:space="preserve"> </w:t>
      </w:r>
      <w:r w:rsidR="0066406E" w:rsidRPr="00A86972">
        <w:rPr>
          <w:rFonts w:cs="Arial"/>
          <w:color w:val="000000" w:themeColor="text1"/>
          <w:szCs w:val="20"/>
        </w:rPr>
        <w:t>mora upravičenec priložiti</w:t>
      </w:r>
      <w:r w:rsidR="00AB294D" w:rsidRPr="00A86972">
        <w:rPr>
          <w:rFonts w:cs="Arial"/>
          <w:color w:val="000000" w:themeColor="text1"/>
          <w:szCs w:val="20"/>
        </w:rPr>
        <w:t xml:space="preserve"> končno</w:t>
      </w:r>
      <w:r w:rsidR="0066406E" w:rsidRPr="00A86972">
        <w:rPr>
          <w:rFonts w:cs="Arial"/>
          <w:color w:val="000000" w:themeColor="text1"/>
          <w:szCs w:val="20"/>
        </w:rPr>
        <w:t xml:space="preserve"> </w:t>
      </w:r>
      <w:r w:rsidR="00740426" w:rsidRPr="00A86972">
        <w:rPr>
          <w:rFonts w:cs="Arial"/>
          <w:color w:val="000000" w:themeColor="text1"/>
          <w:szCs w:val="20"/>
        </w:rPr>
        <w:t>gradbeno situacijo, ki jo potrd</w:t>
      </w:r>
      <w:r w:rsidR="00CB72AB" w:rsidRPr="00A86972">
        <w:rPr>
          <w:rFonts w:cs="Arial"/>
          <w:color w:val="000000" w:themeColor="text1"/>
          <w:szCs w:val="20"/>
        </w:rPr>
        <w:t>ijo</w:t>
      </w:r>
      <w:r w:rsidR="00740426" w:rsidRPr="00A86972">
        <w:rPr>
          <w:rFonts w:cs="Arial"/>
          <w:color w:val="000000" w:themeColor="text1"/>
          <w:szCs w:val="20"/>
        </w:rPr>
        <w:t xml:space="preserve"> nadzornik, izvajalec del in upravičenec</w:t>
      </w:r>
      <w:r w:rsidR="0018650B" w:rsidRPr="00A86972">
        <w:rPr>
          <w:rFonts w:cs="Arial"/>
          <w:color w:val="000000" w:themeColor="text1"/>
          <w:szCs w:val="20"/>
        </w:rPr>
        <w:t>;</w:t>
      </w:r>
    </w:p>
    <w:p w:rsidR="00D35EC8" w:rsidRPr="00A86972" w:rsidRDefault="00D35EC8" w:rsidP="00FB188C">
      <w:pPr>
        <w:numPr>
          <w:ilvl w:val="0"/>
          <w:numId w:val="56"/>
        </w:numPr>
        <w:tabs>
          <w:tab w:val="left" w:pos="709"/>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v primeru naložb, kjer gre za vgrajeno skrito opremo, ki se je po končani naložbi ne more več preveriti (oprem</w:t>
      </w:r>
      <w:r w:rsidR="004937B0" w:rsidRPr="00A86972">
        <w:rPr>
          <w:rFonts w:cs="Arial"/>
          <w:color w:val="000000" w:themeColor="text1"/>
          <w:szCs w:val="20"/>
        </w:rPr>
        <w:t>a</w:t>
      </w:r>
      <w:r w:rsidRPr="00A86972">
        <w:rPr>
          <w:rFonts w:cs="Arial"/>
          <w:color w:val="000000" w:themeColor="text1"/>
          <w:szCs w:val="20"/>
        </w:rPr>
        <w:t xml:space="preserve">, do katere po končani investiciji med kontrolo na kraju samem ni več možnega dostopa), je </w:t>
      </w:r>
      <w:r w:rsidR="00FD1C93" w:rsidRPr="00A86972">
        <w:rPr>
          <w:rFonts w:cs="Arial"/>
          <w:color w:val="000000" w:themeColor="text1"/>
          <w:szCs w:val="20"/>
        </w:rPr>
        <w:t>treba</w:t>
      </w:r>
      <w:r w:rsidRPr="00A86972">
        <w:rPr>
          <w:rFonts w:cs="Arial"/>
          <w:color w:val="000000" w:themeColor="text1"/>
          <w:szCs w:val="20"/>
        </w:rPr>
        <w:t xml:space="preserve"> ob zahtevku priložiti fotografijo vgrajene opreme v času vgradnje ter tehnično dokumentacijo opreme, ki je predmet vgradnje</w:t>
      </w:r>
      <w:r w:rsidR="0018650B" w:rsidRPr="00A86972">
        <w:rPr>
          <w:rFonts w:cs="Arial"/>
          <w:color w:val="000000" w:themeColor="text1"/>
          <w:szCs w:val="20"/>
        </w:rPr>
        <w:t>;</w:t>
      </w:r>
    </w:p>
    <w:p w:rsidR="007E72E7" w:rsidRPr="00A86972" w:rsidRDefault="007E72E7" w:rsidP="00FB188C">
      <w:pPr>
        <w:pStyle w:val="Odstavekseznama"/>
        <w:numPr>
          <w:ilvl w:val="0"/>
          <w:numId w:val="56"/>
        </w:numPr>
        <w:spacing w:after="120" w:line="240" w:lineRule="auto"/>
        <w:contextualSpacing w:val="0"/>
        <w:jc w:val="both"/>
        <w:rPr>
          <w:rFonts w:cs="Arial"/>
          <w:color w:val="000000" w:themeColor="text1"/>
          <w:szCs w:val="20"/>
        </w:rPr>
      </w:pPr>
      <w:r w:rsidRPr="00A86972">
        <w:rPr>
          <w:rFonts w:cs="Arial"/>
          <w:color w:val="000000" w:themeColor="text1"/>
          <w:szCs w:val="20"/>
        </w:rPr>
        <w:t>če gre za upravičenca, ki se v skladu s predpisi, ki urejajo javno naročanje</w:t>
      </w:r>
      <w:r w:rsidR="00343346" w:rsidRPr="00A86972">
        <w:rPr>
          <w:rFonts w:cs="Arial"/>
          <w:color w:val="000000" w:themeColor="text1"/>
          <w:szCs w:val="20"/>
        </w:rPr>
        <w:t xml:space="preserve"> šteje za naročnika</w:t>
      </w:r>
      <w:r w:rsidRPr="00A86972">
        <w:rPr>
          <w:rFonts w:cs="Arial"/>
          <w:color w:val="000000" w:themeColor="text1"/>
          <w:szCs w:val="20"/>
        </w:rPr>
        <w:t xml:space="preserve">, je </w:t>
      </w:r>
      <w:r w:rsidR="007C166D" w:rsidRPr="00A86972">
        <w:rPr>
          <w:rFonts w:cs="Arial"/>
          <w:color w:val="000000" w:themeColor="text1"/>
          <w:szCs w:val="20"/>
        </w:rPr>
        <w:t xml:space="preserve">treba </w:t>
      </w:r>
      <w:r w:rsidRPr="00A86972">
        <w:rPr>
          <w:rFonts w:cs="Arial"/>
          <w:color w:val="000000" w:themeColor="text1"/>
          <w:szCs w:val="20"/>
        </w:rPr>
        <w:t>k zahtevku za izplačilo</w:t>
      </w:r>
      <w:r w:rsidR="00BE5B71" w:rsidRPr="00A86972">
        <w:rPr>
          <w:rFonts w:cs="Arial"/>
          <w:color w:val="000000" w:themeColor="text1"/>
          <w:szCs w:val="20"/>
        </w:rPr>
        <w:t xml:space="preserve"> sredstev</w:t>
      </w:r>
      <w:r w:rsidRPr="00A86972">
        <w:rPr>
          <w:rFonts w:cs="Arial"/>
          <w:color w:val="000000" w:themeColor="text1"/>
          <w:szCs w:val="20"/>
        </w:rPr>
        <w:t xml:space="preserve"> priložiti kopijo celotne dokumentacije postopka izbire izvajalca oziroma dobavitelja po predpisu, ki ureja javno naročanje, s potrdilom, da je kopija enaka originalu</w:t>
      </w:r>
      <w:r w:rsidR="0018650B" w:rsidRPr="00A86972">
        <w:rPr>
          <w:rFonts w:cs="Arial"/>
          <w:color w:val="000000" w:themeColor="text1"/>
          <w:szCs w:val="20"/>
        </w:rPr>
        <w:t>;</w:t>
      </w:r>
    </w:p>
    <w:p w:rsidR="00AA4E6B" w:rsidRPr="00A86972" w:rsidRDefault="00AA4E6B" w:rsidP="00FB188C">
      <w:pPr>
        <w:pStyle w:val="Odstavekseznama"/>
        <w:numPr>
          <w:ilvl w:val="0"/>
          <w:numId w:val="56"/>
        </w:numPr>
        <w:spacing w:after="120" w:line="240" w:lineRule="auto"/>
        <w:contextualSpacing w:val="0"/>
        <w:jc w:val="both"/>
        <w:rPr>
          <w:color w:val="000000" w:themeColor="text1"/>
        </w:rPr>
      </w:pPr>
      <w:r w:rsidRPr="00A86972">
        <w:rPr>
          <w:rFonts w:cs="Arial"/>
          <w:color w:val="000000" w:themeColor="text1"/>
          <w:szCs w:val="20"/>
        </w:rPr>
        <w:t xml:space="preserve">v primeru naložb v opremo in mehanizacijo mora upravičenec priložiti </w:t>
      </w:r>
      <w:r w:rsidR="00CB72AB" w:rsidRPr="00A86972">
        <w:rPr>
          <w:color w:val="000000" w:themeColor="text1"/>
        </w:rPr>
        <w:t>račun</w:t>
      </w:r>
      <w:r w:rsidR="0025100B" w:rsidRPr="00A86972">
        <w:rPr>
          <w:color w:val="000000" w:themeColor="text1"/>
        </w:rPr>
        <w:t xml:space="preserve"> ali račun s specifikacijo</w:t>
      </w:r>
      <w:r w:rsidR="002D7395" w:rsidRPr="00A86972">
        <w:rPr>
          <w:color w:val="000000" w:themeColor="text1"/>
        </w:rPr>
        <w:t>,</w:t>
      </w:r>
      <w:r w:rsidR="0025100B" w:rsidRPr="00A86972">
        <w:rPr>
          <w:color w:val="000000" w:themeColor="text1"/>
        </w:rPr>
        <w:t xml:space="preserve"> </w:t>
      </w:r>
      <w:r w:rsidR="002D7395" w:rsidRPr="00A86972">
        <w:rPr>
          <w:color w:val="000000" w:themeColor="text1"/>
        </w:rPr>
        <w:t>iz katerega</w:t>
      </w:r>
      <w:r w:rsidR="00CB72AB" w:rsidRPr="00A86972">
        <w:rPr>
          <w:color w:val="000000" w:themeColor="text1"/>
        </w:rPr>
        <w:t xml:space="preserve"> je razvidn</w:t>
      </w:r>
      <w:r w:rsidR="002D7395" w:rsidRPr="00A86972">
        <w:rPr>
          <w:color w:val="000000" w:themeColor="text1"/>
        </w:rPr>
        <w:t>a vsaj</w:t>
      </w:r>
      <w:r w:rsidRPr="00A86972">
        <w:rPr>
          <w:color w:val="000000" w:themeColor="text1"/>
        </w:rPr>
        <w:t xml:space="preserve"> serijsk</w:t>
      </w:r>
      <w:r w:rsidR="006E7DD7" w:rsidRPr="00A86972">
        <w:rPr>
          <w:color w:val="000000" w:themeColor="text1"/>
        </w:rPr>
        <w:t>a</w:t>
      </w:r>
      <w:r w:rsidRPr="00A86972">
        <w:rPr>
          <w:color w:val="000000" w:themeColor="text1"/>
        </w:rPr>
        <w:t xml:space="preserve"> številk</w:t>
      </w:r>
      <w:r w:rsidR="006E7DD7" w:rsidRPr="00A86972">
        <w:rPr>
          <w:color w:val="000000" w:themeColor="text1"/>
        </w:rPr>
        <w:t>a</w:t>
      </w:r>
      <w:r w:rsidRPr="00A86972">
        <w:rPr>
          <w:color w:val="000000" w:themeColor="text1"/>
        </w:rPr>
        <w:t>, tip stroja ali opreme</w:t>
      </w:r>
      <w:r w:rsidR="00343346" w:rsidRPr="00A86972">
        <w:rPr>
          <w:color w:val="000000" w:themeColor="text1"/>
        </w:rPr>
        <w:t xml:space="preserve"> in</w:t>
      </w:r>
      <w:r w:rsidRPr="00A86972">
        <w:rPr>
          <w:color w:val="000000" w:themeColor="text1"/>
        </w:rPr>
        <w:t xml:space="preserve"> nazivn</w:t>
      </w:r>
      <w:r w:rsidR="007E72E7" w:rsidRPr="00A86972">
        <w:rPr>
          <w:color w:val="000000" w:themeColor="text1"/>
        </w:rPr>
        <w:t>a</w:t>
      </w:r>
      <w:r w:rsidRPr="00A86972">
        <w:rPr>
          <w:color w:val="000000" w:themeColor="text1"/>
        </w:rPr>
        <w:t xml:space="preserve"> moč</w:t>
      </w:r>
      <w:r w:rsidR="0018650B" w:rsidRPr="00A86972">
        <w:rPr>
          <w:color w:val="000000" w:themeColor="text1"/>
        </w:rPr>
        <w:t>;</w:t>
      </w:r>
    </w:p>
    <w:p w:rsidR="00AA4E6B" w:rsidRPr="00A86972" w:rsidRDefault="00AA4E6B" w:rsidP="00FB188C">
      <w:pPr>
        <w:pStyle w:val="Odstavekseznama"/>
        <w:numPr>
          <w:ilvl w:val="0"/>
          <w:numId w:val="56"/>
        </w:numPr>
        <w:spacing w:after="120" w:line="240" w:lineRule="auto"/>
        <w:contextualSpacing w:val="0"/>
        <w:jc w:val="both"/>
        <w:rPr>
          <w:color w:val="000000" w:themeColor="text1"/>
        </w:rPr>
      </w:pPr>
      <w:r w:rsidRPr="00A86972">
        <w:rPr>
          <w:color w:val="000000" w:themeColor="text1"/>
        </w:rPr>
        <w:t xml:space="preserve">za traktorje kolesnike in traktorje goseničarje mora upravičenec priložiti izjavo </w:t>
      </w:r>
      <w:r w:rsidR="00AE20CF" w:rsidRPr="00A86972">
        <w:rPr>
          <w:color w:val="000000" w:themeColor="text1"/>
        </w:rPr>
        <w:t xml:space="preserve">proizvajalca </w:t>
      </w:r>
      <w:r w:rsidR="00BE5B71" w:rsidRPr="00A86972">
        <w:rPr>
          <w:color w:val="000000" w:themeColor="text1"/>
        </w:rPr>
        <w:t xml:space="preserve">oziroma dobavitelja </w:t>
      </w:r>
      <w:r w:rsidRPr="00A86972">
        <w:rPr>
          <w:color w:val="000000" w:themeColor="text1"/>
        </w:rPr>
        <w:t>nadgradnje, iz katere</w:t>
      </w:r>
      <w:r w:rsidR="00AE20CF" w:rsidRPr="00A86972">
        <w:rPr>
          <w:color w:val="000000" w:themeColor="text1"/>
        </w:rPr>
        <w:t xml:space="preserve"> je razvidna skladnost</w:t>
      </w:r>
      <w:r w:rsidRPr="00A86972">
        <w:rPr>
          <w:color w:val="000000" w:themeColor="text1"/>
        </w:rPr>
        <w:t xml:space="preserve"> </w:t>
      </w:r>
      <w:r w:rsidR="00AE20CF" w:rsidRPr="00A86972">
        <w:rPr>
          <w:color w:val="000000" w:themeColor="text1"/>
        </w:rPr>
        <w:t>s standardi in predpisi o varnosti strojev</w:t>
      </w:r>
      <w:r w:rsidR="0018650B" w:rsidRPr="00A86972">
        <w:rPr>
          <w:color w:val="000000" w:themeColor="text1"/>
        </w:rPr>
        <w:t>;</w:t>
      </w:r>
    </w:p>
    <w:p w:rsidR="0029374A" w:rsidRPr="00A86972" w:rsidRDefault="00D6262C" w:rsidP="00FB188C">
      <w:pPr>
        <w:numPr>
          <w:ilvl w:val="0"/>
          <w:numId w:val="56"/>
        </w:numPr>
        <w:tabs>
          <w:tab w:val="left" w:pos="709"/>
        </w:tabs>
        <w:spacing w:after="120" w:line="240" w:lineRule="auto"/>
        <w:jc w:val="both"/>
        <w:rPr>
          <w:rFonts w:cs="Arial"/>
          <w:color w:val="000000" w:themeColor="text1"/>
          <w:szCs w:val="20"/>
        </w:rPr>
      </w:pPr>
      <w:r w:rsidRPr="00A86972">
        <w:rPr>
          <w:rFonts w:cs="Arial"/>
          <w:color w:val="000000" w:themeColor="text1"/>
          <w:szCs w:val="20"/>
        </w:rPr>
        <w:t>izjav</w:t>
      </w:r>
      <w:r w:rsidR="007C166D" w:rsidRPr="00A86972">
        <w:rPr>
          <w:rFonts w:cs="Arial"/>
          <w:color w:val="000000" w:themeColor="text1"/>
          <w:szCs w:val="20"/>
        </w:rPr>
        <w:t>o</w:t>
      </w:r>
      <w:r w:rsidR="00740426" w:rsidRPr="00A86972">
        <w:rPr>
          <w:rFonts w:cs="Arial"/>
          <w:color w:val="000000" w:themeColor="text1"/>
          <w:szCs w:val="20"/>
        </w:rPr>
        <w:t xml:space="preserve"> o prejetih javnih sredstvih</w:t>
      </w:r>
      <w:r w:rsidRPr="00A86972">
        <w:rPr>
          <w:rFonts w:cs="Arial"/>
          <w:color w:val="000000" w:themeColor="text1"/>
          <w:szCs w:val="20"/>
        </w:rPr>
        <w:t xml:space="preserve"> za iste upravičene stroške</w:t>
      </w:r>
      <w:r w:rsidR="0018650B" w:rsidRPr="00A86972">
        <w:rPr>
          <w:rFonts w:cs="Arial"/>
          <w:color w:val="000000" w:themeColor="text1"/>
          <w:szCs w:val="20"/>
        </w:rPr>
        <w:t>;</w:t>
      </w:r>
    </w:p>
    <w:p w:rsidR="00BE5B71" w:rsidRPr="00A86972" w:rsidRDefault="00EB4DC9">
      <w:pPr>
        <w:numPr>
          <w:ilvl w:val="0"/>
          <w:numId w:val="56"/>
        </w:numPr>
        <w:tabs>
          <w:tab w:val="left" w:pos="709"/>
        </w:tabs>
        <w:spacing w:after="120" w:line="240" w:lineRule="auto"/>
        <w:jc w:val="both"/>
        <w:rPr>
          <w:rFonts w:cs="Arial"/>
          <w:color w:val="000000" w:themeColor="text1"/>
          <w:szCs w:val="20"/>
        </w:rPr>
      </w:pPr>
      <w:r w:rsidRPr="00A86972">
        <w:rPr>
          <w:rFonts w:cs="Arial"/>
          <w:color w:val="000000" w:themeColor="text1"/>
          <w:szCs w:val="20"/>
        </w:rPr>
        <w:t>v primeru uveljavljanja prispevka v naravi v obliki</w:t>
      </w:r>
      <w:r w:rsidR="004E090B" w:rsidRPr="00A86972">
        <w:rPr>
          <w:rFonts w:cs="Arial"/>
          <w:color w:val="000000" w:themeColor="text1"/>
          <w:szCs w:val="20"/>
        </w:rPr>
        <w:t xml:space="preserve"> lastnega dela upravičenca</w:t>
      </w:r>
      <w:r w:rsidR="008D6DE1" w:rsidRPr="00A86972">
        <w:rPr>
          <w:rFonts w:cs="Arial"/>
          <w:color w:val="000000" w:themeColor="text1"/>
          <w:szCs w:val="20"/>
        </w:rPr>
        <w:t xml:space="preserve"> in sadik</w:t>
      </w:r>
      <w:r w:rsidR="00634C20" w:rsidRPr="00A86972">
        <w:rPr>
          <w:rFonts w:cs="Arial"/>
          <w:color w:val="000000" w:themeColor="text1"/>
          <w:szCs w:val="20"/>
        </w:rPr>
        <w:t xml:space="preserve"> mora upravičenec zahtevku za izplačilo sredstev priložiti</w:t>
      </w:r>
      <w:r w:rsidR="004E090B" w:rsidRPr="00A86972">
        <w:rPr>
          <w:rFonts w:cs="Arial"/>
          <w:color w:val="000000" w:themeColor="text1"/>
          <w:szCs w:val="20"/>
        </w:rPr>
        <w:t xml:space="preserve"> popis izvedenih del</w:t>
      </w:r>
      <w:r w:rsidR="008D6DE1" w:rsidRPr="00A86972">
        <w:rPr>
          <w:rFonts w:cs="Arial"/>
          <w:color w:val="000000" w:themeColor="text1"/>
          <w:szCs w:val="20"/>
        </w:rPr>
        <w:t xml:space="preserve"> in materiala</w:t>
      </w:r>
      <w:r w:rsidR="004E090B" w:rsidRPr="00A86972">
        <w:rPr>
          <w:rFonts w:cs="Arial"/>
          <w:color w:val="000000" w:themeColor="text1"/>
          <w:szCs w:val="20"/>
        </w:rPr>
        <w:t>, ki mora biti potrjen</w:t>
      </w:r>
      <w:r w:rsidR="00BE5B71" w:rsidRPr="00A86972">
        <w:rPr>
          <w:rFonts w:cs="Arial"/>
          <w:color w:val="000000" w:themeColor="text1"/>
          <w:szCs w:val="20"/>
        </w:rPr>
        <w:t xml:space="preserve"> s strani:</w:t>
      </w:r>
    </w:p>
    <w:p w:rsidR="00BE5B71" w:rsidRPr="00A86972" w:rsidRDefault="004E090B" w:rsidP="009836F0">
      <w:pPr>
        <w:pStyle w:val="Odstavekseznama"/>
        <w:numPr>
          <w:ilvl w:val="0"/>
          <w:numId w:val="143"/>
        </w:numPr>
        <w:tabs>
          <w:tab w:val="left" w:pos="709"/>
        </w:tabs>
        <w:spacing w:after="120" w:line="240" w:lineRule="auto"/>
        <w:jc w:val="both"/>
        <w:rPr>
          <w:rFonts w:cs="Arial"/>
          <w:color w:val="000000" w:themeColor="text1"/>
          <w:szCs w:val="20"/>
        </w:rPr>
      </w:pPr>
      <w:r w:rsidRPr="00A86972">
        <w:rPr>
          <w:rFonts w:cs="Arial"/>
          <w:color w:val="000000" w:themeColor="text1"/>
          <w:szCs w:val="20"/>
        </w:rPr>
        <w:t>Kmetijsko gozdarsk</w:t>
      </w:r>
      <w:r w:rsidR="00BE5B71" w:rsidRPr="00A86972">
        <w:rPr>
          <w:rFonts w:cs="Arial"/>
          <w:color w:val="000000" w:themeColor="text1"/>
          <w:szCs w:val="20"/>
        </w:rPr>
        <w:t xml:space="preserve">a </w:t>
      </w:r>
      <w:r w:rsidRPr="00A86972">
        <w:rPr>
          <w:rFonts w:cs="Arial"/>
          <w:color w:val="000000" w:themeColor="text1"/>
          <w:szCs w:val="20"/>
        </w:rPr>
        <w:t>zbornic</w:t>
      </w:r>
      <w:r w:rsidR="00BE5B71" w:rsidRPr="00A86972">
        <w:rPr>
          <w:rFonts w:cs="Arial"/>
          <w:color w:val="000000" w:themeColor="text1"/>
          <w:szCs w:val="20"/>
        </w:rPr>
        <w:t>a Republike</w:t>
      </w:r>
      <w:r w:rsidRPr="00A86972">
        <w:rPr>
          <w:rFonts w:cs="Arial"/>
          <w:color w:val="000000" w:themeColor="text1"/>
          <w:szCs w:val="20"/>
        </w:rPr>
        <w:t xml:space="preserve"> Slovenije</w:t>
      </w:r>
      <w:r w:rsidR="00BE5B71" w:rsidRPr="00A86972">
        <w:rPr>
          <w:rFonts w:cs="Arial"/>
          <w:color w:val="000000" w:themeColor="text1"/>
          <w:szCs w:val="20"/>
        </w:rPr>
        <w:t xml:space="preserve"> (v nadaljnjem besedilu: KGZS), (</w:t>
      </w:r>
      <w:r w:rsidRPr="00A86972">
        <w:rPr>
          <w:rFonts w:cs="Arial"/>
          <w:color w:val="000000" w:themeColor="text1"/>
          <w:szCs w:val="20"/>
        </w:rPr>
        <w:t>velja za področje kmetijstva  in gradnjo enostavnih ali nezahtevnih objektov)</w:t>
      </w:r>
      <w:r w:rsidR="00EB4DC9" w:rsidRPr="00A86972">
        <w:rPr>
          <w:rFonts w:cs="Arial"/>
          <w:color w:val="000000" w:themeColor="text1"/>
          <w:szCs w:val="20"/>
        </w:rPr>
        <w:t>,</w:t>
      </w:r>
    </w:p>
    <w:p w:rsidR="00BE5B71" w:rsidRPr="00A86972" w:rsidRDefault="006E7DD7" w:rsidP="009836F0">
      <w:pPr>
        <w:pStyle w:val="Odstavekseznama"/>
        <w:numPr>
          <w:ilvl w:val="0"/>
          <w:numId w:val="143"/>
        </w:numPr>
        <w:tabs>
          <w:tab w:val="left" w:pos="709"/>
        </w:tabs>
        <w:spacing w:after="120" w:line="240" w:lineRule="auto"/>
        <w:jc w:val="both"/>
        <w:rPr>
          <w:rFonts w:cs="Arial"/>
          <w:color w:val="000000" w:themeColor="text1"/>
          <w:szCs w:val="20"/>
        </w:rPr>
      </w:pPr>
      <w:r w:rsidRPr="00A86972">
        <w:rPr>
          <w:rFonts w:cs="Arial"/>
          <w:color w:val="000000" w:themeColor="text1"/>
          <w:szCs w:val="20"/>
        </w:rPr>
        <w:t>ZGS</w:t>
      </w:r>
      <w:r w:rsidR="004E090B" w:rsidRPr="00A86972">
        <w:rPr>
          <w:rFonts w:cs="Arial"/>
          <w:color w:val="000000" w:themeColor="text1"/>
          <w:szCs w:val="20"/>
        </w:rPr>
        <w:t xml:space="preserve"> (velja za gozdarstvo),</w:t>
      </w:r>
    </w:p>
    <w:p w:rsidR="00BE5B71" w:rsidRPr="00A86972" w:rsidRDefault="00BE5B71" w:rsidP="009836F0">
      <w:pPr>
        <w:pStyle w:val="Odstavekseznama"/>
        <w:numPr>
          <w:ilvl w:val="0"/>
          <w:numId w:val="143"/>
        </w:numPr>
        <w:tabs>
          <w:tab w:val="left" w:pos="709"/>
        </w:tabs>
        <w:spacing w:after="120" w:line="240" w:lineRule="auto"/>
        <w:jc w:val="both"/>
        <w:rPr>
          <w:rFonts w:cs="Arial"/>
          <w:color w:val="000000" w:themeColor="text1"/>
          <w:szCs w:val="20"/>
        </w:rPr>
      </w:pPr>
      <w:r w:rsidRPr="00A86972">
        <w:rPr>
          <w:rFonts w:cs="Arial"/>
          <w:color w:val="000000" w:themeColor="text1"/>
          <w:szCs w:val="20"/>
        </w:rPr>
        <w:t>IHPS</w:t>
      </w:r>
      <w:r w:rsidR="004E090B" w:rsidRPr="00A86972">
        <w:rPr>
          <w:rFonts w:cs="Arial"/>
          <w:color w:val="000000" w:themeColor="text1"/>
          <w:szCs w:val="20"/>
        </w:rPr>
        <w:t xml:space="preserve"> (velja za hmeljarstvo) ali</w:t>
      </w:r>
    </w:p>
    <w:p w:rsidR="00D80E3E" w:rsidRPr="00A86972" w:rsidRDefault="00C76EB1" w:rsidP="009836F0">
      <w:pPr>
        <w:pStyle w:val="Odstavekseznama"/>
        <w:numPr>
          <w:ilvl w:val="0"/>
          <w:numId w:val="143"/>
        </w:numPr>
        <w:tabs>
          <w:tab w:val="left" w:pos="709"/>
        </w:tabs>
        <w:spacing w:after="120" w:line="240" w:lineRule="auto"/>
        <w:jc w:val="both"/>
        <w:rPr>
          <w:rFonts w:cs="Arial"/>
          <w:color w:val="000000" w:themeColor="text1"/>
          <w:szCs w:val="20"/>
        </w:rPr>
      </w:pPr>
      <w:r w:rsidRPr="00A86972">
        <w:rPr>
          <w:rFonts w:cs="Arial"/>
          <w:color w:val="000000" w:themeColor="text1"/>
          <w:szCs w:val="20"/>
        </w:rPr>
        <w:t xml:space="preserve">odgovornega </w:t>
      </w:r>
      <w:r w:rsidR="004E090B" w:rsidRPr="00A86972">
        <w:rPr>
          <w:rFonts w:cs="Arial"/>
          <w:color w:val="000000" w:themeColor="text1"/>
          <w:szCs w:val="20"/>
        </w:rPr>
        <w:t>projektanta (velja za gradnjo objektov)</w:t>
      </w:r>
      <w:r w:rsidR="00634C20" w:rsidRPr="00A86972">
        <w:rPr>
          <w:rFonts w:cs="Arial"/>
          <w:color w:val="000000" w:themeColor="text1"/>
          <w:szCs w:val="20"/>
        </w:rPr>
        <w:t>.</w:t>
      </w:r>
    </w:p>
    <w:p w:rsidR="003B1782" w:rsidRPr="00A86972" w:rsidRDefault="003B1782" w:rsidP="003B332D">
      <w:pPr>
        <w:numPr>
          <w:ilvl w:val="0"/>
          <w:numId w:val="148"/>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V primeru naložb v zahtevne ali manj zahtevne objekte, mora upravičenec imeti pravnomočno uporabno dovoljenje in projekt izvedenih del (v nadaljnjem besedilu: PID). PID</w:t>
      </w:r>
      <w:r w:rsidR="00BE5B71" w:rsidRPr="00A86972">
        <w:rPr>
          <w:rFonts w:cs="Arial"/>
          <w:color w:val="000000" w:themeColor="text1"/>
          <w:szCs w:val="20"/>
        </w:rPr>
        <w:t xml:space="preserve"> in uporabno dovoljenje</w:t>
      </w:r>
      <w:r w:rsidRPr="00A86972">
        <w:rPr>
          <w:rFonts w:cs="Arial"/>
          <w:color w:val="000000" w:themeColor="text1"/>
          <w:szCs w:val="20"/>
        </w:rPr>
        <w:t xml:space="preserve"> mora upravičenec hraniti na kraju samem, ter </w:t>
      </w:r>
      <w:r w:rsidR="00634C20" w:rsidRPr="00A86972">
        <w:rPr>
          <w:rFonts w:cs="Arial"/>
          <w:color w:val="000000" w:themeColor="text1"/>
          <w:szCs w:val="20"/>
        </w:rPr>
        <w:t>ju</w:t>
      </w:r>
      <w:r w:rsidRPr="00A86972">
        <w:rPr>
          <w:rFonts w:cs="Arial"/>
          <w:color w:val="000000" w:themeColor="text1"/>
          <w:szCs w:val="20"/>
        </w:rPr>
        <w:t xml:space="preserve"> predloži</w:t>
      </w:r>
      <w:r w:rsidR="00634C20" w:rsidRPr="00A86972">
        <w:rPr>
          <w:rFonts w:cs="Arial"/>
          <w:color w:val="000000" w:themeColor="text1"/>
          <w:szCs w:val="20"/>
        </w:rPr>
        <w:t>t</w:t>
      </w:r>
      <w:r w:rsidRPr="00A86972">
        <w:rPr>
          <w:rFonts w:cs="Arial"/>
          <w:color w:val="000000" w:themeColor="text1"/>
          <w:szCs w:val="20"/>
        </w:rPr>
        <w:t>i na zahtevo ARSKTRP</w:t>
      </w:r>
      <w:r w:rsidR="00634C20" w:rsidRPr="00A86972">
        <w:rPr>
          <w:rFonts w:cs="Arial"/>
          <w:color w:val="000000" w:themeColor="text1"/>
          <w:szCs w:val="20"/>
        </w:rPr>
        <w:t>.</w:t>
      </w:r>
    </w:p>
    <w:p w:rsidR="003B1782" w:rsidRPr="00A86972" w:rsidRDefault="00C83757" w:rsidP="003B332D">
      <w:pPr>
        <w:numPr>
          <w:ilvl w:val="0"/>
          <w:numId w:val="148"/>
        </w:numPr>
        <w:tabs>
          <w:tab w:val="left" w:pos="426"/>
        </w:tabs>
        <w:autoSpaceDE w:val="0"/>
        <w:autoSpaceDN w:val="0"/>
        <w:adjustRightInd w:val="0"/>
        <w:spacing w:after="120" w:line="240" w:lineRule="auto"/>
        <w:ind w:left="426" w:hanging="426"/>
        <w:jc w:val="both"/>
        <w:rPr>
          <w:rFonts w:cs="Arial"/>
          <w:color w:val="000000" w:themeColor="text1"/>
          <w:szCs w:val="20"/>
        </w:rPr>
      </w:pPr>
      <w:r>
        <w:rPr>
          <w:rFonts w:cs="Arial"/>
          <w:color w:val="000000" w:themeColor="text1"/>
          <w:szCs w:val="20"/>
        </w:rPr>
        <w:t>V primeru vseh vrst gradenj</w:t>
      </w:r>
      <w:r w:rsidR="003B1782" w:rsidRPr="00A86972">
        <w:rPr>
          <w:rFonts w:cs="Arial"/>
          <w:color w:val="000000" w:themeColor="text1"/>
          <w:szCs w:val="20"/>
        </w:rPr>
        <w:t xml:space="preserve"> mora upravičenec imeti knjigo obračunskih izmer </w:t>
      </w:r>
      <w:r w:rsidR="00634C20" w:rsidRPr="00A86972">
        <w:rPr>
          <w:rFonts w:cs="Arial"/>
          <w:color w:val="000000" w:themeColor="text1"/>
          <w:szCs w:val="20"/>
        </w:rPr>
        <w:t>v skladu z</w:t>
      </w:r>
      <w:r w:rsidR="003B1782" w:rsidRPr="00A86972">
        <w:rPr>
          <w:rFonts w:cs="Arial"/>
          <w:color w:val="000000" w:themeColor="text1"/>
          <w:szCs w:val="20"/>
        </w:rPr>
        <w:t xml:space="preserve"> zakon</w:t>
      </w:r>
      <w:r w:rsidR="00634C20" w:rsidRPr="00A86972">
        <w:rPr>
          <w:rFonts w:cs="Arial"/>
          <w:color w:val="000000" w:themeColor="text1"/>
          <w:szCs w:val="20"/>
        </w:rPr>
        <w:t xml:space="preserve">om, ki ureja graditev objektov, ki </w:t>
      </w:r>
      <w:r w:rsidR="003B1782" w:rsidRPr="00A86972">
        <w:rPr>
          <w:rFonts w:cs="Arial"/>
          <w:color w:val="000000" w:themeColor="text1"/>
          <w:szCs w:val="20"/>
        </w:rPr>
        <w:t>jo mora hraniti na kraju samem, ter jo predložiti na zahtevo ARSKTRP.</w:t>
      </w:r>
    </w:p>
    <w:p w:rsidR="003B1782" w:rsidRPr="00A86972" w:rsidRDefault="003B1782" w:rsidP="003B332D">
      <w:pPr>
        <w:numPr>
          <w:ilvl w:val="0"/>
          <w:numId w:val="148"/>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V primeru nakupa mehanizacije, za katero je obvezno ugotavljanje skladnosti s standardi in predpisi o varnosti strojev mora upravičenec dokument, ki to izkazuje, hraniti na kraju samem, ter ga mora predložiti na zahtevo ARSKTRP.</w:t>
      </w:r>
    </w:p>
    <w:p w:rsidR="003B1782" w:rsidRPr="00A86972" w:rsidRDefault="003B1782" w:rsidP="003B332D">
      <w:pPr>
        <w:numPr>
          <w:ilvl w:val="0"/>
          <w:numId w:val="148"/>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 xml:space="preserve">V primeru uveljavljanja prispevka v naravi v obliki lastnega lesa ARSKTRP pridobi dokazilo o poseku lesa iz lastnega gozda. Kot dokazilo o poseku lesa iz lastnega gozda upravičenca se </w:t>
      </w:r>
      <w:r w:rsidR="00634C20" w:rsidRPr="00A86972">
        <w:rPr>
          <w:rFonts w:cs="Arial"/>
          <w:color w:val="000000" w:themeColor="text1"/>
          <w:szCs w:val="20"/>
        </w:rPr>
        <w:t>šteje</w:t>
      </w:r>
      <w:r w:rsidRPr="00A86972">
        <w:rPr>
          <w:rFonts w:cs="Arial"/>
          <w:color w:val="000000" w:themeColor="text1"/>
          <w:szCs w:val="20"/>
        </w:rPr>
        <w:t xml:space="preserve"> odločb</w:t>
      </w:r>
      <w:r w:rsidR="00634C20" w:rsidRPr="00A86972">
        <w:rPr>
          <w:rFonts w:cs="Arial"/>
          <w:color w:val="000000" w:themeColor="text1"/>
          <w:szCs w:val="20"/>
        </w:rPr>
        <w:t>a</w:t>
      </w:r>
      <w:r w:rsidRPr="00A86972">
        <w:rPr>
          <w:rFonts w:cs="Arial"/>
          <w:color w:val="000000" w:themeColor="text1"/>
          <w:szCs w:val="20"/>
        </w:rPr>
        <w:t xml:space="preserve"> ZGS v skladu s predpisom, ki ureja gozdove ali predpisom, ki ureja sanacijo žledu in kopije obrazca »Kontrola sečišč (izvedba odločbe)«, </w:t>
      </w:r>
      <w:r w:rsidR="00634C20" w:rsidRPr="00A86972">
        <w:rPr>
          <w:rFonts w:cs="Arial"/>
          <w:color w:val="000000" w:themeColor="text1"/>
          <w:szCs w:val="20"/>
        </w:rPr>
        <w:t>ki jo</w:t>
      </w:r>
      <w:r w:rsidRPr="00A86972">
        <w:rPr>
          <w:rFonts w:cs="Arial"/>
          <w:color w:val="000000" w:themeColor="text1"/>
          <w:szCs w:val="20"/>
        </w:rPr>
        <w:t xml:space="preserve"> ARSKTRP pridobi po uradni dolžnosti.</w:t>
      </w:r>
    </w:p>
    <w:p w:rsidR="00D13892" w:rsidRPr="00A86972" w:rsidRDefault="00D13892" w:rsidP="003B332D">
      <w:pPr>
        <w:numPr>
          <w:ilvl w:val="0"/>
          <w:numId w:val="148"/>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Upravičenec mora</w:t>
      </w:r>
      <w:r w:rsidR="00B77EB9" w:rsidRPr="00A86972">
        <w:rPr>
          <w:rFonts w:cs="Arial"/>
          <w:color w:val="000000" w:themeColor="text1"/>
          <w:szCs w:val="20"/>
        </w:rPr>
        <w:t xml:space="preserve"> ob</w:t>
      </w:r>
      <w:r w:rsidR="00634C20" w:rsidRPr="00A86972">
        <w:rPr>
          <w:rFonts w:cs="Arial"/>
          <w:color w:val="000000" w:themeColor="text1"/>
          <w:szCs w:val="20"/>
        </w:rPr>
        <w:t xml:space="preserve"> vložitvi zadnjega zahtevka za</w:t>
      </w:r>
      <w:r w:rsidR="00B77EB9" w:rsidRPr="00A86972">
        <w:rPr>
          <w:rFonts w:cs="Arial"/>
          <w:color w:val="000000" w:themeColor="text1"/>
          <w:szCs w:val="20"/>
        </w:rPr>
        <w:t xml:space="preserve"> izplačil</w:t>
      </w:r>
      <w:r w:rsidR="00634C20" w:rsidRPr="00A86972">
        <w:rPr>
          <w:rFonts w:cs="Arial"/>
          <w:color w:val="000000" w:themeColor="text1"/>
          <w:szCs w:val="20"/>
        </w:rPr>
        <w:t>o sredstev</w:t>
      </w:r>
      <w:r w:rsidR="00B77EB9" w:rsidRPr="00A86972">
        <w:rPr>
          <w:rFonts w:cs="Arial"/>
          <w:color w:val="000000" w:themeColor="text1"/>
          <w:szCs w:val="20"/>
        </w:rPr>
        <w:t xml:space="preserve"> </w:t>
      </w:r>
      <w:r w:rsidRPr="00A86972">
        <w:rPr>
          <w:rFonts w:cs="Arial"/>
          <w:color w:val="000000" w:themeColor="text1"/>
          <w:szCs w:val="20"/>
        </w:rPr>
        <w:t>predložiti</w:t>
      </w:r>
      <w:r w:rsidR="009802A5" w:rsidRPr="00A86972">
        <w:rPr>
          <w:rFonts w:cs="Arial"/>
          <w:color w:val="000000" w:themeColor="text1"/>
          <w:szCs w:val="20"/>
        </w:rPr>
        <w:t xml:space="preserve"> p</w:t>
      </w:r>
      <w:r w:rsidRPr="00A86972">
        <w:rPr>
          <w:rFonts w:cs="Arial"/>
          <w:color w:val="000000" w:themeColor="text1"/>
          <w:szCs w:val="20"/>
        </w:rPr>
        <w:t>oročilo o vrednotenju rezultatov in doseženih učink</w:t>
      </w:r>
      <w:r w:rsidR="00343346" w:rsidRPr="00A86972">
        <w:rPr>
          <w:rFonts w:cs="Arial"/>
          <w:color w:val="000000" w:themeColor="text1"/>
          <w:szCs w:val="20"/>
        </w:rPr>
        <w:t>ih</w:t>
      </w:r>
      <w:r w:rsidRPr="00A86972">
        <w:rPr>
          <w:rFonts w:cs="Arial"/>
          <w:color w:val="000000" w:themeColor="text1"/>
          <w:szCs w:val="20"/>
        </w:rPr>
        <w:t xml:space="preserve">, ki se pripravijo </w:t>
      </w:r>
      <w:r w:rsidR="007C166D" w:rsidRPr="00A86972">
        <w:rPr>
          <w:rFonts w:cs="Arial"/>
          <w:color w:val="000000" w:themeColor="text1"/>
          <w:szCs w:val="20"/>
        </w:rPr>
        <w:t>v skladu z</w:t>
      </w:r>
      <w:r w:rsidRPr="00A86972">
        <w:rPr>
          <w:rFonts w:cs="Arial"/>
          <w:color w:val="000000" w:themeColor="text1"/>
          <w:szCs w:val="20"/>
        </w:rPr>
        <w:t xml:space="preserve"> navodili, ki se objavijo na spletni strani MKGP.</w:t>
      </w:r>
    </w:p>
    <w:p w:rsidR="00D80E3E" w:rsidRPr="00A86972" w:rsidRDefault="00D80E3E" w:rsidP="003B332D">
      <w:pPr>
        <w:numPr>
          <w:ilvl w:val="0"/>
          <w:numId w:val="148"/>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Podrobnejša določila glede zahtevanih prilog in dokazil ob vlaganju zahtevka za izplačilo sredstev se določijo v javnem razpisu.</w:t>
      </w:r>
    </w:p>
    <w:p w:rsidR="00C10865" w:rsidRPr="00A86972" w:rsidRDefault="0029374A" w:rsidP="003B332D">
      <w:pPr>
        <w:numPr>
          <w:ilvl w:val="0"/>
          <w:numId w:val="148"/>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Na podlagi vloženega popolnega zahtevka za izplačilo sredstev</w:t>
      </w:r>
      <w:r w:rsidR="00E65015" w:rsidRPr="00A86972">
        <w:rPr>
          <w:rFonts w:cs="Arial"/>
          <w:color w:val="000000" w:themeColor="text1"/>
          <w:szCs w:val="20"/>
        </w:rPr>
        <w:t xml:space="preserve"> </w:t>
      </w:r>
      <w:r w:rsidRPr="00A86972">
        <w:rPr>
          <w:rFonts w:cs="Arial"/>
          <w:color w:val="000000" w:themeColor="text1"/>
          <w:szCs w:val="20"/>
        </w:rPr>
        <w:t>in</w:t>
      </w:r>
      <w:r w:rsidR="007C166D" w:rsidRPr="00A86972">
        <w:rPr>
          <w:rFonts w:cs="Arial"/>
          <w:color w:val="000000" w:themeColor="text1"/>
          <w:szCs w:val="20"/>
        </w:rPr>
        <w:t xml:space="preserve"> po</w:t>
      </w:r>
      <w:r w:rsidRPr="00A86972">
        <w:rPr>
          <w:rFonts w:cs="Arial"/>
          <w:color w:val="000000" w:themeColor="text1"/>
          <w:szCs w:val="20"/>
        </w:rPr>
        <w:t xml:space="preserve"> opravljeni kontroli iz </w:t>
      </w:r>
      <w:r w:rsidR="00B44007" w:rsidRPr="00A86972">
        <w:rPr>
          <w:rFonts w:cs="Arial"/>
          <w:color w:val="000000" w:themeColor="text1"/>
          <w:szCs w:val="20"/>
        </w:rPr>
        <w:t>10</w:t>
      </w:r>
      <w:r w:rsidR="00EB4DC9" w:rsidRPr="00A86972">
        <w:rPr>
          <w:rFonts w:cs="Arial"/>
          <w:color w:val="000000" w:themeColor="text1"/>
          <w:szCs w:val="20"/>
        </w:rPr>
        <w:t>8</w:t>
      </w:r>
      <w:r w:rsidRPr="00A86972">
        <w:rPr>
          <w:rFonts w:cs="Arial"/>
          <w:color w:val="000000" w:themeColor="text1"/>
          <w:szCs w:val="20"/>
        </w:rPr>
        <w:t>. člena te uredb</w:t>
      </w:r>
      <w:r w:rsidR="00FC65FE" w:rsidRPr="00A86972">
        <w:rPr>
          <w:rFonts w:cs="Arial"/>
          <w:color w:val="000000" w:themeColor="text1"/>
          <w:szCs w:val="20"/>
        </w:rPr>
        <w:t xml:space="preserve">e </w:t>
      </w:r>
      <w:r w:rsidRPr="00A86972">
        <w:rPr>
          <w:rFonts w:cs="Arial"/>
          <w:color w:val="000000" w:themeColor="text1"/>
          <w:szCs w:val="20"/>
        </w:rPr>
        <w:t>se sredstva izplačajo na transakcijski račun upravičenca.</w:t>
      </w:r>
    </w:p>
    <w:p w:rsidR="0025100B" w:rsidRPr="00A86972" w:rsidRDefault="0025100B" w:rsidP="003B332D">
      <w:pPr>
        <w:numPr>
          <w:ilvl w:val="0"/>
          <w:numId w:val="148"/>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 xml:space="preserve">Če je strošek </w:t>
      </w:r>
      <w:r w:rsidR="00233EA8" w:rsidRPr="00A86972">
        <w:rPr>
          <w:rFonts w:cs="Arial"/>
          <w:color w:val="000000" w:themeColor="text1"/>
          <w:szCs w:val="20"/>
        </w:rPr>
        <w:t xml:space="preserve">naložbe </w:t>
      </w:r>
      <w:r w:rsidR="00B44007" w:rsidRPr="00A86972">
        <w:rPr>
          <w:rFonts w:cs="Arial"/>
          <w:color w:val="000000" w:themeColor="text1"/>
          <w:szCs w:val="20"/>
        </w:rPr>
        <w:t>določen</w:t>
      </w:r>
      <w:r w:rsidRPr="00A86972">
        <w:rPr>
          <w:rFonts w:cs="Arial"/>
          <w:color w:val="000000" w:themeColor="text1"/>
          <w:szCs w:val="20"/>
        </w:rPr>
        <w:t xml:space="preserve"> v katalogu stroškov</w:t>
      </w:r>
      <w:r w:rsidR="002564F2" w:rsidRPr="00A86972">
        <w:rPr>
          <w:rFonts w:cs="Arial"/>
          <w:color w:val="000000" w:themeColor="text1"/>
          <w:szCs w:val="20"/>
        </w:rPr>
        <w:t>,</w:t>
      </w:r>
      <w:r w:rsidRPr="00A86972">
        <w:rPr>
          <w:rFonts w:cs="Arial"/>
          <w:color w:val="000000" w:themeColor="text1"/>
          <w:szCs w:val="20"/>
        </w:rPr>
        <w:t xml:space="preserve"> upravič</w:t>
      </w:r>
      <w:r w:rsidR="00B44007" w:rsidRPr="00A86972">
        <w:rPr>
          <w:rFonts w:cs="Arial"/>
          <w:color w:val="000000" w:themeColor="text1"/>
          <w:szCs w:val="20"/>
        </w:rPr>
        <w:t xml:space="preserve">enec ob zahtevku </w:t>
      </w:r>
      <w:r w:rsidR="002564F2" w:rsidRPr="00A86972">
        <w:rPr>
          <w:rFonts w:cs="Arial"/>
          <w:color w:val="000000" w:themeColor="text1"/>
          <w:szCs w:val="20"/>
        </w:rPr>
        <w:t xml:space="preserve">za izplačilo sredstev </w:t>
      </w:r>
      <w:r w:rsidR="00B44007" w:rsidRPr="00A86972">
        <w:rPr>
          <w:rFonts w:cs="Arial"/>
          <w:color w:val="000000" w:themeColor="text1"/>
          <w:szCs w:val="20"/>
        </w:rPr>
        <w:t>predloži račun. Č</w:t>
      </w:r>
      <w:r w:rsidRPr="00A86972">
        <w:rPr>
          <w:rFonts w:cs="Arial"/>
          <w:color w:val="000000" w:themeColor="text1"/>
          <w:szCs w:val="20"/>
        </w:rPr>
        <w:t xml:space="preserve">e </w:t>
      </w:r>
      <w:r w:rsidR="00B44007" w:rsidRPr="00A86972">
        <w:rPr>
          <w:rFonts w:cs="Arial"/>
          <w:color w:val="000000" w:themeColor="text1"/>
          <w:szCs w:val="20"/>
        </w:rPr>
        <w:t>strošek</w:t>
      </w:r>
      <w:r w:rsidRPr="00A86972">
        <w:rPr>
          <w:rFonts w:cs="Arial"/>
          <w:color w:val="000000" w:themeColor="text1"/>
          <w:szCs w:val="20"/>
        </w:rPr>
        <w:t xml:space="preserve"> ni </w:t>
      </w:r>
      <w:r w:rsidR="00B44007" w:rsidRPr="00A86972">
        <w:rPr>
          <w:rFonts w:cs="Arial"/>
          <w:color w:val="000000" w:themeColor="text1"/>
          <w:szCs w:val="20"/>
        </w:rPr>
        <w:t xml:space="preserve">določen </w:t>
      </w:r>
      <w:r w:rsidRPr="00A86972">
        <w:rPr>
          <w:rFonts w:cs="Arial"/>
          <w:color w:val="000000" w:themeColor="text1"/>
          <w:szCs w:val="20"/>
        </w:rPr>
        <w:t>v katalogu stroškov</w:t>
      </w:r>
      <w:r w:rsidR="002564F2" w:rsidRPr="00A86972">
        <w:rPr>
          <w:rFonts w:cs="Arial"/>
          <w:color w:val="000000" w:themeColor="text1"/>
          <w:szCs w:val="20"/>
        </w:rPr>
        <w:t>,</w:t>
      </w:r>
      <w:r w:rsidRPr="00A86972">
        <w:rPr>
          <w:rFonts w:cs="Arial"/>
          <w:color w:val="000000" w:themeColor="text1"/>
          <w:szCs w:val="20"/>
        </w:rPr>
        <w:t xml:space="preserve"> </w:t>
      </w:r>
      <w:r w:rsidR="00B44007" w:rsidRPr="00A86972">
        <w:rPr>
          <w:rFonts w:cs="Arial"/>
          <w:color w:val="000000" w:themeColor="text1"/>
          <w:szCs w:val="20"/>
        </w:rPr>
        <w:t xml:space="preserve">se zahtevku za izplačilo sredstev </w:t>
      </w:r>
      <w:r w:rsidRPr="00A86972">
        <w:rPr>
          <w:rFonts w:cs="Arial"/>
          <w:color w:val="000000" w:themeColor="text1"/>
          <w:szCs w:val="20"/>
        </w:rPr>
        <w:t xml:space="preserve"> </w:t>
      </w:r>
      <w:r w:rsidR="00B44007" w:rsidRPr="00A86972">
        <w:rPr>
          <w:rFonts w:cs="Arial"/>
          <w:color w:val="000000" w:themeColor="text1"/>
          <w:szCs w:val="20"/>
        </w:rPr>
        <w:t>priloži tri ponudbe.</w:t>
      </w:r>
    </w:p>
    <w:p w:rsidR="00567B3F" w:rsidRPr="00A86972" w:rsidRDefault="00567B3F" w:rsidP="003B332D">
      <w:pPr>
        <w:numPr>
          <w:ilvl w:val="0"/>
          <w:numId w:val="148"/>
        </w:numPr>
        <w:spacing w:after="120" w:line="240" w:lineRule="auto"/>
        <w:ind w:left="426" w:hanging="426"/>
        <w:jc w:val="both"/>
        <w:rPr>
          <w:rFonts w:cs="Arial"/>
          <w:color w:val="000000" w:themeColor="text1"/>
          <w:szCs w:val="20"/>
        </w:rPr>
      </w:pPr>
      <w:r w:rsidRPr="00A86972">
        <w:rPr>
          <w:rFonts w:cs="Arial"/>
          <w:color w:val="000000" w:themeColor="text1"/>
          <w:szCs w:val="20"/>
        </w:rPr>
        <w:t>Računi in druga dokazila se morajo glasiti na upravičenca.</w:t>
      </w:r>
    </w:p>
    <w:p w:rsidR="00CE3817" w:rsidRPr="00A86972" w:rsidRDefault="00CE3817" w:rsidP="003B332D">
      <w:pPr>
        <w:numPr>
          <w:ilvl w:val="0"/>
          <w:numId w:val="148"/>
        </w:numPr>
        <w:spacing w:after="120" w:line="240" w:lineRule="auto"/>
        <w:ind w:left="426" w:hanging="426"/>
        <w:jc w:val="both"/>
        <w:rPr>
          <w:rFonts w:cs="Arial"/>
          <w:color w:val="000000" w:themeColor="text1"/>
          <w:szCs w:val="20"/>
        </w:rPr>
      </w:pPr>
      <w:r w:rsidRPr="00A86972">
        <w:rPr>
          <w:rFonts w:ascii="Helv" w:hAnsi="Helv" w:cs="Helv"/>
          <w:bCs/>
          <w:color w:val="000000" w:themeColor="text1"/>
          <w:szCs w:val="20"/>
        </w:rPr>
        <w:lastRenderedPageBreak/>
        <w:t>Upravičenec mora  v  skladu  s  13.  členom  Uredbe  808/2014/EU  ter  navodili  za  informiranje  in obveščanje javnosti o aktivnostih, ki prejemajo podporo iz Programa razvoja podeželja Republike Slovenije  za  obdobje  2014–2020,  objavljenimi  na  spletni  strani  programa  razvoja  podeželja, izpolniti zahteve glede označevanja vira sofinanciranja.</w:t>
      </w:r>
    </w:p>
    <w:p w:rsidR="0007638E" w:rsidRPr="00A86972" w:rsidRDefault="0007638E" w:rsidP="007051A2">
      <w:pPr>
        <w:spacing w:after="120" w:line="240" w:lineRule="auto"/>
        <w:jc w:val="both"/>
        <w:rPr>
          <w:rFonts w:cs="Arial"/>
          <w:color w:val="000000" w:themeColor="text1"/>
          <w:szCs w:val="20"/>
        </w:rPr>
      </w:pPr>
    </w:p>
    <w:p w:rsidR="0007638E" w:rsidRPr="00A86972" w:rsidRDefault="0007638E" w:rsidP="003B332D">
      <w:pPr>
        <w:pStyle w:val="LEN"/>
        <w:ind w:left="284"/>
        <w:rPr>
          <w:color w:val="000000" w:themeColor="text1"/>
        </w:rPr>
      </w:pPr>
      <w:r w:rsidRPr="00A86972">
        <w:rPr>
          <w:color w:val="000000" w:themeColor="text1"/>
        </w:rPr>
        <w:t>člen</w:t>
      </w:r>
    </w:p>
    <w:p w:rsidR="0007638E" w:rsidRPr="00A86972" w:rsidRDefault="0007638E" w:rsidP="007051A2">
      <w:pPr>
        <w:pStyle w:val="Odstavekseznama"/>
        <w:tabs>
          <w:tab w:val="left" w:pos="426"/>
        </w:tabs>
        <w:autoSpaceDE w:val="0"/>
        <w:autoSpaceDN w:val="0"/>
        <w:adjustRightInd w:val="0"/>
        <w:spacing w:after="0" w:line="240" w:lineRule="auto"/>
        <w:ind w:left="0"/>
        <w:jc w:val="center"/>
        <w:rPr>
          <w:b/>
          <w:color w:val="000000" w:themeColor="text1"/>
        </w:rPr>
      </w:pPr>
      <w:r w:rsidRPr="00A86972">
        <w:rPr>
          <w:b/>
          <w:color w:val="000000" w:themeColor="text1"/>
        </w:rPr>
        <w:t>(</w:t>
      </w:r>
      <w:r w:rsidR="00B44007" w:rsidRPr="00A86972">
        <w:rPr>
          <w:b/>
          <w:color w:val="000000" w:themeColor="text1"/>
        </w:rPr>
        <w:t>poročilo</w:t>
      </w:r>
      <w:r w:rsidRPr="00A86972">
        <w:rPr>
          <w:b/>
          <w:color w:val="000000" w:themeColor="text1"/>
        </w:rPr>
        <w:t xml:space="preserve"> o uresničevanju </w:t>
      </w:r>
      <w:r w:rsidR="00343346" w:rsidRPr="00A86972">
        <w:rPr>
          <w:b/>
          <w:color w:val="000000" w:themeColor="text1"/>
        </w:rPr>
        <w:t>obveznosti</w:t>
      </w:r>
      <w:r w:rsidRPr="00A86972">
        <w:rPr>
          <w:b/>
          <w:color w:val="000000" w:themeColor="text1"/>
        </w:rPr>
        <w:t>)</w:t>
      </w:r>
    </w:p>
    <w:p w:rsidR="0007638E" w:rsidRPr="00A86972" w:rsidRDefault="0007638E" w:rsidP="007051A2">
      <w:pPr>
        <w:autoSpaceDE w:val="0"/>
        <w:autoSpaceDN w:val="0"/>
        <w:adjustRightInd w:val="0"/>
        <w:spacing w:after="0" w:line="240" w:lineRule="auto"/>
        <w:rPr>
          <w:rFonts w:cs="Arial"/>
          <w:b/>
          <w:bCs/>
          <w:color w:val="000000" w:themeColor="text1"/>
          <w:szCs w:val="20"/>
        </w:rPr>
      </w:pPr>
    </w:p>
    <w:p w:rsidR="00705437" w:rsidRPr="00A86972" w:rsidRDefault="00770B0E" w:rsidP="00FB188C">
      <w:pPr>
        <w:numPr>
          <w:ilvl w:val="0"/>
          <w:numId w:val="223"/>
        </w:numPr>
        <w:spacing w:after="120" w:line="240" w:lineRule="auto"/>
        <w:jc w:val="both"/>
        <w:rPr>
          <w:color w:val="000000" w:themeColor="text1"/>
        </w:rPr>
      </w:pPr>
      <w:r w:rsidRPr="00A86972">
        <w:rPr>
          <w:rFonts w:cs="Arial"/>
          <w:color w:val="000000" w:themeColor="text1"/>
          <w:szCs w:val="20"/>
        </w:rPr>
        <w:t>Poro</w:t>
      </w:r>
      <w:r w:rsidR="00B44007" w:rsidRPr="00A86972">
        <w:rPr>
          <w:rFonts w:cs="Arial"/>
          <w:color w:val="000000" w:themeColor="text1"/>
          <w:szCs w:val="20"/>
        </w:rPr>
        <w:t>čil</w:t>
      </w:r>
      <w:r w:rsidR="000974A2" w:rsidRPr="00A86972">
        <w:rPr>
          <w:rFonts w:cs="Arial"/>
          <w:color w:val="000000" w:themeColor="text1"/>
          <w:szCs w:val="20"/>
        </w:rPr>
        <w:t>o</w:t>
      </w:r>
      <w:r w:rsidR="00B44007" w:rsidRPr="00A86972">
        <w:rPr>
          <w:rFonts w:cs="Arial"/>
          <w:color w:val="000000" w:themeColor="text1"/>
          <w:szCs w:val="20"/>
        </w:rPr>
        <w:t xml:space="preserve"> o uresničevanju </w:t>
      </w:r>
      <w:r w:rsidR="00343346" w:rsidRPr="00A86972">
        <w:rPr>
          <w:rFonts w:cs="Arial"/>
          <w:color w:val="000000" w:themeColor="text1"/>
          <w:szCs w:val="20"/>
        </w:rPr>
        <w:t xml:space="preserve">obveznosti </w:t>
      </w:r>
      <w:r w:rsidR="00B44007" w:rsidRPr="00A86972">
        <w:rPr>
          <w:rFonts w:cs="Arial"/>
          <w:color w:val="000000" w:themeColor="text1"/>
          <w:szCs w:val="20"/>
        </w:rPr>
        <w:t>se predloži</w:t>
      </w:r>
      <w:r w:rsidRPr="00A86972">
        <w:rPr>
          <w:rFonts w:cs="Arial"/>
          <w:color w:val="000000" w:themeColor="text1"/>
          <w:szCs w:val="20"/>
        </w:rPr>
        <w:t xml:space="preserve"> ob vložitvi zahtevka</w:t>
      </w:r>
      <w:r w:rsidR="00B44007" w:rsidRPr="00A86972">
        <w:rPr>
          <w:rFonts w:cs="Arial"/>
          <w:color w:val="000000" w:themeColor="text1"/>
          <w:szCs w:val="20"/>
        </w:rPr>
        <w:t xml:space="preserve"> za </w:t>
      </w:r>
      <w:r w:rsidR="00343346" w:rsidRPr="00A86972">
        <w:rPr>
          <w:rFonts w:cs="Arial"/>
          <w:color w:val="000000" w:themeColor="text1"/>
          <w:szCs w:val="20"/>
        </w:rPr>
        <w:t>iz</w:t>
      </w:r>
      <w:r w:rsidR="00B44007" w:rsidRPr="00A86972">
        <w:rPr>
          <w:rFonts w:cs="Arial"/>
          <w:color w:val="000000" w:themeColor="text1"/>
          <w:szCs w:val="20"/>
        </w:rPr>
        <w:t>plačilo sredstev</w:t>
      </w:r>
      <w:r w:rsidRPr="00A86972">
        <w:rPr>
          <w:rFonts w:cs="Arial"/>
          <w:color w:val="000000" w:themeColor="text1"/>
          <w:szCs w:val="20"/>
        </w:rPr>
        <w:t>, ozir</w:t>
      </w:r>
      <w:r w:rsidR="00B44007" w:rsidRPr="00A86972">
        <w:rPr>
          <w:rFonts w:cs="Arial"/>
          <w:color w:val="000000" w:themeColor="text1"/>
          <w:szCs w:val="20"/>
        </w:rPr>
        <w:t>oma kot to določajo 27., 4</w:t>
      </w:r>
      <w:r w:rsidR="000A4AE7" w:rsidRPr="00A86972">
        <w:rPr>
          <w:rFonts w:cs="Arial"/>
          <w:color w:val="000000" w:themeColor="text1"/>
          <w:szCs w:val="20"/>
        </w:rPr>
        <w:t>0</w:t>
      </w:r>
      <w:r w:rsidR="00B44007" w:rsidRPr="00A86972">
        <w:rPr>
          <w:rFonts w:cs="Arial"/>
          <w:color w:val="000000" w:themeColor="text1"/>
          <w:szCs w:val="20"/>
        </w:rPr>
        <w:t>., 5</w:t>
      </w:r>
      <w:r w:rsidR="000A4AE7" w:rsidRPr="00A86972">
        <w:rPr>
          <w:rFonts w:cs="Arial"/>
          <w:color w:val="000000" w:themeColor="text1"/>
          <w:szCs w:val="20"/>
        </w:rPr>
        <w:t>6</w:t>
      </w:r>
      <w:r w:rsidR="00B44007" w:rsidRPr="00A86972">
        <w:rPr>
          <w:rFonts w:cs="Arial"/>
          <w:color w:val="000000" w:themeColor="text1"/>
          <w:szCs w:val="20"/>
        </w:rPr>
        <w:t>., 6</w:t>
      </w:r>
      <w:r w:rsidR="000A4AE7" w:rsidRPr="00A86972">
        <w:rPr>
          <w:rFonts w:cs="Arial"/>
          <w:color w:val="000000" w:themeColor="text1"/>
          <w:szCs w:val="20"/>
        </w:rPr>
        <w:t>4</w:t>
      </w:r>
      <w:r w:rsidR="00B44007" w:rsidRPr="00A86972">
        <w:rPr>
          <w:rFonts w:cs="Arial"/>
          <w:color w:val="000000" w:themeColor="text1"/>
          <w:szCs w:val="20"/>
        </w:rPr>
        <w:t>.</w:t>
      </w:r>
      <w:r w:rsidR="008051CE" w:rsidRPr="00A86972">
        <w:rPr>
          <w:rFonts w:cs="Arial"/>
          <w:color w:val="000000" w:themeColor="text1"/>
          <w:szCs w:val="20"/>
        </w:rPr>
        <w:t xml:space="preserve"> in</w:t>
      </w:r>
      <w:r w:rsidR="00B44007" w:rsidRPr="00A86972">
        <w:rPr>
          <w:rFonts w:cs="Arial"/>
          <w:color w:val="000000" w:themeColor="text1"/>
          <w:szCs w:val="20"/>
        </w:rPr>
        <w:t xml:space="preserve"> 8</w:t>
      </w:r>
      <w:r w:rsidR="000A4AE7" w:rsidRPr="00A86972">
        <w:rPr>
          <w:rFonts w:cs="Arial"/>
          <w:color w:val="000000" w:themeColor="text1"/>
          <w:szCs w:val="20"/>
        </w:rPr>
        <w:t>1</w:t>
      </w:r>
      <w:r w:rsidRPr="00A86972">
        <w:rPr>
          <w:rFonts w:cs="Arial"/>
          <w:color w:val="000000" w:themeColor="text1"/>
          <w:szCs w:val="20"/>
        </w:rPr>
        <w:t xml:space="preserve">. </w:t>
      </w:r>
      <w:r w:rsidR="008051CE" w:rsidRPr="00A86972">
        <w:rPr>
          <w:rFonts w:cs="Arial"/>
          <w:color w:val="000000" w:themeColor="text1"/>
          <w:szCs w:val="20"/>
        </w:rPr>
        <w:t>člen</w:t>
      </w:r>
      <w:r w:rsidRPr="00A86972">
        <w:rPr>
          <w:rFonts w:cs="Arial"/>
          <w:color w:val="000000" w:themeColor="text1"/>
          <w:szCs w:val="20"/>
        </w:rPr>
        <w:t xml:space="preserve"> te uredbe. Poročilo vloži </w:t>
      </w:r>
      <w:r w:rsidRPr="00A86972">
        <w:rPr>
          <w:color w:val="000000" w:themeColor="text1"/>
        </w:rPr>
        <w:t>upravičenec ali njegov pooblaščenec.</w:t>
      </w:r>
    </w:p>
    <w:p w:rsidR="0077227A" w:rsidRPr="00A86972" w:rsidRDefault="008051CE" w:rsidP="00FB188C">
      <w:pPr>
        <w:numPr>
          <w:ilvl w:val="0"/>
          <w:numId w:val="223"/>
        </w:numPr>
        <w:spacing w:after="120" w:line="240" w:lineRule="auto"/>
        <w:jc w:val="both"/>
        <w:rPr>
          <w:color w:val="000000" w:themeColor="text1"/>
        </w:rPr>
      </w:pPr>
      <w:r w:rsidRPr="00A86972">
        <w:rPr>
          <w:color w:val="000000" w:themeColor="text1"/>
        </w:rPr>
        <w:t xml:space="preserve">Vrste </w:t>
      </w:r>
      <w:r w:rsidR="0077227A" w:rsidRPr="00A86972">
        <w:rPr>
          <w:color w:val="000000" w:themeColor="text1"/>
        </w:rPr>
        <w:t xml:space="preserve">podatkov </w:t>
      </w:r>
      <w:r w:rsidRPr="00A86972">
        <w:rPr>
          <w:color w:val="000000" w:themeColor="text1"/>
        </w:rPr>
        <w:t xml:space="preserve">o uresničevanju </w:t>
      </w:r>
      <w:r w:rsidR="00343346" w:rsidRPr="00A86972">
        <w:rPr>
          <w:color w:val="000000" w:themeColor="text1"/>
        </w:rPr>
        <w:t xml:space="preserve">obveznosti </w:t>
      </w:r>
      <w:r w:rsidRPr="00A86972">
        <w:rPr>
          <w:color w:val="000000" w:themeColor="text1"/>
        </w:rPr>
        <w:t>iz prejšnjega odstavka so določeni</w:t>
      </w:r>
      <w:r w:rsidR="0077227A" w:rsidRPr="00A86972">
        <w:rPr>
          <w:color w:val="000000" w:themeColor="text1"/>
        </w:rPr>
        <w:t xml:space="preserve"> v </w:t>
      </w:r>
      <w:r w:rsidR="00EB4DC9" w:rsidRPr="00A86972">
        <w:rPr>
          <w:color w:val="000000" w:themeColor="text1"/>
        </w:rPr>
        <w:t>p</w:t>
      </w:r>
      <w:r w:rsidR="0077227A" w:rsidRPr="00A86972">
        <w:rPr>
          <w:color w:val="000000" w:themeColor="text1"/>
        </w:rPr>
        <w:t xml:space="preserve">rilogi </w:t>
      </w:r>
      <w:r w:rsidR="00EB4DC9" w:rsidRPr="00A86972">
        <w:rPr>
          <w:color w:val="000000" w:themeColor="text1"/>
        </w:rPr>
        <w:t>7</w:t>
      </w:r>
      <w:r w:rsidR="0077227A" w:rsidRPr="00A86972">
        <w:rPr>
          <w:color w:val="000000" w:themeColor="text1"/>
        </w:rPr>
        <w:t>, ki je sestavni del te uredbe.</w:t>
      </w:r>
    </w:p>
    <w:p w:rsidR="0007638E" w:rsidRPr="00A86972" w:rsidRDefault="0007638E" w:rsidP="00FB188C">
      <w:pPr>
        <w:numPr>
          <w:ilvl w:val="0"/>
          <w:numId w:val="223"/>
        </w:numPr>
        <w:spacing w:after="120" w:line="240" w:lineRule="auto"/>
        <w:jc w:val="both"/>
        <w:rPr>
          <w:color w:val="000000" w:themeColor="text1"/>
        </w:rPr>
      </w:pPr>
      <w:r w:rsidRPr="00A86972">
        <w:rPr>
          <w:color w:val="000000" w:themeColor="text1"/>
        </w:rPr>
        <w:t>Podrobnejše zahteve glede poročil</w:t>
      </w:r>
      <w:r w:rsidR="001D3054" w:rsidRPr="00A86972">
        <w:rPr>
          <w:color w:val="000000" w:themeColor="text1"/>
        </w:rPr>
        <w:t>a</w:t>
      </w:r>
      <w:r w:rsidRPr="00A86972">
        <w:rPr>
          <w:color w:val="000000" w:themeColor="text1"/>
        </w:rPr>
        <w:t xml:space="preserve"> o uresničevanju </w:t>
      </w:r>
      <w:r w:rsidR="00343346" w:rsidRPr="00A86972">
        <w:rPr>
          <w:rFonts w:cs="Arial"/>
          <w:color w:val="000000" w:themeColor="text1"/>
          <w:szCs w:val="20"/>
        </w:rPr>
        <w:t>obveznosti</w:t>
      </w:r>
      <w:r w:rsidRPr="00A86972">
        <w:rPr>
          <w:color w:val="000000" w:themeColor="text1"/>
        </w:rPr>
        <w:t>, se določijo v javnem razpisu.</w:t>
      </w:r>
    </w:p>
    <w:p w:rsidR="008E3A74" w:rsidRPr="00A86972" w:rsidRDefault="008E3A74" w:rsidP="007051A2">
      <w:pPr>
        <w:tabs>
          <w:tab w:val="left" w:pos="426"/>
        </w:tabs>
        <w:autoSpaceDE w:val="0"/>
        <w:autoSpaceDN w:val="0"/>
        <w:adjustRightInd w:val="0"/>
        <w:spacing w:after="120" w:line="240" w:lineRule="auto"/>
        <w:ind w:left="284"/>
        <w:jc w:val="both"/>
        <w:rPr>
          <w:rFonts w:cs="Arial"/>
          <w:color w:val="000000" w:themeColor="text1"/>
          <w:szCs w:val="20"/>
        </w:rPr>
      </w:pPr>
    </w:p>
    <w:p w:rsidR="00D9304A" w:rsidRPr="00A86972" w:rsidRDefault="00D9304A" w:rsidP="003B332D">
      <w:pPr>
        <w:pStyle w:val="LEN"/>
        <w:ind w:left="284"/>
        <w:rPr>
          <w:color w:val="000000" w:themeColor="text1"/>
        </w:rPr>
      </w:pPr>
      <w:r w:rsidRPr="00A86972">
        <w:rPr>
          <w:color w:val="000000" w:themeColor="text1"/>
        </w:rPr>
        <w:t>člen</w:t>
      </w:r>
    </w:p>
    <w:p w:rsidR="00D9304A" w:rsidRPr="00A86972" w:rsidRDefault="00D9304A" w:rsidP="000C0778">
      <w:pPr>
        <w:spacing w:after="0" w:line="240" w:lineRule="auto"/>
        <w:jc w:val="center"/>
        <w:rPr>
          <w:b/>
          <w:color w:val="000000" w:themeColor="text1"/>
        </w:rPr>
      </w:pPr>
      <w:r w:rsidRPr="00A86972">
        <w:rPr>
          <w:b/>
          <w:color w:val="000000" w:themeColor="text1"/>
        </w:rPr>
        <w:t>(časovna dinamika vlaganja zahtevka za izplačilo)</w:t>
      </w:r>
    </w:p>
    <w:p w:rsidR="0029374A" w:rsidRPr="00A86972" w:rsidRDefault="0029374A" w:rsidP="000C0778">
      <w:pPr>
        <w:tabs>
          <w:tab w:val="left" w:pos="426"/>
        </w:tabs>
        <w:autoSpaceDE w:val="0"/>
        <w:autoSpaceDN w:val="0"/>
        <w:adjustRightInd w:val="0"/>
        <w:spacing w:after="120" w:line="240" w:lineRule="auto"/>
        <w:jc w:val="both"/>
        <w:rPr>
          <w:rFonts w:cs="Arial"/>
          <w:color w:val="000000" w:themeColor="text1"/>
          <w:szCs w:val="20"/>
        </w:rPr>
      </w:pPr>
    </w:p>
    <w:p w:rsidR="002747E6" w:rsidRPr="00A86972" w:rsidRDefault="004523D5" w:rsidP="009D67C8">
      <w:pPr>
        <w:pStyle w:val="Odstavekseznama"/>
        <w:numPr>
          <w:ilvl w:val="0"/>
          <w:numId w:val="47"/>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Upravičenec vlaga zahtevke za izplačilo </w:t>
      </w:r>
      <w:r w:rsidR="006C750A" w:rsidRPr="00A86972">
        <w:rPr>
          <w:color w:val="000000" w:themeColor="text1"/>
          <w:szCs w:val="20"/>
        </w:rPr>
        <w:t>v skladu</w:t>
      </w:r>
      <w:r w:rsidRPr="00A86972">
        <w:rPr>
          <w:rFonts w:cs="Arial"/>
          <w:color w:val="000000" w:themeColor="text1"/>
          <w:szCs w:val="20"/>
        </w:rPr>
        <w:t xml:space="preserve"> s časovno dinamiko,</w:t>
      </w:r>
      <w:r w:rsidR="000760DC" w:rsidRPr="00A86972">
        <w:rPr>
          <w:rFonts w:cs="Arial"/>
          <w:color w:val="000000" w:themeColor="text1"/>
          <w:szCs w:val="20"/>
        </w:rPr>
        <w:t xml:space="preserve"> </w:t>
      </w:r>
      <w:r w:rsidRPr="00A86972">
        <w:rPr>
          <w:rFonts w:cs="Arial"/>
          <w:color w:val="000000" w:themeColor="text1"/>
          <w:szCs w:val="20"/>
        </w:rPr>
        <w:t>opredeljeno v odločbi o pravici do sredstev</w:t>
      </w:r>
      <w:r w:rsidR="00D9304A" w:rsidRPr="00A86972">
        <w:rPr>
          <w:rFonts w:cs="Arial"/>
          <w:color w:val="000000" w:themeColor="text1"/>
          <w:szCs w:val="20"/>
        </w:rPr>
        <w:t>.</w:t>
      </w:r>
      <w:r w:rsidR="002747E6" w:rsidRPr="00A86972">
        <w:rPr>
          <w:rFonts w:cs="Arial"/>
          <w:color w:val="000000" w:themeColor="text1"/>
          <w:szCs w:val="20"/>
        </w:rPr>
        <w:t xml:space="preserve"> Zahtevek za izplačilo je </w:t>
      </w:r>
      <w:r w:rsidR="00FD1C93" w:rsidRPr="00A86972">
        <w:rPr>
          <w:rFonts w:cs="Arial"/>
          <w:color w:val="000000" w:themeColor="text1"/>
          <w:szCs w:val="20"/>
        </w:rPr>
        <w:t>treba</w:t>
      </w:r>
      <w:r w:rsidR="002747E6" w:rsidRPr="00A86972">
        <w:rPr>
          <w:rFonts w:cs="Arial"/>
          <w:color w:val="000000" w:themeColor="text1"/>
          <w:szCs w:val="20"/>
        </w:rPr>
        <w:t xml:space="preserve"> vložiti najkasneje na datum opredeljen v odločbi o pravici do sredstev.</w:t>
      </w:r>
    </w:p>
    <w:p w:rsidR="007F3318" w:rsidRPr="00A86972" w:rsidRDefault="00EB1B3F" w:rsidP="009D67C8">
      <w:pPr>
        <w:pStyle w:val="Odstavekseznama"/>
        <w:numPr>
          <w:ilvl w:val="0"/>
          <w:numId w:val="47"/>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t xml:space="preserve">Največje število zahtevkov je določeno </w:t>
      </w:r>
      <w:r w:rsidR="00692A8E" w:rsidRPr="00A86972">
        <w:rPr>
          <w:rFonts w:cs="Arial"/>
          <w:color w:val="000000" w:themeColor="text1"/>
          <w:szCs w:val="20"/>
        </w:rPr>
        <w:t>pri</w:t>
      </w:r>
      <w:r w:rsidRPr="00A86972">
        <w:rPr>
          <w:rFonts w:cs="Arial"/>
          <w:color w:val="000000" w:themeColor="text1"/>
          <w:szCs w:val="20"/>
        </w:rPr>
        <w:t xml:space="preserve"> posamezne</w:t>
      </w:r>
      <w:r w:rsidR="00692A8E" w:rsidRPr="00A86972">
        <w:rPr>
          <w:rFonts w:cs="Arial"/>
          <w:color w:val="000000" w:themeColor="text1"/>
          <w:szCs w:val="20"/>
        </w:rPr>
        <w:t>m</w:t>
      </w:r>
      <w:r w:rsidRPr="00A86972">
        <w:rPr>
          <w:rFonts w:cs="Arial"/>
          <w:color w:val="000000" w:themeColor="text1"/>
          <w:szCs w:val="20"/>
        </w:rPr>
        <w:t xml:space="preserve"> </w:t>
      </w:r>
      <w:proofErr w:type="spellStart"/>
      <w:r w:rsidRPr="00A86972">
        <w:rPr>
          <w:rFonts w:cs="Arial"/>
          <w:color w:val="000000" w:themeColor="text1"/>
          <w:szCs w:val="20"/>
        </w:rPr>
        <w:t>podukrep</w:t>
      </w:r>
      <w:r w:rsidR="00692A8E" w:rsidRPr="00A86972">
        <w:rPr>
          <w:rFonts w:cs="Arial"/>
          <w:color w:val="000000" w:themeColor="text1"/>
          <w:szCs w:val="20"/>
        </w:rPr>
        <w:t>u</w:t>
      </w:r>
      <w:proofErr w:type="spellEnd"/>
      <w:r w:rsidRPr="00A86972">
        <w:rPr>
          <w:rFonts w:cs="Arial"/>
          <w:color w:val="000000" w:themeColor="text1"/>
          <w:szCs w:val="20"/>
        </w:rPr>
        <w:t xml:space="preserve"> oziroma</w:t>
      </w:r>
      <w:r w:rsidR="00692A8E" w:rsidRPr="00A86972">
        <w:rPr>
          <w:rFonts w:cs="Arial"/>
          <w:color w:val="000000" w:themeColor="text1"/>
          <w:szCs w:val="20"/>
        </w:rPr>
        <w:t xml:space="preserve"> operaciji</w:t>
      </w:r>
      <w:r w:rsidRPr="00A86972">
        <w:rPr>
          <w:rFonts w:cs="Arial"/>
          <w:color w:val="000000" w:themeColor="text1"/>
          <w:szCs w:val="20"/>
        </w:rPr>
        <w:t>.</w:t>
      </w:r>
    </w:p>
    <w:p w:rsidR="002747E6" w:rsidRPr="00A86972" w:rsidRDefault="00383820" w:rsidP="002747E6">
      <w:pPr>
        <w:pStyle w:val="Odstavekseznama"/>
        <w:numPr>
          <w:ilvl w:val="0"/>
          <w:numId w:val="47"/>
        </w:numPr>
        <w:tabs>
          <w:tab w:val="left" w:pos="426"/>
        </w:tabs>
        <w:autoSpaceDE w:val="0"/>
        <w:autoSpaceDN w:val="0"/>
        <w:adjustRightInd w:val="0"/>
        <w:spacing w:after="120" w:line="240" w:lineRule="auto"/>
        <w:contextualSpacing w:val="0"/>
        <w:jc w:val="both"/>
        <w:rPr>
          <w:rFonts w:cs="Arial"/>
          <w:color w:val="000000" w:themeColor="text1"/>
          <w:szCs w:val="20"/>
        </w:rPr>
      </w:pPr>
      <w:r w:rsidRPr="00A86972">
        <w:rPr>
          <w:color w:val="000000" w:themeColor="text1"/>
        </w:rPr>
        <w:t>Upravičenec lahko predlaga spremembo časovne dinamike</w:t>
      </w:r>
      <w:r w:rsidR="00DD5FDA" w:rsidRPr="00A86972">
        <w:rPr>
          <w:color w:val="000000" w:themeColor="text1"/>
        </w:rPr>
        <w:t xml:space="preserve"> vlaganja zahtevkov za izplačilo sredstev</w:t>
      </w:r>
      <w:r w:rsidRPr="00A86972">
        <w:rPr>
          <w:color w:val="000000" w:themeColor="text1"/>
        </w:rPr>
        <w:t xml:space="preserve"> </w:t>
      </w:r>
      <w:r w:rsidRPr="00A86972">
        <w:rPr>
          <w:rFonts w:cs="Arial"/>
          <w:color w:val="000000" w:themeColor="text1"/>
          <w:szCs w:val="20"/>
        </w:rPr>
        <w:t>p</w:t>
      </w:r>
      <w:r w:rsidR="0029374A" w:rsidRPr="00A86972">
        <w:rPr>
          <w:rFonts w:cs="Arial"/>
          <w:color w:val="000000" w:themeColor="text1"/>
          <w:szCs w:val="20"/>
        </w:rPr>
        <w:t xml:space="preserve">o izdaji odločbe o pravici do sredstev in pred potekom roka za </w:t>
      </w:r>
      <w:r w:rsidR="003E7863" w:rsidRPr="00A86972">
        <w:rPr>
          <w:rFonts w:cs="Arial"/>
          <w:color w:val="000000" w:themeColor="text1"/>
          <w:szCs w:val="20"/>
        </w:rPr>
        <w:t xml:space="preserve">izpolnitev obveznosti </w:t>
      </w:r>
      <w:r w:rsidR="002E40ED" w:rsidRPr="00A86972">
        <w:rPr>
          <w:rFonts w:cs="Arial"/>
          <w:color w:val="000000" w:themeColor="text1"/>
          <w:szCs w:val="20"/>
        </w:rPr>
        <w:t>iz odločbe o pravici do sredstev</w:t>
      </w:r>
      <w:r w:rsidRPr="00A86972">
        <w:rPr>
          <w:rFonts w:cs="Arial"/>
          <w:color w:val="000000" w:themeColor="text1"/>
          <w:szCs w:val="20"/>
        </w:rPr>
        <w:t>.</w:t>
      </w:r>
      <w:r w:rsidR="002E40ED" w:rsidRPr="00A86972">
        <w:rPr>
          <w:rFonts w:cs="Arial"/>
          <w:color w:val="000000" w:themeColor="text1"/>
          <w:szCs w:val="20"/>
        </w:rPr>
        <w:t xml:space="preserve"> </w:t>
      </w:r>
      <w:r w:rsidRPr="00A86972">
        <w:rPr>
          <w:rFonts w:cs="Arial"/>
          <w:color w:val="000000" w:themeColor="text1"/>
          <w:szCs w:val="20"/>
        </w:rPr>
        <w:t>U</w:t>
      </w:r>
      <w:r w:rsidR="002E40ED" w:rsidRPr="00A86972">
        <w:rPr>
          <w:rFonts w:cs="Arial"/>
          <w:color w:val="000000" w:themeColor="text1"/>
          <w:szCs w:val="20"/>
        </w:rPr>
        <w:t>pravičenec vloži obrazložen zahtevek za spremembo</w:t>
      </w:r>
      <w:r w:rsidR="003E7863" w:rsidRPr="00A86972">
        <w:rPr>
          <w:rFonts w:cs="Arial"/>
          <w:color w:val="000000" w:themeColor="text1"/>
          <w:szCs w:val="20"/>
        </w:rPr>
        <w:t xml:space="preserve"> </w:t>
      </w:r>
      <w:r w:rsidR="002E40ED" w:rsidRPr="00A86972">
        <w:rPr>
          <w:rFonts w:cs="Arial"/>
          <w:color w:val="000000" w:themeColor="text1"/>
          <w:szCs w:val="20"/>
        </w:rPr>
        <w:t>časovn</w:t>
      </w:r>
      <w:r w:rsidR="00752E80">
        <w:rPr>
          <w:rFonts w:cs="Arial"/>
          <w:color w:val="000000" w:themeColor="text1"/>
          <w:szCs w:val="20"/>
        </w:rPr>
        <w:t>e</w:t>
      </w:r>
      <w:r w:rsidR="002E40ED" w:rsidRPr="00A86972">
        <w:rPr>
          <w:rFonts w:cs="Arial"/>
          <w:color w:val="000000" w:themeColor="text1"/>
          <w:szCs w:val="20"/>
        </w:rPr>
        <w:t xml:space="preserve"> dinamik</w:t>
      </w:r>
      <w:r w:rsidR="00752E80">
        <w:rPr>
          <w:rFonts w:cs="Arial"/>
          <w:color w:val="000000" w:themeColor="text1"/>
          <w:szCs w:val="20"/>
        </w:rPr>
        <w:t>e</w:t>
      </w:r>
      <w:r w:rsidR="002E40ED" w:rsidRPr="00A86972">
        <w:rPr>
          <w:rFonts w:cs="Arial"/>
          <w:color w:val="000000" w:themeColor="text1"/>
          <w:szCs w:val="20"/>
        </w:rPr>
        <w:t xml:space="preserve"> vlaganja zahtevkov za izplačilo določene v odločbi o pravici do sredstev</w:t>
      </w:r>
      <w:r w:rsidR="00343346" w:rsidRPr="00A86972">
        <w:rPr>
          <w:rFonts w:cs="Arial"/>
          <w:color w:val="000000" w:themeColor="text1"/>
          <w:szCs w:val="20"/>
        </w:rPr>
        <w:t xml:space="preserve"> v skladu s 54. členom zakona, ki ureja kmetijstvo</w:t>
      </w:r>
      <w:r w:rsidR="002E40ED" w:rsidRPr="00A86972">
        <w:rPr>
          <w:rFonts w:cs="Arial"/>
          <w:color w:val="000000" w:themeColor="text1"/>
          <w:szCs w:val="20"/>
        </w:rPr>
        <w:t xml:space="preserve">. ARSKTRP lahko  podaljša </w:t>
      </w:r>
      <w:r w:rsidR="00B73FF0" w:rsidRPr="00A86972">
        <w:rPr>
          <w:rFonts w:cs="Arial"/>
          <w:color w:val="000000" w:themeColor="text1"/>
          <w:szCs w:val="20"/>
        </w:rPr>
        <w:t xml:space="preserve">rok za vložitev zahtevka </w:t>
      </w:r>
      <w:r w:rsidR="002E40ED" w:rsidRPr="00A86972">
        <w:rPr>
          <w:rFonts w:cs="Arial"/>
          <w:color w:val="000000" w:themeColor="text1"/>
          <w:szCs w:val="20"/>
        </w:rPr>
        <w:t xml:space="preserve">do največ </w:t>
      </w:r>
      <w:r w:rsidR="003E7863" w:rsidRPr="00A86972">
        <w:rPr>
          <w:rFonts w:cs="Arial"/>
          <w:color w:val="000000" w:themeColor="text1"/>
          <w:szCs w:val="20"/>
        </w:rPr>
        <w:t xml:space="preserve">12 </w:t>
      </w:r>
      <w:r w:rsidR="002E40ED" w:rsidRPr="00A86972">
        <w:rPr>
          <w:rFonts w:cs="Arial"/>
          <w:color w:val="000000" w:themeColor="text1"/>
          <w:szCs w:val="20"/>
        </w:rPr>
        <w:t>mesecev</w:t>
      </w:r>
      <w:r w:rsidR="00B73FF0" w:rsidRPr="00A86972">
        <w:rPr>
          <w:rFonts w:cs="Arial"/>
          <w:color w:val="000000" w:themeColor="text1"/>
          <w:szCs w:val="20"/>
        </w:rPr>
        <w:t>,</w:t>
      </w:r>
      <w:r w:rsidR="002E40ED" w:rsidRPr="00A86972">
        <w:rPr>
          <w:rFonts w:cs="Arial"/>
          <w:color w:val="000000" w:themeColor="text1"/>
          <w:szCs w:val="20"/>
        </w:rPr>
        <w:t xml:space="preserve"> </w:t>
      </w:r>
      <w:r w:rsidR="00B73FF0" w:rsidRPr="00A86972">
        <w:rPr>
          <w:rFonts w:cs="Arial"/>
          <w:color w:val="000000" w:themeColor="text1"/>
          <w:szCs w:val="20"/>
        </w:rPr>
        <w:t>vendar ne več kot do datuma zaključka naložbe določenega v javnem razpisu</w:t>
      </w:r>
      <w:r w:rsidR="003E7863" w:rsidRPr="00A86972">
        <w:rPr>
          <w:rFonts w:cs="Arial"/>
          <w:color w:val="000000" w:themeColor="text1"/>
          <w:szCs w:val="20"/>
        </w:rPr>
        <w:t>.</w:t>
      </w:r>
    </w:p>
    <w:p w:rsidR="00CB1AD6" w:rsidRPr="00A86972" w:rsidRDefault="00CB1AD6" w:rsidP="00CB1AD6">
      <w:pPr>
        <w:tabs>
          <w:tab w:val="left" w:pos="426"/>
        </w:tabs>
        <w:autoSpaceDE w:val="0"/>
        <w:autoSpaceDN w:val="0"/>
        <w:adjustRightInd w:val="0"/>
        <w:spacing w:after="120" w:line="240" w:lineRule="auto"/>
        <w:jc w:val="both"/>
        <w:rPr>
          <w:rFonts w:cs="Arial"/>
          <w:color w:val="000000" w:themeColor="text1"/>
          <w:szCs w:val="20"/>
        </w:rPr>
      </w:pPr>
    </w:p>
    <w:p w:rsidR="008E3A74" w:rsidRPr="00A86972" w:rsidRDefault="008E3A74" w:rsidP="003B332D">
      <w:pPr>
        <w:pStyle w:val="LEN"/>
        <w:ind w:left="284"/>
        <w:rPr>
          <w:color w:val="000000" w:themeColor="text1"/>
        </w:rPr>
      </w:pPr>
      <w:r w:rsidRPr="00A86972">
        <w:rPr>
          <w:color w:val="000000" w:themeColor="text1"/>
        </w:rPr>
        <w:t>člen</w:t>
      </w:r>
    </w:p>
    <w:p w:rsidR="0029374A" w:rsidRPr="00A86972" w:rsidRDefault="008E3A74" w:rsidP="000C0778">
      <w:pPr>
        <w:spacing w:after="0" w:line="240" w:lineRule="auto"/>
        <w:jc w:val="center"/>
        <w:rPr>
          <w:b/>
          <w:color w:val="000000" w:themeColor="text1"/>
        </w:rPr>
      </w:pPr>
      <w:r w:rsidRPr="00A86972">
        <w:rPr>
          <w:b/>
          <w:color w:val="000000" w:themeColor="text1"/>
        </w:rPr>
        <w:t>(predplačila)</w:t>
      </w:r>
    </w:p>
    <w:p w:rsidR="00CA2562" w:rsidRPr="00A86972" w:rsidRDefault="00CA2562" w:rsidP="000C0778">
      <w:pPr>
        <w:spacing w:after="0" w:line="240" w:lineRule="auto"/>
        <w:jc w:val="center"/>
        <w:rPr>
          <w:b/>
          <w:color w:val="000000" w:themeColor="text1"/>
        </w:rPr>
      </w:pPr>
    </w:p>
    <w:p w:rsidR="008E3A74" w:rsidRPr="00A86972" w:rsidRDefault="008E3A74">
      <w:pPr>
        <w:numPr>
          <w:ilvl w:val="0"/>
          <w:numId w:val="46"/>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Predplačilo v znesku </w:t>
      </w:r>
      <w:r w:rsidR="0002406C" w:rsidRPr="00A86972">
        <w:rPr>
          <w:rFonts w:cs="Arial"/>
          <w:color w:val="000000" w:themeColor="text1"/>
          <w:szCs w:val="20"/>
        </w:rPr>
        <w:t>3</w:t>
      </w:r>
      <w:r w:rsidRPr="00A86972">
        <w:rPr>
          <w:rFonts w:cs="Arial"/>
          <w:color w:val="000000" w:themeColor="text1"/>
          <w:szCs w:val="20"/>
        </w:rPr>
        <w:t xml:space="preserve">0 </w:t>
      </w:r>
      <w:r w:rsidR="00795B5C" w:rsidRPr="00A86972">
        <w:rPr>
          <w:rFonts w:cs="Arial"/>
          <w:color w:val="000000" w:themeColor="text1"/>
          <w:szCs w:val="20"/>
        </w:rPr>
        <w:t xml:space="preserve">odstotkov </w:t>
      </w:r>
      <w:r w:rsidR="008D3DF0" w:rsidRPr="00A86972">
        <w:rPr>
          <w:rFonts w:cs="Arial"/>
          <w:color w:val="000000" w:themeColor="text1"/>
          <w:szCs w:val="20"/>
        </w:rPr>
        <w:t>vrednosti javne podpore</w:t>
      </w:r>
      <w:r w:rsidR="0029374A" w:rsidRPr="00A86972">
        <w:rPr>
          <w:rFonts w:cs="Arial"/>
          <w:color w:val="000000" w:themeColor="text1"/>
          <w:szCs w:val="20"/>
        </w:rPr>
        <w:t xml:space="preserve"> </w:t>
      </w:r>
      <w:r w:rsidRPr="00A86972">
        <w:rPr>
          <w:rFonts w:cs="Arial"/>
          <w:color w:val="000000" w:themeColor="text1"/>
          <w:szCs w:val="20"/>
        </w:rPr>
        <w:t xml:space="preserve">lahko uveljavljajo </w:t>
      </w:r>
      <w:r w:rsidR="007B14BF" w:rsidRPr="00A86972">
        <w:rPr>
          <w:rFonts w:cs="Arial"/>
          <w:color w:val="000000" w:themeColor="text1"/>
          <w:szCs w:val="20"/>
        </w:rPr>
        <w:t>upravičenci</w:t>
      </w:r>
      <w:r w:rsidR="008D3DF0" w:rsidRPr="00A86972">
        <w:rPr>
          <w:rFonts w:cs="Arial"/>
          <w:color w:val="000000" w:themeColor="text1"/>
          <w:szCs w:val="20"/>
        </w:rPr>
        <w:t xml:space="preserve"> </w:t>
      </w:r>
      <w:r w:rsidRPr="00A86972">
        <w:rPr>
          <w:rFonts w:cs="Arial"/>
          <w:color w:val="000000" w:themeColor="text1"/>
          <w:szCs w:val="20"/>
        </w:rPr>
        <w:t xml:space="preserve">pri naslednjih </w:t>
      </w:r>
      <w:proofErr w:type="spellStart"/>
      <w:r w:rsidR="00093A11" w:rsidRPr="00A86972">
        <w:rPr>
          <w:rFonts w:cs="Arial"/>
          <w:color w:val="000000" w:themeColor="text1"/>
          <w:szCs w:val="20"/>
        </w:rPr>
        <w:t>podukrepih</w:t>
      </w:r>
      <w:proofErr w:type="spellEnd"/>
      <w:r w:rsidR="00093A11" w:rsidRPr="00A86972">
        <w:rPr>
          <w:rFonts w:cs="Arial"/>
          <w:color w:val="000000" w:themeColor="text1"/>
          <w:szCs w:val="20"/>
        </w:rPr>
        <w:t xml:space="preserve"> oziroma </w:t>
      </w:r>
      <w:r w:rsidR="00525BB7" w:rsidRPr="00A86972">
        <w:rPr>
          <w:rFonts w:cs="Arial"/>
          <w:color w:val="000000" w:themeColor="text1"/>
          <w:szCs w:val="20"/>
        </w:rPr>
        <w:t>operacijah</w:t>
      </w:r>
      <w:r w:rsidRPr="00A86972">
        <w:rPr>
          <w:rFonts w:cs="Arial"/>
          <w:color w:val="000000" w:themeColor="text1"/>
          <w:szCs w:val="20"/>
        </w:rPr>
        <w:t>:</w:t>
      </w:r>
    </w:p>
    <w:p w:rsidR="00454064" w:rsidRPr="00A86972" w:rsidRDefault="00EB4DC9" w:rsidP="00FB188C">
      <w:pPr>
        <w:pStyle w:val="Odstavekseznama"/>
        <w:numPr>
          <w:ilvl w:val="0"/>
          <w:numId w:val="101"/>
        </w:numPr>
        <w:autoSpaceDE w:val="0"/>
        <w:autoSpaceDN w:val="0"/>
        <w:adjustRightInd w:val="0"/>
        <w:spacing w:before="240" w:after="120" w:line="240" w:lineRule="auto"/>
        <w:ind w:left="714" w:hanging="357"/>
        <w:jc w:val="both"/>
        <w:rPr>
          <w:rFonts w:cs="Arial"/>
          <w:color w:val="000000" w:themeColor="text1"/>
          <w:szCs w:val="20"/>
        </w:rPr>
      </w:pPr>
      <w:r w:rsidRPr="00A86972">
        <w:rPr>
          <w:rFonts w:cs="Arial"/>
          <w:color w:val="000000" w:themeColor="text1"/>
          <w:szCs w:val="20"/>
        </w:rPr>
        <w:t>p</w:t>
      </w:r>
      <w:r w:rsidR="00454064" w:rsidRPr="00A86972">
        <w:rPr>
          <w:rFonts w:cs="Arial"/>
          <w:color w:val="000000" w:themeColor="text1"/>
          <w:szCs w:val="20"/>
        </w:rPr>
        <w:t>odpora za naložbe v kmetijska gospodarstva,</w:t>
      </w:r>
    </w:p>
    <w:p w:rsidR="00454064" w:rsidRPr="00A86972" w:rsidRDefault="00EB4DC9" w:rsidP="00FB188C">
      <w:pPr>
        <w:pStyle w:val="Odstavekseznama"/>
        <w:numPr>
          <w:ilvl w:val="0"/>
          <w:numId w:val="101"/>
        </w:numPr>
        <w:autoSpaceDE w:val="0"/>
        <w:autoSpaceDN w:val="0"/>
        <w:adjustRightInd w:val="0"/>
        <w:spacing w:before="240" w:after="120" w:line="240" w:lineRule="auto"/>
        <w:ind w:left="714" w:hanging="357"/>
        <w:jc w:val="both"/>
        <w:rPr>
          <w:rFonts w:cs="Arial"/>
          <w:color w:val="000000" w:themeColor="text1"/>
          <w:szCs w:val="20"/>
        </w:rPr>
      </w:pPr>
      <w:r w:rsidRPr="00A86972">
        <w:rPr>
          <w:rFonts w:cs="Arial"/>
          <w:color w:val="000000" w:themeColor="text1"/>
          <w:szCs w:val="20"/>
        </w:rPr>
        <w:t>p</w:t>
      </w:r>
      <w:r w:rsidR="00454064" w:rsidRPr="00A86972">
        <w:rPr>
          <w:rFonts w:cs="Arial"/>
          <w:color w:val="000000" w:themeColor="text1"/>
          <w:szCs w:val="20"/>
        </w:rPr>
        <w:t>odpora za naložbe v predelavo</w:t>
      </w:r>
      <w:r w:rsidRPr="00A86972">
        <w:rPr>
          <w:rFonts w:cs="Arial"/>
          <w:color w:val="000000" w:themeColor="text1"/>
          <w:szCs w:val="20"/>
        </w:rPr>
        <w:t xml:space="preserve"> ali </w:t>
      </w:r>
      <w:r w:rsidR="00454064" w:rsidRPr="00A86972">
        <w:rPr>
          <w:rFonts w:cs="Arial"/>
          <w:color w:val="000000" w:themeColor="text1"/>
          <w:szCs w:val="20"/>
        </w:rPr>
        <w:t xml:space="preserve">trženje </w:t>
      </w:r>
      <w:r w:rsidRPr="00A86972">
        <w:rPr>
          <w:rFonts w:cs="Arial"/>
          <w:color w:val="000000" w:themeColor="text1"/>
          <w:szCs w:val="20"/>
        </w:rPr>
        <w:t>oziroma</w:t>
      </w:r>
      <w:r w:rsidR="00454064" w:rsidRPr="00A86972">
        <w:rPr>
          <w:rFonts w:cs="Arial"/>
          <w:color w:val="000000" w:themeColor="text1"/>
          <w:szCs w:val="20"/>
        </w:rPr>
        <w:t xml:space="preserve"> razvoj kmetijskih proizvodov,</w:t>
      </w:r>
    </w:p>
    <w:p w:rsidR="00525BB7" w:rsidRPr="00A86972" w:rsidRDefault="00EB4DC9" w:rsidP="00FB188C">
      <w:pPr>
        <w:pStyle w:val="Odstavekseznama"/>
        <w:numPr>
          <w:ilvl w:val="0"/>
          <w:numId w:val="101"/>
        </w:numPr>
        <w:autoSpaceDE w:val="0"/>
        <w:autoSpaceDN w:val="0"/>
        <w:adjustRightInd w:val="0"/>
        <w:spacing w:before="240" w:after="120" w:line="240" w:lineRule="auto"/>
        <w:ind w:left="714" w:hanging="357"/>
        <w:jc w:val="both"/>
        <w:rPr>
          <w:rFonts w:cs="Arial"/>
          <w:color w:val="000000" w:themeColor="text1"/>
          <w:szCs w:val="20"/>
        </w:rPr>
      </w:pPr>
      <w:r w:rsidRPr="00A86972">
        <w:rPr>
          <w:rFonts w:cs="Arial"/>
          <w:color w:val="000000" w:themeColor="text1"/>
          <w:szCs w:val="20"/>
        </w:rPr>
        <w:t>i</w:t>
      </w:r>
      <w:r w:rsidR="00525BB7" w:rsidRPr="00A86972">
        <w:rPr>
          <w:rFonts w:cs="Arial"/>
          <w:color w:val="000000" w:themeColor="text1"/>
          <w:szCs w:val="20"/>
        </w:rPr>
        <w:t>zvedba agromelioracij</w:t>
      </w:r>
      <w:r w:rsidR="00AB0F66" w:rsidRPr="00A86972">
        <w:rPr>
          <w:rFonts w:cs="Arial"/>
          <w:color w:val="000000" w:themeColor="text1"/>
          <w:szCs w:val="20"/>
        </w:rPr>
        <w:t xml:space="preserve"> na komasacijskih območjih</w:t>
      </w:r>
      <w:r w:rsidR="00525BB7" w:rsidRPr="00A86972">
        <w:rPr>
          <w:rFonts w:cs="Arial"/>
          <w:color w:val="000000" w:themeColor="text1"/>
          <w:szCs w:val="20"/>
        </w:rPr>
        <w:t>,</w:t>
      </w:r>
    </w:p>
    <w:p w:rsidR="00AB0F66" w:rsidRPr="00A86972" w:rsidRDefault="00EB4DC9" w:rsidP="00FB188C">
      <w:pPr>
        <w:pStyle w:val="Odstavekseznama"/>
        <w:numPr>
          <w:ilvl w:val="0"/>
          <w:numId w:val="101"/>
        </w:numPr>
        <w:autoSpaceDE w:val="0"/>
        <w:autoSpaceDN w:val="0"/>
        <w:adjustRightInd w:val="0"/>
        <w:spacing w:before="240" w:after="120" w:line="240" w:lineRule="auto"/>
        <w:ind w:left="714" w:hanging="357"/>
        <w:jc w:val="both"/>
        <w:rPr>
          <w:rFonts w:cs="Arial"/>
          <w:color w:val="000000" w:themeColor="text1"/>
          <w:szCs w:val="20"/>
        </w:rPr>
      </w:pPr>
      <w:r w:rsidRPr="00A86972">
        <w:rPr>
          <w:rFonts w:cs="Arial"/>
          <w:color w:val="000000" w:themeColor="text1"/>
          <w:szCs w:val="20"/>
        </w:rPr>
        <w:t>i</w:t>
      </w:r>
      <w:r w:rsidR="00AB0F66" w:rsidRPr="00A86972">
        <w:rPr>
          <w:rFonts w:cs="Arial"/>
          <w:color w:val="000000" w:themeColor="text1"/>
          <w:szCs w:val="20"/>
        </w:rPr>
        <w:t>zgradnja velikih namakalnih sistemov</w:t>
      </w:r>
      <w:r w:rsidR="00525BB7" w:rsidRPr="00A86972">
        <w:rPr>
          <w:rFonts w:cs="Arial"/>
          <w:color w:val="000000" w:themeColor="text1"/>
          <w:szCs w:val="20"/>
        </w:rPr>
        <w:t>,</w:t>
      </w:r>
    </w:p>
    <w:p w:rsidR="00525BB7" w:rsidRPr="00A86972" w:rsidRDefault="00EB4DC9" w:rsidP="00FB188C">
      <w:pPr>
        <w:pStyle w:val="Odstavekseznama"/>
        <w:numPr>
          <w:ilvl w:val="0"/>
          <w:numId w:val="101"/>
        </w:numPr>
        <w:autoSpaceDE w:val="0"/>
        <w:autoSpaceDN w:val="0"/>
        <w:adjustRightInd w:val="0"/>
        <w:spacing w:before="240" w:after="120" w:line="240" w:lineRule="auto"/>
        <w:ind w:left="714" w:hanging="357"/>
        <w:jc w:val="both"/>
        <w:rPr>
          <w:rFonts w:cs="Arial"/>
          <w:color w:val="000000" w:themeColor="text1"/>
          <w:szCs w:val="20"/>
        </w:rPr>
      </w:pPr>
      <w:r w:rsidRPr="00A86972">
        <w:rPr>
          <w:rFonts w:cs="Arial"/>
          <w:color w:val="000000" w:themeColor="text1"/>
          <w:szCs w:val="20"/>
        </w:rPr>
        <w:t>t</w:t>
      </w:r>
      <w:r w:rsidR="00AB0F66" w:rsidRPr="00A86972">
        <w:rPr>
          <w:rFonts w:cs="Arial"/>
          <w:color w:val="000000" w:themeColor="text1"/>
          <w:szCs w:val="20"/>
        </w:rPr>
        <w:t>ehnološke posodobitve velikih namakalnih si</w:t>
      </w:r>
      <w:r w:rsidR="00BC496B" w:rsidRPr="00A86972">
        <w:rPr>
          <w:rFonts w:cs="Arial"/>
          <w:color w:val="000000" w:themeColor="text1"/>
          <w:szCs w:val="20"/>
        </w:rPr>
        <w:t>s</w:t>
      </w:r>
      <w:r w:rsidR="00AB0F66" w:rsidRPr="00A86972">
        <w:rPr>
          <w:rFonts w:cs="Arial"/>
          <w:color w:val="000000" w:themeColor="text1"/>
          <w:szCs w:val="20"/>
        </w:rPr>
        <w:t>temov</w:t>
      </w:r>
      <w:r w:rsidR="003771E6" w:rsidRPr="00A86972">
        <w:rPr>
          <w:rFonts w:cs="Arial"/>
          <w:color w:val="000000" w:themeColor="text1"/>
          <w:szCs w:val="20"/>
        </w:rPr>
        <w:t>.</w:t>
      </w:r>
    </w:p>
    <w:p w:rsidR="008D3DF0" w:rsidRPr="00A86972" w:rsidRDefault="00E5631D">
      <w:pPr>
        <w:numPr>
          <w:ilvl w:val="0"/>
          <w:numId w:val="46"/>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Upravičenec </w:t>
      </w:r>
      <w:r w:rsidR="00DD5FDA" w:rsidRPr="00A86972">
        <w:rPr>
          <w:rFonts w:cs="Arial"/>
          <w:color w:val="000000" w:themeColor="text1"/>
          <w:szCs w:val="20"/>
        </w:rPr>
        <w:t xml:space="preserve">lahko </w:t>
      </w:r>
      <w:r w:rsidR="00794F6A" w:rsidRPr="00A86972">
        <w:rPr>
          <w:rFonts w:cs="Arial"/>
          <w:color w:val="000000" w:themeColor="text1"/>
          <w:szCs w:val="20"/>
        </w:rPr>
        <w:t>uveljavlja predplačil</w:t>
      </w:r>
      <w:r w:rsidR="00DD5FDA" w:rsidRPr="00A86972">
        <w:rPr>
          <w:rFonts w:cs="Arial"/>
          <w:color w:val="000000" w:themeColor="text1"/>
          <w:szCs w:val="20"/>
        </w:rPr>
        <w:t>o</w:t>
      </w:r>
      <w:r w:rsidR="00794F6A" w:rsidRPr="00A86972">
        <w:rPr>
          <w:rFonts w:cs="Arial"/>
          <w:color w:val="000000" w:themeColor="text1"/>
          <w:szCs w:val="20"/>
        </w:rPr>
        <w:t xml:space="preserve"> v </w:t>
      </w:r>
      <w:r w:rsidRPr="00A86972">
        <w:rPr>
          <w:rFonts w:cs="Arial"/>
          <w:color w:val="000000" w:themeColor="text1"/>
          <w:szCs w:val="20"/>
        </w:rPr>
        <w:t xml:space="preserve">30 dneh od prejema odločbe o pravici do sredstev </w:t>
      </w:r>
      <w:r w:rsidR="00DD5FDA" w:rsidRPr="00A86972">
        <w:rPr>
          <w:rFonts w:cs="Arial"/>
          <w:color w:val="000000" w:themeColor="text1"/>
          <w:szCs w:val="20"/>
        </w:rPr>
        <w:t xml:space="preserve">z </w:t>
      </w:r>
      <w:r w:rsidRPr="00A86972">
        <w:rPr>
          <w:rFonts w:cs="Arial"/>
          <w:color w:val="000000" w:themeColor="text1"/>
          <w:szCs w:val="20"/>
        </w:rPr>
        <w:t>vloži</w:t>
      </w:r>
      <w:r w:rsidR="00DD5FDA" w:rsidRPr="00A86972">
        <w:rPr>
          <w:rFonts w:cs="Arial"/>
          <w:color w:val="000000" w:themeColor="text1"/>
          <w:szCs w:val="20"/>
        </w:rPr>
        <w:t xml:space="preserve">tvijo </w:t>
      </w:r>
      <w:r w:rsidRPr="00A86972">
        <w:rPr>
          <w:rFonts w:cs="Arial"/>
          <w:color w:val="000000" w:themeColor="text1"/>
          <w:szCs w:val="20"/>
        </w:rPr>
        <w:t>zahtev</w:t>
      </w:r>
      <w:r w:rsidR="00DD5FDA" w:rsidRPr="00A86972">
        <w:rPr>
          <w:rFonts w:cs="Arial"/>
          <w:color w:val="000000" w:themeColor="text1"/>
          <w:szCs w:val="20"/>
        </w:rPr>
        <w:t>ka</w:t>
      </w:r>
      <w:r w:rsidRPr="00A86972">
        <w:rPr>
          <w:rFonts w:cs="Arial"/>
          <w:color w:val="000000" w:themeColor="text1"/>
          <w:szCs w:val="20"/>
        </w:rPr>
        <w:t xml:space="preserve"> za predplačilo.</w:t>
      </w:r>
      <w:r w:rsidR="00794F6A" w:rsidRPr="00A86972">
        <w:rPr>
          <w:rFonts w:cs="Arial"/>
          <w:color w:val="000000" w:themeColor="text1"/>
          <w:szCs w:val="20"/>
        </w:rPr>
        <w:t xml:space="preserve"> Zahtevku mora</w:t>
      </w:r>
      <w:r w:rsidRPr="00A86972">
        <w:rPr>
          <w:rFonts w:cs="Arial"/>
          <w:color w:val="000000" w:themeColor="text1"/>
          <w:szCs w:val="20"/>
        </w:rPr>
        <w:t xml:space="preserve"> </w:t>
      </w:r>
      <w:r w:rsidR="00252544" w:rsidRPr="00A86972">
        <w:rPr>
          <w:rFonts w:cs="Arial"/>
          <w:color w:val="000000" w:themeColor="text1"/>
          <w:szCs w:val="20"/>
        </w:rPr>
        <w:t>priložiti bančno garancijo</w:t>
      </w:r>
      <w:r w:rsidR="00454064" w:rsidRPr="00A86972">
        <w:rPr>
          <w:rFonts w:cs="Arial"/>
          <w:color w:val="000000" w:themeColor="text1"/>
          <w:szCs w:val="20"/>
        </w:rPr>
        <w:t xml:space="preserve"> </w:t>
      </w:r>
      <w:r w:rsidR="00252544" w:rsidRPr="00A86972">
        <w:rPr>
          <w:rFonts w:cs="Arial"/>
          <w:color w:val="000000" w:themeColor="text1"/>
          <w:szCs w:val="20"/>
        </w:rPr>
        <w:t>v višini 100 odstotkov zneska predplačila, kot to določa prvi odstavek 63. člena Uredbe 1305/2013/</w:t>
      </w:r>
      <w:r w:rsidR="00794F6A" w:rsidRPr="00A86972">
        <w:rPr>
          <w:rFonts w:cs="Arial"/>
          <w:color w:val="000000" w:themeColor="text1"/>
          <w:szCs w:val="20"/>
        </w:rPr>
        <w:t>EU. Bančna</w:t>
      </w:r>
      <w:r w:rsidR="00B964BB" w:rsidRPr="00A86972">
        <w:rPr>
          <w:rFonts w:cs="Arial"/>
          <w:color w:val="000000" w:themeColor="text1"/>
          <w:szCs w:val="20"/>
        </w:rPr>
        <w:t xml:space="preserve"> garancija se </w:t>
      </w:r>
      <w:r w:rsidR="003B0F29" w:rsidRPr="00A86972">
        <w:rPr>
          <w:rFonts w:cs="Arial"/>
          <w:color w:val="000000" w:themeColor="text1"/>
          <w:szCs w:val="20"/>
        </w:rPr>
        <w:t xml:space="preserve">lahko sprosti, ko so izpolnjeni pogoji iz drugega odstavka 63. člena Uredbe 1305/2013/EU. </w:t>
      </w:r>
    </w:p>
    <w:p w:rsidR="000B1627" w:rsidRPr="00A86972" w:rsidRDefault="000B1627">
      <w:pPr>
        <w:numPr>
          <w:ilvl w:val="0"/>
          <w:numId w:val="46"/>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Vložitev zahtevka za predplačilo mora upravičenec napovedati v vlogi na javni razpis.</w:t>
      </w:r>
    </w:p>
    <w:p w:rsidR="001122DF" w:rsidRPr="00A86972" w:rsidRDefault="001122DF" w:rsidP="009D67C8">
      <w:pPr>
        <w:numPr>
          <w:ilvl w:val="0"/>
          <w:numId w:val="46"/>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Zahtevek za predplačilo se ne šteje za zahtevek v skladu </w:t>
      </w:r>
      <w:r w:rsidR="00794F6A" w:rsidRPr="00A86972">
        <w:rPr>
          <w:rFonts w:cs="Arial"/>
          <w:color w:val="000000" w:themeColor="text1"/>
          <w:szCs w:val="20"/>
        </w:rPr>
        <w:t xml:space="preserve">s 26., 39., 48., 55., 63., 72., 80., 88. in 102. </w:t>
      </w:r>
      <w:r w:rsidRPr="00A86972">
        <w:rPr>
          <w:rFonts w:cs="Arial"/>
          <w:color w:val="000000" w:themeColor="text1"/>
          <w:szCs w:val="20"/>
        </w:rPr>
        <w:t xml:space="preserve">členom te uredbe. </w:t>
      </w:r>
    </w:p>
    <w:p w:rsidR="00000244" w:rsidRPr="00A86972" w:rsidRDefault="00000244" w:rsidP="000C0778">
      <w:pPr>
        <w:autoSpaceDE w:val="0"/>
        <w:autoSpaceDN w:val="0"/>
        <w:adjustRightInd w:val="0"/>
        <w:spacing w:after="0" w:line="240" w:lineRule="auto"/>
        <w:jc w:val="both"/>
        <w:rPr>
          <w:rFonts w:cs="Arial"/>
          <w:b/>
          <w:color w:val="000000" w:themeColor="text1"/>
          <w:szCs w:val="20"/>
        </w:rPr>
      </w:pPr>
    </w:p>
    <w:p w:rsidR="008F3C76" w:rsidRPr="00A86972" w:rsidRDefault="008A4E48" w:rsidP="001534AA">
      <w:pPr>
        <w:tabs>
          <w:tab w:val="left" w:pos="284"/>
          <w:tab w:val="left" w:pos="426"/>
        </w:tabs>
        <w:autoSpaceDE w:val="0"/>
        <w:autoSpaceDN w:val="0"/>
        <w:adjustRightInd w:val="0"/>
        <w:spacing w:after="120" w:line="240" w:lineRule="auto"/>
        <w:contextualSpacing/>
        <w:jc w:val="center"/>
        <w:rPr>
          <w:b/>
          <w:color w:val="000000" w:themeColor="text1"/>
        </w:rPr>
      </w:pPr>
      <w:r w:rsidRPr="00A86972">
        <w:rPr>
          <w:b/>
          <w:color w:val="000000" w:themeColor="text1"/>
        </w:rPr>
        <w:t xml:space="preserve">5. </w:t>
      </w:r>
      <w:r w:rsidR="008F3C76" w:rsidRPr="00A86972">
        <w:rPr>
          <w:b/>
          <w:color w:val="000000" w:themeColor="text1"/>
        </w:rPr>
        <w:t>OBVEZNOSTI PO ZADNJEM IZPLAČILU SREDSTEV</w:t>
      </w:r>
    </w:p>
    <w:p w:rsidR="008F3C76" w:rsidRPr="00A86972" w:rsidRDefault="008F3C76" w:rsidP="007051A2">
      <w:pPr>
        <w:tabs>
          <w:tab w:val="left" w:pos="284"/>
          <w:tab w:val="left" w:pos="426"/>
        </w:tabs>
        <w:autoSpaceDE w:val="0"/>
        <w:autoSpaceDN w:val="0"/>
        <w:adjustRightInd w:val="0"/>
        <w:spacing w:after="120" w:line="240" w:lineRule="auto"/>
        <w:ind w:left="720"/>
        <w:contextualSpacing/>
        <w:rPr>
          <w:color w:val="000000" w:themeColor="text1"/>
        </w:rPr>
      </w:pPr>
    </w:p>
    <w:p w:rsidR="00DC70F8" w:rsidRPr="00A86972" w:rsidRDefault="00DC70F8" w:rsidP="003B332D">
      <w:pPr>
        <w:pStyle w:val="LEN"/>
        <w:ind w:left="284"/>
        <w:rPr>
          <w:color w:val="000000" w:themeColor="text1"/>
        </w:rPr>
      </w:pPr>
      <w:r w:rsidRPr="00A86972">
        <w:rPr>
          <w:color w:val="000000" w:themeColor="text1"/>
        </w:rPr>
        <w:t>člen</w:t>
      </w:r>
    </w:p>
    <w:p w:rsidR="00DC70F8" w:rsidRPr="00A86972" w:rsidRDefault="00C55F0C" w:rsidP="007051A2">
      <w:pPr>
        <w:autoSpaceDE w:val="0"/>
        <w:autoSpaceDN w:val="0"/>
        <w:adjustRightInd w:val="0"/>
        <w:spacing w:after="0" w:line="240" w:lineRule="auto"/>
        <w:jc w:val="center"/>
        <w:rPr>
          <w:rFonts w:cs="Arial"/>
          <w:b/>
          <w:color w:val="000000" w:themeColor="text1"/>
          <w:szCs w:val="20"/>
        </w:rPr>
      </w:pPr>
      <w:r w:rsidRPr="00A86972">
        <w:rPr>
          <w:rFonts w:cs="Arial"/>
          <w:b/>
          <w:color w:val="000000" w:themeColor="text1"/>
          <w:szCs w:val="20"/>
        </w:rPr>
        <w:t>(</w:t>
      </w:r>
      <w:r w:rsidR="00872DC3" w:rsidRPr="00A86972">
        <w:rPr>
          <w:rFonts w:cs="Arial"/>
          <w:b/>
          <w:color w:val="000000" w:themeColor="text1"/>
          <w:szCs w:val="20"/>
        </w:rPr>
        <w:t xml:space="preserve">skupne določbe glede </w:t>
      </w:r>
      <w:r w:rsidRPr="00A86972">
        <w:rPr>
          <w:rFonts w:cs="Arial"/>
          <w:b/>
          <w:color w:val="000000" w:themeColor="text1"/>
          <w:szCs w:val="20"/>
        </w:rPr>
        <w:t xml:space="preserve">obveznosti </w:t>
      </w:r>
      <w:r w:rsidR="00762A26" w:rsidRPr="00A86972">
        <w:rPr>
          <w:rFonts w:cs="Arial"/>
          <w:b/>
          <w:color w:val="000000" w:themeColor="text1"/>
          <w:szCs w:val="20"/>
        </w:rPr>
        <w:t>upravičenca</w:t>
      </w:r>
      <w:r w:rsidRPr="00A86972">
        <w:rPr>
          <w:rFonts w:cs="Arial"/>
          <w:b/>
          <w:color w:val="000000" w:themeColor="text1"/>
          <w:szCs w:val="20"/>
        </w:rPr>
        <w:t xml:space="preserve"> po zadnjem izplačilu sredstev)</w:t>
      </w:r>
    </w:p>
    <w:p w:rsidR="00DC70F8" w:rsidRPr="00A86972" w:rsidRDefault="00DC70F8" w:rsidP="007051A2">
      <w:pPr>
        <w:autoSpaceDE w:val="0"/>
        <w:autoSpaceDN w:val="0"/>
        <w:adjustRightInd w:val="0"/>
        <w:spacing w:after="120" w:line="240" w:lineRule="auto"/>
        <w:jc w:val="both"/>
        <w:rPr>
          <w:rFonts w:cs="Arial"/>
          <w:b/>
          <w:color w:val="000000" w:themeColor="text1"/>
          <w:szCs w:val="20"/>
        </w:rPr>
      </w:pPr>
    </w:p>
    <w:p w:rsidR="009A5607" w:rsidRPr="00A86972" w:rsidRDefault="00853DA6" w:rsidP="00853DA6">
      <w:pPr>
        <w:numPr>
          <w:ilvl w:val="0"/>
          <w:numId w:val="149"/>
        </w:numPr>
        <w:tabs>
          <w:tab w:val="left" w:pos="284"/>
        </w:tabs>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Podprta naložba</w:t>
      </w:r>
      <w:r w:rsidR="00C55F0C" w:rsidRPr="00A86972">
        <w:rPr>
          <w:rFonts w:cs="Arial"/>
          <w:color w:val="000000" w:themeColor="text1"/>
          <w:szCs w:val="20"/>
        </w:rPr>
        <w:t xml:space="preserve"> se mora uporabljati za namen </w:t>
      </w:r>
      <w:proofErr w:type="spellStart"/>
      <w:r w:rsidR="008B5707" w:rsidRPr="00A86972">
        <w:rPr>
          <w:rFonts w:cs="Arial"/>
          <w:color w:val="000000" w:themeColor="text1"/>
          <w:szCs w:val="20"/>
        </w:rPr>
        <w:t>podukrepa</w:t>
      </w:r>
      <w:proofErr w:type="spellEnd"/>
      <w:r w:rsidR="008B5707" w:rsidRPr="00A86972">
        <w:rPr>
          <w:rFonts w:cs="Arial"/>
          <w:color w:val="000000" w:themeColor="text1"/>
          <w:szCs w:val="20"/>
        </w:rPr>
        <w:t xml:space="preserve"> ali operacije</w:t>
      </w:r>
      <w:r w:rsidR="00C55F0C" w:rsidRPr="00A86972">
        <w:rPr>
          <w:rFonts w:cs="Arial"/>
          <w:color w:val="000000" w:themeColor="text1"/>
          <w:szCs w:val="20"/>
        </w:rPr>
        <w:t>, za katero so bila sredstva po tej uredbi dodeljena</w:t>
      </w:r>
      <w:r w:rsidRPr="00A86972">
        <w:rPr>
          <w:rFonts w:cs="Arial"/>
          <w:color w:val="000000" w:themeColor="text1"/>
          <w:szCs w:val="20"/>
        </w:rPr>
        <w:t xml:space="preserve"> še najmanj naslednjih pet let po zadnjem izplačilu sredstev</w:t>
      </w:r>
      <w:r w:rsidR="00C55F0C" w:rsidRPr="00A86972">
        <w:rPr>
          <w:rFonts w:cs="Arial"/>
          <w:color w:val="000000" w:themeColor="text1"/>
          <w:szCs w:val="20"/>
        </w:rPr>
        <w:t>.</w:t>
      </w:r>
    </w:p>
    <w:p w:rsidR="00340808" w:rsidRPr="00A86972" w:rsidRDefault="00853DA6" w:rsidP="00FB188C">
      <w:pPr>
        <w:numPr>
          <w:ilvl w:val="0"/>
          <w:numId w:val="149"/>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Podprta naložba </w:t>
      </w:r>
      <w:r w:rsidR="00464A02" w:rsidRPr="00A86972">
        <w:rPr>
          <w:rFonts w:cs="Arial"/>
          <w:color w:val="000000" w:themeColor="text1"/>
          <w:szCs w:val="20"/>
        </w:rPr>
        <w:t xml:space="preserve">se v skladu z 71. členom </w:t>
      </w:r>
      <w:r w:rsidR="00E513BD" w:rsidRPr="00A86972">
        <w:rPr>
          <w:rFonts w:cs="Arial"/>
          <w:color w:val="000000" w:themeColor="text1"/>
          <w:szCs w:val="20"/>
        </w:rPr>
        <w:t xml:space="preserve">Uredbe 1303/2013/EU </w:t>
      </w:r>
      <w:r w:rsidR="00464A02" w:rsidRPr="00A86972">
        <w:rPr>
          <w:rFonts w:cs="Arial"/>
          <w:color w:val="000000" w:themeColor="text1"/>
          <w:szCs w:val="20"/>
        </w:rPr>
        <w:t xml:space="preserve">ne sme premestiti iz </w:t>
      </w:r>
      <w:r w:rsidR="00383820" w:rsidRPr="00A86972">
        <w:rPr>
          <w:rFonts w:cs="Arial"/>
          <w:color w:val="000000" w:themeColor="text1"/>
          <w:szCs w:val="20"/>
        </w:rPr>
        <w:t>Evropske u</w:t>
      </w:r>
      <w:r w:rsidR="00464A02" w:rsidRPr="00A86972">
        <w:rPr>
          <w:rFonts w:cs="Arial"/>
          <w:color w:val="000000" w:themeColor="text1"/>
          <w:szCs w:val="20"/>
        </w:rPr>
        <w:t>nije</w:t>
      </w:r>
      <w:r w:rsidR="00340808" w:rsidRPr="00A86972">
        <w:rPr>
          <w:rFonts w:cs="Arial"/>
          <w:color w:val="000000" w:themeColor="text1"/>
          <w:szCs w:val="20"/>
        </w:rPr>
        <w:t>:</w:t>
      </w:r>
    </w:p>
    <w:p w:rsidR="00340808" w:rsidRPr="00A86972" w:rsidRDefault="00464A02" w:rsidP="007F76FE">
      <w:pPr>
        <w:pStyle w:val="Odstavekseznama"/>
        <w:numPr>
          <w:ilvl w:val="0"/>
          <w:numId w:val="101"/>
        </w:numPr>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10 let od zadnjega izplačila sredstev</w:t>
      </w:r>
      <w:r w:rsidR="00340808" w:rsidRPr="00A86972">
        <w:rPr>
          <w:rFonts w:cs="Arial"/>
          <w:color w:val="000000" w:themeColor="text1"/>
          <w:szCs w:val="20"/>
        </w:rPr>
        <w:t>, kadar je upravičenec veliko podjetje,</w:t>
      </w:r>
    </w:p>
    <w:p w:rsidR="00464A02" w:rsidRPr="00A86972" w:rsidRDefault="00340808" w:rsidP="007F76FE">
      <w:pPr>
        <w:pStyle w:val="Odstavekseznama"/>
        <w:numPr>
          <w:ilvl w:val="0"/>
          <w:numId w:val="101"/>
        </w:numPr>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5 let od zadnjega izplačila sredstev, kadar </w:t>
      </w:r>
      <w:r w:rsidR="00464A02" w:rsidRPr="00A86972">
        <w:rPr>
          <w:rFonts w:cs="Arial"/>
          <w:color w:val="000000" w:themeColor="text1"/>
          <w:szCs w:val="20"/>
        </w:rPr>
        <w:t>je upravičenec MSP.</w:t>
      </w:r>
    </w:p>
    <w:p w:rsidR="009A5607" w:rsidRPr="00A86972" w:rsidRDefault="00F864FB" w:rsidP="00FB188C">
      <w:pPr>
        <w:numPr>
          <w:ilvl w:val="0"/>
          <w:numId w:val="149"/>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Upravičenec </w:t>
      </w:r>
      <w:r w:rsidR="0001261F" w:rsidRPr="00A86972">
        <w:rPr>
          <w:rFonts w:cs="Arial"/>
          <w:color w:val="000000" w:themeColor="text1"/>
          <w:szCs w:val="20"/>
        </w:rPr>
        <w:t>mora vso dokumentacijo, ki je bila podlaga za pridobitev sredstev</w:t>
      </w:r>
      <w:r w:rsidR="00872DC3" w:rsidRPr="00A86972">
        <w:rPr>
          <w:rFonts w:cs="Arial"/>
          <w:color w:val="000000" w:themeColor="text1"/>
          <w:szCs w:val="20"/>
        </w:rPr>
        <w:t xml:space="preserve"> po tej uredbi</w:t>
      </w:r>
      <w:r w:rsidR="0001261F" w:rsidRPr="00A86972">
        <w:rPr>
          <w:rFonts w:cs="Arial"/>
          <w:color w:val="000000" w:themeColor="text1"/>
          <w:szCs w:val="20"/>
        </w:rPr>
        <w:t>, hraniti še najmanj pet let od dneva zadnjega izplačila sredstev.</w:t>
      </w:r>
    </w:p>
    <w:p w:rsidR="009A5607" w:rsidRPr="00A86972" w:rsidRDefault="00F864FB" w:rsidP="00FB188C">
      <w:pPr>
        <w:numPr>
          <w:ilvl w:val="0"/>
          <w:numId w:val="149"/>
        </w:numPr>
        <w:autoSpaceDE w:val="0"/>
        <w:autoSpaceDN w:val="0"/>
        <w:adjustRightInd w:val="0"/>
        <w:spacing w:after="120" w:line="240" w:lineRule="auto"/>
        <w:ind w:left="284" w:hanging="284"/>
        <w:jc w:val="both"/>
        <w:rPr>
          <w:rFonts w:cs="Arial"/>
          <w:color w:val="000000" w:themeColor="text1"/>
          <w:szCs w:val="20"/>
        </w:rPr>
      </w:pPr>
      <w:r w:rsidRPr="00A86972">
        <w:rPr>
          <w:rFonts w:cs="Arial"/>
          <w:color w:val="000000" w:themeColor="text1"/>
          <w:szCs w:val="20"/>
        </w:rPr>
        <w:t xml:space="preserve">Upravičenec </w:t>
      </w:r>
      <w:r w:rsidR="00C55F0C" w:rsidRPr="00A86972">
        <w:rPr>
          <w:rFonts w:cs="Arial"/>
          <w:color w:val="000000" w:themeColor="text1"/>
          <w:szCs w:val="20"/>
        </w:rPr>
        <w:t xml:space="preserve">mora omogočiti dostop do dokumentacije o </w:t>
      </w:r>
      <w:r w:rsidR="008A4E48" w:rsidRPr="00A86972">
        <w:rPr>
          <w:rFonts w:cs="Arial"/>
          <w:color w:val="000000" w:themeColor="text1"/>
          <w:szCs w:val="20"/>
        </w:rPr>
        <w:t>naložbi</w:t>
      </w:r>
      <w:r w:rsidR="00C55F0C" w:rsidRPr="00A86972">
        <w:rPr>
          <w:rFonts w:cs="Arial"/>
          <w:color w:val="000000" w:themeColor="text1"/>
          <w:szCs w:val="20"/>
        </w:rPr>
        <w:t xml:space="preserve"> ter omogočiti kontrolo </w:t>
      </w:r>
      <w:r w:rsidR="008A4E48" w:rsidRPr="00A86972">
        <w:rPr>
          <w:rFonts w:cs="Arial"/>
          <w:color w:val="000000" w:themeColor="text1"/>
          <w:szCs w:val="20"/>
        </w:rPr>
        <w:t>naložbe</w:t>
      </w:r>
      <w:r w:rsidR="00C55F0C" w:rsidRPr="00A86972">
        <w:rPr>
          <w:rFonts w:cs="Arial"/>
          <w:color w:val="000000" w:themeColor="text1"/>
          <w:szCs w:val="20"/>
        </w:rPr>
        <w:t xml:space="preserve"> na kraju samem ARSKTRP, MK</w:t>
      </w:r>
      <w:r w:rsidR="005662AF" w:rsidRPr="00A86972">
        <w:rPr>
          <w:rFonts w:cs="Arial"/>
          <w:color w:val="000000" w:themeColor="text1"/>
          <w:szCs w:val="20"/>
        </w:rPr>
        <w:t>GP</w:t>
      </w:r>
      <w:r w:rsidR="00C55F0C" w:rsidRPr="00A86972">
        <w:rPr>
          <w:rFonts w:cs="Arial"/>
          <w:color w:val="000000" w:themeColor="text1"/>
          <w:szCs w:val="20"/>
        </w:rPr>
        <w:t>, revizijskemu organu</w:t>
      </w:r>
      <w:r w:rsidR="00F92206" w:rsidRPr="00A86972">
        <w:rPr>
          <w:rFonts w:cs="Arial"/>
          <w:color w:val="000000" w:themeColor="text1"/>
          <w:szCs w:val="20"/>
        </w:rPr>
        <w:t>, izvajalcu vrednotenja pooblaščenem s strani MKGP</w:t>
      </w:r>
      <w:r w:rsidR="00C55F0C" w:rsidRPr="00A86972">
        <w:rPr>
          <w:rFonts w:cs="Arial"/>
          <w:color w:val="000000" w:themeColor="text1"/>
          <w:szCs w:val="20"/>
        </w:rPr>
        <w:t xml:space="preserve"> in drugim nadzornim organom</w:t>
      </w:r>
      <w:r w:rsidR="00872DC3" w:rsidRPr="00A86972">
        <w:rPr>
          <w:rFonts w:cs="Arial"/>
          <w:color w:val="000000" w:themeColor="text1"/>
          <w:szCs w:val="20"/>
        </w:rPr>
        <w:t xml:space="preserve"> </w:t>
      </w:r>
      <w:r w:rsidR="001D11BE" w:rsidRPr="00A86972">
        <w:rPr>
          <w:rFonts w:cs="Arial"/>
          <w:color w:val="000000" w:themeColor="text1"/>
          <w:szCs w:val="20"/>
        </w:rPr>
        <w:t>E</w:t>
      </w:r>
      <w:r w:rsidR="00D804A7" w:rsidRPr="00A86972">
        <w:rPr>
          <w:rFonts w:cs="Arial"/>
          <w:color w:val="000000" w:themeColor="text1"/>
          <w:szCs w:val="20"/>
        </w:rPr>
        <w:t xml:space="preserve">vropske </w:t>
      </w:r>
      <w:r w:rsidR="00383820" w:rsidRPr="00A86972">
        <w:rPr>
          <w:rFonts w:cs="Arial"/>
          <w:color w:val="000000" w:themeColor="text1"/>
          <w:szCs w:val="20"/>
        </w:rPr>
        <w:t>u</w:t>
      </w:r>
      <w:r w:rsidR="00D804A7" w:rsidRPr="00A86972">
        <w:rPr>
          <w:rFonts w:cs="Arial"/>
          <w:color w:val="000000" w:themeColor="text1"/>
          <w:szCs w:val="20"/>
        </w:rPr>
        <w:t>nije</w:t>
      </w:r>
      <w:r w:rsidR="001D11BE" w:rsidRPr="00A86972">
        <w:rPr>
          <w:rFonts w:cs="Arial"/>
          <w:color w:val="000000" w:themeColor="text1"/>
          <w:szCs w:val="20"/>
        </w:rPr>
        <w:t xml:space="preserve"> in R</w:t>
      </w:r>
      <w:r w:rsidR="00D804A7" w:rsidRPr="00A86972">
        <w:rPr>
          <w:rFonts w:cs="Arial"/>
          <w:color w:val="000000" w:themeColor="text1"/>
          <w:szCs w:val="20"/>
        </w:rPr>
        <w:t xml:space="preserve">epublike </w:t>
      </w:r>
      <w:r w:rsidR="001D11BE" w:rsidRPr="00A86972">
        <w:rPr>
          <w:rFonts w:cs="Arial"/>
          <w:color w:val="000000" w:themeColor="text1"/>
          <w:szCs w:val="20"/>
        </w:rPr>
        <w:t>S</w:t>
      </w:r>
      <w:r w:rsidR="00D804A7" w:rsidRPr="00A86972">
        <w:rPr>
          <w:rFonts w:cs="Arial"/>
          <w:color w:val="000000" w:themeColor="text1"/>
          <w:szCs w:val="20"/>
        </w:rPr>
        <w:t>lovenije</w:t>
      </w:r>
      <w:r w:rsidR="001D11BE" w:rsidRPr="00A86972">
        <w:rPr>
          <w:rFonts w:cs="Arial"/>
          <w:color w:val="000000" w:themeColor="text1"/>
          <w:szCs w:val="20"/>
        </w:rPr>
        <w:t>.</w:t>
      </w:r>
    </w:p>
    <w:p w:rsidR="00252544" w:rsidRPr="00A86972" w:rsidRDefault="00252544" w:rsidP="00FB188C">
      <w:pPr>
        <w:pStyle w:val="Odstavekseznama"/>
        <w:numPr>
          <w:ilvl w:val="0"/>
          <w:numId w:val="149"/>
        </w:numPr>
        <w:autoSpaceDE w:val="0"/>
        <w:autoSpaceDN w:val="0"/>
        <w:adjustRightInd w:val="0"/>
        <w:spacing w:after="0" w:line="240" w:lineRule="auto"/>
        <w:ind w:left="284" w:hanging="284"/>
        <w:jc w:val="both"/>
        <w:rPr>
          <w:rFonts w:cs="Arial"/>
          <w:color w:val="000000" w:themeColor="text1"/>
          <w:szCs w:val="20"/>
        </w:rPr>
      </w:pPr>
      <w:r w:rsidRPr="00A86972">
        <w:rPr>
          <w:rFonts w:cs="Arial"/>
          <w:color w:val="000000" w:themeColor="text1"/>
          <w:szCs w:val="20"/>
        </w:rPr>
        <w:t>Upravičen</w:t>
      </w:r>
      <w:r w:rsidR="00747D71" w:rsidRPr="00A86972">
        <w:rPr>
          <w:rFonts w:cs="Arial"/>
          <w:color w:val="000000" w:themeColor="text1"/>
          <w:szCs w:val="20"/>
        </w:rPr>
        <w:t>ec</w:t>
      </w:r>
      <w:r w:rsidRPr="00A86972">
        <w:rPr>
          <w:rFonts w:cs="Arial"/>
          <w:color w:val="000000" w:themeColor="text1"/>
          <w:szCs w:val="20"/>
        </w:rPr>
        <w:t xml:space="preserve"> mora</w:t>
      </w:r>
      <w:r w:rsidR="00BD203B" w:rsidRPr="00A86972">
        <w:rPr>
          <w:rFonts w:cs="Arial"/>
          <w:color w:val="000000" w:themeColor="text1"/>
          <w:szCs w:val="20"/>
        </w:rPr>
        <w:t xml:space="preserve"> obveznost iz</w:t>
      </w:r>
      <w:r w:rsidRPr="00A86972">
        <w:rPr>
          <w:rFonts w:cs="Arial"/>
          <w:color w:val="000000" w:themeColor="text1"/>
          <w:szCs w:val="20"/>
        </w:rPr>
        <w:t xml:space="preserve"> </w:t>
      </w:r>
      <w:r w:rsidR="00BD203B" w:rsidRPr="00A86972">
        <w:rPr>
          <w:rFonts w:cs="Arial"/>
          <w:color w:val="000000" w:themeColor="text1"/>
          <w:szCs w:val="20"/>
        </w:rPr>
        <w:t>petnajstega odstavka 102. člena te uredbe</w:t>
      </w:r>
      <w:r w:rsidR="004C647C" w:rsidRPr="00A86972">
        <w:rPr>
          <w:rFonts w:cs="Arial"/>
          <w:color w:val="000000" w:themeColor="text1"/>
          <w:szCs w:val="20"/>
        </w:rPr>
        <w:t xml:space="preserve"> izpolnjevati pet let po zadnjem izplačilu sredstev.</w:t>
      </w:r>
    </w:p>
    <w:p w:rsidR="00332442" w:rsidRPr="00A86972" w:rsidRDefault="00332442" w:rsidP="000C0778">
      <w:pPr>
        <w:autoSpaceDE w:val="0"/>
        <w:autoSpaceDN w:val="0"/>
        <w:adjustRightInd w:val="0"/>
        <w:spacing w:after="120" w:line="240" w:lineRule="auto"/>
        <w:jc w:val="both"/>
        <w:rPr>
          <w:rFonts w:cs="Arial"/>
          <w:color w:val="000000" w:themeColor="text1"/>
          <w:szCs w:val="20"/>
        </w:rPr>
      </w:pPr>
    </w:p>
    <w:p w:rsidR="007C5468" w:rsidRPr="00A86972" w:rsidRDefault="00030602" w:rsidP="003B332D">
      <w:pPr>
        <w:pStyle w:val="LEN"/>
        <w:ind w:left="284"/>
        <w:rPr>
          <w:color w:val="000000" w:themeColor="text1"/>
        </w:rPr>
      </w:pPr>
      <w:r w:rsidRPr="00A86972">
        <w:rPr>
          <w:color w:val="000000" w:themeColor="text1"/>
        </w:rPr>
        <w:t>č</w:t>
      </w:r>
      <w:r w:rsidR="007C5468" w:rsidRPr="00A86972">
        <w:rPr>
          <w:color w:val="000000" w:themeColor="text1"/>
        </w:rPr>
        <w:t>len</w:t>
      </w:r>
    </w:p>
    <w:p w:rsidR="007C5468" w:rsidRPr="00A86972" w:rsidRDefault="007C5468" w:rsidP="000C0778">
      <w:pPr>
        <w:spacing w:after="120" w:line="240" w:lineRule="auto"/>
        <w:jc w:val="center"/>
        <w:rPr>
          <w:b/>
          <w:color w:val="000000" w:themeColor="text1"/>
        </w:rPr>
      </w:pPr>
      <w:r w:rsidRPr="00A86972">
        <w:rPr>
          <w:b/>
          <w:color w:val="000000" w:themeColor="text1"/>
        </w:rPr>
        <w:t xml:space="preserve">(javna objava </w:t>
      </w:r>
      <w:r w:rsidR="00126ADF" w:rsidRPr="00A86972">
        <w:rPr>
          <w:b/>
          <w:color w:val="000000" w:themeColor="text1"/>
        </w:rPr>
        <w:t>upravičencev</w:t>
      </w:r>
      <w:r w:rsidRPr="00A86972">
        <w:rPr>
          <w:b/>
          <w:color w:val="000000" w:themeColor="text1"/>
        </w:rPr>
        <w:t>)</w:t>
      </w:r>
    </w:p>
    <w:p w:rsidR="00030602" w:rsidRPr="00A86972" w:rsidRDefault="00411C0A" w:rsidP="007051A2">
      <w:pPr>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Podatki o </w:t>
      </w:r>
      <w:r w:rsidR="008C2F7B" w:rsidRPr="00A86972">
        <w:rPr>
          <w:rFonts w:cs="Arial"/>
          <w:color w:val="000000" w:themeColor="text1"/>
          <w:szCs w:val="20"/>
        </w:rPr>
        <w:t>upravičencih</w:t>
      </w:r>
      <w:r w:rsidR="00A02DE5" w:rsidRPr="00A86972">
        <w:rPr>
          <w:rFonts w:cs="Arial"/>
          <w:color w:val="000000" w:themeColor="text1"/>
          <w:szCs w:val="20"/>
        </w:rPr>
        <w:t>, ki so prejeli sredstva</w:t>
      </w:r>
      <w:r w:rsidR="007C5468" w:rsidRPr="00A86972">
        <w:rPr>
          <w:rFonts w:cs="Arial"/>
          <w:color w:val="000000" w:themeColor="text1"/>
          <w:szCs w:val="20"/>
        </w:rPr>
        <w:t xml:space="preserve"> </w:t>
      </w:r>
      <w:r w:rsidRPr="00A86972">
        <w:rPr>
          <w:rFonts w:cs="Arial"/>
          <w:color w:val="000000" w:themeColor="text1"/>
          <w:szCs w:val="20"/>
        </w:rPr>
        <w:t xml:space="preserve">se </w:t>
      </w:r>
      <w:r w:rsidR="007C5468" w:rsidRPr="00A86972">
        <w:rPr>
          <w:rFonts w:cs="Arial"/>
          <w:color w:val="000000" w:themeColor="text1"/>
          <w:szCs w:val="20"/>
        </w:rPr>
        <w:t>objavijo na spletni ARSKTRP</w:t>
      </w:r>
      <w:r w:rsidRPr="00A86972">
        <w:rPr>
          <w:rFonts w:cs="Arial"/>
          <w:color w:val="000000" w:themeColor="text1"/>
          <w:szCs w:val="20"/>
        </w:rPr>
        <w:t xml:space="preserve">, </w:t>
      </w:r>
      <w:r w:rsidR="00383820" w:rsidRPr="00A86972">
        <w:rPr>
          <w:rFonts w:cs="Arial"/>
          <w:color w:val="000000" w:themeColor="text1"/>
          <w:szCs w:val="20"/>
        </w:rPr>
        <w:t xml:space="preserve">v skladu s </w:t>
      </w:r>
      <w:r w:rsidRPr="00A86972">
        <w:rPr>
          <w:rFonts w:cs="Arial"/>
          <w:color w:val="000000" w:themeColor="text1"/>
          <w:szCs w:val="20"/>
        </w:rPr>
        <w:t xml:space="preserve">111. </w:t>
      </w:r>
      <w:r w:rsidR="00D87283" w:rsidRPr="00A86972">
        <w:rPr>
          <w:rFonts w:cs="Arial"/>
          <w:color w:val="000000" w:themeColor="text1"/>
          <w:szCs w:val="20"/>
        </w:rPr>
        <w:t>i</w:t>
      </w:r>
      <w:r w:rsidR="00A02DE5" w:rsidRPr="00A86972">
        <w:rPr>
          <w:rFonts w:cs="Arial"/>
          <w:color w:val="000000" w:themeColor="text1"/>
          <w:szCs w:val="20"/>
        </w:rPr>
        <w:t xml:space="preserve">n 113. </w:t>
      </w:r>
      <w:r w:rsidRPr="00A86972">
        <w:rPr>
          <w:rFonts w:cs="Arial"/>
          <w:color w:val="000000" w:themeColor="text1"/>
          <w:szCs w:val="20"/>
        </w:rPr>
        <w:t>člen</w:t>
      </w:r>
      <w:r w:rsidR="00383820" w:rsidRPr="00A86972">
        <w:rPr>
          <w:rFonts w:cs="Arial"/>
          <w:color w:val="000000" w:themeColor="text1"/>
          <w:szCs w:val="20"/>
        </w:rPr>
        <w:t>om</w:t>
      </w:r>
      <w:r w:rsidRPr="00A86972">
        <w:rPr>
          <w:rFonts w:cs="Arial"/>
          <w:color w:val="000000" w:themeColor="text1"/>
          <w:szCs w:val="20"/>
        </w:rPr>
        <w:t xml:space="preserve"> Uredbe 1306/2013/EU</w:t>
      </w:r>
      <w:r w:rsidR="007C5468" w:rsidRPr="00A86972">
        <w:rPr>
          <w:rFonts w:cs="Arial"/>
          <w:color w:val="000000" w:themeColor="text1"/>
          <w:szCs w:val="20"/>
        </w:rPr>
        <w:t>.</w:t>
      </w:r>
    </w:p>
    <w:p w:rsidR="00716F8D" w:rsidRPr="00A86972" w:rsidRDefault="008A4E48" w:rsidP="001534AA">
      <w:pPr>
        <w:tabs>
          <w:tab w:val="left" w:pos="284"/>
          <w:tab w:val="left" w:pos="426"/>
        </w:tabs>
        <w:autoSpaceDE w:val="0"/>
        <w:autoSpaceDN w:val="0"/>
        <w:adjustRightInd w:val="0"/>
        <w:spacing w:after="120" w:line="240" w:lineRule="auto"/>
        <w:contextualSpacing/>
        <w:jc w:val="center"/>
        <w:rPr>
          <w:rFonts w:cs="Arial"/>
          <w:b/>
          <w:bCs/>
          <w:color w:val="000000" w:themeColor="text1"/>
          <w:szCs w:val="20"/>
        </w:rPr>
      </w:pPr>
      <w:r w:rsidRPr="00A86972">
        <w:rPr>
          <w:rFonts w:cs="Arial"/>
          <w:b/>
          <w:bCs/>
          <w:color w:val="000000" w:themeColor="text1"/>
          <w:szCs w:val="20"/>
        </w:rPr>
        <w:t xml:space="preserve">6. </w:t>
      </w:r>
      <w:r w:rsidR="00716F8D" w:rsidRPr="00A86972">
        <w:rPr>
          <w:rFonts w:cs="Arial"/>
          <w:b/>
          <w:bCs/>
          <w:color w:val="000000" w:themeColor="text1"/>
          <w:szCs w:val="20"/>
        </w:rPr>
        <w:t>NEIZPOLNJEVANJE OBVEZNOSTI</w:t>
      </w:r>
    </w:p>
    <w:p w:rsidR="00AD60C2" w:rsidRPr="00A86972" w:rsidRDefault="00AD60C2" w:rsidP="007051A2">
      <w:pPr>
        <w:tabs>
          <w:tab w:val="left" w:pos="284"/>
          <w:tab w:val="left" w:pos="426"/>
        </w:tabs>
        <w:autoSpaceDE w:val="0"/>
        <w:autoSpaceDN w:val="0"/>
        <w:adjustRightInd w:val="0"/>
        <w:spacing w:after="120" w:line="240" w:lineRule="auto"/>
        <w:contextualSpacing/>
        <w:rPr>
          <w:rFonts w:cs="Arial"/>
          <w:b/>
          <w:bCs/>
          <w:color w:val="000000" w:themeColor="text1"/>
          <w:szCs w:val="20"/>
        </w:rPr>
      </w:pPr>
    </w:p>
    <w:p w:rsidR="00940C73" w:rsidRPr="00A86972" w:rsidRDefault="00940C73" w:rsidP="003B332D">
      <w:pPr>
        <w:pStyle w:val="LEN"/>
        <w:ind w:left="284"/>
        <w:rPr>
          <w:color w:val="000000" w:themeColor="text1"/>
        </w:rPr>
      </w:pPr>
      <w:r w:rsidRPr="00A86972">
        <w:rPr>
          <w:color w:val="000000" w:themeColor="text1"/>
        </w:rPr>
        <w:t>člen</w:t>
      </w:r>
    </w:p>
    <w:p w:rsidR="009B7146" w:rsidRPr="00A86972" w:rsidRDefault="00940C73" w:rsidP="007051A2">
      <w:pPr>
        <w:autoSpaceDE w:val="0"/>
        <w:autoSpaceDN w:val="0"/>
        <w:adjustRightInd w:val="0"/>
        <w:spacing w:after="0" w:line="240" w:lineRule="auto"/>
        <w:jc w:val="center"/>
        <w:rPr>
          <w:rFonts w:cs="Arial"/>
          <w:b/>
          <w:bCs/>
          <w:color w:val="000000" w:themeColor="text1"/>
          <w:szCs w:val="20"/>
        </w:rPr>
      </w:pPr>
      <w:r w:rsidRPr="00A86972">
        <w:rPr>
          <w:rFonts w:cs="Arial"/>
          <w:b/>
          <w:bCs/>
          <w:color w:val="000000" w:themeColor="text1"/>
          <w:szCs w:val="20"/>
        </w:rPr>
        <w:t>(izvedba kontrol ter sistem kršitev in sankcij)</w:t>
      </w:r>
    </w:p>
    <w:p w:rsidR="00740426" w:rsidRPr="00A86972" w:rsidRDefault="00740426" w:rsidP="007051A2">
      <w:pPr>
        <w:autoSpaceDE w:val="0"/>
        <w:autoSpaceDN w:val="0"/>
        <w:adjustRightInd w:val="0"/>
        <w:spacing w:after="0" w:line="240" w:lineRule="auto"/>
        <w:jc w:val="center"/>
        <w:rPr>
          <w:color w:val="000000" w:themeColor="text1"/>
        </w:rPr>
      </w:pPr>
    </w:p>
    <w:p w:rsidR="001C4313" w:rsidRPr="00A86972" w:rsidRDefault="00411C0A" w:rsidP="00FB188C">
      <w:pPr>
        <w:pStyle w:val="Besedilolena"/>
        <w:numPr>
          <w:ilvl w:val="0"/>
          <w:numId w:val="130"/>
        </w:numPr>
        <w:autoSpaceDE w:val="0"/>
        <w:autoSpaceDN w:val="0"/>
        <w:adjustRightInd w:val="0"/>
        <w:ind w:left="426"/>
        <w:rPr>
          <w:color w:val="000000" w:themeColor="text1"/>
        </w:rPr>
      </w:pPr>
      <w:r w:rsidRPr="00A86972">
        <w:rPr>
          <w:color w:val="000000" w:themeColor="text1"/>
        </w:rPr>
        <w:t xml:space="preserve">Kontrole se izvajajo </w:t>
      </w:r>
      <w:r w:rsidR="006C750A" w:rsidRPr="00A86972">
        <w:rPr>
          <w:color w:val="000000" w:themeColor="text1"/>
        </w:rPr>
        <w:t>v skladu</w:t>
      </w:r>
      <w:r w:rsidRPr="00A86972">
        <w:rPr>
          <w:color w:val="000000" w:themeColor="text1"/>
        </w:rPr>
        <w:t xml:space="preserve"> z </w:t>
      </w:r>
      <w:r w:rsidR="00716F8D" w:rsidRPr="00A86972">
        <w:rPr>
          <w:color w:val="000000" w:themeColor="text1"/>
        </w:rPr>
        <w:t>Uredbo 1306/2013/EU in Uredbo 809/2014/EU.</w:t>
      </w:r>
      <w:r w:rsidR="00716F8D" w:rsidRPr="00A86972" w:rsidDel="00716F8D">
        <w:rPr>
          <w:color w:val="000000" w:themeColor="text1"/>
        </w:rPr>
        <w:t xml:space="preserve"> </w:t>
      </w:r>
      <w:r w:rsidRPr="00A86972">
        <w:rPr>
          <w:color w:val="000000" w:themeColor="text1"/>
        </w:rPr>
        <w:t>Za izvajanje kontrol je odgovorna ARSKTRP</w:t>
      </w:r>
      <w:r w:rsidR="001C4313" w:rsidRPr="00A86972">
        <w:rPr>
          <w:color w:val="000000" w:themeColor="text1"/>
        </w:rPr>
        <w:t>.</w:t>
      </w:r>
    </w:p>
    <w:p w:rsidR="00411C0A" w:rsidRPr="00A86972" w:rsidRDefault="001C4313" w:rsidP="00FB188C">
      <w:pPr>
        <w:pStyle w:val="Besedilolena"/>
        <w:numPr>
          <w:ilvl w:val="0"/>
          <w:numId w:val="130"/>
        </w:numPr>
        <w:autoSpaceDE w:val="0"/>
        <w:autoSpaceDN w:val="0"/>
        <w:adjustRightInd w:val="0"/>
        <w:ind w:left="426"/>
        <w:rPr>
          <w:color w:val="000000" w:themeColor="text1"/>
        </w:rPr>
      </w:pPr>
      <w:r w:rsidRPr="00A86972">
        <w:rPr>
          <w:color w:val="000000" w:themeColor="text1"/>
        </w:rPr>
        <w:t xml:space="preserve">ARSKTRP </w:t>
      </w:r>
      <w:r w:rsidR="00133B31" w:rsidRPr="00A86972">
        <w:rPr>
          <w:rFonts w:ascii="Helv" w:hAnsi="Helv" w:cs="Helv"/>
          <w:color w:val="000000" w:themeColor="text1"/>
        </w:rPr>
        <w:t>v skladu s prvo točko 51. člena Uredbe 809/2014/EU, izvaja kontrole na kraju samem pred izdajo odločbe o pravici do sredstev</w:t>
      </w:r>
      <w:r w:rsidR="00133B31" w:rsidRPr="00A86972">
        <w:rPr>
          <w:color w:val="000000" w:themeColor="text1"/>
        </w:rPr>
        <w:t>.</w:t>
      </w:r>
    </w:p>
    <w:p w:rsidR="00411C0A" w:rsidRPr="00A86972" w:rsidRDefault="00411C0A" w:rsidP="00FB188C">
      <w:pPr>
        <w:pStyle w:val="Besedilolena"/>
        <w:numPr>
          <w:ilvl w:val="0"/>
          <w:numId w:val="130"/>
        </w:numPr>
        <w:autoSpaceDE w:val="0"/>
        <w:autoSpaceDN w:val="0"/>
        <w:adjustRightInd w:val="0"/>
        <w:ind w:left="426"/>
        <w:rPr>
          <w:color w:val="000000" w:themeColor="text1"/>
        </w:rPr>
      </w:pPr>
      <w:r w:rsidRPr="00A86972">
        <w:rPr>
          <w:color w:val="000000" w:themeColor="text1"/>
        </w:rPr>
        <w:t>MK</w:t>
      </w:r>
      <w:r w:rsidR="005662AF" w:rsidRPr="00A86972">
        <w:rPr>
          <w:color w:val="000000" w:themeColor="text1"/>
        </w:rPr>
        <w:t>GP</w:t>
      </w:r>
      <w:r w:rsidRPr="00A86972">
        <w:rPr>
          <w:color w:val="000000" w:themeColor="text1"/>
        </w:rPr>
        <w:t xml:space="preserve"> lahko v skladu s prvim odstavkom 66. člena Uredbe 1305/2013/EU preverja pravilnost izvajanja </w:t>
      </w:r>
      <w:proofErr w:type="spellStart"/>
      <w:r w:rsidR="008A4E48" w:rsidRPr="00A86972">
        <w:rPr>
          <w:color w:val="000000" w:themeColor="text1"/>
        </w:rPr>
        <w:t>pod</w:t>
      </w:r>
      <w:r w:rsidRPr="00A86972">
        <w:rPr>
          <w:color w:val="000000" w:themeColor="text1"/>
        </w:rPr>
        <w:t>ukrepov</w:t>
      </w:r>
      <w:proofErr w:type="spellEnd"/>
      <w:r w:rsidR="008A4E48" w:rsidRPr="00A86972">
        <w:rPr>
          <w:color w:val="000000" w:themeColor="text1"/>
        </w:rPr>
        <w:t xml:space="preserve"> in operacij</w:t>
      </w:r>
      <w:r w:rsidRPr="00A86972">
        <w:rPr>
          <w:color w:val="000000" w:themeColor="text1"/>
        </w:rPr>
        <w:t xml:space="preserve"> iz te uredbe.</w:t>
      </w:r>
    </w:p>
    <w:p w:rsidR="001C4313" w:rsidRPr="00A86972" w:rsidRDefault="00912B08" w:rsidP="00FB188C">
      <w:pPr>
        <w:pStyle w:val="Besedilolena"/>
        <w:numPr>
          <w:ilvl w:val="0"/>
          <w:numId w:val="130"/>
        </w:numPr>
        <w:autoSpaceDE w:val="0"/>
        <w:autoSpaceDN w:val="0"/>
        <w:adjustRightInd w:val="0"/>
        <w:ind w:left="426"/>
        <w:rPr>
          <w:color w:val="000000" w:themeColor="text1"/>
        </w:rPr>
      </w:pPr>
      <w:r w:rsidRPr="00A86972">
        <w:rPr>
          <w:color w:val="000000" w:themeColor="text1"/>
        </w:rPr>
        <w:t xml:space="preserve">Neizpolnitev ali kršitev obveznosti se sankcionira v skladu z </w:t>
      </w:r>
      <w:r w:rsidR="00716F8D" w:rsidRPr="00A86972">
        <w:rPr>
          <w:color w:val="000000" w:themeColor="text1"/>
        </w:rPr>
        <w:t>63. členom Uredbe 1306/2013/EU, 63. členom Uredbe 809/2014</w:t>
      </w:r>
      <w:r w:rsidR="008A4E48" w:rsidRPr="00A86972">
        <w:rPr>
          <w:color w:val="000000" w:themeColor="text1"/>
        </w:rPr>
        <w:t>/</w:t>
      </w:r>
      <w:r w:rsidR="00716F8D" w:rsidRPr="00A86972">
        <w:rPr>
          <w:color w:val="000000" w:themeColor="text1"/>
        </w:rPr>
        <w:t>EU</w:t>
      </w:r>
      <w:r w:rsidR="00716F8D" w:rsidRPr="00A86972" w:rsidDel="00E47CB3">
        <w:rPr>
          <w:color w:val="000000" w:themeColor="text1"/>
        </w:rPr>
        <w:t xml:space="preserve"> </w:t>
      </w:r>
      <w:r w:rsidRPr="00A86972">
        <w:rPr>
          <w:color w:val="000000" w:themeColor="text1"/>
        </w:rPr>
        <w:t xml:space="preserve">in </w:t>
      </w:r>
      <w:r w:rsidR="00FD1F0B" w:rsidRPr="00A86972">
        <w:rPr>
          <w:color w:val="000000" w:themeColor="text1"/>
        </w:rPr>
        <w:t xml:space="preserve">57. </w:t>
      </w:r>
      <w:r w:rsidR="006134B6" w:rsidRPr="00A86972">
        <w:rPr>
          <w:color w:val="000000" w:themeColor="text1"/>
        </w:rPr>
        <w:t>č</w:t>
      </w:r>
      <w:r w:rsidR="00FD1F0B" w:rsidRPr="00A86972">
        <w:rPr>
          <w:color w:val="000000" w:themeColor="text1"/>
        </w:rPr>
        <w:t xml:space="preserve">lenom </w:t>
      </w:r>
      <w:r w:rsidR="00030602" w:rsidRPr="00A86972">
        <w:rPr>
          <w:color w:val="000000" w:themeColor="text1"/>
        </w:rPr>
        <w:t>zakona, ki ureja kmetijstvo</w:t>
      </w:r>
      <w:r w:rsidRPr="00A86972">
        <w:rPr>
          <w:color w:val="000000" w:themeColor="text1"/>
        </w:rPr>
        <w:t>.</w:t>
      </w:r>
      <w:r w:rsidR="00411C0A" w:rsidRPr="00A86972">
        <w:rPr>
          <w:color w:val="000000" w:themeColor="text1"/>
        </w:rPr>
        <w:t xml:space="preserve"> Podrobnejša </w:t>
      </w:r>
      <w:r w:rsidR="00383820" w:rsidRPr="00A86972">
        <w:rPr>
          <w:color w:val="000000" w:themeColor="text1"/>
        </w:rPr>
        <w:t>opredelitev kršitev in sankcij je opredeljena</w:t>
      </w:r>
      <w:r w:rsidR="00411C0A" w:rsidRPr="00A86972">
        <w:rPr>
          <w:color w:val="000000" w:themeColor="text1"/>
        </w:rPr>
        <w:t xml:space="preserve"> </w:t>
      </w:r>
      <w:r w:rsidR="00383820" w:rsidRPr="00A86972">
        <w:rPr>
          <w:color w:val="000000" w:themeColor="text1"/>
        </w:rPr>
        <w:t>v K</w:t>
      </w:r>
      <w:r w:rsidR="00411C0A" w:rsidRPr="00A86972">
        <w:rPr>
          <w:color w:val="000000" w:themeColor="text1"/>
        </w:rPr>
        <w:t>atalog</w:t>
      </w:r>
      <w:r w:rsidR="00383820" w:rsidRPr="00A86972">
        <w:rPr>
          <w:color w:val="000000" w:themeColor="text1"/>
        </w:rPr>
        <w:t>u</w:t>
      </w:r>
      <w:r w:rsidR="00411C0A" w:rsidRPr="00A86972">
        <w:rPr>
          <w:color w:val="000000" w:themeColor="text1"/>
        </w:rPr>
        <w:t xml:space="preserve"> kršitev in sankcij, </w:t>
      </w:r>
      <w:r w:rsidR="00383820" w:rsidRPr="00A86972">
        <w:rPr>
          <w:color w:val="000000" w:themeColor="text1"/>
        </w:rPr>
        <w:t>iz</w:t>
      </w:r>
      <w:r w:rsidR="00411C0A" w:rsidRPr="00A86972">
        <w:rPr>
          <w:color w:val="000000" w:themeColor="text1"/>
        </w:rPr>
        <w:t xml:space="preserve"> </w:t>
      </w:r>
      <w:r w:rsidR="00D87283" w:rsidRPr="00A86972">
        <w:rPr>
          <w:color w:val="000000" w:themeColor="text1"/>
        </w:rPr>
        <w:t>p</w:t>
      </w:r>
      <w:r w:rsidR="00411C0A" w:rsidRPr="00A86972">
        <w:rPr>
          <w:color w:val="000000" w:themeColor="text1"/>
        </w:rPr>
        <w:t>rilog</w:t>
      </w:r>
      <w:r w:rsidR="00383820" w:rsidRPr="00A86972">
        <w:rPr>
          <w:color w:val="000000" w:themeColor="text1"/>
        </w:rPr>
        <w:t>e</w:t>
      </w:r>
      <w:r w:rsidR="00411C0A" w:rsidRPr="00A86972">
        <w:rPr>
          <w:color w:val="000000" w:themeColor="text1"/>
        </w:rPr>
        <w:t xml:space="preserve"> </w:t>
      </w:r>
      <w:r w:rsidR="00D87283" w:rsidRPr="00A86972">
        <w:rPr>
          <w:color w:val="000000" w:themeColor="text1"/>
        </w:rPr>
        <w:t>2</w:t>
      </w:r>
      <w:r w:rsidR="008A4E48" w:rsidRPr="00A86972">
        <w:rPr>
          <w:color w:val="000000" w:themeColor="text1"/>
        </w:rPr>
        <w:t>, ki je</w:t>
      </w:r>
      <w:r w:rsidR="00411C0A" w:rsidRPr="00A86972">
        <w:rPr>
          <w:color w:val="000000" w:themeColor="text1"/>
        </w:rPr>
        <w:t xml:space="preserve"> </w:t>
      </w:r>
      <w:r w:rsidR="00A21298" w:rsidRPr="00A86972">
        <w:rPr>
          <w:color w:val="000000" w:themeColor="text1"/>
        </w:rPr>
        <w:t xml:space="preserve">sestavni del </w:t>
      </w:r>
      <w:r w:rsidR="00411C0A" w:rsidRPr="00A86972">
        <w:rPr>
          <w:color w:val="000000" w:themeColor="text1"/>
        </w:rPr>
        <w:t>te uredbe.</w:t>
      </w:r>
    </w:p>
    <w:p w:rsidR="007B59DC" w:rsidRPr="00A86972" w:rsidRDefault="000B451F" w:rsidP="00FB188C">
      <w:pPr>
        <w:pStyle w:val="Besedilolena"/>
        <w:numPr>
          <w:ilvl w:val="0"/>
          <w:numId w:val="130"/>
        </w:numPr>
        <w:autoSpaceDE w:val="0"/>
        <w:autoSpaceDN w:val="0"/>
        <w:adjustRightInd w:val="0"/>
        <w:ind w:left="426"/>
        <w:rPr>
          <w:color w:val="000000" w:themeColor="text1"/>
        </w:rPr>
      </w:pPr>
      <w:r w:rsidRPr="00A86972">
        <w:rPr>
          <w:color w:val="000000" w:themeColor="text1"/>
        </w:rPr>
        <w:t xml:space="preserve">Določba </w:t>
      </w:r>
      <w:r w:rsidR="008A0EDA" w:rsidRPr="00A86972">
        <w:rPr>
          <w:color w:val="000000" w:themeColor="text1"/>
        </w:rPr>
        <w:t>prejšnjega</w:t>
      </w:r>
      <w:r w:rsidR="00912B08" w:rsidRPr="00A86972">
        <w:rPr>
          <w:color w:val="000000" w:themeColor="text1"/>
        </w:rPr>
        <w:t xml:space="preserve"> odstavka </w:t>
      </w:r>
      <w:r w:rsidR="00030602" w:rsidRPr="00A86972">
        <w:rPr>
          <w:color w:val="000000" w:themeColor="text1"/>
        </w:rPr>
        <w:t xml:space="preserve">se ne uporablja v primeru višje sile in izjemnih okoliščin iz </w:t>
      </w:r>
      <w:r w:rsidR="00593B8A" w:rsidRPr="00A86972">
        <w:rPr>
          <w:color w:val="000000" w:themeColor="text1"/>
        </w:rPr>
        <w:t>10</w:t>
      </w:r>
      <w:r w:rsidR="00D87283" w:rsidRPr="00A86972">
        <w:rPr>
          <w:color w:val="000000" w:themeColor="text1"/>
        </w:rPr>
        <w:t>9</w:t>
      </w:r>
      <w:r w:rsidR="00030602" w:rsidRPr="00A86972">
        <w:rPr>
          <w:color w:val="000000" w:themeColor="text1"/>
        </w:rPr>
        <w:t>. člena te uredbe.</w:t>
      </w:r>
    </w:p>
    <w:p w:rsidR="00041178" w:rsidRPr="00A86972" w:rsidRDefault="00041178" w:rsidP="00FB188C">
      <w:pPr>
        <w:pStyle w:val="Besedilolena"/>
        <w:numPr>
          <w:ilvl w:val="0"/>
          <w:numId w:val="130"/>
        </w:numPr>
        <w:autoSpaceDE w:val="0"/>
        <w:autoSpaceDN w:val="0"/>
        <w:adjustRightInd w:val="0"/>
        <w:ind w:left="426"/>
        <w:rPr>
          <w:color w:val="000000" w:themeColor="text1"/>
        </w:rPr>
      </w:pPr>
      <w:r w:rsidRPr="00A86972">
        <w:rPr>
          <w:color w:val="000000" w:themeColor="text1"/>
        </w:rPr>
        <w:t xml:space="preserve">V primerih kršitev obveznosti, ki zahtevajo vračilo sredstev, ARSKTRP upravičencu </w:t>
      </w:r>
      <w:r w:rsidR="001C4313" w:rsidRPr="00A86972">
        <w:rPr>
          <w:color w:val="000000" w:themeColor="text1"/>
        </w:rPr>
        <w:t xml:space="preserve">izda </w:t>
      </w:r>
      <w:r w:rsidRPr="00A86972">
        <w:rPr>
          <w:color w:val="000000" w:themeColor="text1"/>
        </w:rPr>
        <w:t>odločbo</w:t>
      </w:r>
      <w:r w:rsidR="005E5185" w:rsidRPr="00A86972">
        <w:rPr>
          <w:color w:val="000000" w:themeColor="text1"/>
        </w:rPr>
        <w:t xml:space="preserve"> </w:t>
      </w:r>
      <w:r w:rsidRPr="00A86972">
        <w:rPr>
          <w:color w:val="000000" w:themeColor="text1"/>
        </w:rPr>
        <w:t xml:space="preserve">v </w:t>
      </w:r>
      <w:r w:rsidR="002B2577" w:rsidRPr="00A86972">
        <w:rPr>
          <w:color w:val="000000" w:themeColor="text1"/>
        </w:rPr>
        <w:t>skladu s 57. členom zakona, ki ureja kmetijstvo.</w:t>
      </w:r>
    </w:p>
    <w:p w:rsidR="007B59DC" w:rsidRPr="00A86972" w:rsidRDefault="007B59DC" w:rsidP="000C0778">
      <w:pPr>
        <w:pStyle w:val="Golobesedilo"/>
        <w:jc w:val="both"/>
        <w:rPr>
          <w:color w:val="000000" w:themeColor="text1"/>
        </w:rPr>
      </w:pPr>
    </w:p>
    <w:p w:rsidR="0055029B" w:rsidRPr="00A86972" w:rsidRDefault="0055029B" w:rsidP="003B332D">
      <w:pPr>
        <w:pStyle w:val="LEN"/>
        <w:ind w:left="284"/>
        <w:rPr>
          <w:color w:val="000000" w:themeColor="text1"/>
        </w:rPr>
      </w:pPr>
      <w:r w:rsidRPr="00A86972">
        <w:rPr>
          <w:color w:val="000000" w:themeColor="text1"/>
        </w:rPr>
        <w:t>člen</w:t>
      </w:r>
    </w:p>
    <w:p w:rsidR="0055029B" w:rsidRPr="00A86972" w:rsidRDefault="0055029B" w:rsidP="007051A2">
      <w:pPr>
        <w:tabs>
          <w:tab w:val="left" w:pos="0"/>
        </w:tabs>
        <w:autoSpaceDE w:val="0"/>
        <w:autoSpaceDN w:val="0"/>
        <w:adjustRightInd w:val="0"/>
        <w:spacing w:after="120" w:line="240" w:lineRule="auto"/>
        <w:jc w:val="center"/>
        <w:rPr>
          <w:rFonts w:cs="Arial"/>
          <w:b/>
          <w:color w:val="000000" w:themeColor="text1"/>
          <w:szCs w:val="20"/>
        </w:rPr>
      </w:pPr>
      <w:r w:rsidRPr="00A86972">
        <w:rPr>
          <w:rFonts w:cs="Arial"/>
          <w:b/>
          <w:color w:val="000000" w:themeColor="text1"/>
          <w:szCs w:val="20"/>
        </w:rPr>
        <w:t>(višja sila in izjemne okoliščine)</w:t>
      </w:r>
    </w:p>
    <w:p w:rsidR="0055029B" w:rsidRPr="00A86972" w:rsidRDefault="0055029B" w:rsidP="009D67C8">
      <w:pPr>
        <w:pStyle w:val="Besedilolena"/>
        <w:numPr>
          <w:ilvl w:val="0"/>
          <w:numId w:val="50"/>
        </w:numPr>
        <w:rPr>
          <w:color w:val="000000" w:themeColor="text1"/>
        </w:rPr>
      </w:pPr>
      <w:r w:rsidRPr="00A86972">
        <w:rPr>
          <w:color w:val="000000" w:themeColor="text1"/>
        </w:rPr>
        <w:t>Za izvajanje operacij</w:t>
      </w:r>
      <w:r w:rsidR="006F746B" w:rsidRPr="00A86972">
        <w:rPr>
          <w:color w:val="000000" w:themeColor="text1"/>
        </w:rPr>
        <w:t>e</w:t>
      </w:r>
      <w:r w:rsidRPr="00A86972">
        <w:rPr>
          <w:color w:val="000000" w:themeColor="text1"/>
        </w:rPr>
        <w:t xml:space="preserve"> po tej uredbi se priznavajo primeri višje sile in izjemnih okoliščin, opredeljeni v drugem odstavku 2. člena Uredbe 1306/2013/EU.</w:t>
      </w:r>
    </w:p>
    <w:p w:rsidR="0055029B" w:rsidRPr="00A86972" w:rsidRDefault="0055029B" w:rsidP="009D67C8">
      <w:pPr>
        <w:pStyle w:val="Besedilolena"/>
        <w:numPr>
          <w:ilvl w:val="0"/>
          <w:numId w:val="50"/>
        </w:numPr>
        <w:rPr>
          <w:color w:val="000000" w:themeColor="text1"/>
        </w:rPr>
      </w:pPr>
      <w:r w:rsidRPr="00A86972">
        <w:rPr>
          <w:color w:val="000000" w:themeColor="text1"/>
        </w:rPr>
        <w:t xml:space="preserve">O višji sili ali izjemnih okoliščinah mora </w:t>
      </w:r>
      <w:r w:rsidR="00F864FB" w:rsidRPr="00A86972">
        <w:rPr>
          <w:color w:val="000000" w:themeColor="text1"/>
        </w:rPr>
        <w:t xml:space="preserve">upravičenec </w:t>
      </w:r>
      <w:r w:rsidRPr="00A86972">
        <w:rPr>
          <w:color w:val="000000" w:themeColor="text1"/>
        </w:rPr>
        <w:t>ali njegova pooblaščena oseba ARSKTRP</w:t>
      </w:r>
      <w:r w:rsidR="005A73E5" w:rsidRPr="00A86972">
        <w:rPr>
          <w:color w:val="000000" w:themeColor="text1"/>
        </w:rPr>
        <w:t xml:space="preserve"> pisno obvestiti</w:t>
      </w:r>
      <w:r w:rsidRPr="00A86972">
        <w:rPr>
          <w:color w:val="000000" w:themeColor="text1"/>
        </w:rPr>
        <w:t xml:space="preserve"> in predložiti ustrezna dokazila v 15 delovnih dneh od dneva, ko je </w:t>
      </w:r>
      <w:r w:rsidR="00F864FB" w:rsidRPr="00A86972">
        <w:rPr>
          <w:color w:val="000000" w:themeColor="text1"/>
        </w:rPr>
        <w:t xml:space="preserve">upravičenec </w:t>
      </w:r>
      <w:r w:rsidRPr="00A86972">
        <w:rPr>
          <w:color w:val="000000" w:themeColor="text1"/>
        </w:rPr>
        <w:t>oziroma njegova pooblaščena oseba to zmožna storiti.</w:t>
      </w:r>
    </w:p>
    <w:p w:rsidR="00F83C3F" w:rsidRPr="00A86972" w:rsidRDefault="00D87283">
      <w:pPr>
        <w:pStyle w:val="Besedilolena"/>
        <w:numPr>
          <w:ilvl w:val="0"/>
          <w:numId w:val="50"/>
        </w:numPr>
        <w:rPr>
          <w:color w:val="000000" w:themeColor="text1"/>
        </w:rPr>
      </w:pPr>
      <w:r w:rsidRPr="00A86972">
        <w:rPr>
          <w:color w:val="000000" w:themeColor="text1"/>
        </w:rPr>
        <w:t>Kraja in uničenje ali poškodovanje opreme, mehanizacije, objektov, razen gozdnih prometnic in cestne infrastrukture</w:t>
      </w:r>
      <w:r w:rsidR="00F83C3F" w:rsidRPr="00A86972">
        <w:rPr>
          <w:color w:val="000000" w:themeColor="text1"/>
        </w:rPr>
        <w:t>,</w:t>
      </w:r>
      <w:r w:rsidRPr="00A86972">
        <w:rPr>
          <w:color w:val="000000" w:themeColor="text1"/>
        </w:rPr>
        <w:t xml:space="preserve"> </w:t>
      </w:r>
      <w:r w:rsidR="005E5185" w:rsidRPr="00A86972">
        <w:rPr>
          <w:color w:val="000000" w:themeColor="text1"/>
        </w:rPr>
        <w:t xml:space="preserve">v primeru </w:t>
      </w:r>
      <w:r w:rsidRPr="00A86972">
        <w:rPr>
          <w:color w:val="000000" w:themeColor="text1"/>
        </w:rPr>
        <w:t>požara</w:t>
      </w:r>
      <w:r w:rsidR="00F83C3F" w:rsidRPr="00A86972">
        <w:rPr>
          <w:color w:val="000000" w:themeColor="text1"/>
        </w:rPr>
        <w:t xml:space="preserve"> in drugih škodnih dogodkov </w:t>
      </w:r>
      <w:r w:rsidRPr="00A86972">
        <w:rPr>
          <w:color w:val="000000" w:themeColor="text1"/>
        </w:rPr>
        <w:t xml:space="preserve">se ne šteje za višjo silo ali izjemno okoliščino </w:t>
      </w:r>
      <w:r w:rsidR="005E5185" w:rsidRPr="00A86972">
        <w:rPr>
          <w:color w:val="000000" w:themeColor="text1"/>
        </w:rPr>
        <w:t xml:space="preserve">iz </w:t>
      </w:r>
      <w:r w:rsidR="00F83C3F" w:rsidRPr="00A86972">
        <w:rPr>
          <w:color w:val="000000" w:themeColor="text1"/>
        </w:rPr>
        <w:t>prv</w:t>
      </w:r>
      <w:r w:rsidR="005E5185" w:rsidRPr="00A86972">
        <w:rPr>
          <w:color w:val="000000" w:themeColor="text1"/>
        </w:rPr>
        <w:t>ega</w:t>
      </w:r>
      <w:r w:rsidR="00F83C3F" w:rsidRPr="00A86972">
        <w:rPr>
          <w:color w:val="000000" w:themeColor="text1"/>
        </w:rPr>
        <w:t xml:space="preserve"> odstavk</w:t>
      </w:r>
      <w:r w:rsidR="005E5185" w:rsidRPr="00A86972">
        <w:rPr>
          <w:color w:val="000000" w:themeColor="text1"/>
        </w:rPr>
        <w:t>a</w:t>
      </w:r>
      <w:r w:rsidR="00F83C3F" w:rsidRPr="00A86972">
        <w:rPr>
          <w:color w:val="000000" w:themeColor="text1"/>
        </w:rPr>
        <w:t xml:space="preserve"> tega člena</w:t>
      </w:r>
      <w:r w:rsidRPr="00A86972">
        <w:rPr>
          <w:color w:val="000000" w:themeColor="text1"/>
        </w:rPr>
        <w:t>.</w:t>
      </w:r>
      <w:r w:rsidR="00F83C3F" w:rsidRPr="00A86972">
        <w:rPr>
          <w:color w:val="000000" w:themeColor="text1"/>
        </w:rPr>
        <w:t xml:space="preserve"> V tem primeru mora upravičenec </w:t>
      </w:r>
      <w:r w:rsidR="000B1627" w:rsidRPr="00A86972">
        <w:rPr>
          <w:color w:val="000000" w:themeColor="text1"/>
        </w:rPr>
        <w:t xml:space="preserve">predmet </w:t>
      </w:r>
      <w:r w:rsidR="000B1627" w:rsidRPr="00A86972">
        <w:rPr>
          <w:color w:val="000000" w:themeColor="text1"/>
        </w:rPr>
        <w:lastRenderedPageBreak/>
        <w:t xml:space="preserve">podpore </w:t>
      </w:r>
      <w:r w:rsidR="00F83C3F" w:rsidRPr="00A86972">
        <w:rPr>
          <w:color w:val="000000" w:themeColor="text1"/>
        </w:rPr>
        <w:t xml:space="preserve">vrniti v stanje </w:t>
      </w:r>
      <w:r w:rsidR="000B1627" w:rsidRPr="00A86972">
        <w:rPr>
          <w:color w:val="000000" w:themeColor="text1"/>
        </w:rPr>
        <w:t xml:space="preserve"> pred nastankom dogodka, v nasprotnem primeru mora upravičenec vrniti vsa dodeljena sredstva.</w:t>
      </w:r>
    </w:p>
    <w:p w:rsidR="005A73E5" w:rsidRPr="00A86972" w:rsidRDefault="005A73E5" w:rsidP="009D67C8">
      <w:pPr>
        <w:pStyle w:val="Besedilolena"/>
        <w:numPr>
          <w:ilvl w:val="0"/>
          <w:numId w:val="50"/>
        </w:numPr>
        <w:rPr>
          <w:color w:val="000000" w:themeColor="text1"/>
        </w:rPr>
      </w:pPr>
      <w:r w:rsidRPr="00A86972">
        <w:rPr>
          <w:color w:val="000000" w:themeColor="text1"/>
        </w:rPr>
        <w:t>O višji sili ali izjemnih okoliščinah odloči ARSKTRP in na podlagi prejetih dokazil izda odločbo.</w:t>
      </w:r>
    </w:p>
    <w:p w:rsidR="005A73E5" w:rsidRPr="00A86972" w:rsidRDefault="005A73E5">
      <w:pPr>
        <w:pStyle w:val="Besedilolena"/>
        <w:numPr>
          <w:ilvl w:val="0"/>
          <w:numId w:val="0"/>
        </w:numPr>
        <w:rPr>
          <w:color w:val="000000" w:themeColor="text1"/>
        </w:rPr>
      </w:pPr>
    </w:p>
    <w:p w:rsidR="00041178" w:rsidRPr="00A86972" w:rsidRDefault="00025C3B" w:rsidP="003B332D">
      <w:pPr>
        <w:pStyle w:val="LEN"/>
        <w:ind w:left="284"/>
        <w:rPr>
          <w:color w:val="000000" w:themeColor="text1"/>
        </w:rPr>
      </w:pPr>
      <w:r w:rsidRPr="00A86972">
        <w:rPr>
          <w:color w:val="000000" w:themeColor="text1"/>
        </w:rPr>
        <w:t>člen</w:t>
      </w:r>
    </w:p>
    <w:p w:rsidR="00041178" w:rsidRPr="00A86972" w:rsidRDefault="00041178" w:rsidP="007051A2">
      <w:pPr>
        <w:pStyle w:val="Odstavekseznama"/>
        <w:tabs>
          <w:tab w:val="left" w:pos="426"/>
        </w:tabs>
        <w:autoSpaceDE w:val="0"/>
        <w:autoSpaceDN w:val="0"/>
        <w:adjustRightInd w:val="0"/>
        <w:spacing w:after="0" w:line="240" w:lineRule="auto"/>
        <w:ind w:left="0"/>
        <w:jc w:val="center"/>
        <w:rPr>
          <w:b/>
          <w:color w:val="000000" w:themeColor="text1"/>
        </w:rPr>
      </w:pPr>
      <w:r w:rsidRPr="00A86972">
        <w:rPr>
          <w:b/>
          <w:color w:val="000000" w:themeColor="text1"/>
        </w:rPr>
        <w:t>(hramba dokumentacije)</w:t>
      </w:r>
    </w:p>
    <w:p w:rsidR="00041178" w:rsidRPr="00A86972" w:rsidRDefault="00041178" w:rsidP="007051A2">
      <w:pPr>
        <w:tabs>
          <w:tab w:val="left" w:pos="284"/>
        </w:tabs>
        <w:spacing w:after="120" w:line="240" w:lineRule="auto"/>
        <w:jc w:val="both"/>
        <w:rPr>
          <w:rFonts w:cs="Arial"/>
          <w:color w:val="000000" w:themeColor="text1"/>
          <w:szCs w:val="20"/>
        </w:rPr>
      </w:pPr>
    </w:p>
    <w:p w:rsidR="00041178" w:rsidRPr="00A86972" w:rsidRDefault="00041178" w:rsidP="007051A2">
      <w:p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t xml:space="preserve">ARSKTRP mora hraniti evidence o dodeljeni državni </w:t>
      </w:r>
      <w:r w:rsidR="008F1D86" w:rsidRPr="00A86972">
        <w:rPr>
          <w:rFonts w:cs="Arial"/>
          <w:color w:val="000000" w:themeColor="text1"/>
          <w:szCs w:val="20"/>
        </w:rPr>
        <w:t>po</w:t>
      </w:r>
      <w:r w:rsidR="00BE0EBC" w:rsidRPr="00A86972">
        <w:rPr>
          <w:rFonts w:cs="Arial"/>
          <w:color w:val="000000" w:themeColor="text1"/>
          <w:szCs w:val="20"/>
        </w:rPr>
        <w:t>moči</w:t>
      </w:r>
      <w:r w:rsidR="008F1D86" w:rsidRPr="00A86972">
        <w:rPr>
          <w:rFonts w:cs="Arial"/>
          <w:color w:val="000000" w:themeColor="text1"/>
          <w:szCs w:val="20"/>
        </w:rPr>
        <w:t xml:space="preserve"> </w:t>
      </w:r>
      <w:r w:rsidRPr="00A86972">
        <w:rPr>
          <w:rFonts w:cs="Arial"/>
          <w:color w:val="000000" w:themeColor="text1"/>
          <w:szCs w:val="20"/>
        </w:rPr>
        <w:t xml:space="preserve">po tej uredbi še najmanj deset let od datuma dodelitve </w:t>
      </w:r>
      <w:r w:rsidR="005E5185" w:rsidRPr="00A86972">
        <w:rPr>
          <w:rFonts w:cs="Arial"/>
          <w:color w:val="000000" w:themeColor="text1"/>
          <w:szCs w:val="20"/>
        </w:rPr>
        <w:t>podpore</w:t>
      </w:r>
      <w:r w:rsidRPr="00A86972">
        <w:rPr>
          <w:rFonts w:cs="Arial"/>
          <w:color w:val="000000" w:themeColor="text1"/>
          <w:szCs w:val="20"/>
        </w:rPr>
        <w:t>.</w:t>
      </w:r>
    </w:p>
    <w:p w:rsidR="0055029B" w:rsidRPr="00A86972" w:rsidRDefault="0055029B" w:rsidP="007051A2">
      <w:pPr>
        <w:autoSpaceDE w:val="0"/>
        <w:autoSpaceDN w:val="0"/>
        <w:adjustRightInd w:val="0"/>
        <w:spacing w:after="120" w:line="240" w:lineRule="auto"/>
        <w:jc w:val="both"/>
        <w:rPr>
          <w:rFonts w:cs="Arial"/>
          <w:color w:val="000000" w:themeColor="text1"/>
          <w:szCs w:val="20"/>
        </w:rPr>
      </w:pPr>
    </w:p>
    <w:p w:rsidR="00E960EB" w:rsidRPr="00A86972" w:rsidRDefault="00740426" w:rsidP="003B332D">
      <w:pPr>
        <w:pStyle w:val="Odstavekseznama"/>
        <w:numPr>
          <w:ilvl w:val="0"/>
          <w:numId w:val="229"/>
        </w:numPr>
        <w:jc w:val="center"/>
        <w:rPr>
          <w:b/>
          <w:color w:val="000000" w:themeColor="text1"/>
        </w:rPr>
      </w:pPr>
      <w:r w:rsidRPr="00A86972">
        <w:rPr>
          <w:b/>
          <w:color w:val="000000" w:themeColor="text1"/>
        </w:rPr>
        <w:t>PREHODN</w:t>
      </w:r>
      <w:r w:rsidR="005E5185" w:rsidRPr="00A86972">
        <w:rPr>
          <w:b/>
          <w:color w:val="000000" w:themeColor="text1"/>
        </w:rPr>
        <w:t>I</w:t>
      </w:r>
      <w:r w:rsidRPr="00A86972">
        <w:rPr>
          <w:b/>
          <w:color w:val="000000" w:themeColor="text1"/>
        </w:rPr>
        <w:t xml:space="preserve"> DOLOČB</w:t>
      </w:r>
      <w:r w:rsidR="005E5185" w:rsidRPr="00A86972">
        <w:rPr>
          <w:b/>
          <w:color w:val="000000" w:themeColor="text1"/>
        </w:rPr>
        <w:t>I</w:t>
      </w:r>
    </w:p>
    <w:p w:rsidR="00E960EB" w:rsidRPr="00A86972" w:rsidRDefault="00096760" w:rsidP="003B332D">
      <w:pPr>
        <w:pStyle w:val="LEN"/>
        <w:ind w:left="284"/>
        <w:rPr>
          <w:color w:val="000000" w:themeColor="text1"/>
        </w:rPr>
      </w:pPr>
      <w:r w:rsidRPr="00A86972">
        <w:rPr>
          <w:color w:val="000000" w:themeColor="text1"/>
        </w:rPr>
        <w:t>č</w:t>
      </w:r>
      <w:r w:rsidR="00E960EB" w:rsidRPr="00A86972">
        <w:rPr>
          <w:color w:val="000000" w:themeColor="text1"/>
        </w:rPr>
        <w:t>len</w:t>
      </w:r>
    </w:p>
    <w:p w:rsidR="00096760" w:rsidRPr="00A86972" w:rsidRDefault="006D6DBF" w:rsidP="007051A2">
      <w:pPr>
        <w:pStyle w:val="LEN"/>
        <w:numPr>
          <w:ilvl w:val="0"/>
          <w:numId w:val="0"/>
        </w:numPr>
        <w:rPr>
          <w:color w:val="000000" w:themeColor="text1"/>
        </w:rPr>
      </w:pPr>
      <w:r w:rsidRPr="00A86972">
        <w:rPr>
          <w:color w:val="000000" w:themeColor="text1"/>
        </w:rPr>
        <w:t>(</w:t>
      </w:r>
      <w:r w:rsidR="009149DC" w:rsidRPr="00A86972">
        <w:rPr>
          <w:color w:val="000000" w:themeColor="text1"/>
        </w:rPr>
        <w:t>začetek uporabe</w:t>
      </w:r>
      <w:r w:rsidR="00E5275B" w:rsidRPr="00A86972">
        <w:rPr>
          <w:color w:val="000000" w:themeColor="text1"/>
        </w:rPr>
        <w:t xml:space="preserve"> in tranzicijska ureditev</w:t>
      </w:r>
      <w:r w:rsidRPr="00A86972">
        <w:rPr>
          <w:color w:val="000000" w:themeColor="text1"/>
        </w:rPr>
        <w:t>)</w:t>
      </w:r>
    </w:p>
    <w:p w:rsidR="00E960EB" w:rsidRPr="00A86972" w:rsidRDefault="00E960EB" w:rsidP="007051A2">
      <w:pPr>
        <w:tabs>
          <w:tab w:val="left" w:pos="284"/>
          <w:tab w:val="left" w:pos="426"/>
        </w:tabs>
        <w:autoSpaceDE w:val="0"/>
        <w:autoSpaceDN w:val="0"/>
        <w:adjustRightInd w:val="0"/>
        <w:spacing w:after="120" w:line="240" w:lineRule="auto"/>
        <w:ind w:left="360"/>
        <w:contextualSpacing/>
        <w:rPr>
          <w:rFonts w:cs="Arial"/>
          <w:b/>
          <w:bCs/>
          <w:color w:val="000000" w:themeColor="text1"/>
          <w:szCs w:val="20"/>
        </w:rPr>
      </w:pPr>
    </w:p>
    <w:p w:rsidR="00E5275B" w:rsidRPr="00A86972" w:rsidRDefault="00762B50" w:rsidP="00FB188C">
      <w:pPr>
        <w:numPr>
          <w:ilvl w:val="0"/>
          <w:numId w:val="145"/>
        </w:numPr>
        <w:autoSpaceDE w:val="0"/>
        <w:autoSpaceDN w:val="0"/>
        <w:adjustRightInd w:val="0"/>
        <w:spacing w:after="120" w:line="240" w:lineRule="auto"/>
        <w:ind w:left="284" w:hanging="284"/>
        <w:jc w:val="both"/>
        <w:rPr>
          <w:rFonts w:cs="Arial"/>
          <w:bCs/>
          <w:color w:val="000000" w:themeColor="text1"/>
          <w:szCs w:val="20"/>
        </w:rPr>
      </w:pPr>
      <w:r w:rsidRPr="00A86972">
        <w:rPr>
          <w:rFonts w:cs="Arial"/>
          <w:bCs/>
          <w:color w:val="000000" w:themeColor="text1"/>
          <w:szCs w:val="20"/>
        </w:rPr>
        <w:t xml:space="preserve">Določbe te uredbe se v delu, ki se nanaša na dodelitev podpor </w:t>
      </w:r>
      <w:r w:rsidR="008F1D86" w:rsidRPr="00A86972">
        <w:rPr>
          <w:rFonts w:cs="Arial"/>
          <w:bCs/>
          <w:color w:val="000000" w:themeColor="text1"/>
          <w:szCs w:val="20"/>
        </w:rPr>
        <w:t xml:space="preserve">iz </w:t>
      </w:r>
      <w:r w:rsidRPr="00A86972">
        <w:rPr>
          <w:rFonts w:cs="Arial"/>
          <w:bCs/>
          <w:color w:val="000000" w:themeColor="text1"/>
          <w:szCs w:val="20"/>
        </w:rPr>
        <w:t>Uredb</w:t>
      </w:r>
      <w:r w:rsidR="008F1D86" w:rsidRPr="00A86972">
        <w:rPr>
          <w:rFonts w:cs="Arial"/>
          <w:bCs/>
          <w:color w:val="000000" w:themeColor="text1"/>
          <w:szCs w:val="20"/>
        </w:rPr>
        <w:t>e</w:t>
      </w:r>
      <w:r w:rsidRPr="00A86972">
        <w:rPr>
          <w:rFonts w:cs="Arial"/>
          <w:bCs/>
          <w:color w:val="000000" w:themeColor="text1"/>
          <w:szCs w:val="20"/>
        </w:rPr>
        <w:t xml:space="preserve"> 702/2014/EU,</w:t>
      </w:r>
      <w:r w:rsidR="00096760" w:rsidRPr="00A86972">
        <w:rPr>
          <w:rFonts w:cs="Arial"/>
          <w:bCs/>
          <w:color w:val="000000" w:themeColor="text1"/>
          <w:szCs w:val="20"/>
        </w:rPr>
        <w:t xml:space="preserve"> </w:t>
      </w:r>
      <w:r w:rsidRPr="00A86972">
        <w:rPr>
          <w:rFonts w:cs="Arial"/>
          <w:bCs/>
          <w:color w:val="000000" w:themeColor="text1"/>
          <w:szCs w:val="20"/>
        </w:rPr>
        <w:t>začnejo uporabljati po objavi obvestila ministra v Uradnem listu Republike Slovenije o pridobitvi potrdila Evropske komisije o prejemu povzetka informacij o državni pomoči z identifikacijsko številko pomoči</w:t>
      </w:r>
      <w:r w:rsidR="00CA2562" w:rsidRPr="00A86972">
        <w:rPr>
          <w:rFonts w:cs="Arial"/>
          <w:bCs/>
          <w:color w:val="000000" w:themeColor="text1"/>
          <w:szCs w:val="20"/>
        </w:rPr>
        <w:t>.</w:t>
      </w:r>
    </w:p>
    <w:p w:rsidR="0007534F" w:rsidRPr="00A86972" w:rsidRDefault="00205991" w:rsidP="000A4AE7">
      <w:pPr>
        <w:numPr>
          <w:ilvl w:val="0"/>
          <w:numId w:val="145"/>
        </w:numPr>
        <w:autoSpaceDE w:val="0"/>
        <w:autoSpaceDN w:val="0"/>
        <w:adjustRightInd w:val="0"/>
        <w:spacing w:after="120" w:line="240" w:lineRule="auto"/>
        <w:ind w:left="284" w:hanging="284"/>
        <w:jc w:val="both"/>
        <w:rPr>
          <w:rFonts w:cs="Arial"/>
          <w:bCs/>
          <w:color w:val="000000" w:themeColor="text1"/>
          <w:szCs w:val="20"/>
        </w:rPr>
      </w:pPr>
      <w:r w:rsidRPr="00A86972">
        <w:rPr>
          <w:rFonts w:cs="Arial"/>
          <w:bCs/>
          <w:color w:val="000000" w:themeColor="text1"/>
          <w:szCs w:val="20"/>
        </w:rPr>
        <w:t xml:space="preserve">Določbe te uredbe se v delu, ki se nanaša na dodelitev podpor </w:t>
      </w:r>
      <w:r w:rsidR="008F1D86" w:rsidRPr="00A86972">
        <w:rPr>
          <w:rFonts w:cs="Arial"/>
          <w:bCs/>
          <w:color w:val="000000" w:themeColor="text1"/>
          <w:szCs w:val="20"/>
        </w:rPr>
        <w:t xml:space="preserve">iz </w:t>
      </w:r>
      <w:r w:rsidR="00BE7C89" w:rsidRPr="00A86972">
        <w:rPr>
          <w:rFonts w:cs="Arial"/>
          <w:bCs/>
          <w:color w:val="000000" w:themeColor="text1"/>
          <w:szCs w:val="20"/>
        </w:rPr>
        <w:t>Smernic za kmetijstvo, gozdarstvo in podeželje,</w:t>
      </w:r>
      <w:r w:rsidRPr="00A86972">
        <w:rPr>
          <w:rFonts w:cs="Arial"/>
          <w:bCs/>
          <w:color w:val="000000" w:themeColor="text1"/>
          <w:szCs w:val="20"/>
        </w:rPr>
        <w:t xml:space="preserve"> začnejo uporabljati po objavi obvestila ministra v Uradnem listu Republike Slovenije o </w:t>
      </w:r>
      <w:r w:rsidR="00041178" w:rsidRPr="00A86972">
        <w:rPr>
          <w:rFonts w:cs="Arial"/>
          <w:bCs/>
          <w:color w:val="000000" w:themeColor="text1"/>
          <w:szCs w:val="20"/>
        </w:rPr>
        <w:t xml:space="preserve">prejemu </w:t>
      </w:r>
      <w:r w:rsidR="00362510">
        <w:rPr>
          <w:rFonts w:cs="Arial"/>
          <w:bCs/>
          <w:color w:val="000000" w:themeColor="text1"/>
          <w:szCs w:val="20"/>
        </w:rPr>
        <w:t>sklepa</w:t>
      </w:r>
      <w:r w:rsidR="00362510" w:rsidRPr="00A86972">
        <w:rPr>
          <w:rFonts w:cs="Arial"/>
          <w:bCs/>
          <w:color w:val="000000" w:themeColor="text1"/>
          <w:szCs w:val="20"/>
        </w:rPr>
        <w:t xml:space="preserve"> </w:t>
      </w:r>
      <w:r w:rsidR="00041178" w:rsidRPr="00A86972">
        <w:rPr>
          <w:rFonts w:cs="Arial"/>
          <w:bCs/>
          <w:color w:val="000000" w:themeColor="text1"/>
          <w:szCs w:val="20"/>
        </w:rPr>
        <w:t>Evropske komisije o odobritvi sheme državn</w:t>
      </w:r>
      <w:r w:rsidR="008F1D86" w:rsidRPr="00A86972">
        <w:rPr>
          <w:rFonts w:cs="Arial"/>
          <w:bCs/>
          <w:color w:val="000000" w:themeColor="text1"/>
          <w:szCs w:val="20"/>
        </w:rPr>
        <w:t>e</w:t>
      </w:r>
      <w:r w:rsidR="000A4AE7" w:rsidRPr="00A86972">
        <w:rPr>
          <w:rFonts w:cs="Arial"/>
          <w:bCs/>
          <w:color w:val="000000" w:themeColor="text1"/>
          <w:szCs w:val="20"/>
        </w:rPr>
        <w:t xml:space="preserve"> </w:t>
      </w:r>
      <w:r w:rsidR="00041178" w:rsidRPr="00A86972">
        <w:rPr>
          <w:rFonts w:cs="Arial"/>
          <w:bCs/>
          <w:color w:val="000000" w:themeColor="text1"/>
          <w:szCs w:val="20"/>
        </w:rPr>
        <w:t>pomoči</w:t>
      </w:r>
      <w:r w:rsidR="00CA2562" w:rsidRPr="00A86972">
        <w:rPr>
          <w:rFonts w:cs="Arial"/>
          <w:bCs/>
          <w:color w:val="000000" w:themeColor="text1"/>
          <w:szCs w:val="20"/>
        </w:rPr>
        <w:t>.</w:t>
      </w:r>
    </w:p>
    <w:p w:rsidR="005E5185" w:rsidRPr="00A86972" w:rsidRDefault="005E5185" w:rsidP="003B332D">
      <w:pPr>
        <w:pStyle w:val="LEN"/>
        <w:tabs>
          <w:tab w:val="clear" w:pos="284"/>
          <w:tab w:val="left" w:pos="0"/>
        </w:tabs>
        <w:ind w:left="0" w:firstLine="0"/>
        <w:rPr>
          <w:color w:val="000000" w:themeColor="text1"/>
        </w:rPr>
      </w:pPr>
      <w:r w:rsidRPr="00A86972">
        <w:rPr>
          <w:color w:val="000000" w:themeColor="text1"/>
        </w:rPr>
        <w:t xml:space="preserve">člen </w:t>
      </w:r>
    </w:p>
    <w:p w:rsidR="005E5185" w:rsidRPr="00A86972" w:rsidRDefault="005E5185" w:rsidP="003B332D">
      <w:pPr>
        <w:pStyle w:val="LEN"/>
        <w:numPr>
          <w:ilvl w:val="0"/>
          <w:numId w:val="0"/>
        </w:numPr>
        <w:ind w:left="284"/>
        <w:rPr>
          <w:color w:val="000000" w:themeColor="text1"/>
        </w:rPr>
      </w:pPr>
      <w:r w:rsidRPr="00A86972">
        <w:rPr>
          <w:color w:val="000000" w:themeColor="text1"/>
        </w:rPr>
        <w:t>(tranzicijska ureditev)</w:t>
      </w:r>
    </w:p>
    <w:p w:rsidR="005E5185" w:rsidRPr="00A86972" w:rsidRDefault="005E5185" w:rsidP="003B332D">
      <w:pPr>
        <w:pStyle w:val="LEN"/>
        <w:numPr>
          <w:ilvl w:val="0"/>
          <w:numId w:val="0"/>
        </w:numPr>
        <w:ind w:left="284"/>
        <w:rPr>
          <w:color w:val="000000" w:themeColor="text1"/>
        </w:rPr>
      </w:pPr>
    </w:p>
    <w:p w:rsidR="00F92C97" w:rsidRPr="00A86972" w:rsidRDefault="00E5275B" w:rsidP="003B332D">
      <w:pPr>
        <w:autoSpaceDE w:val="0"/>
        <w:autoSpaceDN w:val="0"/>
        <w:adjustRightInd w:val="0"/>
        <w:spacing w:after="120" w:line="240" w:lineRule="auto"/>
        <w:jc w:val="both"/>
        <w:rPr>
          <w:rFonts w:cs="Arial"/>
          <w:bCs/>
          <w:color w:val="000000" w:themeColor="text1"/>
          <w:szCs w:val="20"/>
        </w:rPr>
      </w:pPr>
      <w:r w:rsidRPr="00A86972">
        <w:rPr>
          <w:rFonts w:cs="Arial"/>
          <w:bCs/>
          <w:color w:val="000000" w:themeColor="text1"/>
          <w:szCs w:val="20"/>
        </w:rPr>
        <w:t xml:space="preserve">Razpoložljiva sredstva, ki so v programskem obdobju 2014–2020 namenjena izvedbi </w:t>
      </w:r>
      <w:proofErr w:type="spellStart"/>
      <w:r w:rsidRPr="00A86972">
        <w:rPr>
          <w:rFonts w:cs="Arial"/>
          <w:bCs/>
          <w:color w:val="000000" w:themeColor="text1"/>
          <w:szCs w:val="20"/>
        </w:rPr>
        <w:t>podukrepov</w:t>
      </w:r>
      <w:proofErr w:type="spellEnd"/>
      <w:r w:rsidRPr="00A86972">
        <w:rPr>
          <w:rFonts w:cs="Arial"/>
          <w:bCs/>
          <w:color w:val="000000" w:themeColor="text1"/>
          <w:szCs w:val="20"/>
        </w:rPr>
        <w:t xml:space="preserve"> in operacij  iz </w:t>
      </w:r>
      <w:r w:rsidR="000B1627" w:rsidRPr="00A86972">
        <w:rPr>
          <w:rFonts w:cs="Arial"/>
          <w:bCs/>
          <w:color w:val="000000" w:themeColor="text1"/>
          <w:szCs w:val="20"/>
        </w:rPr>
        <w:t>p</w:t>
      </w:r>
      <w:r w:rsidRPr="00A86972">
        <w:rPr>
          <w:rFonts w:cs="Arial"/>
          <w:bCs/>
          <w:color w:val="000000" w:themeColor="text1"/>
          <w:szCs w:val="20"/>
        </w:rPr>
        <w:t xml:space="preserve">riloge 1 te uredbe, se </w:t>
      </w:r>
      <w:r w:rsidR="00D407E3">
        <w:rPr>
          <w:rFonts w:cs="Arial"/>
          <w:bCs/>
          <w:color w:val="000000" w:themeColor="text1"/>
          <w:szCs w:val="20"/>
        </w:rPr>
        <w:t xml:space="preserve">v skladu </w:t>
      </w:r>
      <w:r w:rsidR="00D407E3" w:rsidRPr="00A86972">
        <w:rPr>
          <w:rFonts w:cs="Arial"/>
          <w:bCs/>
          <w:color w:val="000000" w:themeColor="text1"/>
          <w:szCs w:val="20"/>
        </w:rPr>
        <w:t xml:space="preserve">z Uredbo 1310/2013/EU </w:t>
      </w:r>
      <w:r w:rsidR="00F92C97" w:rsidRPr="00A86972">
        <w:rPr>
          <w:rFonts w:cs="Arial"/>
          <w:bCs/>
          <w:color w:val="000000" w:themeColor="text1"/>
          <w:szCs w:val="20"/>
        </w:rPr>
        <w:t>uporabijo</w:t>
      </w:r>
      <w:r w:rsidRPr="00A86972">
        <w:rPr>
          <w:rFonts w:cs="Arial"/>
          <w:bCs/>
          <w:color w:val="000000" w:themeColor="text1"/>
          <w:szCs w:val="20"/>
        </w:rPr>
        <w:t xml:space="preserve"> </w:t>
      </w:r>
      <w:r w:rsidR="00D0788D" w:rsidRPr="00A86972">
        <w:rPr>
          <w:rFonts w:cs="Arial"/>
          <w:bCs/>
          <w:color w:val="000000" w:themeColor="text1"/>
          <w:szCs w:val="20"/>
        </w:rPr>
        <w:t xml:space="preserve">tudi </w:t>
      </w:r>
      <w:r w:rsidRPr="00A86972">
        <w:rPr>
          <w:rFonts w:cs="Arial"/>
          <w:bCs/>
          <w:color w:val="000000" w:themeColor="text1"/>
          <w:szCs w:val="20"/>
        </w:rPr>
        <w:t xml:space="preserve">za </w:t>
      </w:r>
      <w:r w:rsidR="00D0788D" w:rsidRPr="00A86972">
        <w:rPr>
          <w:rFonts w:cs="Arial"/>
          <w:bCs/>
          <w:color w:val="000000" w:themeColor="text1"/>
          <w:szCs w:val="20"/>
        </w:rPr>
        <w:t xml:space="preserve">poplačilo </w:t>
      </w:r>
      <w:r w:rsidRPr="00A86972">
        <w:rPr>
          <w:rFonts w:cs="Arial"/>
          <w:bCs/>
          <w:color w:val="000000" w:themeColor="text1"/>
          <w:szCs w:val="20"/>
        </w:rPr>
        <w:t xml:space="preserve">obveznosti iz </w:t>
      </w:r>
      <w:r w:rsidR="00B1634C" w:rsidRPr="00A86972">
        <w:rPr>
          <w:rFonts w:cs="Arial"/>
          <w:bCs/>
          <w:color w:val="000000" w:themeColor="text1"/>
          <w:szCs w:val="20"/>
        </w:rPr>
        <w:t xml:space="preserve">tranzicijskih ukrepov ter </w:t>
      </w:r>
      <w:r w:rsidRPr="00A86972">
        <w:rPr>
          <w:rFonts w:cs="Arial"/>
          <w:bCs/>
          <w:color w:val="000000" w:themeColor="text1"/>
          <w:szCs w:val="20"/>
        </w:rPr>
        <w:t>pritožb ki jim je bilo ugodeno v skladu z izvedbenimi predpisi za PRP 2007–2013.</w:t>
      </w:r>
    </w:p>
    <w:p w:rsidR="00740426" w:rsidRPr="00A86972" w:rsidRDefault="00740426" w:rsidP="003B332D">
      <w:pPr>
        <w:pStyle w:val="Odstavekseznama"/>
        <w:numPr>
          <w:ilvl w:val="0"/>
          <w:numId w:val="229"/>
        </w:numPr>
        <w:tabs>
          <w:tab w:val="left" w:pos="142"/>
        </w:tabs>
        <w:autoSpaceDE w:val="0"/>
        <w:autoSpaceDN w:val="0"/>
        <w:adjustRightInd w:val="0"/>
        <w:spacing w:after="120" w:line="240" w:lineRule="auto"/>
        <w:jc w:val="center"/>
        <w:rPr>
          <w:b/>
          <w:color w:val="000000" w:themeColor="text1"/>
        </w:rPr>
      </w:pPr>
      <w:r w:rsidRPr="00A86972">
        <w:rPr>
          <w:b/>
          <w:color w:val="000000" w:themeColor="text1"/>
        </w:rPr>
        <w:t>KONČNA DOLOČBA</w:t>
      </w:r>
    </w:p>
    <w:p w:rsidR="00740426" w:rsidRPr="00A86972" w:rsidRDefault="00740426" w:rsidP="003B332D">
      <w:pPr>
        <w:pStyle w:val="LEN"/>
        <w:ind w:left="284"/>
        <w:rPr>
          <w:color w:val="000000" w:themeColor="text1"/>
        </w:rPr>
      </w:pPr>
      <w:r w:rsidRPr="00A86972">
        <w:rPr>
          <w:color w:val="000000" w:themeColor="text1"/>
        </w:rPr>
        <w:t>člen</w:t>
      </w:r>
    </w:p>
    <w:p w:rsidR="00740426" w:rsidRPr="00A86972" w:rsidRDefault="008A4E48" w:rsidP="007051A2">
      <w:pPr>
        <w:autoSpaceDE w:val="0"/>
        <w:autoSpaceDN w:val="0"/>
        <w:adjustRightInd w:val="0"/>
        <w:spacing w:after="120" w:line="240" w:lineRule="auto"/>
        <w:jc w:val="center"/>
        <w:rPr>
          <w:rFonts w:cs="Arial"/>
          <w:color w:val="000000" w:themeColor="text1"/>
          <w:szCs w:val="20"/>
        </w:rPr>
      </w:pPr>
      <w:r w:rsidRPr="00A86972">
        <w:rPr>
          <w:rFonts w:cs="Arial"/>
          <w:b/>
          <w:bCs/>
          <w:color w:val="000000" w:themeColor="text1"/>
          <w:szCs w:val="20"/>
        </w:rPr>
        <w:t>(</w:t>
      </w:r>
      <w:r w:rsidR="00740426" w:rsidRPr="00A86972">
        <w:rPr>
          <w:rFonts w:cs="Arial"/>
          <w:b/>
          <w:bCs/>
          <w:color w:val="000000" w:themeColor="text1"/>
          <w:szCs w:val="20"/>
        </w:rPr>
        <w:t>začetek veljavnosti</w:t>
      </w:r>
      <w:r w:rsidRPr="00A86972">
        <w:rPr>
          <w:rFonts w:cs="Arial"/>
          <w:b/>
          <w:bCs/>
          <w:color w:val="000000" w:themeColor="text1"/>
          <w:szCs w:val="20"/>
        </w:rPr>
        <w:t>)</w:t>
      </w:r>
    </w:p>
    <w:p w:rsidR="00740426" w:rsidRPr="00A86972" w:rsidRDefault="00740426" w:rsidP="007051A2">
      <w:pPr>
        <w:autoSpaceDE w:val="0"/>
        <w:autoSpaceDN w:val="0"/>
        <w:adjustRightInd w:val="0"/>
        <w:spacing w:after="120" w:line="240" w:lineRule="auto"/>
        <w:jc w:val="both"/>
        <w:outlineLvl w:val="0"/>
        <w:rPr>
          <w:rFonts w:cs="Arial"/>
          <w:color w:val="000000" w:themeColor="text1"/>
          <w:szCs w:val="20"/>
        </w:rPr>
      </w:pPr>
      <w:r w:rsidRPr="00A86972">
        <w:rPr>
          <w:rFonts w:cs="Arial"/>
          <w:color w:val="000000" w:themeColor="text1"/>
          <w:szCs w:val="20"/>
        </w:rPr>
        <w:t xml:space="preserve">Ta uredba začne veljati </w:t>
      </w:r>
      <w:r w:rsidR="0032738D" w:rsidRPr="00A86972">
        <w:rPr>
          <w:rFonts w:cs="Arial"/>
          <w:color w:val="000000" w:themeColor="text1"/>
          <w:szCs w:val="20"/>
        </w:rPr>
        <w:t xml:space="preserve">naslednji </w:t>
      </w:r>
      <w:r w:rsidRPr="00A86972">
        <w:rPr>
          <w:rFonts w:cs="Arial"/>
          <w:color w:val="000000" w:themeColor="text1"/>
          <w:szCs w:val="20"/>
        </w:rPr>
        <w:t>dan po objavi v Uradnem listu Republike Slovenije.</w:t>
      </w:r>
    </w:p>
    <w:p w:rsidR="00A326E8" w:rsidRPr="00A86972" w:rsidRDefault="00A326E8" w:rsidP="007051A2">
      <w:pPr>
        <w:autoSpaceDE w:val="0"/>
        <w:autoSpaceDN w:val="0"/>
        <w:adjustRightInd w:val="0"/>
        <w:spacing w:after="120" w:line="240" w:lineRule="auto"/>
        <w:jc w:val="both"/>
        <w:rPr>
          <w:rFonts w:cs="Arial"/>
          <w:color w:val="000000" w:themeColor="text1"/>
          <w:szCs w:val="20"/>
        </w:rPr>
      </w:pPr>
    </w:p>
    <w:p w:rsidR="00411C0A" w:rsidRPr="00A86972" w:rsidRDefault="00411C0A" w:rsidP="000C0778">
      <w:pPr>
        <w:spacing w:line="240" w:lineRule="auto"/>
        <w:rPr>
          <w:color w:val="000000" w:themeColor="text1"/>
        </w:rPr>
      </w:pPr>
      <w:r w:rsidRPr="00A86972">
        <w:rPr>
          <w:color w:val="000000" w:themeColor="text1"/>
        </w:rPr>
        <w:t xml:space="preserve">Št. </w:t>
      </w:r>
    </w:p>
    <w:p w:rsidR="00411C0A" w:rsidRPr="00A86972" w:rsidRDefault="00411C0A" w:rsidP="000C0778">
      <w:pPr>
        <w:spacing w:line="240" w:lineRule="auto"/>
        <w:rPr>
          <w:color w:val="000000" w:themeColor="text1"/>
        </w:rPr>
      </w:pPr>
      <w:r w:rsidRPr="00A86972">
        <w:rPr>
          <w:color w:val="000000" w:themeColor="text1"/>
        </w:rPr>
        <w:t xml:space="preserve">Ljubljana, dne …, </w:t>
      </w:r>
      <w:r w:rsidR="00BB64B8" w:rsidRPr="00A86972">
        <w:rPr>
          <w:color w:val="000000" w:themeColor="text1"/>
        </w:rPr>
        <w:t>2015</w:t>
      </w:r>
    </w:p>
    <w:p w:rsidR="00411C0A" w:rsidRPr="00A86972" w:rsidRDefault="00411C0A" w:rsidP="000C0778">
      <w:pPr>
        <w:spacing w:line="240" w:lineRule="auto"/>
        <w:rPr>
          <w:color w:val="000000" w:themeColor="text1"/>
        </w:rPr>
      </w:pPr>
      <w:r w:rsidRPr="00A86972">
        <w:rPr>
          <w:color w:val="000000" w:themeColor="text1"/>
        </w:rPr>
        <w:t xml:space="preserve">EVA </w:t>
      </w:r>
      <w:r w:rsidR="0082000A" w:rsidRPr="00A86972">
        <w:rPr>
          <w:color w:val="000000" w:themeColor="text1"/>
        </w:rPr>
        <w:t>2015-2330-0058</w:t>
      </w:r>
    </w:p>
    <w:p w:rsidR="00411C0A" w:rsidRPr="00A86972" w:rsidRDefault="00411C0A" w:rsidP="000C0778">
      <w:pPr>
        <w:spacing w:line="240" w:lineRule="auto"/>
        <w:rPr>
          <w:color w:val="000000" w:themeColor="text1"/>
        </w:rPr>
      </w:pPr>
    </w:p>
    <w:p w:rsidR="00411C0A" w:rsidRPr="00A86972" w:rsidRDefault="00411C0A" w:rsidP="000C0778">
      <w:pPr>
        <w:spacing w:line="240" w:lineRule="auto"/>
        <w:jc w:val="right"/>
        <w:rPr>
          <w:color w:val="000000" w:themeColor="text1"/>
        </w:rPr>
      </w:pPr>
      <w:r w:rsidRPr="00A86972">
        <w:rPr>
          <w:color w:val="000000" w:themeColor="text1"/>
        </w:rPr>
        <w:t>Vlada Republike Slovenije</w:t>
      </w:r>
    </w:p>
    <w:p w:rsidR="00962C4D" w:rsidRPr="00A86972" w:rsidRDefault="00411C0A" w:rsidP="000C0778">
      <w:pPr>
        <w:spacing w:line="240" w:lineRule="auto"/>
        <w:jc w:val="right"/>
        <w:rPr>
          <w:color w:val="000000" w:themeColor="text1"/>
        </w:rPr>
      </w:pPr>
      <w:r w:rsidRPr="00A86972">
        <w:rPr>
          <w:color w:val="000000" w:themeColor="text1"/>
        </w:rPr>
        <w:t xml:space="preserve">                                                                                                          </w:t>
      </w:r>
      <w:r w:rsidR="0032738D" w:rsidRPr="00A86972">
        <w:rPr>
          <w:color w:val="000000" w:themeColor="text1"/>
        </w:rPr>
        <w:t>d</w:t>
      </w:r>
      <w:r w:rsidR="00962C4D" w:rsidRPr="00A86972">
        <w:rPr>
          <w:color w:val="000000" w:themeColor="text1"/>
        </w:rPr>
        <w:t>r. Mir</w:t>
      </w:r>
      <w:r w:rsidR="0032738D" w:rsidRPr="00A86972">
        <w:rPr>
          <w:color w:val="000000" w:themeColor="text1"/>
        </w:rPr>
        <w:t>oslav</w:t>
      </w:r>
      <w:r w:rsidR="00962C4D" w:rsidRPr="00A86972">
        <w:rPr>
          <w:color w:val="000000" w:themeColor="text1"/>
        </w:rPr>
        <w:t xml:space="preserve"> Cerar</w:t>
      </w:r>
    </w:p>
    <w:p w:rsidR="00411C0A" w:rsidRPr="00A86972" w:rsidRDefault="0032738D" w:rsidP="000C0778">
      <w:pPr>
        <w:spacing w:line="240" w:lineRule="auto"/>
        <w:jc w:val="right"/>
        <w:rPr>
          <w:color w:val="000000" w:themeColor="text1"/>
        </w:rPr>
      </w:pPr>
      <w:r w:rsidRPr="00A86972">
        <w:rPr>
          <w:color w:val="000000" w:themeColor="text1"/>
        </w:rPr>
        <w:t>p</w:t>
      </w:r>
      <w:r w:rsidR="00030602" w:rsidRPr="00A86972">
        <w:rPr>
          <w:color w:val="000000" w:themeColor="text1"/>
        </w:rPr>
        <w:t xml:space="preserve">redsednik </w:t>
      </w:r>
    </w:p>
    <w:p w:rsidR="00411C0A" w:rsidRPr="00A86972" w:rsidRDefault="00030602" w:rsidP="000C0778">
      <w:pPr>
        <w:spacing w:line="240" w:lineRule="auto"/>
        <w:rPr>
          <w:rFonts w:cs="Arial"/>
          <w:b/>
          <w:color w:val="000000" w:themeColor="text1"/>
          <w:szCs w:val="20"/>
        </w:rPr>
      </w:pPr>
      <w:r w:rsidRPr="00A86972">
        <w:rPr>
          <w:color w:val="000000" w:themeColor="text1"/>
        </w:rPr>
        <w:t xml:space="preserve"> </w:t>
      </w:r>
    </w:p>
    <w:p w:rsidR="0055029B" w:rsidRPr="00A86972" w:rsidRDefault="0055029B" w:rsidP="000C0778">
      <w:pPr>
        <w:spacing w:line="240" w:lineRule="auto"/>
        <w:rPr>
          <w:rFonts w:cs="Arial"/>
          <w:b/>
          <w:color w:val="000000" w:themeColor="text1"/>
          <w:szCs w:val="20"/>
        </w:rPr>
      </w:pPr>
      <w:r w:rsidRPr="00A86972">
        <w:rPr>
          <w:rFonts w:cs="Arial"/>
          <w:b/>
          <w:color w:val="000000" w:themeColor="text1"/>
          <w:szCs w:val="20"/>
        </w:rPr>
        <w:br w:type="page"/>
      </w:r>
    </w:p>
    <w:p w:rsidR="00A326E8" w:rsidRPr="00A86972" w:rsidRDefault="003E3187" w:rsidP="007051A2">
      <w:pPr>
        <w:pBdr>
          <w:bottom w:val="single" w:sz="4" w:space="1" w:color="auto"/>
        </w:pBdr>
        <w:autoSpaceDE w:val="0"/>
        <w:autoSpaceDN w:val="0"/>
        <w:adjustRightInd w:val="0"/>
        <w:spacing w:after="120" w:line="240" w:lineRule="auto"/>
        <w:jc w:val="both"/>
        <w:outlineLvl w:val="0"/>
        <w:rPr>
          <w:rFonts w:cs="Arial"/>
          <w:b/>
          <w:color w:val="000000" w:themeColor="text1"/>
          <w:szCs w:val="20"/>
        </w:rPr>
      </w:pPr>
      <w:r w:rsidRPr="00A86972">
        <w:rPr>
          <w:rFonts w:cs="Arial"/>
          <w:b/>
          <w:color w:val="000000" w:themeColor="text1"/>
          <w:szCs w:val="20"/>
        </w:rPr>
        <w:lastRenderedPageBreak/>
        <w:t xml:space="preserve">Priloga </w:t>
      </w:r>
      <w:r w:rsidR="00A571A6" w:rsidRPr="00A86972">
        <w:rPr>
          <w:rFonts w:cs="Arial"/>
          <w:b/>
          <w:color w:val="000000" w:themeColor="text1"/>
          <w:szCs w:val="20"/>
        </w:rPr>
        <w:t xml:space="preserve">1: </w:t>
      </w:r>
      <w:r w:rsidR="00EB37FB" w:rsidRPr="00A86972">
        <w:rPr>
          <w:rFonts w:cs="Arial"/>
          <w:b/>
          <w:color w:val="000000" w:themeColor="text1"/>
          <w:szCs w:val="20"/>
        </w:rPr>
        <w:t xml:space="preserve">Razpoložljiva sredstva po </w:t>
      </w:r>
      <w:r w:rsidR="006B3674" w:rsidRPr="00A86972">
        <w:rPr>
          <w:rFonts w:cs="Arial"/>
          <w:b/>
          <w:color w:val="000000" w:themeColor="text1"/>
          <w:szCs w:val="20"/>
        </w:rPr>
        <w:t xml:space="preserve">ukrepih in </w:t>
      </w:r>
      <w:proofErr w:type="spellStart"/>
      <w:r w:rsidR="006B3674" w:rsidRPr="00A86972">
        <w:rPr>
          <w:rFonts w:cs="Arial"/>
          <w:b/>
          <w:color w:val="000000" w:themeColor="text1"/>
          <w:szCs w:val="20"/>
        </w:rPr>
        <w:t>podukrepih</w:t>
      </w:r>
      <w:proofErr w:type="spellEnd"/>
      <w:r w:rsidR="00EB37FB" w:rsidRPr="00A86972">
        <w:rPr>
          <w:rFonts w:cs="Arial"/>
          <w:b/>
          <w:color w:val="000000" w:themeColor="text1"/>
          <w:szCs w:val="20"/>
        </w:rPr>
        <w:t xml:space="preserve"> PRP 2014-2020</w:t>
      </w:r>
      <w:r w:rsidR="004B3807" w:rsidRPr="00A86972">
        <w:rPr>
          <w:rFonts w:cs="Arial"/>
          <w:b/>
          <w:color w:val="000000" w:themeColor="text1"/>
          <w:szCs w:val="20"/>
        </w:rPr>
        <w:t xml:space="preserve"> </w:t>
      </w:r>
    </w:p>
    <w:p w:rsidR="006B3674" w:rsidRPr="00A86972" w:rsidRDefault="006B3674" w:rsidP="007051A2">
      <w:pPr>
        <w:autoSpaceDE w:val="0"/>
        <w:autoSpaceDN w:val="0"/>
        <w:adjustRightInd w:val="0"/>
        <w:spacing w:after="120" w:line="240" w:lineRule="auto"/>
        <w:jc w:val="both"/>
        <w:outlineLvl w:val="0"/>
        <w:rPr>
          <w:rFonts w:cs="Arial"/>
          <w:color w:val="000000" w:themeColor="text1"/>
          <w:sz w:val="18"/>
          <w:szCs w:val="20"/>
        </w:rPr>
      </w:pPr>
      <w:r w:rsidRPr="00A86972">
        <w:rPr>
          <w:rFonts w:cs="Arial"/>
          <w:color w:val="000000" w:themeColor="text1"/>
          <w:sz w:val="18"/>
          <w:szCs w:val="20"/>
        </w:rPr>
        <w:t xml:space="preserve">Razrez razpoložljivih sredstev po posameznih ukrepih in </w:t>
      </w:r>
      <w:proofErr w:type="spellStart"/>
      <w:r w:rsidRPr="00A86972">
        <w:rPr>
          <w:rFonts w:cs="Arial"/>
          <w:color w:val="000000" w:themeColor="text1"/>
          <w:sz w:val="18"/>
          <w:szCs w:val="20"/>
        </w:rPr>
        <w:t>podukrepih</w:t>
      </w:r>
      <w:proofErr w:type="spellEnd"/>
      <w:r w:rsidRPr="00A86972">
        <w:rPr>
          <w:rFonts w:cs="Arial"/>
          <w:color w:val="000000" w:themeColor="text1"/>
          <w:sz w:val="18"/>
          <w:szCs w:val="20"/>
        </w:rPr>
        <w:t xml:space="preserve"> </w:t>
      </w:r>
      <w:r w:rsidR="00716F8D" w:rsidRPr="00A86972">
        <w:rPr>
          <w:rFonts w:cs="Arial"/>
          <w:color w:val="000000" w:themeColor="text1"/>
          <w:sz w:val="18"/>
          <w:szCs w:val="20"/>
        </w:rPr>
        <w:t xml:space="preserve">in operacijah </w:t>
      </w:r>
      <w:r w:rsidRPr="00A86972">
        <w:rPr>
          <w:rFonts w:cs="Arial"/>
          <w:color w:val="000000" w:themeColor="text1"/>
          <w:sz w:val="18"/>
          <w:szCs w:val="20"/>
        </w:rPr>
        <w:t>PRP 2014–2020 z ločenim prikazom prispevka Evropskega kmetijskega sklada za razvoj podeželja in skupnim obsegom javnih sredstev</w:t>
      </w:r>
    </w:p>
    <w:tbl>
      <w:tblPr>
        <w:tblW w:w="9153" w:type="dxa"/>
        <w:tblInd w:w="55" w:type="dxa"/>
        <w:tblCellMar>
          <w:left w:w="70" w:type="dxa"/>
          <w:right w:w="70" w:type="dxa"/>
        </w:tblCellMar>
        <w:tblLook w:val="04A0" w:firstRow="1" w:lastRow="0" w:firstColumn="1" w:lastColumn="0" w:noHBand="0" w:noVBand="1"/>
      </w:tblPr>
      <w:tblGrid>
        <w:gridCol w:w="4060"/>
        <w:gridCol w:w="2365"/>
        <w:gridCol w:w="2728"/>
      </w:tblGrid>
      <w:tr w:rsidR="003B332D" w:rsidRPr="00A86972" w:rsidTr="001D15BE">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tcPr>
          <w:p w:rsidR="00716F8D" w:rsidRPr="00A86972" w:rsidRDefault="00716F8D" w:rsidP="007051A2">
            <w:pPr>
              <w:spacing w:after="0" w:line="240" w:lineRule="auto"/>
              <w:jc w:val="center"/>
              <w:rPr>
                <w:rFonts w:cs="Arial"/>
                <w:b/>
                <w:bCs/>
                <w:color w:val="000000" w:themeColor="text1"/>
                <w:sz w:val="16"/>
                <w:szCs w:val="16"/>
              </w:rPr>
            </w:pPr>
            <w:r w:rsidRPr="00A86972">
              <w:rPr>
                <w:rFonts w:cs="Arial"/>
                <w:b/>
                <w:bCs/>
                <w:color w:val="000000" w:themeColor="text1"/>
                <w:sz w:val="16"/>
                <w:szCs w:val="16"/>
              </w:rPr>
              <w:t>Ukrep</w:t>
            </w:r>
          </w:p>
        </w:tc>
        <w:tc>
          <w:tcPr>
            <w:tcW w:w="2365" w:type="dxa"/>
            <w:tcBorders>
              <w:top w:val="single" w:sz="4" w:space="0" w:color="auto"/>
              <w:left w:val="nil"/>
              <w:bottom w:val="single" w:sz="4" w:space="0" w:color="auto"/>
              <w:right w:val="single" w:sz="4" w:space="0" w:color="auto"/>
            </w:tcBorders>
            <w:shd w:val="clear" w:color="auto" w:fill="auto"/>
            <w:noWrap/>
          </w:tcPr>
          <w:p w:rsidR="00716F8D" w:rsidRPr="00A86972" w:rsidRDefault="00716F8D" w:rsidP="007051A2">
            <w:pPr>
              <w:spacing w:after="0" w:line="240" w:lineRule="auto"/>
              <w:jc w:val="center"/>
              <w:rPr>
                <w:rFonts w:cs="Arial"/>
                <w:b/>
                <w:bCs/>
                <w:color w:val="000000" w:themeColor="text1"/>
                <w:sz w:val="16"/>
                <w:szCs w:val="16"/>
              </w:rPr>
            </w:pPr>
            <w:r w:rsidRPr="00A86972">
              <w:rPr>
                <w:rFonts w:cs="Arial"/>
                <w:b/>
                <w:bCs/>
                <w:color w:val="000000" w:themeColor="text1"/>
                <w:sz w:val="16"/>
                <w:szCs w:val="16"/>
              </w:rPr>
              <w:t>EKSRP</w:t>
            </w:r>
          </w:p>
        </w:tc>
        <w:tc>
          <w:tcPr>
            <w:tcW w:w="2728" w:type="dxa"/>
            <w:tcBorders>
              <w:top w:val="single" w:sz="4" w:space="0" w:color="auto"/>
              <w:left w:val="nil"/>
              <w:bottom w:val="single" w:sz="4" w:space="0" w:color="auto"/>
              <w:right w:val="single" w:sz="4" w:space="0" w:color="auto"/>
            </w:tcBorders>
            <w:shd w:val="clear" w:color="auto" w:fill="auto"/>
            <w:noWrap/>
          </w:tcPr>
          <w:p w:rsidR="00716F8D" w:rsidRPr="00A86972" w:rsidRDefault="00716F8D" w:rsidP="007051A2">
            <w:pPr>
              <w:spacing w:after="0" w:line="240" w:lineRule="auto"/>
              <w:jc w:val="center"/>
              <w:rPr>
                <w:rFonts w:cs="Arial"/>
                <w:b/>
                <w:bCs/>
                <w:color w:val="000000" w:themeColor="text1"/>
                <w:sz w:val="16"/>
                <w:szCs w:val="16"/>
              </w:rPr>
            </w:pPr>
            <w:r w:rsidRPr="00A86972">
              <w:rPr>
                <w:rFonts w:cs="Arial"/>
                <w:b/>
                <w:bCs/>
                <w:color w:val="000000" w:themeColor="text1"/>
                <w:sz w:val="16"/>
                <w:szCs w:val="16"/>
              </w:rPr>
              <w:t>SKUPAJ</w:t>
            </w:r>
          </w:p>
        </w:tc>
      </w:tr>
      <w:tr w:rsidR="003B332D" w:rsidRPr="00A86972" w:rsidTr="001D15BE">
        <w:trPr>
          <w:trHeight w:val="300"/>
        </w:trPr>
        <w:tc>
          <w:tcPr>
            <w:tcW w:w="4060" w:type="dxa"/>
            <w:tcBorders>
              <w:top w:val="nil"/>
              <w:left w:val="single" w:sz="4" w:space="0" w:color="auto"/>
              <w:bottom w:val="single" w:sz="4" w:space="0" w:color="auto"/>
              <w:right w:val="single" w:sz="4" w:space="0" w:color="auto"/>
            </w:tcBorders>
            <w:shd w:val="clear" w:color="auto" w:fill="auto"/>
          </w:tcPr>
          <w:p w:rsidR="00716F8D" w:rsidRPr="00A86972" w:rsidRDefault="00716F8D" w:rsidP="007051A2">
            <w:pPr>
              <w:spacing w:after="0" w:line="240" w:lineRule="auto"/>
              <w:rPr>
                <w:rFonts w:cs="Arial"/>
                <w:b/>
                <w:bCs/>
                <w:color w:val="000000" w:themeColor="text1"/>
                <w:sz w:val="16"/>
                <w:szCs w:val="16"/>
              </w:rPr>
            </w:pPr>
            <w:r w:rsidRPr="00A86972">
              <w:rPr>
                <w:rFonts w:cs="Arial"/>
                <w:b/>
                <w:bCs/>
                <w:color w:val="000000" w:themeColor="text1"/>
                <w:sz w:val="16"/>
                <w:szCs w:val="16"/>
              </w:rPr>
              <w:t>M04 Naložbe v fizična sredstva</w:t>
            </w:r>
          </w:p>
        </w:tc>
        <w:tc>
          <w:tcPr>
            <w:tcW w:w="2365" w:type="dxa"/>
            <w:tcBorders>
              <w:top w:val="nil"/>
              <w:left w:val="nil"/>
              <w:bottom w:val="single" w:sz="4" w:space="0" w:color="auto"/>
              <w:right w:val="single" w:sz="4" w:space="0" w:color="auto"/>
            </w:tcBorders>
            <w:shd w:val="clear" w:color="auto" w:fill="auto"/>
          </w:tcPr>
          <w:p w:rsidR="00716F8D" w:rsidRPr="00A86972" w:rsidRDefault="00716F8D" w:rsidP="007051A2">
            <w:pPr>
              <w:spacing w:after="0" w:line="240" w:lineRule="auto"/>
              <w:ind w:left="720"/>
              <w:jc w:val="right"/>
              <w:rPr>
                <w:rFonts w:cs="Arial"/>
                <w:b/>
                <w:bCs/>
                <w:color w:val="000000" w:themeColor="text1"/>
                <w:sz w:val="16"/>
                <w:szCs w:val="16"/>
                <w:u w:val="single"/>
              </w:rPr>
            </w:pPr>
            <w:r w:rsidRPr="00A86972">
              <w:rPr>
                <w:rFonts w:cs="Arial"/>
                <w:b/>
                <w:bCs/>
                <w:color w:val="000000" w:themeColor="text1"/>
                <w:sz w:val="16"/>
                <w:szCs w:val="16"/>
                <w:u w:val="single"/>
              </w:rPr>
              <w:t>171.095.362,00</w:t>
            </w:r>
          </w:p>
        </w:tc>
        <w:tc>
          <w:tcPr>
            <w:tcW w:w="2728" w:type="dxa"/>
            <w:tcBorders>
              <w:top w:val="nil"/>
              <w:left w:val="nil"/>
              <w:bottom w:val="single" w:sz="4" w:space="0" w:color="auto"/>
              <w:right w:val="single" w:sz="4" w:space="0" w:color="auto"/>
            </w:tcBorders>
            <w:shd w:val="clear" w:color="auto" w:fill="auto"/>
          </w:tcPr>
          <w:p w:rsidR="00716F8D" w:rsidRPr="00A86972" w:rsidRDefault="00716F8D" w:rsidP="007051A2">
            <w:pPr>
              <w:spacing w:after="0" w:line="240" w:lineRule="auto"/>
              <w:ind w:left="720"/>
              <w:jc w:val="right"/>
              <w:rPr>
                <w:rFonts w:cs="Arial"/>
                <w:b/>
                <w:bCs/>
                <w:color w:val="000000" w:themeColor="text1"/>
                <w:sz w:val="16"/>
                <w:szCs w:val="16"/>
                <w:u w:val="single"/>
              </w:rPr>
            </w:pPr>
            <w:r w:rsidRPr="00A86972">
              <w:rPr>
                <w:rFonts w:cs="Arial"/>
                <w:b/>
                <w:bCs/>
                <w:color w:val="000000" w:themeColor="text1"/>
                <w:sz w:val="16"/>
                <w:szCs w:val="16"/>
                <w:u w:val="single"/>
              </w:rPr>
              <w:t>228.127.149,3</w:t>
            </w:r>
            <w:r w:rsidR="00F2522A" w:rsidRPr="00A86972">
              <w:rPr>
                <w:rFonts w:cs="Arial"/>
                <w:b/>
                <w:bCs/>
                <w:color w:val="000000" w:themeColor="text1"/>
                <w:sz w:val="16"/>
                <w:szCs w:val="16"/>
                <w:u w:val="single"/>
              </w:rPr>
              <w:t>4</w:t>
            </w:r>
          </w:p>
        </w:tc>
      </w:tr>
      <w:tr w:rsidR="003B332D" w:rsidRPr="00A86972" w:rsidTr="001D15BE">
        <w:trPr>
          <w:trHeight w:val="300"/>
        </w:trPr>
        <w:tc>
          <w:tcPr>
            <w:tcW w:w="4060" w:type="dxa"/>
            <w:tcBorders>
              <w:top w:val="nil"/>
              <w:left w:val="single" w:sz="4" w:space="0" w:color="auto"/>
              <w:bottom w:val="single" w:sz="4" w:space="0" w:color="auto"/>
              <w:right w:val="nil"/>
            </w:tcBorders>
            <w:shd w:val="clear" w:color="000000" w:fill="CCFFCC"/>
          </w:tcPr>
          <w:p w:rsidR="00716F8D" w:rsidRPr="00A86972" w:rsidRDefault="00716F8D" w:rsidP="007051A2">
            <w:pPr>
              <w:spacing w:after="0" w:line="240" w:lineRule="auto"/>
              <w:rPr>
                <w:rFonts w:cs="Arial"/>
                <w:color w:val="000000" w:themeColor="text1"/>
                <w:sz w:val="16"/>
                <w:szCs w:val="16"/>
              </w:rPr>
            </w:pPr>
            <w:proofErr w:type="spellStart"/>
            <w:r w:rsidRPr="00A86972">
              <w:rPr>
                <w:rFonts w:cs="Arial"/>
                <w:b/>
                <w:bCs/>
                <w:color w:val="000000" w:themeColor="text1"/>
                <w:sz w:val="16"/>
                <w:szCs w:val="16"/>
              </w:rPr>
              <w:t>M04.1</w:t>
            </w:r>
            <w:proofErr w:type="spellEnd"/>
            <w:r w:rsidRPr="00A86972">
              <w:rPr>
                <w:rFonts w:cs="Arial"/>
                <w:b/>
                <w:bCs/>
                <w:color w:val="000000" w:themeColor="text1"/>
                <w:sz w:val="16"/>
                <w:szCs w:val="16"/>
              </w:rPr>
              <w:t xml:space="preserve"> Podpora za naložbe v kmetijska gospodarstva</w:t>
            </w:r>
          </w:p>
        </w:tc>
        <w:tc>
          <w:tcPr>
            <w:tcW w:w="2365" w:type="dxa"/>
            <w:tcBorders>
              <w:top w:val="nil"/>
              <w:left w:val="single" w:sz="4" w:space="0" w:color="auto"/>
              <w:bottom w:val="single" w:sz="4" w:space="0" w:color="auto"/>
              <w:right w:val="single" w:sz="4" w:space="0" w:color="auto"/>
            </w:tcBorders>
            <w:shd w:val="clear" w:color="000000" w:fill="CCFFCC"/>
          </w:tcPr>
          <w:p w:rsidR="00716F8D" w:rsidRPr="00A86972" w:rsidRDefault="00716F8D" w:rsidP="007051A2">
            <w:pPr>
              <w:spacing w:after="0" w:line="240" w:lineRule="auto"/>
              <w:jc w:val="right"/>
              <w:rPr>
                <w:rFonts w:cs="Arial"/>
                <w:color w:val="000000" w:themeColor="text1"/>
                <w:sz w:val="16"/>
                <w:szCs w:val="16"/>
              </w:rPr>
            </w:pPr>
            <w:r w:rsidRPr="00A86972">
              <w:rPr>
                <w:rFonts w:cs="Arial"/>
                <w:b/>
                <w:bCs/>
                <w:color w:val="000000" w:themeColor="text1"/>
                <w:sz w:val="16"/>
                <w:szCs w:val="16"/>
              </w:rPr>
              <w:t>88.975.467,23</w:t>
            </w:r>
          </w:p>
        </w:tc>
        <w:tc>
          <w:tcPr>
            <w:tcW w:w="2728" w:type="dxa"/>
            <w:tcBorders>
              <w:top w:val="nil"/>
              <w:left w:val="nil"/>
              <w:bottom w:val="single" w:sz="4" w:space="0" w:color="auto"/>
              <w:right w:val="single" w:sz="4" w:space="0" w:color="auto"/>
            </w:tcBorders>
            <w:shd w:val="clear" w:color="000000" w:fill="CCFFCC"/>
          </w:tcPr>
          <w:p w:rsidR="00716F8D" w:rsidRPr="00A86972" w:rsidRDefault="00716F8D" w:rsidP="007051A2">
            <w:pPr>
              <w:spacing w:after="0" w:line="240" w:lineRule="auto"/>
              <w:jc w:val="right"/>
              <w:rPr>
                <w:rFonts w:cs="Arial"/>
                <w:color w:val="000000" w:themeColor="text1"/>
                <w:sz w:val="16"/>
                <w:szCs w:val="16"/>
              </w:rPr>
            </w:pPr>
            <w:r w:rsidRPr="00A86972">
              <w:rPr>
                <w:rFonts w:cs="Arial"/>
                <w:b/>
                <w:bCs/>
                <w:color w:val="000000" w:themeColor="text1"/>
                <w:sz w:val="16"/>
                <w:szCs w:val="16"/>
              </w:rPr>
              <w:t>118.633.956,3</w:t>
            </w:r>
            <w:r w:rsidR="00F2522A" w:rsidRPr="00A86972">
              <w:rPr>
                <w:rFonts w:cs="Arial"/>
                <w:b/>
                <w:bCs/>
                <w:color w:val="000000" w:themeColor="text1"/>
                <w:sz w:val="16"/>
                <w:szCs w:val="16"/>
              </w:rPr>
              <w:t>6</w:t>
            </w:r>
          </w:p>
        </w:tc>
      </w:tr>
      <w:tr w:rsidR="003B332D" w:rsidRPr="00A86972" w:rsidTr="001D15BE">
        <w:trPr>
          <w:trHeight w:val="450"/>
        </w:trPr>
        <w:tc>
          <w:tcPr>
            <w:tcW w:w="4060" w:type="dxa"/>
            <w:tcBorders>
              <w:top w:val="nil"/>
              <w:left w:val="single" w:sz="4" w:space="0" w:color="auto"/>
              <w:bottom w:val="single" w:sz="4" w:space="0" w:color="auto"/>
              <w:right w:val="nil"/>
            </w:tcBorders>
            <w:shd w:val="clear" w:color="000000" w:fill="CCFFCC"/>
          </w:tcPr>
          <w:p w:rsidR="00716F8D" w:rsidRPr="00A86972" w:rsidRDefault="00716F8D" w:rsidP="007051A2">
            <w:pPr>
              <w:spacing w:after="0" w:line="240" w:lineRule="auto"/>
              <w:rPr>
                <w:rFonts w:cs="Arial"/>
                <w:color w:val="000000" w:themeColor="text1"/>
                <w:sz w:val="16"/>
                <w:szCs w:val="16"/>
              </w:rPr>
            </w:pPr>
            <w:proofErr w:type="spellStart"/>
            <w:r w:rsidRPr="00A86972">
              <w:rPr>
                <w:rFonts w:cs="Arial"/>
                <w:b/>
                <w:bCs/>
                <w:color w:val="000000" w:themeColor="text1"/>
                <w:sz w:val="16"/>
                <w:szCs w:val="16"/>
              </w:rPr>
              <w:t>M04.2</w:t>
            </w:r>
            <w:proofErr w:type="spellEnd"/>
            <w:r w:rsidRPr="00A86972">
              <w:rPr>
                <w:rFonts w:cs="Arial"/>
                <w:b/>
                <w:bCs/>
                <w:color w:val="000000" w:themeColor="text1"/>
                <w:sz w:val="16"/>
                <w:szCs w:val="16"/>
              </w:rPr>
              <w:t xml:space="preserve"> Podpora za naložbe v predelavo in trženje in/ali razvoj kmetijskih proizvodov</w:t>
            </w:r>
          </w:p>
        </w:tc>
        <w:tc>
          <w:tcPr>
            <w:tcW w:w="2365" w:type="dxa"/>
            <w:tcBorders>
              <w:top w:val="nil"/>
              <w:left w:val="single" w:sz="4" w:space="0" w:color="auto"/>
              <w:bottom w:val="single" w:sz="4" w:space="0" w:color="auto"/>
              <w:right w:val="single" w:sz="4" w:space="0" w:color="auto"/>
            </w:tcBorders>
            <w:shd w:val="clear" w:color="000000" w:fill="CCFFCC"/>
          </w:tcPr>
          <w:p w:rsidR="00716F8D" w:rsidRPr="00A86972" w:rsidRDefault="00716F8D" w:rsidP="007051A2">
            <w:pPr>
              <w:spacing w:after="0" w:line="240" w:lineRule="auto"/>
              <w:jc w:val="right"/>
              <w:rPr>
                <w:rFonts w:cs="Arial"/>
                <w:color w:val="000000" w:themeColor="text1"/>
                <w:sz w:val="16"/>
                <w:szCs w:val="16"/>
              </w:rPr>
            </w:pPr>
            <w:r w:rsidRPr="00A86972">
              <w:rPr>
                <w:rFonts w:cs="Arial"/>
                <w:b/>
                <w:bCs/>
                <w:color w:val="000000" w:themeColor="text1"/>
                <w:sz w:val="16"/>
                <w:szCs w:val="16"/>
              </w:rPr>
              <w:t>57.316.946,27</w:t>
            </w:r>
          </w:p>
        </w:tc>
        <w:tc>
          <w:tcPr>
            <w:tcW w:w="2728" w:type="dxa"/>
            <w:tcBorders>
              <w:top w:val="nil"/>
              <w:left w:val="nil"/>
              <w:bottom w:val="single" w:sz="4" w:space="0" w:color="auto"/>
              <w:right w:val="single" w:sz="4" w:space="0" w:color="auto"/>
            </w:tcBorders>
            <w:shd w:val="clear" w:color="000000" w:fill="CCFFCC"/>
          </w:tcPr>
          <w:p w:rsidR="00716F8D" w:rsidRPr="00A86972" w:rsidRDefault="00716F8D" w:rsidP="007051A2">
            <w:pPr>
              <w:spacing w:after="0" w:line="240" w:lineRule="auto"/>
              <w:jc w:val="right"/>
              <w:rPr>
                <w:rFonts w:cs="Arial"/>
                <w:color w:val="000000" w:themeColor="text1"/>
                <w:sz w:val="16"/>
                <w:szCs w:val="16"/>
              </w:rPr>
            </w:pPr>
            <w:r w:rsidRPr="00A86972">
              <w:rPr>
                <w:rFonts w:cs="Arial"/>
                <w:b/>
                <w:bCs/>
                <w:color w:val="000000" w:themeColor="text1"/>
                <w:sz w:val="16"/>
                <w:szCs w:val="16"/>
              </w:rPr>
              <w:t>76.422.595,03</w:t>
            </w:r>
          </w:p>
        </w:tc>
      </w:tr>
      <w:tr w:rsidR="003B332D" w:rsidRPr="00A86972" w:rsidTr="001D15BE">
        <w:trPr>
          <w:trHeight w:val="450"/>
        </w:trPr>
        <w:tc>
          <w:tcPr>
            <w:tcW w:w="4060" w:type="dxa"/>
            <w:tcBorders>
              <w:top w:val="nil"/>
              <w:left w:val="single" w:sz="4" w:space="0" w:color="auto"/>
              <w:bottom w:val="single" w:sz="4" w:space="0" w:color="auto"/>
              <w:right w:val="nil"/>
            </w:tcBorders>
            <w:shd w:val="clear" w:color="000000" w:fill="CCFFCC"/>
          </w:tcPr>
          <w:p w:rsidR="00716F8D" w:rsidRPr="00A86972" w:rsidRDefault="00716F8D" w:rsidP="007051A2">
            <w:pPr>
              <w:spacing w:after="0" w:line="240" w:lineRule="auto"/>
              <w:rPr>
                <w:rFonts w:cs="Arial"/>
                <w:color w:val="000000" w:themeColor="text1"/>
                <w:sz w:val="16"/>
                <w:szCs w:val="16"/>
              </w:rPr>
            </w:pPr>
            <w:proofErr w:type="spellStart"/>
            <w:r w:rsidRPr="00A86972">
              <w:rPr>
                <w:rFonts w:cs="Arial"/>
                <w:b/>
                <w:bCs/>
                <w:color w:val="000000" w:themeColor="text1"/>
                <w:sz w:val="16"/>
                <w:szCs w:val="16"/>
              </w:rPr>
              <w:t>M04.3</w:t>
            </w:r>
            <w:proofErr w:type="spellEnd"/>
            <w:r w:rsidRPr="00A86972">
              <w:rPr>
                <w:rFonts w:cs="Arial"/>
                <w:b/>
                <w:bCs/>
                <w:color w:val="000000" w:themeColor="text1"/>
                <w:sz w:val="16"/>
                <w:szCs w:val="16"/>
              </w:rPr>
              <w:t xml:space="preserve"> Podpora za naložbe v infrastrukturo, povezano z razvojem in prilagoditvijo kmetijstva in gozdarstva in sicer:</w:t>
            </w:r>
          </w:p>
        </w:tc>
        <w:tc>
          <w:tcPr>
            <w:tcW w:w="2365" w:type="dxa"/>
            <w:tcBorders>
              <w:top w:val="nil"/>
              <w:left w:val="single" w:sz="4" w:space="0" w:color="auto"/>
              <w:bottom w:val="single" w:sz="4" w:space="0" w:color="auto"/>
              <w:right w:val="single" w:sz="4" w:space="0" w:color="auto"/>
            </w:tcBorders>
            <w:shd w:val="clear" w:color="000000" w:fill="CCFFCC"/>
          </w:tcPr>
          <w:p w:rsidR="00716F8D" w:rsidRPr="00A86972" w:rsidRDefault="00716F8D" w:rsidP="007051A2">
            <w:pPr>
              <w:spacing w:after="0" w:line="240" w:lineRule="auto"/>
              <w:jc w:val="right"/>
              <w:rPr>
                <w:rFonts w:cs="Arial"/>
                <w:color w:val="000000" w:themeColor="text1"/>
                <w:sz w:val="16"/>
                <w:szCs w:val="16"/>
              </w:rPr>
            </w:pPr>
            <w:r w:rsidRPr="00A86972">
              <w:rPr>
                <w:rFonts w:cs="Arial"/>
                <w:b/>
                <w:bCs/>
                <w:color w:val="000000" w:themeColor="text1"/>
                <w:sz w:val="16"/>
                <w:szCs w:val="16"/>
              </w:rPr>
              <w:t>24.802.948,50</w:t>
            </w:r>
          </w:p>
        </w:tc>
        <w:tc>
          <w:tcPr>
            <w:tcW w:w="2728" w:type="dxa"/>
            <w:tcBorders>
              <w:top w:val="nil"/>
              <w:left w:val="nil"/>
              <w:bottom w:val="single" w:sz="4" w:space="0" w:color="auto"/>
              <w:right w:val="single" w:sz="4" w:space="0" w:color="auto"/>
            </w:tcBorders>
            <w:shd w:val="clear" w:color="000000" w:fill="CCFFCC"/>
          </w:tcPr>
          <w:p w:rsidR="00716F8D" w:rsidRPr="00A86972" w:rsidRDefault="00716F8D" w:rsidP="007051A2">
            <w:pPr>
              <w:spacing w:after="0" w:line="240" w:lineRule="auto"/>
              <w:jc w:val="right"/>
              <w:rPr>
                <w:rFonts w:cs="Arial"/>
                <w:color w:val="000000" w:themeColor="text1"/>
                <w:sz w:val="16"/>
                <w:szCs w:val="16"/>
              </w:rPr>
            </w:pPr>
            <w:r w:rsidRPr="00A86972">
              <w:rPr>
                <w:rFonts w:cs="Arial"/>
                <w:b/>
                <w:bCs/>
                <w:color w:val="000000" w:themeColor="text1"/>
                <w:sz w:val="16"/>
                <w:szCs w:val="16"/>
              </w:rPr>
              <w:t>33.070.59</w:t>
            </w:r>
            <w:r w:rsidR="00F2522A" w:rsidRPr="00A86972">
              <w:rPr>
                <w:rFonts w:cs="Arial"/>
                <w:b/>
                <w:bCs/>
                <w:color w:val="000000" w:themeColor="text1"/>
                <w:sz w:val="16"/>
                <w:szCs w:val="16"/>
              </w:rPr>
              <w:t>7</w:t>
            </w:r>
            <w:r w:rsidRPr="00A86972">
              <w:rPr>
                <w:rFonts w:cs="Arial"/>
                <w:b/>
                <w:bCs/>
                <w:color w:val="000000" w:themeColor="text1"/>
                <w:sz w:val="16"/>
                <w:szCs w:val="16"/>
              </w:rPr>
              <w:t>,</w:t>
            </w:r>
            <w:r w:rsidR="00F2522A" w:rsidRPr="00A86972">
              <w:rPr>
                <w:rFonts w:cs="Arial"/>
                <w:b/>
                <w:bCs/>
                <w:color w:val="000000" w:themeColor="text1"/>
                <w:sz w:val="16"/>
                <w:szCs w:val="16"/>
              </w:rPr>
              <w:t>95</w:t>
            </w:r>
          </w:p>
        </w:tc>
      </w:tr>
      <w:tr w:rsidR="003B332D" w:rsidRPr="00A86972" w:rsidTr="001D15BE">
        <w:trPr>
          <w:trHeight w:val="300"/>
        </w:trPr>
        <w:tc>
          <w:tcPr>
            <w:tcW w:w="4060" w:type="dxa"/>
            <w:tcBorders>
              <w:top w:val="nil"/>
              <w:left w:val="single" w:sz="4" w:space="0" w:color="auto"/>
              <w:bottom w:val="single" w:sz="4" w:space="0" w:color="auto"/>
              <w:right w:val="single" w:sz="4" w:space="0" w:color="auto"/>
            </w:tcBorders>
            <w:shd w:val="clear" w:color="auto" w:fill="auto"/>
          </w:tcPr>
          <w:p w:rsidR="00716F8D" w:rsidRPr="00A86972" w:rsidRDefault="00716F8D" w:rsidP="00FB188C">
            <w:pPr>
              <w:pStyle w:val="Odstavekseznama"/>
              <w:numPr>
                <w:ilvl w:val="0"/>
                <w:numId w:val="144"/>
              </w:numPr>
              <w:spacing w:after="0" w:line="240" w:lineRule="auto"/>
              <w:ind w:left="796"/>
              <w:rPr>
                <w:rFonts w:cs="Arial"/>
                <w:b/>
                <w:bCs/>
                <w:color w:val="000000" w:themeColor="text1"/>
                <w:sz w:val="16"/>
                <w:szCs w:val="16"/>
              </w:rPr>
            </w:pPr>
            <w:r w:rsidRPr="00A86972">
              <w:rPr>
                <w:rFonts w:cs="Arial"/>
                <w:b/>
                <w:bCs/>
                <w:color w:val="000000" w:themeColor="text1"/>
                <w:sz w:val="16"/>
                <w:szCs w:val="16"/>
              </w:rPr>
              <w:t>Izvedba agromelioracij na komasacijskih območjih</w:t>
            </w:r>
          </w:p>
        </w:tc>
        <w:tc>
          <w:tcPr>
            <w:tcW w:w="2365" w:type="dxa"/>
            <w:tcBorders>
              <w:top w:val="nil"/>
              <w:left w:val="nil"/>
              <w:bottom w:val="single" w:sz="4" w:space="0" w:color="auto"/>
              <w:right w:val="single" w:sz="4" w:space="0" w:color="auto"/>
            </w:tcBorders>
            <w:shd w:val="clear" w:color="auto" w:fill="auto"/>
          </w:tcPr>
          <w:p w:rsidR="00716F8D" w:rsidRPr="00A86972" w:rsidRDefault="00716F8D" w:rsidP="007051A2">
            <w:pPr>
              <w:spacing w:after="0" w:line="240" w:lineRule="auto"/>
              <w:ind w:left="720"/>
              <w:jc w:val="right"/>
              <w:rPr>
                <w:rFonts w:cs="Arial"/>
                <w:bCs/>
                <w:color w:val="000000" w:themeColor="text1"/>
                <w:sz w:val="16"/>
                <w:szCs w:val="16"/>
              </w:rPr>
            </w:pPr>
            <w:r w:rsidRPr="00A86972">
              <w:rPr>
                <w:rFonts w:cs="Arial"/>
                <w:bCs/>
                <w:color w:val="000000" w:themeColor="text1"/>
                <w:sz w:val="16"/>
                <w:szCs w:val="16"/>
              </w:rPr>
              <w:t>10.252.907,25</w:t>
            </w:r>
          </w:p>
        </w:tc>
        <w:tc>
          <w:tcPr>
            <w:tcW w:w="2728" w:type="dxa"/>
            <w:tcBorders>
              <w:top w:val="nil"/>
              <w:left w:val="nil"/>
              <w:bottom w:val="single" w:sz="4" w:space="0" w:color="auto"/>
              <w:right w:val="single" w:sz="4" w:space="0" w:color="auto"/>
            </w:tcBorders>
            <w:shd w:val="clear" w:color="auto" w:fill="auto"/>
          </w:tcPr>
          <w:p w:rsidR="00716F8D" w:rsidRPr="00A86972" w:rsidRDefault="00716F8D" w:rsidP="007051A2">
            <w:pPr>
              <w:spacing w:after="0" w:line="240" w:lineRule="auto"/>
              <w:ind w:left="720"/>
              <w:jc w:val="right"/>
              <w:rPr>
                <w:rFonts w:cs="Arial"/>
                <w:bCs/>
                <w:color w:val="000000" w:themeColor="text1"/>
                <w:sz w:val="16"/>
                <w:szCs w:val="16"/>
              </w:rPr>
            </w:pPr>
            <w:r w:rsidRPr="00A86972">
              <w:rPr>
                <w:rFonts w:cs="Arial"/>
                <w:bCs/>
                <w:color w:val="000000" w:themeColor="text1"/>
                <w:sz w:val="16"/>
                <w:szCs w:val="16"/>
              </w:rPr>
              <w:t>13.670.543,00</w:t>
            </w:r>
          </w:p>
        </w:tc>
      </w:tr>
      <w:tr w:rsidR="003B332D" w:rsidRPr="00A86972" w:rsidTr="001D15BE">
        <w:trPr>
          <w:trHeight w:val="300"/>
        </w:trPr>
        <w:tc>
          <w:tcPr>
            <w:tcW w:w="4060" w:type="dxa"/>
            <w:tcBorders>
              <w:top w:val="nil"/>
              <w:left w:val="single" w:sz="4" w:space="0" w:color="auto"/>
              <w:bottom w:val="single" w:sz="4" w:space="0" w:color="auto"/>
              <w:right w:val="nil"/>
            </w:tcBorders>
            <w:shd w:val="clear" w:color="000000" w:fill="CCFFCC"/>
          </w:tcPr>
          <w:p w:rsidR="00716F8D" w:rsidRPr="00A86972" w:rsidRDefault="00716F8D" w:rsidP="00FB188C">
            <w:pPr>
              <w:pStyle w:val="Odstavekseznama"/>
              <w:numPr>
                <w:ilvl w:val="0"/>
                <w:numId w:val="102"/>
              </w:numPr>
              <w:spacing w:after="0" w:line="240" w:lineRule="auto"/>
              <w:ind w:left="796"/>
              <w:rPr>
                <w:rFonts w:cs="Arial"/>
                <w:color w:val="000000" w:themeColor="text1"/>
                <w:sz w:val="16"/>
                <w:szCs w:val="16"/>
              </w:rPr>
            </w:pPr>
            <w:r w:rsidRPr="00A86972">
              <w:rPr>
                <w:rFonts w:cs="Arial"/>
                <w:b/>
                <w:bCs/>
                <w:color w:val="000000" w:themeColor="text1"/>
                <w:sz w:val="16"/>
                <w:szCs w:val="16"/>
              </w:rPr>
              <w:t>Izgradnja velikih namakalnih sistemov</w:t>
            </w:r>
          </w:p>
        </w:tc>
        <w:tc>
          <w:tcPr>
            <w:tcW w:w="2365" w:type="dxa"/>
            <w:tcBorders>
              <w:top w:val="nil"/>
              <w:left w:val="single" w:sz="4" w:space="0" w:color="auto"/>
              <w:bottom w:val="single" w:sz="4" w:space="0" w:color="auto"/>
              <w:right w:val="single" w:sz="4" w:space="0" w:color="auto"/>
            </w:tcBorders>
            <w:shd w:val="clear" w:color="000000" w:fill="CCFFCC"/>
          </w:tcPr>
          <w:p w:rsidR="00716F8D" w:rsidRPr="00A86972" w:rsidRDefault="00716F8D" w:rsidP="007051A2">
            <w:pPr>
              <w:spacing w:after="0" w:line="240" w:lineRule="auto"/>
              <w:ind w:left="720"/>
              <w:jc w:val="right"/>
              <w:rPr>
                <w:rFonts w:cs="Arial"/>
                <w:bCs/>
                <w:color w:val="000000" w:themeColor="text1"/>
                <w:sz w:val="16"/>
                <w:szCs w:val="16"/>
              </w:rPr>
            </w:pPr>
            <w:r w:rsidRPr="00A86972">
              <w:rPr>
                <w:rFonts w:cs="Arial"/>
                <w:bCs/>
                <w:color w:val="000000" w:themeColor="text1"/>
                <w:sz w:val="16"/>
                <w:szCs w:val="16"/>
              </w:rPr>
              <w:t>6.150.000,00</w:t>
            </w:r>
          </w:p>
        </w:tc>
        <w:tc>
          <w:tcPr>
            <w:tcW w:w="2728" w:type="dxa"/>
            <w:tcBorders>
              <w:top w:val="nil"/>
              <w:left w:val="nil"/>
              <w:bottom w:val="single" w:sz="4" w:space="0" w:color="auto"/>
              <w:right w:val="single" w:sz="4" w:space="0" w:color="auto"/>
            </w:tcBorders>
            <w:shd w:val="clear" w:color="000000" w:fill="CCFFCC"/>
          </w:tcPr>
          <w:p w:rsidR="00716F8D" w:rsidRPr="00A86972" w:rsidRDefault="00716F8D" w:rsidP="007051A2">
            <w:pPr>
              <w:spacing w:after="0" w:line="240" w:lineRule="auto"/>
              <w:ind w:left="720"/>
              <w:jc w:val="right"/>
              <w:rPr>
                <w:rFonts w:cs="Arial"/>
                <w:bCs/>
                <w:color w:val="000000" w:themeColor="text1"/>
                <w:sz w:val="16"/>
                <w:szCs w:val="16"/>
              </w:rPr>
            </w:pPr>
            <w:r w:rsidRPr="00A86972">
              <w:rPr>
                <w:rFonts w:cs="Arial"/>
                <w:bCs/>
                <w:color w:val="000000" w:themeColor="text1"/>
                <w:sz w:val="16"/>
                <w:szCs w:val="16"/>
              </w:rPr>
              <w:t>8.200.000,00</w:t>
            </w:r>
          </w:p>
        </w:tc>
      </w:tr>
      <w:tr w:rsidR="003B332D" w:rsidRPr="00A86972" w:rsidTr="001D15BE">
        <w:trPr>
          <w:trHeight w:val="510"/>
        </w:trPr>
        <w:tc>
          <w:tcPr>
            <w:tcW w:w="4060" w:type="dxa"/>
            <w:tcBorders>
              <w:top w:val="nil"/>
              <w:left w:val="single" w:sz="4" w:space="0" w:color="auto"/>
              <w:bottom w:val="single" w:sz="4" w:space="0" w:color="auto"/>
              <w:right w:val="single" w:sz="4" w:space="0" w:color="auto"/>
            </w:tcBorders>
            <w:shd w:val="clear" w:color="auto" w:fill="auto"/>
          </w:tcPr>
          <w:p w:rsidR="00716F8D" w:rsidRPr="00A86972" w:rsidRDefault="00716F8D" w:rsidP="00FB188C">
            <w:pPr>
              <w:pStyle w:val="Odstavekseznama"/>
              <w:numPr>
                <w:ilvl w:val="0"/>
                <w:numId w:val="144"/>
              </w:numPr>
              <w:spacing w:after="0" w:line="240" w:lineRule="auto"/>
              <w:ind w:left="796"/>
              <w:rPr>
                <w:rFonts w:cs="Arial"/>
                <w:b/>
                <w:bCs/>
                <w:color w:val="000000" w:themeColor="text1"/>
                <w:sz w:val="16"/>
                <w:szCs w:val="16"/>
              </w:rPr>
            </w:pPr>
            <w:r w:rsidRPr="00A86972">
              <w:rPr>
                <w:rFonts w:cs="Arial"/>
                <w:b/>
                <w:bCs/>
                <w:color w:val="000000" w:themeColor="text1"/>
                <w:sz w:val="16"/>
                <w:szCs w:val="16"/>
              </w:rPr>
              <w:t>Tehnološke posodobitve velikih namakalnih sistemov</w:t>
            </w:r>
          </w:p>
        </w:tc>
        <w:tc>
          <w:tcPr>
            <w:tcW w:w="2365" w:type="dxa"/>
            <w:tcBorders>
              <w:top w:val="nil"/>
              <w:left w:val="nil"/>
              <w:bottom w:val="single" w:sz="4" w:space="0" w:color="auto"/>
              <w:right w:val="single" w:sz="4" w:space="0" w:color="auto"/>
            </w:tcBorders>
            <w:shd w:val="clear" w:color="auto" w:fill="auto"/>
          </w:tcPr>
          <w:p w:rsidR="00716F8D" w:rsidRPr="00A86972" w:rsidRDefault="00716F8D" w:rsidP="007051A2">
            <w:pPr>
              <w:spacing w:after="0" w:line="240" w:lineRule="auto"/>
              <w:ind w:left="720"/>
              <w:jc w:val="right"/>
              <w:rPr>
                <w:rFonts w:cs="Arial"/>
                <w:bCs/>
                <w:color w:val="000000" w:themeColor="text1"/>
                <w:sz w:val="16"/>
                <w:szCs w:val="16"/>
              </w:rPr>
            </w:pPr>
            <w:r w:rsidRPr="00A86972">
              <w:rPr>
                <w:rFonts w:cs="Arial"/>
                <w:bCs/>
                <w:color w:val="000000" w:themeColor="text1"/>
                <w:sz w:val="16"/>
                <w:szCs w:val="16"/>
              </w:rPr>
              <w:t>1.076.536,50</w:t>
            </w:r>
          </w:p>
        </w:tc>
        <w:tc>
          <w:tcPr>
            <w:tcW w:w="2728" w:type="dxa"/>
            <w:tcBorders>
              <w:top w:val="nil"/>
              <w:left w:val="nil"/>
              <w:bottom w:val="single" w:sz="4" w:space="0" w:color="auto"/>
              <w:right w:val="single" w:sz="4" w:space="0" w:color="auto"/>
            </w:tcBorders>
            <w:shd w:val="clear" w:color="auto" w:fill="auto"/>
          </w:tcPr>
          <w:p w:rsidR="00716F8D" w:rsidRPr="00A86972" w:rsidRDefault="00716F8D" w:rsidP="007051A2">
            <w:pPr>
              <w:spacing w:after="0" w:line="240" w:lineRule="auto"/>
              <w:ind w:left="720"/>
              <w:jc w:val="right"/>
              <w:rPr>
                <w:rFonts w:cs="Arial"/>
                <w:bCs/>
                <w:color w:val="000000" w:themeColor="text1"/>
                <w:sz w:val="16"/>
                <w:szCs w:val="16"/>
              </w:rPr>
            </w:pPr>
            <w:r w:rsidRPr="00A86972">
              <w:rPr>
                <w:rFonts w:cs="Arial"/>
                <w:bCs/>
                <w:color w:val="000000" w:themeColor="text1"/>
                <w:sz w:val="16"/>
                <w:szCs w:val="16"/>
              </w:rPr>
              <w:t>1.435.382,00</w:t>
            </w:r>
          </w:p>
        </w:tc>
      </w:tr>
      <w:tr w:rsidR="003B332D" w:rsidRPr="00A86972" w:rsidTr="001D15BE">
        <w:trPr>
          <w:trHeight w:val="450"/>
        </w:trPr>
        <w:tc>
          <w:tcPr>
            <w:tcW w:w="4060" w:type="dxa"/>
            <w:tcBorders>
              <w:top w:val="nil"/>
              <w:left w:val="single" w:sz="4" w:space="0" w:color="auto"/>
              <w:bottom w:val="single" w:sz="4" w:space="0" w:color="auto"/>
              <w:right w:val="nil"/>
            </w:tcBorders>
            <w:shd w:val="clear" w:color="000000" w:fill="CCFFCC"/>
          </w:tcPr>
          <w:p w:rsidR="00716F8D" w:rsidRPr="00A86972" w:rsidRDefault="00716F8D" w:rsidP="00FB188C">
            <w:pPr>
              <w:pStyle w:val="Odstavekseznama"/>
              <w:numPr>
                <w:ilvl w:val="0"/>
                <w:numId w:val="102"/>
              </w:numPr>
              <w:spacing w:after="0" w:line="240" w:lineRule="auto"/>
              <w:rPr>
                <w:rFonts w:cs="Arial"/>
                <w:color w:val="000000" w:themeColor="text1"/>
                <w:sz w:val="16"/>
                <w:szCs w:val="16"/>
              </w:rPr>
            </w:pPr>
            <w:r w:rsidRPr="00A86972">
              <w:rPr>
                <w:rFonts w:cs="Arial"/>
                <w:b/>
                <w:bCs/>
                <w:color w:val="000000" w:themeColor="text1"/>
                <w:sz w:val="16"/>
                <w:szCs w:val="16"/>
              </w:rPr>
              <w:t>Ureditev gozdne infrastrukture</w:t>
            </w:r>
          </w:p>
        </w:tc>
        <w:tc>
          <w:tcPr>
            <w:tcW w:w="2365" w:type="dxa"/>
            <w:tcBorders>
              <w:top w:val="nil"/>
              <w:left w:val="single" w:sz="4" w:space="0" w:color="auto"/>
              <w:bottom w:val="single" w:sz="4" w:space="0" w:color="auto"/>
              <w:right w:val="single" w:sz="4" w:space="0" w:color="auto"/>
            </w:tcBorders>
            <w:shd w:val="clear" w:color="000000" w:fill="CCFFCC"/>
          </w:tcPr>
          <w:p w:rsidR="00716F8D" w:rsidRPr="00A86972" w:rsidRDefault="00716F8D" w:rsidP="007051A2">
            <w:pPr>
              <w:spacing w:after="0" w:line="240" w:lineRule="auto"/>
              <w:jc w:val="right"/>
              <w:rPr>
                <w:rFonts w:cs="Arial"/>
                <w:color w:val="000000" w:themeColor="text1"/>
                <w:sz w:val="16"/>
                <w:szCs w:val="16"/>
              </w:rPr>
            </w:pPr>
            <w:r w:rsidRPr="00A86972">
              <w:rPr>
                <w:rFonts w:cs="Arial"/>
                <w:bCs/>
                <w:color w:val="000000" w:themeColor="text1"/>
                <w:sz w:val="16"/>
                <w:szCs w:val="16"/>
              </w:rPr>
              <w:t>7.323.504,75</w:t>
            </w:r>
          </w:p>
        </w:tc>
        <w:tc>
          <w:tcPr>
            <w:tcW w:w="2728" w:type="dxa"/>
            <w:tcBorders>
              <w:top w:val="nil"/>
              <w:left w:val="nil"/>
              <w:bottom w:val="single" w:sz="4" w:space="0" w:color="auto"/>
              <w:right w:val="single" w:sz="4" w:space="0" w:color="auto"/>
            </w:tcBorders>
            <w:shd w:val="clear" w:color="000000" w:fill="CCFFCC"/>
          </w:tcPr>
          <w:p w:rsidR="00716F8D" w:rsidRPr="00A86972" w:rsidRDefault="00716F8D" w:rsidP="007051A2">
            <w:pPr>
              <w:spacing w:after="0" w:line="240" w:lineRule="auto"/>
              <w:jc w:val="right"/>
              <w:rPr>
                <w:rFonts w:cs="Arial"/>
                <w:color w:val="000000" w:themeColor="text1"/>
                <w:sz w:val="16"/>
                <w:szCs w:val="16"/>
              </w:rPr>
            </w:pPr>
            <w:r w:rsidRPr="00A86972">
              <w:rPr>
                <w:rFonts w:cs="Arial"/>
                <w:bCs/>
                <w:color w:val="000000" w:themeColor="text1"/>
                <w:sz w:val="16"/>
                <w:szCs w:val="16"/>
              </w:rPr>
              <w:t>9.764.67</w:t>
            </w:r>
            <w:r w:rsidR="00F2522A" w:rsidRPr="00A86972">
              <w:rPr>
                <w:rFonts w:cs="Arial"/>
                <w:bCs/>
                <w:color w:val="000000" w:themeColor="text1"/>
                <w:sz w:val="16"/>
                <w:szCs w:val="16"/>
              </w:rPr>
              <w:t>2</w:t>
            </w:r>
            <w:r w:rsidRPr="00A86972">
              <w:rPr>
                <w:rFonts w:cs="Arial"/>
                <w:bCs/>
                <w:color w:val="000000" w:themeColor="text1"/>
                <w:sz w:val="16"/>
                <w:szCs w:val="16"/>
              </w:rPr>
              <w:t>,</w:t>
            </w:r>
            <w:r w:rsidR="00F2522A" w:rsidRPr="00A86972">
              <w:rPr>
                <w:rFonts w:cs="Arial"/>
                <w:bCs/>
                <w:color w:val="000000" w:themeColor="text1"/>
                <w:sz w:val="16"/>
                <w:szCs w:val="16"/>
              </w:rPr>
              <w:t>95</w:t>
            </w:r>
          </w:p>
        </w:tc>
      </w:tr>
      <w:tr w:rsidR="003B332D" w:rsidRPr="00A86972" w:rsidTr="001D15BE">
        <w:trPr>
          <w:trHeight w:val="300"/>
        </w:trPr>
        <w:tc>
          <w:tcPr>
            <w:tcW w:w="4060" w:type="dxa"/>
            <w:tcBorders>
              <w:top w:val="nil"/>
              <w:left w:val="single" w:sz="4" w:space="0" w:color="auto"/>
              <w:bottom w:val="single" w:sz="4" w:space="0" w:color="auto"/>
              <w:right w:val="single" w:sz="4" w:space="0" w:color="auto"/>
            </w:tcBorders>
            <w:shd w:val="clear" w:color="auto" w:fill="auto"/>
          </w:tcPr>
          <w:p w:rsidR="00716F8D" w:rsidRPr="00A86972" w:rsidRDefault="00716F8D" w:rsidP="007051A2">
            <w:pPr>
              <w:spacing w:after="0" w:line="240" w:lineRule="auto"/>
              <w:rPr>
                <w:rFonts w:cs="Arial"/>
                <w:b/>
                <w:bCs/>
                <w:color w:val="000000" w:themeColor="text1"/>
                <w:sz w:val="16"/>
                <w:szCs w:val="16"/>
              </w:rPr>
            </w:pPr>
            <w:r w:rsidRPr="00A86972">
              <w:rPr>
                <w:rFonts w:cs="Arial"/>
                <w:b/>
                <w:bCs/>
                <w:color w:val="000000" w:themeColor="text1"/>
                <w:sz w:val="16"/>
                <w:szCs w:val="16"/>
              </w:rPr>
              <w:t>M08 Naložbe v razvoj gozdnih območij in izboljšanje gozdov</w:t>
            </w:r>
          </w:p>
        </w:tc>
        <w:tc>
          <w:tcPr>
            <w:tcW w:w="2365" w:type="dxa"/>
            <w:tcBorders>
              <w:top w:val="nil"/>
              <w:left w:val="nil"/>
              <w:bottom w:val="single" w:sz="4" w:space="0" w:color="auto"/>
              <w:right w:val="single" w:sz="4" w:space="0" w:color="auto"/>
            </w:tcBorders>
            <w:shd w:val="clear" w:color="auto" w:fill="auto"/>
          </w:tcPr>
          <w:p w:rsidR="00716F8D" w:rsidRPr="00A86972" w:rsidRDefault="00716F8D" w:rsidP="007051A2">
            <w:pPr>
              <w:spacing w:after="0" w:line="240" w:lineRule="auto"/>
              <w:ind w:left="720"/>
              <w:jc w:val="right"/>
              <w:rPr>
                <w:rFonts w:cs="Arial"/>
                <w:b/>
                <w:bCs/>
                <w:color w:val="000000" w:themeColor="text1"/>
                <w:sz w:val="16"/>
                <w:szCs w:val="16"/>
                <w:u w:val="single"/>
              </w:rPr>
            </w:pPr>
            <w:r w:rsidRPr="00A86972">
              <w:rPr>
                <w:rFonts w:cs="Arial"/>
                <w:b/>
                <w:bCs/>
                <w:color w:val="000000" w:themeColor="text1"/>
                <w:sz w:val="16"/>
                <w:szCs w:val="16"/>
                <w:u w:val="single"/>
              </w:rPr>
              <w:t>29.270.000,00</w:t>
            </w:r>
          </w:p>
        </w:tc>
        <w:tc>
          <w:tcPr>
            <w:tcW w:w="2728" w:type="dxa"/>
            <w:tcBorders>
              <w:top w:val="nil"/>
              <w:left w:val="nil"/>
              <w:bottom w:val="single" w:sz="4" w:space="0" w:color="auto"/>
              <w:right w:val="single" w:sz="4" w:space="0" w:color="auto"/>
            </w:tcBorders>
            <w:shd w:val="clear" w:color="auto" w:fill="auto"/>
          </w:tcPr>
          <w:p w:rsidR="00716F8D" w:rsidRPr="00A86972" w:rsidRDefault="00716F8D" w:rsidP="007051A2">
            <w:pPr>
              <w:spacing w:after="0" w:line="240" w:lineRule="auto"/>
              <w:ind w:left="720"/>
              <w:jc w:val="right"/>
              <w:rPr>
                <w:rFonts w:cs="Arial"/>
                <w:b/>
                <w:bCs/>
                <w:color w:val="000000" w:themeColor="text1"/>
                <w:sz w:val="16"/>
                <w:szCs w:val="16"/>
                <w:u w:val="single"/>
              </w:rPr>
            </w:pPr>
            <w:r w:rsidRPr="00A86972">
              <w:rPr>
                <w:rFonts w:cs="Arial"/>
                <w:b/>
                <w:bCs/>
                <w:color w:val="000000" w:themeColor="text1"/>
                <w:sz w:val="16"/>
                <w:szCs w:val="16"/>
                <w:u w:val="single"/>
              </w:rPr>
              <w:t>39.026.666,67</w:t>
            </w:r>
          </w:p>
        </w:tc>
      </w:tr>
      <w:tr w:rsidR="003B332D" w:rsidRPr="00A86972" w:rsidTr="001D15BE">
        <w:trPr>
          <w:trHeight w:val="300"/>
        </w:trPr>
        <w:tc>
          <w:tcPr>
            <w:tcW w:w="4060" w:type="dxa"/>
            <w:tcBorders>
              <w:top w:val="nil"/>
              <w:left w:val="single" w:sz="4" w:space="0" w:color="auto"/>
              <w:bottom w:val="single" w:sz="4" w:space="0" w:color="auto"/>
              <w:right w:val="single" w:sz="4" w:space="0" w:color="auto"/>
            </w:tcBorders>
            <w:shd w:val="clear" w:color="auto" w:fill="auto"/>
          </w:tcPr>
          <w:p w:rsidR="00D15943" w:rsidRPr="00A86972" w:rsidRDefault="00D15943" w:rsidP="007051A2">
            <w:pPr>
              <w:spacing w:after="0" w:line="240" w:lineRule="auto"/>
              <w:rPr>
                <w:rFonts w:cs="Arial"/>
                <w:b/>
                <w:bCs/>
                <w:color w:val="000000" w:themeColor="text1"/>
                <w:sz w:val="16"/>
                <w:szCs w:val="16"/>
              </w:rPr>
            </w:pPr>
            <w:proofErr w:type="spellStart"/>
            <w:r w:rsidRPr="00A86972">
              <w:rPr>
                <w:rFonts w:cs="Arial"/>
                <w:b/>
                <w:bCs/>
                <w:color w:val="000000" w:themeColor="text1"/>
                <w:sz w:val="16"/>
                <w:szCs w:val="16"/>
              </w:rPr>
              <w:t>M08.6</w:t>
            </w:r>
            <w:proofErr w:type="spellEnd"/>
            <w:r w:rsidRPr="00A86972">
              <w:rPr>
                <w:rFonts w:cs="Arial"/>
                <w:b/>
                <w:bCs/>
                <w:color w:val="000000" w:themeColor="text1"/>
                <w:sz w:val="16"/>
                <w:szCs w:val="16"/>
              </w:rPr>
              <w:t xml:space="preserve"> Podpora za naložbe v gozdarske tehnologije ter predelavo, mobilizacijo in trženje gozdnih proizvodov in sicer:</w:t>
            </w:r>
          </w:p>
        </w:tc>
        <w:tc>
          <w:tcPr>
            <w:tcW w:w="2365" w:type="dxa"/>
            <w:tcBorders>
              <w:top w:val="nil"/>
              <w:left w:val="nil"/>
              <w:bottom w:val="single" w:sz="4" w:space="0" w:color="auto"/>
              <w:right w:val="single" w:sz="4" w:space="0" w:color="auto"/>
            </w:tcBorders>
            <w:shd w:val="clear" w:color="auto" w:fill="auto"/>
          </w:tcPr>
          <w:p w:rsidR="00D15943" w:rsidRPr="00A86972" w:rsidRDefault="00D15943" w:rsidP="007051A2">
            <w:pPr>
              <w:spacing w:after="0" w:line="240" w:lineRule="auto"/>
              <w:jc w:val="right"/>
              <w:rPr>
                <w:rFonts w:cs="Arial"/>
                <w:b/>
                <w:bCs/>
                <w:color w:val="000000" w:themeColor="text1"/>
                <w:sz w:val="16"/>
                <w:szCs w:val="16"/>
              </w:rPr>
            </w:pPr>
            <w:r w:rsidRPr="00A86972">
              <w:rPr>
                <w:rFonts w:cs="Arial"/>
                <w:b/>
                <w:bCs/>
                <w:color w:val="000000" w:themeColor="text1"/>
                <w:sz w:val="16"/>
                <w:szCs w:val="16"/>
              </w:rPr>
              <w:t>29.270.000,00</w:t>
            </w:r>
          </w:p>
        </w:tc>
        <w:tc>
          <w:tcPr>
            <w:tcW w:w="2728" w:type="dxa"/>
            <w:tcBorders>
              <w:top w:val="nil"/>
              <w:left w:val="nil"/>
              <w:bottom w:val="single" w:sz="4" w:space="0" w:color="auto"/>
              <w:right w:val="single" w:sz="4" w:space="0" w:color="auto"/>
            </w:tcBorders>
            <w:shd w:val="clear" w:color="auto" w:fill="auto"/>
          </w:tcPr>
          <w:p w:rsidR="00D15943" w:rsidRPr="00A86972" w:rsidRDefault="00D15943" w:rsidP="007051A2">
            <w:pPr>
              <w:spacing w:after="0" w:line="240" w:lineRule="auto"/>
              <w:jc w:val="right"/>
              <w:rPr>
                <w:rFonts w:cs="Arial"/>
                <w:b/>
                <w:bCs/>
                <w:color w:val="000000" w:themeColor="text1"/>
                <w:sz w:val="16"/>
                <w:szCs w:val="16"/>
              </w:rPr>
            </w:pPr>
            <w:r w:rsidRPr="00A86972">
              <w:rPr>
                <w:rFonts w:cs="Arial"/>
                <w:b/>
                <w:bCs/>
                <w:color w:val="000000" w:themeColor="text1"/>
                <w:sz w:val="16"/>
                <w:szCs w:val="16"/>
              </w:rPr>
              <w:t>39.026.666,67</w:t>
            </w:r>
          </w:p>
        </w:tc>
      </w:tr>
      <w:tr w:rsidR="003B332D" w:rsidRPr="00A86972" w:rsidTr="001D15BE">
        <w:trPr>
          <w:trHeight w:val="300"/>
        </w:trPr>
        <w:tc>
          <w:tcPr>
            <w:tcW w:w="4060" w:type="dxa"/>
            <w:tcBorders>
              <w:top w:val="nil"/>
              <w:left w:val="single" w:sz="4" w:space="0" w:color="auto"/>
              <w:bottom w:val="single" w:sz="4" w:space="0" w:color="auto"/>
              <w:right w:val="single" w:sz="4" w:space="0" w:color="auto"/>
            </w:tcBorders>
            <w:shd w:val="clear" w:color="auto" w:fill="auto"/>
          </w:tcPr>
          <w:p w:rsidR="00D15943" w:rsidRPr="00A86972" w:rsidRDefault="00D15943" w:rsidP="00FB188C">
            <w:pPr>
              <w:pStyle w:val="Odstavekseznama"/>
              <w:numPr>
                <w:ilvl w:val="0"/>
                <w:numId w:val="144"/>
              </w:numPr>
              <w:spacing w:after="0" w:line="240" w:lineRule="auto"/>
              <w:ind w:left="796"/>
              <w:rPr>
                <w:rFonts w:cs="Arial"/>
                <w:b/>
                <w:bCs/>
                <w:color w:val="000000" w:themeColor="text1"/>
                <w:sz w:val="16"/>
                <w:szCs w:val="16"/>
              </w:rPr>
            </w:pPr>
            <w:r w:rsidRPr="00A86972">
              <w:rPr>
                <w:rFonts w:cs="Arial"/>
                <w:b/>
                <w:bCs/>
                <w:color w:val="000000" w:themeColor="text1"/>
                <w:sz w:val="16"/>
                <w:szCs w:val="16"/>
              </w:rPr>
              <w:t>Naložbe v nakup nove mehanizacije in opreme za sečnjo in spravilo lesa</w:t>
            </w:r>
          </w:p>
        </w:tc>
        <w:tc>
          <w:tcPr>
            <w:tcW w:w="2365" w:type="dxa"/>
            <w:tcBorders>
              <w:top w:val="nil"/>
              <w:left w:val="nil"/>
              <w:bottom w:val="single" w:sz="4" w:space="0" w:color="auto"/>
              <w:right w:val="single" w:sz="4" w:space="0" w:color="auto"/>
            </w:tcBorders>
            <w:shd w:val="clear" w:color="auto" w:fill="auto"/>
          </w:tcPr>
          <w:p w:rsidR="00D15943" w:rsidRPr="00A86972" w:rsidRDefault="00D15943" w:rsidP="007051A2">
            <w:pPr>
              <w:spacing w:after="0" w:line="240" w:lineRule="auto"/>
              <w:ind w:left="720"/>
              <w:jc w:val="right"/>
              <w:rPr>
                <w:rFonts w:cs="Arial"/>
                <w:bCs/>
                <w:color w:val="000000" w:themeColor="text1"/>
                <w:sz w:val="16"/>
                <w:szCs w:val="16"/>
              </w:rPr>
            </w:pPr>
            <w:r w:rsidRPr="00A86972">
              <w:rPr>
                <w:rFonts w:cs="Arial"/>
                <w:bCs/>
                <w:color w:val="000000" w:themeColor="text1"/>
                <w:sz w:val="16"/>
                <w:szCs w:val="16"/>
              </w:rPr>
              <w:t>8.270.000,00</w:t>
            </w:r>
          </w:p>
        </w:tc>
        <w:tc>
          <w:tcPr>
            <w:tcW w:w="2728" w:type="dxa"/>
            <w:tcBorders>
              <w:top w:val="nil"/>
              <w:left w:val="nil"/>
              <w:bottom w:val="single" w:sz="4" w:space="0" w:color="auto"/>
              <w:right w:val="single" w:sz="4" w:space="0" w:color="auto"/>
            </w:tcBorders>
            <w:shd w:val="clear" w:color="auto" w:fill="auto"/>
          </w:tcPr>
          <w:p w:rsidR="00D15943" w:rsidRPr="00A86972" w:rsidRDefault="00D15943" w:rsidP="007051A2">
            <w:pPr>
              <w:spacing w:after="0" w:line="240" w:lineRule="auto"/>
              <w:ind w:left="720"/>
              <w:jc w:val="right"/>
              <w:rPr>
                <w:rFonts w:cs="Arial"/>
                <w:bCs/>
                <w:color w:val="000000" w:themeColor="text1"/>
                <w:sz w:val="16"/>
                <w:szCs w:val="16"/>
              </w:rPr>
            </w:pPr>
            <w:r w:rsidRPr="00A86972">
              <w:rPr>
                <w:rFonts w:cs="Arial"/>
                <w:bCs/>
                <w:color w:val="000000" w:themeColor="text1"/>
                <w:sz w:val="16"/>
                <w:szCs w:val="16"/>
              </w:rPr>
              <w:t>11.026.666,67</w:t>
            </w:r>
          </w:p>
        </w:tc>
      </w:tr>
      <w:tr w:rsidR="003B332D" w:rsidRPr="00A86972" w:rsidTr="001D15BE">
        <w:trPr>
          <w:trHeight w:val="300"/>
        </w:trPr>
        <w:tc>
          <w:tcPr>
            <w:tcW w:w="4060" w:type="dxa"/>
            <w:tcBorders>
              <w:top w:val="nil"/>
              <w:left w:val="single" w:sz="4" w:space="0" w:color="auto"/>
              <w:bottom w:val="single" w:sz="4" w:space="0" w:color="auto"/>
              <w:right w:val="single" w:sz="4" w:space="0" w:color="auto"/>
            </w:tcBorders>
            <w:shd w:val="clear" w:color="auto" w:fill="auto"/>
          </w:tcPr>
          <w:p w:rsidR="00D15943" w:rsidRPr="00A86972" w:rsidRDefault="00D15943" w:rsidP="00FB188C">
            <w:pPr>
              <w:pStyle w:val="Odstavekseznama"/>
              <w:numPr>
                <w:ilvl w:val="0"/>
                <w:numId w:val="144"/>
              </w:numPr>
              <w:spacing w:after="0" w:line="240" w:lineRule="auto"/>
              <w:ind w:left="796"/>
              <w:rPr>
                <w:rFonts w:cs="Arial"/>
                <w:b/>
                <w:bCs/>
                <w:color w:val="000000" w:themeColor="text1"/>
                <w:sz w:val="16"/>
                <w:szCs w:val="16"/>
              </w:rPr>
            </w:pPr>
            <w:r w:rsidRPr="00A86972">
              <w:rPr>
                <w:rFonts w:cs="Arial"/>
                <w:b/>
                <w:bCs/>
                <w:color w:val="000000" w:themeColor="text1"/>
                <w:sz w:val="16"/>
                <w:szCs w:val="16"/>
              </w:rPr>
              <w:t>Naložbe v pred-industrijsko predelavo lesa;</w:t>
            </w:r>
          </w:p>
        </w:tc>
        <w:tc>
          <w:tcPr>
            <w:tcW w:w="2365" w:type="dxa"/>
            <w:tcBorders>
              <w:top w:val="nil"/>
              <w:left w:val="nil"/>
              <w:bottom w:val="single" w:sz="4" w:space="0" w:color="auto"/>
              <w:right w:val="single" w:sz="4" w:space="0" w:color="auto"/>
            </w:tcBorders>
            <w:shd w:val="clear" w:color="auto" w:fill="auto"/>
          </w:tcPr>
          <w:p w:rsidR="00D15943" w:rsidRPr="00A86972" w:rsidRDefault="00D15943" w:rsidP="007051A2">
            <w:pPr>
              <w:spacing w:after="0" w:line="240" w:lineRule="auto"/>
              <w:ind w:left="720"/>
              <w:jc w:val="right"/>
              <w:rPr>
                <w:rFonts w:cs="Arial"/>
                <w:bCs/>
                <w:color w:val="000000" w:themeColor="text1"/>
                <w:sz w:val="16"/>
                <w:szCs w:val="16"/>
              </w:rPr>
            </w:pPr>
            <w:r w:rsidRPr="00A86972">
              <w:rPr>
                <w:rFonts w:cs="Arial"/>
                <w:bCs/>
                <w:color w:val="000000" w:themeColor="text1"/>
                <w:sz w:val="16"/>
                <w:szCs w:val="16"/>
              </w:rPr>
              <w:t>21.000.000,00</w:t>
            </w:r>
          </w:p>
        </w:tc>
        <w:tc>
          <w:tcPr>
            <w:tcW w:w="2728" w:type="dxa"/>
            <w:tcBorders>
              <w:top w:val="nil"/>
              <w:left w:val="nil"/>
              <w:bottom w:val="single" w:sz="4" w:space="0" w:color="auto"/>
              <w:right w:val="single" w:sz="4" w:space="0" w:color="auto"/>
            </w:tcBorders>
            <w:shd w:val="clear" w:color="auto" w:fill="auto"/>
          </w:tcPr>
          <w:p w:rsidR="00D15943" w:rsidRPr="00A86972" w:rsidRDefault="00D15943" w:rsidP="007051A2">
            <w:pPr>
              <w:spacing w:after="0" w:line="240" w:lineRule="auto"/>
              <w:ind w:left="720"/>
              <w:jc w:val="right"/>
              <w:rPr>
                <w:rFonts w:cs="Arial"/>
                <w:bCs/>
                <w:color w:val="000000" w:themeColor="text1"/>
                <w:sz w:val="16"/>
                <w:szCs w:val="16"/>
              </w:rPr>
            </w:pPr>
            <w:r w:rsidRPr="00A86972">
              <w:rPr>
                <w:rFonts w:cs="Arial"/>
                <w:bCs/>
                <w:color w:val="000000" w:themeColor="text1"/>
                <w:sz w:val="16"/>
                <w:szCs w:val="16"/>
              </w:rPr>
              <w:t>28.000.000,00</w:t>
            </w:r>
          </w:p>
        </w:tc>
      </w:tr>
      <w:tr w:rsidR="003B332D" w:rsidRPr="00A86972" w:rsidTr="001D15BE">
        <w:trPr>
          <w:trHeight w:val="300"/>
        </w:trPr>
        <w:tc>
          <w:tcPr>
            <w:tcW w:w="4060" w:type="dxa"/>
            <w:tcBorders>
              <w:top w:val="nil"/>
              <w:left w:val="single" w:sz="4" w:space="0" w:color="auto"/>
              <w:bottom w:val="single" w:sz="4" w:space="0" w:color="auto"/>
              <w:right w:val="single" w:sz="4" w:space="0" w:color="auto"/>
            </w:tcBorders>
            <w:shd w:val="clear" w:color="auto" w:fill="auto"/>
          </w:tcPr>
          <w:p w:rsidR="00D15943" w:rsidRPr="00A86972" w:rsidRDefault="00D15943" w:rsidP="007051A2">
            <w:pPr>
              <w:spacing w:after="0" w:line="240" w:lineRule="auto"/>
              <w:rPr>
                <w:rFonts w:cs="Arial"/>
                <w:b/>
                <w:bCs/>
                <w:color w:val="000000" w:themeColor="text1"/>
                <w:sz w:val="16"/>
                <w:szCs w:val="16"/>
                <w:u w:val="single"/>
              </w:rPr>
            </w:pPr>
            <w:r w:rsidRPr="00A86972">
              <w:rPr>
                <w:rFonts w:cs="Arial"/>
                <w:b/>
                <w:bCs/>
                <w:color w:val="000000" w:themeColor="text1"/>
                <w:sz w:val="16"/>
                <w:szCs w:val="16"/>
                <w:u w:val="single"/>
              </w:rPr>
              <w:t>Skupaj</w:t>
            </w:r>
          </w:p>
        </w:tc>
        <w:tc>
          <w:tcPr>
            <w:tcW w:w="2365" w:type="dxa"/>
            <w:tcBorders>
              <w:top w:val="nil"/>
              <w:left w:val="nil"/>
              <w:bottom w:val="single" w:sz="4" w:space="0" w:color="auto"/>
              <w:right w:val="single" w:sz="4" w:space="0" w:color="auto"/>
            </w:tcBorders>
            <w:shd w:val="clear" w:color="auto" w:fill="auto"/>
          </w:tcPr>
          <w:p w:rsidR="00D15943" w:rsidRPr="00A86972" w:rsidRDefault="00D15943" w:rsidP="007051A2">
            <w:pPr>
              <w:spacing w:after="0" w:line="240" w:lineRule="auto"/>
              <w:ind w:left="720"/>
              <w:jc w:val="right"/>
              <w:rPr>
                <w:rFonts w:cs="Arial"/>
                <w:b/>
                <w:bCs/>
                <w:color w:val="000000" w:themeColor="text1"/>
                <w:sz w:val="16"/>
                <w:szCs w:val="16"/>
                <w:u w:val="single"/>
              </w:rPr>
            </w:pPr>
            <w:r w:rsidRPr="00A86972">
              <w:rPr>
                <w:rFonts w:cs="Arial"/>
                <w:b/>
                <w:bCs/>
                <w:color w:val="000000" w:themeColor="text1"/>
                <w:sz w:val="16"/>
                <w:szCs w:val="16"/>
                <w:u w:val="single"/>
              </w:rPr>
              <w:t>2</w:t>
            </w:r>
            <w:r w:rsidR="0007534F" w:rsidRPr="00A86972">
              <w:rPr>
                <w:rFonts w:cs="Arial"/>
                <w:b/>
                <w:bCs/>
                <w:color w:val="000000" w:themeColor="text1"/>
                <w:sz w:val="16"/>
                <w:szCs w:val="16"/>
                <w:u w:val="single"/>
              </w:rPr>
              <w:t>0</w:t>
            </w:r>
            <w:r w:rsidRPr="00A86972">
              <w:rPr>
                <w:rFonts w:cs="Arial"/>
                <w:b/>
                <w:bCs/>
                <w:color w:val="000000" w:themeColor="text1"/>
                <w:sz w:val="16"/>
                <w:szCs w:val="16"/>
                <w:u w:val="single"/>
              </w:rPr>
              <w:t>0.</w:t>
            </w:r>
            <w:r w:rsidR="0007534F" w:rsidRPr="00A86972">
              <w:rPr>
                <w:rFonts w:cs="Arial"/>
                <w:b/>
                <w:bCs/>
                <w:color w:val="000000" w:themeColor="text1"/>
                <w:sz w:val="16"/>
                <w:szCs w:val="16"/>
                <w:u w:val="single"/>
              </w:rPr>
              <w:t>365</w:t>
            </w:r>
            <w:r w:rsidRPr="00A86972">
              <w:rPr>
                <w:rFonts w:cs="Arial"/>
                <w:b/>
                <w:bCs/>
                <w:color w:val="000000" w:themeColor="text1"/>
                <w:sz w:val="16"/>
                <w:szCs w:val="16"/>
                <w:u w:val="single"/>
              </w:rPr>
              <w:t>.</w:t>
            </w:r>
            <w:r w:rsidR="0007534F" w:rsidRPr="00A86972">
              <w:rPr>
                <w:rFonts w:cs="Arial"/>
                <w:b/>
                <w:bCs/>
                <w:color w:val="000000" w:themeColor="text1"/>
                <w:sz w:val="16"/>
                <w:szCs w:val="16"/>
                <w:u w:val="single"/>
              </w:rPr>
              <w:t>362</w:t>
            </w:r>
            <w:r w:rsidRPr="00A86972">
              <w:rPr>
                <w:rFonts w:cs="Arial"/>
                <w:b/>
                <w:bCs/>
                <w:color w:val="000000" w:themeColor="text1"/>
                <w:sz w:val="16"/>
                <w:szCs w:val="16"/>
                <w:u w:val="single"/>
              </w:rPr>
              <w:t>,00</w:t>
            </w:r>
          </w:p>
        </w:tc>
        <w:tc>
          <w:tcPr>
            <w:tcW w:w="2728" w:type="dxa"/>
            <w:tcBorders>
              <w:top w:val="nil"/>
              <w:left w:val="nil"/>
              <w:bottom w:val="single" w:sz="4" w:space="0" w:color="auto"/>
              <w:right w:val="single" w:sz="4" w:space="0" w:color="auto"/>
            </w:tcBorders>
            <w:shd w:val="clear" w:color="auto" w:fill="auto"/>
          </w:tcPr>
          <w:p w:rsidR="00FB603F" w:rsidRPr="00A86972" w:rsidRDefault="0007534F" w:rsidP="007051A2">
            <w:pPr>
              <w:spacing w:after="0" w:line="240" w:lineRule="auto"/>
              <w:ind w:left="720"/>
              <w:jc w:val="right"/>
              <w:rPr>
                <w:rFonts w:cs="Arial"/>
                <w:b/>
                <w:bCs/>
                <w:color w:val="000000" w:themeColor="text1"/>
                <w:sz w:val="16"/>
                <w:szCs w:val="16"/>
                <w:u w:val="single"/>
              </w:rPr>
            </w:pPr>
            <w:r w:rsidRPr="00A86972">
              <w:rPr>
                <w:rFonts w:cs="Arial"/>
                <w:b/>
                <w:bCs/>
                <w:color w:val="000000" w:themeColor="text1"/>
                <w:sz w:val="16"/>
                <w:szCs w:val="16"/>
                <w:u w:val="single"/>
              </w:rPr>
              <w:t>267</w:t>
            </w:r>
            <w:r w:rsidR="00FB603F" w:rsidRPr="00A86972">
              <w:rPr>
                <w:rFonts w:cs="Arial"/>
                <w:b/>
                <w:bCs/>
                <w:color w:val="000000" w:themeColor="text1"/>
                <w:sz w:val="16"/>
                <w:szCs w:val="16"/>
                <w:u w:val="single"/>
              </w:rPr>
              <w:t>.</w:t>
            </w:r>
            <w:r w:rsidRPr="00A86972">
              <w:rPr>
                <w:rFonts w:cs="Arial"/>
                <w:b/>
                <w:bCs/>
                <w:color w:val="000000" w:themeColor="text1"/>
                <w:sz w:val="16"/>
                <w:szCs w:val="16"/>
                <w:u w:val="single"/>
              </w:rPr>
              <w:t>153</w:t>
            </w:r>
            <w:r w:rsidR="00FB603F" w:rsidRPr="00A86972">
              <w:rPr>
                <w:rFonts w:cs="Arial"/>
                <w:b/>
                <w:bCs/>
                <w:color w:val="000000" w:themeColor="text1"/>
                <w:sz w:val="16"/>
                <w:szCs w:val="16"/>
                <w:u w:val="single"/>
              </w:rPr>
              <w:t>.</w:t>
            </w:r>
            <w:r w:rsidRPr="00A86972">
              <w:rPr>
                <w:rFonts w:cs="Arial"/>
                <w:b/>
                <w:bCs/>
                <w:color w:val="000000" w:themeColor="text1"/>
                <w:sz w:val="16"/>
                <w:szCs w:val="16"/>
                <w:u w:val="single"/>
              </w:rPr>
              <w:t>816,00</w:t>
            </w:r>
          </w:p>
          <w:p w:rsidR="00D15943" w:rsidRPr="00A86972" w:rsidRDefault="00D15943" w:rsidP="007051A2">
            <w:pPr>
              <w:spacing w:after="0" w:line="240" w:lineRule="auto"/>
              <w:ind w:left="720"/>
              <w:jc w:val="right"/>
              <w:rPr>
                <w:rFonts w:cs="Arial"/>
                <w:b/>
                <w:bCs/>
                <w:color w:val="000000" w:themeColor="text1"/>
                <w:sz w:val="16"/>
                <w:szCs w:val="16"/>
                <w:u w:val="single"/>
              </w:rPr>
            </w:pPr>
          </w:p>
        </w:tc>
      </w:tr>
    </w:tbl>
    <w:p w:rsidR="004B3807" w:rsidRPr="00A86972" w:rsidRDefault="004B3807" w:rsidP="007051A2">
      <w:pPr>
        <w:autoSpaceDE w:val="0"/>
        <w:autoSpaceDN w:val="0"/>
        <w:adjustRightInd w:val="0"/>
        <w:spacing w:after="120" w:line="240" w:lineRule="auto"/>
        <w:jc w:val="both"/>
        <w:rPr>
          <w:rFonts w:cs="Arial"/>
          <w:b/>
          <w:color w:val="000000" w:themeColor="text1"/>
          <w:szCs w:val="20"/>
        </w:rPr>
      </w:pPr>
    </w:p>
    <w:p w:rsidR="00A571A6" w:rsidRPr="00A86972" w:rsidRDefault="00A571A6" w:rsidP="000C0778">
      <w:pPr>
        <w:spacing w:after="120" w:line="240" w:lineRule="auto"/>
        <w:rPr>
          <w:rFonts w:cs="Arial"/>
          <w:b/>
          <w:i/>
          <w:color w:val="000000" w:themeColor="text1"/>
          <w:szCs w:val="20"/>
          <w:u w:val="single"/>
        </w:rPr>
      </w:pPr>
    </w:p>
    <w:p w:rsidR="00CD77D7" w:rsidRPr="00A86972" w:rsidRDefault="00CD77D7" w:rsidP="000C0778">
      <w:pPr>
        <w:spacing w:line="240" w:lineRule="auto"/>
        <w:rPr>
          <w:rFonts w:cs="Arial"/>
          <w:b/>
          <w:color w:val="000000" w:themeColor="text1"/>
          <w:szCs w:val="20"/>
          <w:u w:val="single"/>
        </w:rPr>
      </w:pPr>
      <w:r w:rsidRPr="00A86972">
        <w:rPr>
          <w:rFonts w:cs="Arial"/>
          <w:b/>
          <w:color w:val="000000" w:themeColor="text1"/>
          <w:szCs w:val="20"/>
          <w:u w:val="single"/>
        </w:rPr>
        <w:br w:type="page"/>
      </w:r>
    </w:p>
    <w:p w:rsidR="00A571A6" w:rsidRPr="00A86972" w:rsidRDefault="00A571A6" w:rsidP="007051A2">
      <w:pPr>
        <w:pBdr>
          <w:bottom w:val="single" w:sz="4" w:space="1" w:color="auto"/>
        </w:pBdr>
        <w:autoSpaceDE w:val="0"/>
        <w:autoSpaceDN w:val="0"/>
        <w:adjustRightInd w:val="0"/>
        <w:spacing w:after="120" w:line="240" w:lineRule="auto"/>
        <w:jc w:val="both"/>
        <w:outlineLvl w:val="0"/>
        <w:rPr>
          <w:rFonts w:cs="Arial"/>
          <w:b/>
          <w:color w:val="000000" w:themeColor="text1"/>
          <w:szCs w:val="20"/>
        </w:rPr>
      </w:pPr>
      <w:r w:rsidRPr="00A86972">
        <w:rPr>
          <w:rFonts w:cs="Arial"/>
          <w:b/>
          <w:color w:val="000000" w:themeColor="text1"/>
          <w:szCs w:val="20"/>
        </w:rPr>
        <w:lastRenderedPageBreak/>
        <w:t xml:space="preserve">Priloga </w:t>
      </w:r>
      <w:r w:rsidR="0071417B" w:rsidRPr="00A86972">
        <w:rPr>
          <w:rFonts w:cs="Arial"/>
          <w:b/>
          <w:color w:val="000000" w:themeColor="text1"/>
          <w:szCs w:val="20"/>
        </w:rPr>
        <w:t>2</w:t>
      </w:r>
      <w:r w:rsidRPr="00A86972">
        <w:rPr>
          <w:rFonts w:cs="Arial"/>
          <w:b/>
          <w:color w:val="000000" w:themeColor="text1"/>
          <w:szCs w:val="20"/>
        </w:rPr>
        <w:t>: Katalog kršitev</w:t>
      </w:r>
      <w:r w:rsidR="00F53082" w:rsidRPr="00A86972">
        <w:rPr>
          <w:rFonts w:cs="Arial"/>
          <w:b/>
          <w:color w:val="000000" w:themeColor="text1"/>
          <w:szCs w:val="20"/>
        </w:rPr>
        <w:t xml:space="preserve"> in sankcij</w:t>
      </w:r>
    </w:p>
    <w:p w:rsidR="003C1C3E" w:rsidRPr="00A86972" w:rsidRDefault="003C1C3E" w:rsidP="00FB188C">
      <w:pPr>
        <w:numPr>
          <w:ilvl w:val="0"/>
          <w:numId w:val="202"/>
        </w:numPr>
        <w:tabs>
          <w:tab w:val="left" w:pos="426"/>
        </w:tabs>
        <w:autoSpaceDE w:val="0"/>
        <w:autoSpaceDN w:val="0"/>
        <w:adjustRightInd w:val="0"/>
        <w:spacing w:after="0" w:line="240" w:lineRule="auto"/>
        <w:ind w:left="426" w:hanging="426"/>
        <w:rPr>
          <w:rFonts w:cs="Arial"/>
          <w:b/>
          <w:color w:val="000000" w:themeColor="text1"/>
          <w:szCs w:val="20"/>
        </w:rPr>
      </w:pPr>
      <w:r w:rsidRPr="00A86972">
        <w:rPr>
          <w:rFonts w:cs="Arial"/>
          <w:b/>
          <w:color w:val="000000" w:themeColor="text1"/>
          <w:szCs w:val="20"/>
        </w:rPr>
        <w:t xml:space="preserve">Kršitve in sankcije, ki veljajo za vse operacije </w:t>
      </w:r>
    </w:p>
    <w:p w:rsidR="003C1C3E" w:rsidRPr="00A86972" w:rsidRDefault="003C1C3E" w:rsidP="007051A2">
      <w:pPr>
        <w:tabs>
          <w:tab w:val="left" w:pos="426"/>
        </w:tabs>
        <w:autoSpaceDE w:val="0"/>
        <w:autoSpaceDN w:val="0"/>
        <w:adjustRightInd w:val="0"/>
        <w:spacing w:after="120" w:line="240" w:lineRule="auto"/>
        <w:ind w:left="426"/>
        <w:jc w:val="both"/>
        <w:rPr>
          <w:rFonts w:cs="Arial"/>
          <w:color w:val="000000" w:themeColor="text1"/>
          <w:szCs w:val="20"/>
        </w:rPr>
      </w:pPr>
    </w:p>
    <w:p w:rsidR="000055A9" w:rsidRPr="00A86972" w:rsidRDefault="003C1C3E" w:rsidP="00FB188C">
      <w:pPr>
        <w:numPr>
          <w:ilvl w:val="0"/>
          <w:numId w:val="203"/>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ascii="ArialMT" w:hAnsi="ArialMT" w:cs="ArialMT"/>
          <w:color w:val="000000" w:themeColor="text1"/>
          <w:szCs w:val="20"/>
        </w:rPr>
        <w:t xml:space="preserve">V skladu s prvim odstavkom 57. člena </w:t>
      </w:r>
      <w:r w:rsidR="005E5185" w:rsidRPr="00A86972">
        <w:rPr>
          <w:rFonts w:ascii="ArialMT" w:hAnsi="ArialMT" w:cs="ArialMT"/>
          <w:color w:val="000000" w:themeColor="text1"/>
          <w:szCs w:val="20"/>
        </w:rPr>
        <w:t>z</w:t>
      </w:r>
      <w:r w:rsidRPr="00A86972">
        <w:rPr>
          <w:rFonts w:ascii="ArialMT" w:hAnsi="ArialMT" w:cs="ArialMT"/>
          <w:color w:val="000000" w:themeColor="text1"/>
          <w:szCs w:val="20"/>
        </w:rPr>
        <w:t>akona</w:t>
      </w:r>
      <w:r w:rsidR="005E5185" w:rsidRPr="00A86972">
        <w:rPr>
          <w:rFonts w:ascii="ArialMT" w:hAnsi="ArialMT" w:cs="ArialMT"/>
          <w:color w:val="000000" w:themeColor="text1"/>
          <w:szCs w:val="20"/>
        </w:rPr>
        <w:t>, ki ureja</w:t>
      </w:r>
      <w:r w:rsidRPr="00A86972">
        <w:rPr>
          <w:rFonts w:ascii="ArialMT" w:hAnsi="ArialMT" w:cs="ArialMT"/>
          <w:color w:val="000000" w:themeColor="text1"/>
          <w:szCs w:val="20"/>
        </w:rPr>
        <w:t xml:space="preserve"> kmetijstv</w:t>
      </w:r>
      <w:r w:rsidR="005E5185" w:rsidRPr="00A86972">
        <w:rPr>
          <w:rFonts w:ascii="ArialMT" w:hAnsi="ArialMT" w:cs="ArialMT"/>
          <w:color w:val="000000" w:themeColor="text1"/>
          <w:szCs w:val="20"/>
        </w:rPr>
        <w:t>o</w:t>
      </w:r>
      <w:r w:rsidRPr="00A86972">
        <w:rPr>
          <w:rFonts w:ascii="ArialMT" w:hAnsi="ArialMT" w:cs="ArialMT"/>
          <w:color w:val="000000" w:themeColor="text1"/>
          <w:szCs w:val="20"/>
        </w:rPr>
        <w:t xml:space="preserve"> pri namerni vložitvi napačne vloge ali zahtevka, namern</w:t>
      </w:r>
      <w:r w:rsidR="00F60B5E">
        <w:rPr>
          <w:rFonts w:ascii="ArialMT" w:hAnsi="ArialMT" w:cs="ArialMT"/>
          <w:color w:val="000000" w:themeColor="text1"/>
          <w:szCs w:val="20"/>
        </w:rPr>
        <w:t>i</w:t>
      </w:r>
      <w:r w:rsidRPr="00A86972">
        <w:rPr>
          <w:rFonts w:ascii="ArialMT" w:hAnsi="ArialMT" w:cs="ArialMT"/>
          <w:color w:val="000000" w:themeColor="text1"/>
          <w:szCs w:val="20"/>
        </w:rPr>
        <w:t xml:space="preserve"> nepravilnosti v skladu s predpisi Unije in kadar upravičenec sredstva uporablja v nasprotju z namenom, za katerega so mu bila dodeljena, ali je sredstva pridobil nezakonito, na podlagi lažnih podatkov ali lažnih izjav, </w:t>
      </w:r>
      <w:r w:rsidR="008A4E48" w:rsidRPr="00A86972">
        <w:rPr>
          <w:rFonts w:ascii="ArialMT" w:hAnsi="ArialMT" w:cs="ArialMT"/>
          <w:color w:val="000000" w:themeColor="text1"/>
          <w:szCs w:val="20"/>
        </w:rPr>
        <w:t>ARSKTRP</w:t>
      </w:r>
      <w:r w:rsidRPr="00A86972">
        <w:rPr>
          <w:rFonts w:ascii="ArialMT" w:hAnsi="ArialMT" w:cs="ArialMT"/>
          <w:color w:val="000000" w:themeColor="text1"/>
          <w:szCs w:val="20"/>
        </w:rPr>
        <w:t xml:space="preserve"> zahteva vračilo dodeljenih sredstev. V primerih</w:t>
      </w:r>
      <w:r w:rsidR="00F60B5E">
        <w:rPr>
          <w:rFonts w:ascii="ArialMT" w:hAnsi="ArialMT" w:cs="ArialMT"/>
          <w:color w:val="000000" w:themeColor="text1"/>
          <w:szCs w:val="20"/>
        </w:rPr>
        <w:t xml:space="preserve"> iz</w:t>
      </w:r>
      <w:r w:rsidRPr="00A86972">
        <w:rPr>
          <w:rFonts w:ascii="ArialMT" w:hAnsi="ArialMT" w:cs="ArialMT"/>
          <w:color w:val="000000" w:themeColor="text1"/>
          <w:szCs w:val="20"/>
        </w:rPr>
        <w:t xml:space="preserve"> prejšnj</w:t>
      </w:r>
      <w:r w:rsidR="00F60B5E">
        <w:rPr>
          <w:rFonts w:ascii="ArialMT" w:hAnsi="ArialMT" w:cs="ArialMT"/>
          <w:color w:val="000000" w:themeColor="text1"/>
          <w:szCs w:val="20"/>
        </w:rPr>
        <w:t>ega</w:t>
      </w:r>
      <w:r w:rsidRPr="00A86972">
        <w:rPr>
          <w:rFonts w:ascii="ArialMT" w:hAnsi="ArialMT" w:cs="ArialMT"/>
          <w:color w:val="000000" w:themeColor="text1"/>
          <w:szCs w:val="20"/>
        </w:rPr>
        <w:t xml:space="preserve"> stavk</w:t>
      </w:r>
      <w:r w:rsidR="00F60B5E">
        <w:rPr>
          <w:rFonts w:ascii="ArialMT" w:hAnsi="ArialMT" w:cs="ArialMT"/>
          <w:color w:val="000000" w:themeColor="text1"/>
          <w:szCs w:val="20"/>
        </w:rPr>
        <w:t>a</w:t>
      </w:r>
      <w:r w:rsidRPr="00A86972">
        <w:rPr>
          <w:rFonts w:ascii="ArialMT" w:hAnsi="ArialMT" w:cs="ArialMT"/>
          <w:color w:val="000000" w:themeColor="text1"/>
          <w:szCs w:val="20"/>
        </w:rPr>
        <w:t>, se upravičenc</w:t>
      </w:r>
      <w:r w:rsidR="00F60B5E">
        <w:rPr>
          <w:rFonts w:ascii="ArialMT" w:hAnsi="ArialMT" w:cs="ArialMT"/>
          <w:color w:val="000000" w:themeColor="text1"/>
          <w:szCs w:val="20"/>
        </w:rPr>
        <w:t>a</w:t>
      </w:r>
      <w:r w:rsidRPr="00A86972">
        <w:rPr>
          <w:rFonts w:ascii="ArialMT" w:hAnsi="ArialMT" w:cs="ArialMT"/>
          <w:color w:val="000000" w:themeColor="text1"/>
          <w:szCs w:val="20"/>
        </w:rPr>
        <w:t xml:space="preserve"> izključi iz prejemanj podpore v okviru tega ukrepa </w:t>
      </w:r>
      <w:r w:rsidR="00F60B5E">
        <w:rPr>
          <w:rFonts w:ascii="ArialMT" w:hAnsi="ArialMT" w:cs="ArialMT"/>
          <w:color w:val="000000" w:themeColor="text1"/>
          <w:szCs w:val="20"/>
        </w:rPr>
        <w:t xml:space="preserve">in </w:t>
      </w:r>
      <w:proofErr w:type="spellStart"/>
      <w:r w:rsidR="00F60B5E">
        <w:rPr>
          <w:rFonts w:ascii="ArialMT" w:hAnsi="ArialMT" w:cs="ArialMT"/>
          <w:color w:val="000000" w:themeColor="text1"/>
          <w:szCs w:val="20"/>
        </w:rPr>
        <w:t>podukrepa</w:t>
      </w:r>
      <w:proofErr w:type="spellEnd"/>
      <w:r w:rsidR="00F60B5E">
        <w:rPr>
          <w:rFonts w:ascii="ArialMT" w:hAnsi="ArialMT" w:cs="ArialMT"/>
          <w:color w:val="000000" w:themeColor="text1"/>
          <w:szCs w:val="20"/>
        </w:rPr>
        <w:t xml:space="preserve"> </w:t>
      </w:r>
      <w:r w:rsidRPr="00A86972">
        <w:rPr>
          <w:rFonts w:ascii="ArialMT" w:hAnsi="ArialMT" w:cs="ArialMT"/>
          <w:color w:val="000000" w:themeColor="text1"/>
          <w:szCs w:val="20"/>
        </w:rPr>
        <w:t xml:space="preserve">za koledarsko leto ugotovitve in naslednje koledarsko leto. Če pride do neupravičenega plačila, se v skladu z drugim odstavkom 57. člena </w:t>
      </w:r>
      <w:r w:rsidR="005E5185" w:rsidRPr="00A86972">
        <w:rPr>
          <w:rFonts w:ascii="ArialMT" w:hAnsi="ArialMT" w:cs="ArialMT"/>
          <w:color w:val="000000" w:themeColor="text1"/>
          <w:szCs w:val="20"/>
        </w:rPr>
        <w:t>zakona, ki ureja</w:t>
      </w:r>
      <w:r w:rsidRPr="00A86972">
        <w:rPr>
          <w:rFonts w:ascii="ArialMT" w:hAnsi="ArialMT" w:cs="ArialMT"/>
          <w:color w:val="000000" w:themeColor="text1"/>
          <w:szCs w:val="20"/>
        </w:rPr>
        <w:t xml:space="preserve"> kmetijstv</w:t>
      </w:r>
      <w:r w:rsidR="005E5185" w:rsidRPr="00A86972">
        <w:rPr>
          <w:rFonts w:ascii="ArialMT" w:hAnsi="ArialMT" w:cs="ArialMT"/>
          <w:color w:val="000000" w:themeColor="text1"/>
          <w:szCs w:val="20"/>
        </w:rPr>
        <w:t>o</w:t>
      </w:r>
      <w:r w:rsidRPr="00A86972">
        <w:rPr>
          <w:rFonts w:ascii="ArialMT" w:hAnsi="ArialMT" w:cs="ArialMT"/>
          <w:color w:val="000000" w:themeColor="text1"/>
          <w:szCs w:val="20"/>
        </w:rPr>
        <w:t xml:space="preserve"> upravičencu izda odločba, s katero se zahteva vračilo dodeljenih sredstev in določi rok vračila dodeljenih sredstev. Če stranka sredstev ne vrne v roku, določenem s to odločbo, se ji zaračunajo zakonite zamudne obresti.</w:t>
      </w:r>
    </w:p>
    <w:p w:rsidR="003C1C3E" w:rsidRPr="00A86972" w:rsidRDefault="003C1C3E" w:rsidP="00FB188C">
      <w:pPr>
        <w:numPr>
          <w:ilvl w:val="0"/>
          <w:numId w:val="203"/>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ascii="ArialMT" w:hAnsi="ArialMT" w:cs="ArialMT"/>
          <w:color w:val="000000" w:themeColor="text1"/>
          <w:szCs w:val="20"/>
        </w:rPr>
        <w:t xml:space="preserve">Upravičenec, ki </w:t>
      </w:r>
      <w:r w:rsidR="00A9444A">
        <w:rPr>
          <w:rFonts w:ascii="ArialMT" w:hAnsi="ArialMT" w:cs="ArialMT"/>
          <w:color w:val="000000" w:themeColor="text1"/>
          <w:szCs w:val="20"/>
        </w:rPr>
        <w:t xml:space="preserve">iz </w:t>
      </w:r>
      <w:r w:rsidR="00A9444A" w:rsidRPr="00A86972">
        <w:rPr>
          <w:rFonts w:cs="Arial"/>
          <w:color w:val="000000" w:themeColor="text1"/>
          <w:szCs w:val="20"/>
        </w:rPr>
        <w:t>neutemeljenega razloga ne omogoči kontrole na kraju samem</w:t>
      </w:r>
      <w:r w:rsidR="00A9444A" w:rsidRPr="00A86972" w:rsidDel="00A9444A">
        <w:rPr>
          <w:rFonts w:ascii="ArialMT" w:hAnsi="ArialMT" w:cs="ArialMT"/>
          <w:color w:val="000000" w:themeColor="text1"/>
          <w:szCs w:val="20"/>
        </w:rPr>
        <w:t xml:space="preserve"> </w:t>
      </w:r>
      <w:r w:rsidR="00A9444A">
        <w:rPr>
          <w:rFonts w:ascii="ArialMT" w:hAnsi="ArialMT" w:cs="ArialMT"/>
          <w:color w:val="000000" w:themeColor="text1"/>
          <w:szCs w:val="20"/>
        </w:rPr>
        <w:t xml:space="preserve">oziroma </w:t>
      </w:r>
      <w:r w:rsidRPr="00A86972">
        <w:rPr>
          <w:rFonts w:ascii="ArialMT" w:hAnsi="ArialMT" w:cs="ArialMT"/>
          <w:color w:val="000000" w:themeColor="text1"/>
          <w:szCs w:val="20"/>
        </w:rPr>
        <w:t xml:space="preserve">ne omogoči dostopa do dokumentacije o </w:t>
      </w:r>
      <w:r w:rsidR="00F60B5E">
        <w:rPr>
          <w:rFonts w:ascii="ArialMT" w:hAnsi="ArialMT" w:cs="ArialMT"/>
          <w:color w:val="000000" w:themeColor="text1"/>
          <w:szCs w:val="20"/>
        </w:rPr>
        <w:t>naložbi</w:t>
      </w:r>
      <w:r w:rsidR="000F5DAD">
        <w:rPr>
          <w:rFonts w:ascii="ArialMT" w:hAnsi="ArialMT" w:cs="ArialMT"/>
          <w:color w:val="000000" w:themeColor="text1"/>
          <w:szCs w:val="20"/>
        </w:rPr>
        <w:t xml:space="preserve"> (</w:t>
      </w:r>
      <w:r w:rsidRPr="00A86972">
        <w:rPr>
          <w:rFonts w:ascii="ArialMT" w:hAnsi="ArialMT" w:cs="ArialMT"/>
          <w:color w:val="000000" w:themeColor="text1"/>
          <w:szCs w:val="20"/>
        </w:rPr>
        <w:t>čet</w:t>
      </w:r>
      <w:r w:rsidR="00593B8A" w:rsidRPr="00A86972">
        <w:rPr>
          <w:rFonts w:ascii="ArialMT" w:hAnsi="ArialMT" w:cs="ArialMT"/>
          <w:color w:val="000000" w:themeColor="text1"/>
          <w:szCs w:val="20"/>
        </w:rPr>
        <w:t>rti odstavek 10</w:t>
      </w:r>
      <w:r w:rsidR="00F60B5E">
        <w:rPr>
          <w:rFonts w:ascii="ArialMT" w:hAnsi="ArialMT" w:cs="ArialMT"/>
          <w:color w:val="000000" w:themeColor="text1"/>
          <w:szCs w:val="20"/>
        </w:rPr>
        <w:t>6</w:t>
      </w:r>
      <w:r w:rsidRPr="00A86972">
        <w:rPr>
          <w:rFonts w:ascii="ArialMT" w:hAnsi="ArialMT" w:cs="ArialMT"/>
          <w:color w:val="000000" w:themeColor="text1"/>
          <w:szCs w:val="20"/>
        </w:rPr>
        <w:t>. člena te uredbe</w:t>
      </w:r>
      <w:r w:rsidR="000F5DAD">
        <w:rPr>
          <w:rFonts w:ascii="ArialMT" w:hAnsi="ArialMT" w:cs="ArialMT"/>
          <w:color w:val="000000" w:themeColor="text1"/>
          <w:szCs w:val="20"/>
        </w:rPr>
        <w:t>)</w:t>
      </w:r>
      <w:r w:rsidRPr="00A86972">
        <w:rPr>
          <w:rFonts w:ascii="ArialMT" w:hAnsi="ArialMT" w:cs="ArialMT"/>
          <w:color w:val="000000" w:themeColor="text1"/>
          <w:szCs w:val="20"/>
        </w:rPr>
        <w:t>, mora v proračun Republike Slovenije vrniti vsa izplačana sredstva.</w:t>
      </w:r>
    </w:p>
    <w:p w:rsidR="003C1C3E" w:rsidRPr="00A86972" w:rsidRDefault="003C1C3E" w:rsidP="00FB188C">
      <w:pPr>
        <w:numPr>
          <w:ilvl w:val="0"/>
          <w:numId w:val="203"/>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 xml:space="preserve">Če upravičenec ne odstopi od pravice do sredstev </w:t>
      </w:r>
      <w:r w:rsidRPr="00A86972">
        <w:rPr>
          <w:rFonts w:cs="Arial"/>
          <w:color w:val="000000" w:themeColor="text1"/>
        </w:rPr>
        <w:t>v roku 30 dni od prejema odločbe o dodelitvi sredstev</w:t>
      </w:r>
      <w:r w:rsidRPr="00A86972">
        <w:rPr>
          <w:rFonts w:cs="Arial"/>
          <w:color w:val="000000" w:themeColor="text1"/>
          <w:szCs w:val="20"/>
        </w:rPr>
        <w:t xml:space="preserve"> ali zamudi rok za vložitev zahtevka za izplačilo sredstev, ki je določen v odločbi o pravici do sredstev, ni upravičen do sredstev</w:t>
      </w:r>
      <w:r w:rsidR="006C3A72" w:rsidRPr="00A86972">
        <w:rPr>
          <w:rFonts w:cs="Arial"/>
          <w:color w:val="000000" w:themeColor="text1"/>
          <w:szCs w:val="20"/>
        </w:rPr>
        <w:t xml:space="preserve"> določenih v odločbi</w:t>
      </w:r>
      <w:r w:rsidRPr="00A86972">
        <w:rPr>
          <w:rFonts w:cs="Arial"/>
          <w:color w:val="000000" w:themeColor="text1"/>
          <w:szCs w:val="20"/>
        </w:rPr>
        <w:t>, ravno tako se ga izključi iz zadevn</w:t>
      </w:r>
      <w:r w:rsidR="006C3A72" w:rsidRPr="00A86972">
        <w:rPr>
          <w:rFonts w:cs="Arial"/>
          <w:color w:val="000000" w:themeColor="text1"/>
          <w:szCs w:val="20"/>
        </w:rPr>
        <w:t xml:space="preserve">ega </w:t>
      </w:r>
      <w:proofErr w:type="spellStart"/>
      <w:r w:rsidR="006C3A72" w:rsidRPr="00A86972">
        <w:rPr>
          <w:rFonts w:cs="Arial"/>
          <w:color w:val="000000" w:themeColor="text1"/>
          <w:szCs w:val="20"/>
        </w:rPr>
        <w:t>podukrepa</w:t>
      </w:r>
      <w:proofErr w:type="spellEnd"/>
      <w:r w:rsidR="006C3A72" w:rsidRPr="00A86972">
        <w:rPr>
          <w:rFonts w:cs="Arial"/>
          <w:color w:val="000000" w:themeColor="text1"/>
          <w:szCs w:val="20"/>
        </w:rPr>
        <w:t xml:space="preserve"> ali operacije </w:t>
      </w:r>
      <w:r w:rsidRPr="00A86972">
        <w:rPr>
          <w:rFonts w:cs="Arial"/>
          <w:color w:val="000000" w:themeColor="text1"/>
          <w:szCs w:val="20"/>
        </w:rPr>
        <w:t>za koledarsko leto neizpolnitve obveznosti in naslednje koledarsko leto.</w:t>
      </w:r>
    </w:p>
    <w:p w:rsidR="007912D9" w:rsidRPr="00A86972" w:rsidRDefault="003C1C3E" w:rsidP="00FB188C">
      <w:pPr>
        <w:numPr>
          <w:ilvl w:val="0"/>
          <w:numId w:val="203"/>
        </w:numPr>
        <w:tabs>
          <w:tab w:val="left" w:pos="426"/>
        </w:tabs>
        <w:autoSpaceDE w:val="0"/>
        <w:autoSpaceDN w:val="0"/>
        <w:adjustRightInd w:val="0"/>
        <w:spacing w:after="120" w:line="240" w:lineRule="auto"/>
        <w:ind w:left="426" w:hanging="426"/>
        <w:jc w:val="both"/>
        <w:rPr>
          <w:rFonts w:cs="Arial"/>
          <w:color w:val="000000" w:themeColor="text1"/>
          <w:szCs w:val="20"/>
        </w:rPr>
      </w:pPr>
      <w:r w:rsidRPr="00A86972">
        <w:rPr>
          <w:rFonts w:cs="Arial"/>
          <w:color w:val="000000" w:themeColor="text1"/>
          <w:szCs w:val="20"/>
        </w:rPr>
        <w:t>Upravičenec, ki uvede bistvene spremembe, določene v 71. členu Uredbe 1303/2013/EU</w:t>
      </w:r>
      <w:r w:rsidR="006C3A72" w:rsidRPr="00A86972">
        <w:rPr>
          <w:rFonts w:cs="Arial"/>
          <w:color w:val="000000" w:themeColor="text1"/>
          <w:szCs w:val="20"/>
        </w:rPr>
        <w:t xml:space="preserve"> </w:t>
      </w:r>
      <w:r w:rsidR="00F60B5E">
        <w:rPr>
          <w:rFonts w:cs="Arial"/>
          <w:color w:val="000000" w:themeColor="text1"/>
          <w:szCs w:val="20"/>
        </w:rPr>
        <w:t>oziroma</w:t>
      </w:r>
      <w:r w:rsidR="00F60B5E" w:rsidRPr="00A86972">
        <w:rPr>
          <w:rFonts w:cs="Arial"/>
          <w:color w:val="000000" w:themeColor="text1"/>
          <w:szCs w:val="20"/>
        </w:rPr>
        <w:t xml:space="preserve"> </w:t>
      </w:r>
      <w:r w:rsidRPr="00A86972">
        <w:rPr>
          <w:rFonts w:cs="Arial"/>
          <w:color w:val="000000" w:themeColor="text1"/>
          <w:szCs w:val="20"/>
        </w:rPr>
        <w:t>odtuji predmet podpore</w:t>
      </w:r>
      <w:r w:rsidR="007912D9">
        <w:rPr>
          <w:rFonts w:cs="Arial"/>
          <w:color w:val="000000" w:themeColor="text1"/>
          <w:szCs w:val="20"/>
        </w:rPr>
        <w:t xml:space="preserve"> </w:t>
      </w:r>
      <w:r w:rsidR="0053136D">
        <w:rPr>
          <w:rFonts w:cs="Arial"/>
          <w:color w:val="000000" w:themeColor="text1"/>
          <w:szCs w:val="20"/>
        </w:rPr>
        <w:t xml:space="preserve">ali </w:t>
      </w:r>
      <w:r w:rsidR="007912D9">
        <w:rPr>
          <w:rFonts w:cs="Arial"/>
          <w:color w:val="000000" w:themeColor="text1"/>
          <w:szCs w:val="20"/>
        </w:rPr>
        <w:t>premesti podprto dejavnost iz Evropske u</w:t>
      </w:r>
      <w:r w:rsidR="0053136D" w:rsidRPr="00A86972">
        <w:rPr>
          <w:rFonts w:cs="Arial"/>
          <w:color w:val="000000" w:themeColor="text1"/>
          <w:szCs w:val="20"/>
        </w:rPr>
        <w:t>nije</w:t>
      </w:r>
      <w:r w:rsidR="007912D9">
        <w:rPr>
          <w:rFonts w:cs="Arial"/>
          <w:color w:val="000000" w:themeColor="text1"/>
          <w:szCs w:val="20"/>
        </w:rPr>
        <w:t xml:space="preserve"> (</w:t>
      </w:r>
      <w:r w:rsidR="00593B8A" w:rsidRPr="00A86972">
        <w:rPr>
          <w:rFonts w:cs="Arial"/>
          <w:color w:val="000000" w:themeColor="text1"/>
          <w:szCs w:val="20"/>
        </w:rPr>
        <w:t>drugi odstavek 10</w:t>
      </w:r>
      <w:r w:rsidR="00F60B5E">
        <w:rPr>
          <w:rFonts w:cs="Arial"/>
          <w:color w:val="000000" w:themeColor="text1"/>
          <w:szCs w:val="20"/>
        </w:rPr>
        <w:t>6</w:t>
      </w:r>
      <w:r w:rsidRPr="00A86972">
        <w:rPr>
          <w:rFonts w:cs="Arial"/>
          <w:color w:val="000000" w:themeColor="text1"/>
          <w:szCs w:val="20"/>
        </w:rPr>
        <w:t>. člena te uredbe</w:t>
      </w:r>
      <w:r w:rsidR="007912D9">
        <w:rPr>
          <w:rFonts w:cs="Arial"/>
          <w:color w:val="000000" w:themeColor="text1"/>
          <w:szCs w:val="20"/>
        </w:rPr>
        <w:t>)</w:t>
      </w:r>
      <w:r w:rsidRPr="00A86972">
        <w:rPr>
          <w:rFonts w:cs="Arial"/>
          <w:color w:val="000000" w:themeColor="text1"/>
          <w:szCs w:val="20"/>
        </w:rPr>
        <w:t>, mora vsa prejeta sredstva vrniti v proračun R</w:t>
      </w:r>
      <w:r w:rsidR="00D804A7" w:rsidRPr="00A86972">
        <w:rPr>
          <w:rFonts w:cs="Arial"/>
          <w:color w:val="000000" w:themeColor="text1"/>
          <w:szCs w:val="20"/>
        </w:rPr>
        <w:t xml:space="preserve">epublike </w:t>
      </w:r>
      <w:r w:rsidRPr="00A86972">
        <w:rPr>
          <w:rFonts w:cs="Arial"/>
          <w:color w:val="000000" w:themeColor="text1"/>
          <w:szCs w:val="20"/>
        </w:rPr>
        <w:t>S</w:t>
      </w:r>
      <w:r w:rsidR="00D804A7" w:rsidRPr="00A86972">
        <w:rPr>
          <w:rFonts w:cs="Arial"/>
          <w:color w:val="000000" w:themeColor="text1"/>
          <w:szCs w:val="20"/>
        </w:rPr>
        <w:t>lovenije</w:t>
      </w:r>
      <w:r w:rsidRPr="00A86972">
        <w:rPr>
          <w:rFonts w:cs="Arial"/>
          <w:color w:val="000000" w:themeColor="text1"/>
          <w:szCs w:val="20"/>
        </w:rPr>
        <w:t xml:space="preserve">. </w:t>
      </w:r>
      <w:r w:rsidR="00F60B5E">
        <w:rPr>
          <w:rFonts w:cs="Arial"/>
          <w:color w:val="000000" w:themeColor="text1"/>
          <w:szCs w:val="20"/>
        </w:rPr>
        <w:t>U</w:t>
      </w:r>
      <w:r w:rsidRPr="00A86972">
        <w:rPr>
          <w:rFonts w:cs="Arial"/>
          <w:color w:val="000000" w:themeColor="text1"/>
          <w:szCs w:val="20"/>
        </w:rPr>
        <w:t xml:space="preserve">pravičenca </w:t>
      </w:r>
      <w:r w:rsidR="00F60B5E" w:rsidRPr="00A86972">
        <w:rPr>
          <w:rFonts w:cs="Arial"/>
          <w:color w:val="000000" w:themeColor="text1"/>
          <w:szCs w:val="20"/>
        </w:rPr>
        <w:t xml:space="preserve">se </w:t>
      </w:r>
      <w:r w:rsidRPr="00A86972">
        <w:rPr>
          <w:rFonts w:cs="Arial"/>
          <w:color w:val="000000" w:themeColor="text1"/>
          <w:szCs w:val="20"/>
        </w:rPr>
        <w:t>izključi iz prejemanja podpore v okviru iste</w:t>
      </w:r>
      <w:r w:rsidR="006C3A72" w:rsidRPr="00A86972">
        <w:rPr>
          <w:rFonts w:cs="Arial"/>
          <w:color w:val="000000" w:themeColor="text1"/>
          <w:szCs w:val="20"/>
        </w:rPr>
        <w:t xml:space="preserve">ga </w:t>
      </w:r>
      <w:r w:rsidR="00F60B5E">
        <w:rPr>
          <w:rFonts w:cs="Arial"/>
          <w:color w:val="000000" w:themeColor="text1"/>
          <w:szCs w:val="20"/>
        </w:rPr>
        <w:t xml:space="preserve">ukrepa ali </w:t>
      </w:r>
      <w:proofErr w:type="spellStart"/>
      <w:r w:rsidR="006C3A72" w:rsidRPr="00A86972">
        <w:rPr>
          <w:rFonts w:cs="Arial"/>
          <w:color w:val="000000" w:themeColor="text1"/>
          <w:szCs w:val="20"/>
        </w:rPr>
        <w:t>podukrepa</w:t>
      </w:r>
      <w:proofErr w:type="spellEnd"/>
      <w:r w:rsidR="006C3A72" w:rsidRPr="00A86972">
        <w:rPr>
          <w:rFonts w:cs="Arial"/>
          <w:color w:val="000000" w:themeColor="text1"/>
          <w:szCs w:val="20"/>
        </w:rPr>
        <w:t xml:space="preserve"> </w:t>
      </w:r>
      <w:r w:rsidRPr="00A86972">
        <w:rPr>
          <w:rFonts w:cs="Arial"/>
          <w:color w:val="000000" w:themeColor="text1"/>
          <w:szCs w:val="20"/>
        </w:rPr>
        <w:t>za koledarsko leto ugotovitve kršitve in naslednje koledarsko leto.</w:t>
      </w:r>
    </w:p>
    <w:p w:rsidR="000F5DAD" w:rsidRPr="00433E49" w:rsidRDefault="000F5DAD" w:rsidP="00752331">
      <w:pPr>
        <w:numPr>
          <w:ilvl w:val="0"/>
          <w:numId w:val="203"/>
        </w:numPr>
        <w:tabs>
          <w:tab w:val="left" w:pos="426"/>
        </w:tabs>
        <w:autoSpaceDE w:val="0"/>
        <w:autoSpaceDN w:val="0"/>
        <w:adjustRightInd w:val="0"/>
        <w:spacing w:after="120" w:line="240" w:lineRule="auto"/>
        <w:ind w:left="426" w:hanging="426"/>
        <w:jc w:val="both"/>
        <w:rPr>
          <w:rFonts w:cs="Arial"/>
          <w:color w:val="000000" w:themeColor="text1"/>
          <w:szCs w:val="20"/>
        </w:rPr>
      </w:pPr>
      <w:r>
        <w:rPr>
          <w:rFonts w:cs="Arial"/>
          <w:color w:val="000000" w:themeColor="text1"/>
          <w:szCs w:val="20"/>
        </w:rPr>
        <w:t>Če u</w:t>
      </w:r>
      <w:r w:rsidR="00D57493" w:rsidRPr="00433E49">
        <w:rPr>
          <w:rFonts w:cs="Arial"/>
          <w:color w:val="000000" w:themeColor="text1"/>
          <w:szCs w:val="20"/>
        </w:rPr>
        <w:t xml:space="preserve">pravičenec ne uporablja naložbe za namen </w:t>
      </w:r>
      <w:proofErr w:type="spellStart"/>
      <w:r>
        <w:rPr>
          <w:rFonts w:cs="Arial"/>
          <w:color w:val="000000" w:themeColor="text1"/>
          <w:szCs w:val="20"/>
        </w:rPr>
        <w:t>podukrepa</w:t>
      </w:r>
      <w:proofErr w:type="spellEnd"/>
      <w:r>
        <w:rPr>
          <w:rFonts w:cs="Arial"/>
          <w:color w:val="000000" w:themeColor="text1"/>
          <w:szCs w:val="20"/>
        </w:rPr>
        <w:t xml:space="preserve"> ali operacije </w:t>
      </w:r>
      <w:r w:rsidR="00D57493" w:rsidRPr="00433E49">
        <w:rPr>
          <w:rFonts w:cs="Arial"/>
          <w:color w:val="000000" w:themeColor="text1"/>
          <w:szCs w:val="20"/>
        </w:rPr>
        <w:t xml:space="preserve">za katerega so mu bila dodeljena sredstva po tej uredbi še najmanj naslednjih pet let po zadnjem izplačilu sredstev </w:t>
      </w:r>
      <w:r>
        <w:rPr>
          <w:rFonts w:cs="Arial"/>
          <w:color w:val="000000" w:themeColor="text1"/>
          <w:szCs w:val="20"/>
        </w:rPr>
        <w:t>(</w:t>
      </w:r>
      <w:r w:rsidR="00D57493" w:rsidRPr="00433E49">
        <w:rPr>
          <w:rFonts w:cs="Arial"/>
          <w:color w:val="000000" w:themeColor="text1"/>
          <w:szCs w:val="20"/>
        </w:rPr>
        <w:t>prvi odstavek 106. člena te  uredbe</w:t>
      </w:r>
      <w:r>
        <w:rPr>
          <w:rFonts w:cs="Arial"/>
          <w:color w:val="000000" w:themeColor="text1"/>
          <w:szCs w:val="20"/>
        </w:rPr>
        <w:t>,</w:t>
      </w:r>
      <w:r w:rsidR="00D57493" w:rsidRPr="00433E49">
        <w:rPr>
          <w:rFonts w:cs="Arial"/>
          <w:color w:val="000000" w:themeColor="text1"/>
          <w:szCs w:val="20"/>
        </w:rPr>
        <w:t xml:space="preserve"> </w:t>
      </w:r>
      <w:r>
        <w:rPr>
          <w:rFonts w:cs="Arial"/>
          <w:color w:val="000000" w:themeColor="text1"/>
          <w:szCs w:val="20"/>
        </w:rPr>
        <w:t>se uporabita naslednji sankciji</w:t>
      </w:r>
      <w:r w:rsidR="00D57493" w:rsidRPr="00433E49">
        <w:rPr>
          <w:rFonts w:cs="Arial"/>
          <w:color w:val="000000" w:themeColor="text1"/>
          <w:szCs w:val="20"/>
        </w:rPr>
        <w:t>:</w:t>
      </w:r>
    </w:p>
    <w:p w:rsidR="000F5DAD" w:rsidRPr="00A86972" w:rsidRDefault="000F5DAD" w:rsidP="00433E49">
      <w:pPr>
        <w:pStyle w:val="Odstavekseznama"/>
        <w:numPr>
          <w:ilvl w:val="0"/>
          <w:numId w:val="144"/>
        </w:numPr>
        <w:autoSpaceDE w:val="0"/>
        <w:autoSpaceDN w:val="0"/>
        <w:adjustRightInd w:val="0"/>
        <w:spacing w:after="0" w:line="240" w:lineRule="auto"/>
        <w:rPr>
          <w:rFonts w:cs="Arial"/>
          <w:color w:val="000000" w:themeColor="text1"/>
          <w:szCs w:val="20"/>
        </w:rPr>
      </w:pPr>
      <w:r>
        <w:rPr>
          <w:rFonts w:cs="Arial"/>
          <w:color w:val="000000" w:themeColor="text1"/>
          <w:szCs w:val="20"/>
        </w:rPr>
        <w:t xml:space="preserve">po </w:t>
      </w:r>
      <w:r w:rsidRPr="00A86972">
        <w:rPr>
          <w:rFonts w:cs="Arial"/>
          <w:color w:val="000000" w:themeColor="text1"/>
          <w:szCs w:val="20"/>
        </w:rPr>
        <w:t>prvi ugotovljeni kršitvi dobi upravičenec opozorilo,</w:t>
      </w:r>
    </w:p>
    <w:p w:rsidR="000F5DAD" w:rsidRDefault="000F5DAD" w:rsidP="00433E49">
      <w:pPr>
        <w:pStyle w:val="Odstavekseznama"/>
        <w:numPr>
          <w:ilvl w:val="0"/>
          <w:numId w:val="144"/>
        </w:numPr>
        <w:rPr>
          <w:rFonts w:cs="Arial"/>
          <w:color w:val="000000" w:themeColor="text1"/>
          <w:szCs w:val="20"/>
        </w:rPr>
      </w:pPr>
      <w:r>
        <w:rPr>
          <w:rFonts w:cs="Arial"/>
          <w:color w:val="000000" w:themeColor="text1"/>
          <w:szCs w:val="20"/>
        </w:rPr>
        <w:t>po drugi</w:t>
      </w:r>
      <w:r w:rsidRPr="00A86972">
        <w:rPr>
          <w:rFonts w:cs="Arial"/>
          <w:color w:val="000000" w:themeColor="text1"/>
          <w:szCs w:val="20"/>
        </w:rPr>
        <w:t xml:space="preserve"> ugotovljeni kršitvi mora v proračun Republike Slovenije vrniti </w:t>
      </w:r>
      <w:r>
        <w:rPr>
          <w:rFonts w:cs="Arial"/>
          <w:color w:val="000000" w:themeColor="text1"/>
          <w:szCs w:val="20"/>
        </w:rPr>
        <w:t>izplačana sredstva</w:t>
      </w:r>
      <w:r w:rsidRPr="00A86972">
        <w:rPr>
          <w:rFonts w:cs="Arial"/>
          <w:color w:val="000000" w:themeColor="text1"/>
          <w:szCs w:val="20"/>
        </w:rPr>
        <w:t>.</w:t>
      </w:r>
    </w:p>
    <w:p w:rsidR="00D57493" w:rsidRPr="00A86972" w:rsidRDefault="00D57493" w:rsidP="00433E49">
      <w:pPr>
        <w:pStyle w:val="Odstavekseznama"/>
      </w:pPr>
    </w:p>
    <w:p w:rsidR="00A9444A" w:rsidRDefault="003C1C3E" w:rsidP="00433E49">
      <w:pPr>
        <w:pStyle w:val="Odstavekseznama"/>
        <w:numPr>
          <w:ilvl w:val="0"/>
          <w:numId w:val="203"/>
        </w:numPr>
        <w:ind w:left="426" w:hanging="426"/>
        <w:rPr>
          <w:rFonts w:ascii="ArialMT" w:hAnsi="ArialMT" w:cs="ArialMT"/>
          <w:sz w:val="19"/>
          <w:szCs w:val="19"/>
        </w:rPr>
      </w:pPr>
      <w:r w:rsidRPr="00F870E5">
        <w:rPr>
          <w:rFonts w:cs="Arial"/>
          <w:color w:val="000000" w:themeColor="text1"/>
          <w:szCs w:val="20"/>
        </w:rPr>
        <w:t>Upravičenec, ki ne hrani dokumentacije</w:t>
      </w:r>
      <w:r w:rsidR="000F5DAD">
        <w:rPr>
          <w:rFonts w:cs="Arial"/>
          <w:color w:val="000000" w:themeColor="text1"/>
          <w:szCs w:val="20"/>
        </w:rPr>
        <w:t xml:space="preserve"> (</w:t>
      </w:r>
      <w:r w:rsidR="00593B8A" w:rsidRPr="007912D9">
        <w:rPr>
          <w:rFonts w:cs="Arial"/>
          <w:color w:val="000000" w:themeColor="text1"/>
          <w:szCs w:val="20"/>
        </w:rPr>
        <w:t>tretji odstavek 10</w:t>
      </w:r>
      <w:r w:rsidR="00D57493" w:rsidRPr="007912D9">
        <w:rPr>
          <w:rFonts w:cs="Arial"/>
          <w:color w:val="000000" w:themeColor="text1"/>
          <w:szCs w:val="20"/>
        </w:rPr>
        <w:t>6</w:t>
      </w:r>
      <w:r w:rsidRPr="007912D9">
        <w:rPr>
          <w:rFonts w:cs="Arial"/>
          <w:color w:val="000000" w:themeColor="text1"/>
          <w:szCs w:val="20"/>
        </w:rPr>
        <w:t>. člena te  uredbe</w:t>
      </w:r>
      <w:r w:rsidR="000F5DAD">
        <w:rPr>
          <w:rFonts w:cs="Arial"/>
          <w:color w:val="000000" w:themeColor="text1"/>
          <w:szCs w:val="20"/>
        </w:rPr>
        <w:t>),</w:t>
      </w:r>
      <w:r w:rsidRPr="007912D9">
        <w:rPr>
          <w:rFonts w:cs="Arial"/>
          <w:color w:val="000000" w:themeColor="text1"/>
          <w:szCs w:val="20"/>
        </w:rPr>
        <w:t xml:space="preserve"> mora v proračun R</w:t>
      </w:r>
      <w:r w:rsidR="00D804A7" w:rsidRPr="00752331">
        <w:rPr>
          <w:rFonts w:cs="Arial"/>
          <w:color w:val="000000" w:themeColor="text1"/>
          <w:szCs w:val="20"/>
        </w:rPr>
        <w:t xml:space="preserve">epublike </w:t>
      </w:r>
      <w:r w:rsidRPr="00433E49">
        <w:rPr>
          <w:rFonts w:cs="Arial"/>
          <w:color w:val="000000" w:themeColor="text1"/>
          <w:szCs w:val="20"/>
        </w:rPr>
        <w:t>S</w:t>
      </w:r>
      <w:r w:rsidR="00D804A7" w:rsidRPr="00433E49">
        <w:rPr>
          <w:rFonts w:cs="Arial"/>
          <w:color w:val="000000" w:themeColor="text1"/>
          <w:szCs w:val="20"/>
        </w:rPr>
        <w:t>lovenije</w:t>
      </w:r>
      <w:r w:rsidRPr="00433E49">
        <w:rPr>
          <w:rFonts w:cs="Arial"/>
          <w:color w:val="000000" w:themeColor="text1"/>
          <w:szCs w:val="20"/>
        </w:rPr>
        <w:t xml:space="preserve"> vrniti </w:t>
      </w:r>
      <w:r w:rsidR="00575C6E" w:rsidRPr="00433E49">
        <w:rPr>
          <w:rFonts w:cs="Arial"/>
          <w:color w:val="000000" w:themeColor="text1"/>
          <w:szCs w:val="20"/>
        </w:rPr>
        <w:t>deset odstotkov izplačanih sredstev</w:t>
      </w:r>
      <w:r w:rsidR="0080492B">
        <w:rPr>
          <w:rFonts w:cs="Arial"/>
          <w:color w:val="000000" w:themeColor="text1"/>
          <w:szCs w:val="20"/>
        </w:rPr>
        <w:t>.</w:t>
      </w:r>
    </w:p>
    <w:p w:rsidR="003C1C3E" w:rsidRPr="00A86972" w:rsidRDefault="00A9444A" w:rsidP="00433E49">
      <w:pPr>
        <w:pStyle w:val="Odstavekseznama"/>
        <w:numPr>
          <w:ilvl w:val="0"/>
          <w:numId w:val="203"/>
        </w:numPr>
        <w:ind w:left="426" w:hanging="426"/>
        <w:rPr>
          <w:rFonts w:ascii="ArialMT" w:hAnsi="ArialMT" w:cs="ArialMT"/>
          <w:sz w:val="19"/>
          <w:szCs w:val="19"/>
        </w:rPr>
      </w:pPr>
      <w:r>
        <w:t>Če u</w:t>
      </w:r>
      <w:r w:rsidR="003C1C3E" w:rsidRPr="00A86972">
        <w:t>pravič</w:t>
      </w:r>
      <w:r w:rsidR="004C647C" w:rsidRPr="00A86972">
        <w:t>e</w:t>
      </w:r>
      <w:r w:rsidR="003C1C3E" w:rsidRPr="00A86972">
        <w:t>n</w:t>
      </w:r>
      <w:r w:rsidR="004C647C" w:rsidRPr="00A86972">
        <w:t>e</w:t>
      </w:r>
      <w:r w:rsidR="003C1C3E" w:rsidRPr="00A86972">
        <w:t>c n</w:t>
      </w:r>
      <w:r>
        <w:t>e</w:t>
      </w:r>
      <w:r w:rsidR="003C1C3E" w:rsidRPr="00A86972">
        <w:t xml:space="preserve"> označi naložbe</w:t>
      </w:r>
      <w:r w:rsidR="004C647C" w:rsidRPr="00A86972">
        <w:t xml:space="preserve"> v skladu s petnajstim odstavkom 102. člena  </w:t>
      </w:r>
      <w:r w:rsidR="003C1C3E" w:rsidRPr="00A86972">
        <w:t>ali označenosti n</w:t>
      </w:r>
      <w:r>
        <w:t>e</w:t>
      </w:r>
      <w:r w:rsidR="003C1C3E" w:rsidRPr="00A86972">
        <w:t xml:space="preserve"> zagotavlja v obdobju trajan</w:t>
      </w:r>
      <w:r w:rsidR="00593B8A" w:rsidRPr="00A86972">
        <w:t>ja obveznosti</w:t>
      </w:r>
      <w:r w:rsidR="004C647C" w:rsidRPr="00A86972">
        <w:t xml:space="preserve"> v skladu s </w:t>
      </w:r>
      <w:r w:rsidR="003A1F1F" w:rsidRPr="00A86972">
        <w:t>petim</w:t>
      </w:r>
      <w:r w:rsidR="008A4E48" w:rsidRPr="00A86972">
        <w:t xml:space="preserve"> odstavkom</w:t>
      </w:r>
      <w:r w:rsidR="00593B8A" w:rsidRPr="00A86972">
        <w:t xml:space="preserve"> 10</w:t>
      </w:r>
      <w:r w:rsidR="00CE3817" w:rsidRPr="00A86972">
        <w:t>6</w:t>
      </w:r>
      <w:r w:rsidR="003C1C3E" w:rsidRPr="00A86972">
        <w:t>. člen</w:t>
      </w:r>
      <w:r w:rsidR="008A4E48" w:rsidRPr="00A86972">
        <w:t>a</w:t>
      </w:r>
      <w:r w:rsidR="003C1C3E" w:rsidRPr="00A86972">
        <w:t xml:space="preserve"> te uredbe,  se določijo sankcije v naslednjih deležih:</w:t>
      </w:r>
    </w:p>
    <w:p w:rsidR="00B05558" w:rsidRPr="00A86972" w:rsidRDefault="00B05558" w:rsidP="003B332D">
      <w:pPr>
        <w:pStyle w:val="Odstavekseznama"/>
        <w:autoSpaceDE w:val="0"/>
        <w:autoSpaceDN w:val="0"/>
        <w:adjustRightInd w:val="0"/>
        <w:spacing w:after="0" w:line="240" w:lineRule="auto"/>
        <w:ind w:left="502"/>
        <w:rPr>
          <w:rFonts w:ascii="ArialMT" w:hAnsi="ArialMT" w:cs="ArialMT"/>
          <w:color w:val="000000" w:themeColor="text1"/>
          <w:sz w:val="19"/>
          <w:szCs w:val="19"/>
        </w:rPr>
      </w:pPr>
    </w:p>
    <w:p w:rsidR="003C1C3E" w:rsidRPr="00A86972" w:rsidRDefault="00A9444A" w:rsidP="00FB188C">
      <w:pPr>
        <w:pStyle w:val="Odstavekseznama"/>
        <w:numPr>
          <w:ilvl w:val="0"/>
          <w:numId w:val="238"/>
        </w:numPr>
        <w:autoSpaceDE w:val="0"/>
        <w:autoSpaceDN w:val="0"/>
        <w:adjustRightInd w:val="0"/>
        <w:spacing w:after="0" w:line="240" w:lineRule="auto"/>
        <w:rPr>
          <w:rFonts w:cs="Arial"/>
          <w:color w:val="000000" w:themeColor="text1"/>
          <w:szCs w:val="20"/>
        </w:rPr>
      </w:pPr>
      <w:r>
        <w:rPr>
          <w:rFonts w:cs="Arial"/>
          <w:color w:val="000000" w:themeColor="text1"/>
          <w:szCs w:val="20"/>
        </w:rPr>
        <w:t xml:space="preserve">po </w:t>
      </w:r>
      <w:r w:rsidR="003C1C3E" w:rsidRPr="00A86972">
        <w:rPr>
          <w:rFonts w:cs="Arial"/>
          <w:color w:val="000000" w:themeColor="text1"/>
          <w:szCs w:val="20"/>
        </w:rPr>
        <w:t>prvi ugotovljeni kršitvi dobi upravičenec opozorilo,</w:t>
      </w:r>
    </w:p>
    <w:p w:rsidR="003C1C3E" w:rsidRPr="00A86972" w:rsidRDefault="00A9444A" w:rsidP="00FB188C">
      <w:pPr>
        <w:pStyle w:val="Odstavekseznama"/>
        <w:numPr>
          <w:ilvl w:val="0"/>
          <w:numId w:val="238"/>
        </w:numPr>
        <w:autoSpaceDE w:val="0"/>
        <w:autoSpaceDN w:val="0"/>
        <w:adjustRightInd w:val="0"/>
        <w:spacing w:after="0" w:line="240" w:lineRule="auto"/>
        <w:rPr>
          <w:rFonts w:cs="Arial"/>
          <w:color w:val="000000" w:themeColor="text1"/>
          <w:szCs w:val="20"/>
        </w:rPr>
      </w:pPr>
      <w:r>
        <w:rPr>
          <w:rFonts w:cs="Arial"/>
          <w:color w:val="000000" w:themeColor="text1"/>
          <w:szCs w:val="20"/>
        </w:rPr>
        <w:t xml:space="preserve">po </w:t>
      </w:r>
      <w:r w:rsidR="00B05558" w:rsidRPr="00A86972">
        <w:rPr>
          <w:rFonts w:cs="Arial"/>
          <w:color w:val="000000" w:themeColor="text1"/>
          <w:szCs w:val="20"/>
        </w:rPr>
        <w:t xml:space="preserve">drugi </w:t>
      </w:r>
      <w:r w:rsidR="003C1C3E" w:rsidRPr="00A86972">
        <w:rPr>
          <w:rFonts w:cs="Arial"/>
          <w:color w:val="000000" w:themeColor="text1"/>
          <w:szCs w:val="20"/>
        </w:rPr>
        <w:t>ugotovljeni kršitvi mora upravičenec v proračun Republike Slovenije vrniti  pet odstotkov izplačanih sredstev,</w:t>
      </w:r>
    </w:p>
    <w:p w:rsidR="003C1C3E" w:rsidRPr="00A86972" w:rsidRDefault="00A9444A" w:rsidP="00FB188C">
      <w:pPr>
        <w:pStyle w:val="Odstavekseznama"/>
        <w:numPr>
          <w:ilvl w:val="0"/>
          <w:numId w:val="238"/>
        </w:numPr>
        <w:autoSpaceDE w:val="0"/>
        <w:autoSpaceDN w:val="0"/>
        <w:adjustRightInd w:val="0"/>
        <w:spacing w:after="0" w:line="240" w:lineRule="auto"/>
        <w:rPr>
          <w:rFonts w:cs="Arial"/>
          <w:color w:val="000000" w:themeColor="text1"/>
          <w:szCs w:val="20"/>
        </w:rPr>
      </w:pPr>
      <w:r>
        <w:rPr>
          <w:rFonts w:cs="Arial"/>
          <w:color w:val="000000" w:themeColor="text1"/>
          <w:szCs w:val="20"/>
        </w:rPr>
        <w:t xml:space="preserve">po </w:t>
      </w:r>
      <w:r w:rsidR="00B05558" w:rsidRPr="00A86972">
        <w:rPr>
          <w:rFonts w:cs="Arial"/>
          <w:color w:val="000000" w:themeColor="text1"/>
          <w:szCs w:val="20"/>
        </w:rPr>
        <w:t xml:space="preserve">tretji </w:t>
      </w:r>
      <w:r w:rsidR="003C1C3E" w:rsidRPr="00A86972">
        <w:rPr>
          <w:rFonts w:cs="Arial"/>
          <w:color w:val="000000" w:themeColor="text1"/>
          <w:szCs w:val="20"/>
        </w:rPr>
        <w:t>ugotovljeni kršitvi mora upravičenec v proračun Republike Slovenije vrniti  deset odstotkov izplačanih sredstev.</w:t>
      </w:r>
    </w:p>
    <w:p w:rsidR="003C1C3E" w:rsidRPr="00A86972" w:rsidRDefault="003C1C3E" w:rsidP="007051A2">
      <w:pPr>
        <w:tabs>
          <w:tab w:val="left" w:pos="426"/>
        </w:tabs>
        <w:autoSpaceDE w:val="0"/>
        <w:autoSpaceDN w:val="0"/>
        <w:adjustRightInd w:val="0"/>
        <w:spacing w:after="0" w:line="240" w:lineRule="auto"/>
        <w:jc w:val="both"/>
        <w:rPr>
          <w:rFonts w:cs="Arial"/>
          <w:b/>
          <w:color w:val="000000" w:themeColor="text1"/>
          <w:szCs w:val="20"/>
        </w:rPr>
      </w:pPr>
    </w:p>
    <w:p w:rsidR="003C1C3E" w:rsidRPr="00A86972" w:rsidRDefault="003C1C3E" w:rsidP="00FB188C">
      <w:pPr>
        <w:numPr>
          <w:ilvl w:val="0"/>
          <w:numId w:val="202"/>
        </w:numPr>
        <w:tabs>
          <w:tab w:val="left" w:pos="426"/>
        </w:tabs>
        <w:autoSpaceDE w:val="0"/>
        <w:autoSpaceDN w:val="0"/>
        <w:adjustRightInd w:val="0"/>
        <w:spacing w:after="0" w:line="240" w:lineRule="auto"/>
        <w:ind w:left="426" w:hanging="426"/>
        <w:jc w:val="both"/>
        <w:rPr>
          <w:rFonts w:cs="Arial"/>
          <w:color w:val="000000" w:themeColor="text1"/>
          <w:szCs w:val="20"/>
        </w:rPr>
      </w:pPr>
      <w:r w:rsidRPr="00A86972">
        <w:rPr>
          <w:rFonts w:cs="Arial"/>
          <w:b/>
          <w:color w:val="000000" w:themeColor="text1"/>
          <w:szCs w:val="20"/>
        </w:rPr>
        <w:t xml:space="preserve"> Kršitve in sankcije pri operaciji </w:t>
      </w:r>
      <w:r w:rsidR="00752E80">
        <w:rPr>
          <w:rFonts w:cs="Arial"/>
          <w:b/>
          <w:color w:val="000000" w:themeColor="text1"/>
          <w:szCs w:val="20"/>
        </w:rPr>
        <w:t>n</w:t>
      </w:r>
      <w:r w:rsidRPr="00A86972">
        <w:rPr>
          <w:rFonts w:cs="Arial"/>
          <w:b/>
          <w:color w:val="000000" w:themeColor="text1"/>
          <w:szCs w:val="20"/>
        </w:rPr>
        <w:t>aložbe, ki izboljšajo splošno učinkovitost in trajnost kmetijskega gospodarstva</w:t>
      </w:r>
    </w:p>
    <w:p w:rsidR="003C1C3E" w:rsidRPr="00A86972" w:rsidRDefault="003C1C3E" w:rsidP="007051A2">
      <w:pPr>
        <w:tabs>
          <w:tab w:val="left" w:pos="426"/>
        </w:tabs>
        <w:autoSpaceDE w:val="0"/>
        <w:autoSpaceDN w:val="0"/>
        <w:adjustRightInd w:val="0"/>
        <w:spacing w:after="0" w:line="240" w:lineRule="auto"/>
        <w:jc w:val="both"/>
        <w:rPr>
          <w:rFonts w:cs="Arial"/>
          <w:b/>
          <w:color w:val="000000" w:themeColor="text1"/>
          <w:szCs w:val="20"/>
        </w:rPr>
      </w:pPr>
    </w:p>
    <w:p w:rsidR="00F870E5" w:rsidRPr="00433E49" w:rsidRDefault="00A9667B" w:rsidP="00433E49">
      <w:pPr>
        <w:numPr>
          <w:ilvl w:val="0"/>
          <w:numId w:val="204"/>
        </w:numPr>
        <w:tabs>
          <w:tab w:val="left" w:pos="426"/>
        </w:tabs>
        <w:autoSpaceDE w:val="0"/>
        <w:autoSpaceDN w:val="0"/>
        <w:adjustRightInd w:val="0"/>
        <w:spacing w:after="120" w:line="240" w:lineRule="auto"/>
        <w:jc w:val="both"/>
        <w:rPr>
          <w:rFonts w:cs="Arial"/>
          <w:b/>
          <w:color w:val="000000" w:themeColor="text1"/>
          <w:szCs w:val="20"/>
        </w:rPr>
      </w:pPr>
      <w:r>
        <w:rPr>
          <w:rFonts w:cs="Arial"/>
          <w:color w:val="000000" w:themeColor="text1"/>
          <w:szCs w:val="20"/>
        </w:rPr>
        <w:t>Če u</w:t>
      </w:r>
      <w:r w:rsidR="003C1C3E" w:rsidRPr="00A86972">
        <w:rPr>
          <w:rFonts w:cs="Arial"/>
          <w:color w:val="000000" w:themeColor="text1"/>
          <w:szCs w:val="20"/>
        </w:rPr>
        <w:t xml:space="preserve">pravičenec v predpisanem roku ne izpolni </w:t>
      </w:r>
      <w:r w:rsidR="008A4E48" w:rsidRPr="00A86972">
        <w:rPr>
          <w:rFonts w:cs="Arial"/>
          <w:color w:val="000000" w:themeColor="text1"/>
          <w:szCs w:val="20"/>
        </w:rPr>
        <w:t xml:space="preserve">obveznosti </w:t>
      </w:r>
      <w:r w:rsidR="003C1C3E" w:rsidRPr="00A86972">
        <w:rPr>
          <w:rFonts w:cs="Arial"/>
          <w:color w:val="000000" w:themeColor="text1"/>
          <w:szCs w:val="20"/>
        </w:rPr>
        <w:t xml:space="preserve">iz </w:t>
      </w:r>
      <w:r w:rsidR="00A9444A">
        <w:rPr>
          <w:rFonts w:cs="Arial"/>
          <w:color w:val="000000" w:themeColor="text1"/>
          <w:szCs w:val="20"/>
        </w:rPr>
        <w:t>1.</w:t>
      </w:r>
      <w:r w:rsidR="00A9444A" w:rsidRPr="00A86972">
        <w:rPr>
          <w:rFonts w:cs="Arial"/>
          <w:color w:val="000000" w:themeColor="text1"/>
          <w:szCs w:val="20"/>
        </w:rPr>
        <w:t xml:space="preserve"> </w:t>
      </w:r>
      <w:r w:rsidR="003C1C3E" w:rsidRPr="00A86972">
        <w:rPr>
          <w:rFonts w:cs="Arial"/>
          <w:color w:val="000000" w:themeColor="text1"/>
          <w:szCs w:val="20"/>
        </w:rPr>
        <w:t>točke 27. člena te uredbe</w:t>
      </w:r>
      <w:r w:rsidR="003C1C3E" w:rsidRPr="00A86972">
        <w:rPr>
          <w:rFonts w:cs="Arial"/>
          <w:color w:val="000000" w:themeColor="text1"/>
        </w:rPr>
        <w:t>, mora v proračun Republike Slovenije vrniti izplačana sredstv</w:t>
      </w:r>
      <w:r>
        <w:rPr>
          <w:rFonts w:cs="Arial"/>
          <w:color w:val="000000" w:themeColor="text1"/>
        </w:rPr>
        <w:t>a,</w:t>
      </w:r>
      <w:r w:rsidR="003C1C3E" w:rsidRPr="00A86972">
        <w:rPr>
          <w:rFonts w:cs="Arial"/>
          <w:color w:val="000000" w:themeColor="text1"/>
        </w:rPr>
        <w:t xml:space="preserve"> </w:t>
      </w:r>
      <w:r w:rsidR="003C1C3E" w:rsidRPr="00A86972">
        <w:rPr>
          <w:rFonts w:cs="Arial"/>
          <w:color w:val="000000" w:themeColor="text1"/>
          <w:szCs w:val="20"/>
        </w:rPr>
        <w:t>in sicer</w:t>
      </w:r>
      <w:r>
        <w:rPr>
          <w:rFonts w:cs="Arial"/>
          <w:color w:val="000000" w:themeColor="text1"/>
          <w:szCs w:val="20"/>
        </w:rPr>
        <w:t>:</w:t>
      </w:r>
    </w:p>
    <w:p w:rsidR="003C1C3E" w:rsidRPr="00433E49" w:rsidRDefault="00A9667B" w:rsidP="00433E49">
      <w:pPr>
        <w:pStyle w:val="Odstavekseznama"/>
        <w:numPr>
          <w:ilvl w:val="0"/>
          <w:numId w:val="238"/>
        </w:numPr>
        <w:autoSpaceDE w:val="0"/>
        <w:autoSpaceDN w:val="0"/>
        <w:adjustRightInd w:val="0"/>
        <w:spacing w:after="0" w:line="240" w:lineRule="auto"/>
        <w:jc w:val="both"/>
        <w:rPr>
          <w:rFonts w:cs="Arial"/>
          <w:b/>
          <w:color w:val="000000" w:themeColor="text1"/>
          <w:szCs w:val="20"/>
        </w:rPr>
      </w:pPr>
      <w:r>
        <w:rPr>
          <w:rFonts w:cs="Arial"/>
          <w:color w:val="000000" w:themeColor="text1"/>
          <w:szCs w:val="20"/>
        </w:rPr>
        <w:t>20 odstotkov</w:t>
      </w:r>
      <w:r w:rsidRPr="008F4A4A">
        <w:rPr>
          <w:rFonts w:cs="Arial"/>
          <w:color w:val="000000" w:themeColor="text1"/>
          <w:szCs w:val="20"/>
        </w:rPr>
        <w:t xml:space="preserve"> vseh izplačanih sredstev</w:t>
      </w:r>
      <w:r>
        <w:rPr>
          <w:rFonts w:cs="Arial"/>
          <w:color w:val="000000" w:themeColor="text1"/>
          <w:szCs w:val="20"/>
        </w:rPr>
        <w:t xml:space="preserve">, če izpolni </w:t>
      </w:r>
      <w:r w:rsidR="00FB2378">
        <w:rPr>
          <w:rFonts w:cs="Arial"/>
          <w:color w:val="000000" w:themeColor="text1"/>
          <w:szCs w:val="20"/>
        </w:rPr>
        <w:t xml:space="preserve">70 odstotkov </w:t>
      </w:r>
      <w:r>
        <w:rPr>
          <w:rFonts w:cs="Arial"/>
          <w:color w:val="000000" w:themeColor="text1"/>
          <w:szCs w:val="20"/>
        </w:rPr>
        <w:t>proizvodnih zmogljivosti načrtovanih v poslovnem načrtu</w:t>
      </w:r>
      <w:r w:rsidR="003C1C3E" w:rsidRPr="00433E49">
        <w:rPr>
          <w:rFonts w:cs="Arial"/>
          <w:color w:val="000000" w:themeColor="text1"/>
          <w:szCs w:val="20"/>
        </w:rPr>
        <w:t>;</w:t>
      </w:r>
    </w:p>
    <w:p w:rsidR="003C1C3E" w:rsidRPr="00433E49" w:rsidRDefault="00A9667B" w:rsidP="00433E49">
      <w:pPr>
        <w:pStyle w:val="Odstavekseznama"/>
        <w:numPr>
          <w:ilvl w:val="0"/>
          <w:numId w:val="238"/>
        </w:numPr>
        <w:autoSpaceDE w:val="0"/>
        <w:autoSpaceDN w:val="0"/>
        <w:adjustRightInd w:val="0"/>
        <w:spacing w:after="0" w:line="240" w:lineRule="auto"/>
        <w:jc w:val="both"/>
        <w:rPr>
          <w:rFonts w:cs="Arial"/>
          <w:b/>
          <w:color w:val="000000" w:themeColor="text1"/>
          <w:szCs w:val="20"/>
        </w:rPr>
      </w:pPr>
      <w:r>
        <w:rPr>
          <w:rFonts w:cs="Arial"/>
          <w:color w:val="000000" w:themeColor="text1"/>
          <w:szCs w:val="20"/>
        </w:rPr>
        <w:t>50 odstotkov</w:t>
      </w:r>
      <w:r w:rsidRPr="008F4A4A">
        <w:rPr>
          <w:rFonts w:cs="Arial"/>
          <w:color w:val="000000" w:themeColor="text1"/>
          <w:szCs w:val="20"/>
        </w:rPr>
        <w:t xml:space="preserve"> vseh izplačanih sredstev</w:t>
      </w:r>
      <w:r>
        <w:rPr>
          <w:rFonts w:cs="Arial"/>
          <w:color w:val="000000" w:themeColor="text1"/>
          <w:szCs w:val="20"/>
        </w:rPr>
        <w:t>, če izpolni 60 odstotkov proizvodnih zmogljivosti</w:t>
      </w:r>
      <w:r w:rsidRPr="00A9667B">
        <w:rPr>
          <w:rFonts w:cs="Arial"/>
          <w:color w:val="000000" w:themeColor="text1"/>
          <w:szCs w:val="20"/>
        </w:rPr>
        <w:t xml:space="preserve"> </w:t>
      </w:r>
      <w:r>
        <w:rPr>
          <w:rFonts w:cs="Arial"/>
          <w:color w:val="000000" w:themeColor="text1"/>
          <w:szCs w:val="20"/>
        </w:rPr>
        <w:t>načrtovanih v poslovnem načrtu</w:t>
      </w:r>
      <w:r w:rsidR="003C1C3E" w:rsidRPr="00433E49">
        <w:rPr>
          <w:rFonts w:cs="Arial"/>
          <w:color w:val="000000" w:themeColor="text1"/>
          <w:szCs w:val="20"/>
        </w:rPr>
        <w:t xml:space="preserve">; </w:t>
      </w:r>
    </w:p>
    <w:p w:rsidR="003C1C3E" w:rsidRPr="00433E49" w:rsidRDefault="00A9667B" w:rsidP="00433E49">
      <w:pPr>
        <w:pStyle w:val="Odstavekseznama"/>
        <w:numPr>
          <w:ilvl w:val="0"/>
          <w:numId w:val="238"/>
        </w:numPr>
        <w:autoSpaceDE w:val="0"/>
        <w:autoSpaceDN w:val="0"/>
        <w:adjustRightInd w:val="0"/>
        <w:spacing w:after="0" w:line="240" w:lineRule="auto"/>
        <w:jc w:val="both"/>
        <w:rPr>
          <w:rFonts w:cs="Arial"/>
          <w:b/>
          <w:color w:val="000000" w:themeColor="text1"/>
          <w:szCs w:val="20"/>
        </w:rPr>
      </w:pPr>
      <w:r w:rsidRPr="00752331">
        <w:rPr>
          <w:rFonts w:cs="Arial"/>
          <w:color w:val="000000" w:themeColor="text1"/>
          <w:szCs w:val="20"/>
        </w:rPr>
        <w:t>v</w:t>
      </w:r>
      <w:r>
        <w:rPr>
          <w:rFonts w:cs="Arial"/>
          <w:color w:val="000000" w:themeColor="text1"/>
          <w:szCs w:val="20"/>
        </w:rPr>
        <w:t xml:space="preserve">sa </w:t>
      </w:r>
      <w:r w:rsidRPr="00752331">
        <w:rPr>
          <w:rFonts w:cs="Arial"/>
          <w:color w:val="000000" w:themeColor="text1"/>
          <w:szCs w:val="20"/>
        </w:rPr>
        <w:t>izplačan</w:t>
      </w:r>
      <w:r>
        <w:rPr>
          <w:rFonts w:cs="Arial"/>
          <w:color w:val="000000" w:themeColor="text1"/>
          <w:szCs w:val="20"/>
        </w:rPr>
        <w:t>a</w:t>
      </w:r>
      <w:r w:rsidRPr="00752331">
        <w:rPr>
          <w:rFonts w:cs="Arial"/>
          <w:color w:val="000000" w:themeColor="text1"/>
          <w:szCs w:val="20"/>
        </w:rPr>
        <w:t xml:space="preserve"> sredst</w:t>
      </w:r>
      <w:r>
        <w:rPr>
          <w:rFonts w:cs="Arial"/>
          <w:color w:val="000000" w:themeColor="text1"/>
          <w:szCs w:val="20"/>
        </w:rPr>
        <w:t>va</w:t>
      </w:r>
      <w:r w:rsidRPr="00752331">
        <w:rPr>
          <w:rFonts w:cs="Arial"/>
          <w:color w:val="000000" w:themeColor="text1"/>
          <w:szCs w:val="20"/>
        </w:rPr>
        <w:t xml:space="preserve">, če izpolni </w:t>
      </w:r>
      <w:r>
        <w:rPr>
          <w:rFonts w:cs="Arial"/>
          <w:color w:val="000000" w:themeColor="text1"/>
          <w:szCs w:val="20"/>
        </w:rPr>
        <w:t>50</w:t>
      </w:r>
      <w:r w:rsidRPr="00752331">
        <w:rPr>
          <w:rFonts w:cs="Arial"/>
          <w:color w:val="000000" w:themeColor="text1"/>
          <w:szCs w:val="20"/>
        </w:rPr>
        <w:t xml:space="preserve"> odstotkov proizvodnih zmogljivosti</w:t>
      </w:r>
      <w:r w:rsidRPr="00A9667B">
        <w:rPr>
          <w:rFonts w:cs="Arial"/>
          <w:color w:val="000000" w:themeColor="text1"/>
          <w:szCs w:val="20"/>
        </w:rPr>
        <w:t xml:space="preserve"> </w:t>
      </w:r>
      <w:r>
        <w:rPr>
          <w:rFonts w:cs="Arial"/>
          <w:color w:val="000000" w:themeColor="text1"/>
          <w:szCs w:val="20"/>
        </w:rPr>
        <w:t>načrtovanih v poslovnem načrtu.</w:t>
      </w:r>
    </w:p>
    <w:p w:rsidR="003C1C3E" w:rsidRPr="00A86972" w:rsidRDefault="003C1C3E" w:rsidP="000C0778">
      <w:pPr>
        <w:pStyle w:val="Odstavekseznama"/>
        <w:spacing w:line="240" w:lineRule="auto"/>
        <w:ind w:left="426"/>
        <w:rPr>
          <w:rFonts w:cs="Arial"/>
          <w:color w:val="000000" w:themeColor="text1"/>
          <w:szCs w:val="20"/>
        </w:rPr>
      </w:pPr>
    </w:p>
    <w:p w:rsidR="003C1C3E" w:rsidRPr="00A86972" w:rsidRDefault="003C1C3E" w:rsidP="00433E49">
      <w:pPr>
        <w:pStyle w:val="Odstavekseznama"/>
        <w:numPr>
          <w:ilvl w:val="0"/>
          <w:numId w:val="204"/>
        </w:numPr>
        <w:spacing w:line="240" w:lineRule="auto"/>
        <w:jc w:val="both"/>
        <w:rPr>
          <w:rFonts w:cs="Arial"/>
          <w:color w:val="000000" w:themeColor="text1"/>
          <w:szCs w:val="20"/>
        </w:rPr>
      </w:pPr>
      <w:r w:rsidRPr="00A86972">
        <w:rPr>
          <w:rFonts w:cs="Arial"/>
          <w:color w:val="000000" w:themeColor="text1"/>
          <w:szCs w:val="20"/>
        </w:rPr>
        <w:t xml:space="preserve">Upravičenec, ki v predpisanem roku ne izpolni </w:t>
      </w:r>
      <w:r w:rsidR="008A4E48" w:rsidRPr="00A86972">
        <w:rPr>
          <w:rFonts w:cs="Arial"/>
          <w:color w:val="000000" w:themeColor="text1"/>
          <w:szCs w:val="20"/>
        </w:rPr>
        <w:t xml:space="preserve">obveznosti  </w:t>
      </w:r>
      <w:r w:rsidRPr="00A86972">
        <w:rPr>
          <w:rFonts w:cs="Arial"/>
          <w:color w:val="000000" w:themeColor="text1"/>
          <w:szCs w:val="20"/>
        </w:rPr>
        <w:t xml:space="preserve">iz </w:t>
      </w:r>
      <w:r w:rsidR="00E474A0">
        <w:rPr>
          <w:rFonts w:cs="Arial"/>
          <w:color w:val="000000" w:themeColor="text1"/>
          <w:szCs w:val="20"/>
        </w:rPr>
        <w:t>2.</w:t>
      </w:r>
      <w:r w:rsidR="00E474A0" w:rsidRPr="00A86972">
        <w:rPr>
          <w:rFonts w:cs="Arial"/>
          <w:color w:val="000000" w:themeColor="text1"/>
          <w:szCs w:val="20"/>
        </w:rPr>
        <w:t xml:space="preserve"> </w:t>
      </w:r>
      <w:r w:rsidRPr="00A86972">
        <w:rPr>
          <w:rFonts w:cs="Arial"/>
          <w:color w:val="000000" w:themeColor="text1"/>
          <w:szCs w:val="20"/>
        </w:rPr>
        <w:t>točke 27. člena te uredbe, mora v proračun Republike Slovenije vrniti izplačana sredstev in sicer:</w:t>
      </w:r>
    </w:p>
    <w:p w:rsidR="003C1C3E" w:rsidRPr="00A86972" w:rsidRDefault="00E474A0" w:rsidP="00752331">
      <w:pPr>
        <w:pStyle w:val="Odstavekseznama"/>
        <w:numPr>
          <w:ilvl w:val="0"/>
          <w:numId w:val="240"/>
        </w:numPr>
        <w:autoSpaceDE w:val="0"/>
        <w:autoSpaceDN w:val="0"/>
        <w:adjustRightInd w:val="0"/>
        <w:spacing w:after="0" w:line="240" w:lineRule="auto"/>
        <w:jc w:val="both"/>
        <w:rPr>
          <w:rFonts w:cs="Arial"/>
          <w:b/>
          <w:color w:val="000000" w:themeColor="text1"/>
          <w:szCs w:val="20"/>
        </w:rPr>
      </w:pPr>
      <w:r>
        <w:rPr>
          <w:rFonts w:cs="Arial"/>
          <w:color w:val="000000" w:themeColor="text1"/>
          <w:szCs w:val="20"/>
        </w:rPr>
        <w:t>po</w:t>
      </w:r>
      <w:r w:rsidR="003C1C3E" w:rsidRPr="00A86972">
        <w:rPr>
          <w:rFonts w:cs="Arial"/>
          <w:color w:val="000000" w:themeColor="text1"/>
          <w:szCs w:val="20"/>
        </w:rPr>
        <w:t xml:space="preserve"> </w:t>
      </w:r>
      <w:r w:rsidR="00334189" w:rsidRPr="00A86972">
        <w:rPr>
          <w:rFonts w:cs="Arial"/>
          <w:color w:val="000000" w:themeColor="text1"/>
          <w:szCs w:val="20"/>
        </w:rPr>
        <w:t xml:space="preserve">prvi </w:t>
      </w:r>
      <w:r w:rsidR="003C1C3E" w:rsidRPr="00A86972">
        <w:rPr>
          <w:rFonts w:cs="Arial"/>
          <w:color w:val="000000" w:themeColor="text1"/>
          <w:szCs w:val="20"/>
        </w:rPr>
        <w:t>ugotovljeni kršitvi mora</w:t>
      </w:r>
      <w:r w:rsidR="00DA7E55" w:rsidRPr="00A86972">
        <w:rPr>
          <w:rFonts w:cs="Arial"/>
          <w:color w:val="000000" w:themeColor="text1"/>
          <w:szCs w:val="20"/>
        </w:rPr>
        <w:t xml:space="preserve"> </w:t>
      </w:r>
      <w:r w:rsidR="003C1C3E" w:rsidRPr="00A86972">
        <w:rPr>
          <w:rFonts w:cs="Arial"/>
          <w:color w:val="000000" w:themeColor="text1"/>
          <w:szCs w:val="20"/>
        </w:rPr>
        <w:t xml:space="preserve">vrniti </w:t>
      </w:r>
      <w:r w:rsidR="00334189" w:rsidRPr="00A86972">
        <w:rPr>
          <w:rFonts w:cs="Arial"/>
          <w:color w:val="000000" w:themeColor="text1"/>
          <w:szCs w:val="20"/>
        </w:rPr>
        <w:t>5</w:t>
      </w:r>
      <w:r w:rsidR="003C1C3E" w:rsidRPr="00A86972">
        <w:rPr>
          <w:rFonts w:cs="Arial"/>
          <w:color w:val="000000" w:themeColor="text1"/>
          <w:szCs w:val="20"/>
        </w:rPr>
        <w:t>0 odstotkov izplačanih sredstev</w:t>
      </w:r>
      <w:r w:rsidR="00334189" w:rsidRPr="00A86972">
        <w:rPr>
          <w:rFonts w:cs="Arial"/>
          <w:color w:val="000000" w:themeColor="text1"/>
          <w:szCs w:val="20"/>
        </w:rPr>
        <w:t>,</w:t>
      </w:r>
      <w:r w:rsidR="003C1C3E" w:rsidRPr="00A86972">
        <w:rPr>
          <w:rFonts w:cs="Arial"/>
          <w:color w:val="000000" w:themeColor="text1"/>
          <w:szCs w:val="20"/>
        </w:rPr>
        <w:t xml:space="preserve"> </w:t>
      </w:r>
    </w:p>
    <w:p w:rsidR="00334189" w:rsidRPr="00A86972" w:rsidRDefault="00E474A0" w:rsidP="00433E49">
      <w:pPr>
        <w:pStyle w:val="Odstavekseznama"/>
        <w:numPr>
          <w:ilvl w:val="0"/>
          <w:numId w:val="240"/>
        </w:numPr>
        <w:autoSpaceDE w:val="0"/>
        <w:autoSpaceDN w:val="0"/>
        <w:adjustRightInd w:val="0"/>
        <w:spacing w:after="0" w:line="240" w:lineRule="auto"/>
        <w:jc w:val="both"/>
        <w:rPr>
          <w:rFonts w:cs="Arial"/>
          <w:b/>
          <w:color w:val="000000" w:themeColor="text1"/>
          <w:szCs w:val="20"/>
        </w:rPr>
      </w:pPr>
      <w:r>
        <w:rPr>
          <w:rFonts w:cs="Arial"/>
          <w:color w:val="000000" w:themeColor="text1"/>
          <w:szCs w:val="20"/>
        </w:rPr>
        <w:t>po</w:t>
      </w:r>
      <w:r w:rsidR="003C1C3E" w:rsidRPr="00A86972">
        <w:rPr>
          <w:rFonts w:cs="Arial"/>
          <w:color w:val="000000" w:themeColor="text1"/>
          <w:szCs w:val="20"/>
        </w:rPr>
        <w:t xml:space="preserve"> </w:t>
      </w:r>
      <w:r w:rsidR="00334189" w:rsidRPr="00A86972">
        <w:rPr>
          <w:rFonts w:cs="Arial"/>
          <w:color w:val="000000" w:themeColor="text1"/>
          <w:szCs w:val="20"/>
        </w:rPr>
        <w:t xml:space="preserve">drugi </w:t>
      </w:r>
      <w:r w:rsidR="003C1C3E" w:rsidRPr="00A86972">
        <w:rPr>
          <w:rFonts w:cs="Arial"/>
          <w:color w:val="000000" w:themeColor="text1"/>
          <w:szCs w:val="20"/>
        </w:rPr>
        <w:t xml:space="preserve">ugotovljeni kršitvi mora vrniti razliko med vrnjenimi sredstvi </w:t>
      </w:r>
      <w:r>
        <w:rPr>
          <w:rFonts w:cs="Arial"/>
          <w:color w:val="000000" w:themeColor="text1"/>
          <w:szCs w:val="20"/>
        </w:rPr>
        <w:t>in</w:t>
      </w:r>
      <w:r w:rsidRPr="00A86972">
        <w:rPr>
          <w:rFonts w:cs="Arial"/>
          <w:color w:val="000000" w:themeColor="text1"/>
          <w:szCs w:val="20"/>
        </w:rPr>
        <w:t xml:space="preserve"> </w:t>
      </w:r>
      <w:r w:rsidR="003C1C3E" w:rsidRPr="00A86972">
        <w:rPr>
          <w:rFonts w:cs="Arial"/>
          <w:color w:val="000000" w:themeColor="text1"/>
          <w:szCs w:val="20"/>
        </w:rPr>
        <w:t>skupn</w:t>
      </w:r>
      <w:r>
        <w:rPr>
          <w:rFonts w:cs="Arial"/>
          <w:color w:val="000000" w:themeColor="text1"/>
          <w:szCs w:val="20"/>
        </w:rPr>
        <w:t>o</w:t>
      </w:r>
      <w:r w:rsidR="003C1C3E" w:rsidRPr="00A86972">
        <w:rPr>
          <w:rFonts w:cs="Arial"/>
          <w:color w:val="000000" w:themeColor="text1"/>
          <w:szCs w:val="20"/>
        </w:rPr>
        <w:t xml:space="preserve"> višin</w:t>
      </w:r>
      <w:r>
        <w:rPr>
          <w:rFonts w:cs="Arial"/>
          <w:color w:val="000000" w:themeColor="text1"/>
          <w:szCs w:val="20"/>
        </w:rPr>
        <w:t>o</w:t>
      </w:r>
      <w:r w:rsidR="003C1C3E" w:rsidRPr="00A86972">
        <w:rPr>
          <w:rFonts w:cs="Arial"/>
          <w:color w:val="000000" w:themeColor="text1"/>
          <w:szCs w:val="20"/>
        </w:rPr>
        <w:t xml:space="preserve"> izplačanih sredstev.</w:t>
      </w:r>
    </w:p>
    <w:p w:rsidR="00334189" w:rsidRPr="00A86972" w:rsidRDefault="00334189" w:rsidP="003B332D">
      <w:pPr>
        <w:autoSpaceDE w:val="0"/>
        <w:autoSpaceDN w:val="0"/>
        <w:adjustRightInd w:val="0"/>
        <w:spacing w:after="0" w:line="240" w:lineRule="auto"/>
        <w:ind w:left="502"/>
        <w:jc w:val="both"/>
        <w:rPr>
          <w:rFonts w:cs="Arial"/>
          <w:b/>
          <w:color w:val="000000" w:themeColor="text1"/>
          <w:szCs w:val="20"/>
        </w:rPr>
      </w:pPr>
    </w:p>
    <w:p w:rsidR="00334189" w:rsidRPr="00A86972" w:rsidRDefault="00334189" w:rsidP="00433E49">
      <w:pPr>
        <w:pStyle w:val="Odstavekseznama"/>
        <w:numPr>
          <w:ilvl w:val="0"/>
          <w:numId w:val="204"/>
        </w:numPr>
        <w:spacing w:line="240" w:lineRule="auto"/>
        <w:jc w:val="both"/>
        <w:rPr>
          <w:rFonts w:cs="Arial"/>
          <w:color w:val="000000" w:themeColor="text1"/>
          <w:szCs w:val="20"/>
        </w:rPr>
      </w:pPr>
      <w:r w:rsidRPr="00A86972">
        <w:rPr>
          <w:rFonts w:cs="Arial"/>
          <w:color w:val="000000" w:themeColor="text1"/>
          <w:szCs w:val="20"/>
        </w:rPr>
        <w:t xml:space="preserve">Upravičenec, ki ne vodi seznama skupne rabe iz </w:t>
      </w:r>
      <w:r w:rsidR="00E474A0">
        <w:rPr>
          <w:rFonts w:cs="Arial"/>
          <w:color w:val="000000" w:themeColor="text1"/>
          <w:szCs w:val="20"/>
        </w:rPr>
        <w:t>3.</w:t>
      </w:r>
      <w:r w:rsidR="00E474A0" w:rsidRPr="00A86972">
        <w:rPr>
          <w:rFonts w:cs="Arial"/>
          <w:color w:val="000000" w:themeColor="text1"/>
          <w:szCs w:val="20"/>
        </w:rPr>
        <w:t xml:space="preserve"> </w:t>
      </w:r>
      <w:r w:rsidRPr="00A86972">
        <w:rPr>
          <w:rFonts w:cs="Arial"/>
          <w:color w:val="000000" w:themeColor="text1"/>
          <w:szCs w:val="20"/>
        </w:rPr>
        <w:t xml:space="preserve">točke </w:t>
      </w:r>
      <w:r w:rsidR="00E474A0">
        <w:rPr>
          <w:rFonts w:cs="Arial"/>
          <w:color w:val="000000" w:themeColor="text1"/>
          <w:szCs w:val="20"/>
        </w:rPr>
        <w:t>prvega</w:t>
      </w:r>
      <w:r w:rsidRPr="00A86972">
        <w:rPr>
          <w:rFonts w:cs="Arial"/>
          <w:color w:val="000000" w:themeColor="text1"/>
          <w:szCs w:val="20"/>
        </w:rPr>
        <w:t xml:space="preserve"> odstavka 27. </w:t>
      </w:r>
      <w:r w:rsidR="00E474A0">
        <w:rPr>
          <w:rFonts w:cs="Arial"/>
          <w:color w:val="000000" w:themeColor="text1"/>
          <w:szCs w:val="20"/>
        </w:rPr>
        <w:t>č</w:t>
      </w:r>
      <w:r w:rsidRPr="00A86972">
        <w:rPr>
          <w:rFonts w:cs="Arial"/>
          <w:color w:val="000000" w:themeColor="text1"/>
          <w:szCs w:val="20"/>
        </w:rPr>
        <w:t>lena</w:t>
      </w:r>
      <w:r w:rsidR="00E474A0">
        <w:rPr>
          <w:rFonts w:cs="Arial"/>
          <w:color w:val="000000" w:themeColor="text1"/>
          <w:szCs w:val="20"/>
        </w:rPr>
        <w:t xml:space="preserve"> te uredbe</w:t>
      </w:r>
      <w:r w:rsidR="00A71162" w:rsidRPr="00A86972">
        <w:rPr>
          <w:rFonts w:cs="Arial"/>
          <w:color w:val="000000" w:themeColor="text1"/>
          <w:szCs w:val="20"/>
        </w:rPr>
        <w:t>,</w:t>
      </w:r>
      <w:r w:rsidRPr="00A86972">
        <w:rPr>
          <w:rFonts w:cs="Arial"/>
          <w:color w:val="000000" w:themeColor="text1"/>
          <w:szCs w:val="20"/>
        </w:rPr>
        <w:t xml:space="preserve"> ne zagotavlja gospodarne rabe mehanizacije iz </w:t>
      </w:r>
      <w:r w:rsidR="00E474A0">
        <w:rPr>
          <w:rFonts w:cs="Arial"/>
          <w:color w:val="000000" w:themeColor="text1"/>
          <w:szCs w:val="20"/>
        </w:rPr>
        <w:t>4.</w:t>
      </w:r>
      <w:r w:rsidRPr="00A86972">
        <w:rPr>
          <w:rFonts w:cs="Arial"/>
          <w:color w:val="000000" w:themeColor="text1"/>
          <w:szCs w:val="20"/>
        </w:rPr>
        <w:t xml:space="preserve"> točke  </w:t>
      </w:r>
      <w:r w:rsidR="00E474A0">
        <w:rPr>
          <w:rFonts w:cs="Arial"/>
          <w:color w:val="000000" w:themeColor="text1"/>
          <w:szCs w:val="20"/>
        </w:rPr>
        <w:t>prvega</w:t>
      </w:r>
      <w:r w:rsidRPr="00A86972">
        <w:rPr>
          <w:rFonts w:cs="Arial"/>
          <w:color w:val="000000" w:themeColor="text1"/>
          <w:szCs w:val="20"/>
        </w:rPr>
        <w:t xml:space="preserve"> odstavka 27. člena, </w:t>
      </w:r>
      <w:r w:rsidR="00A71162" w:rsidRPr="00A86972">
        <w:rPr>
          <w:rFonts w:cs="Arial"/>
          <w:color w:val="000000" w:themeColor="text1"/>
          <w:szCs w:val="20"/>
        </w:rPr>
        <w:t xml:space="preserve">ne zagotavlja povprečne obtežbe z živino iz </w:t>
      </w:r>
      <w:r w:rsidR="00E474A0">
        <w:rPr>
          <w:rFonts w:cs="Arial"/>
          <w:color w:val="000000" w:themeColor="text1"/>
          <w:szCs w:val="20"/>
        </w:rPr>
        <w:t>5</w:t>
      </w:r>
      <w:r w:rsidR="00E474A0" w:rsidRPr="00A86972">
        <w:rPr>
          <w:rFonts w:cs="Arial"/>
          <w:color w:val="000000" w:themeColor="text1"/>
          <w:szCs w:val="20"/>
        </w:rPr>
        <w:t xml:space="preserve"> </w:t>
      </w:r>
      <w:r w:rsidR="00A71162" w:rsidRPr="00A86972">
        <w:rPr>
          <w:rFonts w:cs="Arial"/>
          <w:color w:val="000000" w:themeColor="text1"/>
          <w:szCs w:val="20"/>
        </w:rPr>
        <w:t xml:space="preserve">točke  </w:t>
      </w:r>
      <w:r w:rsidR="00E474A0">
        <w:rPr>
          <w:rFonts w:cs="Arial"/>
          <w:color w:val="000000" w:themeColor="text1"/>
          <w:szCs w:val="20"/>
        </w:rPr>
        <w:t>prvega</w:t>
      </w:r>
      <w:r w:rsidR="00A71162" w:rsidRPr="00A86972">
        <w:rPr>
          <w:rFonts w:cs="Arial"/>
          <w:color w:val="000000" w:themeColor="text1"/>
          <w:szCs w:val="20"/>
        </w:rPr>
        <w:t xml:space="preserve"> odstavka 27. člena oziroma ne zagotavlja letne vzreje čebeljih matic iz </w:t>
      </w:r>
      <w:r w:rsidR="00E474A0">
        <w:rPr>
          <w:rFonts w:cs="Arial"/>
          <w:color w:val="000000" w:themeColor="text1"/>
          <w:szCs w:val="20"/>
        </w:rPr>
        <w:t>6.</w:t>
      </w:r>
      <w:r w:rsidR="00E474A0" w:rsidRPr="00A86972">
        <w:rPr>
          <w:rFonts w:cs="Arial"/>
          <w:color w:val="000000" w:themeColor="text1"/>
          <w:szCs w:val="20"/>
        </w:rPr>
        <w:t xml:space="preserve"> </w:t>
      </w:r>
      <w:r w:rsidR="00A71162" w:rsidRPr="00A86972">
        <w:rPr>
          <w:rFonts w:cs="Arial"/>
          <w:color w:val="000000" w:themeColor="text1"/>
          <w:szCs w:val="20"/>
        </w:rPr>
        <w:t xml:space="preserve">točke  </w:t>
      </w:r>
      <w:r w:rsidR="00E474A0">
        <w:rPr>
          <w:rFonts w:cs="Arial"/>
          <w:color w:val="000000" w:themeColor="text1"/>
          <w:szCs w:val="20"/>
        </w:rPr>
        <w:t>prvega</w:t>
      </w:r>
      <w:r w:rsidR="00A71162" w:rsidRPr="00A86972">
        <w:rPr>
          <w:rFonts w:cs="Arial"/>
          <w:color w:val="000000" w:themeColor="text1"/>
          <w:szCs w:val="20"/>
        </w:rPr>
        <w:t xml:space="preserve"> odstavka 27. člena, </w:t>
      </w:r>
      <w:r w:rsidRPr="00A86972">
        <w:rPr>
          <w:rFonts w:cs="Arial"/>
          <w:color w:val="000000" w:themeColor="text1"/>
          <w:szCs w:val="20"/>
        </w:rPr>
        <w:t>mora v proračun Republike Slovenije vrniti izplačana sredstva</w:t>
      </w:r>
      <w:r w:rsidR="0080492B">
        <w:rPr>
          <w:rFonts w:cs="Arial"/>
          <w:color w:val="000000" w:themeColor="text1"/>
          <w:szCs w:val="20"/>
        </w:rPr>
        <w:t xml:space="preserve">, </w:t>
      </w:r>
      <w:r w:rsidRPr="00A86972">
        <w:rPr>
          <w:rFonts w:cs="Arial"/>
          <w:color w:val="000000" w:themeColor="text1"/>
          <w:szCs w:val="20"/>
        </w:rPr>
        <w:t>in sicer:</w:t>
      </w:r>
    </w:p>
    <w:p w:rsidR="00334189" w:rsidRPr="00A86972" w:rsidRDefault="00E474A0" w:rsidP="00433E49">
      <w:pPr>
        <w:pStyle w:val="Odstavekseznama"/>
        <w:numPr>
          <w:ilvl w:val="0"/>
          <w:numId w:val="237"/>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34189" w:rsidRPr="00A86972">
        <w:rPr>
          <w:rFonts w:cs="Arial"/>
          <w:color w:val="000000" w:themeColor="text1"/>
          <w:szCs w:val="20"/>
        </w:rPr>
        <w:t xml:space="preserve"> prvi ugotovljeni kršitvi dobi upravičenec opozorilo,</w:t>
      </w:r>
    </w:p>
    <w:p w:rsidR="00334189" w:rsidRPr="00A86972" w:rsidRDefault="00E474A0" w:rsidP="00433E49">
      <w:pPr>
        <w:pStyle w:val="Odstavekseznama"/>
        <w:numPr>
          <w:ilvl w:val="0"/>
          <w:numId w:val="237"/>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34189" w:rsidRPr="00A86972">
        <w:rPr>
          <w:rFonts w:cs="Arial"/>
          <w:color w:val="000000" w:themeColor="text1"/>
          <w:szCs w:val="20"/>
        </w:rPr>
        <w:t xml:space="preserve"> drugi ugotovljeni kršitvi mora vrniti  </w:t>
      </w:r>
      <w:r>
        <w:rPr>
          <w:rFonts w:cs="Arial"/>
          <w:color w:val="000000" w:themeColor="text1"/>
          <w:szCs w:val="20"/>
        </w:rPr>
        <w:t>pet</w:t>
      </w:r>
      <w:r w:rsidR="00334189" w:rsidRPr="00A86972">
        <w:rPr>
          <w:rFonts w:cs="Arial"/>
          <w:color w:val="000000" w:themeColor="text1"/>
          <w:szCs w:val="20"/>
        </w:rPr>
        <w:t xml:space="preserve"> odstotkov izplačanih sredstev, </w:t>
      </w:r>
    </w:p>
    <w:p w:rsidR="00A71162" w:rsidRPr="00A86972" w:rsidRDefault="00E474A0" w:rsidP="00433E49">
      <w:pPr>
        <w:pStyle w:val="Odstavekseznama"/>
        <w:numPr>
          <w:ilvl w:val="0"/>
          <w:numId w:val="237"/>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A71162" w:rsidRPr="00A86972">
        <w:rPr>
          <w:rFonts w:cs="Arial"/>
          <w:color w:val="000000" w:themeColor="text1"/>
          <w:szCs w:val="20"/>
        </w:rPr>
        <w:t xml:space="preserve"> tretji ugotovljeni kršitvi mora vrniti  </w:t>
      </w:r>
      <w:r>
        <w:rPr>
          <w:rFonts w:cs="Arial"/>
          <w:color w:val="000000" w:themeColor="text1"/>
          <w:szCs w:val="20"/>
        </w:rPr>
        <w:t>deset</w:t>
      </w:r>
      <w:r w:rsidR="00A71162" w:rsidRPr="00A86972">
        <w:rPr>
          <w:rFonts w:cs="Arial"/>
          <w:color w:val="000000" w:themeColor="text1"/>
          <w:szCs w:val="20"/>
        </w:rPr>
        <w:t xml:space="preserve"> odstotkov izplačanih sredstev, </w:t>
      </w:r>
    </w:p>
    <w:p w:rsidR="00334189" w:rsidRPr="00A86972" w:rsidRDefault="00E474A0" w:rsidP="00433E49">
      <w:pPr>
        <w:pStyle w:val="Odstavekseznama"/>
        <w:numPr>
          <w:ilvl w:val="0"/>
          <w:numId w:val="237"/>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34189" w:rsidRPr="00A86972">
        <w:rPr>
          <w:rFonts w:cs="Arial"/>
          <w:color w:val="000000" w:themeColor="text1"/>
          <w:szCs w:val="20"/>
        </w:rPr>
        <w:t xml:space="preserve"> </w:t>
      </w:r>
      <w:r w:rsidR="00A71162" w:rsidRPr="00A86972">
        <w:rPr>
          <w:rFonts w:cs="Arial"/>
          <w:color w:val="000000" w:themeColor="text1"/>
          <w:szCs w:val="20"/>
        </w:rPr>
        <w:t xml:space="preserve">četrti </w:t>
      </w:r>
      <w:r w:rsidR="00334189" w:rsidRPr="00A86972">
        <w:rPr>
          <w:rFonts w:cs="Arial"/>
          <w:color w:val="000000" w:themeColor="text1"/>
          <w:szCs w:val="20"/>
        </w:rPr>
        <w:t xml:space="preserve">ugotovljeni kršitvi mora upravičenec </w:t>
      </w:r>
      <w:r w:rsidR="00A71162" w:rsidRPr="00A86972">
        <w:rPr>
          <w:rFonts w:cs="Arial"/>
          <w:color w:val="000000" w:themeColor="text1"/>
          <w:szCs w:val="20"/>
        </w:rPr>
        <w:t>vrniti  20 odstotkov izplačanih sredstev.</w:t>
      </w:r>
    </w:p>
    <w:p w:rsidR="00334189" w:rsidRPr="00A86972" w:rsidRDefault="00334189" w:rsidP="003B332D">
      <w:pPr>
        <w:pStyle w:val="Odstavekseznama"/>
        <w:spacing w:line="240" w:lineRule="auto"/>
        <w:ind w:left="360"/>
        <w:rPr>
          <w:rFonts w:cs="Arial"/>
          <w:color w:val="000000" w:themeColor="text1"/>
          <w:szCs w:val="20"/>
        </w:rPr>
      </w:pPr>
    </w:p>
    <w:p w:rsidR="003C1C3E" w:rsidRPr="00A86972" w:rsidRDefault="003C1C3E" w:rsidP="000C0778">
      <w:pPr>
        <w:pStyle w:val="Odstavekseznama"/>
        <w:spacing w:line="240" w:lineRule="auto"/>
        <w:ind w:left="502"/>
        <w:rPr>
          <w:rFonts w:cs="Arial"/>
          <w:color w:val="000000" w:themeColor="text1"/>
          <w:szCs w:val="20"/>
        </w:rPr>
      </w:pPr>
    </w:p>
    <w:p w:rsidR="003C1C3E" w:rsidRPr="00A86972" w:rsidRDefault="003C1C3E" w:rsidP="003B332D">
      <w:pPr>
        <w:pStyle w:val="Odstavekseznama"/>
        <w:numPr>
          <w:ilvl w:val="0"/>
          <w:numId w:val="204"/>
        </w:numPr>
        <w:spacing w:line="240" w:lineRule="auto"/>
        <w:jc w:val="both"/>
        <w:rPr>
          <w:rFonts w:cs="Arial"/>
          <w:color w:val="000000" w:themeColor="text1"/>
          <w:szCs w:val="20"/>
        </w:rPr>
      </w:pPr>
      <w:r w:rsidRPr="00A86972">
        <w:rPr>
          <w:rFonts w:cs="Arial"/>
          <w:color w:val="000000" w:themeColor="text1"/>
          <w:szCs w:val="20"/>
        </w:rPr>
        <w:t xml:space="preserve">Če namakalni sistem ni opremljen z vodomerom </w:t>
      </w:r>
      <w:r w:rsidR="00E474A0">
        <w:rPr>
          <w:rFonts w:cs="Arial"/>
          <w:color w:val="000000" w:themeColor="text1"/>
          <w:szCs w:val="20"/>
        </w:rPr>
        <w:t>(7.</w:t>
      </w:r>
      <w:r w:rsidR="00FA5FC5" w:rsidRPr="00A86972">
        <w:rPr>
          <w:rFonts w:cs="Arial"/>
          <w:color w:val="000000" w:themeColor="text1"/>
          <w:szCs w:val="20"/>
        </w:rPr>
        <w:t xml:space="preserve"> </w:t>
      </w:r>
      <w:r w:rsidRPr="00A86972">
        <w:rPr>
          <w:rFonts w:cs="Arial"/>
          <w:color w:val="000000" w:themeColor="text1"/>
          <w:szCs w:val="20"/>
        </w:rPr>
        <w:t>točk</w:t>
      </w:r>
      <w:r w:rsidR="00E474A0">
        <w:rPr>
          <w:rFonts w:cs="Arial"/>
          <w:color w:val="000000" w:themeColor="text1"/>
          <w:szCs w:val="20"/>
        </w:rPr>
        <w:t>a</w:t>
      </w:r>
      <w:r w:rsidRPr="00A86972">
        <w:rPr>
          <w:rFonts w:cs="Arial"/>
          <w:color w:val="000000" w:themeColor="text1"/>
          <w:szCs w:val="20"/>
        </w:rPr>
        <w:t xml:space="preserve"> 27. člena te uredbe</w:t>
      </w:r>
      <w:r w:rsidR="00E474A0">
        <w:rPr>
          <w:rFonts w:cs="Arial"/>
          <w:color w:val="000000" w:themeColor="text1"/>
          <w:szCs w:val="20"/>
        </w:rPr>
        <w:t>),</w:t>
      </w:r>
      <w:r w:rsidR="00FA5FC5" w:rsidRPr="00A86972">
        <w:rPr>
          <w:rFonts w:cs="Arial"/>
          <w:color w:val="000000" w:themeColor="text1"/>
          <w:szCs w:val="20"/>
        </w:rPr>
        <w:t xml:space="preserve"> oziroma ne izkazuje prihranka energije glede na tehnične parametre obstoječega namakalnega sistema </w:t>
      </w:r>
      <w:r w:rsidR="00E474A0">
        <w:rPr>
          <w:rFonts w:cs="Arial"/>
          <w:color w:val="000000" w:themeColor="text1"/>
          <w:szCs w:val="20"/>
        </w:rPr>
        <w:t>(8.</w:t>
      </w:r>
      <w:r w:rsidR="00FA5FC5" w:rsidRPr="00A86972">
        <w:rPr>
          <w:rFonts w:cs="Arial"/>
          <w:color w:val="000000" w:themeColor="text1"/>
          <w:szCs w:val="20"/>
        </w:rPr>
        <w:t xml:space="preserve"> točk</w:t>
      </w:r>
      <w:r w:rsidR="00E474A0">
        <w:rPr>
          <w:rFonts w:cs="Arial"/>
          <w:color w:val="000000" w:themeColor="text1"/>
          <w:szCs w:val="20"/>
        </w:rPr>
        <w:t>a</w:t>
      </w:r>
      <w:r w:rsidR="00FA5FC5" w:rsidRPr="00A86972">
        <w:rPr>
          <w:rFonts w:cs="Arial"/>
          <w:color w:val="000000" w:themeColor="text1"/>
          <w:szCs w:val="20"/>
        </w:rPr>
        <w:t xml:space="preserve"> 27. člena te uredbe</w:t>
      </w:r>
      <w:r w:rsidR="00E474A0">
        <w:rPr>
          <w:rFonts w:cs="Arial"/>
          <w:color w:val="000000" w:themeColor="text1"/>
          <w:szCs w:val="20"/>
        </w:rPr>
        <w:t>),</w:t>
      </w:r>
      <w:r w:rsidRPr="00A86972">
        <w:rPr>
          <w:rFonts w:cs="Arial"/>
          <w:color w:val="000000" w:themeColor="text1"/>
        </w:rPr>
        <w:t xml:space="preserve"> mora v proračun Republike Slovenije vrniti izplačana sredstev, </w:t>
      </w:r>
      <w:r w:rsidRPr="00A86972">
        <w:rPr>
          <w:rFonts w:cs="Arial"/>
          <w:color w:val="000000" w:themeColor="text1"/>
          <w:szCs w:val="20"/>
        </w:rPr>
        <w:t>in sicer:</w:t>
      </w:r>
    </w:p>
    <w:p w:rsidR="003C1C3E" w:rsidRPr="00A86972" w:rsidRDefault="00E474A0" w:rsidP="003B332D">
      <w:pPr>
        <w:pStyle w:val="Odstavekseznama"/>
        <w:numPr>
          <w:ilvl w:val="0"/>
          <w:numId w:val="242"/>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prvi ugotovljeni kršitvi dobi upravičenec opozorilo,</w:t>
      </w:r>
    </w:p>
    <w:p w:rsidR="003C1C3E" w:rsidRPr="00A86972" w:rsidRDefault="00E474A0" w:rsidP="003B332D">
      <w:pPr>
        <w:pStyle w:val="Odstavekseznama"/>
        <w:numPr>
          <w:ilvl w:val="0"/>
          <w:numId w:val="242"/>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drugi ugotovljeni kršitvi mora vrniti  deset odstotkov izplačanih sredstev, </w:t>
      </w:r>
    </w:p>
    <w:p w:rsidR="003C1C3E" w:rsidRPr="00A86972" w:rsidRDefault="00E474A0" w:rsidP="003B332D">
      <w:pPr>
        <w:pStyle w:val="Odstavekseznama"/>
        <w:numPr>
          <w:ilvl w:val="0"/>
          <w:numId w:val="242"/>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tretji ugotovljeni kršitvi mora vrniti  petdeset odstotkov izplačanih sredstev,</w:t>
      </w:r>
    </w:p>
    <w:p w:rsidR="003C1C3E" w:rsidRPr="00A86972" w:rsidRDefault="00E474A0" w:rsidP="003B332D">
      <w:pPr>
        <w:pStyle w:val="Odstavekseznama"/>
        <w:numPr>
          <w:ilvl w:val="0"/>
          <w:numId w:val="242"/>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četrti ugotovljeni kršitvi mora vrniti  razliko med vrnjenimi sredstvi </w:t>
      </w:r>
      <w:r>
        <w:rPr>
          <w:rFonts w:cs="Arial"/>
          <w:color w:val="000000" w:themeColor="text1"/>
          <w:szCs w:val="20"/>
        </w:rPr>
        <w:t xml:space="preserve">in </w:t>
      </w:r>
      <w:r w:rsidR="003C1C3E" w:rsidRPr="00A86972">
        <w:rPr>
          <w:rFonts w:cs="Arial"/>
          <w:color w:val="000000" w:themeColor="text1"/>
          <w:szCs w:val="20"/>
        </w:rPr>
        <w:t>skupn</w:t>
      </w:r>
      <w:r>
        <w:rPr>
          <w:rFonts w:cs="Arial"/>
          <w:color w:val="000000" w:themeColor="text1"/>
          <w:szCs w:val="20"/>
        </w:rPr>
        <w:t>o</w:t>
      </w:r>
      <w:r w:rsidR="003C1C3E" w:rsidRPr="00A86972">
        <w:rPr>
          <w:rFonts w:cs="Arial"/>
          <w:color w:val="000000" w:themeColor="text1"/>
          <w:szCs w:val="20"/>
        </w:rPr>
        <w:t xml:space="preserve"> višin</w:t>
      </w:r>
      <w:r>
        <w:rPr>
          <w:rFonts w:cs="Arial"/>
          <w:color w:val="000000" w:themeColor="text1"/>
          <w:szCs w:val="20"/>
        </w:rPr>
        <w:t>o</w:t>
      </w:r>
      <w:r w:rsidR="003C1C3E" w:rsidRPr="00A86972">
        <w:rPr>
          <w:rFonts w:cs="Arial"/>
          <w:color w:val="000000" w:themeColor="text1"/>
          <w:szCs w:val="20"/>
        </w:rPr>
        <w:t xml:space="preserve"> izplačanih sredstev.</w:t>
      </w:r>
    </w:p>
    <w:p w:rsidR="00FA5FC5" w:rsidRPr="00A86972" w:rsidRDefault="00FA5FC5" w:rsidP="003B332D">
      <w:pPr>
        <w:pStyle w:val="Odstavekseznama"/>
        <w:autoSpaceDE w:val="0"/>
        <w:autoSpaceDN w:val="0"/>
        <w:adjustRightInd w:val="0"/>
        <w:spacing w:after="0" w:line="240" w:lineRule="auto"/>
        <w:jc w:val="both"/>
        <w:rPr>
          <w:rFonts w:cs="Arial"/>
          <w:color w:val="000000" w:themeColor="text1"/>
          <w:szCs w:val="20"/>
        </w:rPr>
      </w:pPr>
    </w:p>
    <w:p w:rsidR="00FA5FC5" w:rsidRPr="00A86972" w:rsidRDefault="00FA5FC5" w:rsidP="003B332D">
      <w:pPr>
        <w:pStyle w:val="Odstavekseznama"/>
        <w:numPr>
          <w:ilvl w:val="0"/>
          <w:numId w:val="204"/>
        </w:numPr>
        <w:spacing w:line="240" w:lineRule="auto"/>
        <w:jc w:val="both"/>
        <w:rPr>
          <w:rFonts w:cs="Arial"/>
          <w:color w:val="000000" w:themeColor="text1"/>
          <w:szCs w:val="20"/>
        </w:rPr>
      </w:pPr>
      <w:r w:rsidRPr="00A86972">
        <w:rPr>
          <w:rFonts w:cs="Arial"/>
          <w:color w:val="000000" w:themeColor="text1"/>
        </w:rPr>
        <w:t>Upravičenec, ki je pridobil višji delež podpore iz naslova mladega kmeta in ni vpisan kot nosilec kmetijskega gospodarstva še pet let po zadnjem izplačilu sredstev</w:t>
      </w:r>
      <w:r w:rsidR="00E474A0">
        <w:rPr>
          <w:rFonts w:cs="Arial"/>
          <w:color w:val="000000" w:themeColor="text1"/>
        </w:rPr>
        <w:t xml:space="preserve"> </w:t>
      </w:r>
      <w:r w:rsidR="00E474A0">
        <w:rPr>
          <w:rFonts w:cs="Arial"/>
          <w:color w:val="000000" w:themeColor="text1"/>
          <w:szCs w:val="20"/>
        </w:rPr>
        <w:t>(9.</w:t>
      </w:r>
      <w:r w:rsidRPr="00A86972">
        <w:rPr>
          <w:rFonts w:cs="Arial"/>
          <w:color w:val="000000" w:themeColor="text1"/>
          <w:szCs w:val="20"/>
        </w:rPr>
        <w:t xml:space="preserve"> točk</w:t>
      </w:r>
      <w:r w:rsidR="00E474A0">
        <w:rPr>
          <w:rFonts w:cs="Arial"/>
          <w:color w:val="000000" w:themeColor="text1"/>
          <w:szCs w:val="20"/>
        </w:rPr>
        <w:t>a</w:t>
      </w:r>
      <w:r w:rsidRPr="00A86972">
        <w:rPr>
          <w:rFonts w:cs="Arial"/>
          <w:color w:val="000000" w:themeColor="text1"/>
          <w:szCs w:val="20"/>
        </w:rPr>
        <w:t xml:space="preserve"> 27. člena te uredbe</w:t>
      </w:r>
      <w:r w:rsidR="00E474A0">
        <w:rPr>
          <w:rFonts w:cs="Arial"/>
          <w:color w:val="000000" w:themeColor="text1"/>
          <w:szCs w:val="20"/>
        </w:rPr>
        <w:t>)</w:t>
      </w:r>
      <w:r w:rsidRPr="00A86972">
        <w:rPr>
          <w:rFonts w:cs="Arial"/>
          <w:color w:val="000000" w:themeColor="text1"/>
          <w:szCs w:val="20"/>
        </w:rPr>
        <w:t>,</w:t>
      </w:r>
      <w:r w:rsidRPr="00A86972">
        <w:rPr>
          <w:rFonts w:cs="Arial"/>
          <w:color w:val="000000" w:themeColor="text1"/>
        </w:rPr>
        <w:t xml:space="preserve"> mora  v proračun Republike Slovenije vrniti izplačana sredstev, </w:t>
      </w:r>
      <w:r w:rsidRPr="00A86972">
        <w:rPr>
          <w:rFonts w:cs="Arial"/>
          <w:color w:val="000000" w:themeColor="text1"/>
          <w:szCs w:val="20"/>
        </w:rPr>
        <w:t>in sicer:</w:t>
      </w:r>
    </w:p>
    <w:p w:rsidR="00FA5FC5" w:rsidRPr="00A86972" w:rsidRDefault="00A84775" w:rsidP="003B332D">
      <w:pPr>
        <w:pStyle w:val="Odstavekseznama"/>
        <w:numPr>
          <w:ilvl w:val="0"/>
          <w:numId w:val="241"/>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FA5FC5" w:rsidRPr="00A86972">
        <w:rPr>
          <w:rFonts w:cs="Arial"/>
          <w:color w:val="000000" w:themeColor="text1"/>
          <w:szCs w:val="20"/>
        </w:rPr>
        <w:t xml:space="preserve"> prvi ugotovljeni kršitvi dobi upravičenec opozorilo,</w:t>
      </w:r>
    </w:p>
    <w:p w:rsidR="00FA5FC5" w:rsidRPr="00A86972" w:rsidRDefault="00A84775" w:rsidP="003B332D">
      <w:pPr>
        <w:pStyle w:val="Odstavekseznama"/>
        <w:numPr>
          <w:ilvl w:val="0"/>
          <w:numId w:val="241"/>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FA5FC5" w:rsidRPr="00A86972">
        <w:rPr>
          <w:rFonts w:cs="Arial"/>
          <w:color w:val="000000" w:themeColor="text1"/>
          <w:szCs w:val="20"/>
        </w:rPr>
        <w:t xml:space="preserve"> drugi ugotovljeni kršitvi mora vrniti  deset odstotkov izplačanih sredstev, </w:t>
      </w:r>
    </w:p>
    <w:p w:rsidR="00FA5FC5" w:rsidRPr="00A86972" w:rsidRDefault="00A84775" w:rsidP="003B332D">
      <w:pPr>
        <w:pStyle w:val="Odstavekseznama"/>
        <w:numPr>
          <w:ilvl w:val="0"/>
          <w:numId w:val="241"/>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FA5FC5" w:rsidRPr="00A86972">
        <w:rPr>
          <w:rFonts w:cs="Arial"/>
          <w:color w:val="000000" w:themeColor="text1"/>
          <w:szCs w:val="20"/>
        </w:rPr>
        <w:t xml:space="preserve"> tretji ugotovljeni kršitvi mora vrniti  petdeset odstotkov izplačanih sredstev,</w:t>
      </w:r>
    </w:p>
    <w:p w:rsidR="003C1C3E" w:rsidRDefault="00A84775" w:rsidP="003B332D">
      <w:pPr>
        <w:pStyle w:val="Odstavekseznama"/>
        <w:numPr>
          <w:ilvl w:val="0"/>
          <w:numId w:val="241"/>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FA5FC5" w:rsidRPr="00A86972">
        <w:rPr>
          <w:rFonts w:cs="Arial"/>
          <w:color w:val="000000" w:themeColor="text1"/>
          <w:szCs w:val="20"/>
        </w:rPr>
        <w:t xml:space="preserve"> četrti ugotovljeni kršitvi mora vrniti  razliko med </w:t>
      </w:r>
      <w:r w:rsidRPr="00A86972">
        <w:rPr>
          <w:rFonts w:cs="Arial"/>
          <w:color w:val="000000" w:themeColor="text1"/>
          <w:szCs w:val="20"/>
        </w:rPr>
        <w:t xml:space="preserve">vrnjenimi sredstvi </w:t>
      </w:r>
      <w:r>
        <w:rPr>
          <w:rFonts w:cs="Arial"/>
          <w:color w:val="000000" w:themeColor="text1"/>
          <w:szCs w:val="20"/>
        </w:rPr>
        <w:t xml:space="preserve">in </w:t>
      </w:r>
      <w:r w:rsidRPr="00A86972">
        <w:rPr>
          <w:rFonts w:cs="Arial"/>
          <w:color w:val="000000" w:themeColor="text1"/>
          <w:szCs w:val="20"/>
        </w:rPr>
        <w:t>skupn</w:t>
      </w:r>
      <w:r>
        <w:rPr>
          <w:rFonts w:cs="Arial"/>
          <w:color w:val="000000" w:themeColor="text1"/>
          <w:szCs w:val="20"/>
        </w:rPr>
        <w:t>o</w:t>
      </w:r>
      <w:r w:rsidRPr="00A86972">
        <w:rPr>
          <w:rFonts w:cs="Arial"/>
          <w:color w:val="000000" w:themeColor="text1"/>
          <w:szCs w:val="20"/>
        </w:rPr>
        <w:t xml:space="preserve"> višin</w:t>
      </w:r>
      <w:r>
        <w:rPr>
          <w:rFonts w:cs="Arial"/>
          <w:color w:val="000000" w:themeColor="text1"/>
          <w:szCs w:val="20"/>
        </w:rPr>
        <w:t>o</w:t>
      </w:r>
      <w:r w:rsidR="00FA5FC5" w:rsidRPr="00A86972">
        <w:rPr>
          <w:rFonts w:cs="Arial"/>
          <w:color w:val="000000" w:themeColor="text1"/>
          <w:szCs w:val="20"/>
        </w:rPr>
        <w:t xml:space="preserve"> izplačanih sredstev.</w:t>
      </w:r>
    </w:p>
    <w:p w:rsidR="00E474A0" w:rsidRPr="00A86972" w:rsidRDefault="00E474A0" w:rsidP="00433E49">
      <w:pPr>
        <w:pStyle w:val="Odstavekseznama"/>
        <w:autoSpaceDE w:val="0"/>
        <w:autoSpaceDN w:val="0"/>
        <w:adjustRightInd w:val="0"/>
        <w:spacing w:after="0" w:line="240" w:lineRule="auto"/>
        <w:jc w:val="both"/>
        <w:rPr>
          <w:rFonts w:cs="Arial"/>
          <w:color w:val="000000" w:themeColor="text1"/>
          <w:szCs w:val="20"/>
        </w:rPr>
      </w:pPr>
    </w:p>
    <w:p w:rsidR="003C1C3E" w:rsidRPr="00A86972" w:rsidRDefault="003C1C3E" w:rsidP="00FB188C">
      <w:pPr>
        <w:pStyle w:val="Odstavekseznama"/>
        <w:numPr>
          <w:ilvl w:val="0"/>
          <w:numId w:val="204"/>
        </w:numPr>
        <w:spacing w:line="240" w:lineRule="auto"/>
        <w:rPr>
          <w:rFonts w:cs="Arial"/>
          <w:color w:val="000000" w:themeColor="text1"/>
          <w:szCs w:val="20"/>
        </w:rPr>
      </w:pPr>
      <w:r w:rsidRPr="00A86972">
        <w:rPr>
          <w:rFonts w:cs="Arial"/>
          <w:color w:val="000000" w:themeColor="text1"/>
        </w:rPr>
        <w:t>Upravičenec, ki ne vodi knjigovodstva za primarno kmetijsko dejavnost</w:t>
      </w:r>
      <w:r w:rsidRPr="00A86972">
        <w:rPr>
          <w:rFonts w:cs="Arial"/>
          <w:color w:val="000000" w:themeColor="text1"/>
          <w:szCs w:val="20"/>
        </w:rPr>
        <w:t xml:space="preserve"> </w:t>
      </w:r>
      <w:r w:rsidR="00A84775">
        <w:rPr>
          <w:rFonts w:cs="Arial"/>
          <w:color w:val="000000" w:themeColor="text1"/>
          <w:szCs w:val="20"/>
        </w:rPr>
        <w:t>(10.</w:t>
      </w:r>
      <w:r w:rsidRPr="00A86972">
        <w:rPr>
          <w:rFonts w:cs="Arial"/>
          <w:color w:val="000000" w:themeColor="text1"/>
          <w:szCs w:val="20"/>
        </w:rPr>
        <w:t xml:space="preserve"> točk</w:t>
      </w:r>
      <w:r w:rsidR="00A84775">
        <w:rPr>
          <w:rFonts w:cs="Arial"/>
          <w:color w:val="000000" w:themeColor="text1"/>
          <w:szCs w:val="20"/>
        </w:rPr>
        <w:t>a</w:t>
      </w:r>
      <w:r w:rsidRPr="00A86972">
        <w:rPr>
          <w:rFonts w:cs="Arial"/>
          <w:color w:val="000000" w:themeColor="text1"/>
          <w:szCs w:val="20"/>
        </w:rPr>
        <w:t xml:space="preserve"> 27. člena te uredbe</w:t>
      </w:r>
      <w:r w:rsidR="00A84775">
        <w:rPr>
          <w:rFonts w:cs="Arial"/>
          <w:color w:val="000000" w:themeColor="text1"/>
          <w:szCs w:val="20"/>
        </w:rPr>
        <w:t>)</w:t>
      </w:r>
      <w:r w:rsidR="006643C5" w:rsidRPr="00A86972">
        <w:rPr>
          <w:rFonts w:cs="Arial"/>
          <w:color w:val="000000" w:themeColor="text1"/>
        </w:rPr>
        <w:t xml:space="preserve"> in ne poroča o izpolnjenih obveznostih iz </w:t>
      </w:r>
      <w:r w:rsidR="00A84775">
        <w:rPr>
          <w:rFonts w:cs="Arial"/>
          <w:color w:val="000000" w:themeColor="text1"/>
          <w:szCs w:val="20"/>
        </w:rPr>
        <w:t>11.</w:t>
      </w:r>
      <w:r w:rsidR="00A84775" w:rsidRPr="00A86972">
        <w:rPr>
          <w:rFonts w:cs="Arial"/>
          <w:color w:val="000000" w:themeColor="text1"/>
          <w:szCs w:val="20"/>
        </w:rPr>
        <w:t xml:space="preserve"> </w:t>
      </w:r>
      <w:r w:rsidR="006643C5" w:rsidRPr="00A86972">
        <w:rPr>
          <w:rFonts w:cs="Arial"/>
          <w:color w:val="000000" w:themeColor="text1"/>
          <w:szCs w:val="20"/>
        </w:rPr>
        <w:t>točke 27. člena te uredbe</w:t>
      </w:r>
      <w:r w:rsidRPr="00A86972">
        <w:rPr>
          <w:rFonts w:cs="Arial"/>
          <w:color w:val="000000" w:themeColor="text1"/>
        </w:rPr>
        <w:t xml:space="preserve"> mora v proračun Republike Slovenije vrniti izplačana sredstev, </w:t>
      </w:r>
      <w:r w:rsidRPr="00A86972">
        <w:rPr>
          <w:rFonts w:cs="Arial"/>
          <w:color w:val="000000" w:themeColor="text1"/>
          <w:szCs w:val="20"/>
        </w:rPr>
        <w:t>in sicer v naslednjih deležih:</w:t>
      </w:r>
    </w:p>
    <w:p w:rsidR="003C1C3E" w:rsidRPr="00A86972" w:rsidRDefault="00A84775" w:rsidP="00FB188C">
      <w:pPr>
        <w:pStyle w:val="Odstavekseznama"/>
        <w:numPr>
          <w:ilvl w:val="0"/>
          <w:numId w:val="243"/>
        </w:numPr>
        <w:autoSpaceDE w:val="0"/>
        <w:autoSpaceDN w:val="0"/>
        <w:adjustRightInd w:val="0"/>
        <w:spacing w:after="0" w:line="240" w:lineRule="auto"/>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prvi ugotovljeni kršitvi dobi upravičenec opozorilo,</w:t>
      </w:r>
    </w:p>
    <w:p w:rsidR="003C1C3E" w:rsidRPr="00A86972" w:rsidRDefault="00A84775" w:rsidP="00FB188C">
      <w:pPr>
        <w:pStyle w:val="Odstavekseznama"/>
        <w:numPr>
          <w:ilvl w:val="0"/>
          <w:numId w:val="243"/>
        </w:numPr>
        <w:autoSpaceDE w:val="0"/>
        <w:autoSpaceDN w:val="0"/>
        <w:adjustRightInd w:val="0"/>
        <w:spacing w:after="0" w:line="240" w:lineRule="auto"/>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drugi ugotovljeni kršitvi mora vrniti  deset odstotkov izplačanih sredstev,</w:t>
      </w:r>
    </w:p>
    <w:p w:rsidR="003C1C3E" w:rsidRPr="00A86972" w:rsidRDefault="00A84775" w:rsidP="00FB188C">
      <w:pPr>
        <w:pStyle w:val="Odstavekseznama"/>
        <w:numPr>
          <w:ilvl w:val="0"/>
          <w:numId w:val="243"/>
        </w:numPr>
        <w:autoSpaceDE w:val="0"/>
        <w:autoSpaceDN w:val="0"/>
        <w:adjustRightInd w:val="0"/>
        <w:spacing w:after="0" w:line="240" w:lineRule="auto"/>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tretji ugotovljeni kršitvi mora vrniti  petdeset odstotkov izplačanih sredstev,</w:t>
      </w:r>
    </w:p>
    <w:p w:rsidR="003C1C3E" w:rsidRPr="00A86972" w:rsidRDefault="00A84775" w:rsidP="00FB188C">
      <w:pPr>
        <w:pStyle w:val="Odstavekseznama"/>
        <w:numPr>
          <w:ilvl w:val="0"/>
          <w:numId w:val="243"/>
        </w:numPr>
        <w:autoSpaceDE w:val="0"/>
        <w:autoSpaceDN w:val="0"/>
        <w:adjustRightInd w:val="0"/>
        <w:spacing w:after="0" w:line="240" w:lineRule="auto"/>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četrti ugotovljeni kršitvi mora vrniti  razliko med </w:t>
      </w:r>
      <w:r w:rsidRPr="00A86972">
        <w:rPr>
          <w:rFonts w:cs="Arial"/>
          <w:color w:val="000000" w:themeColor="text1"/>
          <w:szCs w:val="20"/>
        </w:rPr>
        <w:t xml:space="preserve">vrnjenimi sredstvi </w:t>
      </w:r>
      <w:r>
        <w:rPr>
          <w:rFonts w:cs="Arial"/>
          <w:color w:val="000000" w:themeColor="text1"/>
          <w:szCs w:val="20"/>
        </w:rPr>
        <w:t xml:space="preserve">in </w:t>
      </w:r>
      <w:r w:rsidRPr="00A86972">
        <w:rPr>
          <w:rFonts w:cs="Arial"/>
          <w:color w:val="000000" w:themeColor="text1"/>
          <w:szCs w:val="20"/>
        </w:rPr>
        <w:t>skupn</w:t>
      </w:r>
      <w:r>
        <w:rPr>
          <w:rFonts w:cs="Arial"/>
          <w:color w:val="000000" w:themeColor="text1"/>
          <w:szCs w:val="20"/>
        </w:rPr>
        <w:t>o</w:t>
      </w:r>
      <w:r w:rsidRPr="00A86972">
        <w:rPr>
          <w:rFonts w:cs="Arial"/>
          <w:color w:val="000000" w:themeColor="text1"/>
          <w:szCs w:val="20"/>
        </w:rPr>
        <w:t xml:space="preserve"> višin</w:t>
      </w:r>
      <w:r>
        <w:rPr>
          <w:rFonts w:cs="Arial"/>
          <w:color w:val="000000" w:themeColor="text1"/>
          <w:szCs w:val="20"/>
        </w:rPr>
        <w:t>o</w:t>
      </w:r>
      <w:r w:rsidRPr="00A86972">
        <w:rPr>
          <w:rFonts w:cs="Arial"/>
          <w:color w:val="000000" w:themeColor="text1"/>
          <w:szCs w:val="20"/>
        </w:rPr>
        <w:t xml:space="preserve"> </w:t>
      </w:r>
      <w:r w:rsidR="003C1C3E" w:rsidRPr="00A86972">
        <w:rPr>
          <w:rFonts w:cs="Arial"/>
          <w:color w:val="000000" w:themeColor="text1"/>
          <w:szCs w:val="20"/>
        </w:rPr>
        <w:t>izplačanih sredstev.</w:t>
      </w:r>
    </w:p>
    <w:p w:rsidR="003C1C3E" w:rsidRPr="00A86972" w:rsidRDefault="003C1C3E" w:rsidP="000C0778">
      <w:pPr>
        <w:pStyle w:val="Odstavekseznama"/>
        <w:spacing w:line="240" w:lineRule="auto"/>
        <w:ind w:left="426"/>
        <w:rPr>
          <w:rFonts w:cs="Arial"/>
          <w:color w:val="000000" w:themeColor="text1"/>
          <w:szCs w:val="20"/>
        </w:rPr>
      </w:pPr>
    </w:p>
    <w:p w:rsidR="003C1C3E" w:rsidRPr="00A86972" w:rsidRDefault="003C1C3E" w:rsidP="00FB188C">
      <w:pPr>
        <w:numPr>
          <w:ilvl w:val="0"/>
          <w:numId w:val="202"/>
        </w:numPr>
        <w:tabs>
          <w:tab w:val="left" w:pos="426"/>
        </w:tabs>
        <w:autoSpaceDE w:val="0"/>
        <w:autoSpaceDN w:val="0"/>
        <w:adjustRightInd w:val="0"/>
        <w:spacing w:after="0" w:line="240" w:lineRule="auto"/>
        <w:ind w:left="426" w:hanging="426"/>
        <w:jc w:val="both"/>
        <w:rPr>
          <w:rFonts w:cs="Arial"/>
          <w:b/>
          <w:color w:val="000000" w:themeColor="text1"/>
          <w:szCs w:val="20"/>
        </w:rPr>
      </w:pPr>
      <w:r w:rsidRPr="00A86972">
        <w:rPr>
          <w:rFonts w:cs="Arial"/>
          <w:b/>
          <w:color w:val="000000" w:themeColor="text1"/>
          <w:szCs w:val="20"/>
        </w:rPr>
        <w:t xml:space="preserve">Kršitve in sankcije pri operaciji </w:t>
      </w:r>
      <w:r w:rsidR="00752E80">
        <w:rPr>
          <w:rFonts w:cs="Arial"/>
          <w:b/>
          <w:color w:val="000000" w:themeColor="text1"/>
          <w:szCs w:val="20"/>
        </w:rPr>
        <w:t>n</w:t>
      </w:r>
      <w:r w:rsidRPr="00A86972">
        <w:rPr>
          <w:rFonts w:cs="Arial"/>
          <w:b/>
          <w:color w:val="000000" w:themeColor="text1"/>
          <w:szCs w:val="20"/>
        </w:rPr>
        <w:t>aložbe, ki zadevajo predelavo ali trženje kmetijskih proizvodov iz Priloge I k Pogodbi</w:t>
      </w:r>
    </w:p>
    <w:p w:rsidR="003C1C3E" w:rsidRPr="00A86972" w:rsidRDefault="003C1C3E" w:rsidP="007051A2">
      <w:pPr>
        <w:tabs>
          <w:tab w:val="left" w:pos="426"/>
        </w:tabs>
        <w:autoSpaceDE w:val="0"/>
        <w:autoSpaceDN w:val="0"/>
        <w:adjustRightInd w:val="0"/>
        <w:spacing w:after="0" w:line="240" w:lineRule="auto"/>
        <w:jc w:val="both"/>
        <w:rPr>
          <w:rFonts w:cs="Arial"/>
          <w:color w:val="000000" w:themeColor="text1"/>
          <w:szCs w:val="20"/>
        </w:rPr>
      </w:pPr>
    </w:p>
    <w:p w:rsidR="00A84775" w:rsidRPr="000C6959" w:rsidRDefault="00A84775" w:rsidP="00433E49">
      <w:pPr>
        <w:numPr>
          <w:ilvl w:val="0"/>
          <w:numId w:val="355"/>
        </w:numPr>
        <w:tabs>
          <w:tab w:val="left" w:pos="426"/>
        </w:tabs>
        <w:autoSpaceDE w:val="0"/>
        <w:autoSpaceDN w:val="0"/>
        <w:adjustRightInd w:val="0"/>
        <w:spacing w:after="120" w:line="240" w:lineRule="auto"/>
        <w:jc w:val="both"/>
        <w:rPr>
          <w:rFonts w:cs="Arial"/>
          <w:b/>
          <w:color w:val="000000" w:themeColor="text1"/>
          <w:szCs w:val="20"/>
        </w:rPr>
      </w:pPr>
      <w:r>
        <w:rPr>
          <w:rFonts w:cs="Arial"/>
          <w:color w:val="000000" w:themeColor="text1"/>
          <w:szCs w:val="20"/>
        </w:rPr>
        <w:t>Če u</w:t>
      </w:r>
      <w:r w:rsidRPr="00A86972">
        <w:rPr>
          <w:rFonts w:cs="Arial"/>
          <w:color w:val="000000" w:themeColor="text1"/>
          <w:szCs w:val="20"/>
        </w:rPr>
        <w:t xml:space="preserve">pravičenec v predpisanem roku ne izpolni obveznosti iz </w:t>
      </w:r>
      <w:r>
        <w:rPr>
          <w:rFonts w:cs="Arial"/>
          <w:color w:val="000000" w:themeColor="text1"/>
          <w:szCs w:val="20"/>
        </w:rPr>
        <w:t>1.</w:t>
      </w:r>
      <w:r w:rsidRPr="00A86972">
        <w:rPr>
          <w:rFonts w:cs="Arial"/>
          <w:color w:val="000000" w:themeColor="text1"/>
          <w:szCs w:val="20"/>
        </w:rPr>
        <w:t xml:space="preserve"> </w:t>
      </w:r>
      <w:r>
        <w:rPr>
          <w:rFonts w:cs="Arial"/>
          <w:color w:val="000000" w:themeColor="text1"/>
          <w:szCs w:val="20"/>
        </w:rPr>
        <w:t>točke prvega odstavka 40</w:t>
      </w:r>
      <w:r w:rsidRPr="00A86972">
        <w:rPr>
          <w:rFonts w:cs="Arial"/>
          <w:color w:val="000000" w:themeColor="text1"/>
          <w:szCs w:val="20"/>
        </w:rPr>
        <w:t>. člena te uredbe</w:t>
      </w:r>
      <w:r w:rsidRPr="00A86972">
        <w:rPr>
          <w:rFonts w:cs="Arial"/>
          <w:color w:val="000000" w:themeColor="text1"/>
        </w:rPr>
        <w:t>, mora v proračun Republike Slovenije vrniti izplačana sredstv</w:t>
      </w:r>
      <w:r>
        <w:rPr>
          <w:rFonts w:cs="Arial"/>
          <w:color w:val="000000" w:themeColor="text1"/>
        </w:rPr>
        <w:t>a,</w:t>
      </w:r>
      <w:r w:rsidRPr="00A86972">
        <w:rPr>
          <w:rFonts w:cs="Arial"/>
          <w:color w:val="000000" w:themeColor="text1"/>
        </w:rPr>
        <w:t xml:space="preserve"> </w:t>
      </w:r>
      <w:r w:rsidRPr="00A86972">
        <w:rPr>
          <w:rFonts w:cs="Arial"/>
          <w:color w:val="000000" w:themeColor="text1"/>
          <w:szCs w:val="20"/>
        </w:rPr>
        <w:t>in sicer</w:t>
      </w:r>
      <w:r>
        <w:rPr>
          <w:rFonts w:cs="Arial"/>
          <w:color w:val="000000" w:themeColor="text1"/>
          <w:szCs w:val="20"/>
        </w:rPr>
        <w:t>:</w:t>
      </w:r>
    </w:p>
    <w:p w:rsidR="00A84775" w:rsidRPr="000C6959" w:rsidRDefault="00A84775" w:rsidP="00A84775">
      <w:pPr>
        <w:pStyle w:val="Odstavekseznama"/>
        <w:numPr>
          <w:ilvl w:val="0"/>
          <w:numId w:val="238"/>
        </w:numPr>
        <w:autoSpaceDE w:val="0"/>
        <w:autoSpaceDN w:val="0"/>
        <w:adjustRightInd w:val="0"/>
        <w:spacing w:after="0" w:line="240" w:lineRule="auto"/>
        <w:jc w:val="both"/>
        <w:rPr>
          <w:rFonts w:cs="Arial"/>
          <w:b/>
          <w:color w:val="000000" w:themeColor="text1"/>
          <w:szCs w:val="20"/>
        </w:rPr>
      </w:pPr>
      <w:r>
        <w:rPr>
          <w:rFonts w:cs="Arial"/>
          <w:color w:val="000000" w:themeColor="text1"/>
          <w:szCs w:val="20"/>
        </w:rPr>
        <w:t>20 odstotkov</w:t>
      </w:r>
      <w:r w:rsidRPr="008F4A4A">
        <w:rPr>
          <w:rFonts w:cs="Arial"/>
          <w:color w:val="000000" w:themeColor="text1"/>
          <w:szCs w:val="20"/>
        </w:rPr>
        <w:t xml:space="preserve"> vseh izplačanih sredstev</w:t>
      </w:r>
      <w:r>
        <w:rPr>
          <w:rFonts w:cs="Arial"/>
          <w:color w:val="000000" w:themeColor="text1"/>
          <w:szCs w:val="20"/>
        </w:rPr>
        <w:t>, če izpolni 70 odstotkov proizvodnih zmogljivosti načrtovanih v poslovnem načrtu</w:t>
      </w:r>
      <w:r w:rsidRPr="000C6959">
        <w:rPr>
          <w:rFonts w:cs="Arial"/>
          <w:color w:val="000000" w:themeColor="text1"/>
          <w:szCs w:val="20"/>
        </w:rPr>
        <w:t>;</w:t>
      </w:r>
    </w:p>
    <w:p w:rsidR="00A84775" w:rsidRPr="000C6959" w:rsidRDefault="00A84775" w:rsidP="00A84775">
      <w:pPr>
        <w:pStyle w:val="Odstavekseznama"/>
        <w:numPr>
          <w:ilvl w:val="0"/>
          <w:numId w:val="238"/>
        </w:numPr>
        <w:autoSpaceDE w:val="0"/>
        <w:autoSpaceDN w:val="0"/>
        <w:adjustRightInd w:val="0"/>
        <w:spacing w:after="0" w:line="240" w:lineRule="auto"/>
        <w:jc w:val="both"/>
        <w:rPr>
          <w:rFonts w:cs="Arial"/>
          <w:b/>
          <w:color w:val="000000" w:themeColor="text1"/>
          <w:szCs w:val="20"/>
        </w:rPr>
      </w:pPr>
      <w:r>
        <w:rPr>
          <w:rFonts w:cs="Arial"/>
          <w:color w:val="000000" w:themeColor="text1"/>
          <w:szCs w:val="20"/>
        </w:rPr>
        <w:t>50 odstotkov</w:t>
      </w:r>
      <w:r w:rsidRPr="008F4A4A">
        <w:rPr>
          <w:rFonts w:cs="Arial"/>
          <w:color w:val="000000" w:themeColor="text1"/>
          <w:szCs w:val="20"/>
        </w:rPr>
        <w:t xml:space="preserve"> vseh izplačanih sredstev</w:t>
      </w:r>
      <w:r>
        <w:rPr>
          <w:rFonts w:cs="Arial"/>
          <w:color w:val="000000" w:themeColor="text1"/>
          <w:szCs w:val="20"/>
        </w:rPr>
        <w:t>, če izpolni 60 odstotkov proizvodnih zmogljivosti</w:t>
      </w:r>
      <w:r w:rsidRPr="00A9667B">
        <w:rPr>
          <w:rFonts w:cs="Arial"/>
          <w:color w:val="000000" w:themeColor="text1"/>
          <w:szCs w:val="20"/>
        </w:rPr>
        <w:t xml:space="preserve"> </w:t>
      </w:r>
      <w:r>
        <w:rPr>
          <w:rFonts w:cs="Arial"/>
          <w:color w:val="000000" w:themeColor="text1"/>
          <w:szCs w:val="20"/>
        </w:rPr>
        <w:t>načrtovanih v poslovnem načrtu</w:t>
      </w:r>
      <w:r w:rsidRPr="000C6959">
        <w:rPr>
          <w:rFonts w:cs="Arial"/>
          <w:color w:val="000000" w:themeColor="text1"/>
          <w:szCs w:val="20"/>
        </w:rPr>
        <w:t xml:space="preserve">; </w:t>
      </w:r>
    </w:p>
    <w:p w:rsidR="00A84775" w:rsidRPr="000C6959" w:rsidRDefault="00A84775" w:rsidP="00A84775">
      <w:pPr>
        <w:pStyle w:val="Odstavekseznama"/>
        <w:numPr>
          <w:ilvl w:val="0"/>
          <w:numId w:val="238"/>
        </w:numPr>
        <w:autoSpaceDE w:val="0"/>
        <w:autoSpaceDN w:val="0"/>
        <w:adjustRightInd w:val="0"/>
        <w:spacing w:after="0" w:line="240" w:lineRule="auto"/>
        <w:jc w:val="both"/>
        <w:rPr>
          <w:rFonts w:cs="Arial"/>
          <w:b/>
          <w:color w:val="000000" w:themeColor="text1"/>
          <w:szCs w:val="20"/>
        </w:rPr>
      </w:pPr>
      <w:r w:rsidRPr="000C6959">
        <w:rPr>
          <w:rFonts w:cs="Arial"/>
          <w:color w:val="000000" w:themeColor="text1"/>
          <w:szCs w:val="20"/>
        </w:rPr>
        <w:t>v</w:t>
      </w:r>
      <w:r>
        <w:rPr>
          <w:rFonts w:cs="Arial"/>
          <w:color w:val="000000" w:themeColor="text1"/>
          <w:szCs w:val="20"/>
        </w:rPr>
        <w:t xml:space="preserve">sa </w:t>
      </w:r>
      <w:r w:rsidRPr="000C6959">
        <w:rPr>
          <w:rFonts w:cs="Arial"/>
          <w:color w:val="000000" w:themeColor="text1"/>
          <w:szCs w:val="20"/>
        </w:rPr>
        <w:t>izplačan</w:t>
      </w:r>
      <w:r>
        <w:rPr>
          <w:rFonts w:cs="Arial"/>
          <w:color w:val="000000" w:themeColor="text1"/>
          <w:szCs w:val="20"/>
        </w:rPr>
        <w:t>a</w:t>
      </w:r>
      <w:r w:rsidRPr="000C6959">
        <w:rPr>
          <w:rFonts w:cs="Arial"/>
          <w:color w:val="000000" w:themeColor="text1"/>
          <w:szCs w:val="20"/>
        </w:rPr>
        <w:t xml:space="preserve"> sredst</w:t>
      </w:r>
      <w:r>
        <w:rPr>
          <w:rFonts w:cs="Arial"/>
          <w:color w:val="000000" w:themeColor="text1"/>
          <w:szCs w:val="20"/>
        </w:rPr>
        <w:t>va</w:t>
      </w:r>
      <w:r w:rsidRPr="000C6959">
        <w:rPr>
          <w:rFonts w:cs="Arial"/>
          <w:color w:val="000000" w:themeColor="text1"/>
          <w:szCs w:val="20"/>
        </w:rPr>
        <w:t xml:space="preserve">, če izpolni </w:t>
      </w:r>
      <w:r>
        <w:rPr>
          <w:rFonts w:cs="Arial"/>
          <w:color w:val="000000" w:themeColor="text1"/>
          <w:szCs w:val="20"/>
        </w:rPr>
        <w:t>50</w:t>
      </w:r>
      <w:r w:rsidRPr="000C6959">
        <w:rPr>
          <w:rFonts w:cs="Arial"/>
          <w:color w:val="000000" w:themeColor="text1"/>
          <w:szCs w:val="20"/>
        </w:rPr>
        <w:t xml:space="preserve"> odstotkov proizvodnih zmogljivosti</w:t>
      </w:r>
      <w:r w:rsidRPr="00A9667B">
        <w:rPr>
          <w:rFonts w:cs="Arial"/>
          <w:color w:val="000000" w:themeColor="text1"/>
          <w:szCs w:val="20"/>
        </w:rPr>
        <w:t xml:space="preserve"> </w:t>
      </w:r>
      <w:r>
        <w:rPr>
          <w:rFonts w:cs="Arial"/>
          <w:color w:val="000000" w:themeColor="text1"/>
          <w:szCs w:val="20"/>
        </w:rPr>
        <w:t>načrtovanih v poslovnem načrtu.</w:t>
      </w:r>
    </w:p>
    <w:p w:rsidR="00D8532E" w:rsidRPr="00A86972" w:rsidRDefault="00D8532E" w:rsidP="00433E49">
      <w:pPr>
        <w:rPr>
          <w:b/>
        </w:rPr>
      </w:pPr>
    </w:p>
    <w:p w:rsidR="00D8532E" w:rsidRPr="00A86972" w:rsidRDefault="00D8532E" w:rsidP="00433E49">
      <w:pPr>
        <w:pStyle w:val="Odstavekseznama"/>
        <w:numPr>
          <w:ilvl w:val="0"/>
          <w:numId w:val="355"/>
        </w:numPr>
        <w:autoSpaceDE w:val="0"/>
        <w:autoSpaceDN w:val="0"/>
        <w:adjustRightInd w:val="0"/>
        <w:spacing w:after="120" w:line="240" w:lineRule="auto"/>
        <w:jc w:val="both"/>
        <w:rPr>
          <w:rFonts w:cs="Arial"/>
          <w:color w:val="000000" w:themeColor="text1"/>
          <w:szCs w:val="20"/>
        </w:rPr>
      </w:pPr>
      <w:r w:rsidRPr="00A86972">
        <w:rPr>
          <w:rFonts w:cs="Arial"/>
          <w:color w:val="000000" w:themeColor="text1"/>
          <w:szCs w:val="20"/>
        </w:rPr>
        <w:lastRenderedPageBreak/>
        <w:t xml:space="preserve">Če upravičenec, ki je pravna oseba ali samostojni podjetnik posameznik </w:t>
      </w:r>
      <w:r w:rsidR="00752331">
        <w:rPr>
          <w:rFonts w:cs="Arial"/>
          <w:color w:val="000000" w:themeColor="text1"/>
          <w:szCs w:val="20"/>
        </w:rPr>
        <w:t>v nasprotju s 3.</w:t>
      </w:r>
      <w:r w:rsidR="00752331" w:rsidRPr="00A86972">
        <w:rPr>
          <w:rFonts w:cs="Arial"/>
          <w:color w:val="000000" w:themeColor="text1"/>
          <w:szCs w:val="20"/>
        </w:rPr>
        <w:t xml:space="preserve"> točk</w:t>
      </w:r>
      <w:r w:rsidR="00752331">
        <w:rPr>
          <w:rFonts w:cs="Arial"/>
          <w:color w:val="000000" w:themeColor="text1"/>
          <w:szCs w:val="20"/>
        </w:rPr>
        <w:t>o</w:t>
      </w:r>
      <w:r w:rsidR="00752331" w:rsidRPr="00A86972">
        <w:rPr>
          <w:rFonts w:cs="Arial"/>
          <w:color w:val="000000" w:themeColor="text1"/>
          <w:szCs w:val="20"/>
        </w:rPr>
        <w:t xml:space="preserve"> prvega odstavka 40. člena te uredbe,</w:t>
      </w:r>
      <w:r w:rsidR="00752331">
        <w:rPr>
          <w:rFonts w:cs="Arial"/>
          <w:color w:val="000000" w:themeColor="text1"/>
          <w:szCs w:val="20"/>
        </w:rPr>
        <w:t xml:space="preserve"> </w:t>
      </w:r>
      <w:r w:rsidR="00752331" w:rsidRPr="00A86972">
        <w:rPr>
          <w:rFonts w:cs="Arial"/>
          <w:color w:val="000000" w:themeColor="text1"/>
          <w:szCs w:val="20"/>
        </w:rPr>
        <w:t xml:space="preserve">ne </w:t>
      </w:r>
      <w:r w:rsidR="00752331">
        <w:rPr>
          <w:rFonts w:cs="Arial"/>
          <w:color w:val="000000" w:themeColor="text1"/>
          <w:szCs w:val="20"/>
        </w:rPr>
        <w:t xml:space="preserve">izpolnjuje obveznosti na podlagi merila iz druge alineje 3. točke pod a), </w:t>
      </w:r>
      <w:r w:rsidRPr="00A86972">
        <w:rPr>
          <w:rFonts w:cs="Arial"/>
          <w:color w:val="000000" w:themeColor="text1"/>
          <w:szCs w:val="20"/>
        </w:rPr>
        <w:t>mora v proračun Republike Slovenije vrniti izplačana sredstva</w:t>
      </w:r>
      <w:r w:rsidR="0080492B">
        <w:rPr>
          <w:rFonts w:cs="Arial"/>
          <w:color w:val="000000" w:themeColor="text1"/>
          <w:szCs w:val="20"/>
        </w:rPr>
        <w:t>,</w:t>
      </w:r>
      <w:r w:rsidRPr="00A86972">
        <w:rPr>
          <w:rFonts w:cs="Arial"/>
          <w:color w:val="000000" w:themeColor="text1"/>
          <w:szCs w:val="20"/>
        </w:rPr>
        <w:t xml:space="preserve"> in sicer:</w:t>
      </w:r>
    </w:p>
    <w:p w:rsidR="00D8532E" w:rsidRPr="00A86972" w:rsidRDefault="00D8532E" w:rsidP="00433E49">
      <w:pPr>
        <w:pStyle w:val="Odstavekseznama"/>
        <w:autoSpaceDE w:val="0"/>
        <w:autoSpaceDN w:val="0"/>
        <w:adjustRightInd w:val="0"/>
        <w:spacing w:after="120" w:line="240" w:lineRule="auto"/>
        <w:ind w:left="360"/>
        <w:jc w:val="both"/>
        <w:rPr>
          <w:rFonts w:cs="Arial"/>
          <w:color w:val="000000" w:themeColor="text1"/>
          <w:szCs w:val="20"/>
        </w:rPr>
      </w:pPr>
    </w:p>
    <w:p w:rsidR="00D8532E" w:rsidRPr="00A86972" w:rsidRDefault="00A84775" w:rsidP="00433E49">
      <w:pPr>
        <w:pStyle w:val="Odstavekseznama"/>
        <w:numPr>
          <w:ilvl w:val="0"/>
          <w:numId w:val="237"/>
        </w:numPr>
        <w:autoSpaceDE w:val="0"/>
        <w:autoSpaceDN w:val="0"/>
        <w:adjustRightInd w:val="0"/>
        <w:spacing w:after="0" w:line="240" w:lineRule="auto"/>
        <w:ind w:left="709"/>
        <w:jc w:val="both"/>
        <w:rPr>
          <w:rFonts w:cs="Arial"/>
          <w:color w:val="000000" w:themeColor="text1"/>
          <w:szCs w:val="20"/>
        </w:rPr>
      </w:pPr>
      <w:r>
        <w:rPr>
          <w:rFonts w:cs="Arial"/>
          <w:color w:val="000000" w:themeColor="text1"/>
          <w:szCs w:val="20"/>
        </w:rPr>
        <w:t>po</w:t>
      </w:r>
      <w:r w:rsidR="00D8532E" w:rsidRPr="00A86972">
        <w:rPr>
          <w:rFonts w:cs="Arial"/>
          <w:color w:val="000000" w:themeColor="text1"/>
          <w:szCs w:val="20"/>
        </w:rPr>
        <w:t xml:space="preserve"> prvi ugotovljeni kršitvi dobi upravičenec opozorilo,</w:t>
      </w:r>
    </w:p>
    <w:p w:rsidR="00D8532E" w:rsidRPr="00A86972" w:rsidRDefault="00A84775" w:rsidP="00433E49">
      <w:pPr>
        <w:pStyle w:val="Odstavekseznama"/>
        <w:numPr>
          <w:ilvl w:val="0"/>
          <w:numId w:val="237"/>
        </w:numPr>
        <w:autoSpaceDE w:val="0"/>
        <w:autoSpaceDN w:val="0"/>
        <w:adjustRightInd w:val="0"/>
        <w:spacing w:after="0" w:line="240" w:lineRule="auto"/>
        <w:ind w:left="709"/>
        <w:jc w:val="both"/>
        <w:rPr>
          <w:rFonts w:cs="Arial"/>
          <w:color w:val="000000" w:themeColor="text1"/>
          <w:szCs w:val="20"/>
        </w:rPr>
      </w:pPr>
      <w:r>
        <w:rPr>
          <w:rFonts w:cs="Arial"/>
          <w:color w:val="000000" w:themeColor="text1"/>
          <w:szCs w:val="20"/>
        </w:rPr>
        <w:t>po</w:t>
      </w:r>
      <w:r w:rsidR="00D8532E" w:rsidRPr="00A86972">
        <w:rPr>
          <w:rFonts w:cs="Arial"/>
          <w:color w:val="000000" w:themeColor="text1"/>
          <w:szCs w:val="20"/>
        </w:rPr>
        <w:t xml:space="preserve"> drugi ugotovljeni kršitvi mora vrniti  </w:t>
      </w:r>
      <w:r>
        <w:rPr>
          <w:rFonts w:cs="Arial"/>
          <w:color w:val="000000" w:themeColor="text1"/>
          <w:szCs w:val="20"/>
        </w:rPr>
        <w:t>pet</w:t>
      </w:r>
      <w:r w:rsidR="00D8532E" w:rsidRPr="00A86972">
        <w:rPr>
          <w:rFonts w:cs="Arial"/>
          <w:color w:val="000000" w:themeColor="text1"/>
          <w:szCs w:val="20"/>
        </w:rPr>
        <w:t xml:space="preserve"> odstotkov izplačanih sredstev, </w:t>
      </w:r>
    </w:p>
    <w:p w:rsidR="00D8532E" w:rsidRPr="00A86972" w:rsidRDefault="00A84775" w:rsidP="00433E49">
      <w:pPr>
        <w:pStyle w:val="Odstavekseznama"/>
        <w:numPr>
          <w:ilvl w:val="0"/>
          <w:numId w:val="237"/>
        </w:numPr>
        <w:autoSpaceDE w:val="0"/>
        <w:autoSpaceDN w:val="0"/>
        <w:adjustRightInd w:val="0"/>
        <w:spacing w:after="0" w:line="240" w:lineRule="auto"/>
        <w:ind w:left="709"/>
        <w:jc w:val="both"/>
        <w:rPr>
          <w:rFonts w:cs="Arial"/>
          <w:color w:val="000000" w:themeColor="text1"/>
          <w:szCs w:val="20"/>
        </w:rPr>
      </w:pPr>
      <w:r>
        <w:rPr>
          <w:rFonts w:cs="Arial"/>
          <w:color w:val="000000" w:themeColor="text1"/>
          <w:szCs w:val="20"/>
        </w:rPr>
        <w:t>po</w:t>
      </w:r>
      <w:r w:rsidR="00D8532E" w:rsidRPr="00A86972">
        <w:rPr>
          <w:rFonts w:cs="Arial"/>
          <w:color w:val="000000" w:themeColor="text1"/>
          <w:szCs w:val="20"/>
        </w:rPr>
        <w:t xml:space="preserve"> tretji ugotovljeni kršitvi mora vrniti  </w:t>
      </w:r>
      <w:r>
        <w:rPr>
          <w:rFonts w:cs="Arial"/>
          <w:color w:val="000000" w:themeColor="text1"/>
          <w:szCs w:val="20"/>
        </w:rPr>
        <w:t>deset</w:t>
      </w:r>
      <w:r w:rsidR="00D8532E" w:rsidRPr="00A86972">
        <w:rPr>
          <w:rFonts w:cs="Arial"/>
          <w:color w:val="000000" w:themeColor="text1"/>
          <w:szCs w:val="20"/>
        </w:rPr>
        <w:t xml:space="preserve"> odstotkov izplačanih sredstev, </w:t>
      </w:r>
    </w:p>
    <w:p w:rsidR="00D8532E" w:rsidRPr="00A86972" w:rsidRDefault="00A84775" w:rsidP="00433E49">
      <w:pPr>
        <w:pStyle w:val="Odstavekseznama"/>
        <w:numPr>
          <w:ilvl w:val="0"/>
          <w:numId w:val="237"/>
        </w:numPr>
        <w:autoSpaceDE w:val="0"/>
        <w:autoSpaceDN w:val="0"/>
        <w:adjustRightInd w:val="0"/>
        <w:spacing w:after="0" w:line="240" w:lineRule="auto"/>
        <w:ind w:left="709"/>
        <w:jc w:val="both"/>
        <w:rPr>
          <w:rFonts w:cs="Arial"/>
          <w:color w:val="000000" w:themeColor="text1"/>
          <w:szCs w:val="20"/>
        </w:rPr>
      </w:pPr>
      <w:r>
        <w:rPr>
          <w:rFonts w:cs="Arial"/>
          <w:color w:val="000000" w:themeColor="text1"/>
          <w:szCs w:val="20"/>
        </w:rPr>
        <w:t>po</w:t>
      </w:r>
      <w:r w:rsidR="00D8532E" w:rsidRPr="00A86972">
        <w:rPr>
          <w:rFonts w:cs="Arial"/>
          <w:color w:val="000000" w:themeColor="text1"/>
          <w:szCs w:val="20"/>
        </w:rPr>
        <w:t xml:space="preserve"> četrti ugotovljeni kršitvi mora upravičenec vrniti  20 odstotkov izplačanih sredstev.</w:t>
      </w:r>
    </w:p>
    <w:p w:rsidR="003C1C3E" w:rsidRPr="00A86972" w:rsidRDefault="003C1C3E" w:rsidP="00433E49">
      <w:pPr>
        <w:jc w:val="both"/>
        <w:rPr>
          <w:color w:val="000000" w:themeColor="text1"/>
        </w:rPr>
      </w:pPr>
    </w:p>
    <w:p w:rsidR="003C1C3E" w:rsidRPr="00A86972" w:rsidRDefault="003C1C3E" w:rsidP="00433E49">
      <w:pPr>
        <w:pStyle w:val="Odstavekseznama"/>
        <w:numPr>
          <w:ilvl w:val="0"/>
          <w:numId w:val="355"/>
        </w:numPr>
        <w:tabs>
          <w:tab w:val="left" w:pos="426"/>
        </w:tabs>
        <w:autoSpaceDE w:val="0"/>
        <w:autoSpaceDN w:val="0"/>
        <w:adjustRightInd w:val="0"/>
        <w:spacing w:after="120" w:line="240" w:lineRule="auto"/>
        <w:jc w:val="both"/>
        <w:rPr>
          <w:rFonts w:cs="Arial"/>
          <w:color w:val="000000" w:themeColor="text1"/>
          <w:szCs w:val="20"/>
        </w:rPr>
      </w:pPr>
      <w:r w:rsidRPr="00A86972">
        <w:rPr>
          <w:rFonts w:cs="Arial"/>
          <w:color w:val="000000" w:themeColor="text1"/>
        </w:rPr>
        <w:t>Upravičenec, ki ne vodi knjigovodstva za primarno kmetijsko dejavnost</w:t>
      </w:r>
      <w:r w:rsidR="00F56D11" w:rsidRPr="00A86972">
        <w:rPr>
          <w:rFonts w:cs="Arial"/>
          <w:color w:val="000000" w:themeColor="text1"/>
        </w:rPr>
        <w:t xml:space="preserve"> </w:t>
      </w:r>
      <w:r w:rsidR="00F44D0C">
        <w:rPr>
          <w:rFonts w:cs="Arial"/>
          <w:color w:val="000000" w:themeColor="text1"/>
        </w:rPr>
        <w:t>v skladu s 5.</w:t>
      </w:r>
      <w:r w:rsidR="00F56D11" w:rsidRPr="00A86972">
        <w:rPr>
          <w:rFonts w:cs="Arial"/>
          <w:color w:val="000000" w:themeColor="text1"/>
        </w:rPr>
        <w:t xml:space="preserve"> točk</w:t>
      </w:r>
      <w:r w:rsidR="00F44D0C">
        <w:rPr>
          <w:rFonts w:cs="Arial"/>
          <w:color w:val="000000" w:themeColor="text1"/>
        </w:rPr>
        <w:t>o</w:t>
      </w:r>
      <w:r w:rsidR="00F56D11" w:rsidRPr="00A86972">
        <w:rPr>
          <w:rFonts w:cs="Arial"/>
          <w:color w:val="000000" w:themeColor="text1"/>
        </w:rPr>
        <w:t xml:space="preserve"> prvega odstavka </w:t>
      </w:r>
      <w:r w:rsidR="00F56D11" w:rsidRPr="00A86972">
        <w:rPr>
          <w:rFonts w:cs="Arial"/>
          <w:color w:val="000000" w:themeColor="text1"/>
          <w:szCs w:val="20"/>
        </w:rPr>
        <w:t>40. člena</w:t>
      </w:r>
      <w:r w:rsidR="00F56D11" w:rsidRPr="00A86972">
        <w:rPr>
          <w:rFonts w:cs="Arial"/>
          <w:color w:val="000000" w:themeColor="text1"/>
        </w:rPr>
        <w:t xml:space="preserve"> </w:t>
      </w:r>
      <w:r w:rsidR="00F44D0C">
        <w:rPr>
          <w:rFonts w:cs="Arial"/>
          <w:color w:val="000000" w:themeColor="text1"/>
        </w:rPr>
        <w:t xml:space="preserve">te uredbe </w:t>
      </w:r>
      <w:r w:rsidRPr="00A86972">
        <w:rPr>
          <w:rFonts w:cs="Arial"/>
          <w:color w:val="000000" w:themeColor="text1"/>
          <w:szCs w:val="20"/>
        </w:rPr>
        <w:t xml:space="preserve">in </w:t>
      </w:r>
      <w:r w:rsidR="00F56D11" w:rsidRPr="00A86972">
        <w:rPr>
          <w:rFonts w:cs="Arial"/>
          <w:color w:val="000000" w:themeColor="text1"/>
          <w:szCs w:val="20"/>
        </w:rPr>
        <w:t xml:space="preserve">ne poroča </w:t>
      </w:r>
      <w:r w:rsidR="00F44D0C">
        <w:rPr>
          <w:rFonts w:cs="Arial"/>
          <w:color w:val="000000" w:themeColor="text1"/>
          <w:szCs w:val="20"/>
        </w:rPr>
        <w:t>o izpolnjenih obveznostih v skladu s 6.</w:t>
      </w:r>
      <w:r w:rsidR="00CD06A2" w:rsidRPr="00A86972">
        <w:rPr>
          <w:rFonts w:cs="Arial"/>
          <w:color w:val="000000" w:themeColor="text1"/>
          <w:szCs w:val="20"/>
        </w:rPr>
        <w:t xml:space="preserve"> </w:t>
      </w:r>
      <w:r w:rsidR="00593B8A" w:rsidRPr="00A86972">
        <w:rPr>
          <w:rFonts w:cs="Arial"/>
          <w:color w:val="000000" w:themeColor="text1"/>
          <w:szCs w:val="20"/>
        </w:rPr>
        <w:t>točk</w:t>
      </w:r>
      <w:r w:rsidR="00F56D11" w:rsidRPr="00A86972">
        <w:rPr>
          <w:rFonts w:cs="Arial"/>
          <w:color w:val="000000" w:themeColor="text1"/>
          <w:szCs w:val="20"/>
        </w:rPr>
        <w:t>o</w:t>
      </w:r>
      <w:r w:rsidR="00593B8A" w:rsidRPr="00A86972">
        <w:rPr>
          <w:rFonts w:cs="Arial"/>
          <w:color w:val="000000" w:themeColor="text1"/>
          <w:szCs w:val="20"/>
        </w:rPr>
        <w:t xml:space="preserve"> </w:t>
      </w:r>
      <w:r w:rsidR="00F56D11" w:rsidRPr="00A86972">
        <w:rPr>
          <w:rFonts w:cs="Arial"/>
          <w:color w:val="000000" w:themeColor="text1"/>
        </w:rPr>
        <w:t xml:space="preserve">prvega odstavka </w:t>
      </w:r>
      <w:r w:rsidR="00593B8A" w:rsidRPr="00A86972">
        <w:rPr>
          <w:rFonts w:cs="Arial"/>
          <w:color w:val="000000" w:themeColor="text1"/>
          <w:szCs w:val="20"/>
        </w:rPr>
        <w:t>4</w:t>
      </w:r>
      <w:r w:rsidR="000A4AE7" w:rsidRPr="00A86972">
        <w:rPr>
          <w:rFonts w:cs="Arial"/>
          <w:color w:val="000000" w:themeColor="text1"/>
          <w:szCs w:val="20"/>
        </w:rPr>
        <w:t>0</w:t>
      </w:r>
      <w:r w:rsidRPr="00A86972">
        <w:rPr>
          <w:rFonts w:cs="Arial"/>
          <w:color w:val="000000" w:themeColor="text1"/>
          <w:szCs w:val="20"/>
        </w:rPr>
        <w:t>. člena te uredbe</w:t>
      </w:r>
      <w:r w:rsidRPr="00A86972">
        <w:rPr>
          <w:rFonts w:cs="Arial"/>
          <w:color w:val="000000" w:themeColor="text1"/>
        </w:rPr>
        <w:t xml:space="preserve">, mora v proračun Republike Slovenije vrniti izplačana sredstev, </w:t>
      </w:r>
      <w:r w:rsidRPr="00A86972">
        <w:rPr>
          <w:rFonts w:cs="Arial"/>
          <w:color w:val="000000" w:themeColor="text1"/>
          <w:szCs w:val="20"/>
        </w:rPr>
        <w:t>in sicer:</w:t>
      </w:r>
    </w:p>
    <w:p w:rsidR="003C1C3E" w:rsidRPr="00A86972" w:rsidRDefault="00F44D0C" w:rsidP="00433E49">
      <w:pPr>
        <w:pStyle w:val="Odstavekseznama"/>
        <w:numPr>
          <w:ilvl w:val="0"/>
          <w:numId w:val="246"/>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prvi ugotovljeni kršitvi dobi opozorilo,</w:t>
      </w:r>
    </w:p>
    <w:p w:rsidR="003C1C3E" w:rsidRPr="00A86972" w:rsidRDefault="00F44D0C" w:rsidP="00433E49">
      <w:pPr>
        <w:pStyle w:val="Odstavekseznama"/>
        <w:numPr>
          <w:ilvl w:val="0"/>
          <w:numId w:val="246"/>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drugi ugotovljeni kršitvi mora vrniti  deset odstotkov izplačanih sredstev, </w:t>
      </w:r>
    </w:p>
    <w:p w:rsidR="003C1C3E" w:rsidRPr="00A86972" w:rsidRDefault="00F44D0C" w:rsidP="00433E49">
      <w:pPr>
        <w:pStyle w:val="Odstavekseznama"/>
        <w:numPr>
          <w:ilvl w:val="0"/>
          <w:numId w:val="246"/>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tretji ugotovljeni kršitvi mora vrniti  petdeset odstotkov izplačanih sredstev,</w:t>
      </w:r>
    </w:p>
    <w:p w:rsidR="00F56D11" w:rsidRPr="00433E49" w:rsidRDefault="00F44D0C" w:rsidP="00433E49">
      <w:pPr>
        <w:pStyle w:val="Odstavekseznama"/>
        <w:numPr>
          <w:ilvl w:val="0"/>
          <w:numId w:val="246"/>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433E49">
        <w:rPr>
          <w:rFonts w:cs="Arial"/>
          <w:color w:val="000000" w:themeColor="text1"/>
          <w:szCs w:val="20"/>
        </w:rPr>
        <w:t xml:space="preserve"> četrti ugotovljeni kršitvi mora vrniti  razliko med vrnjenimi sredstvi </w:t>
      </w:r>
      <w:r>
        <w:rPr>
          <w:rFonts w:cs="Arial"/>
          <w:color w:val="000000" w:themeColor="text1"/>
          <w:szCs w:val="20"/>
        </w:rPr>
        <w:t>in</w:t>
      </w:r>
      <w:r w:rsidR="003C1C3E" w:rsidRPr="00433E49">
        <w:rPr>
          <w:rFonts w:cs="Arial"/>
          <w:color w:val="000000" w:themeColor="text1"/>
          <w:szCs w:val="20"/>
        </w:rPr>
        <w:t xml:space="preserve"> skupn</w:t>
      </w:r>
      <w:r>
        <w:rPr>
          <w:rFonts w:cs="Arial"/>
          <w:color w:val="000000" w:themeColor="text1"/>
          <w:szCs w:val="20"/>
        </w:rPr>
        <w:t>o</w:t>
      </w:r>
      <w:r w:rsidR="003C1C3E" w:rsidRPr="00433E49">
        <w:rPr>
          <w:rFonts w:cs="Arial"/>
          <w:color w:val="000000" w:themeColor="text1"/>
          <w:szCs w:val="20"/>
        </w:rPr>
        <w:t xml:space="preserve"> višin</w:t>
      </w:r>
      <w:r>
        <w:rPr>
          <w:rFonts w:cs="Arial"/>
          <w:color w:val="000000" w:themeColor="text1"/>
          <w:szCs w:val="20"/>
        </w:rPr>
        <w:t>o</w:t>
      </w:r>
      <w:r w:rsidR="003C1C3E" w:rsidRPr="00433E49">
        <w:rPr>
          <w:rFonts w:cs="Arial"/>
          <w:color w:val="000000" w:themeColor="text1"/>
          <w:szCs w:val="20"/>
        </w:rPr>
        <w:t xml:space="preserve"> izplačanih sredstev.</w:t>
      </w:r>
    </w:p>
    <w:p w:rsidR="00E178EC" w:rsidRPr="00A86972" w:rsidRDefault="00E178EC" w:rsidP="00433E49">
      <w:pPr>
        <w:pStyle w:val="Odstavekseznama"/>
        <w:jc w:val="both"/>
        <w:rPr>
          <w:color w:val="000000" w:themeColor="text1"/>
        </w:rPr>
      </w:pPr>
    </w:p>
    <w:p w:rsidR="00E178EC" w:rsidRPr="00A86972" w:rsidRDefault="00882C95" w:rsidP="00433E49">
      <w:pPr>
        <w:pStyle w:val="Odstavekseznama"/>
        <w:numPr>
          <w:ilvl w:val="0"/>
          <w:numId w:val="355"/>
        </w:numPr>
        <w:spacing w:line="240" w:lineRule="auto"/>
        <w:jc w:val="both"/>
        <w:rPr>
          <w:rFonts w:cs="Arial"/>
          <w:color w:val="000000" w:themeColor="text1"/>
          <w:szCs w:val="20"/>
        </w:rPr>
      </w:pPr>
      <w:r>
        <w:rPr>
          <w:rFonts w:cs="Arial"/>
          <w:color w:val="000000" w:themeColor="text1"/>
          <w:szCs w:val="20"/>
        </w:rPr>
        <w:t>U</w:t>
      </w:r>
      <w:r w:rsidR="00E178EC" w:rsidRPr="00A86972">
        <w:rPr>
          <w:rFonts w:cs="Arial"/>
          <w:color w:val="000000" w:themeColor="text1"/>
          <w:szCs w:val="20"/>
        </w:rPr>
        <w:t xml:space="preserve">pravičenec, ki v predpisanem roku ne izpolni obveznosti  iz </w:t>
      </w:r>
      <w:r w:rsidR="00A95B0A">
        <w:rPr>
          <w:rFonts w:cs="Arial"/>
          <w:color w:val="000000" w:themeColor="text1"/>
          <w:szCs w:val="20"/>
        </w:rPr>
        <w:t>3.</w:t>
      </w:r>
      <w:r w:rsidR="00A95B0A" w:rsidRPr="00A86972">
        <w:rPr>
          <w:rFonts w:cs="Arial"/>
          <w:color w:val="000000" w:themeColor="text1"/>
          <w:szCs w:val="20"/>
        </w:rPr>
        <w:t xml:space="preserve"> </w:t>
      </w:r>
      <w:r w:rsidR="00AB4AEF" w:rsidRPr="00A86972">
        <w:rPr>
          <w:rFonts w:cs="Arial"/>
          <w:color w:val="000000" w:themeColor="text1"/>
          <w:szCs w:val="20"/>
        </w:rPr>
        <w:t xml:space="preserve">točke </w:t>
      </w:r>
      <w:r w:rsidR="00752331">
        <w:rPr>
          <w:rFonts w:cs="Arial"/>
          <w:color w:val="000000" w:themeColor="text1"/>
          <w:szCs w:val="20"/>
        </w:rPr>
        <w:t xml:space="preserve">prvega odstavka </w:t>
      </w:r>
      <w:r w:rsidR="00AB4AEF" w:rsidRPr="00A86972">
        <w:rPr>
          <w:rFonts w:cs="Arial"/>
          <w:color w:val="000000" w:themeColor="text1"/>
          <w:szCs w:val="20"/>
        </w:rPr>
        <w:t>40</w:t>
      </w:r>
      <w:r w:rsidR="00E178EC" w:rsidRPr="00A86972">
        <w:rPr>
          <w:rFonts w:cs="Arial"/>
          <w:color w:val="000000" w:themeColor="text1"/>
          <w:szCs w:val="20"/>
        </w:rPr>
        <w:t>. člena te uredbe,</w:t>
      </w:r>
      <w:r w:rsidR="00A54EF9">
        <w:rPr>
          <w:rFonts w:cs="Arial"/>
          <w:color w:val="000000" w:themeColor="text1"/>
          <w:szCs w:val="20"/>
        </w:rPr>
        <w:t xml:space="preserve"> razen obveznosti </w:t>
      </w:r>
      <w:r w:rsidR="00752331">
        <w:rPr>
          <w:rFonts w:cs="Arial"/>
          <w:color w:val="000000" w:themeColor="text1"/>
          <w:szCs w:val="20"/>
        </w:rPr>
        <w:t>na podlagi merila iz druge alineje 3. točke pod a)</w:t>
      </w:r>
      <w:r w:rsidR="00E178EC" w:rsidRPr="00A86972">
        <w:rPr>
          <w:rFonts w:cs="Arial"/>
          <w:color w:val="000000" w:themeColor="text1"/>
          <w:szCs w:val="20"/>
        </w:rPr>
        <w:t xml:space="preserve"> mora v proračun Republike Slovenije vrniti izplačana sredstev in sicer:</w:t>
      </w:r>
    </w:p>
    <w:p w:rsidR="00E178EC" w:rsidRPr="00A86972" w:rsidRDefault="00752331" w:rsidP="00433E49">
      <w:pPr>
        <w:pStyle w:val="Odstavekseznama"/>
        <w:numPr>
          <w:ilvl w:val="0"/>
          <w:numId w:val="240"/>
        </w:numPr>
        <w:autoSpaceDE w:val="0"/>
        <w:autoSpaceDN w:val="0"/>
        <w:adjustRightInd w:val="0"/>
        <w:spacing w:after="0" w:line="240" w:lineRule="auto"/>
        <w:jc w:val="both"/>
        <w:rPr>
          <w:rFonts w:cs="Arial"/>
          <w:b/>
          <w:color w:val="000000" w:themeColor="text1"/>
          <w:szCs w:val="20"/>
        </w:rPr>
      </w:pPr>
      <w:r>
        <w:rPr>
          <w:rFonts w:cs="Arial"/>
          <w:color w:val="000000" w:themeColor="text1"/>
          <w:szCs w:val="20"/>
        </w:rPr>
        <w:t>po</w:t>
      </w:r>
      <w:r w:rsidRPr="00A86972">
        <w:rPr>
          <w:rFonts w:cs="Arial"/>
          <w:color w:val="000000" w:themeColor="text1"/>
          <w:szCs w:val="20"/>
        </w:rPr>
        <w:t xml:space="preserve"> </w:t>
      </w:r>
      <w:r w:rsidR="00E178EC" w:rsidRPr="00A86972">
        <w:rPr>
          <w:rFonts w:cs="Arial"/>
          <w:color w:val="000000" w:themeColor="text1"/>
          <w:szCs w:val="20"/>
        </w:rPr>
        <w:t xml:space="preserve">prvi ugotovljeni kršitvi mora vrniti 50 odstotkov izplačanih sredstev, </w:t>
      </w:r>
    </w:p>
    <w:p w:rsidR="003C1C3E" w:rsidRPr="00A86972" w:rsidRDefault="00752331" w:rsidP="00433E49">
      <w:pPr>
        <w:pStyle w:val="Odstavekseznama"/>
        <w:numPr>
          <w:ilvl w:val="0"/>
          <w:numId w:val="240"/>
        </w:numPr>
        <w:autoSpaceDE w:val="0"/>
        <w:autoSpaceDN w:val="0"/>
        <w:adjustRightInd w:val="0"/>
        <w:spacing w:after="0" w:line="240" w:lineRule="auto"/>
        <w:jc w:val="both"/>
        <w:rPr>
          <w:rFonts w:cs="Arial"/>
          <w:b/>
          <w:color w:val="000000" w:themeColor="text1"/>
          <w:szCs w:val="20"/>
        </w:rPr>
      </w:pPr>
      <w:r>
        <w:rPr>
          <w:rFonts w:cs="Arial"/>
          <w:color w:val="000000" w:themeColor="text1"/>
          <w:szCs w:val="20"/>
        </w:rPr>
        <w:t>po</w:t>
      </w:r>
      <w:r w:rsidR="00E178EC" w:rsidRPr="00A86972">
        <w:rPr>
          <w:rFonts w:cs="Arial"/>
          <w:color w:val="000000" w:themeColor="text1"/>
          <w:szCs w:val="20"/>
        </w:rPr>
        <w:t xml:space="preserve"> drugi ugotovljeni kršitvi mora vrniti razliko med vrnjenimi sredstvi </w:t>
      </w:r>
      <w:r>
        <w:rPr>
          <w:rFonts w:cs="Arial"/>
          <w:color w:val="000000" w:themeColor="text1"/>
          <w:szCs w:val="20"/>
        </w:rPr>
        <w:t xml:space="preserve">in </w:t>
      </w:r>
      <w:r w:rsidR="00E178EC" w:rsidRPr="00A86972">
        <w:rPr>
          <w:rFonts w:cs="Arial"/>
          <w:color w:val="000000" w:themeColor="text1"/>
          <w:szCs w:val="20"/>
        </w:rPr>
        <w:t>skupn</w:t>
      </w:r>
      <w:r>
        <w:rPr>
          <w:rFonts w:cs="Arial"/>
          <w:color w:val="000000" w:themeColor="text1"/>
          <w:szCs w:val="20"/>
        </w:rPr>
        <w:t>o</w:t>
      </w:r>
      <w:r w:rsidR="00E178EC" w:rsidRPr="00A86972">
        <w:rPr>
          <w:rFonts w:cs="Arial"/>
          <w:color w:val="000000" w:themeColor="text1"/>
          <w:szCs w:val="20"/>
        </w:rPr>
        <w:t xml:space="preserve"> višin</w:t>
      </w:r>
      <w:r>
        <w:rPr>
          <w:rFonts w:cs="Arial"/>
          <w:color w:val="000000" w:themeColor="text1"/>
          <w:szCs w:val="20"/>
        </w:rPr>
        <w:t>o</w:t>
      </w:r>
      <w:r w:rsidR="00E178EC" w:rsidRPr="00A86972">
        <w:rPr>
          <w:rFonts w:cs="Arial"/>
          <w:color w:val="000000" w:themeColor="text1"/>
          <w:szCs w:val="20"/>
        </w:rPr>
        <w:t xml:space="preserve"> izplačanih sredstev.</w:t>
      </w:r>
    </w:p>
    <w:p w:rsidR="003C1C3E" w:rsidRPr="00A86972" w:rsidRDefault="003C1C3E" w:rsidP="00433E49">
      <w:pPr>
        <w:tabs>
          <w:tab w:val="left" w:pos="426"/>
        </w:tabs>
        <w:autoSpaceDE w:val="0"/>
        <w:autoSpaceDN w:val="0"/>
        <w:adjustRightInd w:val="0"/>
        <w:spacing w:after="0" w:line="240" w:lineRule="auto"/>
        <w:jc w:val="both"/>
        <w:rPr>
          <w:rFonts w:cs="Arial"/>
          <w:color w:val="000000" w:themeColor="text1"/>
          <w:szCs w:val="20"/>
        </w:rPr>
      </w:pPr>
    </w:p>
    <w:p w:rsidR="003C1C3E" w:rsidRPr="00A86972" w:rsidRDefault="003C1C3E" w:rsidP="00433E49">
      <w:pPr>
        <w:tabs>
          <w:tab w:val="left" w:pos="426"/>
        </w:tabs>
        <w:autoSpaceDE w:val="0"/>
        <w:autoSpaceDN w:val="0"/>
        <w:adjustRightInd w:val="0"/>
        <w:spacing w:after="0" w:line="240" w:lineRule="auto"/>
        <w:ind w:left="426"/>
        <w:jc w:val="both"/>
        <w:rPr>
          <w:rFonts w:cs="Arial"/>
          <w:color w:val="000000" w:themeColor="text1"/>
          <w:szCs w:val="20"/>
        </w:rPr>
      </w:pPr>
    </w:p>
    <w:p w:rsidR="003C1C3E" w:rsidRPr="00A86972" w:rsidRDefault="003C1C3E" w:rsidP="00433E49">
      <w:pPr>
        <w:numPr>
          <w:ilvl w:val="0"/>
          <w:numId w:val="202"/>
        </w:numPr>
        <w:tabs>
          <w:tab w:val="left" w:pos="426"/>
        </w:tabs>
        <w:autoSpaceDE w:val="0"/>
        <w:autoSpaceDN w:val="0"/>
        <w:adjustRightInd w:val="0"/>
        <w:spacing w:after="0" w:line="240" w:lineRule="auto"/>
        <w:ind w:left="426" w:hanging="426"/>
        <w:jc w:val="both"/>
        <w:rPr>
          <w:rFonts w:cs="Arial"/>
          <w:color w:val="000000" w:themeColor="text1"/>
          <w:szCs w:val="20"/>
        </w:rPr>
      </w:pPr>
      <w:r w:rsidRPr="00A86972">
        <w:rPr>
          <w:rFonts w:cs="Arial"/>
          <w:b/>
          <w:color w:val="000000" w:themeColor="text1"/>
          <w:szCs w:val="20"/>
        </w:rPr>
        <w:t xml:space="preserve">Kršitve in sankcije pri operaciji </w:t>
      </w:r>
      <w:r w:rsidR="00752E80">
        <w:rPr>
          <w:rFonts w:cs="Arial"/>
          <w:b/>
          <w:color w:val="000000" w:themeColor="text1"/>
          <w:szCs w:val="20"/>
        </w:rPr>
        <w:t>i</w:t>
      </w:r>
      <w:r w:rsidRPr="00A86972">
        <w:rPr>
          <w:rFonts w:cs="Arial"/>
          <w:b/>
          <w:color w:val="000000" w:themeColor="text1"/>
          <w:szCs w:val="20"/>
        </w:rPr>
        <w:t>zgradnja velikih namakalnih sistemov</w:t>
      </w:r>
    </w:p>
    <w:p w:rsidR="003C1C3E" w:rsidRPr="00A86972" w:rsidRDefault="003C1C3E" w:rsidP="00433E49">
      <w:pPr>
        <w:tabs>
          <w:tab w:val="left" w:pos="426"/>
        </w:tabs>
        <w:autoSpaceDE w:val="0"/>
        <w:autoSpaceDN w:val="0"/>
        <w:adjustRightInd w:val="0"/>
        <w:spacing w:after="0" w:line="240" w:lineRule="auto"/>
        <w:jc w:val="both"/>
        <w:rPr>
          <w:rFonts w:cs="Arial"/>
          <w:b/>
          <w:color w:val="000000" w:themeColor="text1"/>
          <w:szCs w:val="20"/>
        </w:rPr>
      </w:pPr>
    </w:p>
    <w:p w:rsidR="003C1C3E" w:rsidRPr="00A86972" w:rsidRDefault="003C1C3E" w:rsidP="00433E49">
      <w:pPr>
        <w:pStyle w:val="Odstavekseznama"/>
        <w:numPr>
          <w:ilvl w:val="0"/>
          <w:numId w:val="205"/>
        </w:numPr>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 xml:space="preserve">Upravičenec, ki v predpisanem roku ne </w:t>
      </w:r>
      <w:r w:rsidR="00593B8A" w:rsidRPr="00A86972">
        <w:rPr>
          <w:rFonts w:cs="Arial"/>
          <w:color w:val="000000" w:themeColor="text1"/>
          <w:szCs w:val="20"/>
        </w:rPr>
        <w:t xml:space="preserve">izpolni </w:t>
      </w:r>
      <w:r w:rsidR="008F1F22">
        <w:rPr>
          <w:rFonts w:cs="Arial"/>
          <w:color w:val="000000" w:themeColor="text1"/>
          <w:szCs w:val="20"/>
        </w:rPr>
        <w:t>obveznosti</w:t>
      </w:r>
      <w:r w:rsidR="00593B8A" w:rsidRPr="00A86972">
        <w:rPr>
          <w:rFonts w:cs="Arial"/>
          <w:color w:val="000000" w:themeColor="text1"/>
          <w:szCs w:val="20"/>
        </w:rPr>
        <w:t xml:space="preserve"> iz </w:t>
      </w:r>
      <w:r w:rsidR="00954790">
        <w:rPr>
          <w:rFonts w:cs="Arial"/>
          <w:color w:val="000000" w:themeColor="text1"/>
          <w:szCs w:val="20"/>
        </w:rPr>
        <w:t>1</w:t>
      </w:r>
      <w:r w:rsidR="008F1F22">
        <w:rPr>
          <w:rFonts w:cs="Arial"/>
          <w:color w:val="000000" w:themeColor="text1"/>
          <w:szCs w:val="20"/>
        </w:rPr>
        <w:t>.</w:t>
      </w:r>
      <w:r w:rsidR="008F1F22" w:rsidRPr="00A86972">
        <w:rPr>
          <w:rFonts w:cs="Arial"/>
          <w:color w:val="000000" w:themeColor="text1"/>
          <w:szCs w:val="20"/>
        </w:rPr>
        <w:t xml:space="preserve"> </w:t>
      </w:r>
      <w:r w:rsidR="008F1F22">
        <w:rPr>
          <w:rFonts w:cs="Arial"/>
          <w:color w:val="000000" w:themeColor="text1"/>
          <w:szCs w:val="20"/>
        </w:rPr>
        <w:t>t</w:t>
      </w:r>
      <w:r w:rsidR="00593B8A" w:rsidRPr="00A86972">
        <w:rPr>
          <w:rFonts w:cs="Arial"/>
          <w:color w:val="000000" w:themeColor="text1"/>
          <w:szCs w:val="20"/>
        </w:rPr>
        <w:t>očke</w:t>
      </w:r>
      <w:r w:rsidR="008F1F22">
        <w:rPr>
          <w:rFonts w:cs="Arial"/>
          <w:color w:val="000000" w:themeColor="text1"/>
          <w:szCs w:val="20"/>
        </w:rPr>
        <w:t xml:space="preserve"> prvega odstavka</w:t>
      </w:r>
      <w:r w:rsidR="00593B8A" w:rsidRPr="00A86972">
        <w:rPr>
          <w:rFonts w:cs="Arial"/>
          <w:color w:val="000000" w:themeColor="text1"/>
          <w:szCs w:val="20"/>
        </w:rPr>
        <w:t xml:space="preserve"> 5</w:t>
      </w:r>
      <w:r w:rsidR="000A4AE7" w:rsidRPr="00A86972">
        <w:rPr>
          <w:rFonts w:cs="Arial"/>
          <w:color w:val="000000" w:themeColor="text1"/>
          <w:szCs w:val="20"/>
        </w:rPr>
        <w:t>6</w:t>
      </w:r>
      <w:r w:rsidRPr="00A86972">
        <w:rPr>
          <w:rFonts w:cs="Arial"/>
          <w:color w:val="000000" w:themeColor="text1"/>
          <w:szCs w:val="20"/>
        </w:rPr>
        <w:t xml:space="preserve">. člena te uredbe, </w:t>
      </w:r>
      <w:r w:rsidRPr="00A86972">
        <w:rPr>
          <w:rFonts w:cs="Arial"/>
          <w:color w:val="000000" w:themeColor="text1"/>
        </w:rPr>
        <w:t>mora v proračun Republike Slovenije vrniti izplačana sredst</w:t>
      </w:r>
      <w:r w:rsidR="00EE1C11" w:rsidRPr="00A86972">
        <w:rPr>
          <w:rFonts w:cs="Arial"/>
          <w:color w:val="000000" w:themeColor="text1"/>
        </w:rPr>
        <w:t>va</w:t>
      </w:r>
      <w:r w:rsidRPr="00A86972">
        <w:rPr>
          <w:rFonts w:cs="Arial"/>
          <w:color w:val="000000" w:themeColor="text1"/>
        </w:rPr>
        <w:t xml:space="preserve"> in </w:t>
      </w:r>
      <w:r w:rsidRPr="00A86972">
        <w:rPr>
          <w:rFonts w:cs="Arial"/>
          <w:color w:val="000000" w:themeColor="text1"/>
          <w:szCs w:val="20"/>
        </w:rPr>
        <w:t>sicer:</w:t>
      </w:r>
    </w:p>
    <w:p w:rsidR="00EE1C11" w:rsidRDefault="008F1F22" w:rsidP="00433E49">
      <w:pPr>
        <w:pStyle w:val="Odstavekseznama"/>
        <w:numPr>
          <w:ilvl w:val="0"/>
          <w:numId w:val="249"/>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EE1C11" w:rsidRPr="00A86972">
        <w:rPr>
          <w:rFonts w:cs="Arial"/>
          <w:color w:val="000000" w:themeColor="text1"/>
          <w:szCs w:val="20"/>
        </w:rPr>
        <w:t xml:space="preserve"> prvi ugotovljeni kršitvi dobi upravičenec opozorilo;</w:t>
      </w:r>
    </w:p>
    <w:p w:rsidR="00954790" w:rsidRPr="00433E49" w:rsidRDefault="00954790" w:rsidP="00433E49">
      <w:pPr>
        <w:pStyle w:val="Odstavekseznama"/>
        <w:numPr>
          <w:ilvl w:val="0"/>
          <w:numId w:val="249"/>
        </w:numPr>
        <w:autoSpaceDE w:val="0"/>
        <w:autoSpaceDN w:val="0"/>
        <w:adjustRightInd w:val="0"/>
        <w:spacing w:after="0" w:line="240" w:lineRule="auto"/>
        <w:jc w:val="both"/>
        <w:rPr>
          <w:rFonts w:cs="Arial"/>
          <w:color w:val="000000" w:themeColor="text1"/>
          <w:szCs w:val="20"/>
        </w:rPr>
      </w:pPr>
      <w:r w:rsidRPr="00433E49">
        <w:rPr>
          <w:rFonts w:cs="Arial"/>
          <w:color w:val="000000" w:themeColor="text1"/>
          <w:szCs w:val="20"/>
        </w:rPr>
        <w:t>če je namakalni sistem opremljen z namakalno opremo</w:t>
      </w:r>
      <w:r>
        <w:rPr>
          <w:rFonts w:cs="Arial"/>
          <w:color w:val="000000" w:themeColor="text1"/>
          <w:szCs w:val="20"/>
        </w:rPr>
        <w:t xml:space="preserve"> na območju</w:t>
      </w:r>
      <w:r w:rsidRPr="00433E49">
        <w:rPr>
          <w:rFonts w:cs="Arial"/>
          <w:color w:val="000000" w:themeColor="text1"/>
          <w:szCs w:val="20"/>
        </w:rPr>
        <w:t xml:space="preserve">, ki je za pet odstotkov manjše kot je upravičenec </w:t>
      </w:r>
      <w:r>
        <w:rPr>
          <w:rFonts w:cs="Arial"/>
          <w:color w:val="000000" w:themeColor="text1"/>
          <w:szCs w:val="20"/>
        </w:rPr>
        <w:t xml:space="preserve">predvidel </w:t>
      </w:r>
      <w:r w:rsidRPr="00433E49">
        <w:rPr>
          <w:rFonts w:cs="Arial"/>
          <w:color w:val="000000" w:themeColor="text1"/>
          <w:szCs w:val="20"/>
        </w:rPr>
        <w:t>v vlogi na javni razpis</w:t>
      </w:r>
      <w:r>
        <w:rPr>
          <w:rFonts w:cs="Arial"/>
          <w:color w:val="000000" w:themeColor="text1"/>
          <w:szCs w:val="20"/>
        </w:rPr>
        <w:t xml:space="preserve"> mora vrniti deset odstotkov izplačanih sredstev,</w:t>
      </w:r>
    </w:p>
    <w:p w:rsidR="00954790" w:rsidRPr="000C6959" w:rsidRDefault="00954790" w:rsidP="00433E49">
      <w:pPr>
        <w:pStyle w:val="Odstavekseznama"/>
        <w:numPr>
          <w:ilvl w:val="0"/>
          <w:numId w:val="249"/>
        </w:numPr>
        <w:autoSpaceDE w:val="0"/>
        <w:autoSpaceDN w:val="0"/>
        <w:adjustRightInd w:val="0"/>
        <w:spacing w:after="0" w:line="240" w:lineRule="auto"/>
        <w:jc w:val="both"/>
        <w:rPr>
          <w:rFonts w:cs="Arial"/>
          <w:color w:val="000000" w:themeColor="text1"/>
          <w:szCs w:val="20"/>
        </w:rPr>
      </w:pPr>
      <w:r w:rsidRPr="000C6959">
        <w:rPr>
          <w:rFonts w:cs="Arial"/>
          <w:color w:val="000000" w:themeColor="text1"/>
          <w:szCs w:val="20"/>
        </w:rPr>
        <w:t>če je namakalni sistem opremljen z namakalno opremo</w:t>
      </w:r>
      <w:r>
        <w:rPr>
          <w:rFonts w:cs="Arial"/>
          <w:color w:val="000000" w:themeColor="text1"/>
          <w:szCs w:val="20"/>
        </w:rPr>
        <w:t xml:space="preserve"> na območju</w:t>
      </w:r>
      <w:r w:rsidRPr="000C6959">
        <w:rPr>
          <w:rFonts w:cs="Arial"/>
          <w:color w:val="000000" w:themeColor="text1"/>
          <w:szCs w:val="20"/>
        </w:rPr>
        <w:t xml:space="preserve">, ki je za </w:t>
      </w:r>
      <w:r>
        <w:rPr>
          <w:rFonts w:cs="Arial"/>
          <w:color w:val="000000" w:themeColor="text1"/>
          <w:szCs w:val="20"/>
        </w:rPr>
        <w:t xml:space="preserve">deset </w:t>
      </w:r>
      <w:r w:rsidRPr="000C6959">
        <w:rPr>
          <w:rFonts w:cs="Arial"/>
          <w:color w:val="000000" w:themeColor="text1"/>
          <w:szCs w:val="20"/>
        </w:rPr>
        <w:t xml:space="preserve">odstotkov manjše kot je upravičenec </w:t>
      </w:r>
      <w:r>
        <w:rPr>
          <w:rFonts w:cs="Arial"/>
          <w:color w:val="000000" w:themeColor="text1"/>
          <w:szCs w:val="20"/>
        </w:rPr>
        <w:t xml:space="preserve">predvidel </w:t>
      </w:r>
      <w:r w:rsidRPr="000C6959">
        <w:rPr>
          <w:rFonts w:cs="Arial"/>
          <w:color w:val="000000" w:themeColor="text1"/>
          <w:szCs w:val="20"/>
        </w:rPr>
        <w:t>v vlogi na javni razpis</w:t>
      </w:r>
      <w:r>
        <w:rPr>
          <w:rFonts w:cs="Arial"/>
          <w:color w:val="000000" w:themeColor="text1"/>
          <w:szCs w:val="20"/>
        </w:rPr>
        <w:t xml:space="preserve"> mora vrniti 20 odstotkov izplačanih sredstev,</w:t>
      </w:r>
    </w:p>
    <w:p w:rsidR="00B92750" w:rsidRPr="00433E49" w:rsidRDefault="00954790" w:rsidP="00433E49">
      <w:pPr>
        <w:pStyle w:val="Odstavekseznama"/>
        <w:numPr>
          <w:ilvl w:val="0"/>
          <w:numId w:val="249"/>
        </w:numPr>
        <w:autoSpaceDE w:val="0"/>
        <w:autoSpaceDN w:val="0"/>
        <w:adjustRightInd w:val="0"/>
        <w:spacing w:after="0" w:line="240" w:lineRule="auto"/>
        <w:jc w:val="both"/>
        <w:rPr>
          <w:rFonts w:cs="Arial"/>
          <w:color w:val="000000" w:themeColor="text1"/>
          <w:szCs w:val="20"/>
        </w:rPr>
      </w:pPr>
      <w:r w:rsidRPr="000C6959">
        <w:rPr>
          <w:rFonts w:cs="Arial"/>
          <w:color w:val="000000" w:themeColor="text1"/>
          <w:szCs w:val="20"/>
        </w:rPr>
        <w:t>če je namakalni sistem opremljen z namakalno opremo</w:t>
      </w:r>
      <w:r>
        <w:rPr>
          <w:rFonts w:cs="Arial"/>
          <w:color w:val="000000" w:themeColor="text1"/>
          <w:szCs w:val="20"/>
        </w:rPr>
        <w:t xml:space="preserve"> na območju</w:t>
      </w:r>
      <w:r w:rsidRPr="000C6959">
        <w:rPr>
          <w:rFonts w:cs="Arial"/>
          <w:color w:val="000000" w:themeColor="text1"/>
          <w:szCs w:val="20"/>
        </w:rPr>
        <w:t xml:space="preserve">, ki je za </w:t>
      </w:r>
      <w:r>
        <w:rPr>
          <w:rFonts w:cs="Arial"/>
          <w:color w:val="000000" w:themeColor="text1"/>
          <w:szCs w:val="20"/>
        </w:rPr>
        <w:t xml:space="preserve">15 </w:t>
      </w:r>
      <w:r w:rsidRPr="000C6959">
        <w:rPr>
          <w:rFonts w:cs="Arial"/>
          <w:color w:val="000000" w:themeColor="text1"/>
          <w:szCs w:val="20"/>
        </w:rPr>
        <w:t xml:space="preserve">odstotkov manjše kot je upravičenec </w:t>
      </w:r>
      <w:r>
        <w:rPr>
          <w:rFonts w:cs="Arial"/>
          <w:color w:val="000000" w:themeColor="text1"/>
          <w:szCs w:val="20"/>
        </w:rPr>
        <w:t xml:space="preserve">predvidel </w:t>
      </w:r>
      <w:r w:rsidRPr="000C6959">
        <w:rPr>
          <w:rFonts w:cs="Arial"/>
          <w:color w:val="000000" w:themeColor="text1"/>
          <w:szCs w:val="20"/>
        </w:rPr>
        <w:t>v vlogi na javni razpis</w:t>
      </w:r>
      <w:r>
        <w:rPr>
          <w:rFonts w:cs="Arial"/>
          <w:color w:val="000000" w:themeColor="text1"/>
          <w:szCs w:val="20"/>
        </w:rPr>
        <w:t xml:space="preserve"> vrne 30 odstotkov izplačanih sredstev,</w:t>
      </w:r>
    </w:p>
    <w:p w:rsidR="008F1F22" w:rsidRPr="000C6959" w:rsidRDefault="00954790" w:rsidP="00433E49">
      <w:pPr>
        <w:pStyle w:val="Odstavekseznama"/>
        <w:numPr>
          <w:ilvl w:val="0"/>
          <w:numId w:val="249"/>
        </w:numPr>
        <w:autoSpaceDE w:val="0"/>
        <w:autoSpaceDN w:val="0"/>
        <w:adjustRightInd w:val="0"/>
        <w:spacing w:after="0" w:line="240" w:lineRule="auto"/>
        <w:jc w:val="both"/>
        <w:rPr>
          <w:rFonts w:cs="Arial"/>
          <w:b/>
          <w:color w:val="000000" w:themeColor="text1"/>
          <w:szCs w:val="20"/>
        </w:rPr>
      </w:pPr>
      <w:r>
        <w:rPr>
          <w:rFonts w:cs="Arial"/>
          <w:color w:val="000000" w:themeColor="text1"/>
          <w:szCs w:val="20"/>
        </w:rPr>
        <w:t xml:space="preserve">ne glede na določbe iz druge, tretje in četrte alineje tega odstavka mora vrniti </w:t>
      </w:r>
      <w:r w:rsidR="008F1F22" w:rsidRPr="00752331">
        <w:rPr>
          <w:rFonts w:cs="Arial"/>
          <w:color w:val="000000" w:themeColor="text1"/>
          <w:szCs w:val="20"/>
        </w:rPr>
        <w:t>v</w:t>
      </w:r>
      <w:r w:rsidR="008F1F22">
        <w:rPr>
          <w:rFonts w:cs="Arial"/>
          <w:color w:val="000000" w:themeColor="text1"/>
          <w:szCs w:val="20"/>
        </w:rPr>
        <w:t xml:space="preserve">sa </w:t>
      </w:r>
      <w:r w:rsidR="008F1F22" w:rsidRPr="00752331">
        <w:rPr>
          <w:rFonts w:cs="Arial"/>
          <w:color w:val="000000" w:themeColor="text1"/>
          <w:szCs w:val="20"/>
        </w:rPr>
        <w:t>izplačan</w:t>
      </w:r>
      <w:r w:rsidR="008F1F22">
        <w:rPr>
          <w:rFonts w:cs="Arial"/>
          <w:color w:val="000000" w:themeColor="text1"/>
          <w:szCs w:val="20"/>
        </w:rPr>
        <w:t>a</w:t>
      </w:r>
      <w:r w:rsidR="008F1F22" w:rsidRPr="00752331">
        <w:rPr>
          <w:rFonts w:cs="Arial"/>
          <w:color w:val="000000" w:themeColor="text1"/>
          <w:szCs w:val="20"/>
        </w:rPr>
        <w:t xml:space="preserve"> sredst</w:t>
      </w:r>
      <w:r w:rsidR="008F1F22">
        <w:rPr>
          <w:rFonts w:cs="Arial"/>
          <w:color w:val="000000" w:themeColor="text1"/>
          <w:szCs w:val="20"/>
        </w:rPr>
        <w:t>va</w:t>
      </w:r>
      <w:r w:rsidR="008F1F22" w:rsidRPr="00752331">
        <w:rPr>
          <w:rFonts w:cs="Arial"/>
          <w:color w:val="000000" w:themeColor="text1"/>
          <w:szCs w:val="20"/>
        </w:rPr>
        <w:t>, če</w:t>
      </w:r>
      <w:r w:rsidR="00620753">
        <w:rPr>
          <w:rFonts w:cs="Arial"/>
          <w:color w:val="000000" w:themeColor="text1"/>
          <w:szCs w:val="20"/>
        </w:rPr>
        <w:t xml:space="preserve"> namakalni sistem ni opremljen z namakalno opremo na območju 80 odstotkov kmetijskih zemljišč</w:t>
      </w:r>
      <w:r w:rsidR="008F1F22" w:rsidRPr="00A9667B">
        <w:rPr>
          <w:rFonts w:cs="Arial"/>
          <w:color w:val="000000" w:themeColor="text1"/>
          <w:szCs w:val="20"/>
        </w:rPr>
        <w:t xml:space="preserve"> </w:t>
      </w:r>
      <w:r w:rsidR="008F1F22">
        <w:rPr>
          <w:rFonts w:cs="Arial"/>
          <w:color w:val="000000" w:themeColor="text1"/>
          <w:szCs w:val="20"/>
        </w:rPr>
        <w:t xml:space="preserve">v </w:t>
      </w:r>
      <w:r w:rsidR="00620753">
        <w:rPr>
          <w:rFonts w:cs="Arial"/>
          <w:color w:val="000000" w:themeColor="text1"/>
          <w:szCs w:val="20"/>
        </w:rPr>
        <w:t>predpisanem roku</w:t>
      </w:r>
      <w:r w:rsidR="008F1F22">
        <w:rPr>
          <w:rFonts w:cs="Arial"/>
          <w:color w:val="000000" w:themeColor="text1"/>
          <w:szCs w:val="20"/>
        </w:rPr>
        <w:t>.</w:t>
      </w:r>
    </w:p>
    <w:p w:rsidR="003C1C3E" w:rsidRPr="00A86972" w:rsidRDefault="003C1C3E" w:rsidP="00433E49">
      <w:pPr>
        <w:pStyle w:val="Odstavekseznama"/>
        <w:spacing w:after="120" w:line="240" w:lineRule="auto"/>
        <w:ind w:left="357"/>
        <w:contextualSpacing w:val="0"/>
        <w:jc w:val="both"/>
        <w:rPr>
          <w:rFonts w:cs="Arial"/>
          <w:color w:val="000000" w:themeColor="text1"/>
          <w:szCs w:val="20"/>
        </w:rPr>
      </w:pPr>
    </w:p>
    <w:p w:rsidR="003C1C3E" w:rsidRPr="00A86972" w:rsidRDefault="003C1C3E" w:rsidP="00433E49">
      <w:pPr>
        <w:pStyle w:val="Odstavekseznama"/>
        <w:numPr>
          <w:ilvl w:val="0"/>
          <w:numId w:val="205"/>
        </w:numPr>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 xml:space="preserve">Če </w:t>
      </w:r>
      <w:r w:rsidR="00DF2986">
        <w:rPr>
          <w:rFonts w:cs="Arial"/>
          <w:color w:val="000000" w:themeColor="text1"/>
          <w:szCs w:val="20"/>
        </w:rPr>
        <w:t>upravičenec krši obveznost iz 3.</w:t>
      </w:r>
      <w:r w:rsidR="00DF2986" w:rsidRPr="00A86972">
        <w:rPr>
          <w:rFonts w:cs="Arial"/>
          <w:color w:val="000000" w:themeColor="text1"/>
          <w:szCs w:val="20"/>
        </w:rPr>
        <w:t xml:space="preserve"> </w:t>
      </w:r>
      <w:r w:rsidR="00593B8A" w:rsidRPr="00A86972">
        <w:rPr>
          <w:rFonts w:cs="Arial"/>
          <w:color w:val="000000" w:themeColor="text1"/>
          <w:szCs w:val="20"/>
        </w:rPr>
        <w:t>točk</w:t>
      </w:r>
      <w:r w:rsidR="00DF2986">
        <w:rPr>
          <w:rFonts w:cs="Arial"/>
          <w:color w:val="000000" w:themeColor="text1"/>
          <w:szCs w:val="20"/>
        </w:rPr>
        <w:t>e</w:t>
      </w:r>
      <w:r w:rsidR="00593B8A" w:rsidRPr="00A86972">
        <w:rPr>
          <w:rFonts w:cs="Arial"/>
          <w:color w:val="000000" w:themeColor="text1"/>
          <w:szCs w:val="20"/>
        </w:rPr>
        <w:t xml:space="preserve"> </w:t>
      </w:r>
      <w:r w:rsidR="00DF2986">
        <w:rPr>
          <w:rFonts w:cs="Arial"/>
          <w:color w:val="000000" w:themeColor="text1"/>
          <w:szCs w:val="20"/>
        </w:rPr>
        <w:t xml:space="preserve">prvega odstavka </w:t>
      </w:r>
      <w:r w:rsidR="00593B8A" w:rsidRPr="00A86972">
        <w:rPr>
          <w:rFonts w:cs="Arial"/>
          <w:color w:val="000000" w:themeColor="text1"/>
          <w:szCs w:val="20"/>
        </w:rPr>
        <w:t>5</w:t>
      </w:r>
      <w:r w:rsidR="000A4AE7" w:rsidRPr="00A86972">
        <w:rPr>
          <w:rFonts w:cs="Arial"/>
          <w:color w:val="000000" w:themeColor="text1"/>
          <w:szCs w:val="20"/>
        </w:rPr>
        <w:t>6</w:t>
      </w:r>
      <w:r w:rsidRPr="00A86972">
        <w:rPr>
          <w:rFonts w:cs="Arial"/>
          <w:color w:val="000000" w:themeColor="text1"/>
          <w:szCs w:val="20"/>
        </w:rPr>
        <w:t>. člena te uredbe</w:t>
      </w:r>
      <w:r w:rsidRPr="00A86972">
        <w:rPr>
          <w:rFonts w:cs="Arial"/>
          <w:color w:val="000000" w:themeColor="text1"/>
        </w:rPr>
        <w:t xml:space="preserve"> mora v proračun Republike Slovenije vrniti izplačana sredstev</w:t>
      </w:r>
      <w:r w:rsidR="00DF2986">
        <w:rPr>
          <w:rFonts w:cs="Arial"/>
          <w:color w:val="000000" w:themeColor="text1"/>
        </w:rPr>
        <w:t>,</w:t>
      </w:r>
      <w:r w:rsidRPr="00A86972">
        <w:rPr>
          <w:rFonts w:cs="Arial"/>
          <w:color w:val="000000" w:themeColor="text1"/>
        </w:rPr>
        <w:t xml:space="preserve"> </w:t>
      </w:r>
      <w:r w:rsidRPr="00A86972">
        <w:rPr>
          <w:rFonts w:cs="Arial"/>
          <w:color w:val="000000" w:themeColor="text1"/>
          <w:szCs w:val="20"/>
        </w:rPr>
        <w:t>in sicer:</w:t>
      </w:r>
    </w:p>
    <w:p w:rsidR="003C1C3E" w:rsidRPr="00A86972" w:rsidRDefault="00DF2986"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prvi ugotovljeni kršitvi dobi upravičenec opozorilo,</w:t>
      </w:r>
    </w:p>
    <w:p w:rsidR="003C1C3E" w:rsidRPr="00A86972" w:rsidRDefault="00DF2986"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drugi ugotovljeni kršitvi mora vrniti  deset odstotkov izplačanih sredstev, </w:t>
      </w:r>
    </w:p>
    <w:p w:rsidR="003C1C3E" w:rsidRPr="00A86972" w:rsidRDefault="00DF2986"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tretji ugotovljeni kršitvi mora vrniti  petdeset odstotkov izplačanih sredstev,</w:t>
      </w:r>
    </w:p>
    <w:p w:rsidR="003C1C3E" w:rsidRPr="00A86972" w:rsidRDefault="00DF2986"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3C1C3E" w:rsidRPr="00A86972">
        <w:rPr>
          <w:rFonts w:cs="Arial"/>
          <w:color w:val="000000" w:themeColor="text1"/>
          <w:szCs w:val="20"/>
        </w:rPr>
        <w:t xml:space="preserve"> četrti ugotovljeni kršitvi mora vrniti  razliko med vrnjenimi sredstvi </w:t>
      </w:r>
      <w:r>
        <w:rPr>
          <w:rFonts w:cs="Arial"/>
          <w:color w:val="000000" w:themeColor="text1"/>
          <w:szCs w:val="20"/>
        </w:rPr>
        <w:t xml:space="preserve">in </w:t>
      </w:r>
      <w:r w:rsidR="003C1C3E" w:rsidRPr="00A86972">
        <w:rPr>
          <w:rFonts w:cs="Arial"/>
          <w:color w:val="000000" w:themeColor="text1"/>
          <w:szCs w:val="20"/>
        </w:rPr>
        <w:t>skupn</w:t>
      </w:r>
      <w:r>
        <w:rPr>
          <w:rFonts w:cs="Arial"/>
          <w:color w:val="000000" w:themeColor="text1"/>
          <w:szCs w:val="20"/>
        </w:rPr>
        <w:t>o</w:t>
      </w:r>
      <w:r w:rsidR="003C1C3E" w:rsidRPr="00A86972">
        <w:rPr>
          <w:rFonts w:cs="Arial"/>
          <w:color w:val="000000" w:themeColor="text1"/>
          <w:szCs w:val="20"/>
        </w:rPr>
        <w:t xml:space="preserve"> višin</w:t>
      </w:r>
      <w:r>
        <w:rPr>
          <w:rFonts w:cs="Arial"/>
          <w:color w:val="000000" w:themeColor="text1"/>
          <w:szCs w:val="20"/>
        </w:rPr>
        <w:t>o</w:t>
      </w:r>
      <w:r w:rsidR="003C1C3E" w:rsidRPr="00A86972">
        <w:rPr>
          <w:rFonts w:cs="Arial"/>
          <w:color w:val="000000" w:themeColor="text1"/>
          <w:szCs w:val="20"/>
        </w:rPr>
        <w:t xml:space="preserve"> izplačanih sredstev.</w:t>
      </w:r>
    </w:p>
    <w:p w:rsidR="003C1C3E" w:rsidRPr="00A86972" w:rsidRDefault="003C1C3E" w:rsidP="00433E49">
      <w:pPr>
        <w:pStyle w:val="Odstavekseznama"/>
        <w:tabs>
          <w:tab w:val="left" w:pos="426"/>
        </w:tabs>
        <w:autoSpaceDE w:val="0"/>
        <w:autoSpaceDN w:val="0"/>
        <w:adjustRightInd w:val="0"/>
        <w:spacing w:after="120" w:line="240" w:lineRule="auto"/>
        <w:ind w:left="360"/>
        <w:jc w:val="both"/>
        <w:rPr>
          <w:rFonts w:cs="Arial"/>
          <w:color w:val="000000" w:themeColor="text1"/>
          <w:szCs w:val="20"/>
        </w:rPr>
      </w:pPr>
    </w:p>
    <w:p w:rsidR="00DF2986" w:rsidRDefault="00DF2986" w:rsidP="00433E49">
      <w:pPr>
        <w:pStyle w:val="Odstavekseznama"/>
        <w:numPr>
          <w:ilvl w:val="0"/>
          <w:numId w:val="205"/>
        </w:numPr>
        <w:spacing w:after="120" w:line="240" w:lineRule="auto"/>
        <w:jc w:val="both"/>
        <w:rPr>
          <w:rFonts w:cs="Arial"/>
          <w:color w:val="000000" w:themeColor="text1"/>
          <w:szCs w:val="20"/>
        </w:rPr>
      </w:pPr>
      <w:r w:rsidRPr="00433E49">
        <w:rPr>
          <w:rFonts w:cs="Arial"/>
          <w:color w:val="000000" w:themeColor="text1"/>
          <w:szCs w:val="20"/>
        </w:rPr>
        <w:t xml:space="preserve">Če upravičenec krši obveznost iz </w:t>
      </w:r>
      <w:r>
        <w:rPr>
          <w:rFonts w:cs="Arial"/>
          <w:color w:val="000000" w:themeColor="text1"/>
          <w:szCs w:val="20"/>
        </w:rPr>
        <w:t>2</w:t>
      </w:r>
      <w:r w:rsidRPr="00433E49">
        <w:rPr>
          <w:rFonts w:cs="Arial"/>
          <w:color w:val="000000" w:themeColor="text1"/>
          <w:szCs w:val="20"/>
        </w:rPr>
        <w:t>. točke prvega odstavka 56. člena te uredbe</w:t>
      </w:r>
      <w:r w:rsidRPr="00433E49">
        <w:rPr>
          <w:rFonts w:cs="Arial"/>
          <w:color w:val="000000" w:themeColor="text1"/>
        </w:rPr>
        <w:t xml:space="preserve"> mora v proračun Republike Slovenije vrniti izplačana sredstev, </w:t>
      </w:r>
      <w:r w:rsidRPr="00433E49">
        <w:rPr>
          <w:rFonts w:cs="Arial"/>
          <w:color w:val="000000" w:themeColor="text1"/>
          <w:szCs w:val="20"/>
        </w:rPr>
        <w:t>in sicer:</w:t>
      </w:r>
    </w:p>
    <w:p w:rsidR="00DF2986" w:rsidRPr="00433E49" w:rsidRDefault="00DF2986" w:rsidP="00433E49">
      <w:pPr>
        <w:pStyle w:val="Odstavekseznama"/>
        <w:spacing w:after="120" w:line="240" w:lineRule="auto"/>
        <w:ind w:left="360"/>
        <w:jc w:val="both"/>
        <w:rPr>
          <w:rFonts w:cs="Arial"/>
          <w:color w:val="000000" w:themeColor="text1"/>
          <w:szCs w:val="20"/>
        </w:rPr>
      </w:pPr>
    </w:p>
    <w:p w:rsidR="00E832DF" w:rsidRPr="00A86972" w:rsidRDefault="00E832DF"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ob prvi ugotovljeni kršitvi dobi upravičenec opozorilo;</w:t>
      </w:r>
    </w:p>
    <w:p w:rsidR="00DF2986" w:rsidRPr="000C6959" w:rsidRDefault="00DF2986"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sidRPr="000C6959">
        <w:rPr>
          <w:rFonts w:cs="Arial"/>
          <w:color w:val="000000" w:themeColor="text1"/>
          <w:szCs w:val="20"/>
        </w:rPr>
        <w:lastRenderedPageBreak/>
        <w:t xml:space="preserve">če je </w:t>
      </w:r>
      <w:r w:rsidR="00453187">
        <w:rPr>
          <w:rFonts w:cs="Arial"/>
          <w:color w:val="000000" w:themeColor="text1"/>
          <w:szCs w:val="20"/>
        </w:rPr>
        <w:t>zagotovil opremljenost s</w:t>
      </w:r>
      <w:r w:rsidRPr="000C6959">
        <w:rPr>
          <w:rFonts w:cs="Arial"/>
          <w:color w:val="000000" w:themeColor="text1"/>
          <w:szCs w:val="20"/>
        </w:rPr>
        <w:t xml:space="preserve"> </w:t>
      </w:r>
      <w:r>
        <w:rPr>
          <w:rFonts w:cs="Arial"/>
          <w:color w:val="000000" w:themeColor="text1"/>
          <w:szCs w:val="20"/>
        </w:rPr>
        <w:t xml:space="preserve">kapljičnim namakanjem ali </w:t>
      </w:r>
      <w:proofErr w:type="spellStart"/>
      <w:r>
        <w:rPr>
          <w:rFonts w:cs="Arial"/>
          <w:color w:val="000000" w:themeColor="text1"/>
          <w:szCs w:val="20"/>
        </w:rPr>
        <w:t>mikrorazpršilci</w:t>
      </w:r>
      <w:proofErr w:type="spellEnd"/>
      <w:r>
        <w:rPr>
          <w:rFonts w:cs="Arial"/>
          <w:color w:val="000000" w:themeColor="text1"/>
          <w:szCs w:val="20"/>
        </w:rPr>
        <w:t xml:space="preserve"> na območju</w:t>
      </w:r>
      <w:r w:rsidRPr="000C6959">
        <w:rPr>
          <w:rFonts w:cs="Arial"/>
          <w:color w:val="000000" w:themeColor="text1"/>
          <w:szCs w:val="20"/>
        </w:rPr>
        <w:t xml:space="preserve">, ki je za pet odstotkov manjše kot je upravičenec </w:t>
      </w:r>
      <w:r>
        <w:rPr>
          <w:rFonts w:cs="Arial"/>
          <w:color w:val="000000" w:themeColor="text1"/>
          <w:szCs w:val="20"/>
        </w:rPr>
        <w:t xml:space="preserve">predvidel </w:t>
      </w:r>
      <w:r w:rsidRPr="000C6959">
        <w:rPr>
          <w:rFonts w:cs="Arial"/>
          <w:color w:val="000000" w:themeColor="text1"/>
          <w:szCs w:val="20"/>
        </w:rPr>
        <w:t>v vlogi na javni razpis</w:t>
      </w:r>
      <w:r>
        <w:rPr>
          <w:rFonts w:cs="Arial"/>
          <w:color w:val="000000" w:themeColor="text1"/>
          <w:szCs w:val="20"/>
        </w:rPr>
        <w:t xml:space="preserve"> mora vrniti deset odstotkov izplačanih sredstev,</w:t>
      </w:r>
    </w:p>
    <w:p w:rsidR="00453187" w:rsidRPr="000C6959" w:rsidRDefault="00453187"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sidRPr="000C6959">
        <w:rPr>
          <w:rFonts w:cs="Arial"/>
          <w:color w:val="000000" w:themeColor="text1"/>
          <w:szCs w:val="20"/>
        </w:rPr>
        <w:t xml:space="preserve">če je </w:t>
      </w:r>
      <w:r>
        <w:rPr>
          <w:rFonts w:cs="Arial"/>
          <w:color w:val="000000" w:themeColor="text1"/>
          <w:szCs w:val="20"/>
        </w:rPr>
        <w:t>zagotovil opremljenost s</w:t>
      </w:r>
      <w:r w:rsidRPr="000C6959">
        <w:rPr>
          <w:rFonts w:cs="Arial"/>
          <w:color w:val="000000" w:themeColor="text1"/>
          <w:szCs w:val="20"/>
        </w:rPr>
        <w:t xml:space="preserve"> </w:t>
      </w:r>
      <w:r>
        <w:rPr>
          <w:rFonts w:cs="Arial"/>
          <w:color w:val="000000" w:themeColor="text1"/>
          <w:szCs w:val="20"/>
        </w:rPr>
        <w:t xml:space="preserve">kapljičnim namakanjem ali </w:t>
      </w:r>
      <w:proofErr w:type="spellStart"/>
      <w:r>
        <w:rPr>
          <w:rFonts w:cs="Arial"/>
          <w:color w:val="000000" w:themeColor="text1"/>
          <w:szCs w:val="20"/>
        </w:rPr>
        <w:t>mikrorazpršilci</w:t>
      </w:r>
      <w:proofErr w:type="spellEnd"/>
      <w:r>
        <w:rPr>
          <w:rFonts w:cs="Arial"/>
          <w:color w:val="000000" w:themeColor="text1"/>
          <w:szCs w:val="20"/>
        </w:rPr>
        <w:t xml:space="preserve"> na območju</w:t>
      </w:r>
      <w:r w:rsidRPr="000C6959">
        <w:rPr>
          <w:rFonts w:cs="Arial"/>
          <w:color w:val="000000" w:themeColor="text1"/>
          <w:szCs w:val="20"/>
        </w:rPr>
        <w:t xml:space="preserve">, ki je za </w:t>
      </w:r>
      <w:r>
        <w:rPr>
          <w:rFonts w:cs="Arial"/>
          <w:color w:val="000000" w:themeColor="text1"/>
          <w:szCs w:val="20"/>
        </w:rPr>
        <w:t>deset</w:t>
      </w:r>
      <w:r w:rsidRPr="000C6959">
        <w:rPr>
          <w:rFonts w:cs="Arial"/>
          <w:color w:val="000000" w:themeColor="text1"/>
          <w:szCs w:val="20"/>
        </w:rPr>
        <w:t xml:space="preserve"> odstotkov manjše kot je upravičenec </w:t>
      </w:r>
      <w:r>
        <w:rPr>
          <w:rFonts w:cs="Arial"/>
          <w:color w:val="000000" w:themeColor="text1"/>
          <w:szCs w:val="20"/>
        </w:rPr>
        <w:t xml:space="preserve">predvidel </w:t>
      </w:r>
      <w:r w:rsidRPr="000C6959">
        <w:rPr>
          <w:rFonts w:cs="Arial"/>
          <w:color w:val="000000" w:themeColor="text1"/>
          <w:szCs w:val="20"/>
        </w:rPr>
        <w:t>v vlogi na javni razpis</w:t>
      </w:r>
      <w:r>
        <w:rPr>
          <w:rFonts w:cs="Arial"/>
          <w:color w:val="000000" w:themeColor="text1"/>
          <w:szCs w:val="20"/>
        </w:rPr>
        <w:t xml:space="preserve"> mora vrniti 20 odstotkov izplačanih sredstev,</w:t>
      </w:r>
    </w:p>
    <w:p w:rsidR="00453187" w:rsidRDefault="00453187"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sidRPr="000C6959">
        <w:rPr>
          <w:rFonts w:cs="Arial"/>
          <w:color w:val="000000" w:themeColor="text1"/>
          <w:szCs w:val="20"/>
        </w:rPr>
        <w:t xml:space="preserve">če je </w:t>
      </w:r>
      <w:r>
        <w:rPr>
          <w:rFonts w:cs="Arial"/>
          <w:color w:val="000000" w:themeColor="text1"/>
          <w:szCs w:val="20"/>
        </w:rPr>
        <w:t>zagotovil opremljenost s</w:t>
      </w:r>
      <w:r w:rsidRPr="000C6959">
        <w:rPr>
          <w:rFonts w:cs="Arial"/>
          <w:color w:val="000000" w:themeColor="text1"/>
          <w:szCs w:val="20"/>
        </w:rPr>
        <w:t xml:space="preserve"> </w:t>
      </w:r>
      <w:r>
        <w:rPr>
          <w:rFonts w:cs="Arial"/>
          <w:color w:val="000000" w:themeColor="text1"/>
          <w:szCs w:val="20"/>
        </w:rPr>
        <w:t xml:space="preserve">kapljičnim namakanjem ali </w:t>
      </w:r>
      <w:proofErr w:type="spellStart"/>
      <w:r>
        <w:rPr>
          <w:rFonts w:cs="Arial"/>
          <w:color w:val="000000" w:themeColor="text1"/>
          <w:szCs w:val="20"/>
        </w:rPr>
        <w:t>mikrorazpršilci</w:t>
      </w:r>
      <w:proofErr w:type="spellEnd"/>
      <w:r>
        <w:rPr>
          <w:rFonts w:cs="Arial"/>
          <w:color w:val="000000" w:themeColor="text1"/>
          <w:szCs w:val="20"/>
        </w:rPr>
        <w:t xml:space="preserve"> na območju</w:t>
      </w:r>
      <w:r w:rsidRPr="000C6959">
        <w:rPr>
          <w:rFonts w:cs="Arial"/>
          <w:color w:val="000000" w:themeColor="text1"/>
          <w:szCs w:val="20"/>
        </w:rPr>
        <w:t xml:space="preserve">, ki je za </w:t>
      </w:r>
      <w:r>
        <w:rPr>
          <w:rFonts w:cs="Arial"/>
          <w:color w:val="000000" w:themeColor="text1"/>
          <w:szCs w:val="20"/>
        </w:rPr>
        <w:t>15</w:t>
      </w:r>
      <w:r w:rsidRPr="000C6959">
        <w:rPr>
          <w:rFonts w:cs="Arial"/>
          <w:color w:val="000000" w:themeColor="text1"/>
          <w:szCs w:val="20"/>
        </w:rPr>
        <w:t xml:space="preserve"> odstotkov manjše kot je upravičenec </w:t>
      </w:r>
      <w:r>
        <w:rPr>
          <w:rFonts w:cs="Arial"/>
          <w:color w:val="000000" w:themeColor="text1"/>
          <w:szCs w:val="20"/>
        </w:rPr>
        <w:t xml:space="preserve">predvidel </w:t>
      </w:r>
      <w:r w:rsidRPr="000C6959">
        <w:rPr>
          <w:rFonts w:cs="Arial"/>
          <w:color w:val="000000" w:themeColor="text1"/>
          <w:szCs w:val="20"/>
        </w:rPr>
        <w:t>v vlogi na javni razpis</w:t>
      </w:r>
      <w:r>
        <w:rPr>
          <w:rFonts w:cs="Arial"/>
          <w:color w:val="000000" w:themeColor="text1"/>
          <w:szCs w:val="20"/>
        </w:rPr>
        <w:t xml:space="preserve"> mora vrniti 30 odstotkov izplačanih sredstev,</w:t>
      </w:r>
    </w:p>
    <w:p w:rsidR="00453187" w:rsidRPr="00433E49" w:rsidRDefault="00453187"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sidRPr="000C6959">
        <w:rPr>
          <w:rFonts w:cs="Arial"/>
          <w:color w:val="000000" w:themeColor="text1"/>
          <w:szCs w:val="20"/>
        </w:rPr>
        <w:t xml:space="preserve">če je </w:t>
      </w:r>
      <w:r>
        <w:rPr>
          <w:rFonts w:cs="Arial"/>
          <w:color w:val="000000" w:themeColor="text1"/>
          <w:szCs w:val="20"/>
        </w:rPr>
        <w:t>zagotovil opremljenost s</w:t>
      </w:r>
      <w:r w:rsidRPr="000C6959">
        <w:rPr>
          <w:rFonts w:cs="Arial"/>
          <w:color w:val="000000" w:themeColor="text1"/>
          <w:szCs w:val="20"/>
        </w:rPr>
        <w:t xml:space="preserve"> </w:t>
      </w:r>
      <w:r>
        <w:rPr>
          <w:rFonts w:cs="Arial"/>
          <w:color w:val="000000" w:themeColor="text1"/>
          <w:szCs w:val="20"/>
        </w:rPr>
        <w:t xml:space="preserve">kapljičnim namakanjem ali </w:t>
      </w:r>
      <w:proofErr w:type="spellStart"/>
      <w:r>
        <w:rPr>
          <w:rFonts w:cs="Arial"/>
          <w:color w:val="000000" w:themeColor="text1"/>
          <w:szCs w:val="20"/>
        </w:rPr>
        <w:t>mikrorazpršilci</w:t>
      </w:r>
      <w:proofErr w:type="spellEnd"/>
      <w:r>
        <w:rPr>
          <w:rFonts w:cs="Arial"/>
          <w:color w:val="000000" w:themeColor="text1"/>
          <w:szCs w:val="20"/>
        </w:rPr>
        <w:t xml:space="preserve"> na območju</w:t>
      </w:r>
      <w:r w:rsidRPr="000C6959">
        <w:rPr>
          <w:rFonts w:cs="Arial"/>
          <w:color w:val="000000" w:themeColor="text1"/>
          <w:szCs w:val="20"/>
        </w:rPr>
        <w:t xml:space="preserve">, ki je za </w:t>
      </w:r>
      <w:r>
        <w:rPr>
          <w:rFonts w:cs="Arial"/>
          <w:color w:val="000000" w:themeColor="text1"/>
          <w:szCs w:val="20"/>
        </w:rPr>
        <w:t>20</w:t>
      </w:r>
      <w:r w:rsidRPr="000C6959">
        <w:rPr>
          <w:rFonts w:cs="Arial"/>
          <w:color w:val="000000" w:themeColor="text1"/>
          <w:szCs w:val="20"/>
        </w:rPr>
        <w:t xml:space="preserve"> odstotkov manjše kot je upravičenec </w:t>
      </w:r>
      <w:r>
        <w:rPr>
          <w:rFonts w:cs="Arial"/>
          <w:color w:val="000000" w:themeColor="text1"/>
          <w:szCs w:val="20"/>
        </w:rPr>
        <w:t xml:space="preserve">predvidel </w:t>
      </w:r>
      <w:r w:rsidRPr="000C6959">
        <w:rPr>
          <w:rFonts w:cs="Arial"/>
          <w:color w:val="000000" w:themeColor="text1"/>
          <w:szCs w:val="20"/>
        </w:rPr>
        <w:t>v vlogi na javni razpis</w:t>
      </w:r>
      <w:r>
        <w:rPr>
          <w:rFonts w:cs="Arial"/>
          <w:color w:val="000000" w:themeColor="text1"/>
          <w:szCs w:val="20"/>
        </w:rPr>
        <w:t xml:space="preserve"> mora vrniti 40 odstotkov izplačanih sredstev.</w:t>
      </w:r>
    </w:p>
    <w:p w:rsidR="003C1C3E" w:rsidRPr="00A86972" w:rsidRDefault="003C1C3E" w:rsidP="00433E49">
      <w:pPr>
        <w:pStyle w:val="Odstavekseznama"/>
        <w:tabs>
          <w:tab w:val="left" w:pos="426"/>
        </w:tabs>
        <w:autoSpaceDE w:val="0"/>
        <w:autoSpaceDN w:val="0"/>
        <w:adjustRightInd w:val="0"/>
        <w:spacing w:after="120" w:line="240" w:lineRule="auto"/>
        <w:ind w:left="360"/>
        <w:jc w:val="both"/>
        <w:rPr>
          <w:rFonts w:cs="Arial"/>
          <w:color w:val="000000" w:themeColor="text1"/>
          <w:szCs w:val="20"/>
        </w:rPr>
      </w:pPr>
    </w:p>
    <w:p w:rsidR="00D34D6D" w:rsidRPr="00A86972" w:rsidRDefault="00D34D6D" w:rsidP="00433E49">
      <w:pPr>
        <w:pStyle w:val="Odstavekseznama"/>
        <w:numPr>
          <w:ilvl w:val="0"/>
          <w:numId w:val="205"/>
        </w:numPr>
        <w:spacing w:line="240" w:lineRule="auto"/>
        <w:jc w:val="both"/>
        <w:rPr>
          <w:rFonts w:cs="Arial"/>
          <w:color w:val="000000" w:themeColor="text1"/>
          <w:szCs w:val="20"/>
        </w:rPr>
      </w:pPr>
      <w:r w:rsidRPr="00A86972">
        <w:rPr>
          <w:rFonts w:cs="Arial"/>
          <w:color w:val="000000" w:themeColor="text1"/>
          <w:szCs w:val="20"/>
        </w:rPr>
        <w:t>Upravi</w:t>
      </w:r>
      <w:r w:rsidRPr="00A86972">
        <w:rPr>
          <w:rFonts w:cs="Arial"/>
          <w:color w:val="000000" w:themeColor="text1"/>
        </w:rPr>
        <w:t xml:space="preserve">čenec, ki ne poroča o izpolnjenih obveznostih </w:t>
      </w:r>
      <w:r w:rsidR="00613352">
        <w:rPr>
          <w:rFonts w:cs="Arial"/>
          <w:color w:val="000000" w:themeColor="text1"/>
        </w:rPr>
        <w:t xml:space="preserve">v skladu s </w:t>
      </w:r>
      <w:r w:rsidRPr="00A86972">
        <w:rPr>
          <w:rFonts w:cs="Arial"/>
          <w:color w:val="000000" w:themeColor="text1"/>
          <w:szCs w:val="20"/>
        </w:rPr>
        <w:t>drug</w:t>
      </w:r>
      <w:r w:rsidR="00613352">
        <w:rPr>
          <w:rFonts w:cs="Arial"/>
          <w:color w:val="000000" w:themeColor="text1"/>
          <w:szCs w:val="20"/>
        </w:rPr>
        <w:t>im</w:t>
      </w:r>
      <w:r w:rsidRPr="00A86972">
        <w:rPr>
          <w:rFonts w:cs="Arial"/>
          <w:color w:val="000000" w:themeColor="text1"/>
          <w:szCs w:val="20"/>
        </w:rPr>
        <w:t xml:space="preserve"> odstavk</w:t>
      </w:r>
      <w:r w:rsidR="00613352">
        <w:rPr>
          <w:rFonts w:cs="Arial"/>
          <w:color w:val="000000" w:themeColor="text1"/>
          <w:szCs w:val="20"/>
        </w:rPr>
        <w:t>om</w:t>
      </w:r>
      <w:r w:rsidRPr="00A86972">
        <w:rPr>
          <w:rFonts w:cs="Arial"/>
          <w:color w:val="000000" w:themeColor="text1"/>
          <w:szCs w:val="20"/>
        </w:rPr>
        <w:t xml:space="preserve"> 56. člena te uredbe</w:t>
      </w:r>
      <w:r w:rsidRPr="00A86972">
        <w:rPr>
          <w:rFonts w:cs="Arial"/>
          <w:color w:val="000000" w:themeColor="text1"/>
        </w:rPr>
        <w:t xml:space="preserve"> mora v proračun Republike Slovenije vrniti izplačana sredstev, </w:t>
      </w:r>
      <w:r w:rsidRPr="00A86972">
        <w:rPr>
          <w:rFonts w:cs="Arial"/>
          <w:color w:val="000000" w:themeColor="text1"/>
          <w:szCs w:val="20"/>
        </w:rPr>
        <w:t>in sicer:</w:t>
      </w:r>
    </w:p>
    <w:p w:rsidR="00D34D6D" w:rsidRPr="00A86972" w:rsidRDefault="00D34D6D"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ob prvi ugotovljeni kršitvi dobi upravičenec opozorilo,</w:t>
      </w:r>
    </w:p>
    <w:p w:rsidR="00D34D6D" w:rsidRPr="00A86972" w:rsidRDefault="00D34D6D"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ob drugi ugotovljeni kršitvi mora vrniti  deset odstotkov izplačanih sredstev,</w:t>
      </w:r>
    </w:p>
    <w:p w:rsidR="00D34D6D" w:rsidRPr="00A86972" w:rsidRDefault="00D34D6D"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ob tretji ugotovljeni kršitvi mora vrniti  petdeset odstotkov izplačanih sredstev,</w:t>
      </w:r>
    </w:p>
    <w:p w:rsidR="00D34D6D" w:rsidRPr="00A86972" w:rsidRDefault="00D34D6D"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ob četrti ugotovljeni kršitvi mora vrniti  razliko med že vrnjenimi sredstvi do skupne višine izplačanih sredstev.</w:t>
      </w:r>
    </w:p>
    <w:p w:rsidR="003C1C3E" w:rsidRPr="00A86972" w:rsidRDefault="003C1C3E" w:rsidP="00433E49">
      <w:pPr>
        <w:tabs>
          <w:tab w:val="left" w:pos="426"/>
        </w:tabs>
        <w:autoSpaceDE w:val="0"/>
        <w:autoSpaceDN w:val="0"/>
        <w:adjustRightInd w:val="0"/>
        <w:spacing w:after="120" w:line="240" w:lineRule="auto"/>
        <w:jc w:val="both"/>
        <w:rPr>
          <w:rFonts w:cs="Arial"/>
          <w:color w:val="000000" w:themeColor="text1"/>
          <w:szCs w:val="20"/>
        </w:rPr>
      </w:pPr>
    </w:p>
    <w:p w:rsidR="003C1C3E" w:rsidRPr="00A86972" w:rsidRDefault="003C1C3E" w:rsidP="00433E49">
      <w:pPr>
        <w:numPr>
          <w:ilvl w:val="0"/>
          <w:numId w:val="202"/>
        </w:numPr>
        <w:tabs>
          <w:tab w:val="left" w:pos="426"/>
        </w:tabs>
        <w:autoSpaceDE w:val="0"/>
        <w:autoSpaceDN w:val="0"/>
        <w:adjustRightInd w:val="0"/>
        <w:spacing w:after="0" w:line="240" w:lineRule="auto"/>
        <w:ind w:left="426" w:hanging="426"/>
        <w:jc w:val="both"/>
        <w:rPr>
          <w:rFonts w:cs="Arial"/>
          <w:b/>
          <w:color w:val="000000" w:themeColor="text1"/>
          <w:szCs w:val="20"/>
        </w:rPr>
      </w:pPr>
      <w:r w:rsidRPr="00A86972">
        <w:rPr>
          <w:rFonts w:cs="Arial"/>
          <w:b/>
          <w:color w:val="000000" w:themeColor="text1"/>
          <w:szCs w:val="20"/>
        </w:rPr>
        <w:t xml:space="preserve">Kršitve in sankcije pri operaciji </w:t>
      </w:r>
      <w:r w:rsidR="00752E80">
        <w:rPr>
          <w:rFonts w:cs="Arial"/>
          <w:b/>
          <w:color w:val="000000" w:themeColor="text1"/>
          <w:szCs w:val="20"/>
        </w:rPr>
        <w:t>t</w:t>
      </w:r>
      <w:r w:rsidRPr="00A86972">
        <w:rPr>
          <w:rFonts w:cs="Arial"/>
          <w:b/>
          <w:color w:val="000000" w:themeColor="text1"/>
          <w:szCs w:val="20"/>
        </w:rPr>
        <w:t>ehnološke posodobitve velikih namakalnih sistemov</w:t>
      </w:r>
    </w:p>
    <w:p w:rsidR="003C1C3E" w:rsidRPr="00A86972" w:rsidRDefault="003C1C3E" w:rsidP="00433E49">
      <w:pPr>
        <w:tabs>
          <w:tab w:val="left" w:pos="426"/>
        </w:tabs>
        <w:autoSpaceDE w:val="0"/>
        <w:autoSpaceDN w:val="0"/>
        <w:adjustRightInd w:val="0"/>
        <w:spacing w:after="0" w:line="240" w:lineRule="auto"/>
        <w:ind w:left="426"/>
        <w:jc w:val="both"/>
        <w:rPr>
          <w:rFonts w:cs="Arial"/>
          <w:b/>
          <w:color w:val="000000" w:themeColor="text1"/>
          <w:szCs w:val="20"/>
        </w:rPr>
      </w:pPr>
    </w:p>
    <w:p w:rsidR="00564082" w:rsidRPr="00A86972" w:rsidRDefault="00DF2986" w:rsidP="00433E49">
      <w:pPr>
        <w:pStyle w:val="Odstavekseznama"/>
        <w:numPr>
          <w:ilvl w:val="0"/>
          <w:numId w:val="281"/>
        </w:numPr>
        <w:spacing w:after="120" w:line="240" w:lineRule="auto"/>
        <w:contextualSpacing w:val="0"/>
        <w:jc w:val="both"/>
        <w:rPr>
          <w:rFonts w:cs="Arial"/>
          <w:color w:val="000000" w:themeColor="text1"/>
          <w:szCs w:val="20"/>
        </w:rPr>
      </w:pPr>
      <w:r>
        <w:rPr>
          <w:rFonts w:cs="Arial"/>
          <w:color w:val="000000" w:themeColor="text1"/>
          <w:szCs w:val="20"/>
        </w:rPr>
        <w:t>Če u</w:t>
      </w:r>
      <w:r w:rsidR="00564082" w:rsidRPr="00A86972">
        <w:rPr>
          <w:rFonts w:cs="Arial"/>
          <w:color w:val="000000" w:themeColor="text1"/>
          <w:szCs w:val="20"/>
        </w:rPr>
        <w:t>pravičenec</w:t>
      </w:r>
      <w:r>
        <w:rPr>
          <w:rFonts w:cs="Arial"/>
          <w:color w:val="000000" w:themeColor="text1"/>
          <w:szCs w:val="20"/>
        </w:rPr>
        <w:t xml:space="preserve"> </w:t>
      </w:r>
      <w:r w:rsidR="00564082" w:rsidRPr="00A86972">
        <w:rPr>
          <w:rFonts w:cs="Arial"/>
          <w:color w:val="000000" w:themeColor="text1"/>
          <w:szCs w:val="20"/>
        </w:rPr>
        <w:t>v predpisanem roku ne izpolni</w:t>
      </w:r>
      <w:r w:rsidR="00E03A7C">
        <w:rPr>
          <w:rFonts w:cs="Arial"/>
          <w:color w:val="000000" w:themeColor="text1"/>
          <w:szCs w:val="20"/>
        </w:rPr>
        <w:t xml:space="preserve"> obveznosti</w:t>
      </w:r>
      <w:r w:rsidR="00564082" w:rsidRPr="00A86972">
        <w:rPr>
          <w:rFonts w:cs="Arial"/>
          <w:color w:val="000000" w:themeColor="text1"/>
          <w:szCs w:val="20"/>
        </w:rPr>
        <w:t xml:space="preserve"> iz </w:t>
      </w:r>
      <w:r w:rsidR="00E03A7C">
        <w:rPr>
          <w:rFonts w:cs="Arial"/>
          <w:color w:val="000000" w:themeColor="text1"/>
          <w:szCs w:val="20"/>
        </w:rPr>
        <w:t>1.</w:t>
      </w:r>
      <w:r w:rsidR="00E03A7C" w:rsidRPr="00A86972">
        <w:rPr>
          <w:rFonts w:cs="Arial"/>
          <w:color w:val="000000" w:themeColor="text1"/>
          <w:szCs w:val="20"/>
        </w:rPr>
        <w:t xml:space="preserve"> </w:t>
      </w:r>
      <w:r w:rsidR="00564082" w:rsidRPr="00A86972">
        <w:rPr>
          <w:rFonts w:cs="Arial"/>
          <w:color w:val="000000" w:themeColor="text1"/>
          <w:szCs w:val="20"/>
        </w:rPr>
        <w:t xml:space="preserve">točke prvega odstavka 64. člena te uredbe, </w:t>
      </w:r>
      <w:r>
        <w:rPr>
          <w:rFonts w:cs="Arial"/>
          <w:color w:val="000000" w:themeColor="text1"/>
          <w:szCs w:val="20"/>
        </w:rPr>
        <w:t>se uporabita naslednji sankciji:</w:t>
      </w:r>
    </w:p>
    <w:p w:rsidR="00564082" w:rsidRPr="00A86972" w:rsidRDefault="00E03A7C" w:rsidP="00433E49">
      <w:pPr>
        <w:pStyle w:val="Odstavekseznama"/>
        <w:numPr>
          <w:ilvl w:val="0"/>
          <w:numId w:val="249"/>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564082" w:rsidRPr="00A86972">
        <w:rPr>
          <w:rFonts w:cs="Arial"/>
          <w:color w:val="000000" w:themeColor="text1"/>
          <w:szCs w:val="20"/>
        </w:rPr>
        <w:t xml:space="preserve"> prvi ugotovljeni kršitvi dobi upravičenec opozorilo</w:t>
      </w:r>
      <w:r w:rsidR="00DF2986">
        <w:rPr>
          <w:rFonts w:cs="Arial"/>
          <w:color w:val="000000" w:themeColor="text1"/>
          <w:szCs w:val="20"/>
        </w:rPr>
        <w:t>,</w:t>
      </w:r>
    </w:p>
    <w:p w:rsidR="00564082" w:rsidRPr="00A86972" w:rsidRDefault="00E03A7C" w:rsidP="00433E49">
      <w:pPr>
        <w:pStyle w:val="Odstavekseznama"/>
        <w:numPr>
          <w:ilvl w:val="0"/>
          <w:numId w:val="249"/>
        </w:numPr>
        <w:autoSpaceDE w:val="0"/>
        <w:autoSpaceDN w:val="0"/>
        <w:adjustRightInd w:val="0"/>
        <w:spacing w:after="0" w:line="240" w:lineRule="auto"/>
        <w:jc w:val="both"/>
        <w:rPr>
          <w:rFonts w:cs="Arial"/>
          <w:b/>
          <w:color w:val="000000" w:themeColor="text1"/>
          <w:szCs w:val="20"/>
        </w:rPr>
      </w:pPr>
      <w:r>
        <w:rPr>
          <w:rFonts w:cs="Arial"/>
          <w:color w:val="000000" w:themeColor="text1"/>
          <w:szCs w:val="20"/>
        </w:rPr>
        <w:t>po</w:t>
      </w:r>
      <w:r w:rsidR="00564082" w:rsidRPr="00A86972">
        <w:rPr>
          <w:rFonts w:cs="Arial"/>
          <w:color w:val="000000" w:themeColor="text1"/>
          <w:szCs w:val="20"/>
        </w:rPr>
        <w:t xml:space="preserve"> </w:t>
      </w:r>
      <w:r>
        <w:rPr>
          <w:rFonts w:cs="Arial"/>
          <w:color w:val="000000" w:themeColor="text1"/>
          <w:szCs w:val="20"/>
        </w:rPr>
        <w:t>drugi</w:t>
      </w:r>
      <w:r w:rsidR="00564082" w:rsidRPr="00A86972">
        <w:rPr>
          <w:rFonts w:cs="Arial"/>
          <w:color w:val="000000" w:themeColor="text1"/>
          <w:szCs w:val="20"/>
        </w:rPr>
        <w:t xml:space="preserve"> ugotovljeni kršitvi </w:t>
      </w:r>
      <w:r w:rsidR="00DF2986" w:rsidRPr="00A86972">
        <w:rPr>
          <w:rFonts w:cs="Arial"/>
          <w:color w:val="000000" w:themeColor="text1"/>
          <w:szCs w:val="20"/>
        </w:rPr>
        <w:t>mora</w:t>
      </w:r>
      <w:r w:rsidR="00DF2986">
        <w:rPr>
          <w:rFonts w:cs="Arial"/>
          <w:color w:val="000000" w:themeColor="text1"/>
          <w:szCs w:val="20"/>
        </w:rPr>
        <w:t xml:space="preserve"> v proračun </w:t>
      </w:r>
      <w:r w:rsidR="00DF2986" w:rsidRPr="00A86972">
        <w:rPr>
          <w:rFonts w:cs="Arial"/>
          <w:color w:val="000000" w:themeColor="text1"/>
        </w:rPr>
        <w:t xml:space="preserve">Republike Slovenije vrniti </w:t>
      </w:r>
      <w:r w:rsidR="00DF2986">
        <w:rPr>
          <w:rFonts w:cs="Arial"/>
          <w:color w:val="000000" w:themeColor="text1"/>
        </w:rPr>
        <w:t>izplačana sredstva.</w:t>
      </w:r>
      <w:r w:rsidR="00DF2986" w:rsidRPr="00A86972">
        <w:rPr>
          <w:rFonts w:cs="Arial"/>
          <w:color w:val="000000" w:themeColor="text1"/>
        </w:rPr>
        <w:t xml:space="preserve"> </w:t>
      </w:r>
    </w:p>
    <w:p w:rsidR="00564082" w:rsidRPr="00A86972" w:rsidRDefault="00564082" w:rsidP="00433E49">
      <w:pPr>
        <w:pStyle w:val="Odstavekseznama"/>
        <w:spacing w:after="120" w:line="240" w:lineRule="auto"/>
        <w:ind w:left="357"/>
        <w:contextualSpacing w:val="0"/>
        <w:jc w:val="both"/>
        <w:rPr>
          <w:rFonts w:cs="Arial"/>
          <w:color w:val="000000" w:themeColor="text1"/>
          <w:szCs w:val="20"/>
        </w:rPr>
      </w:pPr>
    </w:p>
    <w:p w:rsidR="00564082" w:rsidRPr="00A86972" w:rsidRDefault="00564082" w:rsidP="00433E49">
      <w:pPr>
        <w:pStyle w:val="Odstavekseznama"/>
        <w:numPr>
          <w:ilvl w:val="0"/>
          <w:numId w:val="281"/>
        </w:numPr>
        <w:spacing w:after="120" w:line="240" w:lineRule="auto"/>
        <w:ind w:left="357" w:hanging="357"/>
        <w:contextualSpacing w:val="0"/>
        <w:jc w:val="both"/>
        <w:rPr>
          <w:rFonts w:cs="Arial"/>
          <w:color w:val="000000" w:themeColor="text1"/>
          <w:szCs w:val="20"/>
        </w:rPr>
      </w:pPr>
      <w:r w:rsidRPr="00A86972">
        <w:rPr>
          <w:rFonts w:cs="Arial"/>
          <w:color w:val="000000" w:themeColor="text1"/>
          <w:szCs w:val="20"/>
        </w:rPr>
        <w:t xml:space="preserve">Če namakalni sistem ni opremljen z vodomeri na ravni vsakega uporabnika </w:t>
      </w:r>
      <w:r w:rsidR="00613352">
        <w:rPr>
          <w:rFonts w:cs="Arial"/>
          <w:color w:val="000000" w:themeColor="text1"/>
          <w:szCs w:val="20"/>
        </w:rPr>
        <w:t xml:space="preserve">v skladu z 2. </w:t>
      </w:r>
      <w:r w:rsidRPr="00A86972">
        <w:rPr>
          <w:rFonts w:cs="Arial"/>
          <w:color w:val="000000" w:themeColor="text1"/>
          <w:szCs w:val="20"/>
        </w:rPr>
        <w:t>točk</w:t>
      </w:r>
      <w:r w:rsidR="00613352">
        <w:rPr>
          <w:rFonts w:cs="Arial"/>
          <w:color w:val="000000" w:themeColor="text1"/>
          <w:szCs w:val="20"/>
        </w:rPr>
        <w:t>o</w:t>
      </w:r>
      <w:r w:rsidRPr="00A86972">
        <w:rPr>
          <w:rFonts w:cs="Arial"/>
          <w:color w:val="000000" w:themeColor="text1"/>
          <w:szCs w:val="20"/>
        </w:rPr>
        <w:t xml:space="preserve"> 64. člena te uredbe</w:t>
      </w:r>
      <w:r w:rsidRPr="00A86972">
        <w:rPr>
          <w:rFonts w:cs="Arial"/>
          <w:color w:val="000000" w:themeColor="text1"/>
        </w:rPr>
        <w:t xml:space="preserve"> mora v proračun Republike Slovenije vrniti izplačana sredstev</w:t>
      </w:r>
      <w:r w:rsidR="00613352">
        <w:rPr>
          <w:rFonts w:cs="Arial"/>
          <w:color w:val="000000" w:themeColor="text1"/>
        </w:rPr>
        <w:t xml:space="preserve">, </w:t>
      </w:r>
      <w:r w:rsidRPr="00A86972">
        <w:rPr>
          <w:rFonts w:cs="Arial"/>
          <w:color w:val="000000" w:themeColor="text1"/>
          <w:szCs w:val="20"/>
        </w:rPr>
        <w:t>in sicer:</w:t>
      </w:r>
    </w:p>
    <w:p w:rsidR="00564082" w:rsidRPr="00A86972" w:rsidRDefault="00613352"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564082" w:rsidRPr="00A86972">
        <w:rPr>
          <w:rFonts w:cs="Arial"/>
          <w:color w:val="000000" w:themeColor="text1"/>
          <w:szCs w:val="20"/>
        </w:rPr>
        <w:t xml:space="preserve"> prvi ugotovljeni kršitvi dobi upravičenec opozorilo,</w:t>
      </w:r>
    </w:p>
    <w:p w:rsidR="00564082" w:rsidRPr="00A86972" w:rsidRDefault="00613352"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564082" w:rsidRPr="00A86972">
        <w:rPr>
          <w:rFonts w:cs="Arial"/>
          <w:color w:val="000000" w:themeColor="text1"/>
          <w:szCs w:val="20"/>
        </w:rPr>
        <w:t xml:space="preserve"> drugi ugotovljeni kršitvi mora vrniti  deset odstotkov izplačanih sredstev, </w:t>
      </w:r>
    </w:p>
    <w:p w:rsidR="00564082" w:rsidRPr="00A86972" w:rsidRDefault="00613352"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564082" w:rsidRPr="00A86972">
        <w:rPr>
          <w:rFonts w:cs="Arial"/>
          <w:color w:val="000000" w:themeColor="text1"/>
          <w:szCs w:val="20"/>
        </w:rPr>
        <w:t xml:space="preserve"> tretji ugotovljeni kršitvi mora vrniti  petdeset odstotkov izplačanih sredstev,</w:t>
      </w:r>
    </w:p>
    <w:p w:rsidR="00564082" w:rsidRPr="00A86972" w:rsidRDefault="00613352" w:rsidP="00433E49">
      <w:pPr>
        <w:pStyle w:val="Odstavekseznama"/>
        <w:numPr>
          <w:ilvl w:val="0"/>
          <w:numId w:val="250"/>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564082" w:rsidRPr="00A86972">
        <w:rPr>
          <w:rFonts w:cs="Arial"/>
          <w:color w:val="000000" w:themeColor="text1"/>
          <w:szCs w:val="20"/>
        </w:rPr>
        <w:t xml:space="preserve"> četrti ugotovljeni kršitvi mora vrniti  razliko med vrnjenimi sredstvi </w:t>
      </w:r>
      <w:r>
        <w:rPr>
          <w:rFonts w:cs="Arial"/>
          <w:color w:val="000000" w:themeColor="text1"/>
          <w:szCs w:val="20"/>
        </w:rPr>
        <w:t xml:space="preserve">in </w:t>
      </w:r>
      <w:r w:rsidR="00564082" w:rsidRPr="00A86972">
        <w:rPr>
          <w:rFonts w:cs="Arial"/>
          <w:color w:val="000000" w:themeColor="text1"/>
          <w:szCs w:val="20"/>
        </w:rPr>
        <w:t>skupn</w:t>
      </w:r>
      <w:r>
        <w:rPr>
          <w:rFonts w:cs="Arial"/>
          <w:color w:val="000000" w:themeColor="text1"/>
          <w:szCs w:val="20"/>
        </w:rPr>
        <w:t>o</w:t>
      </w:r>
      <w:r w:rsidR="00564082" w:rsidRPr="00A86972">
        <w:rPr>
          <w:rFonts w:cs="Arial"/>
          <w:color w:val="000000" w:themeColor="text1"/>
          <w:szCs w:val="20"/>
        </w:rPr>
        <w:t xml:space="preserve"> višin</w:t>
      </w:r>
      <w:r>
        <w:rPr>
          <w:rFonts w:cs="Arial"/>
          <w:color w:val="000000" w:themeColor="text1"/>
          <w:szCs w:val="20"/>
        </w:rPr>
        <w:t>o</w:t>
      </w:r>
      <w:r w:rsidR="00564082" w:rsidRPr="00A86972">
        <w:rPr>
          <w:rFonts w:cs="Arial"/>
          <w:color w:val="000000" w:themeColor="text1"/>
          <w:szCs w:val="20"/>
        </w:rPr>
        <w:t xml:space="preserve"> izplačanih sredstev.</w:t>
      </w:r>
    </w:p>
    <w:p w:rsidR="00564082" w:rsidRPr="00A86972" w:rsidRDefault="00564082" w:rsidP="00433E49">
      <w:pPr>
        <w:pStyle w:val="Odstavekseznama"/>
        <w:tabs>
          <w:tab w:val="left" w:pos="426"/>
        </w:tabs>
        <w:autoSpaceDE w:val="0"/>
        <w:autoSpaceDN w:val="0"/>
        <w:adjustRightInd w:val="0"/>
        <w:spacing w:after="120" w:line="240" w:lineRule="auto"/>
        <w:ind w:left="360"/>
        <w:jc w:val="both"/>
        <w:rPr>
          <w:rFonts w:cs="Arial"/>
          <w:color w:val="000000" w:themeColor="text1"/>
          <w:szCs w:val="20"/>
        </w:rPr>
      </w:pPr>
    </w:p>
    <w:p w:rsidR="00564082" w:rsidRPr="00A86972" w:rsidRDefault="00564082" w:rsidP="00433E49">
      <w:pPr>
        <w:pStyle w:val="Odstavekseznama"/>
        <w:numPr>
          <w:ilvl w:val="0"/>
          <w:numId w:val="281"/>
        </w:numPr>
        <w:spacing w:line="240" w:lineRule="auto"/>
        <w:jc w:val="both"/>
        <w:rPr>
          <w:rFonts w:cs="Arial"/>
          <w:color w:val="000000" w:themeColor="text1"/>
          <w:szCs w:val="20"/>
        </w:rPr>
      </w:pPr>
      <w:r w:rsidRPr="00A86972">
        <w:rPr>
          <w:rFonts w:cs="Arial"/>
          <w:color w:val="000000" w:themeColor="text1"/>
          <w:szCs w:val="20"/>
        </w:rPr>
        <w:t>Upravi</w:t>
      </w:r>
      <w:r w:rsidRPr="00A86972">
        <w:rPr>
          <w:rFonts w:cs="Arial"/>
          <w:color w:val="000000" w:themeColor="text1"/>
        </w:rPr>
        <w:t xml:space="preserve">čenec, ki ne poroča o izpolnjenih obveznostih </w:t>
      </w:r>
      <w:r w:rsidR="00613352">
        <w:rPr>
          <w:rFonts w:cs="Arial"/>
          <w:color w:val="000000" w:themeColor="text1"/>
        </w:rPr>
        <w:t>v skladu  z</w:t>
      </w:r>
      <w:r w:rsidRPr="00A86972">
        <w:rPr>
          <w:rFonts w:cs="Arial"/>
          <w:color w:val="000000" w:themeColor="text1"/>
        </w:rPr>
        <w:t xml:space="preserve"> </w:t>
      </w:r>
      <w:r w:rsidR="00613352">
        <w:rPr>
          <w:rFonts w:cs="Arial"/>
          <w:color w:val="000000" w:themeColor="text1"/>
          <w:szCs w:val="20"/>
        </w:rPr>
        <w:t xml:space="preserve">2. </w:t>
      </w:r>
      <w:r w:rsidRPr="00A86972">
        <w:rPr>
          <w:rFonts w:cs="Arial"/>
          <w:color w:val="000000" w:themeColor="text1"/>
          <w:szCs w:val="20"/>
        </w:rPr>
        <w:t>odstavk</w:t>
      </w:r>
      <w:r w:rsidR="00613352">
        <w:rPr>
          <w:rFonts w:cs="Arial"/>
          <w:color w:val="000000" w:themeColor="text1"/>
          <w:szCs w:val="20"/>
        </w:rPr>
        <w:t>om</w:t>
      </w:r>
      <w:r w:rsidRPr="00A86972">
        <w:rPr>
          <w:rFonts w:cs="Arial"/>
          <w:color w:val="000000" w:themeColor="text1"/>
          <w:szCs w:val="20"/>
        </w:rPr>
        <w:t xml:space="preserve"> 64. člena te uredbe</w:t>
      </w:r>
      <w:r w:rsidRPr="00A86972">
        <w:rPr>
          <w:rFonts w:cs="Arial"/>
          <w:color w:val="000000" w:themeColor="text1"/>
        </w:rPr>
        <w:t xml:space="preserve"> mora v proračun Republike Slovenije vrniti izplačana sredstev, </w:t>
      </w:r>
      <w:r w:rsidRPr="00A86972">
        <w:rPr>
          <w:rFonts w:cs="Arial"/>
          <w:color w:val="000000" w:themeColor="text1"/>
          <w:szCs w:val="20"/>
        </w:rPr>
        <w:t>in sicer:</w:t>
      </w:r>
    </w:p>
    <w:p w:rsidR="00564082" w:rsidRPr="00A86972" w:rsidRDefault="00564082"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ob prvi ugotovljeni kršitvi dobi upravičenec opozorilo,</w:t>
      </w:r>
    </w:p>
    <w:p w:rsidR="00564082" w:rsidRPr="00A86972" w:rsidRDefault="00564082"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ob drugi ugotovljeni kršitvi mora vrniti  deset odstotkov izplačanih sredstev,</w:t>
      </w:r>
    </w:p>
    <w:p w:rsidR="00564082" w:rsidRPr="00A86972" w:rsidRDefault="00564082"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ob tretji ugotovljeni kršitvi mora vrniti  petdeset odstotkov izplačanih sredstev,</w:t>
      </w:r>
    </w:p>
    <w:p w:rsidR="00564082" w:rsidRPr="00A86972" w:rsidRDefault="00564082"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 xml:space="preserve">ob četrti ugotovljeni kršitvi mora vrniti  razliko med vrnjenimi sredstvi </w:t>
      </w:r>
      <w:r w:rsidR="00613352">
        <w:rPr>
          <w:rFonts w:cs="Arial"/>
          <w:color w:val="000000" w:themeColor="text1"/>
          <w:szCs w:val="20"/>
        </w:rPr>
        <w:t>in</w:t>
      </w:r>
      <w:r w:rsidR="00613352" w:rsidRPr="00A86972">
        <w:rPr>
          <w:rFonts w:cs="Arial"/>
          <w:color w:val="000000" w:themeColor="text1"/>
          <w:szCs w:val="20"/>
        </w:rPr>
        <w:t xml:space="preserve"> </w:t>
      </w:r>
      <w:r w:rsidRPr="00A86972">
        <w:rPr>
          <w:rFonts w:cs="Arial"/>
          <w:color w:val="000000" w:themeColor="text1"/>
          <w:szCs w:val="20"/>
        </w:rPr>
        <w:t>skupn</w:t>
      </w:r>
      <w:r w:rsidR="00613352">
        <w:rPr>
          <w:rFonts w:cs="Arial"/>
          <w:color w:val="000000" w:themeColor="text1"/>
          <w:szCs w:val="20"/>
        </w:rPr>
        <w:t>o</w:t>
      </w:r>
      <w:r w:rsidRPr="00A86972">
        <w:rPr>
          <w:rFonts w:cs="Arial"/>
          <w:color w:val="000000" w:themeColor="text1"/>
          <w:szCs w:val="20"/>
        </w:rPr>
        <w:t xml:space="preserve"> višin</w:t>
      </w:r>
      <w:r w:rsidR="00613352">
        <w:rPr>
          <w:rFonts w:cs="Arial"/>
          <w:color w:val="000000" w:themeColor="text1"/>
          <w:szCs w:val="20"/>
        </w:rPr>
        <w:t>o</w:t>
      </w:r>
      <w:r w:rsidRPr="00A86972">
        <w:rPr>
          <w:rFonts w:cs="Arial"/>
          <w:color w:val="000000" w:themeColor="text1"/>
          <w:szCs w:val="20"/>
        </w:rPr>
        <w:t xml:space="preserve"> izplačanih sredstev.</w:t>
      </w:r>
    </w:p>
    <w:p w:rsidR="003C1C3E" w:rsidRPr="00A86972" w:rsidRDefault="003C1C3E" w:rsidP="00433E49">
      <w:pPr>
        <w:tabs>
          <w:tab w:val="left" w:pos="426"/>
        </w:tabs>
        <w:autoSpaceDE w:val="0"/>
        <w:autoSpaceDN w:val="0"/>
        <w:adjustRightInd w:val="0"/>
        <w:spacing w:after="0" w:line="240" w:lineRule="auto"/>
        <w:jc w:val="both"/>
        <w:rPr>
          <w:rFonts w:cs="Arial"/>
          <w:b/>
          <w:color w:val="000000" w:themeColor="text1"/>
          <w:szCs w:val="20"/>
        </w:rPr>
      </w:pPr>
    </w:p>
    <w:p w:rsidR="003C1C3E" w:rsidRPr="00A86972" w:rsidRDefault="003C1C3E" w:rsidP="00433E49">
      <w:pPr>
        <w:numPr>
          <w:ilvl w:val="0"/>
          <w:numId w:val="202"/>
        </w:numPr>
        <w:tabs>
          <w:tab w:val="left" w:pos="426"/>
        </w:tabs>
        <w:autoSpaceDE w:val="0"/>
        <w:autoSpaceDN w:val="0"/>
        <w:adjustRightInd w:val="0"/>
        <w:spacing w:after="0" w:line="240" w:lineRule="auto"/>
        <w:ind w:left="0" w:firstLine="0"/>
        <w:jc w:val="both"/>
        <w:rPr>
          <w:rFonts w:cs="Arial"/>
          <w:b/>
          <w:color w:val="000000" w:themeColor="text1"/>
          <w:szCs w:val="20"/>
        </w:rPr>
      </w:pPr>
      <w:r w:rsidRPr="00A86972">
        <w:rPr>
          <w:rFonts w:cs="Arial"/>
          <w:b/>
          <w:color w:val="000000" w:themeColor="text1"/>
          <w:szCs w:val="20"/>
        </w:rPr>
        <w:t xml:space="preserve">Kršitve in sankcije pri operaciji </w:t>
      </w:r>
      <w:r w:rsidR="00752E80">
        <w:rPr>
          <w:rFonts w:cs="Arial"/>
          <w:b/>
          <w:color w:val="000000" w:themeColor="text1"/>
          <w:szCs w:val="20"/>
        </w:rPr>
        <w:t>u</w:t>
      </w:r>
      <w:r w:rsidRPr="00A86972">
        <w:rPr>
          <w:rFonts w:cs="Arial"/>
          <w:b/>
          <w:color w:val="000000" w:themeColor="text1"/>
          <w:szCs w:val="20"/>
        </w:rPr>
        <w:t>reditev gozdne infrastrukture</w:t>
      </w:r>
    </w:p>
    <w:p w:rsidR="003C1C3E" w:rsidRPr="00A86972" w:rsidRDefault="003C1C3E" w:rsidP="00433E49">
      <w:pPr>
        <w:spacing w:after="120" w:line="240" w:lineRule="auto"/>
        <w:jc w:val="both"/>
        <w:rPr>
          <w:color w:val="000000" w:themeColor="text1"/>
        </w:rPr>
      </w:pPr>
    </w:p>
    <w:p w:rsidR="003C1C3E" w:rsidRPr="00A86972" w:rsidRDefault="003C1C3E" w:rsidP="00433E49">
      <w:pPr>
        <w:spacing w:after="120" w:line="240" w:lineRule="auto"/>
        <w:jc w:val="both"/>
        <w:rPr>
          <w:rFonts w:cs="Arial"/>
          <w:color w:val="000000" w:themeColor="text1"/>
          <w:szCs w:val="20"/>
        </w:rPr>
      </w:pPr>
      <w:r w:rsidRPr="00A86972">
        <w:rPr>
          <w:color w:val="000000" w:themeColor="text1"/>
        </w:rPr>
        <w:t xml:space="preserve">Če upravičenec </w:t>
      </w:r>
      <w:r w:rsidR="00EE36A4">
        <w:rPr>
          <w:color w:val="000000" w:themeColor="text1"/>
        </w:rPr>
        <w:t xml:space="preserve">ne izpolni obveznosti iz </w:t>
      </w:r>
      <w:r w:rsidRPr="00A86972">
        <w:rPr>
          <w:rFonts w:cs="Arial"/>
          <w:color w:val="000000" w:themeColor="text1"/>
          <w:szCs w:val="20"/>
        </w:rPr>
        <w:t>drugega odstavka 7</w:t>
      </w:r>
      <w:r w:rsidR="000A4AE7" w:rsidRPr="00A86972">
        <w:rPr>
          <w:rFonts w:cs="Arial"/>
          <w:color w:val="000000" w:themeColor="text1"/>
          <w:szCs w:val="20"/>
        </w:rPr>
        <w:t>3</w:t>
      </w:r>
      <w:r w:rsidRPr="00A86972">
        <w:rPr>
          <w:rFonts w:cs="Arial"/>
          <w:color w:val="000000" w:themeColor="text1"/>
          <w:szCs w:val="20"/>
        </w:rPr>
        <w:t xml:space="preserve">. člena te uredbe, mora </w:t>
      </w:r>
      <w:r w:rsidRPr="00A86972">
        <w:rPr>
          <w:rFonts w:cs="Arial"/>
          <w:color w:val="000000" w:themeColor="text1"/>
        </w:rPr>
        <w:t xml:space="preserve">v proračun Republike Slovenije vrniti izplačana sredstev, </w:t>
      </w:r>
      <w:r w:rsidRPr="00A86972">
        <w:rPr>
          <w:rFonts w:cs="Arial"/>
          <w:color w:val="000000" w:themeColor="text1"/>
          <w:szCs w:val="20"/>
        </w:rPr>
        <w:t>in sicer:</w:t>
      </w:r>
    </w:p>
    <w:p w:rsidR="003C1C3E" w:rsidRPr="00A86972" w:rsidRDefault="00EE36A4" w:rsidP="00433E49">
      <w:pPr>
        <w:pStyle w:val="Odstavekseznama"/>
        <w:numPr>
          <w:ilvl w:val="0"/>
          <w:numId w:val="210"/>
        </w:numPr>
        <w:spacing w:after="120" w:line="240" w:lineRule="auto"/>
        <w:jc w:val="both"/>
        <w:rPr>
          <w:color w:val="000000" w:themeColor="text1"/>
        </w:rPr>
      </w:pPr>
      <w:r>
        <w:rPr>
          <w:color w:val="000000" w:themeColor="text1"/>
        </w:rPr>
        <w:t>po</w:t>
      </w:r>
      <w:r w:rsidR="003C1C3E" w:rsidRPr="00A86972">
        <w:rPr>
          <w:color w:val="000000" w:themeColor="text1"/>
        </w:rPr>
        <w:t xml:space="preserve"> prvi kršitvi prejme o</w:t>
      </w:r>
      <w:r w:rsidR="003C1C3E" w:rsidRPr="00A86972">
        <w:rPr>
          <w:rFonts w:cs="Arial"/>
          <w:bCs/>
          <w:color w:val="000000" w:themeColor="text1"/>
          <w:szCs w:val="20"/>
        </w:rPr>
        <w:t>pozorilo</w:t>
      </w:r>
      <w:r>
        <w:rPr>
          <w:rFonts w:cs="Arial"/>
          <w:bCs/>
          <w:color w:val="000000" w:themeColor="text1"/>
          <w:szCs w:val="20"/>
        </w:rPr>
        <w:t>,</w:t>
      </w:r>
    </w:p>
    <w:p w:rsidR="003C1C3E" w:rsidRPr="00A86972" w:rsidRDefault="00C01102" w:rsidP="00433E49">
      <w:pPr>
        <w:pStyle w:val="Odstavekseznama"/>
        <w:numPr>
          <w:ilvl w:val="0"/>
          <w:numId w:val="210"/>
        </w:numPr>
        <w:spacing w:after="120" w:line="240" w:lineRule="auto"/>
        <w:jc w:val="both"/>
        <w:rPr>
          <w:color w:val="000000" w:themeColor="text1"/>
        </w:rPr>
      </w:pPr>
      <w:r>
        <w:rPr>
          <w:color w:val="000000" w:themeColor="text1"/>
        </w:rPr>
        <w:t>po</w:t>
      </w:r>
      <w:r w:rsidR="003C1C3E" w:rsidRPr="00A86972">
        <w:rPr>
          <w:color w:val="000000" w:themeColor="text1"/>
        </w:rPr>
        <w:t xml:space="preserve"> drugi kršitvi mora </w:t>
      </w:r>
      <w:r w:rsidR="003C1C3E" w:rsidRPr="00A86972">
        <w:rPr>
          <w:rFonts w:cs="Arial"/>
          <w:color w:val="000000" w:themeColor="text1"/>
          <w:szCs w:val="20"/>
        </w:rPr>
        <w:t>vrniti vsa izplačana sredstva,</w:t>
      </w:r>
      <w:r w:rsidR="003C1C3E" w:rsidRPr="00A86972">
        <w:rPr>
          <w:rFonts w:cs="Arial"/>
          <w:bCs/>
          <w:color w:val="000000" w:themeColor="text1"/>
          <w:szCs w:val="20"/>
        </w:rPr>
        <w:t xml:space="preserve"> za vsako posamezno prometnico.</w:t>
      </w:r>
    </w:p>
    <w:p w:rsidR="003C1C3E" w:rsidRPr="00A86972" w:rsidRDefault="003C1C3E" w:rsidP="00433E49">
      <w:pPr>
        <w:tabs>
          <w:tab w:val="left" w:pos="426"/>
        </w:tabs>
        <w:autoSpaceDE w:val="0"/>
        <w:autoSpaceDN w:val="0"/>
        <w:adjustRightInd w:val="0"/>
        <w:spacing w:after="0" w:line="240" w:lineRule="auto"/>
        <w:jc w:val="both"/>
        <w:rPr>
          <w:rFonts w:cs="Arial"/>
          <w:b/>
          <w:color w:val="000000" w:themeColor="text1"/>
          <w:szCs w:val="20"/>
        </w:rPr>
      </w:pPr>
    </w:p>
    <w:p w:rsidR="003C1C3E" w:rsidRPr="00A86972" w:rsidRDefault="003C1C3E" w:rsidP="00433E49">
      <w:pPr>
        <w:numPr>
          <w:ilvl w:val="0"/>
          <w:numId w:val="202"/>
        </w:numPr>
        <w:tabs>
          <w:tab w:val="left" w:pos="426"/>
        </w:tabs>
        <w:autoSpaceDE w:val="0"/>
        <w:autoSpaceDN w:val="0"/>
        <w:adjustRightInd w:val="0"/>
        <w:spacing w:after="0" w:line="240" w:lineRule="auto"/>
        <w:ind w:left="0" w:firstLine="0"/>
        <w:jc w:val="both"/>
        <w:rPr>
          <w:rFonts w:cs="Arial"/>
          <w:b/>
          <w:color w:val="000000" w:themeColor="text1"/>
          <w:szCs w:val="20"/>
        </w:rPr>
      </w:pPr>
      <w:r w:rsidRPr="00A86972">
        <w:rPr>
          <w:rFonts w:cs="Arial"/>
          <w:b/>
          <w:color w:val="000000" w:themeColor="text1"/>
          <w:szCs w:val="20"/>
        </w:rPr>
        <w:t xml:space="preserve">Kršitve in sankcije pri </w:t>
      </w:r>
      <w:r w:rsidRPr="00A86972">
        <w:rPr>
          <w:rFonts w:cs="Arial"/>
          <w:b/>
          <w:bCs/>
          <w:color w:val="000000" w:themeColor="text1"/>
          <w:szCs w:val="20"/>
        </w:rPr>
        <w:t xml:space="preserve">operaciji </w:t>
      </w:r>
      <w:r w:rsidR="00752E80">
        <w:rPr>
          <w:rFonts w:cs="Arial"/>
          <w:b/>
          <w:bCs/>
          <w:color w:val="000000" w:themeColor="text1"/>
          <w:szCs w:val="20"/>
        </w:rPr>
        <w:t>n</w:t>
      </w:r>
      <w:r w:rsidRPr="00A86972">
        <w:rPr>
          <w:rFonts w:cs="Arial"/>
          <w:b/>
          <w:bCs/>
          <w:color w:val="000000" w:themeColor="text1"/>
          <w:szCs w:val="20"/>
        </w:rPr>
        <w:t xml:space="preserve">aložbe v nakup nove mehanizacije in opreme za sečnjo in spravilo lesa </w:t>
      </w:r>
    </w:p>
    <w:p w:rsidR="003C1C3E" w:rsidRPr="00A86972" w:rsidRDefault="003C1C3E" w:rsidP="00433E49">
      <w:pPr>
        <w:tabs>
          <w:tab w:val="left" w:pos="426"/>
        </w:tabs>
        <w:autoSpaceDE w:val="0"/>
        <w:autoSpaceDN w:val="0"/>
        <w:adjustRightInd w:val="0"/>
        <w:spacing w:after="0" w:line="240" w:lineRule="auto"/>
        <w:jc w:val="both"/>
        <w:rPr>
          <w:rFonts w:cs="Arial"/>
          <w:b/>
          <w:color w:val="000000" w:themeColor="text1"/>
          <w:szCs w:val="20"/>
        </w:rPr>
      </w:pPr>
    </w:p>
    <w:p w:rsidR="003C1C3E" w:rsidRPr="00A86972" w:rsidRDefault="003C1C3E" w:rsidP="00433E49">
      <w:pPr>
        <w:numPr>
          <w:ilvl w:val="0"/>
          <w:numId w:val="208"/>
        </w:numPr>
        <w:spacing w:after="120" w:line="240" w:lineRule="auto"/>
        <w:ind w:left="357" w:hanging="357"/>
        <w:jc w:val="both"/>
        <w:rPr>
          <w:rFonts w:cs="Arial"/>
          <w:color w:val="000000" w:themeColor="text1"/>
          <w:szCs w:val="20"/>
        </w:rPr>
      </w:pPr>
      <w:r w:rsidRPr="00A86972">
        <w:rPr>
          <w:rFonts w:cs="Arial"/>
          <w:color w:val="000000" w:themeColor="text1"/>
          <w:szCs w:val="20"/>
        </w:rPr>
        <w:t>Če upravičenec</w:t>
      </w:r>
      <w:r w:rsidR="00C01102">
        <w:rPr>
          <w:rFonts w:cs="Arial"/>
          <w:color w:val="000000" w:themeColor="text1"/>
          <w:szCs w:val="20"/>
        </w:rPr>
        <w:t xml:space="preserve"> ne izpolni obveznosti iz prve in druge alineje 1. točke</w:t>
      </w:r>
      <w:r w:rsidR="00C70FD4" w:rsidRPr="00A86972">
        <w:rPr>
          <w:rFonts w:cs="Arial"/>
          <w:color w:val="000000" w:themeColor="text1"/>
          <w:szCs w:val="20"/>
        </w:rPr>
        <w:t xml:space="preserve"> prvega odstavka 8</w:t>
      </w:r>
      <w:r w:rsidR="000A4AE7" w:rsidRPr="00A86972">
        <w:rPr>
          <w:rFonts w:cs="Arial"/>
          <w:color w:val="000000" w:themeColor="text1"/>
          <w:szCs w:val="20"/>
        </w:rPr>
        <w:t>1</w:t>
      </w:r>
      <w:r w:rsidRPr="00A86972">
        <w:rPr>
          <w:rFonts w:cs="Arial"/>
          <w:color w:val="000000" w:themeColor="text1"/>
          <w:szCs w:val="20"/>
        </w:rPr>
        <w:t>. člena</w:t>
      </w:r>
      <w:r w:rsidRPr="00A86972" w:rsidDel="00145B3A">
        <w:rPr>
          <w:rFonts w:cs="Arial"/>
          <w:color w:val="000000" w:themeColor="text1"/>
          <w:szCs w:val="20"/>
        </w:rPr>
        <w:t xml:space="preserve"> </w:t>
      </w:r>
      <w:r w:rsidRPr="00A86972">
        <w:rPr>
          <w:rFonts w:cs="Arial"/>
          <w:color w:val="000000" w:themeColor="text1"/>
          <w:szCs w:val="20"/>
        </w:rPr>
        <w:t xml:space="preserve">te uredbe, </w:t>
      </w:r>
      <w:r w:rsidR="009F1340" w:rsidRPr="00A86972">
        <w:rPr>
          <w:rFonts w:cs="Arial"/>
          <w:color w:val="000000" w:themeColor="text1"/>
          <w:szCs w:val="20"/>
        </w:rPr>
        <w:t>mora</w:t>
      </w:r>
      <w:r w:rsidRPr="00A86972">
        <w:rPr>
          <w:rFonts w:cs="Arial"/>
          <w:color w:val="000000" w:themeColor="text1"/>
          <w:szCs w:val="20"/>
        </w:rPr>
        <w:t xml:space="preserve"> v proračun Republike Slovenije vrniti vsa izplačana</w:t>
      </w:r>
      <w:r w:rsidR="00C01102">
        <w:rPr>
          <w:rFonts w:cs="Arial"/>
          <w:color w:val="000000" w:themeColor="text1"/>
          <w:szCs w:val="20"/>
        </w:rPr>
        <w:t xml:space="preserve"> sredstva</w:t>
      </w:r>
      <w:r w:rsidR="009F1340" w:rsidRPr="00A86972">
        <w:rPr>
          <w:rFonts w:cs="Arial"/>
          <w:color w:val="000000" w:themeColor="text1"/>
          <w:szCs w:val="20"/>
        </w:rPr>
        <w:t>.</w:t>
      </w:r>
    </w:p>
    <w:p w:rsidR="003C1C3E" w:rsidRPr="00A86972" w:rsidRDefault="003C1C3E" w:rsidP="00433E49">
      <w:pPr>
        <w:pStyle w:val="Odstavekseznama"/>
        <w:numPr>
          <w:ilvl w:val="0"/>
          <w:numId w:val="208"/>
        </w:numPr>
        <w:autoSpaceDE w:val="0"/>
        <w:autoSpaceDN w:val="0"/>
        <w:adjustRightInd w:val="0"/>
        <w:spacing w:after="120" w:line="240" w:lineRule="auto"/>
        <w:contextualSpacing w:val="0"/>
        <w:jc w:val="both"/>
        <w:rPr>
          <w:rFonts w:cs="Arial"/>
          <w:color w:val="000000" w:themeColor="text1"/>
          <w:szCs w:val="20"/>
        </w:rPr>
      </w:pPr>
      <w:r w:rsidRPr="00A86972">
        <w:rPr>
          <w:rFonts w:cs="Arial"/>
          <w:color w:val="000000" w:themeColor="text1"/>
          <w:szCs w:val="20"/>
        </w:rPr>
        <w:lastRenderedPageBreak/>
        <w:t>Če upravičenec</w:t>
      </w:r>
      <w:r w:rsidR="00E22D21">
        <w:rPr>
          <w:rFonts w:cs="Arial"/>
          <w:color w:val="000000" w:themeColor="text1"/>
          <w:szCs w:val="20"/>
        </w:rPr>
        <w:t xml:space="preserve"> ne izpolni obveznosti iz </w:t>
      </w:r>
      <w:r w:rsidRPr="00A86972">
        <w:rPr>
          <w:rFonts w:cs="Arial"/>
          <w:color w:val="000000" w:themeColor="text1"/>
          <w:szCs w:val="20"/>
        </w:rPr>
        <w:t>prv</w:t>
      </w:r>
      <w:r w:rsidR="00E22D21">
        <w:rPr>
          <w:rFonts w:cs="Arial"/>
          <w:color w:val="000000" w:themeColor="text1"/>
          <w:szCs w:val="20"/>
        </w:rPr>
        <w:t>e</w:t>
      </w:r>
      <w:r w:rsidRPr="00A86972">
        <w:rPr>
          <w:rFonts w:cs="Arial"/>
          <w:color w:val="000000" w:themeColor="text1"/>
          <w:szCs w:val="20"/>
        </w:rPr>
        <w:t xml:space="preserve"> alinej</w:t>
      </w:r>
      <w:r w:rsidR="00E22D21">
        <w:rPr>
          <w:rFonts w:cs="Arial"/>
          <w:color w:val="000000" w:themeColor="text1"/>
          <w:szCs w:val="20"/>
        </w:rPr>
        <w:t>e</w:t>
      </w:r>
      <w:r w:rsidRPr="00A86972">
        <w:rPr>
          <w:rFonts w:cs="Arial"/>
          <w:color w:val="000000" w:themeColor="text1"/>
          <w:szCs w:val="20"/>
        </w:rPr>
        <w:t xml:space="preserve"> </w:t>
      </w:r>
      <w:r w:rsidR="00E22D21">
        <w:rPr>
          <w:rFonts w:cs="Arial"/>
          <w:color w:val="000000" w:themeColor="text1"/>
          <w:szCs w:val="20"/>
        </w:rPr>
        <w:t>2.</w:t>
      </w:r>
      <w:r w:rsidRPr="00A86972">
        <w:rPr>
          <w:rFonts w:cs="Arial"/>
          <w:color w:val="000000" w:themeColor="text1"/>
          <w:szCs w:val="20"/>
        </w:rPr>
        <w:t xml:space="preserve"> točke prvega odstavka 8</w:t>
      </w:r>
      <w:r w:rsidR="000A4AE7" w:rsidRPr="00A86972">
        <w:rPr>
          <w:rFonts w:cs="Arial"/>
          <w:color w:val="000000" w:themeColor="text1"/>
          <w:szCs w:val="20"/>
        </w:rPr>
        <w:t>1</w:t>
      </w:r>
      <w:r w:rsidRPr="00A86972">
        <w:rPr>
          <w:rFonts w:cs="Arial"/>
          <w:color w:val="000000" w:themeColor="text1"/>
          <w:szCs w:val="20"/>
        </w:rPr>
        <w:t>. člena te uredbe, mora v proračun Republike Slovenije vrniti vsa izplačana sredstva</w:t>
      </w:r>
      <w:r w:rsidR="009F1340" w:rsidRPr="00A86972">
        <w:rPr>
          <w:rFonts w:cs="Arial"/>
          <w:color w:val="000000" w:themeColor="text1"/>
          <w:szCs w:val="20"/>
        </w:rPr>
        <w:t>.</w:t>
      </w:r>
    </w:p>
    <w:p w:rsidR="003C1C3E" w:rsidRPr="00A86972" w:rsidRDefault="003C1C3E" w:rsidP="00433E49">
      <w:pPr>
        <w:numPr>
          <w:ilvl w:val="0"/>
          <w:numId w:val="208"/>
        </w:numPr>
        <w:spacing w:after="120" w:line="240" w:lineRule="auto"/>
        <w:ind w:left="357" w:hanging="357"/>
        <w:jc w:val="both"/>
        <w:rPr>
          <w:rFonts w:cs="Arial"/>
          <w:color w:val="000000" w:themeColor="text1"/>
          <w:szCs w:val="20"/>
        </w:rPr>
      </w:pPr>
      <w:r w:rsidRPr="00A86972">
        <w:rPr>
          <w:rFonts w:cs="Arial"/>
          <w:color w:val="000000" w:themeColor="text1"/>
          <w:szCs w:val="20"/>
        </w:rPr>
        <w:t xml:space="preserve">Če upravičenec, </w:t>
      </w:r>
      <w:r w:rsidR="00E22D21">
        <w:rPr>
          <w:rFonts w:cs="Arial"/>
          <w:color w:val="000000" w:themeColor="text1"/>
          <w:szCs w:val="20"/>
        </w:rPr>
        <w:t>ne izpolni obveznosti iz</w:t>
      </w:r>
      <w:r w:rsidR="00E22D21" w:rsidRPr="00E22D21">
        <w:rPr>
          <w:rFonts w:cs="Arial"/>
          <w:color w:val="000000" w:themeColor="text1"/>
          <w:szCs w:val="20"/>
        </w:rPr>
        <w:t xml:space="preserve"> </w:t>
      </w:r>
      <w:r w:rsidR="00E22D21">
        <w:rPr>
          <w:rFonts w:cs="Arial"/>
          <w:color w:val="000000" w:themeColor="text1"/>
          <w:szCs w:val="20"/>
        </w:rPr>
        <w:t>tretje</w:t>
      </w:r>
      <w:r w:rsidR="00E22D21" w:rsidRPr="00A86972">
        <w:rPr>
          <w:rFonts w:cs="Arial"/>
          <w:color w:val="000000" w:themeColor="text1"/>
          <w:szCs w:val="20"/>
        </w:rPr>
        <w:t xml:space="preserve"> </w:t>
      </w:r>
      <w:r w:rsidR="00E22D21">
        <w:rPr>
          <w:rFonts w:cs="Arial"/>
          <w:color w:val="000000" w:themeColor="text1"/>
          <w:szCs w:val="20"/>
        </w:rPr>
        <w:t>alineje</w:t>
      </w:r>
      <w:r w:rsidR="00E22D21" w:rsidRPr="00A86972">
        <w:rPr>
          <w:rFonts w:cs="Arial"/>
          <w:color w:val="000000" w:themeColor="text1"/>
          <w:szCs w:val="20"/>
        </w:rPr>
        <w:t xml:space="preserve"> </w:t>
      </w:r>
      <w:r w:rsidR="00E22D21">
        <w:rPr>
          <w:rFonts w:cs="Arial"/>
          <w:color w:val="000000" w:themeColor="text1"/>
          <w:szCs w:val="20"/>
        </w:rPr>
        <w:t>1.</w:t>
      </w:r>
      <w:r w:rsidR="00E22D21" w:rsidRPr="00A86972">
        <w:rPr>
          <w:rFonts w:cs="Arial"/>
          <w:color w:val="000000" w:themeColor="text1"/>
          <w:szCs w:val="20"/>
        </w:rPr>
        <w:t xml:space="preserve"> točke</w:t>
      </w:r>
      <w:r w:rsidR="00E22D21">
        <w:rPr>
          <w:rFonts w:cs="Arial"/>
          <w:color w:val="000000" w:themeColor="text1"/>
          <w:szCs w:val="20"/>
        </w:rPr>
        <w:t xml:space="preserve">  in </w:t>
      </w:r>
      <w:r w:rsidRPr="00A86972">
        <w:rPr>
          <w:rFonts w:cs="Arial"/>
          <w:color w:val="000000" w:themeColor="text1"/>
          <w:szCs w:val="20"/>
        </w:rPr>
        <w:t>drug</w:t>
      </w:r>
      <w:r w:rsidR="00E22D21">
        <w:rPr>
          <w:rFonts w:cs="Arial"/>
          <w:color w:val="000000" w:themeColor="text1"/>
          <w:szCs w:val="20"/>
        </w:rPr>
        <w:t>e</w:t>
      </w:r>
      <w:r w:rsidRPr="00A86972">
        <w:rPr>
          <w:rFonts w:cs="Arial"/>
          <w:color w:val="000000" w:themeColor="text1"/>
          <w:szCs w:val="20"/>
        </w:rPr>
        <w:t xml:space="preserve"> alinej</w:t>
      </w:r>
      <w:r w:rsidR="00E22D21">
        <w:rPr>
          <w:rFonts w:cs="Arial"/>
          <w:color w:val="000000" w:themeColor="text1"/>
          <w:szCs w:val="20"/>
        </w:rPr>
        <w:t>e</w:t>
      </w:r>
      <w:r w:rsidRPr="00A86972">
        <w:rPr>
          <w:rFonts w:cs="Arial"/>
          <w:color w:val="000000" w:themeColor="text1"/>
          <w:szCs w:val="20"/>
        </w:rPr>
        <w:t xml:space="preserve"> </w:t>
      </w:r>
      <w:r w:rsidR="00E22D21">
        <w:rPr>
          <w:rFonts w:cs="Arial"/>
          <w:color w:val="000000" w:themeColor="text1"/>
          <w:szCs w:val="20"/>
        </w:rPr>
        <w:t>2.</w:t>
      </w:r>
      <w:r w:rsidRPr="00A86972">
        <w:rPr>
          <w:rFonts w:cs="Arial"/>
          <w:color w:val="000000" w:themeColor="text1"/>
          <w:szCs w:val="20"/>
        </w:rPr>
        <w:t xml:space="preserve"> točke prvega odstavka 8</w:t>
      </w:r>
      <w:r w:rsidR="00A7202F" w:rsidRPr="00A86972">
        <w:rPr>
          <w:rFonts w:cs="Arial"/>
          <w:color w:val="000000" w:themeColor="text1"/>
          <w:szCs w:val="20"/>
        </w:rPr>
        <w:t>1</w:t>
      </w:r>
      <w:r w:rsidRPr="00A86972">
        <w:rPr>
          <w:rFonts w:cs="Arial"/>
          <w:color w:val="000000" w:themeColor="text1"/>
          <w:szCs w:val="20"/>
        </w:rPr>
        <w:t>. člena te uredbe</w:t>
      </w:r>
      <w:r w:rsidR="009F1340" w:rsidRPr="00A86972">
        <w:rPr>
          <w:rFonts w:cs="Arial"/>
          <w:color w:val="000000" w:themeColor="text1"/>
          <w:szCs w:val="20"/>
        </w:rPr>
        <w:t>,</w:t>
      </w:r>
      <w:r w:rsidRPr="00A86972">
        <w:rPr>
          <w:rFonts w:cs="Arial"/>
          <w:color w:val="000000" w:themeColor="text1"/>
          <w:szCs w:val="20"/>
        </w:rPr>
        <w:t xml:space="preserve"> </w:t>
      </w:r>
      <w:r w:rsidR="009F1340" w:rsidRPr="00A86972">
        <w:rPr>
          <w:rFonts w:cs="Arial"/>
          <w:color w:val="000000" w:themeColor="text1"/>
          <w:szCs w:val="20"/>
        </w:rPr>
        <w:t>mora v proračun Republike Slovenije vrniti izplačana sredstva, in sicer</w:t>
      </w:r>
      <w:r w:rsidRPr="00A86972">
        <w:rPr>
          <w:rFonts w:cs="Arial"/>
          <w:color w:val="000000" w:themeColor="text1"/>
          <w:szCs w:val="20"/>
        </w:rPr>
        <w:t>:</w:t>
      </w:r>
    </w:p>
    <w:p w:rsidR="003C1C3E" w:rsidRPr="00A86972" w:rsidRDefault="00E22D21" w:rsidP="00433E49">
      <w:pPr>
        <w:pStyle w:val="Odstavekseznama"/>
        <w:numPr>
          <w:ilvl w:val="0"/>
          <w:numId w:val="210"/>
        </w:numPr>
        <w:spacing w:after="120" w:line="240" w:lineRule="auto"/>
        <w:jc w:val="both"/>
        <w:rPr>
          <w:color w:val="000000" w:themeColor="text1"/>
        </w:rPr>
      </w:pPr>
      <w:r>
        <w:rPr>
          <w:color w:val="000000" w:themeColor="text1"/>
        </w:rPr>
        <w:t>po</w:t>
      </w:r>
      <w:r w:rsidR="003C1C3E" w:rsidRPr="00A86972">
        <w:rPr>
          <w:color w:val="000000" w:themeColor="text1"/>
        </w:rPr>
        <w:t xml:space="preserve"> prvi kršitvi prejme upravičenec o</w:t>
      </w:r>
      <w:r w:rsidR="003C1C3E" w:rsidRPr="00A86972">
        <w:rPr>
          <w:rFonts w:cs="Arial"/>
          <w:bCs/>
          <w:color w:val="000000" w:themeColor="text1"/>
          <w:szCs w:val="20"/>
        </w:rPr>
        <w:t>pozorilo</w:t>
      </w:r>
      <w:r>
        <w:rPr>
          <w:rFonts w:cs="Arial"/>
          <w:bCs/>
          <w:color w:val="000000" w:themeColor="text1"/>
          <w:szCs w:val="20"/>
        </w:rPr>
        <w:t>,</w:t>
      </w:r>
    </w:p>
    <w:p w:rsidR="003C1C3E" w:rsidRPr="00A86972" w:rsidRDefault="00E22D21" w:rsidP="00433E49">
      <w:pPr>
        <w:pStyle w:val="Odstavekseznama"/>
        <w:numPr>
          <w:ilvl w:val="0"/>
          <w:numId w:val="210"/>
        </w:numPr>
        <w:spacing w:after="120" w:line="240" w:lineRule="auto"/>
        <w:jc w:val="both"/>
        <w:rPr>
          <w:color w:val="000000" w:themeColor="text1"/>
        </w:rPr>
      </w:pPr>
      <w:r>
        <w:rPr>
          <w:rFonts w:cs="Arial"/>
          <w:bCs/>
          <w:color w:val="000000" w:themeColor="text1"/>
          <w:szCs w:val="20"/>
        </w:rPr>
        <w:t>po</w:t>
      </w:r>
      <w:r w:rsidR="003C1C3E" w:rsidRPr="00A86972">
        <w:rPr>
          <w:rFonts w:cs="Arial"/>
          <w:bCs/>
          <w:color w:val="000000" w:themeColor="text1"/>
          <w:szCs w:val="20"/>
        </w:rPr>
        <w:t xml:space="preserve"> drugi kršitvi mora </w:t>
      </w:r>
      <w:r w:rsidR="003C1C3E" w:rsidRPr="00A86972">
        <w:rPr>
          <w:rFonts w:cs="Arial"/>
          <w:color w:val="000000" w:themeColor="text1"/>
          <w:szCs w:val="20"/>
        </w:rPr>
        <w:t xml:space="preserve">vrniti 50 </w:t>
      </w:r>
      <w:r w:rsidR="00D804A7" w:rsidRPr="00A86972">
        <w:rPr>
          <w:rFonts w:cs="Arial"/>
          <w:color w:val="000000" w:themeColor="text1"/>
          <w:szCs w:val="20"/>
        </w:rPr>
        <w:t>odstotkov</w:t>
      </w:r>
      <w:r w:rsidR="003C1C3E" w:rsidRPr="00A86972">
        <w:rPr>
          <w:rFonts w:cs="Arial"/>
          <w:color w:val="000000" w:themeColor="text1"/>
          <w:szCs w:val="20"/>
        </w:rPr>
        <w:t xml:space="preserve"> izplačanih sredstev</w:t>
      </w:r>
      <w:r>
        <w:rPr>
          <w:rFonts w:cs="Arial"/>
          <w:color w:val="000000" w:themeColor="text1"/>
          <w:szCs w:val="20"/>
        </w:rPr>
        <w:t>,</w:t>
      </w:r>
    </w:p>
    <w:p w:rsidR="003C1C3E" w:rsidRPr="00A86972" w:rsidRDefault="00E22D21" w:rsidP="00433E49">
      <w:pPr>
        <w:pStyle w:val="Odstavekseznama"/>
        <w:numPr>
          <w:ilvl w:val="0"/>
          <w:numId w:val="210"/>
        </w:numPr>
        <w:spacing w:after="120" w:line="240" w:lineRule="auto"/>
        <w:jc w:val="both"/>
        <w:rPr>
          <w:color w:val="000000" w:themeColor="text1"/>
        </w:rPr>
      </w:pPr>
      <w:r>
        <w:rPr>
          <w:rFonts w:cs="Arial"/>
          <w:color w:val="000000" w:themeColor="text1"/>
          <w:szCs w:val="20"/>
        </w:rPr>
        <w:t>po</w:t>
      </w:r>
      <w:r w:rsidR="003C1C3E" w:rsidRPr="00A86972">
        <w:rPr>
          <w:rFonts w:cs="Arial"/>
          <w:color w:val="000000" w:themeColor="text1"/>
          <w:szCs w:val="20"/>
        </w:rPr>
        <w:t xml:space="preserve"> tretji kršitvi mora vrniti</w:t>
      </w:r>
      <w:r w:rsidR="009F1340" w:rsidRPr="00A86972">
        <w:rPr>
          <w:rFonts w:cs="Arial"/>
          <w:color w:val="000000" w:themeColor="text1"/>
          <w:szCs w:val="20"/>
        </w:rPr>
        <w:t xml:space="preserve"> preostala izplačana sredstva</w:t>
      </w:r>
      <w:r>
        <w:rPr>
          <w:rFonts w:cs="Arial"/>
          <w:color w:val="000000" w:themeColor="text1"/>
          <w:szCs w:val="20"/>
        </w:rPr>
        <w:t>.</w:t>
      </w:r>
    </w:p>
    <w:p w:rsidR="009F1340" w:rsidRPr="00A86972" w:rsidRDefault="009F1340" w:rsidP="00433E49">
      <w:pPr>
        <w:pStyle w:val="Odstavekseznama"/>
        <w:spacing w:after="120" w:line="240" w:lineRule="auto"/>
        <w:ind w:left="360"/>
        <w:jc w:val="both"/>
        <w:rPr>
          <w:color w:val="000000" w:themeColor="text1"/>
        </w:rPr>
      </w:pPr>
    </w:p>
    <w:p w:rsidR="009F1340" w:rsidRPr="00A86972" w:rsidRDefault="009F1340" w:rsidP="00433E49">
      <w:pPr>
        <w:pStyle w:val="Odstavekseznama"/>
        <w:numPr>
          <w:ilvl w:val="0"/>
          <w:numId w:val="208"/>
        </w:numPr>
        <w:spacing w:line="240" w:lineRule="auto"/>
        <w:jc w:val="both"/>
        <w:rPr>
          <w:rFonts w:cs="Arial"/>
          <w:color w:val="000000" w:themeColor="text1"/>
          <w:szCs w:val="20"/>
        </w:rPr>
      </w:pPr>
      <w:r w:rsidRPr="00A86972">
        <w:rPr>
          <w:rFonts w:cs="Arial"/>
          <w:color w:val="000000" w:themeColor="text1"/>
          <w:szCs w:val="20"/>
        </w:rPr>
        <w:t>Upravi</w:t>
      </w:r>
      <w:r w:rsidRPr="00A86972">
        <w:rPr>
          <w:rFonts w:cs="Arial"/>
          <w:color w:val="000000" w:themeColor="text1"/>
        </w:rPr>
        <w:t xml:space="preserve">čenec, ki ne poroča o izpolnjenih obveznostih iz </w:t>
      </w:r>
      <w:r w:rsidRPr="00A86972">
        <w:rPr>
          <w:rFonts w:cs="Arial"/>
          <w:color w:val="000000" w:themeColor="text1"/>
          <w:szCs w:val="20"/>
        </w:rPr>
        <w:t>tretjega odstavka 81. člena te uredbe</w:t>
      </w:r>
      <w:r w:rsidRPr="00A86972">
        <w:rPr>
          <w:rFonts w:cs="Arial"/>
          <w:color w:val="000000" w:themeColor="text1"/>
        </w:rPr>
        <w:t xml:space="preserve"> mora v proračun Republike Slovenije vrniti izplačana sredstev, </w:t>
      </w:r>
      <w:r w:rsidRPr="00A86972">
        <w:rPr>
          <w:rFonts w:cs="Arial"/>
          <w:color w:val="000000" w:themeColor="text1"/>
          <w:szCs w:val="20"/>
        </w:rPr>
        <w:t>in sicer:</w:t>
      </w:r>
    </w:p>
    <w:p w:rsidR="009F1340" w:rsidRPr="00A86972" w:rsidRDefault="00E22D21"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9F1340" w:rsidRPr="00A86972">
        <w:rPr>
          <w:rFonts w:cs="Arial"/>
          <w:color w:val="000000" w:themeColor="text1"/>
          <w:szCs w:val="20"/>
        </w:rPr>
        <w:t xml:space="preserve"> prvi ugotovljeni kršitvi dobi opozorilo,</w:t>
      </w:r>
    </w:p>
    <w:p w:rsidR="009F1340" w:rsidRPr="00A86972" w:rsidRDefault="00E22D21"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9F1340" w:rsidRPr="00A86972">
        <w:rPr>
          <w:rFonts w:cs="Arial"/>
          <w:color w:val="000000" w:themeColor="text1"/>
          <w:szCs w:val="20"/>
        </w:rPr>
        <w:t xml:space="preserve"> drugi ugotovljeni kršitvi mora vrniti  deset odstotkov izplačanih sredstev,</w:t>
      </w:r>
    </w:p>
    <w:p w:rsidR="009F1340" w:rsidRPr="00A86972" w:rsidRDefault="00E22D21"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9F1340" w:rsidRPr="00A86972">
        <w:rPr>
          <w:rFonts w:cs="Arial"/>
          <w:color w:val="000000" w:themeColor="text1"/>
          <w:szCs w:val="20"/>
        </w:rPr>
        <w:t xml:space="preserve"> tretji ugotovljeni kršitvi mora vrniti  petdeset odstotkov izplačanih sredstev,</w:t>
      </w:r>
    </w:p>
    <w:p w:rsidR="009F1340" w:rsidRPr="00A86972" w:rsidRDefault="00E22D21" w:rsidP="00433E49">
      <w:pPr>
        <w:pStyle w:val="Odstavekseznama"/>
        <w:numPr>
          <w:ilvl w:val="0"/>
          <w:numId w:val="243"/>
        </w:numPr>
        <w:autoSpaceDE w:val="0"/>
        <w:autoSpaceDN w:val="0"/>
        <w:adjustRightInd w:val="0"/>
        <w:spacing w:after="0" w:line="240" w:lineRule="auto"/>
        <w:jc w:val="both"/>
        <w:rPr>
          <w:rFonts w:cs="Arial"/>
          <w:color w:val="000000" w:themeColor="text1"/>
          <w:szCs w:val="20"/>
        </w:rPr>
      </w:pPr>
      <w:r>
        <w:rPr>
          <w:rFonts w:cs="Arial"/>
          <w:color w:val="000000" w:themeColor="text1"/>
          <w:szCs w:val="20"/>
        </w:rPr>
        <w:t>po</w:t>
      </w:r>
      <w:r w:rsidR="009F1340" w:rsidRPr="00A86972">
        <w:rPr>
          <w:rFonts w:cs="Arial"/>
          <w:color w:val="000000" w:themeColor="text1"/>
          <w:szCs w:val="20"/>
        </w:rPr>
        <w:t xml:space="preserve"> četrti ugotovljeni kršitvi mora vrniti  razliko med vrnjenimi sredstvi </w:t>
      </w:r>
      <w:r w:rsidR="0080492B">
        <w:rPr>
          <w:rFonts w:cs="Arial"/>
          <w:color w:val="000000" w:themeColor="text1"/>
          <w:szCs w:val="20"/>
        </w:rPr>
        <w:t>in</w:t>
      </w:r>
      <w:r w:rsidR="0080492B" w:rsidRPr="00A86972">
        <w:rPr>
          <w:rFonts w:cs="Arial"/>
          <w:color w:val="000000" w:themeColor="text1"/>
          <w:szCs w:val="20"/>
        </w:rPr>
        <w:t xml:space="preserve"> </w:t>
      </w:r>
      <w:r w:rsidR="009F1340" w:rsidRPr="00A86972">
        <w:rPr>
          <w:rFonts w:cs="Arial"/>
          <w:color w:val="000000" w:themeColor="text1"/>
          <w:szCs w:val="20"/>
        </w:rPr>
        <w:t>skupn</w:t>
      </w:r>
      <w:r w:rsidR="0080492B">
        <w:rPr>
          <w:rFonts w:cs="Arial"/>
          <w:color w:val="000000" w:themeColor="text1"/>
          <w:szCs w:val="20"/>
        </w:rPr>
        <w:t>o</w:t>
      </w:r>
      <w:r w:rsidR="009F1340" w:rsidRPr="00A86972">
        <w:rPr>
          <w:rFonts w:cs="Arial"/>
          <w:color w:val="000000" w:themeColor="text1"/>
          <w:szCs w:val="20"/>
        </w:rPr>
        <w:t xml:space="preserve"> višin</w:t>
      </w:r>
      <w:r w:rsidR="0080492B">
        <w:rPr>
          <w:rFonts w:cs="Arial"/>
          <w:color w:val="000000" w:themeColor="text1"/>
          <w:szCs w:val="20"/>
        </w:rPr>
        <w:t>o</w:t>
      </w:r>
      <w:r w:rsidR="009F1340" w:rsidRPr="00A86972">
        <w:rPr>
          <w:rFonts w:cs="Arial"/>
          <w:color w:val="000000" w:themeColor="text1"/>
          <w:szCs w:val="20"/>
        </w:rPr>
        <w:t xml:space="preserve"> izplačanih sredstev.</w:t>
      </w:r>
    </w:p>
    <w:p w:rsidR="009F1340" w:rsidRPr="00A86972" w:rsidRDefault="009F1340" w:rsidP="00433E49">
      <w:pPr>
        <w:pStyle w:val="Odstavekseznama"/>
        <w:spacing w:after="120" w:line="240" w:lineRule="auto"/>
        <w:ind w:left="360"/>
        <w:jc w:val="both"/>
        <w:rPr>
          <w:color w:val="000000" w:themeColor="text1"/>
        </w:rPr>
      </w:pPr>
    </w:p>
    <w:p w:rsidR="003C1C3E" w:rsidRPr="00A86972" w:rsidRDefault="003C1C3E" w:rsidP="00FB188C">
      <w:pPr>
        <w:numPr>
          <w:ilvl w:val="0"/>
          <w:numId w:val="202"/>
        </w:numPr>
        <w:tabs>
          <w:tab w:val="left" w:pos="426"/>
        </w:tabs>
        <w:autoSpaceDE w:val="0"/>
        <w:autoSpaceDN w:val="0"/>
        <w:adjustRightInd w:val="0"/>
        <w:spacing w:after="0" w:line="240" w:lineRule="auto"/>
        <w:ind w:left="426" w:hanging="426"/>
        <w:jc w:val="both"/>
        <w:rPr>
          <w:rFonts w:cs="Arial"/>
          <w:b/>
          <w:color w:val="000000" w:themeColor="text1"/>
          <w:szCs w:val="20"/>
        </w:rPr>
      </w:pPr>
      <w:r w:rsidRPr="00A86972">
        <w:rPr>
          <w:rFonts w:cs="Arial"/>
          <w:b/>
          <w:color w:val="000000" w:themeColor="text1"/>
          <w:szCs w:val="20"/>
        </w:rPr>
        <w:t xml:space="preserve">Kršitve in sankcije pri operaciji </w:t>
      </w:r>
      <w:r w:rsidR="00752E80">
        <w:rPr>
          <w:rFonts w:cs="Arial"/>
          <w:b/>
          <w:color w:val="000000" w:themeColor="text1"/>
          <w:szCs w:val="20"/>
        </w:rPr>
        <w:t>n</w:t>
      </w:r>
      <w:r w:rsidRPr="00A86972">
        <w:rPr>
          <w:rFonts w:cs="Arial"/>
          <w:b/>
          <w:color w:val="000000" w:themeColor="text1"/>
          <w:szCs w:val="20"/>
        </w:rPr>
        <w:t>aložbe v pred-industrijsko predelavo lesa</w:t>
      </w:r>
    </w:p>
    <w:p w:rsidR="003C1C3E" w:rsidRPr="00A86972" w:rsidRDefault="003C1C3E" w:rsidP="007051A2">
      <w:pPr>
        <w:tabs>
          <w:tab w:val="left" w:pos="426"/>
        </w:tabs>
        <w:autoSpaceDE w:val="0"/>
        <w:autoSpaceDN w:val="0"/>
        <w:adjustRightInd w:val="0"/>
        <w:spacing w:after="0" w:line="240" w:lineRule="auto"/>
        <w:ind w:left="426"/>
        <w:jc w:val="both"/>
        <w:rPr>
          <w:rFonts w:cs="Arial"/>
          <w:b/>
          <w:color w:val="000000" w:themeColor="text1"/>
          <w:szCs w:val="20"/>
        </w:rPr>
      </w:pPr>
    </w:p>
    <w:p w:rsidR="003C1C3E" w:rsidRPr="00A86972" w:rsidRDefault="003C1C3E" w:rsidP="007051A2">
      <w:pPr>
        <w:pStyle w:val="Golobesedilo"/>
        <w:spacing w:after="120"/>
        <w:jc w:val="both"/>
        <w:rPr>
          <w:rFonts w:ascii="Arial" w:hAnsi="Arial" w:cs="Arial"/>
          <w:color w:val="000000" w:themeColor="text1"/>
        </w:rPr>
      </w:pPr>
      <w:r w:rsidRPr="00A86972">
        <w:rPr>
          <w:rFonts w:ascii="Arial" w:hAnsi="Arial" w:cs="Arial"/>
          <w:color w:val="000000" w:themeColor="text1"/>
        </w:rPr>
        <w:t xml:space="preserve">Če upravičenec, ki ni kmetija z dopolnilno dejavnostjo in prejme sredstva na podlagi te Uredbe, ne ustvari novih delovnih mest in skupno število zaposlenih vključno z novimi delovnimi mesti ne vzdržuje še naslednja tri leta po zaključku naložbe, </w:t>
      </w:r>
      <w:r w:rsidR="00AB4AEF" w:rsidRPr="00A86972">
        <w:rPr>
          <w:rFonts w:ascii="Arial" w:hAnsi="Arial" w:cs="Arial"/>
          <w:color w:val="000000" w:themeColor="text1"/>
        </w:rPr>
        <w:t xml:space="preserve">kot to določa 89. člen te uredbe </w:t>
      </w:r>
      <w:r w:rsidRPr="00A86972">
        <w:rPr>
          <w:rFonts w:ascii="Arial" w:hAnsi="Arial" w:cs="Arial"/>
          <w:color w:val="000000" w:themeColor="text1"/>
        </w:rPr>
        <w:t>mora v proračun R</w:t>
      </w:r>
      <w:r w:rsidR="00D804A7" w:rsidRPr="00A86972">
        <w:rPr>
          <w:rFonts w:ascii="Arial" w:hAnsi="Arial" w:cs="Arial"/>
          <w:color w:val="000000" w:themeColor="text1"/>
        </w:rPr>
        <w:t xml:space="preserve">epublike </w:t>
      </w:r>
      <w:r w:rsidRPr="00A86972">
        <w:rPr>
          <w:rFonts w:ascii="Arial" w:hAnsi="Arial" w:cs="Arial"/>
          <w:color w:val="000000" w:themeColor="text1"/>
        </w:rPr>
        <w:t>S</w:t>
      </w:r>
      <w:r w:rsidR="00D804A7" w:rsidRPr="00A86972">
        <w:rPr>
          <w:rFonts w:ascii="Arial" w:hAnsi="Arial" w:cs="Arial"/>
          <w:color w:val="000000" w:themeColor="text1"/>
        </w:rPr>
        <w:t>lovenije</w:t>
      </w:r>
      <w:r w:rsidRPr="00A86972">
        <w:rPr>
          <w:rFonts w:ascii="Arial" w:hAnsi="Arial" w:cs="Arial"/>
          <w:color w:val="000000" w:themeColor="text1"/>
        </w:rPr>
        <w:t xml:space="preserve"> vrniti vsa izplačana sredstva.</w:t>
      </w:r>
    </w:p>
    <w:p w:rsidR="003C1C3E" w:rsidRPr="00A86972" w:rsidRDefault="003C1C3E" w:rsidP="007051A2">
      <w:pPr>
        <w:pStyle w:val="Odstavekseznama"/>
        <w:spacing w:after="120" w:line="240" w:lineRule="auto"/>
        <w:ind w:left="426"/>
        <w:jc w:val="both"/>
        <w:rPr>
          <w:rFonts w:cs="Calibri"/>
          <w:color w:val="000000" w:themeColor="text1"/>
        </w:rPr>
      </w:pPr>
    </w:p>
    <w:p w:rsidR="00F3333F" w:rsidRPr="00A86972" w:rsidRDefault="00F3333F" w:rsidP="000C0778">
      <w:pPr>
        <w:spacing w:line="240" w:lineRule="auto"/>
        <w:jc w:val="both"/>
        <w:rPr>
          <w:rFonts w:cs="Arial"/>
          <w:b/>
          <w:color w:val="000000" w:themeColor="text1"/>
          <w:szCs w:val="20"/>
        </w:rPr>
      </w:pPr>
    </w:p>
    <w:p w:rsidR="00F3333F" w:rsidRPr="00A86972" w:rsidRDefault="00F3333F" w:rsidP="000C0778">
      <w:pPr>
        <w:spacing w:line="240" w:lineRule="auto"/>
        <w:rPr>
          <w:rFonts w:cs="Arial"/>
          <w:b/>
          <w:color w:val="000000" w:themeColor="text1"/>
          <w:szCs w:val="20"/>
        </w:rPr>
      </w:pPr>
      <w:r w:rsidRPr="00A86972">
        <w:rPr>
          <w:rFonts w:cs="Arial"/>
          <w:b/>
          <w:color w:val="000000" w:themeColor="text1"/>
          <w:szCs w:val="20"/>
        </w:rPr>
        <w:br w:type="page"/>
      </w:r>
    </w:p>
    <w:tbl>
      <w:tblPr>
        <w:tblpPr w:leftFromText="141" w:rightFromText="141" w:vertAnchor="page" w:horzAnchor="margin" w:tblpY="20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3260"/>
        <w:gridCol w:w="4253"/>
      </w:tblGrid>
      <w:tr w:rsidR="003B332D" w:rsidRPr="00A86972" w:rsidTr="0018167F">
        <w:tc>
          <w:tcPr>
            <w:tcW w:w="1101" w:type="dxa"/>
            <w:shd w:val="clear" w:color="auto" w:fill="auto"/>
          </w:tcPr>
          <w:p w:rsidR="0018167F" w:rsidRPr="00A86972" w:rsidRDefault="0018167F" w:rsidP="000C0778">
            <w:pPr>
              <w:spacing w:line="240" w:lineRule="auto"/>
              <w:jc w:val="both"/>
              <w:rPr>
                <w:rFonts w:cs="Arial"/>
                <w:b/>
                <w:color w:val="000000" w:themeColor="text1"/>
                <w:sz w:val="16"/>
                <w:szCs w:val="16"/>
              </w:rPr>
            </w:pPr>
            <w:r w:rsidRPr="00A86972">
              <w:rPr>
                <w:rFonts w:cs="Arial"/>
                <w:b/>
                <w:color w:val="000000" w:themeColor="text1"/>
                <w:sz w:val="16"/>
                <w:szCs w:val="16"/>
              </w:rPr>
              <w:lastRenderedPageBreak/>
              <w:t>Šifra Kategorije SKD 2008</w:t>
            </w:r>
          </w:p>
        </w:tc>
        <w:tc>
          <w:tcPr>
            <w:tcW w:w="850" w:type="dxa"/>
            <w:shd w:val="clear" w:color="auto" w:fill="auto"/>
          </w:tcPr>
          <w:p w:rsidR="0018167F" w:rsidRPr="00A86972" w:rsidRDefault="0018167F" w:rsidP="000C0778">
            <w:pPr>
              <w:spacing w:line="240" w:lineRule="auto"/>
              <w:jc w:val="both"/>
              <w:rPr>
                <w:rFonts w:cs="Arial"/>
                <w:b/>
                <w:color w:val="000000" w:themeColor="text1"/>
                <w:sz w:val="16"/>
                <w:szCs w:val="16"/>
              </w:rPr>
            </w:pPr>
            <w:r w:rsidRPr="00A86972">
              <w:rPr>
                <w:rFonts w:cs="Arial"/>
                <w:b/>
                <w:color w:val="000000" w:themeColor="text1"/>
                <w:sz w:val="16"/>
                <w:szCs w:val="16"/>
              </w:rPr>
              <w:t>Naziv</w:t>
            </w:r>
          </w:p>
        </w:tc>
        <w:tc>
          <w:tcPr>
            <w:tcW w:w="3260" w:type="dxa"/>
            <w:tcBorders>
              <w:right w:val="single" w:sz="4" w:space="0" w:color="auto"/>
            </w:tcBorders>
            <w:shd w:val="clear" w:color="auto" w:fill="auto"/>
          </w:tcPr>
          <w:p w:rsidR="0018167F" w:rsidRPr="00A86972" w:rsidRDefault="0018167F" w:rsidP="000C0778">
            <w:pPr>
              <w:spacing w:line="240" w:lineRule="auto"/>
              <w:jc w:val="both"/>
              <w:rPr>
                <w:rFonts w:cs="Arial"/>
                <w:b/>
                <w:color w:val="000000" w:themeColor="text1"/>
                <w:sz w:val="16"/>
                <w:szCs w:val="16"/>
              </w:rPr>
            </w:pPr>
            <w:r w:rsidRPr="00A86972">
              <w:rPr>
                <w:rFonts w:cs="Arial"/>
                <w:b/>
                <w:color w:val="000000" w:themeColor="text1"/>
                <w:sz w:val="16"/>
                <w:szCs w:val="16"/>
              </w:rPr>
              <w:t>Podprte aktivnosti</w:t>
            </w:r>
          </w:p>
        </w:tc>
        <w:tc>
          <w:tcPr>
            <w:tcW w:w="4253" w:type="dxa"/>
            <w:tcBorders>
              <w:left w:val="single" w:sz="4" w:space="0" w:color="auto"/>
            </w:tcBorders>
            <w:shd w:val="clear" w:color="auto" w:fill="auto"/>
          </w:tcPr>
          <w:p w:rsidR="0018167F" w:rsidRPr="00A86972" w:rsidRDefault="0018167F" w:rsidP="000C0778">
            <w:pPr>
              <w:spacing w:line="240" w:lineRule="auto"/>
              <w:jc w:val="both"/>
              <w:rPr>
                <w:rFonts w:cs="Arial"/>
                <w:b/>
                <w:color w:val="000000" w:themeColor="text1"/>
                <w:sz w:val="16"/>
                <w:szCs w:val="16"/>
              </w:rPr>
            </w:pPr>
            <w:r w:rsidRPr="00A86972">
              <w:rPr>
                <w:rFonts w:cs="Arial"/>
                <w:b/>
                <w:color w:val="000000" w:themeColor="text1"/>
                <w:sz w:val="16"/>
                <w:szCs w:val="16"/>
              </w:rPr>
              <w:t>Proizvodi po KN 2012</w:t>
            </w:r>
          </w:p>
        </w:tc>
      </w:tr>
      <w:tr w:rsidR="003B332D" w:rsidRPr="00A86972" w:rsidTr="0018167F">
        <w:tc>
          <w:tcPr>
            <w:tcW w:w="1101" w:type="dxa"/>
            <w:shd w:val="clear" w:color="auto" w:fill="auto"/>
          </w:tcPr>
          <w:p w:rsidR="0018167F" w:rsidRPr="00A86972" w:rsidRDefault="0018167F" w:rsidP="000C0778">
            <w:pPr>
              <w:spacing w:line="240" w:lineRule="auto"/>
              <w:jc w:val="both"/>
              <w:rPr>
                <w:rFonts w:cs="Arial"/>
                <w:b/>
                <w:color w:val="000000" w:themeColor="text1"/>
                <w:sz w:val="16"/>
                <w:szCs w:val="16"/>
              </w:rPr>
            </w:pPr>
            <w:r w:rsidRPr="00A86972">
              <w:rPr>
                <w:rFonts w:cs="Arial"/>
                <w:b/>
                <w:color w:val="000000" w:themeColor="text1"/>
                <w:sz w:val="16"/>
                <w:szCs w:val="16"/>
              </w:rPr>
              <w:t xml:space="preserve">02.200 </w:t>
            </w:r>
          </w:p>
        </w:tc>
        <w:tc>
          <w:tcPr>
            <w:tcW w:w="850" w:type="dxa"/>
            <w:shd w:val="clear" w:color="auto" w:fill="auto"/>
          </w:tcPr>
          <w:p w:rsidR="0018167F" w:rsidRPr="00A86972" w:rsidRDefault="0018167F" w:rsidP="000C0778">
            <w:pPr>
              <w:spacing w:line="240" w:lineRule="auto"/>
              <w:jc w:val="both"/>
              <w:rPr>
                <w:rFonts w:cs="Arial"/>
                <w:b/>
                <w:color w:val="000000" w:themeColor="text1"/>
                <w:sz w:val="16"/>
                <w:szCs w:val="16"/>
              </w:rPr>
            </w:pPr>
            <w:r w:rsidRPr="00A86972">
              <w:rPr>
                <w:rFonts w:cs="Arial"/>
                <w:b/>
                <w:color w:val="000000" w:themeColor="text1"/>
                <w:sz w:val="16"/>
                <w:szCs w:val="16"/>
              </w:rPr>
              <w:t>Sečnja</w:t>
            </w:r>
          </w:p>
        </w:tc>
        <w:tc>
          <w:tcPr>
            <w:tcW w:w="3260" w:type="dxa"/>
            <w:tcBorders>
              <w:right w:val="single" w:sz="4" w:space="0" w:color="auto"/>
            </w:tcBorders>
            <w:shd w:val="clear" w:color="auto" w:fill="auto"/>
          </w:tcPr>
          <w:p w:rsidR="0018167F" w:rsidRPr="00A86972" w:rsidRDefault="0018167F" w:rsidP="00FB188C">
            <w:pPr>
              <w:numPr>
                <w:ilvl w:val="0"/>
                <w:numId w:val="121"/>
              </w:numPr>
              <w:spacing w:line="240" w:lineRule="auto"/>
              <w:jc w:val="both"/>
              <w:rPr>
                <w:rFonts w:cs="Arial"/>
                <w:b/>
                <w:color w:val="000000" w:themeColor="text1"/>
                <w:sz w:val="16"/>
                <w:szCs w:val="16"/>
              </w:rPr>
            </w:pPr>
            <w:r w:rsidRPr="00A86972">
              <w:rPr>
                <w:rFonts w:cs="Arial"/>
                <w:b/>
                <w:color w:val="000000" w:themeColor="text1"/>
                <w:sz w:val="16"/>
                <w:szCs w:val="16"/>
              </w:rPr>
              <w:t>proizvodnja sekancev v gozdu</w:t>
            </w:r>
          </w:p>
        </w:tc>
        <w:tc>
          <w:tcPr>
            <w:tcW w:w="4253" w:type="dxa"/>
            <w:tcBorders>
              <w:left w:val="single" w:sz="4" w:space="0" w:color="auto"/>
            </w:tcBorders>
            <w:shd w:val="clear" w:color="auto" w:fill="auto"/>
          </w:tcPr>
          <w:p w:rsidR="0018167F" w:rsidRPr="00A86972" w:rsidRDefault="0018167F" w:rsidP="000C0778">
            <w:pPr>
              <w:spacing w:line="240" w:lineRule="auto"/>
              <w:jc w:val="both"/>
              <w:rPr>
                <w:rFonts w:cs="Arial"/>
                <w:b/>
                <w:color w:val="000000" w:themeColor="text1"/>
                <w:sz w:val="16"/>
                <w:szCs w:val="16"/>
              </w:rPr>
            </w:pPr>
            <w:r w:rsidRPr="00A86972">
              <w:rPr>
                <w:rFonts w:cs="Arial"/>
                <w:b/>
                <w:color w:val="000000" w:themeColor="text1"/>
                <w:sz w:val="16"/>
                <w:szCs w:val="16"/>
              </w:rPr>
              <w:t>4401 21</w:t>
            </w:r>
            <w:r w:rsidRPr="00A86972">
              <w:rPr>
                <w:rFonts w:cs="Arial"/>
                <w:b/>
                <w:i/>
                <w:color w:val="000000" w:themeColor="text1"/>
                <w:sz w:val="16"/>
                <w:szCs w:val="16"/>
              </w:rPr>
              <w:tab/>
            </w:r>
            <w:r w:rsidRPr="00A86972">
              <w:rPr>
                <w:rFonts w:cs="Arial"/>
                <w:b/>
                <w:color w:val="000000" w:themeColor="text1"/>
                <w:sz w:val="16"/>
                <w:szCs w:val="16"/>
              </w:rPr>
              <w:t>Iveri, sekanci in podobno, iglavcev</w:t>
            </w:r>
          </w:p>
          <w:p w:rsidR="0018167F" w:rsidRPr="00A86972" w:rsidRDefault="0018167F" w:rsidP="000C0778">
            <w:pPr>
              <w:spacing w:line="240" w:lineRule="auto"/>
              <w:jc w:val="both"/>
              <w:rPr>
                <w:rFonts w:cs="Arial"/>
                <w:b/>
                <w:color w:val="000000" w:themeColor="text1"/>
                <w:sz w:val="16"/>
                <w:szCs w:val="16"/>
              </w:rPr>
            </w:pPr>
            <w:r w:rsidRPr="00A86972">
              <w:rPr>
                <w:rFonts w:cs="Arial"/>
                <w:b/>
                <w:color w:val="000000" w:themeColor="text1"/>
                <w:sz w:val="16"/>
                <w:szCs w:val="16"/>
              </w:rPr>
              <w:t xml:space="preserve">4401 22 </w:t>
            </w:r>
            <w:r w:rsidRPr="00A86972">
              <w:rPr>
                <w:rFonts w:cs="Arial"/>
                <w:b/>
                <w:color w:val="000000" w:themeColor="text1"/>
                <w:sz w:val="16"/>
                <w:szCs w:val="16"/>
              </w:rPr>
              <w:tab/>
              <w:t xml:space="preserve">Iveri, sekanci in podobno, </w:t>
            </w:r>
            <w:proofErr w:type="spellStart"/>
            <w:r w:rsidRPr="00A86972">
              <w:rPr>
                <w:rFonts w:cs="Arial"/>
                <w:b/>
                <w:color w:val="000000" w:themeColor="text1"/>
                <w:sz w:val="16"/>
                <w:szCs w:val="16"/>
              </w:rPr>
              <w:t>neiglavcev</w:t>
            </w:r>
            <w:proofErr w:type="spellEnd"/>
          </w:p>
        </w:tc>
      </w:tr>
      <w:tr w:rsidR="003B332D" w:rsidRPr="00A86972" w:rsidTr="0018167F">
        <w:trPr>
          <w:trHeight w:val="5260"/>
        </w:trPr>
        <w:tc>
          <w:tcPr>
            <w:tcW w:w="1101" w:type="dxa"/>
            <w:shd w:val="clear" w:color="auto" w:fill="auto"/>
          </w:tcPr>
          <w:p w:rsidR="0018167F" w:rsidRPr="00A86972" w:rsidRDefault="0018167F" w:rsidP="000C0778">
            <w:pPr>
              <w:spacing w:line="240" w:lineRule="auto"/>
              <w:jc w:val="both"/>
              <w:rPr>
                <w:rFonts w:cs="Arial"/>
                <w:b/>
                <w:color w:val="000000" w:themeColor="text1"/>
                <w:sz w:val="16"/>
                <w:szCs w:val="16"/>
              </w:rPr>
            </w:pPr>
            <w:proofErr w:type="spellStart"/>
            <w:r w:rsidRPr="00A86972">
              <w:rPr>
                <w:rFonts w:cs="Arial"/>
                <w:b/>
                <w:color w:val="000000" w:themeColor="text1"/>
                <w:sz w:val="16"/>
                <w:szCs w:val="16"/>
              </w:rPr>
              <w:t>C16.100</w:t>
            </w:r>
            <w:proofErr w:type="spellEnd"/>
          </w:p>
        </w:tc>
        <w:tc>
          <w:tcPr>
            <w:tcW w:w="850" w:type="dxa"/>
            <w:shd w:val="clear" w:color="auto" w:fill="auto"/>
          </w:tcPr>
          <w:p w:rsidR="0018167F" w:rsidRPr="00A86972" w:rsidRDefault="0018167F" w:rsidP="000C0778">
            <w:pPr>
              <w:spacing w:line="240" w:lineRule="auto"/>
              <w:jc w:val="both"/>
              <w:rPr>
                <w:rFonts w:cs="Arial"/>
                <w:b/>
                <w:color w:val="000000" w:themeColor="text1"/>
                <w:sz w:val="16"/>
                <w:szCs w:val="16"/>
              </w:rPr>
            </w:pPr>
            <w:r w:rsidRPr="00A86972">
              <w:rPr>
                <w:rFonts w:cs="Arial"/>
                <w:b/>
                <w:bCs/>
                <w:color w:val="000000" w:themeColor="text1"/>
                <w:sz w:val="16"/>
                <w:szCs w:val="16"/>
              </w:rPr>
              <w:t>Žaganje, skobljanje in impregniranje lesa</w:t>
            </w:r>
          </w:p>
        </w:tc>
        <w:tc>
          <w:tcPr>
            <w:tcW w:w="3260" w:type="dxa"/>
            <w:tcBorders>
              <w:right w:val="single" w:sz="4" w:space="0" w:color="auto"/>
            </w:tcBorders>
            <w:shd w:val="clear" w:color="auto" w:fill="auto"/>
          </w:tcPr>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žaganje lesa, skobljanje lesa in druga strojna obdelava okroglega lesa</w:t>
            </w:r>
          </w:p>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 xml:space="preserve">profiliranje, </w:t>
            </w:r>
            <w:proofErr w:type="spellStart"/>
            <w:r w:rsidRPr="00A86972">
              <w:rPr>
                <w:rFonts w:cs="Arial"/>
                <w:b/>
                <w:color w:val="000000" w:themeColor="text1"/>
                <w:sz w:val="16"/>
                <w:szCs w:val="16"/>
              </w:rPr>
              <w:t>iveriranje</w:t>
            </w:r>
            <w:proofErr w:type="spellEnd"/>
            <w:r w:rsidRPr="00A86972">
              <w:rPr>
                <w:rFonts w:cs="Arial"/>
                <w:b/>
                <w:color w:val="000000" w:themeColor="text1"/>
                <w:sz w:val="16"/>
                <w:szCs w:val="16"/>
              </w:rPr>
              <w:t>, luščenje in rezanje okroglega lesa</w:t>
            </w:r>
          </w:p>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proizvodnja lesenih železniških pragov</w:t>
            </w:r>
          </w:p>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proizvodnja lesenih drogov, kolov ipd.</w:t>
            </w:r>
          </w:p>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proizvodnja lesne volne, lesne moke, sekancev in iveri</w:t>
            </w:r>
          </w:p>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sušenje lesa</w:t>
            </w:r>
          </w:p>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impregnacija ali kemična obdelava lesa z zaščitnimi sredstvi ali drugimi materiali</w:t>
            </w:r>
          </w:p>
        </w:tc>
        <w:tc>
          <w:tcPr>
            <w:tcW w:w="4253" w:type="dxa"/>
            <w:tcBorders>
              <w:left w:val="single" w:sz="4" w:space="0" w:color="auto"/>
            </w:tcBorders>
            <w:shd w:val="clear" w:color="auto" w:fill="auto"/>
          </w:tcPr>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4401 21</w:t>
            </w:r>
            <w:r w:rsidRPr="00A86972">
              <w:rPr>
                <w:rFonts w:cs="Arial"/>
                <w:b/>
                <w:color w:val="000000" w:themeColor="text1"/>
                <w:sz w:val="16"/>
                <w:szCs w:val="16"/>
              </w:rPr>
              <w:tab/>
              <w:t xml:space="preserve"> Iveri, sekanci in podobno, iglavcev</w:t>
            </w:r>
          </w:p>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4401 22</w:t>
            </w:r>
            <w:r w:rsidRPr="00A86972">
              <w:rPr>
                <w:rFonts w:cs="Arial"/>
                <w:b/>
                <w:color w:val="000000" w:themeColor="text1"/>
                <w:sz w:val="16"/>
                <w:szCs w:val="16"/>
              </w:rPr>
              <w:tab/>
              <w:t xml:space="preserve"> Iveri, sekanci in podobno, </w:t>
            </w:r>
            <w:proofErr w:type="spellStart"/>
            <w:r w:rsidRPr="00A86972">
              <w:rPr>
                <w:rFonts w:cs="Arial"/>
                <w:b/>
                <w:color w:val="000000" w:themeColor="text1"/>
                <w:sz w:val="16"/>
                <w:szCs w:val="16"/>
              </w:rPr>
              <w:t>neiglavcev</w:t>
            </w:r>
            <w:proofErr w:type="spellEnd"/>
          </w:p>
          <w:p w:rsidR="0018167F" w:rsidRPr="00A86972" w:rsidRDefault="0018167F" w:rsidP="00FB188C">
            <w:pPr>
              <w:numPr>
                <w:ilvl w:val="0"/>
                <w:numId w:val="120"/>
              </w:numPr>
              <w:spacing w:line="240" w:lineRule="auto"/>
              <w:jc w:val="both"/>
              <w:rPr>
                <w:rFonts w:cs="Arial"/>
                <w:b/>
                <w:i/>
                <w:color w:val="000000" w:themeColor="text1"/>
                <w:sz w:val="16"/>
                <w:szCs w:val="16"/>
              </w:rPr>
            </w:pPr>
            <w:r w:rsidRPr="00A86972">
              <w:rPr>
                <w:rFonts w:cs="Arial"/>
                <w:b/>
                <w:i/>
                <w:color w:val="000000" w:themeColor="text1"/>
                <w:sz w:val="16"/>
                <w:szCs w:val="16"/>
              </w:rPr>
              <w:t>4403</w:t>
            </w:r>
            <w:r w:rsidRPr="00A86972">
              <w:rPr>
                <w:rFonts w:cs="Arial"/>
                <w:b/>
                <w:i/>
                <w:color w:val="000000" w:themeColor="text1"/>
                <w:sz w:val="16"/>
                <w:szCs w:val="16"/>
              </w:rPr>
              <w:tab/>
              <w:t xml:space="preserve">Les, neobdelan, z lubjem ali brez lubja ali </w:t>
            </w:r>
            <w:proofErr w:type="spellStart"/>
            <w:r w:rsidRPr="00A86972">
              <w:rPr>
                <w:rFonts w:cs="Arial"/>
                <w:b/>
                <w:i/>
                <w:color w:val="000000" w:themeColor="text1"/>
                <w:sz w:val="16"/>
                <w:szCs w:val="16"/>
              </w:rPr>
              <w:t>beljavine</w:t>
            </w:r>
            <w:proofErr w:type="spellEnd"/>
            <w:r w:rsidRPr="00A86972">
              <w:rPr>
                <w:rFonts w:cs="Arial"/>
                <w:b/>
                <w:i/>
                <w:color w:val="000000" w:themeColor="text1"/>
                <w:sz w:val="16"/>
                <w:szCs w:val="16"/>
              </w:rPr>
              <w:t>, ali grobo obdelan (obtesan):</w:t>
            </w:r>
          </w:p>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4404</w:t>
            </w:r>
            <w:r w:rsidRPr="00A86972">
              <w:rPr>
                <w:rFonts w:cs="Arial"/>
                <w:b/>
                <w:color w:val="000000" w:themeColor="text1"/>
                <w:sz w:val="16"/>
                <w:szCs w:val="16"/>
              </w:rPr>
              <w:tab/>
              <w:t xml:space="preserve">Les za obroče, cepljeni koli, koli, </w:t>
            </w:r>
            <w:proofErr w:type="spellStart"/>
            <w:r w:rsidRPr="00A86972">
              <w:rPr>
                <w:rFonts w:cs="Arial"/>
                <w:b/>
                <w:color w:val="000000" w:themeColor="text1"/>
                <w:sz w:val="16"/>
                <w:szCs w:val="16"/>
              </w:rPr>
              <w:t>planke</w:t>
            </w:r>
            <w:proofErr w:type="spellEnd"/>
            <w:r w:rsidRPr="00A86972">
              <w:rPr>
                <w:rFonts w:cs="Arial"/>
                <w:b/>
                <w:color w:val="000000" w:themeColor="text1"/>
                <w:sz w:val="16"/>
                <w:szCs w:val="16"/>
              </w:rPr>
              <w:t>, drogovi, zašiljeni toda ne žagani po dolžini, lesene palice, grobo okleščene, upognjene ali drugače obdelane, primerne za izdelavo sprehajalnih palic, dežnikov, ročajev za orodje ali podobnih proizvodov,trakovi in podobno iz lesa</w:t>
            </w:r>
          </w:p>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4406</w:t>
            </w:r>
            <w:r w:rsidRPr="00A86972">
              <w:rPr>
                <w:rFonts w:cs="Arial"/>
                <w:b/>
                <w:color w:val="000000" w:themeColor="text1"/>
                <w:sz w:val="16"/>
                <w:szCs w:val="16"/>
              </w:rPr>
              <w:tab/>
              <w:t>Leseni železniški ali tramvajski pragovi</w:t>
            </w:r>
          </w:p>
          <w:p w:rsidR="0018167F" w:rsidRPr="00A86972" w:rsidRDefault="0018167F" w:rsidP="00FB188C">
            <w:pPr>
              <w:numPr>
                <w:ilvl w:val="0"/>
                <w:numId w:val="120"/>
              </w:numPr>
              <w:spacing w:line="240" w:lineRule="auto"/>
              <w:jc w:val="both"/>
              <w:rPr>
                <w:rFonts w:cs="Arial"/>
                <w:b/>
                <w:color w:val="000000" w:themeColor="text1"/>
                <w:sz w:val="16"/>
                <w:szCs w:val="16"/>
              </w:rPr>
            </w:pPr>
            <w:r w:rsidRPr="00A86972">
              <w:rPr>
                <w:rFonts w:cs="Arial"/>
                <w:b/>
                <w:color w:val="000000" w:themeColor="text1"/>
                <w:sz w:val="16"/>
                <w:szCs w:val="16"/>
              </w:rPr>
              <w:t>4407</w:t>
            </w:r>
            <w:r w:rsidRPr="00A86972">
              <w:rPr>
                <w:rFonts w:cs="Arial"/>
                <w:b/>
                <w:color w:val="000000" w:themeColor="text1"/>
                <w:sz w:val="16"/>
                <w:szCs w:val="16"/>
              </w:rPr>
              <w:tab/>
              <w:t>Les, vzdolžno žagan ali rezan, cepljen ali luščen, skobljan ali ne, brušen ali na koncih spojen, debeline nad 6 mm</w:t>
            </w:r>
          </w:p>
        </w:tc>
      </w:tr>
      <w:tr w:rsidR="003B332D" w:rsidRPr="00A86972" w:rsidTr="0018167F">
        <w:trPr>
          <w:trHeight w:val="3284"/>
        </w:trPr>
        <w:tc>
          <w:tcPr>
            <w:tcW w:w="1101" w:type="dxa"/>
            <w:shd w:val="clear" w:color="auto" w:fill="auto"/>
          </w:tcPr>
          <w:p w:rsidR="0018167F" w:rsidRPr="00A86972" w:rsidRDefault="0018167F" w:rsidP="000C0778">
            <w:pPr>
              <w:spacing w:line="240" w:lineRule="auto"/>
              <w:jc w:val="both"/>
              <w:rPr>
                <w:rFonts w:cs="Arial"/>
                <w:b/>
                <w:color w:val="000000" w:themeColor="text1"/>
                <w:sz w:val="16"/>
                <w:szCs w:val="16"/>
              </w:rPr>
            </w:pPr>
            <w:proofErr w:type="spellStart"/>
            <w:r w:rsidRPr="00A86972">
              <w:rPr>
                <w:rFonts w:cs="Arial"/>
                <w:b/>
                <w:color w:val="000000" w:themeColor="text1"/>
                <w:sz w:val="16"/>
                <w:szCs w:val="16"/>
              </w:rPr>
              <w:t>C16.290</w:t>
            </w:r>
            <w:proofErr w:type="spellEnd"/>
          </w:p>
        </w:tc>
        <w:tc>
          <w:tcPr>
            <w:tcW w:w="850" w:type="dxa"/>
            <w:shd w:val="clear" w:color="auto" w:fill="auto"/>
          </w:tcPr>
          <w:p w:rsidR="0018167F" w:rsidRPr="00A86972" w:rsidRDefault="0018167F" w:rsidP="000C0778">
            <w:pPr>
              <w:spacing w:line="240" w:lineRule="auto"/>
              <w:jc w:val="both"/>
              <w:rPr>
                <w:rFonts w:cs="Arial"/>
                <w:b/>
                <w:color w:val="000000" w:themeColor="text1"/>
                <w:sz w:val="16"/>
                <w:szCs w:val="16"/>
              </w:rPr>
            </w:pPr>
            <w:r w:rsidRPr="00A86972">
              <w:rPr>
                <w:rFonts w:cs="Arial"/>
                <w:b/>
                <w:bCs/>
                <w:color w:val="000000" w:themeColor="text1"/>
                <w:sz w:val="16"/>
                <w:szCs w:val="16"/>
              </w:rPr>
              <w:t>Proizvodnja drugih izdelkov iz lesa, plute, slame in protja</w:t>
            </w:r>
          </w:p>
        </w:tc>
        <w:tc>
          <w:tcPr>
            <w:tcW w:w="3260" w:type="dxa"/>
            <w:tcBorders>
              <w:right w:val="single" w:sz="4" w:space="0" w:color="auto"/>
            </w:tcBorders>
            <w:shd w:val="clear" w:color="auto" w:fill="auto"/>
          </w:tcPr>
          <w:p w:rsidR="0018167F" w:rsidRPr="00A86972" w:rsidRDefault="0018167F" w:rsidP="00FB188C">
            <w:pPr>
              <w:numPr>
                <w:ilvl w:val="0"/>
                <w:numId w:val="119"/>
              </w:numPr>
              <w:spacing w:line="240" w:lineRule="auto"/>
              <w:jc w:val="both"/>
              <w:rPr>
                <w:rFonts w:cs="Arial"/>
                <w:b/>
                <w:color w:val="000000" w:themeColor="text1"/>
                <w:sz w:val="16"/>
                <w:szCs w:val="16"/>
              </w:rPr>
            </w:pPr>
            <w:r w:rsidRPr="00A86972">
              <w:rPr>
                <w:rFonts w:cs="Arial"/>
                <w:b/>
                <w:color w:val="000000" w:themeColor="text1"/>
                <w:sz w:val="16"/>
                <w:szCs w:val="16"/>
              </w:rPr>
              <w:t xml:space="preserve">proizvodnja lesnih </w:t>
            </w:r>
            <w:proofErr w:type="spellStart"/>
            <w:r w:rsidRPr="00A86972">
              <w:rPr>
                <w:rFonts w:cs="Arial"/>
                <w:b/>
                <w:color w:val="000000" w:themeColor="text1"/>
                <w:sz w:val="16"/>
                <w:szCs w:val="16"/>
              </w:rPr>
              <w:t>peletov</w:t>
            </w:r>
            <w:proofErr w:type="spellEnd"/>
            <w:r w:rsidRPr="00A86972">
              <w:rPr>
                <w:rFonts w:cs="Arial"/>
                <w:b/>
                <w:color w:val="000000" w:themeColor="text1"/>
                <w:sz w:val="16"/>
                <w:szCs w:val="16"/>
              </w:rPr>
              <w:t xml:space="preserve"> ali briketov za energetsko rabo</w:t>
            </w:r>
          </w:p>
        </w:tc>
        <w:tc>
          <w:tcPr>
            <w:tcW w:w="4253" w:type="dxa"/>
            <w:tcBorders>
              <w:left w:val="single" w:sz="4" w:space="0" w:color="auto"/>
            </w:tcBorders>
            <w:shd w:val="clear" w:color="auto" w:fill="auto"/>
          </w:tcPr>
          <w:p w:rsidR="0018167F" w:rsidRPr="00A86972" w:rsidRDefault="0018167F" w:rsidP="00FB188C">
            <w:pPr>
              <w:numPr>
                <w:ilvl w:val="0"/>
                <w:numId w:val="119"/>
              </w:numPr>
              <w:spacing w:line="240" w:lineRule="auto"/>
              <w:jc w:val="both"/>
              <w:rPr>
                <w:rFonts w:cs="Arial"/>
                <w:b/>
                <w:i/>
                <w:color w:val="000000" w:themeColor="text1"/>
                <w:sz w:val="16"/>
                <w:szCs w:val="16"/>
              </w:rPr>
            </w:pPr>
            <w:r w:rsidRPr="00A86972">
              <w:rPr>
                <w:rFonts w:cs="Arial"/>
                <w:b/>
                <w:i/>
                <w:color w:val="000000" w:themeColor="text1"/>
                <w:sz w:val="16"/>
                <w:szCs w:val="16"/>
              </w:rPr>
              <w:t>4401</w:t>
            </w:r>
            <w:r w:rsidRPr="00A86972">
              <w:rPr>
                <w:rFonts w:cs="Arial"/>
                <w:b/>
                <w:i/>
                <w:color w:val="000000" w:themeColor="text1"/>
                <w:sz w:val="16"/>
                <w:szCs w:val="16"/>
              </w:rPr>
              <w:tab/>
              <w:t xml:space="preserve">Les za ogrevanje v hlodih, polenih, vejah, butarah ali podobnih oblikah; iver in podobni drobci, žagovina, lesni odpadki in ostanki, </w:t>
            </w:r>
            <w:proofErr w:type="spellStart"/>
            <w:r w:rsidRPr="00A86972">
              <w:rPr>
                <w:rFonts w:cs="Arial"/>
                <w:b/>
                <w:i/>
                <w:color w:val="000000" w:themeColor="text1"/>
                <w:sz w:val="16"/>
                <w:szCs w:val="16"/>
              </w:rPr>
              <w:t>aglomerirani</w:t>
            </w:r>
            <w:proofErr w:type="spellEnd"/>
            <w:r w:rsidRPr="00A86972">
              <w:rPr>
                <w:rFonts w:cs="Arial"/>
                <w:b/>
                <w:i/>
                <w:color w:val="000000" w:themeColor="text1"/>
                <w:sz w:val="16"/>
                <w:szCs w:val="16"/>
              </w:rPr>
              <w:t xml:space="preserve"> ali </w:t>
            </w:r>
            <w:proofErr w:type="spellStart"/>
            <w:r w:rsidRPr="00A86972">
              <w:rPr>
                <w:rFonts w:cs="Arial"/>
                <w:b/>
                <w:i/>
                <w:color w:val="000000" w:themeColor="text1"/>
                <w:sz w:val="16"/>
                <w:szCs w:val="16"/>
              </w:rPr>
              <w:t>neaglomerirani</w:t>
            </w:r>
            <w:proofErr w:type="spellEnd"/>
            <w:r w:rsidRPr="00A86972">
              <w:rPr>
                <w:rFonts w:cs="Arial"/>
                <w:b/>
                <w:i/>
                <w:color w:val="000000" w:themeColor="text1"/>
                <w:sz w:val="16"/>
                <w:szCs w:val="16"/>
              </w:rPr>
              <w:t xml:space="preserve"> v hlode, brikete, </w:t>
            </w:r>
            <w:proofErr w:type="spellStart"/>
            <w:r w:rsidRPr="00A86972">
              <w:rPr>
                <w:rFonts w:cs="Arial"/>
                <w:b/>
                <w:i/>
                <w:color w:val="000000" w:themeColor="text1"/>
                <w:sz w:val="16"/>
                <w:szCs w:val="16"/>
              </w:rPr>
              <w:t>pelete</w:t>
            </w:r>
            <w:proofErr w:type="spellEnd"/>
            <w:r w:rsidRPr="00A86972">
              <w:rPr>
                <w:rFonts w:cs="Arial"/>
                <w:b/>
                <w:i/>
                <w:color w:val="000000" w:themeColor="text1"/>
                <w:sz w:val="16"/>
                <w:szCs w:val="16"/>
              </w:rPr>
              <w:t xml:space="preserve"> ali podobne oblike:</w:t>
            </w:r>
          </w:p>
          <w:p w:rsidR="0018167F" w:rsidRPr="00A86972" w:rsidRDefault="0018167F" w:rsidP="00FB188C">
            <w:pPr>
              <w:numPr>
                <w:ilvl w:val="0"/>
                <w:numId w:val="119"/>
              </w:numPr>
              <w:spacing w:line="240" w:lineRule="auto"/>
              <w:jc w:val="both"/>
              <w:rPr>
                <w:rFonts w:cs="Arial"/>
                <w:b/>
                <w:color w:val="000000" w:themeColor="text1"/>
                <w:sz w:val="16"/>
                <w:szCs w:val="16"/>
              </w:rPr>
            </w:pPr>
            <w:r w:rsidRPr="00A86972">
              <w:rPr>
                <w:rFonts w:cs="Arial"/>
                <w:b/>
                <w:color w:val="000000" w:themeColor="text1"/>
                <w:sz w:val="16"/>
                <w:szCs w:val="16"/>
              </w:rPr>
              <w:t>44013100</w:t>
            </w:r>
            <w:r w:rsidRPr="00A86972">
              <w:rPr>
                <w:rFonts w:cs="Arial"/>
                <w:b/>
                <w:color w:val="000000" w:themeColor="text1"/>
                <w:sz w:val="16"/>
                <w:szCs w:val="16"/>
              </w:rPr>
              <w:tab/>
              <w:t xml:space="preserve">Leseni </w:t>
            </w:r>
            <w:proofErr w:type="spellStart"/>
            <w:r w:rsidRPr="00A86972">
              <w:rPr>
                <w:rFonts w:cs="Arial"/>
                <w:b/>
                <w:color w:val="000000" w:themeColor="text1"/>
                <w:sz w:val="16"/>
                <w:szCs w:val="16"/>
              </w:rPr>
              <w:t>peleti</w:t>
            </w:r>
            <w:proofErr w:type="spellEnd"/>
          </w:p>
          <w:p w:rsidR="0018167F" w:rsidRPr="00A86972" w:rsidRDefault="0018167F" w:rsidP="00FB188C">
            <w:pPr>
              <w:numPr>
                <w:ilvl w:val="0"/>
                <w:numId w:val="119"/>
              </w:numPr>
              <w:spacing w:line="240" w:lineRule="auto"/>
              <w:jc w:val="both"/>
              <w:rPr>
                <w:rFonts w:cs="Arial"/>
                <w:b/>
                <w:color w:val="000000" w:themeColor="text1"/>
                <w:sz w:val="16"/>
                <w:szCs w:val="16"/>
              </w:rPr>
            </w:pPr>
            <w:r w:rsidRPr="00A86972">
              <w:rPr>
                <w:rFonts w:cs="Arial"/>
                <w:b/>
                <w:color w:val="000000" w:themeColor="text1"/>
                <w:sz w:val="16"/>
                <w:szCs w:val="16"/>
              </w:rPr>
              <w:t>44013920</w:t>
            </w:r>
            <w:r w:rsidRPr="00A86972">
              <w:rPr>
                <w:rFonts w:cs="Arial"/>
                <w:b/>
                <w:color w:val="000000" w:themeColor="text1"/>
                <w:sz w:val="16"/>
                <w:szCs w:val="16"/>
              </w:rPr>
              <w:tab/>
              <w:t xml:space="preserve">Žagovina, odpadki in ostanki, </w:t>
            </w:r>
            <w:proofErr w:type="spellStart"/>
            <w:r w:rsidRPr="00A86972">
              <w:rPr>
                <w:rFonts w:cs="Arial"/>
                <w:b/>
                <w:color w:val="000000" w:themeColor="text1"/>
                <w:sz w:val="16"/>
                <w:szCs w:val="16"/>
              </w:rPr>
              <w:t>aglomerirani</w:t>
            </w:r>
            <w:proofErr w:type="spellEnd"/>
            <w:r w:rsidRPr="00A86972">
              <w:rPr>
                <w:rFonts w:cs="Arial"/>
                <w:b/>
                <w:color w:val="000000" w:themeColor="text1"/>
                <w:sz w:val="16"/>
                <w:szCs w:val="16"/>
              </w:rPr>
              <w:t xml:space="preserve"> (npr. briketi)</w:t>
            </w:r>
          </w:p>
        </w:tc>
      </w:tr>
    </w:tbl>
    <w:p w:rsidR="0029374A" w:rsidRPr="00A86972" w:rsidRDefault="00673148" w:rsidP="000C0778">
      <w:pPr>
        <w:pBdr>
          <w:bottom w:val="single" w:sz="4" w:space="1" w:color="auto"/>
        </w:pBdr>
        <w:spacing w:line="240" w:lineRule="auto"/>
        <w:jc w:val="both"/>
        <w:rPr>
          <w:rFonts w:cs="Calibri"/>
          <w:i/>
          <w:color w:val="000000" w:themeColor="text1"/>
        </w:rPr>
      </w:pPr>
      <w:r w:rsidRPr="00A86972">
        <w:rPr>
          <w:rFonts w:cs="Calibri"/>
          <w:b/>
          <w:color w:val="000000" w:themeColor="text1"/>
        </w:rPr>
        <w:t xml:space="preserve">Priloga </w:t>
      </w:r>
      <w:r w:rsidR="0071417B" w:rsidRPr="00A86972">
        <w:rPr>
          <w:rFonts w:cs="Calibri"/>
          <w:b/>
          <w:color w:val="000000" w:themeColor="text1"/>
        </w:rPr>
        <w:t>3</w:t>
      </w:r>
      <w:r w:rsidRPr="00A86972">
        <w:rPr>
          <w:rFonts w:cs="Calibri"/>
          <w:b/>
          <w:color w:val="000000" w:themeColor="text1"/>
        </w:rPr>
        <w:t xml:space="preserve">: Seznam dejavnosti in proizvodov predelave lesa </w:t>
      </w:r>
    </w:p>
    <w:p w:rsidR="001B066B" w:rsidRPr="00A86972" w:rsidRDefault="001B066B" w:rsidP="000C0778">
      <w:pPr>
        <w:spacing w:line="240" w:lineRule="auto"/>
        <w:rPr>
          <w:rFonts w:cs="Calibri"/>
          <w:b/>
          <w:color w:val="000000" w:themeColor="text1"/>
        </w:rPr>
      </w:pPr>
    </w:p>
    <w:p w:rsidR="001B066B" w:rsidRPr="00A86972" w:rsidRDefault="001B066B" w:rsidP="000C0778">
      <w:pPr>
        <w:spacing w:line="240" w:lineRule="auto"/>
        <w:rPr>
          <w:rFonts w:cs="Calibri"/>
          <w:b/>
          <w:color w:val="000000" w:themeColor="text1"/>
        </w:rPr>
      </w:pPr>
    </w:p>
    <w:p w:rsidR="001B066B" w:rsidRPr="00A86972" w:rsidRDefault="001B066B" w:rsidP="000C0778">
      <w:pPr>
        <w:spacing w:line="240" w:lineRule="auto"/>
        <w:jc w:val="both"/>
        <w:rPr>
          <w:rFonts w:cs="Arial"/>
          <w:b/>
          <w:color w:val="000000" w:themeColor="text1"/>
          <w:szCs w:val="20"/>
        </w:rPr>
      </w:pPr>
    </w:p>
    <w:p w:rsidR="006D6DBF" w:rsidRPr="00A86972" w:rsidRDefault="006D6DBF" w:rsidP="007051A2">
      <w:pPr>
        <w:spacing w:after="0" w:line="240" w:lineRule="auto"/>
        <w:rPr>
          <w:rFonts w:cs="Arial"/>
          <w:b/>
          <w:color w:val="000000" w:themeColor="text1"/>
          <w:szCs w:val="20"/>
        </w:rPr>
      </w:pPr>
      <w:r w:rsidRPr="00A86972">
        <w:rPr>
          <w:rFonts w:cs="Arial"/>
          <w:b/>
          <w:color w:val="000000" w:themeColor="text1"/>
          <w:szCs w:val="20"/>
        </w:rPr>
        <w:br w:type="page"/>
      </w:r>
    </w:p>
    <w:p w:rsidR="00415AFE" w:rsidRPr="006C4C27" w:rsidRDefault="00415AFE" w:rsidP="000C0778">
      <w:pPr>
        <w:spacing w:line="240" w:lineRule="auto"/>
        <w:jc w:val="both"/>
        <w:rPr>
          <w:rFonts w:cs="Arial"/>
          <w:b/>
          <w:color w:val="000000" w:themeColor="text1"/>
          <w:szCs w:val="20"/>
        </w:rPr>
      </w:pPr>
      <w:r w:rsidRPr="006C4C27">
        <w:rPr>
          <w:rFonts w:cs="Arial"/>
          <w:b/>
          <w:color w:val="000000" w:themeColor="text1"/>
          <w:szCs w:val="20"/>
        </w:rPr>
        <w:lastRenderedPageBreak/>
        <w:t xml:space="preserve">Priloga </w:t>
      </w:r>
      <w:r w:rsidR="0071417B" w:rsidRPr="006C4C27">
        <w:rPr>
          <w:rFonts w:cs="Arial"/>
          <w:b/>
          <w:color w:val="000000" w:themeColor="text1"/>
          <w:szCs w:val="20"/>
        </w:rPr>
        <w:t>4</w:t>
      </w:r>
      <w:r w:rsidRPr="006C4C27">
        <w:rPr>
          <w:rFonts w:cs="Arial"/>
          <w:b/>
          <w:color w:val="000000" w:themeColor="text1"/>
          <w:szCs w:val="20"/>
        </w:rPr>
        <w:t>: Opis ekonomskih meril za izbor vlog in njihov izračun ter sestavine poslovn</w:t>
      </w:r>
      <w:r w:rsidR="00820225" w:rsidRPr="006C4C27">
        <w:rPr>
          <w:rFonts w:cs="Arial"/>
          <w:b/>
          <w:color w:val="000000" w:themeColor="text1"/>
          <w:szCs w:val="20"/>
        </w:rPr>
        <w:t>ega</w:t>
      </w:r>
      <w:r w:rsidRPr="006C4C27">
        <w:rPr>
          <w:rFonts w:cs="Arial"/>
          <w:b/>
          <w:color w:val="000000" w:themeColor="text1"/>
          <w:szCs w:val="20"/>
        </w:rPr>
        <w:t xml:space="preserve"> načrt</w:t>
      </w:r>
      <w:r w:rsidR="00820225" w:rsidRPr="006C4C27">
        <w:rPr>
          <w:rFonts w:cs="Arial"/>
          <w:b/>
          <w:color w:val="000000" w:themeColor="text1"/>
          <w:szCs w:val="20"/>
        </w:rPr>
        <w:t>a</w:t>
      </w:r>
      <w:r w:rsidRPr="006C4C27">
        <w:rPr>
          <w:rFonts w:cs="Arial"/>
          <w:b/>
          <w:color w:val="000000" w:themeColor="text1"/>
          <w:szCs w:val="20"/>
        </w:rPr>
        <w:t xml:space="preserve"> za enostavne in zahtevne naložbe</w:t>
      </w:r>
    </w:p>
    <w:p w:rsidR="008432AD" w:rsidRPr="006C4C27" w:rsidRDefault="008432AD" w:rsidP="006C4C27">
      <w:pPr>
        <w:pStyle w:val="Odstavekseznama"/>
        <w:numPr>
          <w:ilvl w:val="3"/>
          <w:numId w:val="192"/>
        </w:numPr>
        <w:ind w:left="284" w:hanging="284"/>
        <w:jc w:val="both"/>
        <w:rPr>
          <w:b/>
          <w:color w:val="000000" w:themeColor="text1"/>
          <w:szCs w:val="20"/>
        </w:rPr>
      </w:pPr>
      <w:r w:rsidRPr="006C4C27">
        <w:rPr>
          <w:rFonts w:cs="Arial"/>
          <w:b/>
          <w:color w:val="000000" w:themeColor="text1"/>
          <w:szCs w:val="20"/>
        </w:rPr>
        <w:t xml:space="preserve">Obseg skupnega prihodka iz kmetijskih oz. drugih dejavnosti na enoto vloženega dela </w:t>
      </w:r>
    </w:p>
    <w:p w:rsidR="008432AD" w:rsidRPr="00A86972" w:rsidRDefault="008432AD" w:rsidP="006C4C27">
      <w:pPr>
        <w:pStyle w:val="Odstavekseznama"/>
        <w:tabs>
          <w:tab w:val="left" w:pos="426"/>
        </w:tabs>
        <w:autoSpaceDE w:val="0"/>
        <w:autoSpaceDN w:val="0"/>
        <w:adjustRightInd w:val="0"/>
        <w:ind w:left="284"/>
        <w:contextualSpacing w:val="0"/>
        <w:jc w:val="both"/>
        <w:rPr>
          <w:color w:val="000000" w:themeColor="text1"/>
        </w:rPr>
      </w:pPr>
      <w:r w:rsidRPr="00A86972">
        <w:rPr>
          <w:color w:val="000000" w:themeColor="text1"/>
        </w:rPr>
        <w:t>Upošteva se obseg skupnega letnega prihodka iz kmetijskih oz. drugih dejavnosti vključno z vrednostjo dodeljenih neposrednih in izravnalnih plačil v letu pred objavo javnega razpisa (velja za enostavne ali zahtevne naložbe) oziroma v letu zaključka naložbe (velja za majhne naložbe). Vir podatkov za izračun</w:t>
      </w:r>
      <w:r w:rsidR="00D87BF3">
        <w:rPr>
          <w:color w:val="000000" w:themeColor="text1"/>
        </w:rPr>
        <w:t xml:space="preserve"> obsega skupnega prihodka</w:t>
      </w:r>
      <w:r w:rsidRPr="00A86972">
        <w:rPr>
          <w:color w:val="000000" w:themeColor="text1"/>
        </w:rPr>
        <w:t xml:space="preserve"> so lahko Katalog kalkulacij javne službe kmetijskega svetovanja (v nadaljnjem besedilu</w:t>
      </w:r>
      <w:r w:rsidR="00D87BF3">
        <w:rPr>
          <w:color w:val="000000" w:themeColor="text1"/>
        </w:rPr>
        <w:t>:</w:t>
      </w:r>
      <w:r w:rsidRPr="00A86972">
        <w:rPr>
          <w:color w:val="000000" w:themeColor="text1"/>
        </w:rPr>
        <w:t xml:space="preserve"> JSKS),  podatki iz poslovanja dobljeni iz knjigovodstva FADN oz</w:t>
      </w:r>
      <w:r w:rsidR="00820225">
        <w:rPr>
          <w:color w:val="000000" w:themeColor="text1"/>
        </w:rPr>
        <w:t>iroma</w:t>
      </w:r>
      <w:r w:rsidRPr="00A86972">
        <w:rPr>
          <w:color w:val="000000" w:themeColor="text1"/>
        </w:rPr>
        <w:t xml:space="preserve"> podatki iz računovodskih izkazov. </w:t>
      </w:r>
      <w:r w:rsidR="00820225">
        <w:rPr>
          <w:color w:val="000000" w:themeColor="text1"/>
        </w:rPr>
        <w:t xml:space="preserve">Uporabljata se naslednji </w:t>
      </w:r>
      <w:r w:rsidRPr="00A86972">
        <w:rPr>
          <w:color w:val="000000" w:themeColor="text1"/>
        </w:rPr>
        <w:t>izračun in vir podatkov:</w:t>
      </w:r>
    </w:p>
    <w:p w:rsidR="008432AD" w:rsidRPr="00A86972" w:rsidRDefault="008432AD" w:rsidP="00FB188C">
      <w:pPr>
        <w:pStyle w:val="Odstavekseznama"/>
        <w:numPr>
          <w:ilvl w:val="0"/>
          <w:numId w:val="195"/>
        </w:numPr>
        <w:spacing w:before="120" w:after="120" w:line="192" w:lineRule="auto"/>
        <w:ind w:left="284" w:hanging="284"/>
        <w:jc w:val="both"/>
        <w:rPr>
          <w:b/>
          <w:color w:val="000000" w:themeColor="text1"/>
          <w:szCs w:val="24"/>
        </w:rPr>
      </w:pPr>
      <w:r w:rsidRPr="00A86972">
        <w:rPr>
          <w:b/>
          <w:color w:val="000000" w:themeColor="text1"/>
          <w:szCs w:val="24"/>
        </w:rPr>
        <w:t>Vrednost skupnega prihodka</w:t>
      </w:r>
    </w:p>
    <w:p w:rsidR="008432AD" w:rsidRPr="00A86972" w:rsidRDefault="008432AD" w:rsidP="00FB188C">
      <w:pPr>
        <w:numPr>
          <w:ilvl w:val="0"/>
          <w:numId w:val="196"/>
        </w:numPr>
        <w:spacing w:before="120" w:after="120" w:line="192" w:lineRule="auto"/>
        <w:ind w:left="709" w:hanging="425"/>
        <w:jc w:val="both"/>
        <w:rPr>
          <w:color w:val="000000" w:themeColor="text1"/>
          <w:szCs w:val="24"/>
        </w:rPr>
      </w:pPr>
      <w:r w:rsidRPr="00A86972">
        <w:rPr>
          <w:color w:val="000000" w:themeColor="text1"/>
          <w:szCs w:val="24"/>
        </w:rPr>
        <w:t xml:space="preserve">Izračun vrednosti tržne proizvodnje po sistemu prihodka </w:t>
      </w:r>
    </w:p>
    <w:p w:rsidR="008432AD" w:rsidRPr="00A86972" w:rsidRDefault="008432AD" w:rsidP="008432AD">
      <w:pPr>
        <w:pStyle w:val="Odstavekseznama"/>
        <w:spacing w:before="120" w:after="120" w:line="192" w:lineRule="auto"/>
        <w:ind w:left="360"/>
        <w:jc w:val="both"/>
        <w:rPr>
          <w:color w:val="000000" w:themeColor="text1"/>
          <w:szCs w:val="24"/>
        </w:rPr>
      </w:pPr>
    </w:p>
    <w:tbl>
      <w:tblPr>
        <w:tblStyle w:val="Tabelamrea"/>
        <w:tblW w:w="9387" w:type="dxa"/>
        <w:tblInd w:w="360" w:type="dxa"/>
        <w:tblLayout w:type="fixed"/>
        <w:tblLook w:val="04A0" w:firstRow="1" w:lastRow="0" w:firstColumn="1" w:lastColumn="0" w:noHBand="0" w:noVBand="1"/>
      </w:tblPr>
      <w:tblGrid>
        <w:gridCol w:w="1166"/>
        <w:gridCol w:w="992"/>
        <w:gridCol w:w="1134"/>
        <w:gridCol w:w="1418"/>
        <w:gridCol w:w="850"/>
        <w:gridCol w:w="1276"/>
        <w:gridCol w:w="992"/>
        <w:gridCol w:w="1559"/>
      </w:tblGrid>
      <w:tr w:rsidR="003B332D" w:rsidRPr="00A86972" w:rsidTr="00521E97">
        <w:tc>
          <w:tcPr>
            <w:tcW w:w="1166" w:type="dxa"/>
            <w:vAlign w:val="center"/>
          </w:tcPr>
          <w:p w:rsidR="008432AD" w:rsidRPr="00A86972" w:rsidRDefault="008432AD" w:rsidP="00521E97">
            <w:pPr>
              <w:jc w:val="center"/>
              <w:rPr>
                <w:rFonts w:cs="Arial"/>
                <w:b/>
                <w:color w:val="000000" w:themeColor="text1"/>
              </w:rPr>
            </w:pPr>
            <w:r w:rsidRPr="00A86972">
              <w:rPr>
                <w:rFonts w:cs="Arial"/>
                <w:b/>
                <w:color w:val="000000" w:themeColor="text1"/>
              </w:rPr>
              <w:t>Vrsta proizvodov in storitev</w:t>
            </w:r>
          </w:p>
        </w:tc>
        <w:tc>
          <w:tcPr>
            <w:tcW w:w="992" w:type="dxa"/>
          </w:tcPr>
          <w:p w:rsidR="008432AD" w:rsidRPr="00A86972" w:rsidRDefault="008432AD" w:rsidP="00521E97">
            <w:pPr>
              <w:rPr>
                <w:rFonts w:cs="Arial"/>
                <w:bCs/>
                <w:color w:val="000000" w:themeColor="text1"/>
              </w:rPr>
            </w:pPr>
            <w:r w:rsidRPr="00A86972">
              <w:rPr>
                <w:rFonts w:cs="Arial"/>
                <w:bCs/>
                <w:color w:val="000000" w:themeColor="text1"/>
              </w:rPr>
              <w:t>1 Obseg pridelave</w:t>
            </w:r>
          </w:p>
          <w:p w:rsidR="008432AD" w:rsidRPr="00A86972" w:rsidRDefault="008432AD" w:rsidP="00521E97">
            <w:pPr>
              <w:rPr>
                <w:rFonts w:cs="Arial"/>
                <w:bCs/>
                <w:color w:val="000000" w:themeColor="text1"/>
              </w:rPr>
            </w:pPr>
            <w:r w:rsidRPr="00A86972">
              <w:rPr>
                <w:rFonts w:cs="Arial"/>
                <w:bCs/>
                <w:color w:val="000000" w:themeColor="text1"/>
              </w:rPr>
              <w:t xml:space="preserve">( ha, </w:t>
            </w:r>
            <w:proofErr w:type="spellStart"/>
            <w:r w:rsidRPr="00A86972">
              <w:rPr>
                <w:rFonts w:cs="Arial"/>
                <w:bCs/>
                <w:color w:val="000000" w:themeColor="text1"/>
              </w:rPr>
              <w:t>št.glav</w:t>
            </w:r>
            <w:proofErr w:type="spellEnd"/>
            <w:r w:rsidRPr="00A86972">
              <w:rPr>
                <w:rFonts w:cs="Arial"/>
                <w:bCs/>
                <w:color w:val="000000" w:themeColor="text1"/>
              </w:rPr>
              <w:t>…)</w:t>
            </w:r>
          </w:p>
        </w:tc>
        <w:tc>
          <w:tcPr>
            <w:tcW w:w="1134" w:type="dxa"/>
          </w:tcPr>
          <w:p w:rsidR="008432AD" w:rsidRPr="00A86972" w:rsidRDefault="008432AD" w:rsidP="00521E97">
            <w:pPr>
              <w:rPr>
                <w:rFonts w:cs="Arial"/>
                <w:bCs/>
                <w:color w:val="000000" w:themeColor="text1"/>
              </w:rPr>
            </w:pPr>
            <w:r w:rsidRPr="00A86972">
              <w:rPr>
                <w:rFonts w:cs="Arial"/>
                <w:bCs/>
                <w:color w:val="000000" w:themeColor="text1"/>
              </w:rPr>
              <w:t>2 Povprečni pridelek</w:t>
            </w:r>
          </w:p>
          <w:p w:rsidR="008432AD" w:rsidRPr="00A86972" w:rsidRDefault="008432AD" w:rsidP="00521E97">
            <w:pPr>
              <w:rPr>
                <w:rFonts w:cs="Arial"/>
                <w:bCs/>
                <w:color w:val="000000" w:themeColor="text1"/>
              </w:rPr>
            </w:pPr>
            <w:r w:rsidRPr="00A86972">
              <w:rPr>
                <w:rFonts w:cs="Arial"/>
                <w:bCs/>
                <w:color w:val="000000" w:themeColor="text1"/>
              </w:rPr>
              <w:t>(kg/ha, mlečnost, prirast,…) iz kataloga kalkulacij</w:t>
            </w:r>
          </w:p>
        </w:tc>
        <w:tc>
          <w:tcPr>
            <w:tcW w:w="1418" w:type="dxa"/>
          </w:tcPr>
          <w:p w:rsidR="008432AD" w:rsidRPr="00A86972" w:rsidRDefault="008432AD" w:rsidP="00521E97">
            <w:pPr>
              <w:rPr>
                <w:rFonts w:cs="Arial"/>
                <w:bCs/>
                <w:color w:val="000000" w:themeColor="text1"/>
              </w:rPr>
            </w:pPr>
            <w:r w:rsidRPr="00A86972">
              <w:rPr>
                <w:rFonts w:cs="Arial"/>
                <w:bCs/>
                <w:color w:val="000000" w:themeColor="text1"/>
              </w:rPr>
              <w:t>3 Količina pridelka iz kataloga kalkulacij/storitve</w:t>
            </w:r>
          </w:p>
          <w:p w:rsidR="008432AD" w:rsidRPr="00A86972" w:rsidRDefault="008432AD" w:rsidP="00521E97">
            <w:pPr>
              <w:rPr>
                <w:rFonts w:cs="Arial"/>
                <w:bCs/>
                <w:color w:val="000000" w:themeColor="text1"/>
              </w:rPr>
            </w:pPr>
            <w:r w:rsidRPr="00A86972">
              <w:rPr>
                <w:rFonts w:cs="Arial"/>
                <w:bCs/>
                <w:color w:val="000000" w:themeColor="text1"/>
              </w:rPr>
              <w:t>navedi enoto</w:t>
            </w:r>
          </w:p>
          <w:p w:rsidR="008432AD" w:rsidRPr="00A86972" w:rsidRDefault="008432AD" w:rsidP="00521E97">
            <w:pPr>
              <w:rPr>
                <w:rFonts w:cs="Arial"/>
                <w:bCs/>
                <w:color w:val="000000" w:themeColor="text1"/>
              </w:rPr>
            </w:pPr>
            <w:r w:rsidRPr="00A86972">
              <w:rPr>
                <w:rFonts w:cs="Arial"/>
                <w:bCs/>
                <w:color w:val="000000" w:themeColor="text1"/>
              </w:rPr>
              <w:t>(1x2)</w:t>
            </w:r>
          </w:p>
        </w:tc>
        <w:tc>
          <w:tcPr>
            <w:tcW w:w="850" w:type="dxa"/>
          </w:tcPr>
          <w:p w:rsidR="008432AD" w:rsidRPr="00A86972" w:rsidRDefault="008432AD" w:rsidP="00521E97">
            <w:pPr>
              <w:rPr>
                <w:rFonts w:cs="Arial"/>
                <w:bCs/>
                <w:color w:val="000000" w:themeColor="text1"/>
              </w:rPr>
            </w:pPr>
            <w:r w:rsidRPr="00A86972">
              <w:rPr>
                <w:rFonts w:cs="Arial"/>
                <w:bCs/>
                <w:color w:val="000000" w:themeColor="text1"/>
                <w:lang w:val="it-IT"/>
              </w:rPr>
              <w:t xml:space="preserve">0 </w:t>
            </w:r>
            <w:proofErr w:type="spellStart"/>
            <w:r w:rsidRPr="00A86972">
              <w:rPr>
                <w:rFonts w:cs="Arial"/>
                <w:bCs/>
                <w:color w:val="000000" w:themeColor="text1"/>
                <w:lang w:val="it-IT"/>
              </w:rPr>
              <w:t>Enota</w:t>
            </w:r>
            <w:proofErr w:type="spellEnd"/>
            <w:r w:rsidRPr="00A86972">
              <w:rPr>
                <w:rFonts w:cs="Arial"/>
                <w:bCs/>
                <w:color w:val="000000" w:themeColor="text1"/>
                <w:lang w:val="it-IT"/>
              </w:rPr>
              <w:t xml:space="preserve"> mere</w:t>
            </w:r>
          </w:p>
        </w:tc>
        <w:tc>
          <w:tcPr>
            <w:tcW w:w="1276" w:type="dxa"/>
          </w:tcPr>
          <w:p w:rsidR="008432AD" w:rsidRPr="00A86972" w:rsidRDefault="008432AD" w:rsidP="00521E97">
            <w:pPr>
              <w:rPr>
                <w:rFonts w:cs="Arial"/>
                <w:bCs/>
                <w:color w:val="000000" w:themeColor="text1"/>
                <w:lang w:val="pt-BR"/>
              </w:rPr>
            </w:pPr>
            <w:r w:rsidRPr="00A86972">
              <w:rPr>
                <w:rFonts w:cs="Arial"/>
                <w:bCs/>
                <w:color w:val="000000" w:themeColor="text1"/>
                <w:lang w:val="pt-BR"/>
              </w:rPr>
              <w:t>4 Cena na enoto</w:t>
            </w:r>
          </w:p>
          <w:p w:rsidR="008432AD" w:rsidRPr="00A86972" w:rsidRDefault="008432AD" w:rsidP="00521E97">
            <w:pPr>
              <w:rPr>
                <w:rFonts w:cs="Arial"/>
                <w:bCs/>
                <w:color w:val="000000" w:themeColor="text1"/>
                <w:lang w:val="pt-BR"/>
              </w:rPr>
            </w:pPr>
            <w:r w:rsidRPr="00A86972">
              <w:rPr>
                <w:rFonts w:cs="Arial"/>
                <w:bCs/>
                <w:color w:val="000000" w:themeColor="text1"/>
                <w:lang w:val="pt-BR"/>
              </w:rPr>
              <w:t>(EUR/enoto)</w:t>
            </w:r>
          </w:p>
        </w:tc>
        <w:tc>
          <w:tcPr>
            <w:tcW w:w="992" w:type="dxa"/>
          </w:tcPr>
          <w:p w:rsidR="008432AD" w:rsidRPr="00A86972" w:rsidRDefault="008432AD" w:rsidP="00521E97">
            <w:pPr>
              <w:rPr>
                <w:rFonts w:cs="Arial"/>
                <w:bCs/>
                <w:color w:val="000000" w:themeColor="text1"/>
              </w:rPr>
            </w:pPr>
            <w:r w:rsidRPr="00A86972">
              <w:rPr>
                <w:rFonts w:cs="Arial"/>
                <w:bCs/>
                <w:color w:val="000000" w:themeColor="text1"/>
              </w:rPr>
              <w:t>5 Vrednost PRIHODKA-</w:t>
            </w:r>
          </w:p>
          <w:p w:rsidR="008432AD" w:rsidRPr="00A86972" w:rsidRDefault="008432AD" w:rsidP="00521E97">
            <w:pPr>
              <w:rPr>
                <w:rFonts w:cs="Arial"/>
                <w:bCs/>
                <w:color w:val="000000" w:themeColor="text1"/>
              </w:rPr>
            </w:pPr>
            <w:r w:rsidRPr="00A86972">
              <w:rPr>
                <w:rFonts w:cs="Arial"/>
                <w:bCs/>
                <w:color w:val="000000" w:themeColor="text1"/>
              </w:rPr>
              <w:t>EUR</w:t>
            </w:r>
          </w:p>
          <w:p w:rsidR="008432AD" w:rsidRPr="00A86972" w:rsidRDefault="008432AD" w:rsidP="00521E97">
            <w:pPr>
              <w:rPr>
                <w:rFonts w:cs="Arial"/>
                <w:bCs/>
                <w:color w:val="000000" w:themeColor="text1"/>
              </w:rPr>
            </w:pPr>
            <w:r w:rsidRPr="00A86972">
              <w:rPr>
                <w:rFonts w:cs="Arial"/>
                <w:bCs/>
                <w:color w:val="000000" w:themeColor="text1"/>
              </w:rPr>
              <w:t>(3x4))</w:t>
            </w:r>
          </w:p>
        </w:tc>
        <w:tc>
          <w:tcPr>
            <w:tcW w:w="1559" w:type="dxa"/>
          </w:tcPr>
          <w:p w:rsidR="008432AD" w:rsidRPr="00A86972" w:rsidRDefault="008432AD" w:rsidP="00521E97">
            <w:pPr>
              <w:rPr>
                <w:rFonts w:cs="Arial"/>
                <w:bCs/>
                <w:color w:val="000000" w:themeColor="text1"/>
              </w:rPr>
            </w:pPr>
            <w:r w:rsidRPr="00A86972">
              <w:rPr>
                <w:rFonts w:cs="Arial"/>
                <w:bCs/>
                <w:color w:val="000000" w:themeColor="text1"/>
              </w:rPr>
              <w:t>6 Skupaj spremenljivi stroški po vrstah proizvodov in storitev</w:t>
            </w:r>
          </w:p>
        </w:tc>
      </w:tr>
      <w:tr w:rsidR="003B332D" w:rsidRPr="00A86972" w:rsidTr="00521E97">
        <w:tc>
          <w:tcPr>
            <w:tcW w:w="1166" w:type="dxa"/>
          </w:tcPr>
          <w:p w:rsidR="008432AD" w:rsidRPr="00A86972" w:rsidRDefault="008432AD" w:rsidP="00521E97">
            <w:pPr>
              <w:spacing w:before="120" w:after="120" w:line="192" w:lineRule="auto"/>
              <w:jc w:val="both"/>
              <w:rPr>
                <w:color w:val="000000" w:themeColor="text1"/>
                <w:szCs w:val="24"/>
              </w:rPr>
            </w:pPr>
            <w:r w:rsidRPr="00A86972">
              <w:rPr>
                <w:color w:val="000000" w:themeColor="text1"/>
                <w:szCs w:val="24"/>
              </w:rPr>
              <w:t>……….</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tcPr>
          <w:p w:rsidR="008432AD" w:rsidRPr="00A86972" w:rsidRDefault="008432AD" w:rsidP="00521E97">
            <w:pPr>
              <w:spacing w:before="120" w:after="120" w:line="192" w:lineRule="auto"/>
              <w:jc w:val="both"/>
              <w:rPr>
                <w:color w:val="000000" w:themeColor="text1"/>
                <w:szCs w:val="24"/>
              </w:rPr>
            </w:pPr>
            <w:r w:rsidRPr="00A86972">
              <w:rPr>
                <w:color w:val="000000" w:themeColor="text1"/>
                <w:szCs w:val="24"/>
              </w:rPr>
              <w:t>……….</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tcPr>
          <w:p w:rsidR="008432AD" w:rsidRPr="00A86972" w:rsidRDefault="008432AD" w:rsidP="00521E97">
            <w:pPr>
              <w:spacing w:before="120" w:after="120" w:line="192" w:lineRule="auto"/>
              <w:jc w:val="both"/>
              <w:rPr>
                <w:color w:val="000000" w:themeColor="text1"/>
                <w:szCs w:val="24"/>
              </w:rPr>
            </w:pPr>
            <w:r w:rsidRPr="00A86972">
              <w:rPr>
                <w:color w:val="000000" w:themeColor="text1"/>
                <w:szCs w:val="24"/>
              </w:rPr>
              <w:t>………</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vAlign w:val="center"/>
          </w:tcPr>
          <w:p w:rsidR="008432AD" w:rsidRPr="00A86972" w:rsidRDefault="008432AD" w:rsidP="00521E97">
            <w:pPr>
              <w:pStyle w:val="Noga"/>
              <w:jc w:val="center"/>
              <w:rPr>
                <w:rFonts w:cs="Arial"/>
                <w:bCs/>
                <w:color w:val="000000" w:themeColor="text1"/>
              </w:rPr>
            </w:pPr>
            <w:r w:rsidRPr="00A86972">
              <w:rPr>
                <w:rFonts w:cs="Arial"/>
                <w:bCs/>
                <w:color w:val="000000" w:themeColor="text1"/>
              </w:rPr>
              <w:t>Neposredna in izravnalna  plačila</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vAlign w:val="center"/>
          </w:tcPr>
          <w:p w:rsidR="008432AD" w:rsidRPr="00A86972" w:rsidRDefault="008432AD" w:rsidP="00521E97">
            <w:pPr>
              <w:jc w:val="center"/>
              <w:rPr>
                <w:rFonts w:cs="Arial"/>
                <w:color w:val="000000" w:themeColor="text1"/>
                <w:lang w:val="pl-PL"/>
              </w:rPr>
            </w:pPr>
            <w:r w:rsidRPr="00A86972">
              <w:rPr>
                <w:rFonts w:cs="Arial"/>
                <w:b/>
                <w:color w:val="000000" w:themeColor="text1"/>
              </w:rPr>
              <w:t>Kmetijstvo skupaj</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vAlign w:val="center"/>
          </w:tcPr>
          <w:p w:rsidR="008432AD" w:rsidRPr="00A86972" w:rsidRDefault="008432AD" w:rsidP="00521E97">
            <w:pPr>
              <w:jc w:val="center"/>
              <w:rPr>
                <w:rFonts w:cs="Arial"/>
                <w:color w:val="000000" w:themeColor="text1"/>
              </w:rPr>
            </w:pPr>
            <w:r w:rsidRPr="00A86972">
              <w:rPr>
                <w:rFonts w:cs="Arial"/>
                <w:color w:val="000000" w:themeColor="text1"/>
              </w:rPr>
              <w:t>Dopolnilna dejavnost</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vAlign w:val="center"/>
          </w:tcPr>
          <w:p w:rsidR="008432AD" w:rsidRPr="00A86972" w:rsidRDefault="008432AD" w:rsidP="00521E97">
            <w:pPr>
              <w:jc w:val="center"/>
              <w:rPr>
                <w:rFonts w:cs="Arial"/>
                <w:color w:val="000000" w:themeColor="text1"/>
              </w:rPr>
            </w:pPr>
            <w:r w:rsidRPr="00A86972">
              <w:rPr>
                <w:rFonts w:cs="Arial"/>
                <w:color w:val="000000" w:themeColor="text1"/>
              </w:rPr>
              <w:t>Gozdarstvo</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vAlign w:val="center"/>
          </w:tcPr>
          <w:p w:rsidR="008432AD" w:rsidRPr="00A86972" w:rsidRDefault="008432AD" w:rsidP="00521E97">
            <w:pPr>
              <w:jc w:val="center"/>
              <w:rPr>
                <w:rFonts w:cs="Arial"/>
                <w:b/>
                <w:color w:val="000000" w:themeColor="text1"/>
              </w:rPr>
            </w:pPr>
            <w:r w:rsidRPr="00A86972">
              <w:rPr>
                <w:rFonts w:cs="Arial"/>
                <w:b/>
                <w:color w:val="000000" w:themeColor="text1"/>
              </w:rPr>
              <w:t>SKUPAJ (Kmetijstvo, gozdarstvo in dopolnilna dejavnost)</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7828" w:type="dxa"/>
            <w:gridSpan w:val="7"/>
            <w:vAlign w:val="center"/>
          </w:tcPr>
          <w:p w:rsidR="008432AD" w:rsidRPr="00A86972" w:rsidRDefault="008432AD" w:rsidP="00521E97">
            <w:pPr>
              <w:spacing w:before="120" w:after="120" w:line="192" w:lineRule="auto"/>
              <w:jc w:val="both"/>
              <w:rPr>
                <w:color w:val="000000" w:themeColor="text1"/>
                <w:szCs w:val="24"/>
              </w:rPr>
            </w:pPr>
            <w:r w:rsidRPr="00A86972">
              <w:rPr>
                <w:color w:val="000000" w:themeColor="text1"/>
              </w:rPr>
              <w:lastRenderedPageBreak/>
              <w:t>a) ostali spremenljivi stroški:elektrika, voda, telefon, delovna obleka, pisarniški material, članarina, ipd</w:t>
            </w: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7828" w:type="dxa"/>
            <w:gridSpan w:val="7"/>
            <w:vAlign w:val="center"/>
          </w:tcPr>
          <w:p w:rsidR="008432AD" w:rsidRPr="00A86972" w:rsidRDefault="008432AD" w:rsidP="00521E97">
            <w:pPr>
              <w:spacing w:before="120" w:after="120" w:line="192" w:lineRule="auto"/>
              <w:jc w:val="both"/>
              <w:rPr>
                <w:color w:val="000000" w:themeColor="text1"/>
                <w:szCs w:val="24"/>
              </w:rPr>
            </w:pPr>
            <w:r w:rsidRPr="00A86972">
              <w:rPr>
                <w:rFonts w:cs="Arial"/>
                <w:color w:val="000000" w:themeColor="text1"/>
              </w:rPr>
              <w:t>b) najemnine za zemljišča</w:t>
            </w: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7828" w:type="dxa"/>
            <w:gridSpan w:val="7"/>
            <w:vAlign w:val="center"/>
          </w:tcPr>
          <w:p w:rsidR="008432AD" w:rsidRPr="00A86972" w:rsidRDefault="008432AD" w:rsidP="00521E97">
            <w:pPr>
              <w:spacing w:before="120" w:after="120" w:line="192" w:lineRule="auto"/>
              <w:jc w:val="both"/>
              <w:rPr>
                <w:color w:val="000000" w:themeColor="text1"/>
                <w:szCs w:val="24"/>
              </w:rPr>
            </w:pPr>
            <w:r w:rsidRPr="00A86972">
              <w:rPr>
                <w:rFonts w:cs="Arial"/>
                <w:color w:val="000000" w:themeColor="text1"/>
              </w:rPr>
              <w:t>c) Stroški najete delovne sile</w:t>
            </w:r>
          </w:p>
        </w:tc>
        <w:tc>
          <w:tcPr>
            <w:tcW w:w="1559"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7828" w:type="dxa"/>
            <w:gridSpan w:val="7"/>
            <w:vAlign w:val="center"/>
          </w:tcPr>
          <w:p w:rsidR="008432AD" w:rsidRPr="00A86972" w:rsidRDefault="008432AD" w:rsidP="00521E97">
            <w:pPr>
              <w:spacing w:before="120" w:after="120" w:line="192" w:lineRule="auto"/>
              <w:jc w:val="both"/>
              <w:rPr>
                <w:color w:val="000000" w:themeColor="text1"/>
                <w:szCs w:val="24"/>
              </w:rPr>
            </w:pPr>
            <w:r w:rsidRPr="00A86972">
              <w:rPr>
                <w:rFonts w:cs="Arial"/>
                <w:color w:val="000000" w:themeColor="text1"/>
                <w:lang w:val="pl-PL"/>
              </w:rPr>
              <w:t>d) Plačane obresti za posojila, ki se nanašajo na kmetijsko dejavnost</w:t>
            </w:r>
          </w:p>
        </w:tc>
        <w:tc>
          <w:tcPr>
            <w:tcW w:w="1559" w:type="dxa"/>
          </w:tcPr>
          <w:p w:rsidR="008432AD" w:rsidRPr="00A86972" w:rsidRDefault="008432AD" w:rsidP="00521E97">
            <w:pPr>
              <w:spacing w:before="120" w:after="120" w:line="192" w:lineRule="auto"/>
              <w:jc w:val="both"/>
              <w:rPr>
                <w:color w:val="000000" w:themeColor="text1"/>
                <w:szCs w:val="24"/>
              </w:rPr>
            </w:pPr>
          </w:p>
        </w:tc>
      </w:tr>
    </w:tbl>
    <w:p w:rsidR="008432AD" w:rsidRPr="00A86972" w:rsidRDefault="008432AD" w:rsidP="008432AD">
      <w:pPr>
        <w:pStyle w:val="Odstavekseznama"/>
        <w:spacing w:before="120" w:after="120" w:line="192" w:lineRule="auto"/>
        <w:ind w:left="360" w:firstLine="349"/>
        <w:jc w:val="both"/>
        <w:rPr>
          <w:color w:val="000000" w:themeColor="text1"/>
          <w:szCs w:val="24"/>
        </w:rPr>
      </w:pPr>
      <w:r w:rsidRPr="00A86972">
        <w:rPr>
          <w:color w:val="000000" w:themeColor="text1"/>
          <w:szCs w:val="24"/>
        </w:rPr>
        <w:t>Vir podatkov: katalog kalkulacij JSKS</w:t>
      </w:r>
    </w:p>
    <w:p w:rsidR="008432AD" w:rsidRPr="00A86972" w:rsidRDefault="008432AD" w:rsidP="008432AD">
      <w:pPr>
        <w:pStyle w:val="Odstavekseznama"/>
        <w:spacing w:before="120" w:after="120" w:line="192" w:lineRule="auto"/>
        <w:ind w:left="360" w:firstLine="349"/>
        <w:jc w:val="both"/>
        <w:rPr>
          <w:color w:val="000000" w:themeColor="text1"/>
          <w:szCs w:val="24"/>
        </w:rPr>
      </w:pPr>
    </w:p>
    <w:p w:rsidR="008432AD" w:rsidRPr="00A86972" w:rsidRDefault="008432AD" w:rsidP="008432AD">
      <w:pPr>
        <w:pStyle w:val="Odstavekseznama"/>
        <w:spacing w:before="120" w:after="120" w:line="192" w:lineRule="auto"/>
        <w:ind w:left="360" w:firstLine="349"/>
        <w:jc w:val="both"/>
        <w:rPr>
          <w:color w:val="000000" w:themeColor="text1"/>
          <w:szCs w:val="24"/>
        </w:rPr>
      </w:pPr>
    </w:p>
    <w:p w:rsidR="008432AD" w:rsidRPr="00A86972" w:rsidRDefault="008432AD" w:rsidP="008432AD">
      <w:pPr>
        <w:spacing w:before="120" w:after="120" w:line="192" w:lineRule="auto"/>
        <w:ind w:left="360"/>
        <w:jc w:val="both"/>
        <w:rPr>
          <w:color w:val="000000" w:themeColor="text1"/>
          <w:szCs w:val="24"/>
        </w:rPr>
      </w:pPr>
    </w:p>
    <w:p w:rsidR="008432AD" w:rsidRPr="00A86972" w:rsidRDefault="008432AD" w:rsidP="00FB188C">
      <w:pPr>
        <w:numPr>
          <w:ilvl w:val="0"/>
          <w:numId w:val="196"/>
        </w:numPr>
        <w:spacing w:before="120" w:after="120" w:line="192" w:lineRule="auto"/>
        <w:ind w:left="709"/>
        <w:jc w:val="both"/>
        <w:rPr>
          <w:color w:val="000000" w:themeColor="text1"/>
          <w:szCs w:val="24"/>
        </w:rPr>
      </w:pPr>
      <w:r w:rsidRPr="00A86972">
        <w:rPr>
          <w:color w:val="000000" w:themeColor="text1"/>
          <w:szCs w:val="24"/>
        </w:rPr>
        <w:t xml:space="preserve">Izračun vrednosti tržne proizvodnje po sistemu pokritja </w:t>
      </w:r>
    </w:p>
    <w:p w:rsidR="008432AD" w:rsidRPr="00A86972" w:rsidRDefault="008432AD" w:rsidP="008432AD">
      <w:pPr>
        <w:pStyle w:val="Odstavekseznama"/>
        <w:spacing w:before="120" w:after="120" w:line="192" w:lineRule="auto"/>
        <w:ind w:left="360"/>
        <w:jc w:val="both"/>
        <w:rPr>
          <w:color w:val="000000" w:themeColor="text1"/>
          <w:szCs w:val="24"/>
        </w:rPr>
      </w:pPr>
    </w:p>
    <w:tbl>
      <w:tblPr>
        <w:tblStyle w:val="Tabelamrea"/>
        <w:tblW w:w="10096" w:type="dxa"/>
        <w:tblInd w:w="360" w:type="dxa"/>
        <w:tblLayout w:type="fixed"/>
        <w:tblLook w:val="04A0" w:firstRow="1" w:lastRow="0" w:firstColumn="1" w:lastColumn="0" w:noHBand="0" w:noVBand="1"/>
      </w:tblPr>
      <w:tblGrid>
        <w:gridCol w:w="1166"/>
        <w:gridCol w:w="992"/>
        <w:gridCol w:w="1134"/>
        <w:gridCol w:w="1418"/>
        <w:gridCol w:w="850"/>
        <w:gridCol w:w="1276"/>
        <w:gridCol w:w="992"/>
        <w:gridCol w:w="1134"/>
        <w:gridCol w:w="1134"/>
      </w:tblGrid>
      <w:tr w:rsidR="003B332D" w:rsidRPr="00A86972" w:rsidTr="00521E97">
        <w:tc>
          <w:tcPr>
            <w:tcW w:w="1166" w:type="dxa"/>
            <w:vAlign w:val="center"/>
          </w:tcPr>
          <w:p w:rsidR="008432AD" w:rsidRPr="00A86972" w:rsidRDefault="008432AD" w:rsidP="00521E97">
            <w:pPr>
              <w:jc w:val="center"/>
              <w:rPr>
                <w:rFonts w:cs="Arial"/>
                <w:b/>
                <w:color w:val="000000" w:themeColor="text1"/>
              </w:rPr>
            </w:pPr>
            <w:r w:rsidRPr="00A86972">
              <w:rPr>
                <w:rFonts w:cs="Arial"/>
                <w:b/>
                <w:color w:val="000000" w:themeColor="text1"/>
              </w:rPr>
              <w:t>Vrsta proizvodov in storitev</w:t>
            </w:r>
          </w:p>
        </w:tc>
        <w:tc>
          <w:tcPr>
            <w:tcW w:w="992" w:type="dxa"/>
          </w:tcPr>
          <w:p w:rsidR="008432AD" w:rsidRPr="00A86972" w:rsidRDefault="008432AD" w:rsidP="00521E97">
            <w:pPr>
              <w:rPr>
                <w:rFonts w:cs="Arial"/>
                <w:bCs/>
                <w:color w:val="000000" w:themeColor="text1"/>
              </w:rPr>
            </w:pPr>
            <w:r w:rsidRPr="00A86972">
              <w:rPr>
                <w:rFonts w:cs="Arial"/>
                <w:bCs/>
                <w:color w:val="000000" w:themeColor="text1"/>
              </w:rPr>
              <w:t>1 Obseg pridelave</w:t>
            </w:r>
          </w:p>
          <w:p w:rsidR="008432AD" w:rsidRPr="00A86972" w:rsidRDefault="008432AD" w:rsidP="00521E97">
            <w:pPr>
              <w:rPr>
                <w:rFonts w:cs="Arial"/>
                <w:bCs/>
                <w:color w:val="000000" w:themeColor="text1"/>
              </w:rPr>
            </w:pPr>
            <w:r w:rsidRPr="00A86972">
              <w:rPr>
                <w:rFonts w:cs="Arial"/>
                <w:bCs/>
                <w:color w:val="000000" w:themeColor="text1"/>
              </w:rPr>
              <w:t xml:space="preserve">( ha, </w:t>
            </w:r>
            <w:proofErr w:type="spellStart"/>
            <w:r w:rsidRPr="00A86972">
              <w:rPr>
                <w:rFonts w:cs="Arial"/>
                <w:bCs/>
                <w:color w:val="000000" w:themeColor="text1"/>
              </w:rPr>
              <w:t>št.glav</w:t>
            </w:r>
            <w:proofErr w:type="spellEnd"/>
            <w:r w:rsidRPr="00A86972">
              <w:rPr>
                <w:rFonts w:cs="Arial"/>
                <w:bCs/>
                <w:color w:val="000000" w:themeColor="text1"/>
              </w:rPr>
              <w:t>…)</w:t>
            </w:r>
          </w:p>
        </w:tc>
        <w:tc>
          <w:tcPr>
            <w:tcW w:w="1134" w:type="dxa"/>
          </w:tcPr>
          <w:p w:rsidR="008432AD" w:rsidRPr="00A86972" w:rsidRDefault="008432AD" w:rsidP="00521E97">
            <w:pPr>
              <w:rPr>
                <w:rFonts w:cs="Arial"/>
                <w:bCs/>
                <w:color w:val="000000" w:themeColor="text1"/>
              </w:rPr>
            </w:pPr>
            <w:r w:rsidRPr="00A86972">
              <w:rPr>
                <w:rFonts w:cs="Arial"/>
                <w:bCs/>
                <w:color w:val="000000" w:themeColor="text1"/>
              </w:rPr>
              <w:t>2 Povprečni pridelek</w:t>
            </w:r>
          </w:p>
          <w:p w:rsidR="008432AD" w:rsidRPr="00A86972" w:rsidRDefault="008432AD" w:rsidP="00521E97">
            <w:pPr>
              <w:rPr>
                <w:rFonts w:cs="Arial"/>
                <w:bCs/>
                <w:color w:val="000000" w:themeColor="text1"/>
              </w:rPr>
            </w:pPr>
            <w:r w:rsidRPr="00A86972">
              <w:rPr>
                <w:rFonts w:cs="Arial"/>
                <w:bCs/>
                <w:color w:val="000000" w:themeColor="text1"/>
              </w:rPr>
              <w:t>(kg/ha, mlečnost, prirast,…) iz kataloga kalkulacij</w:t>
            </w:r>
          </w:p>
        </w:tc>
        <w:tc>
          <w:tcPr>
            <w:tcW w:w="1418" w:type="dxa"/>
          </w:tcPr>
          <w:p w:rsidR="008432AD" w:rsidRPr="00A86972" w:rsidRDefault="008432AD" w:rsidP="00521E97">
            <w:pPr>
              <w:rPr>
                <w:rFonts w:cs="Arial"/>
                <w:bCs/>
                <w:color w:val="000000" w:themeColor="text1"/>
              </w:rPr>
            </w:pPr>
            <w:r w:rsidRPr="00A86972">
              <w:rPr>
                <w:rFonts w:cs="Arial"/>
                <w:bCs/>
                <w:color w:val="000000" w:themeColor="text1"/>
              </w:rPr>
              <w:t>3 Količina pridelka iz kataloga kalkulacij/storitve</w:t>
            </w:r>
          </w:p>
          <w:p w:rsidR="008432AD" w:rsidRPr="00A86972" w:rsidRDefault="008432AD" w:rsidP="00521E97">
            <w:pPr>
              <w:rPr>
                <w:rFonts w:cs="Arial"/>
                <w:bCs/>
                <w:color w:val="000000" w:themeColor="text1"/>
              </w:rPr>
            </w:pPr>
            <w:r w:rsidRPr="00A86972">
              <w:rPr>
                <w:rFonts w:cs="Arial"/>
                <w:bCs/>
                <w:color w:val="000000" w:themeColor="text1"/>
              </w:rPr>
              <w:t>navedi enoto</w:t>
            </w:r>
          </w:p>
          <w:p w:rsidR="008432AD" w:rsidRPr="00A86972" w:rsidRDefault="008432AD" w:rsidP="00521E97">
            <w:pPr>
              <w:rPr>
                <w:rFonts w:cs="Arial"/>
                <w:bCs/>
                <w:color w:val="000000" w:themeColor="text1"/>
              </w:rPr>
            </w:pPr>
            <w:r w:rsidRPr="00A86972">
              <w:rPr>
                <w:rFonts w:cs="Arial"/>
                <w:bCs/>
                <w:color w:val="000000" w:themeColor="text1"/>
              </w:rPr>
              <w:t>(1x2)</w:t>
            </w:r>
          </w:p>
        </w:tc>
        <w:tc>
          <w:tcPr>
            <w:tcW w:w="850" w:type="dxa"/>
          </w:tcPr>
          <w:p w:rsidR="008432AD" w:rsidRPr="00A86972" w:rsidRDefault="008432AD" w:rsidP="00521E97">
            <w:pPr>
              <w:rPr>
                <w:rFonts w:cs="Arial"/>
                <w:bCs/>
                <w:color w:val="000000" w:themeColor="text1"/>
              </w:rPr>
            </w:pPr>
            <w:r w:rsidRPr="00A86972">
              <w:rPr>
                <w:rFonts w:cs="Arial"/>
                <w:bCs/>
                <w:color w:val="000000" w:themeColor="text1"/>
                <w:lang w:val="it-IT"/>
              </w:rPr>
              <w:t xml:space="preserve">0 </w:t>
            </w:r>
            <w:proofErr w:type="spellStart"/>
            <w:r w:rsidRPr="00A86972">
              <w:rPr>
                <w:rFonts w:cs="Arial"/>
                <w:bCs/>
                <w:color w:val="000000" w:themeColor="text1"/>
                <w:lang w:val="it-IT"/>
              </w:rPr>
              <w:t>Enota</w:t>
            </w:r>
            <w:proofErr w:type="spellEnd"/>
            <w:r w:rsidRPr="00A86972">
              <w:rPr>
                <w:rFonts w:cs="Arial"/>
                <w:bCs/>
                <w:color w:val="000000" w:themeColor="text1"/>
                <w:lang w:val="it-IT"/>
              </w:rPr>
              <w:t xml:space="preserve"> mere</w:t>
            </w:r>
          </w:p>
        </w:tc>
        <w:tc>
          <w:tcPr>
            <w:tcW w:w="1276" w:type="dxa"/>
          </w:tcPr>
          <w:p w:rsidR="008432AD" w:rsidRPr="00A86972" w:rsidRDefault="008432AD" w:rsidP="00521E97">
            <w:pPr>
              <w:rPr>
                <w:rFonts w:cs="Arial"/>
                <w:bCs/>
                <w:color w:val="000000" w:themeColor="text1"/>
                <w:lang w:val="pt-BR"/>
              </w:rPr>
            </w:pPr>
            <w:r w:rsidRPr="00A86972">
              <w:rPr>
                <w:rFonts w:cs="Arial"/>
                <w:bCs/>
                <w:color w:val="000000" w:themeColor="text1"/>
                <w:lang w:val="pt-BR"/>
              </w:rPr>
              <w:t>4 Cena na enoto</w:t>
            </w:r>
          </w:p>
          <w:p w:rsidR="008432AD" w:rsidRPr="00A86972" w:rsidRDefault="008432AD" w:rsidP="00521E97">
            <w:pPr>
              <w:rPr>
                <w:rFonts w:cs="Arial"/>
                <w:bCs/>
                <w:color w:val="000000" w:themeColor="text1"/>
                <w:lang w:val="pt-BR"/>
              </w:rPr>
            </w:pPr>
            <w:r w:rsidRPr="00A86972">
              <w:rPr>
                <w:rFonts w:cs="Arial"/>
                <w:bCs/>
                <w:color w:val="000000" w:themeColor="text1"/>
                <w:lang w:val="pt-BR"/>
              </w:rPr>
              <w:t>(EUR/enoto)</w:t>
            </w:r>
          </w:p>
        </w:tc>
        <w:tc>
          <w:tcPr>
            <w:tcW w:w="992" w:type="dxa"/>
          </w:tcPr>
          <w:p w:rsidR="008432AD" w:rsidRPr="00A86972" w:rsidRDefault="008432AD" w:rsidP="00521E97">
            <w:pPr>
              <w:rPr>
                <w:rFonts w:cs="Arial"/>
                <w:bCs/>
                <w:color w:val="000000" w:themeColor="text1"/>
              </w:rPr>
            </w:pPr>
            <w:r w:rsidRPr="00A86972">
              <w:rPr>
                <w:rFonts w:cs="Arial"/>
                <w:bCs/>
                <w:color w:val="000000" w:themeColor="text1"/>
              </w:rPr>
              <w:t>5 Vrednost PRIHODKA-</w:t>
            </w:r>
          </w:p>
          <w:p w:rsidR="008432AD" w:rsidRPr="00A86972" w:rsidRDefault="008432AD" w:rsidP="00521E97">
            <w:pPr>
              <w:rPr>
                <w:rFonts w:cs="Arial"/>
                <w:bCs/>
                <w:color w:val="000000" w:themeColor="text1"/>
              </w:rPr>
            </w:pPr>
            <w:r w:rsidRPr="00A86972">
              <w:rPr>
                <w:rFonts w:cs="Arial"/>
                <w:bCs/>
                <w:color w:val="000000" w:themeColor="text1"/>
              </w:rPr>
              <w:t>EUR</w:t>
            </w:r>
          </w:p>
          <w:p w:rsidR="008432AD" w:rsidRPr="00A86972" w:rsidRDefault="008432AD" w:rsidP="00521E97">
            <w:pPr>
              <w:rPr>
                <w:rFonts w:cs="Arial"/>
                <w:bCs/>
                <w:color w:val="000000" w:themeColor="text1"/>
              </w:rPr>
            </w:pPr>
            <w:r w:rsidRPr="00A86972">
              <w:rPr>
                <w:rFonts w:cs="Arial"/>
                <w:bCs/>
                <w:color w:val="000000" w:themeColor="text1"/>
              </w:rPr>
              <w:t>(3x4))</w:t>
            </w:r>
          </w:p>
        </w:tc>
        <w:tc>
          <w:tcPr>
            <w:tcW w:w="1134" w:type="dxa"/>
          </w:tcPr>
          <w:p w:rsidR="008432AD" w:rsidRPr="00A86972" w:rsidRDefault="008432AD" w:rsidP="00521E97">
            <w:pPr>
              <w:rPr>
                <w:rFonts w:cs="Arial"/>
                <w:bCs/>
                <w:color w:val="000000" w:themeColor="text1"/>
              </w:rPr>
            </w:pPr>
            <w:r w:rsidRPr="00A86972">
              <w:rPr>
                <w:rFonts w:cs="Arial"/>
                <w:bCs/>
                <w:color w:val="000000" w:themeColor="text1"/>
              </w:rPr>
              <w:t xml:space="preserve">6 Pokritje na enoto (Pokritje/ha, glavo,..) </w:t>
            </w:r>
          </w:p>
        </w:tc>
        <w:tc>
          <w:tcPr>
            <w:tcW w:w="1134" w:type="dxa"/>
          </w:tcPr>
          <w:p w:rsidR="008432AD" w:rsidRPr="00A86972" w:rsidRDefault="008432AD" w:rsidP="00521E97">
            <w:pPr>
              <w:rPr>
                <w:rFonts w:cs="Arial"/>
                <w:bCs/>
                <w:color w:val="000000" w:themeColor="text1"/>
              </w:rPr>
            </w:pPr>
            <w:r w:rsidRPr="00A86972">
              <w:rPr>
                <w:rFonts w:cs="Arial"/>
                <w:bCs/>
                <w:color w:val="000000" w:themeColor="text1"/>
              </w:rPr>
              <w:t>7 Pokritje po vrstah proizvodov in storitev (1x6)</w:t>
            </w:r>
          </w:p>
        </w:tc>
      </w:tr>
      <w:tr w:rsidR="003B332D" w:rsidRPr="00A86972" w:rsidTr="00521E97">
        <w:tc>
          <w:tcPr>
            <w:tcW w:w="1166" w:type="dxa"/>
          </w:tcPr>
          <w:p w:rsidR="008432AD" w:rsidRPr="00A86972" w:rsidRDefault="008432AD" w:rsidP="00521E97">
            <w:pPr>
              <w:spacing w:before="120" w:after="120" w:line="192" w:lineRule="auto"/>
              <w:jc w:val="both"/>
              <w:rPr>
                <w:color w:val="000000" w:themeColor="text1"/>
                <w:szCs w:val="24"/>
              </w:rPr>
            </w:pPr>
            <w:r w:rsidRPr="00A86972">
              <w:rPr>
                <w:color w:val="000000" w:themeColor="text1"/>
                <w:szCs w:val="24"/>
              </w:rPr>
              <w:t>……….</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tcPr>
          <w:p w:rsidR="008432AD" w:rsidRPr="00A86972" w:rsidRDefault="008432AD" w:rsidP="00521E97">
            <w:pPr>
              <w:spacing w:before="120" w:after="120" w:line="192" w:lineRule="auto"/>
              <w:jc w:val="both"/>
              <w:rPr>
                <w:color w:val="000000" w:themeColor="text1"/>
                <w:szCs w:val="24"/>
              </w:rPr>
            </w:pPr>
            <w:r w:rsidRPr="00A86972">
              <w:rPr>
                <w:color w:val="000000" w:themeColor="text1"/>
                <w:szCs w:val="24"/>
              </w:rPr>
              <w:t>……….</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tcPr>
          <w:p w:rsidR="008432AD" w:rsidRPr="00A86972" w:rsidRDefault="008432AD" w:rsidP="00521E97">
            <w:pPr>
              <w:spacing w:before="120" w:after="120" w:line="192" w:lineRule="auto"/>
              <w:jc w:val="both"/>
              <w:rPr>
                <w:color w:val="000000" w:themeColor="text1"/>
                <w:szCs w:val="24"/>
              </w:rPr>
            </w:pPr>
            <w:r w:rsidRPr="00A86972">
              <w:rPr>
                <w:color w:val="000000" w:themeColor="text1"/>
                <w:szCs w:val="24"/>
              </w:rPr>
              <w:t>………</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vAlign w:val="center"/>
          </w:tcPr>
          <w:p w:rsidR="008432AD" w:rsidRPr="00A86972" w:rsidRDefault="008432AD" w:rsidP="00521E97">
            <w:pPr>
              <w:pStyle w:val="Noga"/>
              <w:jc w:val="center"/>
              <w:rPr>
                <w:rFonts w:cs="Arial"/>
                <w:bCs/>
                <w:color w:val="000000" w:themeColor="text1"/>
              </w:rPr>
            </w:pPr>
            <w:r w:rsidRPr="00A86972">
              <w:rPr>
                <w:rFonts w:cs="Arial"/>
                <w:bCs/>
                <w:color w:val="000000" w:themeColor="text1"/>
              </w:rPr>
              <w:t>Neposredna in izravnalna  plačila</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vAlign w:val="center"/>
          </w:tcPr>
          <w:p w:rsidR="008432AD" w:rsidRPr="00A86972" w:rsidRDefault="008432AD" w:rsidP="00521E97">
            <w:pPr>
              <w:jc w:val="center"/>
              <w:rPr>
                <w:rFonts w:cs="Arial"/>
                <w:color w:val="000000" w:themeColor="text1"/>
                <w:lang w:val="pl-PL"/>
              </w:rPr>
            </w:pPr>
            <w:r w:rsidRPr="00A86972">
              <w:rPr>
                <w:rFonts w:cs="Arial"/>
                <w:b/>
                <w:color w:val="000000" w:themeColor="text1"/>
              </w:rPr>
              <w:t>Kmetijstvo skupaj</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vAlign w:val="center"/>
          </w:tcPr>
          <w:p w:rsidR="008432AD" w:rsidRPr="00A86972" w:rsidRDefault="008432AD" w:rsidP="00521E97">
            <w:pPr>
              <w:jc w:val="center"/>
              <w:rPr>
                <w:rFonts w:cs="Arial"/>
                <w:color w:val="000000" w:themeColor="text1"/>
              </w:rPr>
            </w:pPr>
            <w:r w:rsidRPr="00A86972">
              <w:rPr>
                <w:rFonts w:cs="Arial"/>
                <w:color w:val="000000" w:themeColor="text1"/>
              </w:rPr>
              <w:t>Dopolnilna dejavnost</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vAlign w:val="center"/>
          </w:tcPr>
          <w:p w:rsidR="008432AD" w:rsidRPr="00A86972" w:rsidRDefault="008432AD" w:rsidP="00521E97">
            <w:pPr>
              <w:jc w:val="center"/>
              <w:rPr>
                <w:rFonts w:cs="Arial"/>
                <w:color w:val="000000" w:themeColor="text1"/>
              </w:rPr>
            </w:pPr>
            <w:r w:rsidRPr="00A86972">
              <w:rPr>
                <w:rFonts w:cs="Arial"/>
                <w:color w:val="000000" w:themeColor="text1"/>
              </w:rPr>
              <w:t>Gozdarstvo</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1166" w:type="dxa"/>
            <w:vAlign w:val="center"/>
          </w:tcPr>
          <w:p w:rsidR="008432AD" w:rsidRPr="00A86972" w:rsidRDefault="008432AD" w:rsidP="00521E97">
            <w:pPr>
              <w:jc w:val="center"/>
              <w:rPr>
                <w:rFonts w:cs="Arial"/>
                <w:b/>
                <w:color w:val="000000" w:themeColor="text1"/>
              </w:rPr>
            </w:pPr>
            <w:r w:rsidRPr="00A86972">
              <w:rPr>
                <w:rFonts w:cs="Arial"/>
                <w:b/>
                <w:color w:val="000000" w:themeColor="text1"/>
              </w:rPr>
              <w:t>SKUPAJ (Kmetijstvo, gozdarstvo in dopolnilna dejavnost)</w:t>
            </w: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418" w:type="dxa"/>
          </w:tcPr>
          <w:p w:rsidR="008432AD" w:rsidRPr="00A86972" w:rsidRDefault="008432AD" w:rsidP="00521E97">
            <w:pPr>
              <w:spacing w:before="120" w:after="120" w:line="192" w:lineRule="auto"/>
              <w:jc w:val="both"/>
              <w:rPr>
                <w:color w:val="000000" w:themeColor="text1"/>
                <w:szCs w:val="24"/>
              </w:rPr>
            </w:pPr>
          </w:p>
        </w:tc>
        <w:tc>
          <w:tcPr>
            <w:tcW w:w="850" w:type="dxa"/>
          </w:tcPr>
          <w:p w:rsidR="008432AD" w:rsidRPr="00A86972" w:rsidRDefault="008432AD" w:rsidP="00521E97">
            <w:pPr>
              <w:spacing w:before="120" w:after="120" w:line="192" w:lineRule="auto"/>
              <w:jc w:val="both"/>
              <w:rPr>
                <w:color w:val="000000" w:themeColor="text1"/>
                <w:szCs w:val="24"/>
              </w:rPr>
            </w:pPr>
          </w:p>
        </w:tc>
        <w:tc>
          <w:tcPr>
            <w:tcW w:w="1276" w:type="dxa"/>
          </w:tcPr>
          <w:p w:rsidR="008432AD" w:rsidRPr="00A86972" w:rsidRDefault="008432AD" w:rsidP="00521E97">
            <w:pPr>
              <w:spacing w:before="120" w:after="120" w:line="192" w:lineRule="auto"/>
              <w:jc w:val="both"/>
              <w:rPr>
                <w:color w:val="000000" w:themeColor="text1"/>
                <w:szCs w:val="24"/>
              </w:rPr>
            </w:pPr>
          </w:p>
        </w:tc>
        <w:tc>
          <w:tcPr>
            <w:tcW w:w="992"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8962" w:type="dxa"/>
            <w:gridSpan w:val="8"/>
            <w:vAlign w:val="center"/>
          </w:tcPr>
          <w:p w:rsidR="008432AD" w:rsidRPr="00A86972" w:rsidRDefault="008432AD" w:rsidP="00521E97">
            <w:pPr>
              <w:spacing w:before="120" w:after="120" w:line="192" w:lineRule="auto"/>
              <w:jc w:val="both"/>
              <w:rPr>
                <w:color w:val="000000" w:themeColor="text1"/>
                <w:szCs w:val="24"/>
              </w:rPr>
            </w:pPr>
            <w:r w:rsidRPr="00A86972">
              <w:rPr>
                <w:color w:val="000000" w:themeColor="text1"/>
              </w:rPr>
              <w:t xml:space="preserve">a) ostali spremenljivi stroški:elektrika, voda, telefon, delovna obleka, pisarniški material, članarina, </w:t>
            </w:r>
            <w:r w:rsidRPr="00A86972">
              <w:rPr>
                <w:color w:val="000000" w:themeColor="text1"/>
              </w:rPr>
              <w:lastRenderedPageBreak/>
              <w:t>ipd</w:t>
            </w: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8962" w:type="dxa"/>
            <w:gridSpan w:val="8"/>
            <w:vAlign w:val="center"/>
          </w:tcPr>
          <w:p w:rsidR="008432AD" w:rsidRPr="00A86972" w:rsidRDefault="008432AD" w:rsidP="00521E97">
            <w:pPr>
              <w:spacing w:before="120" w:after="120" w:line="192" w:lineRule="auto"/>
              <w:jc w:val="both"/>
              <w:rPr>
                <w:color w:val="000000" w:themeColor="text1"/>
                <w:szCs w:val="24"/>
              </w:rPr>
            </w:pPr>
            <w:r w:rsidRPr="00A86972">
              <w:rPr>
                <w:rFonts w:cs="Arial"/>
                <w:color w:val="000000" w:themeColor="text1"/>
              </w:rPr>
              <w:lastRenderedPageBreak/>
              <w:t>b) najemnine za zemljišča</w:t>
            </w: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8962" w:type="dxa"/>
            <w:gridSpan w:val="8"/>
            <w:vAlign w:val="center"/>
          </w:tcPr>
          <w:p w:rsidR="008432AD" w:rsidRPr="00A86972" w:rsidRDefault="008432AD" w:rsidP="00521E97">
            <w:pPr>
              <w:spacing w:before="120" w:after="120" w:line="192" w:lineRule="auto"/>
              <w:jc w:val="both"/>
              <w:rPr>
                <w:color w:val="000000" w:themeColor="text1"/>
                <w:szCs w:val="24"/>
              </w:rPr>
            </w:pPr>
            <w:r w:rsidRPr="00A86972">
              <w:rPr>
                <w:rFonts w:cs="Arial"/>
                <w:color w:val="000000" w:themeColor="text1"/>
              </w:rPr>
              <w:t>c) Stroški najete delovne sile</w:t>
            </w:r>
          </w:p>
        </w:tc>
        <w:tc>
          <w:tcPr>
            <w:tcW w:w="1134" w:type="dxa"/>
          </w:tcPr>
          <w:p w:rsidR="008432AD" w:rsidRPr="00A86972" w:rsidRDefault="008432AD" w:rsidP="00521E97">
            <w:pPr>
              <w:spacing w:before="120" w:after="120" w:line="192" w:lineRule="auto"/>
              <w:jc w:val="both"/>
              <w:rPr>
                <w:color w:val="000000" w:themeColor="text1"/>
                <w:szCs w:val="24"/>
              </w:rPr>
            </w:pPr>
          </w:p>
        </w:tc>
      </w:tr>
      <w:tr w:rsidR="003B332D" w:rsidRPr="00A86972" w:rsidTr="00521E97">
        <w:tc>
          <w:tcPr>
            <w:tcW w:w="8962" w:type="dxa"/>
            <w:gridSpan w:val="8"/>
            <w:vAlign w:val="center"/>
          </w:tcPr>
          <w:p w:rsidR="008432AD" w:rsidRPr="00A86972" w:rsidRDefault="008432AD" w:rsidP="00521E97">
            <w:pPr>
              <w:spacing w:before="120" w:after="120" w:line="192" w:lineRule="auto"/>
              <w:jc w:val="both"/>
              <w:rPr>
                <w:color w:val="000000" w:themeColor="text1"/>
                <w:szCs w:val="24"/>
              </w:rPr>
            </w:pPr>
            <w:r w:rsidRPr="00A86972">
              <w:rPr>
                <w:rFonts w:cs="Arial"/>
                <w:color w:val="000000" w:themeColor="text1"/>
                <w:lang w:val="pl-PL"/>
              </w:rPr>
              <w:t>d) Plačane obresti za posojila, ki se nanašajo na kmetijsko dejavnost</w:t>
            </w:r>
          </w:p>
        </w:tc>
        <w:tc>
          <w:tcPr>
            <w:tcW w:w="1134" w:type="dxa"/>
          </w:tcPr>
          <w:p w:rsidR="008432AD" w:rsidRPr="00A86972" w:rsidRDefault="008432AD" w:rsidP="00521E97">
            <w:pPr>
              <w:spacing w:before="120" w:after="120" w:line="192" w:lineRule="auto"/>
              <w:jc w:val="both"/>
              <w:rPr>
                <w:color w:val="000000" w:themeColor="text1"/>
                <w:szCs w:val="24"/>
              </w:rPr>
            </w:pPr>
          </w:p>
        </w:tc>
      </w:tr>
    </w:tbl>
    <w:p w:rsidR="008432AD" w:rsidRPr="00A86972" w:rsidRDefault="008432AD" w:rsidP="008432AD">
      <w:pPr>
        <w:pStyle w:val="Odstavekseznama"/>
        <w:spacing w:before="120" w:after="120" w:line="192" w:lineRule="auto"/>
        <w:ind w:left="360"/>
        <w:jc w:val="both"/>
        <w:rPr>
          <w:color w:val="000000" w:themeColor="text1"/>
          <w:szCs w:val="24"/>
        </w:rPr>
      </w:pPr>
      <w:r w:rsidRPr="00A86972">
        <w:rPr>
          <w:color w:val="000000" w:themeColor="text1"/>
          <w:szCs w:val="24"/>
        </w:rPr>
        <w:t>Vir podatkov: katalog kalkulacij JSKS</w:t>
      </w:r>
    </w:p>
    <w:p w:rsidR="008432AD" w:rsidRPr="00A86972" w:rsidRDefault="008432AD" w:rsidP="008432AD">
      <w:pPr>
        <w:spacing w:before="120" w:after="120" w:line="192" w:lineRule="auto"/>
        <w:ind w:left="709"/>
        <w:jc w:val="both"/>
        <w:rPr>
          <w:color w:val="000000" w:themeColor="text1"/>
          <w:szCs w:val="24"/>
        </w:rPr>
      </w:pPr>
    </w:p>
    <w:p w:rsidR="008432AD" w:rsidRPr="00A86972" w:rsidRDefault="008432AD" w:rsidP="008432AD">
      <w:pPr>
        <w:spacing w:before="120" w:after="120" w:line="192" w:lineRule="auto"/>
        <w:ind w:left="709"/>
        <w:jc w:val="both"/>
        <w:rPr>
          <w:color w:val="000000" w:themeColor="text1"/>
          <w:szCs w:val="24"/>
        </w:rPr>
      </w:pPr>
    </w:p>
    <w:p w:rsidR="008432AD" w:rsidRPr="00A86972" w:rsidRDefault="008432AD" w:rsidP="00622B87">
      <w:pPr>
        <w:numPr>
          <w:ilvl w:val="0"/>
          <w:numId w:val="196"/>
        </w:numPr>
        <w:spacing w:before="120" w:after="120" w:line="192" w:lineRule="auto"/>
        <w:ind w:left="709"/>
        <w:jc w:val="both"/>
        <w:rPr>
          <w:color w:val="000000" w:themeColor="text1"/>
          <w:szCs w:val="24"/>
        </w:rPr>
      </w:pPr>
      <w:r w:rsidRPr="00A86972">
        <w:rPr>
          <w:b/>
          <w:color w:val="000000" w:themeColor="text1"/>
          <w:szCs w:val="24"/>
        </w:rPr>
        <w:t>FADN:</w:t>
      </w:r>
      <w:r w:rsidRPr="00A86972">
        <w:rPr>
          <w:color w:val="000000" w:themeColor="text1"/>
          <w:szCs w:val="24"/>
        </w:rPr>
        <w:t xml:space="preserve"> SE131 Skupni prihodek + SE600 Bilanca tekočih subvencij in davkov</w:t>
      </w:r>
    </w:p>
    <w:p w:rsidR="008432AD" w:rsidRPr="00A86972" w:rsidRDefault="008432AD" w:rsidP="006C4C27">
      <w:pPr>
        <w:spacing w:line="192" w:lineRule="auto"/>
        <w:ind w:left="709"/>
        <w:jc w:val="both"/>
        <w:rPr>
          <w:color w:val="000000" w:themeColor="text1"/>
          <w:szCs w:val="24"/>
        </w:rPr>
      </w:pPr>
      <w:r w:rsidRPr="00A86972">
        <w:rPr>
          <w:color w:val="000000" w:themeColor="text1"/>
          <w:szCs w:val="24"/>
        </w:rPr>
        <w:t xml:space="preserve">Vir podatkov: standardni rezultati FADN. Pri izračunu prihodka iz naslova nekmetijskih dejavnosti (dopolnilna dejavnost in gozdarstvo) se smiselno uporablja tabela iz </w:t>
      </w:r>
      <w:r w:rsidR="00185FE1">
        <w:rPr>
          <w:color w:val="000000" w:themeColor="text1"/>
          <w:szCs w:val="24"/>
        </w:rPr>
        <w:t>1. a</w:t>
      </w:r>
      <w:r w:rsidRPr="00A86972">
        <w:rPr>
          <w:color w:val="000000" w:themeColor="text1"/>
          <w:szCs w:val="24"/>
        </w:rPr>
        <w:t xml:space="preserve"> točke;</w:t>
      </w:r>
    </w:p>
    <w:p w:rsidR="00285B9B" w:rsidRDefault="00D87BF3" w:rsidP="00622B87">
      <w:pPr>
        <w:pStyle w:val="Odstavekseznama"/>
        <w:numPr>
          <w:ilvl w:val="0"/>
          <w:numId w:val="196"/>
        </w:numPr>
        <w:spacing w:before="120" w:after="120" w:line="192" w:lineRule="auto"/>
        <w:ind w:left="709" w:hanging="425"/>
        <w:jc w:val="both"/>
        <w:rPr>
          <w:color w:val="000000" w:themeColor="text1"/>
          <w:szCs w:val="24"/>
        </w:rPr>
      </w:pPr>
      <w:r>
        <w:rPr>
          <w:b/>
          <w:color w:val="000000" w:themeColor="text1"/>
          <w:szCs w:val="24"/>
        </w:rPr>
        <w:t>Kmetija</w:t>
      </w:r>
      <w:r w:rsidR="008432AD" w:rsidRPr="00A86972">
        <w:rPr>
          <w:b/>
          <w:color w:val="000000" w:themeColor="text1"/>
          <w:szCs w:val="24"/>
        </w:rPr>
        <w:t>, samostojni podjetniki posameznik, gospodarska družba in zadruga:</w:t>
      </w:r>
      <w:r w:rsidR="008432AD" w:rsidRPr="00A86972">
        <w:rPr>
          <w:color w:val="000000" w:themeColor="text1"/>
          <w:szCs w:val="24"/>
        </w:rPr>
        <w:t xml:space="preserve"> Skupni bruto prihodek oziroma kosmati donos iz poslovanja</w:t>
      </w:r>
      <w:r>
        <w:rPr>
          <w:color w:val="000000" w:themeColor="text1"/>
          <w:szCs w:val="24"/>
        </w:rPr>
        <w:t xml:space="preserve"> se izračuna po naslednji enačbi</w:t>
      </w:r>
      <w:r w:rsidR="00285B9B">
        <w:rPr>
          <w:color w:val="000000" w:themeColor="text1"/>
          <w:szCs w:val="24"/>
        </w:rPr>
        <w:t>:</w:t>
      </w:r>
    </w:p>
    <w:p w:rsidR="008432AD" w:rsidRDefault="00285B9B" w:rsidP="006C4C27">
      <w:pPr>
        <w:pStyle w:val="Odstavekseznama"/>
        <w:spacing w:before="120" w:after="120" w:line="192" w:lineRule="auto"/>
        <w:ind w:left="709"/>
        <w:jc w:val="both"/>
        <w:rPr>
          <w:color w:val="000000" w:themeColor="text1"/>
          <w:szCs w:val="24"/>
        </w:rPr>
      </w:pPr>
      <w:r w:rsidRPr="006C4C27">
        <w:rPr>
          <w:color w:val="000000" w:themeColor="text1"/>
          <w:szCs w:val="24"/>
        </w:rPr>
        <w:t>Skupni bruto prihodek je</w:t>
      </w:r>
      <w:r w:rsidR="008432AD" w:rsidRPr="006C4C27">
        <w:rPr>
          <w:color w:val="000000" w:themeColor="text1"/>
          <w:szCs w:val="24"/>
        </w:rPr>
        <w:t xml:space="preserve"> </w:t>
      </w:r>
      <w:r w:rsidR="008432AD" w:rsidRPr="00A86972">
        <w:rPr>
          <w:color w:val="000000" w:themeColor="text1"/>
          <w:szCs w:val="24"/>
        </w:rPr>
        <w:t xml:space="preserve">= 1 + 2 - 3 + 4 + 5 </w:t>
      </w:r>
    </w:p>
    <w:p w:rsidR="00285B9B" w:rsidRPr="00A86972" w:rsidRDefault="00285B9B" w:rsidP="006C4C27">
      <w:pPr>
        <w:pStyle w:val="Odstavekseznama"/>
        <w:spacing w:before="120" w:after="120" w:line="192" w:lineRule="auto"/>
        <w:ind w:left="709"/>
        <w:jc w:val="both"/>
        <w:rPr>
          <w:color w:val="000000" w:themeColor="text1"/>
          <w:szCs w:val="24"/>
        </w:rPr>
      </w:pPr>
      <w:r>
        <w:rPr>
          <w:color w:val="000000" w:themeColor="text1"/>
          <w:szCs w:val="24"/>
        </w:rPr>
        <w:t>Pri čemer pomeni:</w:t>
      </w:r>
    </w:p>
    <w:p w:rsidR="008432AD" w:rsidRPr="00A86972" w:rsidRDefault="008432AD" w:rsidP="006C4C27">
      <w:pPr>
        <w:pStyle w:val="Odstavekseznama"/>
        <w:numPr>
          <w:ilvl w:val="0"/>
          <w:numId w:val="170"/>
        </w:numPr>
        <w:spacing w:before="120" w:after="120" w:line="192" w:lineRule="auto"/>
        <w:ind w:left="993" w:hanging="284"/>
        <w:jc w:val="both"/>
        <w:rPr>
          <w:color w:val="000000" w:themeColor="text1"/>
          <w:szCs w:val="24"/>
        </w:rPr>
      </w:pPr>
      <w:r w:rsidRPr="00A86972">
        <w:rPr>
          <w:color w:val="000000" w:themeColor="text1"/>
          <w:szCs w:val="24"/>
        </w:rPr>
        <w:t>1: čisti prihodki od prodaje,</w:t>
      </w:r>
    </w:p>
    <w:p w:rsidR="008432AD" w:rsidRPr="00A86972" w:rsidRDefault="008432AD" w:rsidP="006C4C27">
      <w:pPr>
        <w:pStyle w:val="Odstavekseznama"/>
        <w:numPr>
          <w:ilvl w:val="0"/>
          <w:numId w:val="170"/>
        </w:numPr>
        <w:spacing w:before="120" w:after="120" w:line="192" w:lineRule="auto"/>
        <w:ind w:left="993" w:hanging="284"/>
        <w:jc w:val="both"/>
        <w:rPr>
          <w:color w:val="000000" w:themeColor="text1"/>
          <w:szCs w:val="24"/>
        </w:rPr>
      </w:pPr>
      <w:r w:rsidRPr="00A86972">
        <w:rPr>
          <w:color w:val="000000" w:themeColor="text1"/>
          <w:szCs w:val="24"/>
        </w:rPr>
        <w:t>2: povečanje vrednosti zalog proizvodov in nedokončane proizvodnje,</w:t>
      </w:r>
    </w:p>
    <w:p w:rsidR="008432AD" w:rsidRPr="00A86972" w:rsidRDefault="008432AD" w:rsidP="006C4C27">
      <w:pPr>
        <w:pStyle w:val="Odstavekseznama"/>
        <w:numPr>
          <w:ilvl w:val="0"/>
          <w:numId w:val="170"/>
        </w:numPr>
        <w:spacing w:before="120" w:after="120" w:line="192" w:lineRule="auto"/>
        <w:ind w:left="993" w:hanging="284"/>
        <w:jc w:val="both"/>
        <w:rPr>
          <w:color w:val="000000" w:themeColor="text1"/>
          <w:szCs w:val="24"/>
        </w:rPr>
      </w:pPr>
      <w:r w:rsidRPr="00A86972">
        <w:rPr>
          <w:color w:val="000000" w:themeColor="text1"/>
          <w:szCs w:val="24"/>
        </w:rPr>
        <w:t>3: zmanjšanje vrednosti zalog proizvodov in nedokončane proizvodnje</w:t>
      </w:r>
      <w:r w:rsidR="00D87BF3">
        <w:rPr>
          <w:color w:val="000000" w:themeColor="text1"/>
          <w:szCs w:val="24"/>
        </w:rPr>
        <w:t>,</w:t>
      </w:r>
    </w:p>
    <w:p w:rsidR="008432AD" w:rsidRPr="00A86972" w:rsidRDefault="008432AD" w:rsidP="006C4C27">
      <w:pPr>
        <w:pStyle w:val="Odstavekseznama"/>
        <w:numPr>
          <w:ilvl w:val="0"/>
          <w:numId w:val="170"/>
        </w:numPr>
        <w:spacing w:before="120" w:after="120" w:line="192" w:lineRule="auto"/>
        <w:ind w:left="993" w:hanging="284"/>
        <w:jc w:val="both"/>
        <w:rPr>
          <w:color w:val="000000" w:themeColor="text1"/>
          <w:szCs w:val="24"/>
        </w:rPr>
      </w:pPr>
      <w:r w:rsidRPr="00A86972">
        <w:rPr>
          <w:color w:val="000000" w:themeColor="text1"/>
          <w:szCs w:val="24"/>
        </w:rPr>
        <w:t xml:space="preserve">4: </w:t>
      </w:r>
      <w:proofErr w:type="spellStart"/>
      <w:r w:rsidRPr="00A86972">
        <w:rPr>
          <w:color w:val="000000" w:themeColor="text1"/>
          <w:szCs w:val="24"/>
        </w:rPr>
        <w:t>usredstveni</w:t>
      </w:r>
      <w:proofErr w:type="spellEnd"/>
      <w:r w:rsidRPr="00A86972">
        <w:rPr>
          <w:color w:val="000000" w:themeColor="text1"/>
          <w:szCs w:val="24"/>
        </w:rPr>
        <w:t xml:space="preserve"> lastni proizvodi in lastne storitve,</w:t>
      </w:r>
    </w:p>
    <w:p w:rsidR="008432AD" w:rsidRDefault="008432AD" w:rsidP="006C4C27">
      <w:pPr>
        <w:pStyle w:val="Odstavekseznama"/>
        <w:numPr>
          <w:ilvl w:val="0"/>
          <w:numId w:val="170"/>
        </w:numPr>
        <w:spacing w:before="120" w:after="120" w:line="192" w:lineRule="auto"/>
        <w:ind w:left="993" w:hanging="284"/>
        <w:jc w:val="both"/>
        <w:rPr>
          <w:color w:val="000000" w:themeColor="text1"/>
          <w:szCs w:val="24"/>
        </w:rPr>
      </w:pPr>
      <w:r w:rsidRPr="00A86972">
        <w:rPr>
          <w:color w:val="000000" w:themeColor="text1"/>
          <w:szCs w:val="24"/>
        </w:rPr>
        <w:t>5: subvencije, dotacije, regresi, kompenzacije in drugi prihodki, ki so povezani s poslovnimi učinki ter drugi poslovni prihodki;</w:t>
      </w:r>
    </w:p>
    <w:p w:rsidR="00D87BF3" w:rsidRPr="00A86972" w:rsidRDefault="00D87BF3" w:rsidP="006C4C27">
      <w:pPr>
        <w:pStyle w:val="Odstavekseznama"/>
        <w:spacing w:before="120" w:after="120" w:line="192" w:lineRule="auto"/>
        <w:ind w:left="993"/>
        <w:jc w:val="both"/>
        <w:rPr>
          <w:color w:val="000000" w:themeColor="text1"/>
          <w:szCs w:val="24"/>
        </w:rPr>
      </w:pPr>
    </w:p>
    <w:p w:rsidR="008432AD" w:rsidRPr="00A86972" w:rsidRDefault="008432AD" w:rsidP="006C4C27">
      <w:pPr>
        <w:pStyle w:val="Odstavekseznama"/>
        <w:numPr>
          <w:ilvl w:val="0"/>
          <w:numId w:val="196"/>
        </w:numPr>
        <w:spacing w:before="120" w:after="120" w:line="192" w:lineRule="auto"/>
        <w:ind w:left="709" w:hanging="425"/>
        <w:jc w:val="both"/>
        <w:rPr>
          <w:color w:val="000000" w:themeColor="text1"/>
          <w:szCs w:val="24"/>
        </w:rPr>
      </w:pPr>
      <w:r w:rsidRPr="00A86972">
        <w:rPr>
          <w:b/>
          <w:color w:val="000000" w:themeColor="text1"/>
          <w:szCs w:val="24"/>
        </w:rPr>
        <w:t>Nepridobitna organizacija, ki je pravna oseba zasebnega prava</w:t>
      </w:r>
      <w:r w:rsidR="00285B9B">
        <w:rPr>
          <w:b/>
          <w:color w:val="000000" w:themeColor="text1"/>
          <w:szCs w:val="24"/>
        </w:rPr>
        <w:t xml:space="preserve"> (socialno podjetje)</w:t>
      </w:r>
      <w:r w:rsidRPr="00A86972">
        <w:rPr>
          <w:b/>
          <w:color w:val="000000" w:themeColor="text1"/>
          <w:szCs w:val="24"/>
        </w:rPr>
        <w:t>:</w:t>
      </w:r>
      <w:r w:rsidRPr="00A86972">
        <w:rPr>
          <w:color w:val="000000" w:themeColor="text1"/>
          <w:szCs w:val="24"/>
        </w:rPr>
        <w:t xml:space="preserve"> Pri izračunu prihodkov se poleg prihodkov iz poslovanja iz prejšnje točke upoštevajo tudi poslovni prihodki iz naslova opravljanja dejavnosti negospodarskih javnih služb ter finančni prihodki. </w:t>
      </w:r>
    </w:p>
    <w:p w:rsidR="008432AD" w:rsidRPr="00A86972" w:rsidRDefault="008432AD" w:rsidP="006C4C27">
      <w:pPr>
        <w:spacing w:line="192" w:lineRule="auto"/>
        <w:ind w:left="709"/>
        <w:jc w:val="both"/>
        <w:rPr>
          <w:color w:val="000000" w:themeColor="text1"/>
          <w:szCs w:val="24"/>
        </w:rPr>
      </w:pPr>
      <w:r w:rsidRPr="00A86972">
        <w:rPr>
          <w:color w:val="000000" w:themeColor="text1"/>
          <w:szCs w:val="24"/>
        </w:rPr>
        <w:t xml:space="preserve">Vir podatkov za </w:t>
      </w:r>
      <w:r w:rsidR="00F544FE">
        <w:rPr>
          <w:color w:val="000000" w:themeColor="text1"/>
          <w:szCs w:val="24"/>
        </w:rPr>
        <w:t>vrednost skupnega prihodka iz 1. točke ter enoto vloženega dela iz 2.</w:t>
      </w:r>
      <w:r w:rsidRPr="00A86972">
        <w:rPr>
          <w:color w:val="000000" w:themeColor="text1"/>
          <w:szCs w:val="24"/>
        </w:rPr>
        <w:t xml:space="preserve"> </w:t>
      </w:r>
      <w:r w:rsidR="00F544FE">
        <w:rPr>
          <w:color w:val="000000" w:themeColor="text1"/>
          <w:szCs w:val="24"/>
        </w:rPr>
        <w:t>t</w:t>
      </w:r>
      <w:r w:rsidRPr="00A86972">
        <w:rPr>
          <w:color w:val="000000" w:themeColor="text1"/>
          <w:szCs w:val="24"/>
        </w:rPr>
        <w:t>očk</w:t>
      </w:r>
      <w:r w:rsidR="00F544FE">
        <w:rPr>
          <w:color w:val="000000" w:themeColor="text1"/>
          <w:szCs w:val="24"/>
        </w:rPr>
        <w:t>e</w:t>
      </w:r>
      <w:r w:rsidR="002C40C5">
        <w:rPr>
          <w:color w:val="000000" w:themeColor="text1"/>
          <w:szCs w:val="24"/>
        </w:rPr>
        <w:t xml:space="preserve"> je</w:t>
      </w:r>
      <w:r w:rsidRPr="00A86972">
        <w:rPr>
          <w:color w:val="000000" w:themeColor="text1"/>
          <w:szCs w:val="24"/>
        </w:rPr>
        <w:t xml:space="preserve"> izkaz poslovnega izida iz evidence AJPES.</w:t>
      </w:r>
    </w:p>
    <w:p w:rsidR="008432AD" w:rsidRPr="00A86972" w:rsidRDefault="008432AD" w:rsidP="006C4C27">
      <w:pPr>
        <w:tabs>
          <w:tab w:val="left" w:pos="709"/>
        </w:tabs>
        <w:autoSpaceDE w:val="0"/>
        <w:autoSpaceDN w:val="0"/>
        <w:adjustRightInd w:val="0"/>
        <w:ind w:left="709"/>
        <w:jc w:val="both"/>
        <w:rPr>
          <w:color w:val="000000" w:themeColor="text1"/>
          <w:szCs w:val="24"/>
        </w:rPr>
      </w:pPr>
      <w:r w:rsidRPr="00A86972">
        <w:rPr>
          <w:color w:val="000000" w:themeColor="text1"/>
          <w:szCs w:val="24"/>
        </w:rPr>
        <w:t>Predpisane oblike bilanc za različne oblike delovanja kme</w:t>
      </w:r>
      <w:r w:rsidR="00D87BF3">
        <w:rPr>
          <w:color w:val="000000" w:themeColor="text1"/>
          <w:szCs w:val="24"/>
        </w:rPr>
        <w:t>tijs</w:t>
      </w:r>
      <w:r w:rsidRPr="00A86972">
        <w:rPr>
          <w:color w:val="000000" w:themeColor="text1"/>
          <w:szCs w:val="24"/>
        </w:rPr>
        <w:t>kega gospod</w:t>
      </w:r>
      <w:r w:rsidR="00D87BF3">
        <w:rPr>
          <w:color w:val="000000" w:themeColor="text1"/>
          <w:szCs w:val="24"/>
        </w:rPr>
        <w:t>ar</w:t>
      </w:r>
      <w:r w:rsidRPr="00A86972">
        <w:rPr>
          <w:color w:val="000000" w:themeColor="text1"/>
          <w:szCs w:val="24"/>
        </w:rPr>
        <w:t>stva</w:t>
      </w:r>
      <w:r w:rsidR="00D87BF3">
        <w:rPr>
          <w:color w:val="000000" w:themeColor="text1"/>
          <w:szCs w:val="24"/>
        </w:rPr>
        <w:t xml:space="preserve"> so določene</w:t>
      </w:r>
      <w:r w:rsidR="00285B9B">
        <w:rPr>
          <w:color w:val="000000" w:themeColor="text1"/>
          <w:szCs w:val="24"/>
        </w:rPr>
        <w:t xml:space="preserve"> </w:t>
      </w:r>
      <w:r w:rsidR="00D87BF3">
        <w:rPr>
          <w:color w:val="000000" w:themeColor="text1"/>
          <w:szCs w:val="24"/>
        </w:rPr>
        <w:t xml:space="preserve">v </w:t>
      </w:r>
      <w:r w:rsidR="00285B9B">
        <w:rPr>
          <w:color w:val="000000" w:themeColor="text1"/>
          <w:szCs w:val="24"/>
        </w:rPr>
        <w:t>N</w:t>
      </w:r>
      <w:r w:rsidRPr="006C4C27">
        <w:rPr>
          <w:color w:val="000000" w:themeColor="text1"/>
          <w:szCs w:val="24"/>
        </w:rPr>
        <w:t>avodil</w:t>
      </w:r>
      <w:r w:rsidR="00D87BF3" w:rsidRPr="006C4C27">
        <w:rPr>
          <w:color w:val="000000" w:themeColor="text1"/>
          <w:szCs w:val="24"/>
        </w:rPr>
        <w:t>u</w:t>
      </w:r>
      <w:r w:rsidRPr="006C4C27">
        <w:rPr>
          <w:color w:val="000000" w:themeColor="text1"/>
          <w:szCs w:val="24"/>
        </w:rPr>
        <w:t xml:space="preserve"> za knjiženje poslovnih dogodkov v kmetijski dejavnosti z vzpostavitvijo povezave med FADN in davčnim knjigovodstvom in temu ustrezen kontni načrt,</w:t>
      </w:r>
      <w:r w:rsidR="00D87BF3" w:rsidRPr="006C4C27">
        <w:rPr>
          <w:color w:val="000000" w:themeColor="text1"/>
          <w:szCs w:val="24"/>
        </w:rPr>
        <w:t xml:space="preserve"> ki je</w:t>
      </w:r>
      <w:r w:rsidRPr="006C4C27">
        <w:rPr>
          <w:color w:val="000000" w:themeColor="text1"/>
          <w:szCs w:val="24"/>
        </w:rPr>
        <w:t xml:space="preserve"> </w:t>
      </w:r>
      <w:r w:rsidR="00285B9B">
        <w:rPr>
          <w:color w:val="000000" w:themeColor="text1"/>
          <w:szCs w:val="24"/>
        </w:rPr>
        <w:t>objavljeno</w:t>
      </w:r>
      <w:r w:rsidR="00C51016" w:rsidRPr="006C4C27">
        <w:rPr>
          <w:color w:val="000000" w:themeColor="text1"/>
          <w:szCs w:val="24"/>
        </w:rPr>
        <w:t xml:space="preserve"> na </w:t>
      </w:r>
      <w:r w:rsidR="00285B9B">
        <w:rPr>
          <w:color w:val="000000" w:themeColor="text1"/>
          <w:szCs w:val="24"/>
        </w:rPr>
        <w:t>spletni strani MKGP, ter</w:t>
      </w:r>
      <w:r w:rsidRPr="00A86972">
        <w:rPr>
          <w:color w:val="000000" w:themeColor="text1"/>
          <w:szCs w:val="24"/>
        </w:rPr>
        <w:t xml:space="preserve"> v prilogah k predpisu, ki ureja predložitev letnih poročil in drugih podatkov gospodarskih družb, zadrug, samostojnih podjetnikov posameznikov ter nepridobitnih organizacij, ki so pravne osebe zasebnega prava. </w:t>
      </w:r>
    </w:p>
    <w:p w:rsidR="008432AD" w:rsidRPr="00A86972" w:rsidRDefault="008432AD" w:rsidP="00FB188C">
      <w:pPr>
        <w:pStyle w:val="Odstavekseznama"/>
        <w:numPr>
          <w:ilvl w:val="0"/>
          <w:numId w:val="195"/>
        </w:numPr>
        <w:spacing w:before="120" w:after="120" w:line="192" w:lineRule="auto"/>
        <w:ind w:left="426" w:hanging="426"/>
        <w:jc w:val="both"/>
        <w:rPr>
          <w:b/>
          <w:color w:val="000000" w:themeColor="text1"/>
          <w:szCs w:val="24"/>
        </w:rPr>
      </w:pPr>
      <w:r w:rsidRPr="00A86972">
        <w:rPr>
          <w:b/>
          <w:color w:val="000000" w:themeColor="text1"/>
          <w:szCs w:val="24"/>
        </w:rPr>
        <w:t xml:space="preserve">Enota vloženega dela </w:t>
      </w:r>
    </w:p>
    <w:p w:rsidR="008432AD" w:rsidRPr="00A86972" w:rsidRDefault="008432AD" w:rsidP="008432AD">
      <w:pPr>
        <w:pStyle w:val="Odstavekseznama"/>
        <w:tabs>
          <w:tab w:val="left" w:pos="426"/>
        </w:tabs>
        <w:autoSpaceDE w:val="0"/>
        <w:autoSpaceDN w:val="0"/>
        <w:adjustRightInd w:val="0"/>
        <w:ind w:left="426"/>
        <w:contextualSpacing w:val="0"/>
        <w:rPr>
          <w:color w:val="000000" w:themeColor="text1"/>
          <w:szCs w:val="24"/>
        </w:rPr>
      </w:pPr>
      <w:r w:rsidRPr="00A86972">
        <w:rPr>
          <w:color w:val="000000" w:themeColor="text1"/>
          <w:szCs w:val="24"/>
        </w:rPr>
        <w:t>Pomeni obseg dela, ki ga opravi oseba, ki je zaposlena za določen ali nedoločen čas s polnim delovnim časom v obdobju enega leta, oziroma eno polno delovno moč, ki znaša 1800 ur letno.</w:t>
      </w:r>
    </w:p>
    <w:p w:rsidR="008432AD" w:rsidRPr="00A86972" w:rsidRDefault="008432AD" w:rsidP="00FB188C">
      <w:pPr>
        <w:pStyle w:val="Odstavekseznama"/>
        <w:numPr>
          <w:ilvl w:val="0"/>
          <w:numId w:val="197"/>
        </w:numPr>
        <w:spacing w:before="120" w:after="120" w:line="192" w:lineRule="auto"/>
        <w:ind w:hanging="436"/>
        <w:jc w:val="both"/>
        <w:rPr>
          <w:color w:val="000000" w:themeColor="text1"/>
          <w:szCs w:val="24"/>
        </w:rPr>
      </w:pPr>
      <w:r w:rsidRPr="00A86972">
        <w:rPr>
          <w:b/>
          <w:color w:val="000000" w:themeColor="text1"/>
          <w:szCs w:val="24"/>
        </w:rPr>
        <w:t>FADN:</w:t>
      </w:r>
      <w:r w:rsidRPr="00A86972">
        <w:rPr>
          <w:color w:val="000000" w:themeColor="text1"/>
          <w:szCs w:val="24"/>
        </w:rPr>
        <w:t xml:space="preserve"> SE 010, </w:t>
      </w:r>
    </w:p>
    <w:p w:rsidR="008432AD" w:rsidRPr="00A86972" w:rsidRDefault="008432AD" w:rsidP="008432AD">
      <w:pPr>
        <w:spacing w:before="120" w:after="120" w:line="192" w:lineRule="auto"/>
        <w:ind w:left="426" w:firstLine="283"/>
        <w:jc w:val="both"/>
        <w:rPr>
          <w:color w:val="000000" w:themeColor="text1"/>
          <w:szCs w:val="24"/>
        </w:rPr>
      </w:pPr>
      <w:r w:rsidRPr="00A86972">
        <w:rPr>
          <w:color w:val="000000" w:themeColor="text1"/>
          <w:szCs w:val="24"/>
        </w:rPr>
        <w:t>Vir podatkov: standardni rezultati FADN;</w:t>
      </w:r>
    </w:p>
    <w:p w:rsidR="008432AD" w:rsidRPr="00A86972" w:rsidRDefault="008432AD" w:rsidP="00FB188C">
      <w:pPr>
        <w:pStyle w:val="Odstavekseznama"/>
        <w:numPr>
          <w:ilvl w:val="0"/>
          <w:numId w:val="197"/>
        </w:numPr>
        <w:spacing w:before="120" w:after="120" w:line="192" w:lineRule="auto"/>
        <w:ind w:hanging="436"/>
        <w:jc w:val="both"/>
        <w:rPr>
          <w:color w:val="000000" w:themeColor="text1"/>
          <w:szCs w:val="24"/>
        </w:rPr>
      </w:pPr>
      <w:r w:rsidRPr="00A86972">
        <w:rPr>
          <w:b/>
          <w:color w:val="000000" w:themeColor="text1"/>
          <w:szCs w:val="24"/>
        </w:rPr>
        <w:t>Kme</w:t>
      </w:r>
      <w:r w:rsidR="00285B9B">
        <w:rPr>
          <w:b/>
          <w:color w:val="000000" w:themeColor="text1"/>
          <w:szCs w:val="24"/>
        </w:rPr>
        <w:t>tija</w:t>
      </w:r>
      <w:r w:rsidRPr="00A86972">
        <w:rPr>
          <w:b/>
          <w:color w:val="000000" w:themeColor="text1"/>
          <w:szCs w:val="24"/>
        </w:rPr>
        <w:t>:</w:t>
      </w:r>
      <w:r w:rsidRPr="00A86972">
        <w:rPr>
          <w:color w:val="000000" w:themeColor="text1"/>
          <w:szCs w:val="24"/>
        </w:rPr>
        <w:t xml:space="preserve"> </w:t>
      </w:r>
      <w:r w:rsidR="0063712C">
        <w:rPr>
          <w:color w:val="000000" w:themeColor="text1"/>
          <w:szCs w:val="24"/>
        </w:rPr>
        <w:t>Enota vloženega dela se določi v skladu s 3.</w:t>
      </w:r>
      <w:r w:rsidR="00285B9B">
        <w:rPr>
          <w:color w:val="000000" w:themeColor="text1"/>
          <w:szCs w:val="24"/>
        </w:rPr>
        <w:t xml:space="preserve"> </w:t>
      </w:r>
      <w:r w:rsidR="0063712C">
        <w:rPr>
          <w:color w:val="000000" w:themeColor="text1"/>
          <w:szCs w:val="24"/>
        </w:rPr>
        <w:t>t</w:t>
      </w:r>
      <w:r w:rsidR="00285B9B">
        <w:rPr>
          <w:color w:val="000000" w:themeColor="text1"/>
          <w:szCs w:val="24"/>
        </w:rPr>
        <w:t>očko</w:t>
      </w:r>
      <w:r w:rsidR="0063712C">
        <w:rPr>
          <w:color w:val="000000" w:themeColor="text1"/>
          <w:szCs w:val="24"/>
        </w:rPr>
        <w:t xml:space="preserve"> drugega člena te uredbe.</w:t>
      </w:r>
      <w:r w:rsidR="00285B9B">
        <w:rPr>
          <w:color w:val="000000" w:themeColor="text1"/>
          <w:szCs w:val="24"/>
        </w:rPr>
        <w:t xml:space="preserve"> </w:t>
      </w:r>
    </w:p>
    <w:p w:rsidR="008432AD" w:rsidRPr="00A86972" w:rsidRDefault="008432AD" w:rsidP="008432AD">
      <w:pPr>
        <w:spacing w:before="120" w:after="120" w:line="192" w:lineRule="auto"/>
        <w:ind w:firstLine="709"/>
        <w:jc w:val="both"/>
        <w:rPr>
          <w:color w:val="000000" w:themeColor="text1"/>
          <w:szCs w:val="24"/>
        </w:rPr>
      </w:pPr>
      <w:r w:rsidRPr="00A86972">
        <w:rPr>
          <w:color w:val="000000" w:themeColor="text1"/>
          <w:szCs w:val="24"/>
        </w:rPr>
        <w:t>Vir podatkov: RKG, Zavod za pokojninsko in invalidsko zavarovanje Slovenije;</w:t>
      </w:r>
    </w:p>
    <w:p w:rsidR="008432AD" w:rsidRPr="00A86972" w:rsidRDefault="008432AD" w:rsidP="00FB188C">
      <w:pPr>
        <w:pStyle w:val="Odstavekseznama"/>
        <w:numPr>
          <w:ilvl w:val="0"/>
          <w:numId w:val="197"/>
        </w:numPr>
        <w:spacing w:before="120" w:after="120" w:line="192" w:lineRule="auto"/>
        <w:jc w:val="both"/>
        <w:rPr>
          <w:color w:val="000000" w:themeColor="text1"/>
          <w:szCs w:val="24"/>
        </w:rPr>
      </w:pPr>
      <w:r w:rsidRPr="00A86972">
        <w:rPr>
          <w:b/>
          <w:color w:val="000000" w:themeColor="text1"/>
          <w:szCs w:val="24"/>
        </w:rPr>
        <w:t>Samostojni podjetniki posameznik, gospodarska družba in zadruga ter nepridobitna organizacija, ki je pravna oseba zasebnega prava</w:t>
      </w:r>
      <w:r w:rsidR="0063712C">
        <w:rPr>
          <w:b/>
          <w:color w:val="000000" w:themeColor="text1"/>
          <w:szCs w:val="24"/>
        </w:rPr>
        <w:t xml:space="preserve"> (socialno podjetje)</w:t>
      </w:r>
      <w:r w:rsidRPr="00A86972">
        <w:rPr>
          <w:b/>
          <w:color w:val="000000" w:themeColor="text1"/>
          <w:szCs w:val="24"/>
        </w:rPr>
        <w:t>:</w:t>
      </w:r>
      <w:r w:rsidRPr="00A86972">
        <w:rPr>
          <w:color w:val="000000" w:themeColor="text1"/>
          <w:szCs w:val="24"/>
        </w:rPr>
        <w:t xml:space="preserve"> </w:t>
      </w:r>
      <w:r w:rsidRPr="00A86972">
        <w:rPr>
          <w:color w:val="000000" w:themeColor="text1"/>
        </w:rPr>
        <w:t>povprečno št</w:t>
      </w:r>
      <w:r w:rsidR="0063712C">
        <w:rPr>
          <w:color w:val="000000" w:themeColor="text1"/>
        </w:rPr>
        <w:t>evilo</w:t>
      </w:r>
      <w:r w:rsidRPr="00A86972">
        <w:rPr>
          <w:color w:val="000000" w:themeColor="text1"/>
        </w:rPr>
        <w:t xml:space="preserve"> zaposlencev na podlagi delovnih ur v obračunskem obdobju.</w:t>
      </w:r>
    </w:p>
    <w:p w:rsidR="008432AD" w:rsidRPr="00A86972" w:rsidRDefault="008432AD" w:rsidP="008432AD">
      <w:pPr>
        <w:spacing w:before="120" w:after="120" w:line="192" w:lineRule="auto"/>
        <w:ind w:firstLine="709"/>
        <w:jc w:val="both"/>
        <w:rPr>
          <w:color w:val="000000" w:themeColor="text1"/>
          <w:szCs w:val="24"/>
        </w:rPr>
      </w:pPr>
      <w:r w:rsidRPr="00A86972">
        <w:rPr>
          <w:color w:val="000000" w:themeColor="text1"/>
          <w:szCs w:val="24"/>
        </w:rPr>
        <w:t>Vir podatkov: izkaz poslovnega izida iz evidence AJPES.</w:t>
      </w:r>
    </w:p>
    <w:p w:rsidR="008432AD" w:rsidRPr="00A86972" w:rsidRDefault="008432AD" w:rsidP="008432AD">
      <w:pPr>
        <w:spacing w:before="120" w:after="120" w:line="192" w:lineRule="auto"/>
        <w:ind w:left="284"/>
        <w:jc w:val="both"/>
        <w:rPr>
          <w:color w:val="000000" w:themeColor="text1"/>
          <w:szCs w:val="24"/>
        </w:rPr>
      </w:pPr>
    </w:p>
    <w:p w:rsidR="008432AD" w:rsidRPr="00A86972" w:rsidRDefault="008432AD" w:rsidP="00FB188C">
      <w:pPr>
        <w:pStyle w:val="Odstavekseznama"/>
        <w:numPr>
          <w:ilvl w:val="0"/>
          <w:numId w:val="193"/>
        </w:numPr>
        <w:spacing w:before="120" w:after="120" w:line="240" w:lineRule="auto"/>
        <w:ind w:left="426" w:hanging="426"/>
        <w:jc w:val="both"/>
        <w:rPr>
          <w:b/>
          <w:color w:val="000000" w:themeColor="text1"/>
          <w:sz w:val="22"/>
        </w:rPr>
      </w:pPr>
      <w:r w:rsidRPr="00A86972">
        <w:rPr>
          <w:b/>
          <w:color w:val="000000" w:themeColor="text1"/>
          <w:sz w:val="22"/>
        </w:rPr>
        <w:t>Bruto dodana vrednost (BDV)</w:t>
      </w:r>
    </w:p>
    <w:p w:rsidR="008432AD" w:rsidRPr="00A86972" w:rsidRDefault="008432AD" w:rsidP="008432AD">
      <w:pPr>
        <w:pStyle w:val="Odstavekseznama"/>
        <w:spacing w:before="120" w:after="120" w:line="240" w:lineRule="auto"/>
        <w:ind w:left="426"/>
        <w:jc w:val="both"/>
        <w:rPr>
          <w:color w:val="000000" w:themeColor="text1"/>
          <w:szCs w:val="20"/>
        </w:rPr>
      </w:pPr>
      <w:r w:rsidRPr="00A86972">
        <w:rPr>
          <w:color w:val="000000" w:themeColor="text1"/>
          <w:szCs w:val="20"/>
        </w:rPr>
        <w:t xml:space="preserve">Bruto dodana vrednost je merilo ekonomske upravičenosti naložbe za naložbe do  15.000 </w:t>
      </w:r>
      <w:proofErr w:type="spellStart"/>
      <w:r w:rsidRPr="00A86972">
        <w:rPr>
          <w:color w:val="000000" w:themeColor="text1"/>
          <w:szCs w:val="20"/>
        </w:rPr>
        <w:t>e</w:t>
      </w:r>
      <w:r w:rsidR="00D52559" w:rsidRPr="00A86972">
        <w:rPr>
          <w:color w:val="000000" w:themeColor="text1"/>
          <w:szCs w:val="20"/>
        </w:rPr>
        <w:t>u</w:t>
      </w:r>
      <w:r w:rsidRPr="00A86972">
        <w:rPr>
          <w:color w:val="000000" w:themeColor="text1"/>
          <w:szCs w:val="20"/>
        </w:rPr>
        <w:t>rov</w:t>
      </w:r>
      <w:proofErr w:type="spellEnd"/>
      <w:r w:rsidRPr="00A86972">
        <w:rPr>
          <w:color w:val="000000" w:themeColor="text1"/>
          <w:szCs w:val="20"/>
        </w:rPr>
        <w:t xml:space="preserve"> skupne priznane vrednosti (majhne naložbe). Pri izračunu BDV se upošteva predvidena vrednost tržne proizvodnje v letu zaključka naložbe na podlagi pokritja. BDV se izračuna po naslednji</w:t>
      </w:r>
      <w:r w:rsidR="0063712C">
        <w:rPr>
          <w:color w:val="000000" w:themeColor="text1"/>
          <w:szCs w:val="20"/>
        </w:rPr>
        <w:t>h</w:t>
      </w:r>
      <w:r w:rsidRPr="00A86972">
        <w:rPr>
          <w:color w:val="000000" w:themeColor="text1"/>
          <w:szCs w:val="20"/>
        </w:rPr>
        <w:t xml:space="preserve"> </w:t>
      </w:r>
      <w:r w:rsidR="0063712C">
        <w:rPr>
          <w:color w:val="000000" w:themeColor="text1"/>
          <w:szCs w:val="20"/>
        </w:rPr>
        <w:t>enačbah</w:t>
      </w:r>
      <w:r w:rsidRPr="00A86972">
        <w:rPr>
          <w:color w:val="000000" w:themeColor="text1"/>
          <w:szCs w:val="20"/>
        </w:rPr>
        <w:t>:</w:t>
      </w:r>
    </w:p>
    <w:p w:rsidR="0063712C" w:rsidRDefault="008432AD" w:rsidP="006C4C27">
      <w:pPr>
        <w:pStyle w:val="Odstavekseznama"/>
        <w:numPr>
          <w:ilvl w:val="0"/>
          <w:numId w:val="243"/>
        </w:numPr>
        <w:spacing w:before="120" w:after="120" w:line="240" w:lineRule="auto"/>
        <w:jc w:val="both"/>
        <w:rPr>
          <w:rFonts w:cs="Arial"/>
          <w:bCs/>
          <w:color w:val="000000" w:themeColor="text1"/>
          <w:szCs w:val="20"/>
        </w:rPr>
      </w:pPr>
      <w:r w:rsidRPr="00A86972">
        <w:rPr>
          <w:rFonts w:cs="Arial"/>
          <w:bCs/>
          <w:color w:val="000000" w:themeColor="text1"/>
          <w:szCs w:val="20"/>
        </w:rPr>
        <w:t xml:space="preserve">BDV = </w:t>
      </w:r>
      <w:r w:rsidR="0063712C">
        <w:rPr>
          <w:rFonts w:cs="Arial"/>
          <w:bCs/>
          <w:color w:val="000000" w:themeColor="text1"/>
          <w:szCs w:val="20"/>
        </w:rPr>
        <w:t>1-2-3, oziroma</w:t>
      </w:r>
    </w:p>
    <w:p w:rsidR="0063712C" w:rsidRDefault="0063712C" w:rsidP="0063712C">
      <w:pPr>
        <w:pStyle w:val="Odstavekseznama"/>
        <w:numPr>
          <w:ilvl w:val="0"/>
          <w:numId w:val="243"/>
        </w:numPr>
        <w:spacing w:before="120" w:after="120" w:line="240" w:lineRule="auto"/>
        <w:jc w:val="both"/>
        <w:rPr>
          <w:rFonts w:cs="Arial"/>
          <w:bCs/>
          <w:color w:val="000000" w:themeColor="text1"/>
          <w:szCs w:val="20"/>
          <w:lang w:val="pl-PL"/>
        </w:rPr>
      </w:pPr>
      <w:r w:rsidRPr="00A86972">
        <w:rPr>
          <w:rFonts w:cs="Arial"/>
          <w:bCs/>
          <w:color w:val="000000" w:themeColor="text1"/>
          <w:szCs w:val="20"/>
          <w:lang w:val="pl-PL"/>
        </w:rPr>
        <w:t xml:space="preserve">BDV = </w:t>
      </w:r>
      <w:r>
        <w:rPr>
          <w:rFonts w:cs="Arial"/>
          <w:bCs/>
          <w:color w:val="000000" w:themeColor="text1"/>
          <w:szCs w:val="20"/>
          <w:lang w:val="pl-PL"/>
        </w:rPr>
        <w:t>4-3</w:t>
      </w:r>
    </w:p>
    <w:p w:rsidR="0063712C" w:rsidRDefault="0063712C" w:rsidP="006C4C27">
      <w:pPr>
        <w:pStyle w:val="Odstavekseznama"/>
        <w:spacing w:before="120" w:after="120" w:line="240" w:lineRule="auto"/>
        <w:jc w:val="both"/>
        <w:rPr>
          <w:rFonts w:cs="Arial"/>
          <w:bCs/>
          <w:color w:val="000000" w:themeColor="text1"/>
          <w:szCs w:val="20"/>
        </w:rPr>
      </w:pPr>
    </w:p>
    <w:p w:rsidR="0063712C" w:rsidRDefault="0063712C" w:rsidP="008432AD">
      <w:pPr>
        <w:pStyle w:val="Odstavekseznama"/>
        <w:spacing w:before="120" w:after="120" w:line="240" w:lineRule="auto"/>
        <w:ind w:left="426"/>
        <w:jc w:val="both"/>
        <w:rPr>
          <w:rFonts w:cs="Arial"/>
          <w:bCs/>
          <w:color w:val="000000" w:themeColor="text1"/>
          <w:szCs w:val="20"/>
        </w:rPr>
      </w:pPr>
      <w:r>
        <w:rPr>
          <w:rFonts w:cs="Arial"/>
          <w:bCs/>
          <w:color w:val="000000" w:themeColor="text1"/>
          <w:szCs w:val="20"/>
        </w:rPr>
        <w:lastRenderedPageBreak/>
        <w:t>Pri čemer pomeni:</w:t>
      </w:r>
    </w:p>
    <w:p w:rsidR="0063712C" w:rsidRPr="006C4C27" w:rsidRDefault="0063712C" w:rsidP="006C4C27">
      <w:pPr>
        <w:pStyle w:val="Odstavekseznama"/>
        <w:spacing w:before="120" w:after="120" w:line="240" w:lineRule="auto"/>
        <w:ind w:left="426"/>
        <w:jc w:val="both"/>
        <w:rPr>
          <w:rFonts w:cs="Arial"/>
          <w:bCs/>
          <w:color w:val="000000" w:themeColor="text1"/>
          <w:szCs w:val="20"/>
          <w:lang w:val="pl-PL"/>
        </w:rPr>
      </w:pPr>
      <w:r>
        <w:rPr>
          <w:color w:val="000000" w:themeColor="text1"/>
          <w:szCs w:val="24"/>
        </w:rPr>
        <w:t>1: S</w:t>
      </w:r>
      <w:r w:rsidR="008432AD" w:rsidRPr="006C4C27">
        <w:rPr>
          <w:color w:val="000000" w:themeColor="text1"/>
          <w:szCs w:val="24"/>
        </w:rPr>
        <w:t>kupni bruto prihodek oziroma kosmati donos iz poslovanja</w:t>
      </w:r>
      <w:r>
        <w:rPr>
          <w:color w:val="000000" w:themeColor="text1"/>
          <w:szCs w:val="24"/>
        </w:rPr>
        <w:t>;</w:t>
      </w:r>
    </w:p>
    <w:p w:rsidR="0063712C" w:rsidRPr="006C4C27" w:rsidRDefault="0063712C" w:rsidP="006C4C27">
      <w:pPr>
        <w:pStyle w:val="Odstavekseznama"/>
        <w:spacing w:before="120" w:after="120" w:line="240" w:lineRule="auto"/>
        <w:ind w:left="426"/>
        <w:jc w:val="both"/>
        <w:rPr>
          <w:rFonts w:cs="Arial"/>
          <w:bCs/>
          <w:color w:val="000000" w:themeColor="text1"/>
          <w:szCs w:val="20"/>
          <w:lang w:val="pl-PL"/>
        </w:rPr>
      </w:pPr>
      <w:r>
        <w:rPr>
          <w:color w:val="000000" w:themeColor="text1"/>
          <w:szCs w:val="24"/>
        </w:rPr>
        <w:t xml:space="preserve">2: </w:t>
      </w:r>
      <w:r w:rsidR="008432AD" w:rsidRPr="006C4C27">
        <w:rPr>
          <w:bCs/>
          <w:color w:val="000000" w:themeColor="text1"/>
          <w:szCs w:val="20"/>
        </w:rPr>
        <w:t>skupaj sprejemljivi stroški po vrstah proizvodov in storitev</w:t>
      </w:r>
      <w:r>
        <w:rPr>
          <w:bCs/>
          <w:color w:val="000000" w:themeColor="text1"/>
          <w:szCs w:val="20"/>
        </w:rPr>
        <w:t>;</w:t>
      </w:r>
    </w:p>
    <w:p w:rsidR="0063712C" w:rsidRPr="006C4C27" w:rsidRDefault="0063712C" w:rsidP="006C4C27">
      <w:pPr>
        <w:pStyle w:val="Odstavekseznama"/>
        <w:spacing w:before="120" w:after="120" w:line="240" w:lineRule="auto"/>
        <w:ind w:left="426"/>
        <w:jc w:val="both"/>
        <w:rPr>
          <w:color w:val="000000" w:themeColor="text1"/>
          <w:szCs w:val="24"/>
        </w:rPr>
      </w:pPr>
      <w:r w:rsidRPr="006C4C27">
        <w:rPr>
          <w:color w:val="000000" w:themeColor="text1"/>
          <w:szCs w:val="24"/>
        </w:rPr>
        <w:t xml:space="preserve">3: </w:t>
      </w:r>
      <w:r w:rsidR="008432AD" w:rsidRPr="006C4C27">
        <w:rPr>
          <w:color w:val="000000" w:themeColor="text1"/>
          <w:szCs w:val="24"/>
        </w:rPr>
        <w:t>ostali stroški (a+b+c+d) iz tabele k točki 1a</w:t>
      </w:r>
      <w:r w:rsidRPr="006C4C27">
        <w:rPr>
          <w:color w:val="000000" w:themeColor="text1"/>
          <w:szCs w:val="24"/>
        </w:rPr>
        <w:t>;</w:t>
      </w:r>
    </w:p>
    <w:p w:rsidR="0063712C" w:rsidRPr="006C4C27" w:rsidRDefault="0063712C" w:rsidP="006C4C27">
      <w:pPr>
        <w:pStyle w:val="Odstavekseznama"/>
        <w:ind w:left="426"/>
        <w:rPr>
          <w:lang w:val="pl-PL"/>
        </w:rPr>
      </w:pPr>
      <w:r w:rsidRPr="006C4C27">
        <w:rPr>
          <w:color w:val="000000" w:themeColor="text1"/>
          <w:szCs w:val="24"/>
        </w:rPr>
        <w:t>4: Pokritje po vrstah proizvodov skupaj.</w:t>
      </w:r>
    </w:p>
    <w:p w:rsidR="008432AD" w:rsidRPr="00A86972" w:rsidRDefault="008432AD" w:rsidP="006C4C27">
      <w:pPr>
        <w:rPr>
          <w:sz w:val="22"/>
        </w:rPr>
      </w:pPr>
    </w:p>
    <w:p w:rsidR="008432AD" w:rsidRPr="00A86972" w:rsidRDefault="008432AD" w:rsidP="00FB188C">
      <w:pPr>
        <w:pStyle w:val="Odstavekseznama"/>
        <w:numPr>
          <w:ilvl w:val="0"/>
          <w:numId w:val="193"/>
        </w:numPr>
        <w:spacing w:before="120" w:after="120" w:line="240" w:lineRule="auto"/>
        <w:ind w:left="426" w:hanging="426"/>
        <w:jc w:val="both"/>
        <w:rPr>
          <w:b/>
          <w:color w:val="000000" w:themeColor="text1"/>
          <w:sz w:val="22"/>
        </w:rPr>
      </w:pPr>
      <w:r w:rsidRPr="00A86972">
        <w:rPr>
          <w:rFonts w:cs="Arial"/>
          <w:b/>
          <w:color w:val="000000" w:themeColor="text1"/>
          <w:sz w:val="22"/>
        </w:rPr>
        <w:t>Razmerje med letnimi prihodki iz podprte dejavnosti na kmetijskem gospodarstvu in višino naložbe brez DDV</w:t>
      </w:r>
    </w:p>
    <w:p w:rsidR="008432AD" w:rsidRPr="00A86972" w:rsidRDefault="0063712C" w:rsidP="00622B87">
      <w:pPr>
        <w:pStyle w:val="Odstavekseznama"/>
        <w:spacing w:before="120" w:after="120" w:line="240" w:lineRule="auto"/>
        <w:ind w:left="426"/>
        <w:jc w:val="both"/>
        <w:rPr>
          <w:color w:val="000000" w:themeColor="text1"/>
          <w:szCs w:val="20"/>
        </w:rPr>
      </w:pPr>
      <w:r>
        <w:rPr>
          <w:color w:val="000000" w:themeColor="text1"/>
          <w:szCs w:val="20"/>
        </w:rPr>
        <w:t>K</w:t>
      </w:r>
      <w:r w:rsidR="008432AD" w:rsidRPr="00A86972">
        <w:rPr>
          <w:color w:val="000000" w:themeColor="text1"/>
          <w:szCs w:val="20"/>
        </w:rPr>
        <w:t xml:space="preserve">azalnik </w:t>
      </w:r>
      <w:r w:rsidR="00820225">
        <w:rPr>
          <w:color w:val="000000" w:themeColor="text1"/>
          <w:szCs w:val="20"/>
        </w:rPr>
        <w:t>se uporablja za</w:t>
      </w:r>
      <w:r w:rsidR="008432AD" w:rsidRPr="00A86972">
        <w:rPr>
          <w:color w:val="000000" w:themeColor="text1"/>
          <w:szCs w:val="20"/>
        </w:rPr>
        <w:t xml:space="preserve"> </w:t>
      </w:r>
      <w:r w:rsidR="00820225">
        <w:rPr>
          <w:color w:val="000000" w:themeColor="text1"/>
          <w:szCs w:val="20"/>
        </w:rPr>
        <w:t>zahtevne</w:t>
      </w:r>
      <w:r w:rsidR="00820225" w:rsidRPr="00A86972">
        <w:rPr>
          <w:color w:val="000000" w:themeColor="text1"/>
          <w:szCs w:val="20"/>
        </w:rPr>
        <w:t xml:space="preserve"> </w:t>
      </w:r>
      <w:r w:rsidR="008432AD" w:rsidRPr="00A86972">
        <w:rPr>
          <w:color w:val="000000" w:themeColor="text1"/>
          <w:szCs w:val="20"/>
        </w:rPr>
        <w:t>naložb</w:t>
      </w:r>
      <w:r w:rsidR="00820225">
        <w:rPr>
          <w:color w:val="000000" w:themeColor="text1"/>
          <w:szCs w:val="20"/>
        </w:rPr>
        <w:t>e</w:t>
      </w:r>
      <w:r>
        <w:rPr>
          <w:color w:val="000000" w:themeColor="text1"/>
          <w:szCs w:val="20"/>
        </w:rPr>
        <w:t>, pri čemer se o</w:t>
      </w:r>
      <w:r w:rsidR="008432AD" w:rsidRPr="00A86972">
        <w:rPr>
          <w:color w:val="000000" w:themeColor="text1"/>
          <w:szCs w:val="20"/>
        </w:rPr>
        <w:t>cenjuje se vrednost razmerja (količnik) med letnimi prihodki iz kmetijke dejavnosti, vključno z vrednostjo dodeljenih neposrednih in izravnalnih plačil v letu pred objavo javnega razpisa. Višje razmerje</w:t>
      </w:r>
      <w:r>
        <w:rPr>
          <w:color w:val="000000" w:themeColor="text1"/>
          <w:szCs w:val="20"/>
        </w:rPr>
        <w:t xml:space="preserve"> pomeni</w:t>
      </w:r>
      <w:r w:rsidR="008432AD" w:rsidRPr="00A86972">
        <w:rPr>
          <w:color w:val="000000" w:themeColor="text1"/>
          <w:szCs w:val="20"/>
        </w:rPr>
        <w:t xml:space="preserve"> dolgoročno sposob</w:t>
      </w:r>
      <w:r>
        <w:rPr>
          <w:color w:val="000000" w:themeColor="text1"/>
          <w:szCs w:val="20"/>
        </w:rPr>
        <w:t>nost</w:t>
      </w:r>
      <w:r w:rsidR="008432AD" w:rsidRPr="00A86972">
        <w:rPr>
          <w:color w:val="000000" w:themeColor="text1"/>
          <w:szCs w:val="20"/>
        </w:rPr>
        <w:t xml:space="preserve"> </w:t>
      </w:r>
      <w:r>
        <w:rPr>
          <w:color w:val="000000" w:themeColor="text1"/>
          <w:szCs w:val="20"/>
        </w:rPr>
        <w:t xml:space="preserve">upravičenca, da </w:t>
      </w:r>
      <w:r w:rsidR="008432AD" w:rsidRPr="00A86972">
        <w:rPr>
          <w:color w:val="000000" w:themeColor="text1"/>
          <w:szCs w:val="20"/>
        </w:rPr>
        <w:t>iz</w:t>
      </w:r>
      <w:r>
        <w:rPr>
          <w:color w:val="000000" w:themeColor="text1"/>
          <w:szCs w:val="20"/>
        </w:rPr>
        <w:t>vede</w:t>
      </w:r>
      <w:r w:rsidR="008432AD" w:rsidRPr="00A86972">
        <w:rPr>
          <w:color w:val="000000" w:themeColor="text1"/>
          <w:szCs w:val="20"/>
        </w:rPr>
        <w:t xml:space="preserve"> naložbo. </w:t>
      </w:r>
    </w:p>
    <w:p w:rsidR="008432AD" w:rsidRPr="00A86972" w:rsidRDefault="008432AD" w:rsidP="006C4C27">
      <w:pPr>
        <w:pStyle w:val="Odstavekseznama"/>
        <w:spacing w:before="120" w:after="120" w:line="240" w:lineRule="auto"/>
        <w:ind w:left="426"/>
        <w:jc w:val="both"/>
        <w:rPr>
          <w:color w:val="000000" w:themeColor="text1"/>
        </w:rPr>
      </w:pPr>
    </w:p>
    <w:p w:rsidR="008432AD" w:rsidRPr="00A86972" w:rsidRDefault="008432AD" w:rsidP="006C4C27">
      <w:pPr>
        <w:pStyle w:val="Odstavekseznama"/>
        <w:numPr>
          <w:ilvl w:val="0"/>
          <w:numId w:val="193"/>
        </w:numPr>
        <w:spacing w:before="120" w:after="120" w:line="240" w:lineRule="auto"/>
        <w:ind w:left="426" w:hanging="426"/>
        <w:jc w:val="both"/>
        <w:rPr>
          <w:rFonts w:cs="Arial"/>
          <w:b/>
          <w:color w:val="000000" w:themeColor="text1"/>
          <w:sz w:val="22"/>
        </w:rPr>
      </w:pPr>
      <w:r w:rsidRPr="00A86972">
        <w:rPr>
          <w:rFonts w:cs="Arial"/>
          <w:b/>
          <w:color w:val="000000" w:themeColor="text1"/>
          <w:sz w:val="22"/>
        </w:rPr>
        <w:t>Neto sedanja vrednost (NSV)</w:t>
      </w:r>
    </w:p>
    <w:p w:rsidR="008432AD" w:rsidRPr="00A86972" w:rsidRDefault="008432AD" w:rsidP="006C4C27">
      <w:pPr>
        <w:tabs>
          <w:tab w:val="left" w:pos="426"/>
        </w:tabs>
        <w:autoSpaceDE w:val="0"/>
        <w:autoSpaceDN w:val="0"/>
        <w:adjustRightInd w:val="0"/>
        <w:ind w:left="426"/>
        <w:jc w:val="both"/>
        <w:rPr>
          <w:color w:val="000000" w:themeColor="text1"/>
        </w:rPr>
      </w:pPr>
      <w:r w:rsidRPr="00A86972">
        <w:rPr>
          <w:color w:val="000000" w:themeColor="text1"/>
        </w:rPr>
        <w:t xml:space="preserve">Neto sedanjo vrednost </w:t>
      </w:r>
      <w:r w:rsidR="00820225">
        <w:rPr>
          <w:color w:val="000000" w:themeColor="text1"/>
        </w:rPr>
        <w:t xml:space="preserve">se </w:t>
      </w:r>
      <w:r w:rsidRPr="00A86972">
        <w:rPr>
          <w:color w:val="000000" w:themeColor="text1"/>
        </w:rPr>
        <w:t>izračuna tako, da od razlike med diskontiranim denarnim tokom vseh prilivov in diskontiranim denarnim tokom vseh odlivov naložbe, odštejemo investicijske izdatke. S tem ko donose diskontiramo, vključimo časovno komponento in zato so zneski donosov in investicijskih izdatkov v različnih časovnih enotah primerljivi. Višin</w:t>
      </w:r>
      <w:r w:rsidR="007B5F19">
        <w:rPr>
          <w:color w:val="000000" w:themeColor="text1"/>
        </w:rPr>
        <w:t>o</w:t>
      </w:r>
      <w:r w:rsidRPr="00A86972">
        <w:rPr>
          <w:color w:val="000000" w:themeColor="text1"/>
        </w:rPr>
        <w:t xml:space="preserve"> izbrane diskontne stopnje (oz. zahtevanega donosa investicije) </w:t>
      </w:r>
      <w:r w:rsidR="007B5F19">
        <w:rPr>
          <w:color w:val="000000" w:themeColor="text1"/>
        </w:rPr>
        <w:t xml:space="preserve"> izbere</w:t>
      </w:r>
      <w:r w:rsidR="007B5F19" w:rsidRPr="007B5F19">
        <w:rPr>
          <w:color w:val="000000" w:themeColor="text1"/>
        </w:rPr>
        <w:t xml:space="preserve"> </w:t>
      </w:r>
      <w:r w:rsidR="007B5F19" w:rsidRPr="00A86972">
        <w:rPr>
          <w:color w:val="000000" w:themeColor="text1"/>
        </w:rPr>
        <w:t>vlagatel</w:t>
      </w:r>
      <w:r w:rsidR="007B5F19">
        <w:rPr>
          <w:color w:val="000000" w:themeColor="text1"/>
        </w:rPr>
        <w:t>j</w:t>
      </w:r>
      <w:r w:rsidRPr="00A86972">
        <w:rPr>
          <w:color w:val="000000" w:themeColor="text1"/>
        </w:rPr>
        <w:t xml:space="preserve">.  </w:t>
      </w:r>
    </w:p>
    <w:p w:rsidR="008432AD" w:rsidRPr="00A86972" w:rsidRDefault="008432AD" w:rsidP="006C4C27">
      <w:pPr>
        <w:tabs>
          <w:tab w:val="left" w:pos="426"/>
        </w:tabs>
        <w:autoSpaceDE w:val="0"/>
        <w:autoSpaceDN w:val="0"/>
        <w:adjustRightInd w:val="0"/>
        <w:ind w:left="426"/>
        <w:jc w:val="both"/>
        <w:rPr>
          <w:color w:val="000000" w:themeColor="text1"/>
        </w:rPr>
      </w:pPr>
      <w:r w:rsidRPr="00A86972">
        <w:rPr>
          <w:color w:val="000000" w:themeColor="text1"/>
        </w:rPr>
        <w:t>Pozitivna neto sedanja vrednost po</w:t>
      </w:r>
      <w:r w:rsidR="00820225">
        <w:rPr>
          <w:color w:val="000000" w:themeColor="text1"/>
        </w:rPr>
        <w:t>meni</w:t>
      </w:r>
      <w:r w:rsidRPr="00A86972">
        <w:rPr>
          <w:color w:val="000000" w:themeColor="text1"/>
        </w:rPr>
        <w:t xml:space="preserve">, da so donosi pri izbrani diskontni stopnji večji od investicijskih izdatkov, negativna sedanja vrednost pa </w:t>
      </w:r>
      <w:r w:rsidR="00820225">
        <w:rPr>
          <w:color w:val="000000" w:themeColor="text1"/>
        </w:rPr>
        <w:t>pomeni</w:t>
      </w:r>
      <w:r w:rsidRPr="00A86972">
        <w:rPr>
          <w:color w:val="000000" w:themeColor="text1"/>
        </w:rPr>
        <w:t>, da vsota donosov ni dovolj velika, da bi se z njo nadomestili investicijski izdatki.</w:t>
      </w:r>
    </w:p>
    <w:p w:rsidR="008432AD" w:rsidRPr="00A86972" w:rsidRDefault="008432AD" w:rsidP="006C4C27">
      <w:pPr>
        <w:tabs>
          <w:tab w:val="left" w:pos="426"/>
        </w:tabs>
        <w:autoSpaceDE w:val="0"/>
        <w:autoSpaceDN w:val="0"/>
        <w:adjustRightInd w:val="0"/>
        <w:ind w:left="426"/>
        <w:jc w:val="both"/>
        <w:rPr>
          <w:color w:val="000000" w:themeColor="text1"/>
        </w:rPr>
      </w:pPr>
      <w:r w:rsidRPr="00A86972">
        <w:rPr>
          <w:color w:val="000000" w:themeColor="text1"/>
        </w:rPr>
        <w:t>Vir podatkov za izračun so lahko Katalog kalkulacij JSKS oz</w:t>
      </w:r>
      <w:r w:rsidR="00820225">
        <w:rPr>
          <w:color w:val="000000" w:themeColor="text1"/>
        </w:rPr>
        <w:t>iroma</w:t>
      </w:r>
      <w:r w:rsidRPr="00A86972">
        <w:rPr>
          <w:color w:val="000000" w:themeColor="text1"/>
        </w:rPr>
        <w:t xml:space="preserve"> podatki iz poslovanja dobljeni iz knjigovodstva FADN oz</w:t>
      </w:r>
      <w:r w:rsidR="00820225">
        <w:rPr>
          <w:color w:val="000000" w:themeColor="text1"/>
        </w:rPr>
        <w:t>iroma</w:t>
      </w:r>
      <w:r w:rsidRPr="00A86972">
        <w:rPr>
          <w:color w:val="000000" w:themeColor="text1"/>
        </w:rPr>
        <w:t xml:space="preserve"> podatki iz računovodskih izkazov.</w:t>
      </w:r>
    </w:p>
    <w:p w:rsidR="008432AD" w:rsidRPr="00A86972" w:rsidRDefault="00820225" w:rsidP="006C4C27">
      <w:pPr>
        <w:tabs>
          <w:tab w:val="left" w:pos="426"/>
        </w:tabs>
        <w:autoSpaceDE w:val="0"/>
        <w:autoSpaceDN w:val="0"/>
        <w:adjustRightInd w:val="0"/>
        <w:ind w:left="426"/>
        <w:jc w:val="both"/>
        <w:rPr>
          <w:szCs w:val="24"/>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2.8pt;margin-top:19.65pt;width:286pt;height:44pt;z-index:251663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" filled="t" fillcolor="#ff9" stroked="t" strokeweight="1pt">
            <v:imagedata r:id="rId9" o:title=""/>
          </v:shape>
          <o:OLEObject Type="Embed" ProgID="Unknown" ShapeID="_x0000_s1032" DrawAspect="Content" ObjectID="_1512221065" r:id="rId10"/>
        </w:pict>
      </w:r>
      <w:r w:rsidR="008432AD" w:rsidRPr="00A86972">
        <w:rPr>
          <w:color w:val="000000" w:themeColor="text1"/>
        </w:rPr>
        <w:t xml:space="preserve">Neto sedanjo vrednost izračunamo po </w:t>
      </w:r>
      <w:r w:rsidR="00752E80">
        <w:rPr>
          <w:color w:val="000000" w:themeColor="text1"/>
        </w:rPr>
        <w:t>naslednji enačbi:</w:t>
      </w:r>
    </w:p>
    <w:p w:rsidR="008432AD" w:rsidRDefault="008432AD" w:rsidP="00433E49">
      <w:pPr>
        <w:rPr>
          <w:color w:val="000000" w:themeColor="text1"/>
          <w:szCs w:val="24"/>
        </w:rPr>
      </w:pPr>
    </w:p>
    <w:p w:rsidR="00752E80" w:rsidRDefault="00752E80" w:rsidP="00433E49">
      <w:pPr>
        <w:rPr>
          <w:color w:val="000000" w:themeColor="text1"/>
          <w:szCs w:val="24"/>
        </w:rPr>
      </w:pPr>
    </w:p>
    <w:p w:rsidR="00820225" w:rsidRPr="00433E49" w:rsidRDefault="00820225" w:rsidP="006C4C27">
      <w:pPr>
        <w:ind w:left="426"/>
        <w:rPr>
          <w:color w:val="000000" w:themeColor="text1"/>
          <w:szCs w:val="24"/>
        </w:rPr>
      </w:pPr>
      <w:r>
        <w:rPr>
          <w:color w:val="000000" w:themeColor="text1"/>
          <w:szCs w:val="24"/>
        </w:rPr>
        <w:t>Pri čemer pomeni:</w:t>
      </w:r>
    </w:p>
    <w:p w:rsidR="002E2ED2" w:rsidRPr="00A86972" w:rsidRDefault="008432AD" w:rsidP="006C4C27">
      <w:pPr>
        <w:pStyle w:val="Odstavekseznama"/>
        <w:rPr>
          <w:color w:val="000000" w:themeColor="text1"/>
          <w:szCs w:val="24"/>
        </w:rPr>
      </w:pPr>
      <w:r w:rsidRPr="00A86972">
        <w:rPr>
          <w:color w:val="000000" w:themeColor="text1"/>
          <w:szCs w:val="24"/>
        </w:rPr>
        <w:t>NSV = neto sedanja vrednost</w:t>
      </w:r>
      <w:r w:rsidR="009B34C1">
        <w:rPr>
          <w:color w:val="000000" w:themeColor="text1"/>
          <w:szCs w:val="24"/>
        </w:rPr>
        <w:t>,</w:t>
      </w:r>
    </w:p>
    <w:p w:rsidR="008432AD" w:rsidRPr="006C4C27" w:rsidRDefault="008432AD" w:rsidP="006C4C27">
      <w:pPr>
        <w:pStyle w:val="Odstavekseznama"/>
        <w:rPr>
          <w:color w:val="000000" w:themeColor="text1"/>
          <w:szCs w:val="24"/>
        </w:rPr>
      </w:pPr>
      <w:proofErr w:type="spellStart"/>
      <w:r w:rsidRPr="006C4C27">
        <w:rPr>
          <w:color w:val="000000" w:themeColor="text1"/>
          <w:szCs w:val="24"/>
        </w:rPr>
        <w:t>Dk</w:t>
      </w:r>
      <w:proofErr w:type="spellEnd"/>
      <w:r w:rsidRPr="006C4C27">
        <w:rPr>
          <w:color w:val="000000" w:themeColor="text1"/>
          <w:szCs w:val="24"/>
        </w:rPr>
        <w:t>=donos v k-tem obdobju, k=1.2...n</w:t>
      </w:r>
      <w:r w:rsidR="009B34C1">
        <w:rPr>
          <w:color w:val="000000" w:themeColor="text1"/>
          <w:szCs w:val="24"/>
        </w:rPr>
        <w:t>,</w:t>
      </w:r>
    </w:p>
    <w:p w:rsidR="008432AD" w:rsidRPr="00A86972" w:rsidRDefault="00C87B9D" w:rsidP="006C4C27">
      <w:pPr>
        <w:pStyle w:val="Odstavekseznama"/>
        <w:rPr>
          <w:color w:val="000000" w:themeColor="text1"/>
          <w:szCs w:val="24"/>
        </w:rPr>
      </w:pPr>
      <w:proofErr w:type="spellStart"/>
      <w:r w:rsidRPr="00A86972">
        <w:rPr>
          <w:color w:val="000000" w:themeColor="text1"/>
          <w:szCs w:val="24"/>
        </w:rPr>
        <w:t>Ik</w:t>
      </w:r>
      <w:proofErr w:type="spellEnd"/>
      <w:r w:rsidRPr="00A86972">
        <w:rPr>
          <w:color w:val="000000" w:themeColor="text1"/>
          <w:szCs w:val="24"/>
        </w:rPr>
        <w:t>=vlaganja v k-te</w:t>
      </w:r>
      <w:r w:rsidR="008432AD" w:rsidRPr="00A86972">
        <w:rPr>
          <w:color w:val="000000" w:themeColor="text1"/>
          <w:szCs w:val="24"/>
        </w:rPr>
        <w:t xml:space="preserve">m obdobju, </w:t>
      </w:r>
    </w:p>
    <w:p w:rsidR="002E2ED2" w:rsidRPr="00A86972" w:rsidRDefault="008432AD" w:rsidP="006C4C27">
      <w:pPr>
        <w:pStyle w:val="Odstavekseznama"/>
        <w:rPr>
          <w:color w:val="000000" w:themeColor="text1"/>
          <w:szCs w:val="24"/>
        </w:rPr>
      </w:pPr>
      <w:r w:rsidRPr="00A86972">
        <w:rPr>
          <w:color w:val="000000" w:themeColor="text1"/>
          <w:szCs w:val="24"/>
        </w:rPr>
        <w:t xml:space="preserve">I=diskontna stopnja (zahtevan </w:t>
      </w:r>
      <w:r w:rsidR="00C87B9D" w:rsidRPr="00A86972">
        <w:rPr>
          <w:color w:val="000000" w:themeColor="text1"/>
          <w:szCs w:val="24"/>
        </w:rPr>
        <w:t>donos</w:t>
      </w:r>
      <w:r w:rsidRPr="00A86972">
        <w:rPr>
          <w:color w:val="000000" w:themeColor="text1"/>
          <w:szCs w:val="24"/>
        </w:rPr>
        <w:t>)</w:t>
      </w:r>
      <w:r w:rsidR="009B34C1">
        <w:rPr>
          <w:color w:val="000000" w:themeColor="text1"/>
          <w:szCs w:val="24"/>
        </w:rPr>
        <w:t>,</w:t>
      </w:r>
    </w:p>
    <w:p w:rsidR="008432AD" w:rsidRPr="006C4C27" w:rsidRDefault="008432AD" w:rsidP="006C4C27">
      <w:pPr>
        <w:pStyle w:val="Odstavekseznama"/>
      </w:pPr>
      <w:r w:rsidRPr="006C4C27">
        <w:t>1/(1+i)=diskontni faktor</w:t>
      </w:r>
      <w:r w:rsidR="009B34C1">
        <w:t>,</w:t>
      </w:r>
    </w:p>
    <w:p w:rsidR="008432AD" w:rsidRPr="00A86972" w:rsidRDefault="008432AD" w:rsidP="006C4C27">
      <w:pPr>
        <w:pStyle w:val="Odstavekseznama"/>
        <w:spacing w:before="120" w:after="120" w:line="240" w:lineRule="auto"/>
        <w:rPr>
          <w:color w:val="000000" w:themeColor="text1"/>
        </w:rPr>
      </w:pPr>
      <w:r w:rsidRPr="00A86972">
        <w:rPr>
          <w:color w:val="000000" w:themeColor="text1"/>
          <w:szCs w:val="24"/>
        </w:rPr>
        <w:t>N=ekonomska doba naložbe</w:t>
      </w:r>
      <w:r w:rsidR="009B34C1">
        <w:rPr>
          <w:color w:val="000000" w:themeColor="text1"/>
          <w:szCs w:val="24"/>
        </w:rPr>
        <w:t>.</w:t>
      </w:r>
    </w:p>
    <w:p w:rsidR="008432AD" w:rsidRPr="00A86972" w:rsidRDefault="008432AD" w:rsidP="00622B87">
      <w:pPr>
        <w:pStyle w:val="Odstavekseznama"/>
        <w:spacing w:before="120" w:after="120" w:line="240" w:lineRule="auto"/>
        <w:ind w:left="426"/>
        <w:jc w:val="both"/>
        <w:rPr>
          <w:color w:val="000000" w:themeColor="text1"/>
        </w:rPr>
      </w:pPr>
    </w:p>
    <w:p w:rsidR="008432AD" w:rsidRPr="00A86972" w:rsidRDefault="008432AD" w:rsidP="006C4C27">
      <w:pPr>
        <w:pStyle w:val="Odstavekseznama"/>
        <w:numPr>
          <w:ilvl w:val="0"/>
          <w:numId w:val="193"/>
        </w:numPr>
        <w:spacing w:before="120" w:after="120" w:line="240" w:lineRule="auto"/>
        <w:ind w:left="426" w:hanging="426"/>
        <w:jc w:val="both"/>
        <w:rPr>
          <w:rFonts w:cs="Arial"/>
          <w:b/>
          <w:color w:val="000000" w:themeColor="text1"/>
          <w:sz w:val="22"/>
        </w:rPr>
      </w:pPr>
      <w:r w:rsidRPr="00A86972">
        <w:rPr>
          <w:rFonts w:cs="Arial"/>
          <w:b/>
          <w:color w:val="000000" w:themeColor="text1"/>
          <w:sz w:val="22"/>
        </w:rPr>
        <w:t>Interna stopnja donosnosti (ISD)</w:t>
      </w:r>
    </w:p>
    <w:p w:rsidR="008432AD" w:rsidRPr="00A86972" w:rsidRDefault="008432AD" w:rsidP="006C4C27">
      <w:pPr>
        <w:tabs>
          <w:tab w:val="left" w:pos="426"/>
        </w:tabs>
        <w:autoSpaceDE w:val="0"/>
        <w:autoSpaceDN w:val="0"/>
        <w:adjustRightInd w:val="0"/>
        <w:ind w:left="360"/>
        <w:jc w:val="both"/>
        <w:rPr>
          <w:color w:val="000000" w:themeColor="text1"/>
        </w:rPr>
      </w:pPr>
      <w:r w:rsidRPr="00A86972">
        <w:rPr>
          <w:rFonts w:cs="Arial"/>
          <w:color w:val="000000" w:themeColor="text1"/>
        </w:rPr>
        <w:t xml:space="preserve">Interna stopnja donosnosti je stopnja, pri kateri je neto sedanja vrednost enaka 0. </w:t>
      </w:r>
      <w:r w:rsidRPr="00A86972">
        <w:rPr>
          <w:color w:val="000000" w:themeColor="text1"/>
        </w:rPr>
        <w:t xml:space="preserve">Vir podatkov za izračun </w:t>
      </w:r>
      <w:r w:rsidR="002E2ED2">
        <w:rPr>
          <w:color w:val="000000" w:themeColor="text1"/>
        </w:rPr>
        <w:t xml:space="preserve">ISD </w:t>
      </w:r>
      <w:r w:rsidRPr="00A86972">
        <w:rPr>
          <w:color w:val="000000" w:themeColor="text1"/>
        </w:rPr>
        <w:t>so lahko Katalog kalkulacij JSKS oz</w:t>
      </w:r>
      <w:r w:rsidR="002E2ED2">
        <w:rPr>
          <w:color w:val="000000" w:themeColor="text1"/>
        </w:rPr>
        <w:t>iroma</w:t>
      </w:r>
      <w:r w:rsidRPr="00A86972">
        <w:rPr>
          <w:color w:val="000000" w:themeColor="text1"/>
        </w:rPr>
        <w:t xml:space="preserve"> podatki iz poslovanja dobljeni iz knjigovodstva FADN oz</w:t>
      </w:r>
      <w:r w:rsidR="002E2ED2">
        <w:rPr>
          <w:color w:val="000000" w:themeColor="text1"/>
        </w:rPr>
        <w:t>iroma</w:t>
      </w:r>
      <w:r w:rsidRPr="00A86972">
        <w:rPr>
          <w:color w:val="000000" w:themeColor="text1"/>
        </w:rPr>
        <w:t xml:space="preserve"> podatki iz računovodskih izkazov. Pri izračunu ISD se upoštevajo samo načrtovani donosi investicije, na katere morebitno dodeljena sredstva nimajo nobenega učinka, zato se pri izračunu ISD dodeljena sredstva ne upošteva</w:t>
      </w:r>
      <w:r w:rsidR="002E2ED2">
        <w:rPr>
          <w:color w:val="000000" w:themeColor="text1"/>
        </w:rPr>
        <w:t>jo</w:t>
      </w:r>
      <w:r w:rsidRPr="00A86972">
        <w:rPr>
          <w:color w:val="000000" w:themeColor="text1"/>
        </w:rPr>
        <w:t xml:space="preserve">. </w:t>
      </w:r>
    </w:p>
    <w:p w:rsidR="002E2ED2" w:rsidRPr="00A86972" w:rsidRDefault="008432AD" w:rsidP="006C4C27">
      <w:pPr>
        <w:tabs>
          <w:tab w:val="left" w:pos="426"/>
        </w:tabs>
        <w:autoSpaceDE w:val="0"/>
        <w:autoSpaceDN w:val="0"/>
        <w:adjustRightInd w:val="0"/>
        <w:ind w:left="360"/>
        <w:jc w:val="both"/>
        <w:rPr>
          <w:color w:val="000000" w:themeColor="text1"/>
        </w:rPr>
      </w:pPr>
      <w:r w:rsidRPr="00A86972">
        <w:rPr>
          <w:color w:val="000000" w:themeColor="text1"/>
        </w:rPr>
        <w:t>Intern</w:t>
      </w:r>
      <w:r w:rsidR="002E2ED2">
        <w:rPr>
          <w:color w:val="000000" w:themeColor="text1"/>
        </w:rPr>
        <w:t>a</w:t>
      </w:r>
      <w:r w:rsidRPr="00A86972">
        <w:rPr>
          <w:color w:val="000000" w:themeColor="text1"/>
        </w:rPr>
        <w:t xml:space="preserve"> stopnj</w:t>
      </w:r>
      <w:r w:rsidR="002E2ED2">
        <w:rPr>
          <w:color w:val="000000" w:themeColor="text1"/>
        </w:rPr>
        <w:t>a donosnosti se</w:t>
      </w:r>
      <w:r w:rsidRPr="00A86972">
        <w:rPr>
          <w:color w:val="000000" w:themeColor="text1"/>
        </w:rPr>
        <w:t xml:space="preserve"> izračuna po </w:t>
      </w:r>
      <w:r w:rsidR="002E2ED2">
        <w:rPr>
          <w:color w:val="000000" w:themeColor="text1"/>
        </w:rPr>
        <w:t>naslednji enačbi:</w:t>
      </w:r>
    </w:p>
    <w:p w:rsidR="008432AD" w:rsidRPr="00A86972" w:rsidRDefault="00D12369" w:rsidP="006C4C27">
      <w:pPr>
        <w:tabs>
          <w:tab w:val="left" w:pos="426"/>
        </w:tabs>
        <w:autoSpaceDE w:val="0"/>
        <w:autoSpaceDN w:val="0"/>
        <w:adjustRightInd w:val="0"/>
        <w:ind w:left="360"/>
        <w:jc w:val="both"/>
        <w:rPr>
          <w:rFonts w:cs="Arial"/>
          <w:color w:val="000000" w:themeColor="text1"/>
        </w:rPr>
      </w:pPr>
      <w:r>
        <w:rPr>
          <w:noProof/>
          <w:color w:val="000000" w:themeColor="text1"/>
        </w:rPr>
        <w:pict>
          <v:shape id="_x0000_s1034" type="#_x0000_t75" style="position:absolute;left:0;text-align:left;margin-left:17.6pt;margin-top:3.8pt;width:188pt;height:39pt;z-index:251665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" filled="t" fillcolor="#ff9" stroked="t" strokeweight="1pt">
            <v:imagedata r:id="rId11" o:title=""/>
          </v:shape>
          <o:OLEObject Type="Embed" ProgID="Unknown" ShapeID="_x0000_s1034" DrawAspect="Content" ObjectID="_1512221066" r:id="rId12"/>
        </w:pict>
      </w:r>
    </w:p>
    <w:p w:rsidR="008432AD" w:rsidRPr="00A86972" w:rsidRDefault="008432AD" w:rsidP="006C4C27">
      <w:pPr>
        <w:pStyle w:val="Odstavekseznama"/>
        <w:tabs>
          <w:tab w:val="left" w:pos="426"/>
        </w:tabs>
        <w:autoSpaceDE w:val="0"/>
        <w:autoSpaceDN w:val="0"/>
        <w:adjustRightInd w:val="0"/>
        <w:jc w:val="both"/>
        <w:rPr>
          <w:rFonts w:cs="Arial"/>
          <w:color w:val="000000" w:themeColor="text1"/>
        </w:rPr>
      </w:pPr>
    </w:p>
    <w:p w:rsidR="002E2ED2" w:rsidRPr="006C4C27" w:rsidRDefault="002E2ED2" w:rsidP="006C4C27">
      <w:pPr>
        <w:ind w:left="426"/>
        <w:rPr>
          <w:color w:val="000000" w:themeColor="text1"/>
          <w:szCs w:val="24"/>
        </w:rPr>
      </w:pPr>
      <w:r>
        <w:rPr>
          <w:color w:val="000000" w:themeColor="text1"/>
          <w:szCs w:val="24"/>
        </w:rPr>
        <w:lastRenderedPageBreak/>
        <w:t>Pri čemer pomeni:</w:t>
      </w:r>
    </w:p>
    <w:p w:rsidR="002E2ED2" w:rsidRPr="00A86972" w:rsidRDefault="002E2ED2" w:rsidP="006C4C27">
      <w:pPr>
        <w:pStyle w:val="Odstavekseznama"/>
        <w:rPr>
          <w:color w:val="000000" w:themeColor="text1"/>
          <w:szCs w:val="24"/>
        </w:rPr>
      </w:pPr>
      <w:proofErr w:type="spellStart"/>
      <w:r w:rsidRPr="00A86972">
        <w:rPr>
          <w:color w:val="000000" w:themeColor="text1"/>
          <w:szCs w:val="24"/>
        </w:rPr>
        <w:t>Dk</w:t>
      </w:r>
      <w:proofErr w:type="spellEnd"/>
      <w:r w:rsidRPr="00A86972">
        <w:rPr>
          <w:color w:val="000000" w:themeColor="text1"/>
          <w:szCs w:val="24"/>
        </w:rPr>
        <w:t>=donos v k-tem obdobju, k=1.2...n</w:t>
      </w:r>
      <w:r w:rsidR="009B34C1">
        <w:rPr>
          <w:color w:val="000000" w:themeColor="text1"/>
          <w:szCs w:val="24"/>
        </w:rPr>
        <w:t>,</w:t>
      </w:r>
    </w:p>
    <w:p w:rsidR="002E2ED2" w:rsidRPr="00A86972" w:rsidRDefault="002E2ED2" w:rsidP="006C4C27">
      <w:pPr>
        <w:pStyle w:val="Odstavekseznama"/>
        <w:rPr>
          <w:color w:val="000000" w:themeColor="text1"/>
          <w:szCs w:val="24"/>
        </w:rPr>
      </w:pPr>
      <w:proofErr w:type="spellStart"/>
      <w:r w:rsidRPr="00A86972">
        <w:rPr>
          <w:color w:val="000000" w:themeColor="text1"/>
          <w:szCs w:val="24"/>
        </w:rPr>
        <w:t>Ik</w:t>
      </w:r>
      <w:proofErr w:type="spellEnd"/>
      <w:r w:rsidRPr="00A86972">
        <w:rPr>
          <w:color w:val="000000" w:themeColor="text1"/>
          <w:szCs w:val="24"/>
        </w:rPr>
        <w:t xml:space="preserve">=vlaganja v k-tem obdobju, </w:t>
      </w:r>
    </w:p>
    <w:p w:rsidR="002E2ED2" w:rsidRDefault="002E2ED2" w:rsidP="006C4C27">
      <w:pPr>
        <w:pStyle w:val="Odstavekseznama"/>
        <w:rPr>
          <w:color w:val="000000" w:themeColor="text1"/>
          <w:szCs w:val="24"/>
        </w:rPr>
      </w:pPr>
      <w:r w:rsidRPr="00A86972">
        <w:rPr>
          <w:color w:val="000000" w:themeColor="text1"/>
          <w:szCs w:val="24"/>
        </w:rPr>
        <w:t>I=diskontna stopnja (zahtevan donos)</w:t>
      </w:r>
      <w:r w:rsidR="009B34C1">
        <w:rPr>
          <w:color w:val="000000" w:themeColor="text1"/>
          <w:szCs w:val="24"/>
        </w:rPr>
        <w:t>,</w:t>
      </w:r>
    </w:p>
    <w:p w:rsidR="002E2ED2" w:rsidRPr="006C4C27" w:rsidRDefault="002E2ED2" w:rsidP="006C4C27">
      <w:pPr>
        <w:pStyle w:val="Odstavekseznama"/>
        <w:rPr>
          <w:color w:val="000000" w:themeColor="text1"/>
          <w:szCs w:val="24"/>
        </w:rPr>
      </w:pPr>
      <w:r w:rsidRPr="006C4C27">
        <w:rPr>
          <w:color w:val="000000" w:themeColor="text1"/>
          <w:szCs w:val="24"/>
        </w:rPr>
        <w:t>1/(1+i)=diskontni faktor</w:t>
      </w:r>
      <w:r w:rsidR="009B34C1">
        <w:rPr>
          <w:color w:val="000000" w:themeColor="text1"/>
          <w:szCs w:val="24"/>
        </w:rPr>
        <w:t>.</w:t>
      </w:r>
    </w:p>
    <w:p w:rsidR="008432AD" w:rsidRPr="00A86972" w:rsidRDefault="009B34C1" w:rsidP="006C4C27">
      <w:pPr>
        <w:tabs>
          <w:tab w:val="left" w:pos="426"/>
        </w:tabs>
        <w:autoSpaceDE w:val="0"/>
        <w:autoSpaceDN w:val="0"/>
        <w:adjustRightInd w:val="0"/>
        <w:ind w:left="360"/>
        <w:jc w:val="both"/>
        <w:rPr>
          <w:rFonts w:cs="Arial"/>
          <w:color w:val="000000" w:themeColor="text1"/>
        </w:rPr>
      </w:pPr>
      <w:r>
        <w:rPr>
          <w:rFonts w:cs="Arial"/>
          <w:color w:val="000000" w:themeColor="text1"/>
        </w:rPr>
        <w:t>V</w:t>
      </w:r>
      <w:r w:rsidR="008432AD" w:rsidRPr="00A86972">
        <w:rPr>
          <w:rFonts w:cs="Arial"/>
          <w:color w:val="000000" w:themeColor="text1"/>
        </w:rPr>
        <w:t xml:space="preserve">rednost načrtovanih donosov investicij </w:t>
      </w:r>
      <w:r>
        <w:rPr>
          <w:rFonts w:cs="Arial"/>
          <w:color w:val="000000" w:themeColor="text1"/>
        </w:rPr>
        <w:t>se ugotovi na podlagi</w:t>
      </w:r>
      <w:r w:rsidR="008432AD" w:rsidRPr="00A86972">
        <w:rPr>
          <w:rFonts w:cs="Arial"/>
          <w:color w:val="000000" w:themeColor="text1"/>
        </w:rPr>
        <w:t xml:space="preserve"> poslovanj</w:t>
      </w:r>
      <w:r>
        <w:rPr>
          <w:rFonts w:cs="Arial"/>
          <w:color w:val="000000" w:themeColor="text1"/>
        </w:rPr>
        <w:t>a</w:t>
      </w:r>
      <w:r w:rsidR="008432AD" w:rsidRPr="00A86972">
        <w:rPr>
          <w:rFonts w:cs="Arial"/>
          <w:color w:val="000000" w:themeColor="text1"/>
        </w:rPr>
        <w:t xml:space="preserve"> kmetije oz</w:t>
      </w:r>
      <w:r>
        <w:rPr>
          <w:rFonts w:cs="Arial"/>
          <w:color w:val="000000" w:themeColor="text1"/>
        </w:rPr>
        <w:t>iroma</w:t>
      </w:r>
      <w:r w:rsidR="008432AD" w:rsidRPr="00A86972">
        <w:rPr>
          <w:rFonts w:cs="Arial"/>
          <w:color w:val="000000" w:themeColor="text1"/>
        </w:rPr>
        <w:t xml:space="preserve"> podjetja z </w:t>
      </w:r>
      <w:r>
        <w:rPr>
          <w:rFonts w:cs="Arial"/>
          <w:color w:val="000000" w:themeColor="text1"/>
        </w:rPr>
        <w:t>investicijo</w:t>
      </w:r>
      <w:r w:rsidRPr="00A86972">
        <w:rPr>
          <w:rFonts w:cs="Arial"/>
          <w:color w:val="000000" w:themeColor="text1"/>
        </w:rPr>
        <w:t xml:space="preserve"> </w:t>
      </w:r>
      <w:r>
        <w:rPr>
          <w:rFonts w:cs="Arial"/>
          <w:color w:val="000000" w:themeColor="text1"/>
        </w:rPr>
        <w:t>ali</w:t>
      </w:r>
      <w:r w:rsidR="008432AD" w:rsidRPr="00A86972">
        <w:rPr>
          <w:rFonts w:cs="Arial"/>
          <w:color w:val="000000" w:themeColor="text1"/>
        </w:rPr>
        <w:t xml:space="preserve"> </w:t>
      </w:r>
      <w:r w:rsidRPr="00A86972">
        <w:rPr>
          <w:rFonts w:cs="Arial"/>
          <w:color w:val="000000" w:themeColor="text1"/>
        </w:rPr>
        <w:t xml:space="preserve">brez </w:t>
      </w:r>
      <w:r>
        <w:rPr>
          <w:rFonts w:cs="Arial"/>
          <w:color w:val="000000" w:themeColor="text1"/>
        </w:rPr>
        <w:t xml:space="preserve">investicije. Učinek </w:t>
      </w:r>
      <w:r w:rsidRPr="00A86972">
        <w:rPr>
          <w:rFonts w:cs="Arial"/>
          <w:color w:val="000000" w:themeColor="text1"/>
        </w:rPr>
        <w:t xml:space="preserve">investicije </w:t>
      </w:r>
      <w:r>
        <w:rPr>
          <w:rFonts w:cs="Arial"/>
          <w:color w:val="000000" w:themeColor="text1"/>
        </w:rPr>
        <w:t>se iz</w:t>
      </w:r>
      <w:r w:rsidR="008432AD" w:rsidRPr="00A86972">
        <w:rPr>
          <w:rFonts w:cs="Arial"/>
          <w:color w:val="000000" w:themeColor="text1"/>
        </w:rPr>
        <w:t>računa</w:t>
      </w:r>
      <w:r>
        <w:rPr>
          <w:rFonts w:cs="Arial"/>
          <w:color w:val="000000" w:themeColor="text1"/>
        </w:rPr>
        <w:t xml:space="preserve"> na</w:t>
      </w:r>
      <w:r w:rsidR="008432AD" w:rsidRPr="00A86972">
        <w:rPr>
          <w:rFonts w:cs="Arial"/>
          <w:color w:val="000000" w:themeColor="text1"/>
        </w:rPr>
        <w:t xml:space="preserve"> </w:t>
      </w:r>
      <w:r>
        <w:rPr>
          <w:rFonts w:cs="Arial"/>
          <w:color w:val="000000" w:themeColor="text1"/>
        </w:rPr>
        <w:t xml:space="preserve">podlagi </w:t>
      </w:r>
      <w:r w:rsidR="008432AD" w:rsidRPr="00A86972">
        <w:rPr>
          <w:rFonts w:cs="Arial"/>
          <w:color w:val="000000" w:themeColor="text1"/>
        </w:rPr>
        <w:t>načrtovanj</w:t>
      </w:r>
      <w:r>
        <w:rPr>
          <w:rFonts w:cs="Arial"/>
          <w:color w:val="000000" w:themeColor="text1"/>
        </w:rPr>
        <w:t>a</w:t>
      </w:r>
      <w:r w:rsidR="008432AD" w:rsidRPr="00A86972">
        <w:rPr>
          <w:rFonts w:cs="Arial"/>
          <w:color w:val="000000" w:themeColor="text1"/>
        </w:rPr>
        <w:t xml:space="preserve"> denarnih tokov investicije.</w:t>
      </w:r>
    </w:p>
    <w:p w:rsidR="008432AD" w:rsidRPr="00A86972" w:rsidRDefault="008432AD" w:rsidP="008432AD">
      <w:pPr>
        <w:pStyle w:val="Odstavekseznama"/>
        <w:spacing w:before="120" w:after="120" w:line="240" w:lineRule="auto"/>
        <w:ind w:left="426"/>
        <w:jc w:val="both"/>
        <w:rPr>
          <w:b/>
          <w:color w:val="000000" w:themeColor="text1"/>
          <w:sz w:val="22"/>
        </w:rPr>
      </w:pPr>
    </w:p>
    <w:p w:rsidR="008432AD" w:rsidRPr="00A86972" w:rsidRDefault="008432AD" w:rsidP="00622B87">
      <w:pPr>
        <w:pStyle w:val="Odstavekseznama"/>
        <w:numPr>
          <w:ilvl w:val="0"/>
          <w:numId w:val="193"/>
        </w:numPr>
        <w:spacing w:before="120" w:after="120" w:line="240" w:lineRule="auto"/>
        <w:ind w:left="426" w:hanging="426"/>
        <w:jc w:val="both"/>
        <w:rPr>
          <w:rFonts w:cs="Arial"/>
          <w:b/>
          <w:color w:val="000000" w:themeColor="text1"/>
          <w:sz w:val="22"/>
        </w:rPr>
      </w:pPr>
      <w:r w:rsidRPr="00A86972">
        <w:rPr>
          <w:rFonts w:cs="Arial"/>
          <w:b/>
          <w:color w:val="000000" w:themeColor="text1"/>
          <w:sz w:val="22"/>
        </w:rPr>
        <w:t>Ekonomski učinek javnih sredstev</w:t>
      </w:r>
    </w:p>
    <w:p w:rsidR="008432AD" w:rsidRPr="00A86972" w:rsidRDefault="009B34C1" w:rsidP="006C4C27">
      <w:pPr>
        <w:tabs>
          <w:tab w:val="left" w:pos="426"/>
        </w:tabs>
        <w:autoSpaceDE w:val="0"/>
        <w:autoSpaceDN w:val="0"/>
        <w:adjustRightInd w:val="0"/>
        <w:ind w:left="284"/>
        <w:jc w:val="both"/>
        <w:rPr>
          <w:color w:val="000000" w:themeColor="text1"/>
          <w:szCs w:val="20"/>
        </w:rPr>
      </w:pPr>
      <w:r w:rsidRPr="00A86972">
        <w:rPr>
          <w:color w:val="000000" w:themeColor="text1"/>
          <w:szCs w:val="20"/>
        </w:rPr>
        <w:t>Merilo</w:t>
      </w:r>
      <w:r>
        <w:rPr>
          <w:color w:val="000000" w:themeColor="text1"/>
          <w:szCs w:val="20"/>
        </w:rPr>
        <w:t xml:space="preserve"> ekonomski učinek javnih sredstev </w:t>
      </w:r>
      <w:r w:rsidR="008432AD" w:rsidRPr="00A86972">
        <w:rPr>
          <w:color w:val="000000" w:themeColor="text1"/>
          <w:szCs w:val="20"/>
        </w:rPr>
        <w:t>je količnik med neto sedanjo vrednostjo projekta (pri 5 odstotkov obrestni meri) in višino zaprošenih nepovratnih sredstev. Pri izračunu neto sedanje vrednosti se ne upošteva morebitn</w:t>
      </w:r>
      <w:r>
        <w:rPr>
          <w:color w:val="000000" w:themeColor="text1"/>
          <w:szCs w:val="20"/>
        </w:rPr>
        <w:t>a</w:t>
      </w:r>
      <w:r w:rsidR="008432AD" w:rsidRPr="00A86972">
        <w:rPr>
          <w:color w:val="000000" w:themeColor="text1"/>
          <w:szCs w:val="20"/>
        </w:rPr>
        <w:t xml:space="preserve"> dodelitev sredstev. Število točk se določi po linearni lestvici in je na celo vrednost zaokrožen</w:t>
      </w:r>
      <w:r w:rsidR="005C6F9F">
        <w:rPr>
          <w:color w:val="000000" w:themeColor="text1"/>
          <w:szCs w:val="20"/>
        </w:rPr>
        <w:t>o</w:t>
      </w:r>
      <w:r w:rsidR="008432AD" w:rsidRPr="00A86972">
        <w:rPr>
          <w:color w:val="000000" w:themeColor="text1"/>
          <w:szCs w:val="20"/>
        </w:rPr>
        <w:t xml:space="preserve"> </w:t>
      </w:r>
      <w:r w:rsidR="005C6F9F">
        <w:rPr>
          <w:color w:val="000000" w:themeColor="text1"/>
          <w:szCs w:val="20"/>
        </w:rPr>
        <w:t xml:space="preserve">na </w:t>
      </w:r>
      <w:r w:rsidR="008432AD" w:rsidRPr="00A86972">
        <w:rPr>
          <w:color w:val="000000" w:themeColor="text1"/>
          <w:szCs w:val="20"/>
        </w:rPr>
        <w:t>dvajsetkratnik razmerja med vrednostjo NSV projekta in zaprošenimi javnimi sredstvi.</w:t>
      </w:r>
    </w:p>
    <w:p w:rsidR="00E63207" w:rsidRPr="00A86972" w:rsidRDefault="00E63207" w:rsidP="00622B87">
      <w:pPr>
        <w:pStyle w:val="Odstavekseznama"/>
        <w:numPr>
          <w:ilvl w:val="0"/>
          <w:numId w:val="193"/>
        </w:numPr>
        <w:spacing w:before="120" w:after="120" w:line="240" w:lineRule="auto"/>
        <w:ind w:left="426" w:hanging="426"/>
        <w:jc w:val="both"/>
        <w:rPr>
          <w:rFonts w:cs="Arial"/>
          <w:b/>
          <w:color w:val="000000" w:themeColor="text1"/>
          <w:sz w:val="22"/>
        </w:rPr>
      </w:pPr>
      <w:r w:rsidRPr="00A86972">
        <w:rPr>
          <w:rFonts w:cs="Arial"/>
          <w:b/>
          <w:color w:val="000000" w:themeColor="text1"/>
          <w:sz w:val="22"/>
        </w:rPr>
        <w:t>Gospodarnost poslovanja</w:t>
      </w:r>
    </w:p>
    <w:p w:rsidR="00E63207" w:rsidRPr="006C4C27" w:rsidRDefault="005C6F9F" w:rsidP="006C4C27">
      <w:pPr>
        <w:spacing w:before="120" w:after="120" w:line="240" w:lineRule="auto"/>
        <w:ind w:left="284"/>
        <w:jc w:val="both"/>
        <w:rPr>
          <w:rFonts w:cs="Arial"/>
          <w:b/>
          <w:color w:val="000000" w:themeColor="text1"/>
          <w:szCs w:val="20"/>
        </w:rPr>
      </w:pPr>
      <w:r>
        <w:rPr>
          <w:rFonts w:cs="Arial"/>
          <w:color w:val="000000" w:themeColor="text1"/>
          <w:szCs w:val="20"/>
        </w:rPr>
        <w:t>Merilo g</w:t>
      </w:r>
      <w:r w:rsidR="00E63207" w:rsidRPr="006C4C27">
        <w:rPr>
          <w:rFonts w:cs="Arial"/>
          <w:color w:val="000000" w:themeColor="text1"/>
          <w:szCs w:val="20"/>
        </w:rPr>
        <w:t xml:space="preserve">ospodarnost poslovanja </w:t>
      </w:r>
      <w:r w:rsidRPr="009A28DE">
        <w:rPr>
          <w:rFonts w:cs="Arial"/>
          <w:color w:val="000000" w:themeColor="text1"/>
          <w:szCs w:val="20"/>
        </w:rPr>
        <w:t xml:space="preserve">(velja za pravne osebe in s.p. posameznike) </w:t>
      </w:r>
      <w:r w:rsidR="00E63207" w:rsidRPr="006C4C27">
        <w:rPr>
          <w:rFonts w:cs="Arial"/>
          <w:color w:val="000000" w:themeColor="text1"/>
          <w:szCs w:val="20"/>
        </w:rPr>
        <w:t xml:space="preserve">se izračuna iz količnika med poslovnimi prihodki in poslovnimi odhodki od poslovanja. Podlaga za ocenitev so BON obrazci izdani s strani AJPES za preteklo leto, bilanca stanja za preteklo leto ter izkaz poslovnega izida za preteklo leto. Če je upravičenec univerzalni pravni naslednik, se pri ocenjevanju lahko upoštevajo podatki iz računovodskih izkazov prenesenega podjetja. </w:t>
      </w:r>
    </w:p>
    <w:p w:rsidR="00E63207" w:rsidRPr="00A86972" w:rsidRDefault="00E63207" w:rsidP="006C4C27">
      <w:pPr>
        <w:spacing w:after="0" w:line="240" w:lineRule="auto"/>
        <w:jc w:val="both"/>
        <w:rPr>
          <w:rFonts w:cs="Arial"/>
          <w:color w:val="000000" w:themeColor="text1"/>
          <w:sz w:val="30"/>
          <w:szCs w:val="30"/>
        </w:rPr>
      </w:pPr>
    </w:p>
    <w:p w:rsidR="008432AD" w:rsidRDefault="008432AD" w:rsidP="00622B87">
      <w:pPr>
        <w:pStyle w:val="Odstavekseznama"/>
        <w:numPr>
          <w:ilvl w:val="0"/>
          <w:numId w:val="193"/>
        </w:numPr>
        <w:spacing w:before="120" w:after="120" w:line="240" w:lineRule="auto"/>
        <w:ind w:left="426" w:hanging="426"/>
        <w:jc w:val="both"/>
        <w:rPr>
          <w:rFonts w:cs="Arial"/>
          <w:b/>
          <w:color w:val="000000" w:themeColor="text1"/>
          <w:sz w:val="22"/>
        </w:rPr>
      </w:pPr>
      <w:r w:rsidRPr="00A86972">
        <w:rPr>
          <w:rFonts w:cs="Arial"/>
          <w:b/>
          <w:color w:val="000000" w:themeColor="text1"/>
          <w:sz w:val="22"/>
        </w:rPr>
        <w:t>Sestavine poslovnega načrta za majhne naložbe</w:t>
      </w:r>
    </w:p>
    <w:p w:rsidR="005C6F9F" w:rsidRPr="00A86972" w:rsidRDefault="005C6F9F" w:rsidP="006C4C27">
      <w:pPr>
        <w:pStyle w:val="Odstavekseznama"/>
        <w:spacing w:before="120" w:after="120" w:line="240" w:lineRule="auto"/>
        <w:ind w:left="426"/>
        <w:jc w:val="both"/>
        <w:rPr>
          <w:rFonts w:cs="Arial"/>
          <w:b/>
          <w:color w:val="000000" w:themeColor="text1"/>
          <w:sz w:val="22"/>
        </w:rPr>
      </w:pPr>
    </w:p>
    <w:p w:rsidR="008432AD" w:rsidRPr="006C4C27" w:rsidRDefault="008432AD" w:rsidP="006C4C27">
      <w:pPr>
        <w:pStyle w:val="Odstavekseznama"/>
        <w:ind w:left="426"/>
        <w:jc w:val="both"/>
        <w:rPr>
          <w:rFonts w:cs="Arial"/>
          <w:color w:val="000000" w:themeColor="text1"/>
          <w:szCs w:val="20"/>
        </w:rPr>
      </w:pPr>
      <w:r w:rsidRPr="006C4C27">
        <w:rPr>
          <w:rFonts w:cs="Arial"/>
          <w:color w:val="000000" w:themeColor="text1"/>
          <w:szCs w:val="20"/>
        </w:rPr>
        <w:t xml:space="preserve">Sestavine poslovnega načrta za majhne naložbe, kot sestavnega dela vloge za pridobitev sredstev v okviru </w:t>
      </w:r>
      <w:proofErr w:type="spellStart"/>
      <w:r w:rsidRPr="006C4C27">
        <w:rPr>
          <w:rFonts w:cs="Arial"/>
          <w:color w:val="000000" w:themeColor="text1"/>
          <w:szCs w:val="20"/>
        </w:rPr>
        <w:t>podukrepa</w:t>
      </w:r>
      <w:proofErr w:type="spellEnd"/>
      <w:r w:rsidRPr="006C4C27">
        <w:rPr>
          <w:rFonts w:cs="Arial"/>
          <w:color w:val="000000" w:themeColor="text1"/>
          <w:szCs w:val="20"/>
        </w:rPr>
        <w:t xml:space="preserve"> </w:t>
      </w:r>
      <w:r w:rsidR="005C6F9F">
        <w:rPr>
          <w:rFonts w:cs="Arial"/>
          <w:color w:val="000000" w:themeColor="text1"/>
          <w:szCs w:val="20"/>
        </w:rPr>
        <w:t>p</w:t>
      </w:r>
      <w:r w:rsidRPr="006C4C27">
        <w:rPr>
          <w:rFonts w:cs="Arial"/>
          <w:color w:val="000000" w:themeColor="text1"/>
          <w:szCs w:val="20"/>
        </w:rPr>
        <w:t xml:space="preserve">odpora za naložbe v kmetijska gospodarstva in </w:t>
      </w:r>
      <w:proofErr w:type="spellStart"/>
      <w:r w:rsidRPr="006C4C27">
        <w:rPr>
          <w:rFonts w:cs="Arial"/>
          <w:color w:val="000000" w:themeColor="text1"/>
          <w:szCs w:val="20"/>
        </w:rPr>
        <w:t>podukrepa</w:t>
      </w:r>
      <w:proofErr w:type="spellEnd"/>
      <w:r w:rsidRPr="006C4C27">
        <w:rPr>
          <w:rFonts w:cs="Arial"/>
          <w:color w:val="000000" w:themeColor="text1"/>
          <w:szCs w:val="20"/>
        </w:rPr>
        <w:t xml:space="preserve"> </w:t>
      </w:r>
      <w:r w:rsidR="005C6F9F">
        <w:rPr>
          <w:rFonts w:cs="Arial"/>
          <w:color w:val="000000" w:themeColor="text1"/>
          <w:szCs w:val="20"/>
        </w:rPr>
        <w:t>p</w:t>
      </w:r>
      <w:r w:rsidRPr="006C4C27">
        <w:rPr>
          <w:rFonts w:cs="Arial"/>
          <w:color w:val="000000" w:themeColor="text1"/>
          <w:szCs w:val="20"/>
        </w:rPr>
        <w:t xml:space="preserve">odpora za naložbe v predelavo </w:t>
      </w:r>
      <w:r w:rsidR="005C6F9F">
        <w:rPr>
          <w:rFonts w:cs="Arial"/>
          <w:color w:val="000000" w:themeColor="text1"/>
          <w:szCs w:val="20"/>
        </w:rPr>
        <w:t>oziroma</w:t>
      </w:r>
      <w:r w:rsidRPr="006C4C27">
        <w:rPr>
          <w:rFonts w:cs="Arial"/>
          <w:color w:val="000000" w:themeColor="text1"/>
          <w:szCs w:val="20"/>
        </w:rPr>
        <w:t xml:space="preserve"> trženje </w:t>
      </w:r>
      <w:r w:rsidR="005C6F9F">
        <w:rPr>
          <w:rFonts w:cs="Arial"/>
          <w:color w:val="000000" w:themeColor="text1"/>
          <w:szCs w:val="20"/>
        </w:rPr>
        <w:t>oziroma</w:t>
      </w:r>
      <w:r w:rsidRPr="006C4C27">
        <w:rPr>
          <w:rFonts w:cs="Arial"/>
          <w:color w:val="000000" w:themeColor="text1"/>
          <w:szCs w:val="20"/>
        </w:rPr>
        <w:t xml:space="preserve"> razvoj kmetijskih proizvodov iz Programa razvoja podeželja Republike Slovenije za obdobje 2014-2020 so:</w:t>
      </w:r>
    </w:p>
    <w:p w:rsidR="008432AD" w:rsidRPr="006C4C27" w:rsidRDefault="008432AD" w:rsidP="006C4C27">
      <w:pPr>
        <w:pStyle w:val="Odstavekseznama"/>
        <w:numPr>
          <w:ilvl w:val="0"/>
          <w:numId w:val="185"/>
        </w:numPr>
        <w:jc w:val="both"/>
        <w:rPr>
          <w:rFonts w:cs="Arial"/>
          <w:b/>
          <w:color w:val="000000" w:themeColor="text1"/>
          <w:szCs w:val="20"/>
        </w:rPr>
      </w:pPr>
      <w:r w:rsidRPr="006C4C27">
        <w:rPr>
          <w:rFonts w:cs="Arial"/>
          <w:b/>
          <w:color w:val="000000" w:themeColor="text1"/>
          <w:szCs w:val="20"/>
        </w:rPr>
        <w:t xml:space="preserve">opis kmetije oziroma podjetja (osebna izkaznica): </w:t>
      </w:r>
    </w:p>
    <w:p w:rsidR="008432AD" w:rsidRPr="00A86972" w:rsidRDefault="008432AD" w:rsidP="00FB188C">
      <w:pPr>
        <w:pStyle w:val="Odstavekseznama"/>
        <w:numPr>
          <w:ilvl w:val="0"/>
          <w:numId w:val="186"/>
        </w:numPr>
        <w:ind w:left="1134" w:hanging="425"/>
        <w:jc w:val="both"/>
        <w:rPr>
          <w:rFonts w:cs="Arial"/>
          <w:color w:val="000000" w:themeColor="text1"/>
          <w:szCs w:val="20"/>
        </w:rPr>
      </w:pPr>
      <w:r w:rsidRPr="00A86972">
        <w:rPr>
          <w:rFonts w:cs="Arial"/>
          <w:color w:val="000000" w:themeColor="text1"/>
          <w:szCs w:val="20"/>
        </w:rPr>
        <w:t>opis kmetije oziroma podjetja: naziv, lokacija in proizvodna usmeritev;</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 xml:space="preserve">podrobnejši opis naložbe: </w:t>
      </w:r>
    </w:p>
    <w:p w:rsidR="008432AD" w:rsidRPr="00A86972" w:rsidRDefault="008432AD" w:rsidP="00FB188C">
      <w:pPr>
        <w:pStyle w:val="Odstavekseznama"/>
        <w:numPr>
          <w:ilvl w:val="0"/>
          <w:numId w:val="187"/>
        </w:numPr>
        <w:ind w:left="1134" w:hanging="425"/>
        <w:jc w:val="both"/>
        <w:rPr>
          <w:rFonts w:cs="Arial"/>
          <w:color w:val="000000" w:themeColor="text1"/>
          <w:szCs w:val="20"/>
        </w:rPr>
      </w:pPr>
      <w:r w:rsidRPr="00A86972">
        <w:rPr>
          <w:rFonts w:cs="Arial"/>
          <w:color w:val="000000" w:themeColor="text1"/>
          <w:szCs w:val="20"/>
        </w:rPr>
        <w:t>predstavitev naložbe,</w:t>
      </w:r>
    </w:p>
    <w:p w:rsidR="008432AD" w:rsidRPr="00A86972" w:rsidRDefault="008432AD" w:rsidP="00FB188C">
      <w:pPr>
        <w:pStyle w:val="Odstavekseznama"/>
        <w:numPr>
          <w:ilvl w:val="0"/>
          <w:numId w:val="187"/>
        </w:numPr>
        <w:ind w:left="1134" w:hanging="425"/>
        <w:jc w:val="both"/>
        <w:rPr>
          <w:rFonts w:cs="Arial"/>
          <w:color w:val="000000" w:themeColor="text1"/>
          <w:szCs w:val="20"/>
        </w:rPr>
      </w:pPr>
      <w:r w:rsidRPr="00A86972">
        <w:rPr>
          <w:rFonts w:cs="Arial"/>
          <w:color w:val="000000" w:themeColor="text1"/>
          <w:szCs w:val="20"/>
        </w:rPr>
        <w:t>razlogi za odločitev o izvedbi naložbe;</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proizvodnja in tehnologija:</w:t>
      </w:r>
    </w:p>
    <w:p w:rsidR="008432AD" w:rsidRPr="00A86972" w:rsidRDefault="008432AD" w:rsidP="00FB188C">
      <w:pPr>
        <w:pStyle w:val="Odstavekseznama"/>
        <w:numPr>
          <w:ilvl w:val="0"/>
          <w:numId w:val="228"/>
        </w:numPr>
        <w:jc w:val="both"/>
        <w:rPr>
          <w:rFonts w:cs="Arial"/>
          <w:color w:val="000000" w:themeColor="text1"/>
          <w:szCs w:val="20"/>
        </w:rPr>
      </w:pPr>
      <w:r w:rsidRPr="00A86972">
        <w:rPr>
          <w:rFonts w:cs="Arial"/>
          <w:color w:val="000000" w:themeColor="text1"/>
          <w:szCs w:val="20"/>
        </w:rPr>
        <w:t>proizvodne zmogljivosti živilskega obrata,</w:t>
      </w:r>
    </w:p>
    <w:p w:rsidR="008432AD" w:rsidRPr="00A86972" w:rsidRDefault="008432AD" w:rsidP="00FB188C">
      <w:pPr>
        <w:pStyle w:val="Odstavekseznama"/>
        <w:numPr>
          <w:ilvl w:val="0"/>
          <w:numId w:val="228"/>
        </w:numPr>
        <w:jc w:val="both"/>
        <w:rPr>
          <w:rFonts w:cs="Arial"/>
          <w:color w:val="000000" w:themeColor="text1"/>
          <w:szCs w:val="20"/>
        </w:rPr>
      </w:pPr>
      <w:r w:rsidRPr="00A86972">
        <w:rPr>
          <w:rFonts w:cs="Arial"/>
          <w:color w:val="000000" w:themeColor="text1"/>
          <w:szCs w:val="20"/>
        </w:rPr>
        <w:t xml:space="preserve">proizvodne zmogljivosti kmetijskega gospodarstva, vključno z kmetijskimi zemljišči v uporabi ter </w:t>
      </w:r>
      <w:proofErr w:type="spellStart"/>
      <w:r w:rsidRPr="00A86972">
        <w:rPr>
          <w:rFonts w:cs="Arial"/>
          <w:color w:val="000000" w:themeColor="text1"/>
          <w:szCs w:val="20"/>
        </w:rPr>
        <w:t>staležem</w:t>
      </w:r>
      <w:proofErr w:type="spellEnd"/>
      <w:r w:rsidRPr="00A86972">
        <w:rPr>
          <w:rFonts w:cs="Arial"/>
          <w:color w:val="000000" w:themeColor="text1"/>
          <w:szCs w:val="20"/>
        </w:rPr>
        <w:t xml:space="preserve"> živali,</w:t>
      </w:r>
    </w:p>
    <w:p w:rsidR="008432AD" w:rsidRPr="00A86972" w:rsidRDefault="008432AD" w:rsidP="00FB188C">
      <w:pPr>
        <w:pStyle w:val="Odstavekseznama"/>
        <w:numPr>
          <w:ilvl w:val="0"/>
          <w:numId w:val="189"/>
        </w:numPr>
        <w:ind w:left="1134" w:hanging="425"/>
        <w:jc w:val="both"/>
        <w:rPr>
          <w:rFonts w:cs="Arial"/>
          <w:color w:val="000000" w:themeColor="text1"/>
          <w:szCs w:val="20"/>
        </w:rPr>
      </w:pPr>
      <w:r w:rsidRPr="00A86972">
        <w:rPr>
          <w:rFonts w:cs="Arial"/>
          <w:color w:val="000000" w:themeColor="text1"/>
          <w:szCs w:val="20"/>
        </w:rPr>
        <w:t>potreba po delovni sili: lastna in najeta delovna sila,</w:t>
      </w:r>
    </w:p>
    <w:p w:rsidR="008432AD" w:rsidRPr="00A86972" w:rsidRDefault="008432AD" w:rsidP="00FB188C">
      <w:pPr>
        <w:pStyle w:val="Odstavekseznama"/>
        <w:numPr>
          <w:ilvl w:val="0"/>
          <w:numId w:val="189"/>
        </w:numPr>
        <w:ind w:left="1134" w:hanging="425"/>
        <w:jc w:val="both"/>
        <w:rPr>
          <w:rFonts w:cs="Arial"/>
          <w:color w:val="000000" w:themeColor="text1"/>
          <w:szCs w:val="20"/>
        </w:rPr>
      </w:pPr>
      <w:r w:rsidRPr="00A86972">
        <w:rPr>
          <w:rFonts w:cs="Arial"/>
          <w:color w:val="000000" w:themeColor="text1"/>
          <w:szCs w:val="20"/>
        </w:rPr>
        <w:t>povezanost s primarno proizvodnjo,</w:t>
      </w:r>
    </w:p>
    <w:p w:rsidR="008432AD" w:rsidRPr="00A86972" w:rsidRDefault="008432AD" w:rsidP="00FB188C">
      <w:pPr>
        <w:pStyle w:val="Odstavekseznama"/>
        <w:numPr>
          <w:ilvl w:val="0"/>
          <w:numId w:val="189"/>
        </w:numPr>
        <w:ind w:left="1134" w:hanging="425"/>
        <w:jc w:val="both"/>
        <w:rPr>
          <w:rFonts w:cs="Arial"/>
          <w:color w:val="000000" w:themeColor="text1"/>
          <w:szCs w:val="20"/>
        </w:rPr>
      </w:pPr>
      <w:r w:rsidRPr="00A86972">
        <w:rPr>
          <w:rFonts w:cs="Arial"/>
          <w:color w:val="000000" w:themeColor="text1"/>
          <w:szCs w:val="20"/>
        </w:rPr>
        <w:t>oprema in tehnologija,</w:t>
      </w:r>
    </w:p>
    <w:p w:rsidR="008432AD" w:rsidRPr="00A86972" w:rsidRDefault="008432AD" w:rsidP="00FB188C">
      <w:pPr>
        <w:pStyle w:val="Odstavekseznama"/>
        <w:numPr>
          <w:ilvl w:val="0"/>
          <w:numId w:val="189"/>
        </w:numPr>
        <w:ind w:left="1134" w:hanging="425"/>
        <w:jc w:val="both"/>
        <w:rPr>
          <w:rFonts w:cs="Arial"/>
          <w:color w:val="000000" w:themeColor="text1"/>
          <w:szCs w:val="20"/>
        </w:rPr>
      </w:pPr>
      <w:r w:rsidRPr="00A86972">
        <w:rPr>
          <w:rFonts w:cs="Arial"/>
          <w:color w:val="000000" w:themeColor="text1"/>
          <w:szCs w:val="20"/>
        </w:rPr>
        <w:t>drugi dejavniki vezani na proizvodnjo;</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finančni vidik izvedbe naložbe</w:t>
      </w:r>
    </w:p>
    <w:p w:rsidR="008432AD" w:rsidRPr="00A86972" w:rsidRDefault="008432AD" w:rsidP="00FB188C">
      <w:pPr>
        <w:pStyle w:val="Odstavekseznama"/>
        <w:numPr>
          <w:ilvl w:val="0"/>
          <w:numId w:val="190"/>
        </w:numPr>
        <w:ind w:left="1134" w:hanging="425"/>
        <w:jc w:val="both"/>
        <w:rPr>
          <w:rFonts w:cs="Arial"/>
          <w:color w:val="000000" w:themeColor="text1"/>
          <w:szCs w:val="20"/>
        </w:rPr>
      </w:pPr>
      <w:r w:rsidRPr="00A86972">
        <w:rPr>
          <w:rFonts w:cs="Arial"/>
          <w:color w:val="000000" w:themeColor="text1"/>
          <w:szCs w:val="20"/>
        </w:rPr>
        <w:t>predstavitev predračunske vrednosti naložbe,</w:t>
      </w:r>
    </w:p>
    <w:p w:rsidR="008432AD" w:rsidRPr="00A86972" w:rsidRDefault="008432AD" w:rsidP="00FB188C">
      <w:pPr>
        <w:pStyle w:val="Odstavekseznama"/>
        <w:numPr>
          <w:ilvl w:val="0"/>
          <w:numId w:val="190"/>
        </w:numPr>
        <w:ind w:left="1134" w:hanging="425"/>
        <w:jc w:val="both"/>
        <w:rPr>
          <w:rFonts w:cs="Arial"/>
          <w:color w:val="000000" w:themeColor="text1"/>
          <w:szCs w:val="20"/>
        </w:rPr>
      </w:pPr>
      <w:r w:rsidRPr="00A86972">
        <w:rPr>
          <w:rFonts w:cs="Arial"/>
          <w:color w:val="000000" w:themeColor="text1"/>
          <w:szCs w:val="20"/>
        </w:rPr>
        <w:t>viri financiranja,</w:t>
      </w:r>
    </w:p>
    <w:p w:rsidR="008432AD" w:rsidRPr="00A86972" w:rsidRDefault="008432AD" w:rsidP="00FB188C">
      <w:pPr>
        <w:pStyle w:val="Odstavekseznama"/>
        <w:numPr>
          <w:ilvl w:val="0"/>
          <w:numId w:val="190"/>
        </w:numPr>
        <w:ind w:left="1134" w:hanging="425"/>
        <w:jc w:val="both"/>
        <w:rPr>
          <w:rFonts w:cs="Arial"/>
          <w:color w:val="000000" w:themeColor="text1"/>
          <w:szCs w:val="20"/>
        </w:rPr>
      </w:pPr>
      <w:r w:rsidRPr="00A86972">
        <w:rPr>
          <w:rFonts w:cs="Arial"/>
          <w:color w:val="000000" w:themeColor="text1"/>
          <w:szCs w:val="20"/>
        </w:rPr>
        <w:t>terminski načrt;</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finančna analiza:</w:t>
      </w:r>
    </w:p>
    <w:p w:rsidR="008432AD" w:rsidRPr="00A86972" w:rsidRDefault="008432AD" w:rsidP="00FB188C">
      <w:pPr>
        <w:pStyle w:val="Odstavekseznama"/>
        <w:numPr>
          <w:ilvl w:val="0"/>
          <w:numId w:val="191"/>
        </w:numPr>
        <w:ind w:left="1134" w:hanging="425"/>
        <w:jc w:val="both"/>
        <w:rPr>
          <w:rFonts w:cs="Arial"/>
          <w:color w:val="000000" w:themeColor="text1"/>
          <w:szCs w:val="20"/>
        </w:rPr>
      </w:pPr>
      <w:r w:rsidRPr="00A86972">
        <w:rPr>
          <w:rFonts w:cs="Arial"/>
          <w:color w:val="000000" w:themeColor="text1"/>
          <w:szCs w:val="20"/>
        </w:rPr>
        <w:t>vrednost proizvodnje in izračun prihodka iz podprte dejavnosti po sistemu prihodka oziroma pokritja,</w:t>
      </w:r>
    </w:p>
    <w:p w:rsidR="008432AD" w:rsidRPr="00A86972" w:rsidRDefault="008432AD" w:rsidP="00FB188C">
      <w:pPr>
        <w:pStyle w:val="Odstavekseznama"/>
        <w:numPr>
          <w:ilvl w:val="0"/>
          <w:numId w:val="191"/>
        </w:numPr>
        <w:ind w:left="1134" w:hanging="425"/>
        <w:jc w:val="both"/>
        <w:rPr>
          <w:rFonts w:cs="Arial"/>
          <w:color w:val="000000" w:themeColor="text1"/>
          <w:szCs w:val="20"/>
        </w:rPr>
      </w:pPr>
      <w:r w:rsidRPr="00A86972">
        <w:rPr>
          <w:rFonts w:cs="Arial"/>
          <w:color w:val="000000" w:themeColor="text1"/>
          <w:szCs w:val="20"/>
        </w:rPr>
        <w:lastRenderedPageBreak/>
        <w:t>izračun bruto prihodka in bruto dodane vrednosti kmetijskega gospodarstva oziroma živilsko predelovalnega obrata na enoto vloženega dela.</w:t>
      </w:r>
    </w:p>
    <w:p w:rsidR="008432AD" w:rsidRPr="00A86972" w:rsidRDefault="008432AD" w:rsidP="008432AD">
      <w:pPr>
        <w:pStyle w:val="Odstavekseznama"/>
        <w:ind w:left="1134"/>
        <w:jc w:val="both"/>
        <w:rPr>
          <w:rFonts w:cs="Arial"/>
          <w:color w:val="000000" w:themeColor="text1"/>
          <w:szCs w:val="20"/>
        </w:rPr>
      </w:pPr>
    </w:p>
    <w:p w:rsidR="008432AD" w:rsidRPr="00A86972" w:rsidRDefault="008432AD" w:rsidP="008432AD">
      <w:pPr>
        <w:pStyle w:val="Odstavekseznama"/>
        <w:ind w:left="851"/>
        <w:rPr>
          <w:rFonts w:cs="Arial"/>
          <w:b/>
          <w:color w:val="000000" w:themeColor="text1"/>
          <w:szCs w:val="20"/>
        </w:rPr>
      </w:pPr>
    </w:p>
    <w:p w:rsidR="008432AD" w:rsidRPr="00A86972" w:rsidRDefault="008432AD" w:rsidP="008432AD">
      <w:pPr>
        <w:pStyle w:val="Odstavekseznama"/>
        <w:ind w:left="426"/>
        <w:jc w:val="both"/>
        <w:rPr>
          <w:rFonts w:cs="Arial"/>
          <w:b/>
          <w:color w:val="000000" w:themeColor="text1"/>
          <w:sz w:val="22"/>
        </w:rPr>
      </w:pPr>
    </w:p>
    <w:p w:rsidR="008432AD" w:rsidRPr="00A86972" w:rsidRDefault="008432AD" w:rsidP="007F76FE">
      <w:pPr>
        <w:pStyle w:val="Odstavekseznama"/>
        <w:numPr>
          <w:ilvl w:val="0"/>
          <w:numId w:val="193"/>
        </w:numPr>
        <w:spacing w:before="120" w:after="120" w:line="240" w:lineRule="auto"/>
        <w:ind w:left="426" w:hanging="426"/>
        <w:jc w:val="both"/>
        <w:rPr>
          <w:rFonts w:cs="Arial"/>
          <w:b/>
          <w:color w:val="000000" w:themeColor="text1"/>
          <w:sz w:val="22"/>
        </w:rPr>
      </w:pPr>
      <w:r w:rsidRPr="00A86972">
        <w:rPr>
          <w:rFonts w:cs="Arial"/>
          <w:b/>
          <w:color w:val="000000" w:themeColor="text1"/>
          <w:sz w:val="22"/>
        </w:rPr>
        <w:t>Sestavine poslovnega načrta za enostavne in zahtevne naložbe</w:t>
      </w:r>
    </w:p>
    <w:p w:rsidR="008432AD" w:rsidRPr="006C4C27" w:rsidRDefault="008432AD" w:rsidP="00FB188C">
      <w:pPr>
        <w:pStyle w:val="Odstavekseznama"/>
        <w:numPr>
          <w:ilvl w:val="3"/>
          <w:numId w:val="227"/>
        </w:numPr>
        <w:ind w:left="426" w:hanging="426"/>
        <w:jc w:val="both"/>
        <w:rPr>
          <w:rFonts w:cs="Arial"/>
          <w:color w:val="000000" w:themeColor="text1"/>
          <w:szCs w:val="20"/>
        </w:rPr>
      </w:pPr>
      <w:r w:rsidRPr="006C4C27">
        <w:rPr>
          <w:rFonts w:cs="Arial"/>
          <w:color w:val="000000" w:themeColor="text1"/>
          <w:szCs w:val="20"/>
        </w:rPr>
        <w:t xml:space="preserve">Sestavine poslovnega načrta za enostavne in zahtevne naložbe na kmetijah, kmetijah z dopolnilno dejavnostjo in agrarnih skupnostih na podlagi pogodbe, kot sestavnega dela vloge za pridobitev sredstev v okviru </w:t>
      </w:r>
      <w:proofErr w:type="spellStart"/>
      <w:r w:rsidRPr="006C4C27">
        <w:rPr>
          <w:rFonts w:cs="Arial"/>
          <w:color w:val="000000" w:themeColor="text1"/>
          <w:szCs w:val="20"/>
        </w:rPr>
        <w:t>podukrepa</w:t>
      </w:r>
      <w:proofErr w:type="spellEnd"/>
      <w:r w:rsidRPr="006C4C27">
        <w:rPr>
          <w:rFonts w:cs="Arial"/>
          <w:color w:val="000000" w:themeColor="text1"/>
          <w:szCs w:val="20"/>
        </w:rPr>
        <w:t xml:space="preserve"> </w:t>
      </w:r>
      <w:r w:rsidR="005C6F9F">
        <w:rPr>
          <w:rFonts w:cs="Arial"/>
          <w:color w:val="000000" w:themeColor="text1"/>
          <w:szCs w:val="20"/>
        </w:rPr>
        <w:t>p</w:t>
      </w:r>
      <w:r w:rsidRPr="006C4C27">
        <w:rPr>
          <w:rFonts w:cs="Arial"/>
          <w:color w:val="000000" w:themeColor="text1"/>
          <w:szCs w:val="20"/>
        </w:rPr>
        <w:t xml:space="preserve">odpora za naložbe v kmetijska gospodarstva in </w:t>
      </w:r>
      <w:proofErr w:type="spellStart"/>
      <w:r w:rsidRPr="006C4C27">
        <w:rPr>
          <w:rFonts w:cs="Arial"/>
          <w:color w:val="000000" w:themeColor="text1"/>
          <w:szCs w:val="20"/>
        </w:rPr>
        <w:t>podukrepa</w:t>
      </w:r>
      <w:proofErr w:type="spellEnd"/>
      <w:r w:rsidRPr="006C4C27">
        <w:rPr>
          <w:rFonts w:cs="Arial"/>
          <w:color w:val="000000" w:themeColor="text1"/>
          <w:szCs w:val="20"/>
        </w:rPr>
        <w:t xml:space="preserve"> </w:t>
      </w:r>
      <w:r w:rsidR="005C6F9F">
        <w:rPr>
          <w:rFonts w:cs="Arial"/>
          <w:color w:val="000000" w:themeColor="text1"/>
          <w:szCs w:val="20"/>
        </w:rPr>
        <w:t>p</w:t>
      </w:r>
      <w:r w:rsidRPr="006C4C27">
        <w:rPr>
          <w:rFonts w:cs="Arial"/>
          <w:color w:val="000000" w:themeColor="text1"/>
          <w:szCs w:val="20"/>
        </w:rPr>
        <w:t>odpora za naložbe v predelavo in/ali trženje in/ali razvoj kmetijskih proizvodov iz Programa razvoja podeželja Republike Slovenije za obdobje 2014-2020 so:</w:t>
      </w:r>
    </w:p>
    <w:p w:rsidR="008432AD" w:rsidRPr="00A86972" w:rsidRDefault="008432AD" w:rsidP="008432AD">
      <w:pPr>
        <w:pStyle w:val="Odstavekseznama"/>
        <w:jc w:val="both"/>
        <w:rPr>
          <w:rFonts w:cs="Arial"/>
          <w:color w:val="000000" w:themeColor="text1"/>
          <w:szCs w:val="20"/>
        </w:rPr>
      </w:pP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povzetek;</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 xml:space="preserve">opis kmetije (osebna izkaznica): </w:t>
      </w:r>
    </w:p>
    <w:p w:rsidR="008432AD" w:rsidRPr="00A86972" w:rsidRDefault="008432AD" w:rsidP="00FB188C">
      <w:pPr>
        <w:pStyle w:val="Odstavekseznama"/>
        <w:numPr>
          <w:ilvl w:val="0"/>
          <w:numId w:val="186"/>
        </w:numPr>
        <w:ind w:left="1134" w:hanging="425"/>
        <w:jc w:val="both"/>
        <w:rPr>
          <w:rFonts w:cs="Arial"/>
          <w:color w:val="000000" w:themeColor="text1"/>
          <w:szCs w:val="20"/>
        </w:rPr>
      </w:pPr>
      <w:r w:rsidRPr="00A86972">
        <w:rPr>
          <w:rFonts w:cs="Arial"/>
          <w:color w:val="000000" w:themeColor="text1"/>
          <w:szCs w:val="20"/>
        </w:rPr>
        <w:t>opis kmetije: naziv, lokacija in proizvodna usmeritev,</w:t>
      </w:r>
    </w:p>
    <w:p w:rsidR="008432AD" w:rsidRPr="00A86972" w:rsidRDefault="008432AD" w:rsidP="00FB188C">
      <w:pPr>
        <w:pStyle w:val="Odstavekseznama"/>
        <w:numPr>
          <w:ilvl w:val="0"/>
          <w:numId w:val="186"/>
        </w:numPr>
        <w:ind w:left="1134" w:hanging="425"/>
        <w:jc w:val="both"/>
        <w:rPr>
          <w:rFonts w:cs="Arial"/>
          <w:color w:val="000000" w:themeColor="text1"/>
          <w:szCs w:val="20"/>
        </w:rPr>
      </w:pPr>
      <w:r w:rsidRPr="00A86972">
        <w:rPr>
          <w:rFonts w:cs="Arial"/>
          <w:color w:val="000000" w:themeColor="text1"/>
          <w:szCs w:val="20"/>
        </w:rPr>
        <w:t>vizija, strategije,cilji in dolgoročni razvoj;</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analiza dejavnosti:</w:t>
      </w:r>
    </w:p>
    <w:p w:rsidR="008432AD" w:rsidRPr="00A86972" w:rsidRDefault="008432AD" w:rsidP="00FB188C">
      <w:pPr>
        <w:pStyle w:val="Odstavekseznama"/>
        <w:numPr>
          <w:ilvl w:val="0"/>
          <w:numId w:val="188"/>
        </w:numPr>
        <w:ind w:left="1134" w:hanging="425"/>
        <w:jc w:val="both"/>
        <w:rPr>
          <w:rFonts w:cs="Arial"/>
          <w:color w:val="000000" w:themeColor="text1"/>
          <w:szCs w:val="20"/>
        </w:rPr>
      </w:pPr>
      <w:r w:rsidRPr="00A86972">
        <w:rPr>
          <w:rFonts w:cs="Arial"/>
          <w:color w:val="000000" w:themeColor="text1"/>
          <w:szCs w:val="20"/>
        </w:rPr>
        <w:t>predstavitev dejavnosti,</w:t>
      </w:r>
    </w:p>
    <w:p w:rsidR="008432AD" w:rsidRPr="00A86972" w:rsidRDefault="008432AD" w:rsidP="00FB188C">
      <w:pPr>
        <w:pStyle w:val="Odstavekseznama"/>
        <w:numPr>
          <w:ilvl w:val="0"/>
          <w:numId w:val="188"/>
        </w:numPr>
        <w:ind w:left="1134" w:hanging="425"/>
        <w:jc w:val="both"/>
        <w:rPr>
          <w:rFonts w:cs="Arial"/>
          <w:color w:val="000000" w:themeColor="text1"/>
          <w:szCs w:val="20"/>
        </w:rPr>
      </w:pPr>
      <w:r w:rsidRPr="00A86972">
        <w:rPr>
          <w:rFonts w:cs="Arial"/>
          <w:color w:val="000000" w:themeColor="text1"/>
          <w:szCs w:val="20"/>
        </w:rPr>
        <w:t>sezonski dejavniki,</w:t>
      </w:r>
    </w:p>
    <w:p w:rsidR="008432AD" w:rsidRPr="00A86972" w:rsidRDefault="008432AD" w:rsidP="00FB188C">
      <w:pPr>
        <w:pStyle w:val="Odstavekseznama"/>
        <w:numPr>
          <w:ilvl w:val="0"/>
          <w:numId w:val="188"/>
        </w:numPr>
        <w:ind w:left="1134" w:hanging="425"/>
        <w:jc w:val="both"/>
        <w:rPr>
          <w:rFonts w:cs="Arial"/>
          <w:color w:val="000000" w:themeColor="text1"/>
          <w:szCs w:val="20"/>
        </w:rPr>
      </w:pPr>
      <w:r w:rsidRPr="00A86972">
        <w:rPr>
          <w:rFonts w:cs="Arial"/>
          <w:color w:val="000000" w:themeColor="text1"/>
          <w:szCs w:val="20"/>
        </w:rPr>
        <w:t>nabava in distribucija;</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analiza ciljnih trgov:</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konkurenca;</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trženje;</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 xml:space="preserve">podrobnejši opis naložbe: </w:t>
      </w:r>
    </w:p>
    <w:p w:rsidR="008432AD" w:rsidRPr="00A86972" w:rsidRDefault="008432AD" w:rsidP="00FB188C">
      <w:pPr>
        <w:pStyle w:val="Odstavekseznama"/>
        <w:numPr>
          <w:ilvl w:val="0"/>
          <w:numId w:val="187"/>
        </w:numPr>
        <w:ind w:left="1134" w:hanging="425"/>
        <w:jc w:val="both"/>
        <w:rPr>
          <w:rFonts w:cs="Arial"/>
          <w:color w:val="000000" w:themeColor="text1"/>
          <w:szCs w:val="20"/>
        </w:rPr>
      </w:pPr>
      <w:r w:rsidRPr="00A86972">
        <w:rPr>
          <w:rFonts w:cs="Arial"/>
          <w:color w:val="000000" w:themeColor="text1"/>
          <w:szCs w:val="20"/>
        </w:rPr>
        <w:t>predstavitev naložbe,</w:t>
      </w:r>
    </w:p>
    <w:p w:rsidR="008432AD" w:rsidRPr="00A86972" w:rsidRDefault="008432AD" w:rsidP="00FB188C">
      <w:pPr>
        <w:pStyle w:val="Odstavekseznama"/>
        <w:numPr>
          <w:ilvl w:val="0"/>
          <w:numId w:val="187"/>
        </w:numPr>
        <w:ind w:left="1134" w:hanging="425"/>
        <w:jc w:val="both"/>
        <w:rPr>
          <w:rFonts w:cs="Arial"/>
          <w:color w:val="000000" w:themeColor="text1"/>
          <w:szCs w:val="20"/>
        </w:rPr>
      </w:pPr>
      <w:r w:rsidRPr="00A86972">
        <w:rPr>
          <w:rFonts w:cs="Arial"/>
          <w:color w:val="000000" w:themeColor="text1"/>
          <w:szCs w:val="20"/>
        </w:rPr>
        <w:t>razlogi za odločitev o izvedbi naložbe;</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proizvodnja in tehnologija:</w:t>
      </w:r>
    </w:p>
    <w:p w:rsidR="008432AD" w:rsidRPr="00A86972" w:rsidRDefault="008432AD" w:rsidP="00FB188C">
      <w:pPr>
        <w:pStyle w:val="Odstavekseznama"/>
        <w:numPr>
          <w:ilvl w:val="0"/>
          <w:numId w:val="189"/>
        </w:numPr>
        <w:ind w:left="1134" w:hanging="425"/>
        <w:jc w:val="both"/>
        <w:rPr>
          <w:rFonts w:cs="Arial"/>
          <w:color w:val="000000" w:themeColor="text1"/>
          <w:szCs w:val="20"/>
        </w:rPr>
      </w:pPr>
      <w:r w:rsidRPr="00A86972">
        <w:rPr>
          <w:rFonts w:cs="Arial"/>
          <w:color w:val="000000" w:themeColor="text1"/>
          <w:szCs w:val="20"/>
        </w:rPr>
        <w:t>delovna sila: lastna in najeta delovna sila,</w:t>
      </w:r>
    </w:p>
    <w:p w:rsidR="008432AD" w:rsidRPr="00A86972" w:rsidRDefault="008432AD" w:rsidP="00FB188C">
      <w:pPr>
        <w:pStyle w:val="Odstavekseznama"/>
        <w:numPr>
          <w:ilvl w:val="0"/>
          <w:numId w:val="189"/>
        </w:numPr>
        <w:ind w:left="1134" w:hanging="425"/>
        <w:jc w:val="both"/>
        <w:rPr>
          <w:rFonts w:cs="Arial"/>
          <w:color w:val="000000" w:themeColor="text1"/>
          <w:szCs w:val="20"/>
        </w:rPr>
      </w:pPr>
      <w:r w:rsidRPr="00A86972">
        <w:rPr>
          <w:rFonts w:cs="Arial"/>
          <w:color w:val="000000" w:themeColor="text1"/>
          <w:szCs w:val="20"/>
        </w:rPr>
        <w:t>kmetijska zemljišča v uporabi,</w:t>
      </w:r>
    </w:p>
    <w:p w:rsidR="008432AD" w:rsidRPr="00A86972" w:rsidRDefault="008432AD" w:rsidP="00FB188C">
      <w:pPr>
        <w:pStyle w:val="Odstavekseznama"/>
        <w:numPr>
          <w:ilvl w:val="0"/>
          <w:numId w:val="189"/>
        </w:numPr>
        <w:ind w:left="1134" w:hanging="425"/>
        <w:jc w:val="both"/>
        <w:rPr>
          <w:rFonts w:cs="Arial"/>
          <w:color w:val="000000" w:themeColor="text1"/>
          <w:szCs w:val="20"/>
        </w:rPr>
      </w:pPr>
      <w:r w:rsidRPr="00A86972">
        <w:rPr>
          <w:rFonts w:cs="Arial"/>
          <w:color w:val="000000" w:themeColor="text1"/>
          <w:szCs w:val="20"/>
        </w:rPr>
        <w:t>zgradbe,</w:t>
      </w:r>
    </w:p>
    <w:p w:rsidR="008432AD" w:rsidRPr="00A86972" w:rsidRDefault="008432AD" w:rsidP="00FB188C">
      <w:pPr>
        <w:pStyle w:val="Odstavekseznama"/>
        <w:numPr>
          <w:ilvl w:val="0"/>
          <w:numId w:val="189"/>
        </w:numPr>
        <w:ind w:left="1134" w:hanging="425"/>
        <w:jc w:val="both"/>
        <w:rPr>
          <w:rFonts w:cs="Arial"/>
          <w:color w:val="000000" w:themeColor="text1"/>
          <w:szCs w:val="20"/>
        </w:rPr>
      </w:pPr>
      <w:proofErr w:type="spellStart"/>
      <w:r w:rsidRPr="00A86972">
        <w:rPr>
          <w:rFonts w:cs="Arial"/>
          <w:color w:val="000000" w:themeColor="text1"/>
          <w:szCs w:val="20"/>
        </w:rPr>
        <w:t>stalež</w:t>
      </w:r>
      <w:proofErr w:type="spellEnd"/>
      <w:r w:rsidRPr="00A86972">
        <w:rPr>
          <w:rFonts w:cs="Arial"/>
          <w:color w:val="000000" w:themeColor="text1"/>
          <w:szCs w:val="20"/>
        </w:rPr>
        <w:t xml:space="preserve"> živali;</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finančni vidik izvedbe naložbe</w:t>
      </w:r>
    </w:p>
    <w:p w:rsidR="008432AD" w:rsidRPr="00A86972" w:rsidRDefault="008432AD" w:rsidP="00FB188C">
      <w:pPr>
        <w:pStyle w:val="Odstavekseznama"/>
        <w:numPr>
          <w:ilvl w:val="0"/>
          <w:numId w:val="190"/>
        </w:numPr>
        <w:ind w:left="1134" w:hanging="425"/>
        <w:jc w:val="both"/>
        <w:rPr>
          <w:rFonts w:cs="Arial"/>
          <w:color w:val="000000" w:themeColor="text1"/>
          <w:szCs w:val="20"/>
        </w:rPr>
      </w:pPr>
      <w:r w:rsidRPr="00A86972">
        <w:rPr>
          <w:rFonts w:cs="Arial"/>
          <w:color w:val="000000" w:themeColor="text1"/>
          <w:szCs w:val="20"/>
        </w:rPr>
        <w:t>predstavitev predračunske vrednosti naložbe,</w:t>
      </w:r>
    </w:p>
    <w:p w:rsidR="008432AD" w:rsidRPr="00A86972" w:rsidRDefault="008432AD" w:rsidP="00FB188C">
      <w:pPr>
        <w:pStyle w:val="Odstavekseznama"/>
        <w:numPr>
          <w:ilvl w:val="0"/>
          <w:numId w:val="190"/>
        </w:numPr>
        <w:ind w:left="1134" w:hanging="425"/>
        <w:jc w:val="both"/>
        <w:rPr>
          <w:rFonts w:cs="Arial"/>
          <w:color w:val="000000" w:themeColor="text1"/>
          <w:szCs w:val="20"/>
        </w:rPr>
      </w:pPr>
      <w:r w:rsidRPr="00A86972">
        <w:rPr>
          <w:rFonts w:cs="Arial"/>
          <w:color w:val="000000" w:themeColor="text1"/>
          <w:szCs w:val="20"/>
        </w:rPr>
        <w:t>viri financiranja,</w:t>
      </w:r>
    </w:p>
    <w:p w:rsidR="008432AD" w:rsidRPr="00A86972" w:rsidRDefault="008432AD" w:rsidP="00FB188C">
      <w:pPr>
        <w:pStyle w:val="Odstavekseznama"/>
        <w:numPr>
          <w:ilvl w:val="0"/>
          <w:numId w:val="190"/>
        </w:numPr>
        <w:ind w:left="1134" w:hanging="425"/>
        <w:jc w:val="both"/>
        <w:rPr>
          <w:rFonts w:cs="Arial"/>
          <w:color w:val="000000" w:themeColor="text1"/>
          <w:szCs w:val="20"/>
        </w:rPr>
      </w:pPr>
      <w:r w:rsidRPr="00A86972">
        <w:rPr>
          <w:rFonts w:cs="Arial"/>
          <w:color w:val="000000" w:themeColor="text1"/>
          <w:szCs w:val="20"/>
        </w:rPr>
        <w:t>trenutno stanje zadolženosti;</w:t>
      </w:r>
    </w:p>
    <w:p w:rsidR="008432AD" w:rsidRPr="00A86972" w:rsidRDefault="008432AD" w:rsidP="00FB188C">
      <w:pPr>
        <w:pStyle w:val="Odstavekseznama"/>
        <w:numPr>
          <w:ilvl w:val="0"/>
          <w:numId w:val="185"/>
        </w:numPr>
        <w:jc w:val="both"/>
        <w:rPr>
          <w:rFonts w:cs="Arial"/>
          <w:b/>
          <w:color w:val="000000" w:themeColor="text1"/>
          <w:szCs w:val="20"/>
        </w:rPr>
      </w:pPr>
      <w:r w:rsidRPr="00A86972">
        <w:rPr>
          <w:rFonts w:cs="Arial"/>
          <w:b/>
          <w:color w:val="000000" w:themeColor="text1"/>
          <w:szCs w:val="20"/>
        </w:rPr>
        <w:t>finančna analiza:</w:t>
      </w:r>
    </w:p>
    <w:p w:rsidR="008432AD" w:rsidRPr="00A86972" w:rsidRDefault="008432AD" w:rsidP="00FB188C">
      <w:pPr>
        <w:pStyle w:val="Odstavekseznama"/>
        <w:numPr>
          <w:ilvl w:val="0"/>
          <w:numId w:val="191"/>
        </w:numPr>
        <w:ind w:left="1134" w:hanging="425"/>
        <w:jc w:val="both"/>
        <w:rPr>
          <w:rFonts w:cs="Arial"/>
          <w:color w:val="000000" w:themeColor="text1"/>
          <w:szCs w:val="20"/>
        </w:rPr>
      </w:pPr>
      <w:r w:rsidRPr="00A86972">
        <w:rPr>
          <w:rFonts w:cs="Arial"/>
          <w:color w:val="000000" w:themeColor="text1"/>
          <w:szCs w:val="20"/>
        </w:rPr>
        <w:t>vrednost proizvodnje in izračun prihodka iz podprte dejavnosti po sistemu prihodka oziroma pokritja,</w:t>
      </w:r>
    </w:p>
    <w:p w:rsidR="008432AD" w:rsidRPr="00A86972" w:rsidRDefault="008432AD" w:rsidP="00FB188C">
      <w:pPr>
        <w:pStyle w:val="Odstavekseznama"/>
        <w:numPr>
          <w:ilvl w:val="0"/>
          <w:numId w:val="191"/>
        </w:numPr>
        <w:ind w:left="1134" w:hanging="425"/>
        <w:jc w:val="both"/>
        <w:rPr>
          <w:rFonts w:cs="Arial"/>
          <w:color w:val="000000" w:themeColor="text1"/>
          <w:szCs w:val="20"/>
        </w:rPr>
      </w:pPr>
      <w:r w:rsidRPr="00A86972">
        <w:rPr>
          <w:rFonts w:cs="Arial"/>
          <w:color w:val="000000" w:themeColor="text1"/>
          <w:szCs w:val="20"/>
        </w:rPr>
        <w:t>izračun bruto prihodka kmetijskega gospodarstva na enoto vloženega dela,</w:t>
      </w:r>
    </w:p>
    <w:p w:rsidR="008432AD" w:rsidRPr="00A86972" w:rsidRDefault="008432AD" w:rsidP="00FB188C">
      <w:pPr>
        <w:pStyle w:val="Odstavekseznama"/>
        <w:numPr>
          <w:ilvl w:val="0"/>
          <w:numId w:val="191"/>
        </w:numPr>
        <w:ind w:left="1134" w:hanging="425"/>
        <w:jc w:val="both"/>
        <w:rPr>
          <w:rFonts w:cs="Arial"/>
          <w:color w:val="000000" w:themeColor="text1"/>
          <w:szCs w:val="20"/>
        </w:rPr>
      </w:pPr>
      <w:r w:rsidRPr="00A86972">
        <w:rPr>
          <w:rFonts w:cs="Arial"/>
          <w:color w:val="000000" w:themeColor="text1"/>
          <w:szCs w:val="20"/>
        </w:rPr>
        <w:t>bilanca stanja po zaključeni naložbi,</w:t>
      </w:r>
    </w:p>
    <w:p w:rsidR="008432AD" w:rsidRPr="00A86972" w:rsidRDefault="008432AD" w:rsidP="00FB188C">
      <w:pPr>
        <w:pStyle w:val="Odstavekseznama"/>
        <w:numPr>
          <w:ilvl w:val="0"/>
          <w:numId w:val="191"/>
        </w:numPr>
        <w:ind w:left="1134" w:hanging="425"/>
        <w:jc w:val="both"/>
        <w:rPr>
          <w:rFonts w:cs="Arial"/>
          <w:color w:val="000000" w:themeColor="text1"/>
          <w:szCs w:val="20"/>
        </w:rPr>
      </w:pPr>
      <w:r w:rsidRPr="00A86972">
        <w:rPr>
          <w:rFonts w:cs="Arial"/>
          <w:color w:val="000000" w:themeColor="text1"/>
          <w:szCs w:val="20"/>
        </w:rPr>
        <w:t>bilanca uspeha,</w:t>
      </w:r>
    </w:p>
    <w:p w:rsidR="008432AD" w:rsidRPr="00A86972" w:rsidRDefault="008432AD" w:rsidP="00FB188C">
      <w:pPr>
        <w:pStyle w:val="Odstavekseznama"/>
        <w:numPr>
          <w:ilvl w:val="0"/>
          <w:numId w:val="191"/>
        </w:numPr>
        <w:ind w:left="1134" w:hanging="425"/>
        <w:jc w:val="both"/>
        <w:rPr>
          <w:rFonts w:cs="Arial"/>
          <w:color w:val="000000" w:themeColor="text1"/>
          <w:szCs w:val="20"/>
        </w:rPr>
      </w:pPr>
      <w:r w:rsidRPr="00A86972">
        <w:rPr>
          <w:rFonts w:cs="Arial"/>
          <w:color w:val="000000" w:themeColor="text1"/>
          <w:szCs w:val="20"/>
        </w:rPr>
        <w:t>finančni tok,</w:t>
      </w:r>
    </w:p>
    <w:p w:rsidR="008432AD" w:rsidRPr="00A86972" w:rsidRDefault="008432AD" w:rsidP="00FB188C">
      <w:pPr>
        <w:pStyle w:val="Odstavekseznama"/>
        <w:numPr>
          <w:ilvl w:val="0"/>
          <w:numId w:val="191"/>
        </w:numPr>
        <w:ind w:left="1134" w:hanging="425"/>
        <w:jc w:val="both"/>
        <w:rPr>
          <w:rFonts w:cs="Arial"/>
          <w:color w:val="000000" w:themeColor="text1"/>
          <w:szCs w:val="20"/>
        </w:rPr>
      </w:pPr>
      <w:r w:rsidRPr="00A86972">
        <w:rPr>
          <w:rFonts w:cs="Arial"/>
          <w:color w:val="000000" w:themeColor="text1"/>
          <w:szCs w:val="20"/>
        </w:rPr>
        <w:t xml:space="preserve">dinamične ocene uspešnosti naložbe: neto sedanja vrednost in interna stopnja donosnosti. </w:t>
      </w:r>
    </w:p>
    <w:p w:rsidR="008432AD" w:rsidRPr="00A86972" w:rsidRDefault="008432AD" w:rsidP="008432AD">
      <w:pPr>
        <w:pStyle w:val="Odstavekseznama"/>
        <w:ind w:left="426"/>
        <w:jc w:val="both"/>
        <w:rPr>
          <w:rFonts w:cs="Arial"/>
          <w:b/>
          <w:color w:val="000000" w:themeColor="text1"/>
          <w:szCs w:val="20"/>
        </w:rPr>
      </w:pPr>
    </w:p>
    <w:p w:rsidR="008432AD" w:rsidRPr="006C4C27" w:rsidRDefault="008432AD" w:rsidP="00FB188C">
      <w:pPr>
        <w:pStyle w:val="Odstavekseznama"/>
        <w:numPr>
          <w:ilvl w:val="3"/>
          <w:numId w:val="176"/>
        </w:numPr>
        <w:ind w:left="426" w:hanging="426"/>
        <w:jc w:val="both"/>
        <w:rPr>
          <w:rFonts w:cs="Arial"/>
          <w:color w:val="000000" w:themeColor="text1"/>
          <w:szCs w:val="20"/>
        </w:rPr>
      </w:pPr>
      <w:r w:rsidRPr="006C4C27">
        <w:rPr>
          <w:rFonts w:cs="Arial"/>
          <w:color w:val="000000" w:themeColor="text1"/>
          <w:szCs w:val="20"/>
        </w:rPr>
        <w:t xml:space="preserve">Sestavine poslovnega načrta </w:t>
      </w:r>
      <w:r w:rsidR="005C6F9F">
        <w:rPr>
          <w:rFonts w:cs="Arial"/>
          <w:color w:val="000000" w:themeColor="text1"/>
          <w:szCs w:val="20"/>
        </w:rPr>
        <w:t>pri</w:t>
      </w:r>
      <w:r w:rsidR="005C6F9F" w:rsidRPr="006C4C27">
        <w:rPr>
          <w:rFonts w:cs="Arial"/>
          <w:color w:val="000000" w:themeColor="text1"/>
          <w:szCs w:val="20"/>
        </w:rPr>
        <w:t xml:space="preserve"> </w:t>
      </w:r>
      <w:r w:rsidRPr="006C4C27">
        <w:rPr>
          <w:rFonts w:cs="Arial"/>
          <w:color w:val="000000" w:themeColor="text1"/>
          <w:szCs w:val="20"/>
        </w:rPr>
        <w:t>enostavn</w:t>
      </w:r>
      <w:r w:rsidR="005C6F9F">
        <w:rPr>
          <w:rFonts w:cs="Arial"/>
          <w:color w:val="000000" w:themeColor="text1"/>
          <w:szCs w:val="20"/>
        </w:rPr>
        <w:t>ih</w:t>
      </w:r>
      <w:r w:rsidRPr="006C4C27">
        <w:rPr>
          <w:rFonts w:cs="Arial"/>
          <w:color w:val="000000" w:themeColor="text1"/>
          <w:szCs w:val="20"/>
        </w:rPr>
        <w:t xml:space="preserve"> in zahtevn</w:t>
      </w:r>
      <w:r w:rsidR="005C6F9F">
        <w:rPr>
          <w:rFonts w:cs="Arial"/>
          <w:color w:val="000000" w:themeColor="text1"/>
          <w:szCs w:val="20"/>
        </w:rPr>
        <w:t>ih</w:t>
      </w:r>
      <w:r w:rsidRPr="006C4C27">
        <w:rPr>
          <w:rFonts w:cs="Arial"/>
          <w:color w:val="000000" w:themeColor="text1"/>
          <w:szCs w:val="20"/>
        </w:rPr>
        <w:t xml:space="preserve"> naložb</w:t>
      </w:r>
      <w:r w:rsidR="005C6F9F">
        <w:rPr>
          <w:rFonts w:cs="Arial"/>
          <w:color w:val="000000" w:themeColor="text1"/>
          <w:szCs w:val="20"/>
        </w:rPr>
        <w:t>ah</w:t>
      </w:r>
      <w:r w:rsidRPr="006C4C27">
        <w:rPr>
          <w:rFonts w:cs="Arial"/>
          <w:color w:val="000000" w:themeColor="text1"/>
          <w:szCs w:val="20"/>
        </w:rPr>
        <w:t xml:space="preserve"> za gospodarske družbe, zadruge, zavode ter samostojne podjetnike posameznike v okviru </w:t>
      </w:r>
      <w:proofErr w:type="spellStart"/>
      <w:r w:rsidRPr="006C4C27">
        <w:rPr>
          <w:rFonts w:cs="Arial"/>
          <w:color w:val="000000" w:themeColor="text1"/>
          <w:szCs w:val="20"/>
        </w:rPr>
        <w:t>podukrepa</w:t>
      </w:r>
      <w:proofErr w:type="spellEnd"/>
      <w:r w:rsidRPr="006C4C27">
        <w:rPr>
          <w:rFonts w:cs="Arial"/>
          <w:color w:val="000000" w:themeColor="text1"/>
          <w:szCs w:val="20"/>
        </w:rPr>
        <w:t xml:space="preserve"> </w:t>
      </w:r>
      <w:r w:rsidR="005C6F9F">
        <w:rPr>
          <w:rFonts w:cs="Arial"/>
          <w:color w:val="000000" w:themeColor="text1"/>
          <w:szCs w:val="20"/>
        </w:rPr>
        <w:t>p</w:t>
      </w:r>
      <w:r w:rsidRPr="006C4C27">
        <w:rPr>
          <w:rFonts w:cs="Arial"/>
          <w:color w:val="000000" w:themeColor="text1"/>
          <w:szCs w:val="20"/>
        </w:rPr>
        <w:t xml:space="preserve">odpora za naložbe v kmetijska gospodarstva, </w:t>
      </w:r>
      <w:proofErr w:type="spellStart"/>
      <w:r w:rsidRPr="006C4C27">
        <w:rPr>
          <w:rFonts w:cs="Arial"/>
          <w:color w:val="000000" w:themeColor="text1"/>
          <w:szCs w:val="20"/>
        </w:rPr>
        <w:t>podukrepa</w:t>
      </w:r>
      <w:proofErr w:type="spellEnd"/>
      <w:r w:rsidRPr="006C4C27">
        <w:rPr>
          <w:rFonts w:cs="Arial"/>
          <w:color w:val="000000" w:themeColor="text1"/>
          <w:szCs w:val="20"/>
        </w:rPr>
        <w:t xml:space="preserve"> </w:t>
      </w:r>
      <w:r w:rsidR="005C6F9F">
        <w:rPr>
          <w:rFonts w:cs="Arial"/>
          <w:color w:val="000000" w:themeColor="text1"/>
          <w:szCs w:val="20"/>
        </w:rPr>
        <w:t>p</w:t>
      </w:r>
      <w:r w:rsidRPr="006C4C27">
        <w:rPr>
          <w:rFonts w:cs="Arial"/>
          <w:color w:val="000000" w:themeColor="text1"/>
          <w:szCs w:val="20"/>
        </w:rPr>
        <w:t xml:space="preserve">odpora za naložbe v predelavo </w:t>
      </w:r>
      <w:r w:rsidR="00FD1C93" w:rsidRPr="006C4C27">
        <w:rPr>
          <w:rFonts w:cs="Arial"/>
          <w:color w:val="000000" w:themeColor="text1"/>
          <w:szCs w:val="20"/>
        </w:rPr>
        <w:t>oziroma</w:t>
      </w:r>
      <w:r w:rsidRPr="006C4C27">
        <w:rPr>
          <w:rFonts w:cs="Arial"/>
          <w:color w:val="000000" w:themeColor="text1"/>
          <w:szCs w:val="20"/>
        </w:rPr>
        <w:t xml:space="preserve"> trženje </w:t>
      </w:r>
      <w:r w:rsidR="00FD1C93" w:rsidRPr="006C4C27">
        <w:rPr>
          <w:rFonts w:cs="Arial"/>
          <w:color w:val="000000" w:themeColor="text1"/>
          <w:szCs w:val="20"/>
        </w:rPr>
        <w:t>oziroma</w:t>
      </w:r>
      <w:r w:rsidRPr="006C4C27">
        <w:rPr>
          <w:rFonts w:cs="Arial"/>
          <w:color w:val="000000" w:themeColor="text1"/>
          <w:szCs w:val="20"/>
        </w:rPr>
        <w:t xml:space="preserve"> razvoj kmetijskih proizvodov ter operacije </w:t>
      </w:r>
      <w:r w:rsidR="005C6F9F">
        <w:rPr>
          <w:rFonts w:cs="Arial"/>
          <w:color w:val="000000" w:themeColor="text1"/>
          <w:szCs w:val="20"/>
        </w:rPr>
        <w:t>n</w:t>
      </w:r>
      <w:r w:rsidRPr="006C4C27">
        <w:rPr>
          <w:rFonts w:cs="Arial"/>
          <w:color w:val="000000" w:themeColor="text1"/>
          <w:szCs w:val="20"/>
        </w:rPr>
        <w:t xml:space="preserve">aložbe v pred industrijsko predelavo lesa iz </w:t>
      </w:r>
      <w:proofErr w:type="spellStart"/>
      <w:r w:rsidRPr="006C4C27">
        <w:rPr>
          <w:rFonts w:cs="Arial"/>
          <w:color w:val="000000" w:themeColor="text1"/>
          <w:szCs w:val="20"/>
        </w:rPr>
        <w:t>podukrepa</w:t>
      </w:r>
      <w:proofErr w:type="spellEnd"/>
      <w:r w:rsidRPr="006C4C27">
        <w:rPr>
          <w:rFonts w:cs="Arial"/>
          <w:color w:val="000000" w:themeColor="text1"/>
          <w:szCs w:val="20"/>
        </w:rPr>
        <w:t xml:space="preserve"> </w:t>
      </w:r>
      <w:r w:rsidR="005C6F9F">
        <w:rPr>
          <w:rFonts w:cs="Arial"/>
          <w:color w:val="000000" w:themeColor="text1"/>
          <w:szCs w:val="20"/>
        </w:rPr>
        <w:t>p</w:t>
      </w:r>
      <w:r w:rsidRPr="006C4C27">
        <w:rPr>
          <w:rFonts w:cs="Arial"/>
          <w:color w:val="000000" w:themeColor="text1"/>
          <w:szCs w:val="20"/>
        </w:rPr>
        <w:t>odpora za naložbe v gozdarske tehnologije ter predelavo, mobilizacijo in trženja gozdnih proizvodov</w:t>
      </w:r>
      <w:r w:rsidR="005C6F9F">
        <w:rPr>
          <w:rFonts w:cs="Arial"/>
          <w:color w:val="000000" w:themeColor="text1"/>
          <w:szCs w:val="20"/>
        </w:rPr>
        <w:t>,</w:t>
      </w:r>
      <w:r w:rsidRPr="006C4C27">
        <w:rPr>
          <w:rFonts w:cs="Arial"/>
          <w:color w:val="000000" w:themeColor="text1"/>
          <w:szCs w:val="20"/>
        </w:rPr>
        <w:t xml:space="preserve"> so:</w:t>
      </w:r>
    </w:p>
    <w:p w:rsidR="008432AD" w:rsidRPr="00A86972" w:rsidRDefault="008432AD" w:rsidP="00FB188C">
      <w:pPr>
        <w:pStyle w:val="Odstavekseznama"/>
        <w:numPr>
          <w:ilvl w:val="0"/>
          <w:numId w:val="177"/>
        </w:numPr>
        <w:ind w:left="851" w:hanging="425"/>
        <w:rPr>
          <w:rFonts w:cs="Arial"/>
          <w:b/>
          <w:color w:val="000000" w:themeColor="text1"/>
          <w:szCs w:val="20"/>
        </w:rPr>
      </w:pPr>
      <w:r w:rsidRPr="00A86972">
        <w:rPr>
          <w:rFonts w:cs="Arial"/>
          <w:b/>
          <w:color w:val="000000" w:themeColor="text1"/>
          <w:szCs w:val="20"/>
        </w:rPr>
        <w:lastRenderedPageBreak/>
        <w:t>povzetek;</w:t>
      </w:r>
    </w:p>
    <w:p w:rsidR="008432AD" w:rsidRPr="00A86972" w:rsidRDefault="008432AD" w:rsidP="00FB188C">
      <w:pPr>
        <w:pStyle w:val="Odstavekseznama"/>
        <w:numPr>
          <w:ilvl w:val="0"/>
          <w:numId w:val="177"/>
        </w:numPr>
        <w:ind w:left="851" w:hanging="425"/>
        <w:rPr>
          <w:rFonts w:cs="Arial"/>
          <w:b/>
          <w:color w:val="000000" w:themeColor="text1"/>
          <w:szCs w:val="20"/>
        </w:rPr>
      </w:pPr>
      <w:r w:rsidRPr="00A86972">
        <w:rPr>
          <w:rFonts w:cs="Arial"/>
          <w:b/>
          <w:color w:val="000000" w:themeColor="text1"/>
          <w:szCs w:val="20"/>
        </w:rPr>
        <w:t>opis podjetja (osebna izkaznica):</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ime podjetja in pravna oblika,</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vizija, strategije, cilji, dolgoročni razvoj,</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vodstvo podjetja,</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lokacija podjetja,</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razvojna faza podjetja,</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izdelki in storitve podjetja,</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druge informacije o podjetju;</w:t>
      </w:r>
    </w:p>
    <w:p w:rsidR="008432AD" w:rsidRPr="00A86972" w:rsidRDefault="008432AD" w:rsidP="00FB188C">
      <w:pPr>
        <w:pStyle w:val="Odstavekseznama"/>
        <w:numPr>
          <w:ilvl w:val="1"/>
          <w:numId w:val="176"/>
        </w:numPr>
        <w:ind w:left="851" w:hanging="425"/>
        <w:rPr>
          <w:rFonts w:cs="Arial"/>
          <w:b/>
          <w:color w:val="000000" w:themeColor="text1"/>
          <w:szCs w:val="20"/>
        </w:rPr>
      </w:pPr>
      <w:r w:rsidRPr="00A86972">
        <w:rPr>
          <w:rFonts w:cs="Arial"/>
          <w:b/>
          <w:color w:val="000000" w:themeColor="text1"/>
          <w:szCs w:val="20"/>
        </w:rPr>
        <w:t>analiza dejavnosti:</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ocena velikosti in trendi,</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stopnja zrelosti,</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občutljivost na gospodarske dejavnike,</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sezonski dejavniki,</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tehnološki dejavniki,</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nabava in distribucija,</w:t>
      </w:r>
    </w:p>
    <w:p w:rsidR="008432AD" w:rsidRPr="00A86972" w:rsidRDefault="008432AD" w:rsidP="00FB188C">
      <w:pPr>
        <w:pStyle w:val="Odstavekseznama"/>
        <w:numPr>
          <w:ilvl w:val="0"/>
          <w:numId w:val="176"/>
        </w:numPr>
        <w:ind w:left="1134" w:hanging="425"/>
        <w:rPr>
          <w:rFonts w:cs="Arial"/>
          <w:color w:val="000000" w:themeColor="text1"/>
          <w:szCs w:val="20"/>
        </w:rPr>
      </w:pPr>
      <w:r w:rsidRPr="00A86972">
        <w:rPr>
          <w:rFonts w:cs="Arial"/>
          <w:color w:val="000000" w:themeColor="text1"/>
          <w:szCs w:val="20"/>
        </w:rPr>
        <w:t>finančni dejavniki;</w:t>
      </w:r>
    </w:p>
    <w:p w:rsidR="008432AD" w:rsidRPr="00A86972" w:rsidRDefault="008432AD" w:rsidP="00FB188C">
      <w:pPr>
        <w:pStyle w:val="Odstavekseznama"/>
        <w:numPr>
          <w:ilvl w:val="0"/>
          <w:numId w:val="179"/>
        </w:numPr>
        <w:ind w:left="851" w:hanging="425"/>
        <w:rPr>
          <w:rFonts w:cs="Arial"/>
          <w:b/>
          <w:color w:val="000000" w:themeColor="text1"/>
          <w:szCs w:val="20"/>
        </w:rPr>
      </w:pPr>
      <w:r w:rsidRPr="00A86972">
        <w:rPr>
          <w:rFonts w:cs="Arial"/>
          <w:b/>
          <w:color w:val="000000" w:themeColor="text1"/>
          <w:szCs w:val="20"/>
        </w:rPr>
        <w:t>analiza ciljnih trgov:</w:t>
      </w:r>
    </w:p>
    <w:p w:rsidR="008432AD" w:rsidRPr="00A86972" w:rsidRDefault="008432AD" w:rsidP="00FB188C">
      <w:pPr>
        <w:pStyle w:val="Odstavekseznama"/>
        <w:numPr>
          <w:ilvl w:val="0"/>
          <w:numId w:val="178"/>
        </w:numPr>
        <w:ind w:left="1134" w:hanging="425"/>
        <w:rPr>
          <w:rFonts w:cs="Arial"/>
          <w:color w:val="000000" w:themeColor="text1"/>
          <w:szCs w:val="20"/>
        </w:rPr>
      </w:pPr>
      <w:r w:rsidRPr="00A86972">
        <w:rPr>
          <w:rFonts w:cs="Arial"/>
          <w:color w:val="000000" w:themeColor="text1"/>
          <w:szCs w:val="20"/>
        </w:rPr>
        <w:t>demografija / geografija,</w:t>
      </w:r>
    </w:p>
    <w:p w:rsidR="008432AD" w:rsidRPr="00A86972" w:rsidRDefault="008432AD" w:rsidP="00FB188C">
      <w:pPr>
        <w:pStyle w:val="Odstavekseznama"/>
        <w:numPr>
          <w:ilvl w:val="0"/>
          <w:numId w:val="178"/>
        </w:numPr>
        <w:ind w:left="1134" w:hanging="425"/>
        <w:rPr>
          <w:rFonts w:cs="Arial"/>
          <w:color w:val="000000" w:themeColor="text1"/>
          <w:szCs w:val="20"/>
        </w:rPr>
      </w:pPr>
      <w:proofErr w:type="spellStart"/>
      <w:r w:rsidRPr="00A86972">
        <w:rPr>
          <w:rFonts w:cs="Arial"/>
          <w:color w:val="000000" w:themeColor="text1"/>
          <w:szCs w:val="20"/>
        </w:rPr>
        <w:t>psihografija</w:t>
      </w:r>
      <w:proofErr w:type="spellEnd"/>
      <w:r w:rsidRPr="00A86972">
        <w:rPr>
          <w:rFonts w:cs="Arial"/>
          <w:color w:val="000000" w:themeColor="text1"/>
          <w:szCs w:val="20"/>
        </w:rPr>
        <w:t>,</w:t>
      </w:r>
    </w:p>
    <w:p w:rsidR="008432AD" w:rsidRPr="00A86972" w:rsidRDefault="008432AD" w:rsidP="00FB188C">
      <w:pPr>
        <w:pStyle w:val="Odstavekseznama"/>
        <w:numPr>
          <w:ilvl w:val="0"/>
          <w:numId w:val="178"/>
        </w:numPr>
        <w:ind w:left="1134" w:hanging="425"/>
        <w:rPr>
          <w:rFonts w:cs="Arial"/>
          <w:color w:val="000000" w:themeColor="text1"/>
          <w:szCs w:val="20"/>
        </w:rPr>
      </w:pPr>
      <w:r w:rsidRPr="00A86972">
        <w:rPr>
          <w:rFonts w:cs="Arial"/>
          <w:color w:val="000000" w:themeColor="text1"/>
          <w:szCs w:val="20"/>
        </w:rPr>
        <w:t>nakupne navade,</w:t>
      </w:r>
    </w:p>
    <w:p w:rsidR="008432AD" w:rsidRPr="00A86972" w:rsidRDefault="008432AD" w:rsidP="00FB188C">
      <w:pPr>
        <w:pStyle w:val="Odstavekseznama"/>
        <w:numPr>
          <w:ilvl w:val="0"/>
          <w:numId w:val="178"/>
        </w:numPr>
        <w:ind w:left="1134" w:hanging="425"/>
        <w:rPr>
          <w:rFonts w:cs="Arial"/>
          <w:color w:val="000000" w:themeColor="text1"/>
          <w:szCs w:val="20"/>
        </w:rPr>
      </w:pPr>
      <w:r w:rsidRPr="00A86972">
        <w:rPr>
          <w:rFonts w:cs="Arial"/>
          <w:color w:val="000000" w:themeColor="text1"/>
          <w:szCs w:val="20"/>
        </w:rPr>
        <w:t>občutljivost nakupov,</w:t>
      </w:r>
    </w:p>
    <w:p w:rsidR="008432AD" w:rsidRPr="00A86972" w:rsidRDefault="008432AD" w:rsidP="00FB188C">
      <w:pPr>
        <w:pStyle w:val="Odstavekseznama"/>
        <w:numPr>
          <w:ilvl w:val="0"/>
          <w:numId w:val="178"/>
        </w:numPr>
        <w:ind w:left="1134" w:hanging="425"/>
        <w:rPr>
          <w:rFonts w:cs="Arial"/>
          <w:color w:val="000000" w:themeColor="text1"/>
          <w:szCs w:val="20"/>
        </w:rPr>
      </w:pPr>
      <w:r w:rsidRPr="00A86972">
        <w:rPr>
          <w:rFonts w:cs="Arial"/>
          <w:color w:val="000000" w:themeColor="text1"/>
          <w:szCs w:val="20"/>
        </w:rPr>
        <w:t>velikost in trendi na ciljnem trgu;</w:t>
      </w:r>
    </w:p>
    <w:p w:rsidR="008432AD" w:rsidRPr="00A86972" w:rsidRDefault="008432AD" w:rsidP="00FB188C">
      <w:pPr>
        <w:pStyle w:val="Odstavekseznama"/>
        <w:numPr>
          <w:ilvl w:val="0"/>
          <w:numId w:val="177"/>
        </w:numPr>
        <w:ind w:left="851" w:hanging="425"/>
        <w:rPr>
          <w:rFonts w:cs="Arial"/>
          <w:b/>
          <w:color w:val="000000" w:themeColor="text1"/>
          <w:szCs w:val="20"/>
        </w:rPr>
      </w:pPr>
      <w:r w:rsidRPr="00A86972">
        <w:rPr>
          <w:rFonts w:cs="Arial"/>
          <w:b/>
          <w:color w:val="000000" w:themeColor="text1"/>
          <w:szCs w:val="20"/>
        </w:rPr>
        <w:t xml:space="preserve"> konkurenca:</w:t>
      </w:r>
    </w:p>
    <w:p w:rsidR="008432AD" w:rsidRPr="00A86972" w:rsidRDefault="008432AD" w:rsidP="00FB188C">
      <w:pPr>
        <w:pStyle w:val="Odstavekseznama"/>
        <w:numPr>
          <w:ilvl w:val="0"/>
          <w:numId w:val="180"/>
        </w:numPr>
        <w:ind w:left="1134" w:hanging="425"/>
        <w:rPr>
          <w:rFonts w:cs="Arial"/>
          <w:color w:val="000000" w:themeColor="text1"/>
          <w:szCs w:val="20"/>
        </w:rPr>
      </w:pPr>
      <w:r w:rsidRPr="00A86972">
        <w:rPr>
          <w:rFonts w:cs="Arial"/>
          <w:color w:val="000000" w:themeColor="text1"/>
          <w:szCs w:val="20"/>
        </w:rPr>
        <w:t>konkurenčni položaj,</w:t>
      </w:r>
    </w:p>
    <w:p w:rsidR="008432AD" w:rsidRPr="00A86972" w:rsidRDefault="008432AD" w:rsidP="00FB188C">
      <w:pPr>
        <w:pStyle w:val="Odstavekseznama"/>
        <w:numPr>
          <w:ilvl w:val="0"/>
          <w:numId w:val="180"/>
        </w:numPr>
        <w:ind w:left="1134" w:hanging="425"/>
        <w:rPr>
          <w:rFonts w:cs="Arial"/>
          <w:color w:val="000000" w:themeColor="text1"/>
          <w:szCs w:val="20"/>
        </w:rPr>
      </w:pPr>
      <w:r w:rsidRPr="00A86972">
        <w:rPr>
          <w:rFonts w:cs="Arial"/>
          <w:color w:val="000000" w:themeColor="text1"/>
          <w:szCs w:val="20"/>
        </w:rPr>
        <w:t>struktura tržnih deležev,</w:t>
      </w:r>
    </w:p>
    <w:p w:rsidR="008432AD" w:rsidRPr="00A86972" w:rsidRDefault="008432AD" w:rsidP="00FB188C">
      <w:pPr>
        <w:pStyle w:val="Odstavekseznama"/>
        <w:numPr>
          <w:ilvl w:val="0"/>
          <w:numId w:val="180"/>
        </w:numPr>
        <w:ind w:left="1134" w:hanging="425"/>
        <w:rPr>
          <w:rFonts w:cs="Arial"/>
          <w:color w:val="000000" w:themeColor="text1"/>
          <w:szCs w:val="20"/>
        </w:rPr>
      </w:pPr>
      <w:r w:rsidRPr="00A86972">
        <w:rPr>
          <w:rFonts w:cs="Arial"/>
          <w:color w:val="000000" w:themeColor="text1"/>
          <w:szCs w:val="20"/>
        </w:rPr>
        <w:t>vstopne ovire,</w:t>
      </w:r>
    </w:p>
    <w:p w:rsidR="008432AD" w:rsidRPr="00A86972" w:rsidRDefault="008432AD" w:rsidP="00FB188C">
      <w:pPr>
        <w:pStyle w:val="Odstavekseznama"/>
        <w:numPr>
          <w:ilvl w:val="0"/>
          <w:numId w:val="180"/>
        </w:numPr>
        <w:ind w:left="1134" w:hanging="425"/>
        <w:rPr>
          <w:rFonts w:cs="Arial"/>
          <w:color w:val="000000" w:themeColor="text1"/>
          <w:szCs w:val="20"/>
        </w:rPr>
      </w:pPr>
      <w:r w:rsidRPr="00A86972">
        <w:rPr>
          <w:rFonts w:cs="Arial"/>
          <w:color w:val="000000" w:themeColor="text1"/>
          <w:szCs w:val="20"/>
        </w:rPr>
        <w:t>strateške priložnosti;</w:t>
      </w:r>
    </w:p>
    <w:p w:rsidR="008432AD" w:rsidRPr="00A86972" w:rsidRDefault="008432AD" w:rsidP="00FB188C">
      <w:pPr>
        <w:pStyle w:val="Odstavekseznama"/>
        <w:numPr>
          <w:ilvl w:val="0"/>
          <w:numId w:val="177"/>
        </w:numPr>
        <w:ind w:left="851" w:hanging="425"/>
        <w:rPr>
          <w:rFonts w:cs="Arial"/>
          <w:b/>
          <w:color w:val="000000" w:themeColor="text1"/>
          <w:szCs w:val="20"/>
        </w:rPr>
      </w:pPr>
      <w:r w:rsidRPr="00A86972">
        <w:rPr>
          <w:rFonts w:cs="Arial"/>
          <w:b/>
          <w:color w:val="000000" w:themeColor="text1"/>
          <w:szCs w:val="20"/>
        </w:rPr>
        <w:t>trženje:</w:t>
      </w:r>
    </w:p>
    <w:p w:rsidR="008432AD" w:rsidRPr="00A86972" w:rsidRDefault="008432AD" w:rsidP="00FB188C">
      <w:pPr>
        <w:pStyle w:val="Odstavekseznama"/>
        <w:numPr>
          <w:ilvl w:val="0"/>
          <w:numId w:val="181"/>
        </w:numPr>
        <w:ind w:left="1134" w:hanging="425"/>
        <w:rPr>
          <w:rFonts w:cs="Arial"/>
          <w:color w:val="000000" w:themeColor="text1"/>
          <w:szCs w:val="20"/>
        </w:rPr>
      </w:pPr>
      <w:r w:rsidRPr="00A86972">
        <w:rPr>
          <w:rFonts w:cs="Arial"/>
          <w:color w:val="000000" w:themeColor="text1"/>
          <w:szCs w:val="20"/>
        </w:rPr>
        <w:t>sporočilo podjetja,</w:t>
      </w:r>
    </w:p>
    <w:p w:rsidR="008432AD" w:rsidRPr="00A86972" w:rsidRDefault="008432AD" w:rsidP="00FB188C">
      <w:pPr>
        <w:pStyle w:val="Odstavekseznama"/>
        <w:numPr>
          <w:ilvl w:val="0"/>
          <w:numId w:val="181"/>
        </w:numPr>
        <w:ind w:left="1134" w:hanging="425"/>
        <w:rPr>
          <w:rFonts w:cs="Arial"/>
          <w:color w:val="000000" w:themeColor="text1"/>
          <w:szCs w:val="20"/>
        </w:rPr>
      </w:pPr>
      <w:r w:rsidRPr="00A86972">
        <w:rPr>
          <w:rFonts w:cs="Arial"/>
          <w:color w:val="000000" w:themeColor="text1"/>
          <w:szCs w:val="20"/>
        </w:rPr>
        <w:t>prodajne aktivnosti,</w:t>
      </w:r>
    </w:p>
    <w:p w:rsidR="008432AD" w:rsidRPr="00A86972" w:rsidRDefault="008432AD" w:rsidP="00FB188C">
      <w:pPr>
        <w:pStyle w:val="Odstavekseznama"/>
        <w:numPr>
          <w:ilvl w:val="0"/>
          <w:numId w:val="181"/>
        </w:numPr>
        <w:ind w:left="1134" w:hanging="425"/>
        <w:rPr>
          <w:rFonts w:cs="Arial"/>
          <w:color w:val="000000" w:themeColor="text1"/>
          <w:szCs w:val="20"/>
        </w:rPr>
      </w:pPr>
      <w:r w:rsidRPr="00A86972">
        <w:rPr>
          <w:rFonts w:cs="Arial"/>
          <w:color w:val="000000" w:themeColor="text1"/>
          <w:szCs w:val="20"/>
        </w:rPr>
        <w:t>tržno komuniciranje,</w:t>
      </w:r>
    </w:p>
    <w:p w:rsidR="008432AD" w:rsidRPr="00A86972" w:rsidRDefault="008432AD" w:rsidP="00FB188C">
      <w:pPr>
        <w:pStyle w:val="Odstavekseznama"/>
        <w:numPr>
          <w:ilvl w:val="0"/>
          <w:numId w:val="181"/>
        </w:numPr>
        <w:ind w:left="1134" w:hanging="425"/>
        <w:rPr>
          <w:rFonts w:cs="Arial"/>
          <w:color w:val="000000" w:themeColor="text1"/>
          <w:szCs w:val="20"/>
        </w:rPr>
      </w:pPr>
      <w:r w:rsidRPr="00A86972">
        <w:rPr>
          <w:rFonts w:cs="Arial"/>
          <w:color w:val="000000" w:themeColor="text1"/>
          <w:szCs w:val="20"/>
        </w:rPr>
        <w:t>strateška partnerstva,</w:t>
      </w:r>
    </w:p>
    <w:p w:rsidR="008432AD" w:rsidRPr="00A86972" w:rsidRDefault="008432AD" w:rsidP="00FB188C">
      <w:pPr>
        <w:pStyle w:val="Odstavekseznama"/>
        <w:numPr>
          <w:ilvl w:val="0"/>
          <w:numId w:val="181"/>
        </w:numPr>
        <w:ind w:left="1134" w:hanging="425"/>
        <w:rPr>
          <w:rFonts w:cs="Arial"/>
          <w:color w:val="000000" w:themeColor="text1"/>
          <w:szCs w:val="20"/>
        </w:rPr>
      </w:pPr>
      <w:r w:rsidRPr="00A86972">
        <w:rPr>
          <w:rFonts w:cs="Arial"/>
          <w:color w:val="000000" w:themeColor="text1"/>
          <w:szCs w:val="20"/>
        </w:rPr>
        <w:t>prodajno osebje in struktura,</w:t>
      </w:r>
    </w:p>
    <w:p w:rsidR="008432AD" w:rsidRPr="00A86972" w:rsidRDefault="008432AD" w:rsidP="00FB188C">
      <w:pPr>
        <w:pStyle w:val="Odstavekseznama"/>
        <w:numPr>
          <w:ilvl w:val="0"/>
          <w:numId w:val="181"/>
        </w:numPr>
        <w:ind w:left="1134" w:hanging="425"/>
        <w:rPr>
          <w:rFonts w:cs="Arial"/>
          <w:color w:val="000000" w:themeColor="text1"/>
          <w:szCs w:val="20"/>
        </w:rPr>
      </w:pPr>
      <w:r w:rsidRPr="00A86972">
        <w:rPr>
          <w:rFonts w:cs="Arial"/>
          <w:color w:val="000000" w:themeColor="text1"/>
          <w:szCs w:val="20"/>
        </w:rPr>
        <w:t>prodajne predpostavke in napovedi,</w:t>
      </w:r>
    </w:p>
    <w:p w:rsidR="008432AD" w:rsidRPr="00A86972" w:rsidRDefault="008432AD" w:rsidP="00FB188C">
      <w:pPr>
        <w:pStyle w:val="Odstavekseznama"/>
        <w:numPr>
          <w:ilvl w:val="0"/>
          <w:numId w:val="181"/>
        </w:numPr>
        <w:ind w:left="1134" w:hanging="425"/>
        <w:rPr>
          <w:rFonts w:cs="Arial"/>
          <w:color w:val="000000" w:themeColor="text1"/>
          <w:szCs w:val="20"/>
        </w:rPr>
      </w:pPr>
      <w:r w:rsidRPr="00A86972">
        <w:rPr>
          <w:rFonts w:cs="Arial"/>
          <w:color w:val="000000" w:themeColor="text1"/>
          <w:szCs w:val="20"/>
        </w:rPr>
        <w:t>utemeljitev obstoja običajnih prodajnih možnosti,</w:t>
      </w:r>
    </w:p>
    <w:p w:rsidR="008432AD" w:rsidRPr="00A86972" w:rsidRDefault="008432AD" w:rsidP="00FB188C">
      <w:pPr>
        <w:pStyle w:val="Odstavekseznama"/>
        <w:numPr>
          <w:ilvl w:val="0"/>
          <w:numId w:val="181"/>
        </w:numPr>
        <w:ind w:left="1134" w:hanging="425"/>
        <w:rPr>
          <w:rFonts w:cs="Arial"/>
          <w:color w:val="000000" w:themeColor="text1"/>
          <w:szCs w:val="20"/>
        </w:rPr>
      </w:pPr>
      <w:proofErr w:type="spellStart"/>
      <w:r w:rsidRPr="00A86972">
        <w:rPr>
          <w:rFonts w:cs="Arial"/>
          <w:color w:val="000000" w:themeColor="text1"/>
          <w:szCs w:val="20"/>
        </w:rPr>
        <w:t>multiplikativni</w:t>
      </w:r>
      <w:proofErr w:type="spellEnd"/>
      <w:r w:rsidRPr="00A86972">
        <w:rPr>
          <w:rFonts w:cs="Arial"/>
          <w:color w:val="000000" w:themeColor="text1"/>
          <w:szCs w:val="20"/>
        </w:rPr>
        <w:t xml:space="preserve"> učinki na druge gospodarske subjekte in širše okolje;</w:t>
      </w:r>
    </w:p>
    <w:p w:rsidR="008432AD" w:rsidRPr="00A86972" w:rsidRDefault="008432AD" w:rsidP="00FB188C">
      <w:pPr>
        <w:pStyle w:val="Odstavekseznama"/>
        <w:numPr>
          <w:ilvl w:val="0"/>
          <w:numId w:val="177"/>
        </w:numPr>
        <w:ind w:left="851" w:hanging="425"/>
        <w:rPr>
          <w:rFonts w:cs="Arial"/>
          <w:b/>
          <w:color w:val="000000" w:themeColor="text1"/>
          <w:szCs w:val="20"/>
        </w:rPr>
      </w:pPr>
      <w:r w:rsidRPr="00A86972">
        <w:rPr>
          <w:rFonts w:cs="Arial"/>
          <w:b/>
          <w:color w:val="000000" w:themeColor="text1"/>
          <w:szCs w:val="20"/>
        </w:rPr>
        <w:t>proizvodnja in tehnologija:</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predstavitev nameravane investicije,</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proizvodne zmogljivosti živilskega oziroma lesno predelovalnega obrata,</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 xml:space="preserve">proizvodne zmogljivosti kmetijskega gospodarstva, vključno z kmetijskimi zemljišči v uporabi ter </w:t>
      </w:r>
      <w:proofErr w:type="spellStart"/>
      <w:r w:rsidRPr="00A86972">
        <w:rPr>
          <w:rFonts w:cs="Arial"/>
          <w:color w:val="000000" w:themeColor="text1"/>
          <w:szCs w:val="20"/>
        </w:rPr>
        <w:t>staležem</w:t>
      </w:r>
      <w:proofErr w:type="spellEnd"/>
      <w:r w:rsidRPr="00A86972">
        <w:rPr>
          <w:rFonts w:cs="Arial"/>
          <w:color w:val="000000" w:themeColor="text1"/>
          <w:szCs w:val="20"/>
        </w:rPr>
        <w:t xml:space="preserve"> živali,</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povezanost s primarno proizvodnjo,</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načrt proizvodnje,</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oprema in tehnologija,</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potrebe po delovni sili,</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upravljanje z zalogami,</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nabava in distribucija,</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izpolnjevanje naročil in odnosi s kupci,</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raziskave in razvoj,</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izkoriščanje razpoložljivih zmogljivosti,</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lastRenderedPageBreak/>
        <w:t>kontrola kakovosti,</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varnost in zdravje pri delu, ekologija,</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informacijski sistem kot podpora vodenju,</w:t>
      </w:r>
    </w:p>
    <w:p w:rsidR="008432AD" w:rsidRPr="00A86972" w:rsidRDefault="008432AD" w:rsidP="00FB188C">
      <w:pPr>
        <w:pStyle w:val="Odstavekseznama"/>
        <w:numPr>
          <w:ilvl w:val="0"/>
          <w:numId w:val="182"/>
        </w:numPr>
        <w:ind w:left="1134" w:hanging="425"/>
        <w:rPr>
          <w:rFonts w:cs="Arial"/>
          <w:color w:val="000000" w:themeColor="text1"/>
          <w:szCs w:val="20"/>
        </w:rPr>
      </w:pPr>
      <w:r w:rsidRPr="00A86972">
        <w:rPr>
          <w:rFonts w:cs="Arial"/>
          <w:color w:val="000000" w:themeColor="text1"/>
          <w:szCs w:val="20"/>
        </w:rPr>
        <w:t>drugi dejavniki vezani na proizvodnjo;</w:t>
      </w:r>
    </w:p>
    <w:p w:rsidR="008432AD" w:rsidRPr="00A86972" w:rsidRDefault="008432AD" w:rsidP="00FB188C">
      <w:pPr>
        <w:pStyle w:val="Odstavekseznama"/>
        <w:numPr>
          <w:ilvl w:val="0"/>
          <w:numId w:val="177"/>
        </w:numPr>
        <w:ind w:left="851" w:hanging="425"/>
        <w:rPr>
          <w:rFonts w:cs="Arial"/>
          <w:b/>
          <w:color w:val="000000" w:themeColor="text1"/>
          <w:szCs w:val="20"/>
        </w:rPr>
      </w:pPr>
      <w:r w:rsidRPr="00A86972">
        <w:rPr>
          <w:rFonts w:cs="Arial"/>
          <w:b/>
          <w:color w:val="000000" w:themeColor="text1"/>
          <w:szCs w:val="20"/>
        </w:rPr>
        <w:t>vodenje in organizacija:</w:t>
      </w:r>
    </w:p>
    <w:p w:rsidR="008432AD" w:rsidRPr="00A86972" w:rsidRDefault="008432AD" w:rsidP="00FB188C">
      <w:pPr>
        <w:pStyle w:val="Odstavekseznama"/>
        <w:numPr>
          <w:ilvl w:val="0"/>
          <w:numId w:val="183"/>
        </w:numPr>
        <w:ind w:left="1134" w:hanging="425"/>
        <w:rPr>
          <w:rFonts w:cs="Arial"/>
          <w:color w:val="000000" w:themeColor="text1"/>
          <w:szCs w:val="20"/>
        </w:rPr>
      </w:pPr>
      <w:r w:rsidRPr="00A86972">
        <w:rPr>
          <w:rFonts w:cs="Arial"/>
          <w:color w:val="000000" w:themeColor="text1"/>
          <w:szCs w:val="20"/>
        </w:rPr>
        <w:t>ključni kadri,</w:t>
      </w:r>
    </w:p>
    <w:p w:rsidR="008432AD" w:rsidRPr="00A86972" w:rsidRDefault="008432AD" w:rsidP="00FB188C">
      <w:pPr>
        <w:pStyle w:val="Odstavekseznama"/>
        <w:numPr>
          <w:ilvl w:val="0"/>
          <w:numId w:val="183"/>
        </w:numPr>
        <w:ind w:left="1134" w:hanging="425"/>
        <w:rPr>
          <w:rFonts w:cs="Arial"/>
          <w:color w:val="000000" w:themeColor="text1"/>
          <w:szCs w:val="20"/>
        </w:rPr>
      </w:pPr>
      <w:r w:rsidRPr="00A86972">
        <w:rPr>
          <w:rFonts w:cs="Arial"/>
          <w:color w:val="000000" w:themeColor="text1"/>
          <w:szCs w:val="20"/>
        </w:rPr>
        <w:t>vodstvo podjetja,</w:t>
      </w:r>
    </w:p>
    <w:p w:rsidR="008432AD" w:rsidRPr="00A86972" w:rsidRDefault="008432AD" w:rsidP="00FB188C">
      <w:pPr>
        <w:pStyle w:val="Odstavekseznama"/>
        <w:numPr>
          <w:ilvl w:val="0"/>
          <w:numId w:val="183"/>
        </w:numPr>
        <w:ind w:left="1134" w:hanging="425"/>
        <w:rPr>
          <w:rFonts w:cs="Arial"/>
          <w:color w:val="000000" w:themeColor="text1"/>
          <w:szCs w:val="20"/>
        </w:rPr>
      </w:pPr>
      <w:r w:rsidRPr="00A86972">
        <w:rPr>
          <w:rFonts w:cs="Arial"/>
          <w:color w:val="000000" w:themeColor="text1"/>
          <w:szCs w:val="20"/>
        </w:rPr>
        <w:t>zunanji svetovalci in strokovnjaki,</w:t>
      </w:r>
    </w:p>
    <w:p w:rsidR="008432AD" w:rsidRPr="00A86972" w:rsidRDefault="008432AD" w:rsidP="00FB188C">
      <w:pPr>
        <w:pStyle w:val="Odstavekseznama"/>
        <w:numPr>
          <w:ilvl w:val="0"/>
          <w:numId w:val="183"/>
        </w:numPr>
        <w:ind w:left="1134" w:hanging="425"/>
        <w:rPr>
          <w:rFonts w:cs="Arial"/>
          <w:color w:val="000000" w:themeColor="text1"/>
          <w:szCs w:val="20"/>
        </w:rPr>
      </w:pPr>
      <w:r w:rsidRPr="00A86972">
        <w:rPr>
          <w:rFonts w:cs="Arial"/>
          <w:color w:val="000000" w:themeColor="text1"/>
          <w:szCs w:val="20"/>
        </w:rPr>
        <w:t>potrebe po dodatnih kadrih,</w:t>
      </w:r>
    </w:p>
    <w:p w:rsidR="008432AD" w:rsidRPr="00A86972" w:rsidRDefault="008432AD" w:rsidP="00FB188C">
      <w:pPr>
        <w:pStyle w:val="Odstavekseznama"/>
        <w:numPr>
          <w:ilvl w:val="0"/>
          <w:numId w:val="183"/>
        </w:numPr>
        <w:ind w:left="1134" w:hanging="425"/>
        <w:rPr>
          <w:rFonts w:cs="Arial"/>
          <w:color w:val="000000" w:themeColor="text1"/>
          <w:szCs w:val="20"/>
        </w:rPr>
      </w:pPr>
      <w:r w:rsidRPr="00A86972">
        <w:rPr>
          <w:rFonts w:cs="Arial"/>
          <w:color w:val="000000" w:themeColor="text1"/>
          <w:szCs w:val="20"/>
        </w:rPr>
        <w:t>organigram,</w:t>
      </w:r>
    </w:p>
    <w:p w:rsidR="008432AD" w:rsidRPr="00A86972" w:rsidRDefault="008432AD" w:rsidP="00FB188C">
      <w:pPr>
        <w:pStyle w:val="Odstavekseznama"/>
        <w:numPr>
          <w:ilvl w:val="0"/>
          <w:numId w:val="183"/>
        </w:numPr>
        <w:ind w:left="1134" w:hanging="425"/>
        <w:rPr>
          <w:rFonts w:cs="Arial"/>
          <w:color w:val="000000" w:themeColor="text1"/>
          <w:szCs w:val="20"/>
        </w:rPr>
      </w:pPr>
      <w:r w:rsidRPr="00A86972">
        <w:rPr>
          <w:rFonts w:cs="Arial"/>
          <w:color w:val="000000" w:themeColor="text1"/>
          <w:szCs w:val="20"/>
        </w:rPr>
        <w:t>kultura podjetja / stil vodenja;</w:t>
      </w:r>
    </w:p>
    <w:p w:rsidR="008432AD" w:rsidRPr="00A86972" w:rsidRDefault="008432AD" w:rsidP="00FB188C">
      <w:pPr>
        <w:pStyle w:val="Odstavekseznama"/>
        <w:numPr>
          <w:ilvl w:val="0"/>
          <w:numId w:val="177"/>
        </w:numPr>
        <w:ind w:left="851" w:hanging="425"/>
        <w:rPr>
          <w:rFonts w:cs="Arial"/>
          <w:b/>
          <w:color w:val="000000" w:themeColor="text1"/>
          <w:szCs w:val="20"/>
        </w:rPr>
      </w:pPr>
      <w:r w:rsidRPr="00A86972">
        <w:rPr>
          <w:rFonts w:cs="Arial"/>
          <w:b/>
          <w:color w:val="000000" w:themeColor="text1"/>
          <w:szCs w:val="20"/>
        </w:rPr>
        <w:t>finančna analiza:</w:t>
      </w:r>
    </w:p>
    <w:p w:rsidR="008432AD" w:rsidRPr="00A86972" w:rsidRDefault="008432AD" w:rsidP="00FB188C">
      <w:pPr>
        <w:pStyle w:val="Odstavekseznama"/>
        <w:numPr>
          <w:ilvl w:val="0"/>
          <w:numId w:val="184"/>
        </w:numPr>
        <w:ind w:left="1134" w:hanging="425"/>
        <w:rPr>
          <w:rFonts w:cs="Arial"/>
          <w:color w:val="000000" w:themeColor="text1"/>
          <w:szCs w:val="20"/>
        </w:rPr>
      </w:pPr>
      <w:r w:rsidRPr="00A86972">
        <w:rPr>
          <w:rFonts w:cs="Arial"/>
          <w:color w:val="000000" w:themeColor="text1"/>
          <w:szCs w:val="20"/>
        </w:rPr>
        <w:t xml:space="preserve">predstavitev neposrednih učinkov investicije: </w:t>
      </w:r>
    </w:p>
    <w:p w:rsidR="008432AD" w:rsidRPr="00A86972" w:rsidRDefault="008432AD" w:rsidP="00FB188C">
      <w:pPr>
        <w:pStyle w:val="Odstavekseznama"/>
        <w:numPr>
          <w:ilvl w:val="0"/>
          <w:numId w:val="184"/>
        </w:numPr>
        <w:ind w:left="1701" w:hanging="567"/>
        <w:rPr>
          <w:rFonts w:cs="Arial"/>
          <w:color w:val="000000" w:themeColor="text1"/>
          <w:szCs w:val="20"/>
        </w:rPr>
      </w:pPr>
      <w:r w:rsidRPr="00A86972">
        <w:rPr>
          <w:rFonts w:cs="Arial"/>
          <w:color w:val="000000" w:themeColor="text1"/>
          <w:szCs w:val="20"/>
        </w:rPr>
        <w:t>finančni vidik izvedbe naložbe (predračunska vrednost naložbe, viri financiranja ter trenutno stanje zadolženosti),</w:t>
      </w:r>
    </w:p>
    <w:p w:rsidR="008432AD" w:rsidRPr="00A86972" w:rsidRDefault="008432AD" w:rsidP="00FB188C">
      <w:pPr>
        <w:pStyle w:val="Odstavekseznama"/>
        <w:numPr>
          <w:ilvl w:val="0"/>
          <w:numId w:val="184"/>
        </w:numPr>
        <w:ind w:left="1701" w:hanging="567"/>
        <w:rPr>
          <w:rFonts w:cs="Arial"/>
          <w:color w:val="000000" w:themeColor="text1"/>
          <w:szCs w:val="20"/>
        </w:rPr>
      </w:pPr>
      <w:r w:rsidRPr="00A86972">
        <w:rPr>
          <w:rFonts w:cs="Arial"/>
          <w:color w:val="000000" w:themeColor="text1"/>
          <w:szCs w:val="20"/>
        </w:rPr>
        <w:t>terminski načrt,</w:t>
      </w:r>
    </w:p>
    <w:p w:rsidR="008432AD" w:rsidRPr="00A86972" w:rsidRDefault="008432AD" w:rsidP="00FB188C">
      <w:pPr>
        <w:pStyle w:val="Odstavekseznama"/>
        <w:numPr>
          <w:ilvl w:val="0"/>
          <w:numId w:val="184"/>
        </w:numPr>
        <w:ind w:left="1701" w:hanging="567"/>
        <w:rPr>
          <w:rFonts w:cs="Arial"/>
          <w:color w:val="000000" w:themeColor="text1"/>
          <w:szCs w:val="20"/>
        </w:rPr>
      </w:pPr>
      <w:r w:rsidRPr="00A86972">
        <w:rPr>
          <w:rFonts w:cs="Arial"/>
          <w:color w:val="000000" w:themeColor="text1"/>
          <w:szCs w:val="20"/>
        </w:rPr>
        <w:t>neto sedanja vrednost projekta,</w:t>
      </w:r>
    </w:p>
    <w:p w:rsidR="008432AD" w:rsidRPr="00A86972" w:rsidRDefault="008432AD" w:rsidP="00FB188C">
      <w:pPr>
        <w:pStyle w:val="Odstavekseznama"/>
        <w:numPr>
          <w:ilvl w:val="0"/>
          <w:numId w:val="184"/>
        </w:numPr>
        <w:ind w:left="1701" w:hanging="567"/>
        <w:rPr>
          <w:rFonts w:cs="Arial"/>
          <w:color w:val="000000" w:themeColor="text1"/>
          <w:szCs w:val="20"/>
        </w:rPr>
      </w:pPr>
      <w:r w:rsidRPr="00A86972">
        <w:rPr>
          <w:rFonts w:cs="Arial"/>
          <w:color w:val="000000" w:themeColor="text1"/>
          <w:szCs w:val="20"/>
        </w:rPr>
        <w:t>interna stopnja donosnosti,</w:t>
      </w:r>
    </w:p>
    <w:p w:rsidR="008432AD" w:rsidRPr="00A86972" w:rsidRDefault="008432AD" w:rsidP="00FB188C">
      <w:pPr>
        <w:pStyle w:val="Odstavekseznama"/>
        <w:numPr>
          <w:ilvl w:val="0"/>
          <w:numId w:val="184"/>
        </w:numPr>
        <w:ind w:left="1134" w:hanging="425"/>
        <w:rPr>
          <w:rFonts w:cs="Arial"/>
          <w:color w:val="000000" w:themeColor="text1"/>
          <w:szCs w:val="20"/>
        </w:rPr>
      </w:pPr>
      <w:r w:rsidRPr="00A86972">
        <w:rPr>
          <w:rFonts w:cs="Arial"/>
          <w:color w:val="000000" w:themeColor="text1"/>
          <w:szCs w:val="20"/>
        </w:rPr>
        <w:t>izkazi uspehov (z investicijo, brez investicije in razlika med njima),</w:t>
      </w:r>
    </w:p>
    <w:p w:rsidR="008432AD" w:rsidRPr="00A86972" w:rsidRDefault="008432AD" w:rsidP="00FB188C">
      <w:pPr>
        <w:pStyle w:val="Odstavekseznama"/>
        <w:numPr>
          <w:ilvl w:val="0"/>
          <w:numId w:val="184"/>
        </w:numPr>
        <w:ind w:left="1134" w:hanging="425"/>
        <w:rPr>
          <w:rFonts w:cs="Arial"/>
          <w:color w:val="000000" w:themeColor="text1"/>
          <w:szCs w:val="20"/>
        </w:rPr>
      </w:pPr>
      <w:r w:rsidRPr="00A86972">
        <w:rPr>
          <w:rFonts w:cs="Arial"/>
          <w:color w:val="000000" w:themeColor="text1"/>
          <w:szCs w:val="20"/>
        </w:rPr>
        <w:t>izkaz denarnih tokov,</w:t>
      </w:r>
    </w:p>
    <w:p w:rsidR="008432AD" w:rsidRPr="00A86972" w:rsidRDefault="008432AD" w:rsidP="00FB188C">
      <w:pPr>
        <w:pStyle w:val="Odstavekseznama"/>
        <w:numPr>
          <w:ilvl w:val="0"/>
          <w:numId w:val="184"/>
        </w:numPr>
        <w:ind w:left="1134" w:hanging="425"/>
        <w:rPr>
          <w:rFonts w:cs="Arial"/>
          <w:color w:val="000000" w:themeColor="text1"/>
          <w:szCs w:val="20"/>
        </w:rPr>
      </w:pPr>
      <w:r w:rsidRPr="00A86972">
        <w:rPr>
          <w:rFonts w:cs="Arial"/>
          <w:color w:val="000000" w:themeColor="text1"/>
          <w:szCs w:val="20"/>
        </w:rPr>
        <w:t>bilanca stanja (z investicijo, brez investicije in razlika med njima),</w:t>
      </w:r>
    </w:p>
    <w:p w:rsidR="008432AD" w:rsidRPr="00A86972" w:rsidRDefault="008432AD" w:rsidP="00FB188C">
      <w:pPr>
        <w:pStyle w:val="Odstavekseznama"/>
        <w:numPr>
          <w:ilvl w:val="0"/>
          <w:numId w:val="184"/>
        </w:numPr>
        <w:ind w:left="1134" w:hanging="425"/>
        <w:rPr>
          <w:rFonts w:cs="Arial"/>
          <w:color w:val="000000" w:themeColor="text1"/>
          <w:szCs w:val="20"/>
        </w:rPr>
      </w:pPr>
      <w:r w:rsidRPr="00A86972">
        <w:rPr>
          <w:rFonts w:cs="Arial"/>
          <w:color w:val="000000" w:themeColor="text1"/>
          <w:szCs w:val="20"/>
        </w:rPr>
        <w:t>analiza točke preloma,</w:t>
      </w:r>
    </w:p>
    <w:p w:rsidR="008432AD" w:rsidRPr="00A86972" w:rsidRDefault="008432AD" w:rsidP="00FB188C">
      <w:pPr>
        <w:pStyle w:val="Odstavekseznama"/>
        <w:numPr>
          <w:ilvl w:val="0"/>
          <w:numId w:val="184"/>
        </w:numPr>
        <w:ind w:left="1134" w:hanging="425"/>
        <w:rPr>
          <w:rFonts w:cs="Arial"/>
          <w:color w:val="000000" w:themeColor="text1"/>
          <w:szCs w:val="20"/>
        </w:rPr>
      </w:pPr>
      <w:r w:rsidRPr="00A86972">
        <w:rPr>
          <w:rFonts w:cs="Arial"/>
          <w:color w:val="000000" w:themeColor="text1"/>
          <w:szCs w:val="20"/>
        </w:rPr>
        <w:t>predpostavke projekcij,</w:t>
      </w:r>
    </w:p>
    <w:p w:rsidR="008432AD" w:rsidRPr="00A86972" w:rsidRDefault="008432AD" w:rsidP="00FB188C">
      <w:pPr>
        <w:pStyle w:val="Odstavekseznama"/>
        <w:numPr>
          <w:ilvl w:val="0"/>
          <w:numId w:val="184"/>
        </w:numPr>
        <w:ind w:left="1134" w:hanging="425"/>
        <w:rPr>
          <w:rFonts w:cs="Arial"/>
          <w:color w:val="000000" w:themeColor="text1"/>
          <w:szCs w:val="20"/>
        </w:rPr>
      </w:pPr>
      <w:r w:rsidRPr="00A86972">
        <w:rPr>
          <w:rFonts w:cs="Arial"/>
          <w:color w:val="000000" w:themeColor="text1"/>
          <w:szCs w:val="20"/>
        </w:rPr>
        <w:t>uporaba sredstev.</w:t>
      </w:r>
    </w:p>
    <w:p w:rsidR="00A05621" w:rsidRPr="00A86972" w:rsidRDefault="00A05621" w:rsidP="000C0778">
      <w:pPr>
        <w:spacing w:line="240" w:lineRule="auto"/>
        <w:jc w:val="both"/>
        <w:rPr>
          <w:rFonts w:cs="Arial"/>
          <w:b/>
          <w:color w:val="000000" w:themeColor="text1"/>
          <w:szCs w:val="20"/>
        </w:rPr>
      </w:pPr>
    </w:p>
    <w:p w:rsidR="00721A21" w:rsidRPr="00A86972" w:rsidRDefault="00AC5858" w:rsidP="000C0778">
      <w:pPr>
        <w:pBdr>
          <w:bottom w:val="single" w:sz="4" w:space="0" w:color="auto"/>
        </w:pBdr>
        <w:autoSpaceDE w:val="0"/>
        <w:autoSpaceDN w:val="0"/>
        <w:adjustRightInd w:val="0"/>
        <w:spacing w:after="120" w:line="240" w:lineRule="auto"/>
        <w:jc w:val="both"/>
        <w:outlineLvl w:val="0"/>
        <w:rPr>
          <w:rFonts w:cs="Arial"/>
          <w:b/>
          <w:color w:val="000000" w:themeColor="text1"/>
          <w:szCs w:val="20"/>
        </w:rPr>
      </w:pPr>
      <w:r w:rsidRPr="00A86972">
        <w:rPr>
          <w:rFonts w:cs="Arial"/>
          <w:b/>
          <w:color w:val="000000" w:themeColor="text1"/>
          <w:szCs w:val="20"/>
        </w:rPr>
        <w:t xml:space="preserve">Priloga </w:t>
      </w:r>
      <w:r w:rsidR="0071417B" w:rsidRPr="00A86972">
        <w:rPr>
          <w:rFonts w:cs="Arial"/>
          <w:b/>
          <w:color w:val="000000" w:themeColor="text1"/>
          <w:szCs w:val="20"/>
        </w:rPr>
        <w:t>5</w:t>
      </w:r>
      <w:r w:rsidRPr="00A86972">
        <w:rPr>
          <w:rFonts w:cs="Arial"/>
          <w:b/>
          <w:color w:val="000000" w:themeColor="text1"/>
          <w:szCs w:val="20"/>
        </w:rPr>
        <w:t>:</w:t>
      </w:r>
      <w:r w:rsidR="00721A21" w:rsidRPr="00A86972">
        <w:rPr>
          <w:rFonts w:cs="Arial"/>
          <w:b/>
          <w:color w:val="000000" w:themeColor="text1"/>
          <w:szCs w:val="20"/>
        </w:rPr>
        <w:t xml:space="preserve"> Pokritje</w:t>
      </w:r>
    </w:p>
    <w:p w:rsidR="00206D72" w:rsidRPr="006C4C27" w:rsidRDefault="00721A21" w:rsidP="000C0778">
      <w:pPr>
        <w:pBdr>
          <w:bottom w:val="single" w:sz="4" w:space="0" w:color="auto"/>
        </w:pBdr>
        <w:autoSpaceDE w:val="0"/>
        <w:autoSpaceDN w:val="0"/>
        <w:adjustRightInd w:val="0"/>
        <w:spacing w:after="120" w:line="240" w:lineRule="auto"/>
        <w:jc w:val="both"/>
        <w:outlineLvl w:val="0"/>
        <w:rPr>
          <w:rFonts w:cs="Arial"/>
          <w:color w:val="000000" w:themeColor="text1"/>
          <w:szCs w:val="20"/>
        </w:rPr>
      </w:pPr>
      <w:r w:rsidRPr="006C4C27">
        <w:rPr>
          <w:rFonts w:cs="Arial"/>
          <w:color w:val="000000" w:themeColor="text1"/>
          <w:szCs w:val="20"/>
        </w:rPr>
        <w:t>Pokri</w:t>
      </w:r>
      <w:r w:rsidR="00280617" w:rsidRPr="006C4C27">
        <w:rPr>
          <w:rFonts w:cs="Arial"/>
          <w:color w:val="000000" w:themeColor="text1"/>
          <w:szCs w:val="20"/>
        </w:rPr>
        <w:t>tje je ekonoms</w:t>
      </w:r>
      <w:r w:rsidRPr="006C4C27">
        <w:rPr>
          <w:rFonts w:cs="Arial"/>
          <w:color w:val="000000" w:themeColor="text1"/>
          <w:szCs w:val="20"/>
        </w:rPr>
        <w:t>ka kategorija, kjer se od prihodkov odštejejo spremenljivi stroški</w:t>
      </w:r>
      <w:r w:rsidR="003F410D" w:rsidRPr="006C4C27">
        <w:rPr>
          <w:rFonts w:cs="Arial"/>
          <w:color w:val="000000" w:themeColor="text1"/>
          <w:szCs w:val="20"/>
        </w:rPr>
        <w:t xml:space="preserve">. Izračun </w:t>
      </w:r>
      <w:r w:rsidR="005E1EA2" w:rsidRPr="006C4C27">
        <w:rPr>
          <w:rFonts w:cs="Arial"/>
          <w:color w:val="000000" w:themeColor="text1"/>
          <w:szCs w:val="20"/>
        </w:rPr>
        <w:t xml:space="preserve">pokritja </w:t>
      </w:r>
      <w:r w:rsidR="003F410D" w:rsidRPr="006C4C27">
        <w:rPr>
          <w:rFonts w:cs="Arial"/>
          <w:color w:val="000000" w:themeColor="text1"/>
          <w:szCs w:val="20"/>
        </w:rPr>
        <w:t xml:space="preserve">temelji na </w:t>
      </w:r>
      <w:r w:rsidR="005E1EA2">
        <w:rPr>
          <w:rFonts w:cs="Arial"/>
          <w:color w:val="000000" w:themeColor="text1"/>
          <w:szCs w:val="20"/>
        </w:rPr>
        <w:t>K</w:t>
      </w:r>
      <w:r w:rsidR="003F410D" w:rsidRPr="006C4C27">
        <w:rPr>
          <w:rFonts w:cs="Arial"/>
          <w:color w:val="000000" w:themeColor="text1"/>
          <w:szCs w:val="20"/>
        </w:rPr>
        <w:t>atalogu kalkulacij</w:t>
      </w:r>
      <w:r w:rsidR="005E1EA2" w:rsidRPr="005E1EA2">
        <w:rPr>
          <w:rFonts w:cs="Arial"/>
          <w:color w:val="000000" w:themeColor="text1"/>
          <w:szCs w:val="20"/>
        </w:rPr>
        <w:t xml:space="preserve"> </w:t>
      </w:r>
      <w:r w:rsidR="005E1EA2" w:rsidRPr="00A86972">
        <w:rPr>
          <w:rFonts w:cs="Arial"/>
          <w:color w:val="000000" w:themeColor="text1"/>
          <w:szCs w:val="20"/>
        </w:rPr>
        <w:t>za načrtovanje gospodarjenja na kmetijah v Sloveniji</w:t>
      </w:r>
      <w:r w:rsidR="00C75078">
        <w:rPr>
          <w:rFonts w:cs="Arial"/>
          <w:color w:val="000000" w:themeColor="text1"/>
          <w:szCs w:val="20"/>
        </w:rPr>
        <w:t xml:space="preserve"> (v nadaljnjem besedilu: Katalog kalkulacij)</w:t>
      </w:r>
      <w:r w:rsidR="005E1EA2">
        <w:rPr>
          <w:rFonts w:cs="Arial"/>
          <w:color w:val="000000" w:themeColor="text1"/>
          <w:szCs w:val="20"/>
        </w:rPr>
        <w:t>, ki jih je</w:t>
      </w:r>
      <w:r w:rsidR="005E1EA2" w:rsidRPr="00A86972">
        <w:rPr>
          <w:rFonts w:cs="Arial"/>
          <w:color w:val="000000" w:themeColor="text1"/>
          <w:szCs w:val="20"/>
        </w:rPr>
        <w:t xml:space="preserve"> pri</w:t>
      </w:r>
      <w:r w:rsidR="005E1EA2">
        <w:rPr>
          <w:rFonts w:cs="Arial"/>
          <w:color w:val="000000" w:themeColor="text1"/>
          <w:szCs w:val="20"/>
        </w:rPr>
        <w:t>pravil</w:t>
      </w:r>
      <w:r w:rsidR="005E1EA2" w:rsidRPr="00A86972">
        <w:rPr>
          <w:rFonts w:cs="Arial"/>
          <w:color w:val="000000" w:themeColor="text1"/>
          <w:szCs w:val="20"/>
        </w:rPr>
        <w:t xml:space="preserve"> KGZS</w:t>
      </w:r>
      <w:r w:rsidR="00206D72" w:rsidRPr="006C4C27">
        <w:rPr>
          <w:rFonts w:cs="Arial"/>
          <w:color w:val="000000" w:themeColor="text1"/>
          <w:szCs w:val="20"/>
        </w:rPr>
        <w:t xml:space="preserve">. </w:t>
      </w:r>
    </w:p>
    <w:p w:rsidR="00C75078" w:rsidRDefault="00206D72" w:rsidP="006C4C27">
      <w:pPr>
        <w:autoSpaceDE w:val="0"/>
        <w:autoSpaceDN w:val="0"/>
        <w:adjustRightInd w:val="0"/>
        <w:spacing w:after="0" w:line="240" w:lineRule="auto"/>
        <w:jc w:val="both"/>
        <w:rPr>
          <w:rFonts w:cs="Arial"/>
          <w:color w:val="000000" w:themeColor="text1"/>
          <w:szCs w:val="20"/>
        </w:rPr>
      </w:pPr>
      <w:r w:rsidRPr="006C4C27">
        <w:rPr>
          <w:rFonts w:cs="Arial"/>
          <w:color w:val="000000" w:themeColor="text1"/>
          <w:szCs w:val="20"/>
        </w:rPr>
        <w:t xml:space="preserve">V tabelah so prikazane </w:t>
      </w:r>
      <w:r w:rsidR="005E1EA2" w:rsidRPr="006C4C27">
        <w:rPr>
          <w:rFonts w:ascii="Helv" w:hAnsi="Helv" w:cs="Helv"/>
          <w:iCs/>
          <w:color w:val="000000" w:themeColor="text1"/>
          <w:szCs w:val="20"/>
        </w:rPr>
        <w:t xml:space="preserve">vrednosti </w:t>
      </w:r>
      <w:r w:rsidRPr="006C4C27">
        <w:rPr>
          <w:rFonts w:cs="Arial"/>
          <w:color w:val="000000" w:themeColor="text1"/>
          <w:szCs w:val="20"/>
        </w:rPr>
        <w:t>(intenzivnost proizvodnje, različne</w:t>
      </w:r>
      <w:r w:rsidR="005E1EA2" w:rsidRPr="006C4C27">
        <w:rPr>
          <w:rFonts w:cs="Arial"/>
          <w:color w:val="000000" w:themeColor="text1"/>
          <w:szCs w:val="20"/>
        </w:rPr>
        <w:t xml:space="preserve"> </w:t>
      </w:r>
      <w:r w:rsidRPr="006C4C27">
        <w:rPr>
          <w:rFonts w:cs="Arial"/>
          <w:color w:val="000000" w:themeColor="text1"/>
          <w:szCs w:val="20"/>
        </w:rPr>
        <w:t>vrednosti</w:t>
      </w:r>
      <w:r w:rsidRPr="00A86972">
        <w:rPr>
          <w:rFonts w:cs="Arial"/>
          <w:color w:val="000000" w:themeColor="text1"/>
          <w:szCs w:val="20"/>
        </w:rPr>
        <w:t xml:space="preserve"> tržnih proizvodov,</w:t>
      </w:r>
      <w:r w:rsidR="005E1EA2">
        <w:rPr>
          <w:rFonts w:cs="Arial"/>
          <w:color w:val="000000" w:themeColor="text1"/>
          <w:szCs w:val="20"/>
        </w:rPr>
        <w:t xml:space="preserve"> </w:t>
      </w:r>
      <w:r w:rsidRPr="00A86972">
        <w:rPr>
          <w:rFonts w:cs="Arial"/>
          <w:color w:val="000000" w:themeColor="text1"/>
          <w:szCs w:val="20"/>
        </w:rPr>
        <w:t>prihodek, spremenljivi stroški in pokritje)</w:t>
      </w:r>
      <w:r w:rsidR="005E1EA2">
        <w:rPr>
          <w:rFonts w:cs="Arial"/>
          <w:color w:val="000000" w:themeColor="text1"/>
          <w:szCs w:val="20"/>
        </w:rPr>
        <w:t xml:space="preserve">, ki </w:t>
      </w:r>
      <w:r w:rsidRPr="00A86972">
        <w:rPr>
          <w:rFonts w:cs="Arial"/>
          <w:color w:val="000000" w:themeColor="text1"/>
          <w:szCs w:val="20"/>
        </w:rPr>
        <w:t xml:space="preserve">se razlikujejo </w:t>
      </w:r>
      <w:r w:rsidR="00C75078">
        <w:rPr>
          <w:rFonts w:cs="Arial"/>
          <w:color w:val="000000" w:themeColor="text1"/>
          <w:szCs w:val="20"/>
        </w:rPr>
        <w:t>pri</w:t>
      </w:r>
      <w:r w:rsidRPr="00A86972">
        <w:rPr>
          <w:rFonts w:cs="Arial"/>
          <w:color w:val="000000" w:themeColor="text1"/>
          <w:szCs w:val="20"/>
        </w:rPr>
        <w:t xml:space="preserve"> upoštevanju</w:t>
      </w:r>
      <w:r w:rsidR="005E1EA2">
        <w:rPr>
          <w:rFonts w:cs="Arial"/>
          <w:color w:val="000000" w:themeColor="text1"/>
          <w:szCs w:val="20"/>
        </w:rPr>
        <w:t xml:space="preserve"> </w:t>
      </w:r>
      <w:r w:rsidRPr="00A86972">
        <w:rPr>
          <w:rFonts w:cs="Arial"/>
          <w:color w:val="000000" w:themeColor="text1"/>
          <w:szCs w:val="20"/>
        </w:rPr>
        <w:t xml:space="preserve">proračunskih plačil. V kalkulacijah prikazanih v </w:t>
      </w:r>
      <w:r w:rsidR="00C75078">
        <w:rPr>
          <w:rFonts w:cs="Arial"/>
          <w:color w:val="000000" w:themeColor="text1"/>
          <w:szCs w:val="20"/>
        </w:rPr>
        <w:t>K</w:t>
      </w:r>
      <w:r w:rsidRPr="00A86972">
        <w:rPr>
          <w:rFonts w:cs="Arial"/>
          <w:color w:val="000000" w:themeColor="text1"/>
          <w:szCs w:val="20"/>
        </w:rPr>
        <w:t xml:space="preserve">atalogu kalkulacij so </w:t>
      </w:r>
      <w:r w:rsidR="00C75078">
        <w:rPr>
          <w:rFonts w:cs="Arial"/>
          <w:color w:val="000000" w:themeColor="text1"/>
          <w:szCs w:val="20"/>
        </w:rPr>
        <w:t>pri</w:t>
      </w:r>
      <w:r w:rsidRPr="00A86972">
        <w:rPr>
          <w:rFonts w:cs="Arial"/>
          <w:color w:val="000000" w:themeColor="text1"/>
          <w:szCs w:val="20"/>
        </w:rPr>
        <w:t xml:space="preserve"> izračunih upoštevana</w:t>
      </w:r>
      <w:r w:rsidR="005E1EA2">
        <w:rPr>
          <w:rFonts w:cs="Arial"/>
          <w:color w:val="000000" w:themeColor="text1"/>
          <w:szCs w:val="20"/>
        </w:rPr>
        <w:t xml:space="preserve"> </w:t>
      </w:r>
      <w:r w:rsidRPr="00A86972">
        <w:rPr>
          <w:rFonts w:cs="Arial"/>
          <w:color w:val="000000" w:themeColor="text1"/>
          <w:szCs w:val="20"/>
        </w:rPr>
        <w:t xml:space="preserve">nekatera proračunska plačila, tako je del prihodka tudi del proračunskih plačil. </w:t>
      </w:r>
    </w:p>
    <w:p w:rsidR="00206D72" w:rsidRPr="00A86972" w:rsidRDefault="00206D72" w:rsidP="006C4C27">
      <w:pPr>
        <w:autoSpaceDE w:val="0"/>
        <w:autoSpaceDN w:val="0"/>
        <w:adjustRightInd w:val="0"/>
        <w:spacing w:after="0" w:line="240" w:lineRule="auto"/>
        <w:jc w:val="both"/>
        <w:rPr>
          <w:rFonts w:cs="Arial"/>
          <w:color w:val="000000" w:themeColor="text1"/>
          <w:szCs w:val="20"/>
        </w:rPr>
      </w:pPr>
      <w:r w:rsidRPr="00A86972">
        <w:rPr>
          <w:rFonts w:cs="Arial"/>
          <w:color w:val="000000" w:themeColor="text1"/>
          <w:szCs w:val="20"/>
        </w:rPr>
        <w:t xml:space="preserve">V </w:t>
      </w:r>
      <w:r w:rsidR="00C75078">
        <w:rPr>
          <w:rFonts w:cs="Arial"/>
          <w:color w:val="000000" w:themeColor="text1"/>
          <w:szCs w:val="20"/>
        </w:rPr>
        <w:t xml:space="preserve">kalkulacijah </w:t>
      </w:r>
      <w:r w:rsidRPr="00A86972">
        <w:rPr>
          <w:rFonts w:cs="Arial"/>
          <w:color w:val="000000" w:themeColor="text1"/>
          <w:szCs w:val="20"/>
        </w:rPr>
        <w:t xml:space="preserve">so prikazane vrednosti kalkulacij, </w:t>
      </w:r>
      <w:r w:rsidR="00C75078">
        <w:rPr>
          <w:rFonts w:cs="Arial"/>
          <w:color w:val="000000" w:themeColor="text1"/>
          <w:szCs w:val="20"/>
        </w:rPr>
        <w:t>pri</w:t>
      </w:r>
      <w:r w:rsidR="00C75078" w:rsidRPr="00A86972">
        <w:rPr>
          <w:rFonts w:cs="Arial"/>
          <w:color w:val="000000" w:themeColor="text1"/>
          <w:szCs w:val="20"/>
        </w:rPr>
        <w:t xml:space="preserve"> </w:t>
      </w:r>
      <w:r w:rsidRPr="00A86972">
        <w:rPr>
          <w:rFonts w:cs="Arial"/>
          <w:color w:val="000000" w:themeColor="text1"/>
          <w:szCs w:val="20"/>
        </w:rPr>
        <w:t>katerih med prihodki niso upoštevana proračunska</w:t>
      </w:r>
      <w:r w:rsidR="005E1EA2">
        <w:rPr>
          <w:rFonts w:cs="Arial"/>
          <w:color w:val="000000" w:themeColor="text1"/>
          <w:szCs w:val="20"/>
        </w:rPr>
        <w:t xml:space="preserve"> </w:t>
      </w:r>
      <w:r w:rsidRPr="00A86972">
        <w:rPr>
          <w:rFonts w:cs="Arial"/>
          <w:color w:val="000000" w:themeColor="text1"/>
          <w:szCs w:val="20"/>
        </w:rPr>
        <w:t>plačila. Tako je pri načrtovanju proizvodnje</w:t>
      </w:r>
      <w:r w:rsidR="00FD1C93" w:rsidRPr="00A86972">
        <w:rPr>
          <w:rFonts w:cs="Arial"/>
          <w:color w:val="000000" w:themeColor="text1"/>
          <w:szCs w:val="20"/>
        </w:rPr>
        <w:t xml:space="preserve"> treba </w:t>
      </w:r>
      <w:r w:rsidRPr="00A86972">
        <w:rPr>
          <w:rFonts w:cs="Arial"/>
          <w:color w:val="000000" w:themeColor="text1"/>
          <w:szCs w:val="20"/>
        </w:rPr>
        <w:t>upoštevati prihodek od proračunskih plačil</w:t>
      </w:r>
      <w:r w:rsidR="005E1EA2">
        <w:rPr>
          <w:rFonts w:cs="Arial"/>
          <w:color w:val="000000" w:themeColor="text1"/>
          <w:szCs w:val="20"/>
        </w:rPr>
        <w:t xml:space="preserve"> </w:t>
      </w:r>
      <w:r w:rsidRPr="00A86972">
        <w:rPr>
          <w:rFonts w:cs="Arial"/>
          <w:color w:val="000000" w:themeColor="text1"/>
          <w:szCs w:val="20"/>
        </w:rPr>
        <w:t xml:space="preserve">na nivoju celotne kmetije. Ostala metodologija priprave in uporabe kalkulacij pa je </w:t>
      </w:r>
      <w:r w:rsidR="005E1EA2">
        <w:rPr>
          <w:rFonts w:cs="Arial"/>
          <w:color w:val="000000" w:themeColor="text1"/>
          <w:szCs w:val="20"/>
        </w:rPr>
        <w:t xml:space="preserve">enaka </w:t>
      </w:r>
      <w:r w:rsidRPr="00A86972">
        <w:rPr>
          <w:rFonts w:cs="Arial"/>
          <w:color w:val="000000" w:themeColor="text1"/>
          <w:szCs w:val="20"/>
        </w:rPr>
        <w:t>uporab</w:t>
      </w:r>
      <w:r w:rsidR="005E1EA2">
        <w:rPr>
          <w:rFonts w:cs="Arial"/>
          <w:color w:val="000000" w:themeColor="text1"/>
          <w:szCs w:val="20"/>
        </w:rPr>
        <w:t>i</w:t>
      </w:r>
      <w:r w:rsidRPr="00A86972">
        <w:rPr>
          <w:rFonts w:cs="Arial"/>
          <w:color w:val="000000" w:themeColor="text1"/>
          <w:szCs w:val="20"/>
        </w:rPr>
        <w:t xml:space="preserve"> kataloga kalkulacij</w:t>
      </w:r>
      <w:r w:rsidR="005E1EA2">
        <w:rPr>
          <w:rFonts w:cs="Arial"/>
          <w:color w:val="000000" w:themeColor="text1"/>
          <w:szCs w:val="20"/>
        </w:rPr>
        <w:t>.</w:t>
      </w:r>
    </w:p>
    <w:p w:rsidR="00206D72" w:rsidRPr="00A86972" w:rsidRDefault="00206D72" w:rsidP="00206D72">
      <w:pPr>
        <w:spacing w:after="0" w:line="240" w:lineRule="auto"/>
        <w:jc w:val="center"/>
        <w:rPr>
          <w:rFonts w:cs="Arial"/>
          <w:b/>
          <w:color w:val="000000" w:themeColor="text1"/>
          <w:szCs w:val="20"/>
        </w:rPr>
      </w:pPr>
    </w:p>
    <w:p w:rsidR="00206D72" w:rsidRPr="00A86972" w:rsidRDefault="00206D72" w:rsidP="00206D72">
      <w:pPr>
        <w:pBdr>
          <w:top w:val="single" w:sz="4" w:space="1" w:color="auto"/>
          <w:left w:val="single" w:sz="4" w:space="4" w:color="auto"/>
          <w:bottom w:val="single" w:sz="4" w:space="1" w:color="auto"/>
          <w:right w:val="single" w:sz="4" w:space="4" w:color="auto"/>
        </w:pBdr>
        <w:spacing w:after="0" w:line="240" w:lineRule="auto"/>
        <w:jc w:val="center"/>
        <w:rPr>
          <w:rFonts w:cs="Arial"/>
          <w:b/>
          <w:color w:val="000000" w:themeColor="text1"/>
          <w:szCs w:val="20"/>
        </w:rPr>
      </w:pPr>
      <w:r w:rsidRPr="00A86972">
        <w:rPr>
          <w:rFonts w:cs="Arial"/>
          <w:b/>
          <w:color w:val="000000" w:themeColor="text1"/>
          <w:szCs w:val="20"/>
        </w:rPr>
        <w:t>POLJEDELSTVO IN TRAVINJE</w:t>
      </w:r>
    </w:p>
    <w:p w:rsidR="00206D72" w:rsidRPr="00A86972" w:rsidRDefault="00206D72" w:rsidP="00206D72">
      <w:pPr>
        <w:rPr>
          <w:rFonts w:cs="Arial"/>
          <w:b/>
          <w:color w:val="000000" w:themeColor="text1"/>
          <w:szCs w:val="20"/>
        </w:rPr>
      </w:pPr>
    </w:p>
    <w:tbl>
      <w:tblPr>
        <w:tblW w:w="10254" w:type="dxa"/>
        <w:jc w:val="center"/>
        <w:tblLayout w:type="fixed"/>
        <w:tblCellMar>
          <w:left w:w="70" w:type="dxa"/>
          <w:right w:w="70" w:type="dxa"/>
        </w:tblCellMar>
        <w:tblLook w:val="04A0" w:firstRow="1" w:lastRow="0" w:firstColumn="1" w:lastColumn="0" w:noHBand="0" w:noVBand="1"/>
      </w:tblPr>
      <w:tblGrid>
        <w:gridCol w:w="2405"/>
        <w:gridCol w:w="858"/>
        <w:gridCol w:w="943"/>
        <w:gridCol w:w="858"/>
        <w:gridCol w:w="858"/>
        <w:gridCol w:w="866"/>
        <w:gridCol w:w="866"/>
        <w:gridCol w:w="867"/>
        <w:gridCol w:w="866"/>
        <w:gridCol w:w="867"/>
      </w:tblGrid>
      <w:tr w:rsidR="003B332D" w:rsidRPr="00A86972" w:rsidTr="00607912">
        <w:trPr>
          <w:trHeight w:val="307"/>
          <w:jc w:val="center"/>
        </w:trPr>
        <w:tc>
          <w:tcPr>
            <w:tcW w:w="240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bookmarkStart w:id="1" w:name="RANGE!A1:J54"/>
            <w:r w:rsidRPr="00A86972">
              <w:rPr>
                <w:rFonts w:cs="Arial"/>
                <w:b/>
                <w:bCs/>
                <w:color w:val="000000" w:themeColor="text1"/>
                <w:szCs w:val="20"/>
              </w:rPr>
              <w:t>PŠENICA</w:t>
            </w:r>
            <w:bookmarkEnd w:id="1"/>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7"/>
          <w:jc w:val="center"/>
        </w:trPr>
        <w:tc>
          <w:tcPr>
            <w:tcW w:w="240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7"/>
          <w:jc w:val="center"/>
        </w:trPr>
        <w:tc>
          <w:tcPr>
            <w:tcW w:w="4206"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Slama ostaja na njivi, žetev pri 16% vlagi</w:t>
            </w: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7"/>
          <w:jc w:val="center"/>
        </w:trPr>
        <w:tc>
          <w:tcPr>
            <w:tcW w:w="2405"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8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6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w:t>
            </w:r>
          </w:p>
        </w:tc>
        <w:tc>
          <w:tcPr>
            <w:tcW w:w="86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w:t>
            </w:r>
          </w:p>
        </w:tc>
        <w:tc>
          <w:tcPr>
            <w:tcW w:w="8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w:t>
            </w:r>
          </w:p>
        </w:tc>
        <w:tc>
          <w:tcPr>
            <w:tcW w:w="86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w:t>
            </w:r>
          </w:p>
        </w:tc>
        <w:tc>
          <w:tcPr>
            <w:tcW w:w="867"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w:t>
            </w:r>
          </w:p>
        </w:tc>
      </w:tr>
      <w:tr w:rsidR="003B332D" w:rsidRPr="00A86972" w:rsidTr="00607912">
        <w:trPr>
          <w:trHeight w:val="267"/>
          <w:jc w:val="center"/>
        </w:trPr>
        <w:tc>
          <w:tcPr>
            <w:tcW w:w="24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150,00</w:t>
            </w: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675</w:t>
            </w:r>
          </w:p>
        </w:tc>
        <w:tc>
          <w:tcPr>
            <w:tcW w:w="8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750</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w:t>
            </w:r>
          </w:p>
        </w:tc>
        <w:tc>
          <w:tcPr>
            <w:tcW w:w="86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w:t>
            </w:r>
          </w:p>
        </w:tc>
      </w:tr>
      <w:tr w:rsidR="003B332D" w:rsidRPr="00A86972" w:rsidTr="00607912">
        <w:trPr>
          <w:trHeight w:val="267"/>
          <w:jc w:val="center"/>
        </w:trPr>
        <w:tc>
          <w:tcPr>
            <w:tcW w:w="3263"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6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7"/>
          <w:jc w:val="center"/>
        </w:trPr>
        <w:tc>
          <w:tcPr>
            <w:tcW w:w="2405"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8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8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8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c>
          <w:tcPr>
            <w:tcW w:w="8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675</w:t>
            </w:r>
          </w:p>
        </w:tc>
        <w:tc>
          <w:tcPr>
            <w:tcW w:w="8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750</w:t>
            </w:r>
          </w:p>
        </w:tc>
        <w:tc>
          <w:tcPr>
            <w:tcW w:w="8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w:t>
            </w:r>
          </w:p>
        </w:tc>
        <w:tc>
          <w:tcPr>
            <w:tcW w:w="86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1.050</w:t>
            </w:r>
          </w:p>
        </w:tc>
      </w:tr>
      <w:tr w:rsidR="003B332D" w:rsidRPr="00A86972" w:rsidTr="00607912">
        <w:trPr>
          <w:trHeight w:val="267"/>
          <w:jc w:val="center"/>
        </w:trPr>
        <w:tc>
          <w:tcPr>
            <w:tcW w:w="326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760</w:t>
            </w:r>
          </w:p>
        </w:tc>
        <w:tc>
          <w:tcPr>
            <w:tcW w:w="8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799</w:t>
            </w:r>
          </w:p>
        </w:tc>
        <w:tc>
          <w:tcPr>
            <w:tcW w:w="8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837</w:t>
            </w:r>
          </w:p>
        </w:tc>
        <w:tc>
          <w:tcPr>
            <w:tcW w:w="8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959</w:t>
            </w:r>
          </w:p>
        </w:tc>
        <w:tc>
          <w:tcPr>
            <w:tcW w:w="86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1.031</w:t>
            </w:r>
          </w:p>
        </w:tc>
      </w:tr>
      <w:tr w:rsidR="003B332D" w:rsidRPr="00A86972" w:rsidTr="00607912">
        <w:trPr>
          <w:trHeight w:val="267"/>
          <w:jc w:val="center"/>
        </w:trPr>
        <w:tc>
          <w:tcPr>
            <w:tcW w:w="2405"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8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8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86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w:t>
            </w:r>
          </w:p>
        </w:tc>
        <w:tc>
          <w:tcPr>
            <w:tcW w:w="86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-124</w:t>
            </w:r>
          </w:p>
        </w:tc>
        <w:tc>
          <w:tcPr>
            <w:tcW w:w="86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w:t>
            </w:r>
          </w:p>
        </w:tc>
        <w:tc>
          <w:tcPr>
            <w:tcW w:w="86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-59</w:t>
            </w:r>
          </w:p>
        </w:tc>
        <w:tc>
          <w:tcPr>
            <w:tcW w:w="867"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w:t>
            </w:r>
          </w:p>
        </w:tc>
      </w:tr>
      <w:tr w:rsidR="003B332D" w:rsidRPr="00A86972" w:rsidTr="00607912">
        <w:trPr>
          <w:trHeight w:val="267"/>
          <w:jc w:val="center"/>
        </w:trPr>
        <w:tc>
          <w:tcPr>
            <w:tcW w:w="24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Pokritje pri ceni</w:t>
            </w: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130,00</w:t>
            </w: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-214</w:t>
            </w:r>
          </w:p>
        </w:tc>
        <w:tc>
          <w:tcPr>
            <w:tcW w:w="8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-187</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-179</w:t>
            </w:r>
          </w:p>
        </w:tc>
        <w:tc>
          <w:tcPr>
            <w:tcW w:w="86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w:t>
            </w:r>
          </w:p>
        </w:tc>
      </w:tr>
      <w:tr w:rsidR="003B332D" w:rsidRPr="00A86972" w:rsidTr="00607912">
        <w:trPr>
          <w:trHeight w:val="267"/>
          <w:jc w:val="center"/>
        </w:trPr>
        <w:tc>
          <w:tcPr>
            <w:tcW w:w="24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170,00</w:t>
            </w:r>
          </w:p>
        </w:tc>
        <w:tc>
          <w:tcPr>
            <w:tcW w:w="8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c>
          <w:tcPr>
            <w:tcW w:w="8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8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86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159</w:t>
            </w:r>
          </w:p>
        </w:tc>
      </w:tr>
      <w:tr w:rsidR="003B332D" w:rsidRPr="00A86972" w:rsidTr="00607912">
        <w:trPr>
          <w:trHeight w:val="267"/>
          <w:jc w:val="center"/>
        </w:trPr>
        <w:tc>
          <w:tcPr>
            <w:tcW w:w="240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8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190,00</w:t>
            </w:r>
          </w:p>
        </w:tc>
        <w:tc>
          <w:tcPr>
            <w:tcW w:w="8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8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w:t>
            </w:r>
          </w:p>
        </w:tc>
        <w:tc>
          <w:tcPr>
            <w:tcW w:w="8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181</w:t>
            </w:r>
          </w:p>
        </w:tc>
        <w:tc>
          <w:tcPr>
            <w:tcW w:w="86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299</w:t>
            </w:r>
          </w:p>
        </w:tc>
      </w:tr>
      <w:tr w:rsidR="00206D72" w:rsidRPr="00A86972" w:rsidTr="00607912">
        <w:trPr>
          <w:trHeight w:val="267"/>
          <w:jc w:val="center"/>
        </w:trPr>
        <w:tc>
          <w:tcPr>
            <w:tcW w:w="240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8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w:t>
            </w:r>
          </w:p>
        </w:tc>
        <w:tc>
          <w:tcPr>
            <w:tcW w:w="8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w:t>
            </w:r>
          </w:p>
        </w:tc>
        <w:tc>
          <w:tcPr>
            <w:tcW w:w="8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c>
          <w:tcPr>
            <w:tcW w:w="8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86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r>
    </w:tbl>
    <w:p w:rsidR="00206D72" w:rsidRPr="00A86972" w:rsidRDefault="00206D72" w:rsidP="00206D72">
      <w:pPr>
        <w:spacing w:after="0" w:line="240" w:lineRule="auto"/>
        <w:rPr>
          <w:rFonts w:cs="Arial"/>
          <w:color w:val="000000" w:themeColor="text1"/>
          <w:szCs w:val="20"/>
        </w:rPr>
      </w:pPr>
    </w:p>
    <w:tbl>
      <w:tblPr>
        <w:tblW w:w="10178" w:type="dxa"/>
        <w:jc w:val="center"/>
        <w:tblCellMar>
          <w:left w:w="70" w:type="dxa"/>
          <w:right w:w="70" w:type="dxa"/>
        </w:tblCellMar>
        <w:tblLook w:val="04A0" w:firstRow="1" w:lastRow="0" w:firstColumn="1" w:lastColumn="0" w:noHBand="0" w:noVBand="1"/>
      </w:tblPr>
      <w:tblGrid>
        <w:gridCol w:w="2913"/>
        <w:gridCol w:w="593"/>
        <w:gridCol w:w="200"/>
        <w:gridCol w:w="906"/>
        <w:gridCol w:w="781"/>
        <w:gridCol w:w="957"/>
        <w:gridCol w:w="957"/>
        <w:gridCol w:w="957"/>
        <w:gridCol w:w="957"/>
        <w:gridCol w:w="957"/>
      </w:tblGrid>
      <w:tr w:rsidR="003B332D" w:rsidRPr="00A86972" w:rsidTr="00607912">
        <w:trPr>
          <w:trHeight w:val="387"/>
          <w:jc w:val="center"/>
        </w:trPr>
        <w:tc>
          <w:tcPr>
            <w:tcW w:w="4612"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PŠENICA, ekološka pridelava</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29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4612"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Slama ostaja na njivi, žetev pri 16% vlagi</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2913"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59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w:t>
            </w:r>
          </w:p>
        </w:tc>
        <w:tc>
          <w:tcPr>
            <w:tcW w:w="957"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w:t>
            </w:r>
          </w:p>
        </w:tc>
      </w:tr>
      <w:tr w:rsidR="003B332D" w:rsidRPr="00A86972" w:rsidTr="00607912">
        <w:trPr>
          <w:trHeight w:val="263"/>
          <w:jc w:val="center"/>
        </w:trPr>
        <w:tc>
          <w:tcPr>
            <w:tcW w:w="291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5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350,00</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875</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1.225</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w:t>
            </w:r>
          </w:p>
        </w:tc>
      </w:tr>
      <w:tr w:rsidR="003B332D" w:rsidRPr="00A86972" w:rsidTr="00607912">
        <w:trPr>
          <w:trHeight w:val="263"/>
          <w:jc w:val="center"/>
        </w:trPr>
        <w:tc>
          <w:tcPr>
            <w:tcW w:w="350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3"/>
          <w:jc w:val="center"/>
        </w:trPr>
        <w:tc>
          <w:tcPr>
            <w:tcW w:w="2913"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59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78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875</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1.050</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1.225</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1.400</w:t>
            </w:r>
          </w:p>
        </w:tc>
      </w:tr>
      <w:tr w:rsidR="003B332D" w:rsidRPr="00A86972" w:rsidTr="00607912">
        <w:trPr>
          <w:trHeight w:val="263"/>
          <w:jc w:val="center"/>
        </w:trPr>
        <w:tc>
          <w:tcPr>
            <w:tcW w:w="3506"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896</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939</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982</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1.024</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1.072</w:t>
            </w:r>
          </w:p>
        </w:tc>
      </w:tr>
      <w:tr w:rsidR="003B332D" w:rsidRPr="00A86972" w:rsidTr="00607912">
        <w:trPr>
          <w:trHeight w:val="263"/>
          <w:jc w:val="center"/>
        </w:trPr>
        <w:tc>
          <w:tcPr>
            <w:tcW w:w="2913"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59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78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-196</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68</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201</w:t>
            </w:r>
          </w:p>
        </w:tc>
        <w:tc>
          <w:tcPr>
            <w:tcW w:w="957"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328</w:t>
            </w:r>
          </w:p>
        </w:tc>
      </w:tr>
      <w:tr w:rsidR="003B332D" w:rsidRPr="00A86972" w:rsidTr="00607912">
        <w:trPr>
          <w:trHeight w:val="263"/>
          <w:jc w:val="center"/>
        </w:trPr>
        <w:tc>
          <w:tcPr>
            <w:tcW w:w="291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250,00</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-396</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-314</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-149</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w:t>
            </w:r>
          </w:p>
        </w:tc>
      </w:tr>
      <w:tr w:rsidR="003B332D" w:rsidRPr="00A86972" w:rsidTr="00607912">
        <w:trPr>
          <w:trHeight w:val="263"/>
          <w:jc w:val="center"/>
        </w:trPr>
        <w:tc>
          <w:tcPr>
            <w:tcW w:w="291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400,00</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218</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376</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528</w:t>
            </w:r>
          </w:p>
        </w:tc>
      </w:tr>
      <w:tr w:rsidR="003B332D" w:rsidRPr="00A86972" w:rsidTr="00607912">
        <w:trPr>
          <w:trHeight w:val="263"/>
          <w:jc w:val="center"/>
        </w:trPr>
        <w:tc>
          <w:tcPr>
            <w:tcW w:w="2913"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9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450,00</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186</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368</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551</w:t>
            </w:r>
          </w:p>
        </w:tc>
        <w:tc>
          <w:tcPr>
            <w:tcW w:w="95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728</w:t>
            </w:r>
          </w:p>
        </w:tc>
      </w:tr>
      <w:tr w:rsidR="00206D72" w:rsidRPr="00A86972" w:rsidTr="00607912">
        <w:trPr>
          <w:trHeight w:val="263"/>
          <w:jc w:val="center"/>
        </w:trPr>
        <w:tc>
          <w:tcPr>
            <w:tcW w:w="2913"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9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95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r>
    </w:tbl>
    <w:p w:rsidR="00206D72" w:rsidRPr="00A86972" w:rsidRDefault="00206D72" w:rsidP="00206D72">
      <w:pPr>
        <w:spacing w:after="0" w:line="240" w:lineRule="auto"/>
        <w:rPr>
          <w:rFonts w:cs="Arial"/>
          <w:color w:val="000000" w:themeColor="text1"/>
          <w:szCs w:val="20"/>
        </w:rPr>
      </w:pPr>
    </w:p>
    <w:tbl>
      <w:tblPr>
        <w:tblW w:w="10118" w:type="dxa"/>
        <w:jc w:val="center"/>
        <w:tblCellMar>
          <w:left w:w="70" w:type="dxa"/>
          <w:right w:w="70" w:type="dxa"/>
        </w:tblCellMar>
        <w:tblLook w:val="04A0" w:firstRow="1" w:lastRow="0" w:firstColumn="1" w:lastColumn="0" w:noHBand="0" w:noVBand="1"/>
      </w:tblPr>
      <w:tblGrid>
        <w:gridCol w:w="2995"/>
        <w:gridCol w:w="611"/>
        <w:gridCol w:w="200"/>
        <w:gridCol w:w="776"/>
        <w:gridCol w:w="776"/>
        <w:gridCol w:w="952"/>
        <w:gridCol w:w="952"/>
        <w:gridCol w:w="952"/>
        <w:gridCol w:w="952"/>
        <w:gridCol w:w="952"/>
      </w:tblGrid>
      <w:tr w:rsidR="003B332D" w:rsidRPr="00A86972" w:rsidTr="00607912">
        <w:trPr>
          <w:trHeight w:val="380"/>
          <w:jc w:val="center"/>
        </w:trPr>
        <w:tc>
          <w:tcPr>
            <w:tcW w:w="3806"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PIRA, ekološka pridelava</w:t>
            </w: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299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4582"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Slama ostaja na njivi, žetev pri 16% vlagi</w:t>
            </w: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2995"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61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w:t>
            </w:r>
          </w:p>
        </w:tc>
      </w:tr>
      <w:tr w:rsidR="003B332D" w:rsidRPr="00A86972" w:rsidTr="00607912">
        <w:trPr>
          <w:trHeight w:val="259"/>
          <w:jc w:val="center"/>
        </w:trPr>
        <w:tc>
          <w:tcPr>
            <w:tcW w:w="299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6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400,00</w:t>
            </w: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1.600</w:t>
            </w:r>
          </w:p>
        </w:tc>
      </w:tr>
      <w:tr w:rsidR="003B332D" w:rsidRPr="00A86972" w:rsidTr="00607912">
        <w:trPr>
          <w:trHeight w:val="259"/>
          <w:jc w:val="center"/>
        </w:trPr>
        <w:tc>
          <w:tcPr>
            <w:tcW w:w="360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9"/>
          <w:jc w:val="center"/>
        </w:trPr>
        <w:tc>
          <w:tcPr>
            <w:tcW w:w="2995"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6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77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1.400</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1.600</w:t>
            </w:r>
          </w:p>
        </w:tc>
      </w:tr>
      <w:tr w:rsidR="003B332D" w:rsidRPr="00A86972" w:rsidTr="00607912">
        <w:trPr>
          <w:trHeight w:val="259"/>
          <w:jc w:val="center"/>
        </w:trPr>
        <w:tc>
          <w:tcPr>
            <w:tcW w:w="3606"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963</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1.004</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1.046</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1.094</w:t>
            </w:r>
          </w:p>
        </w:tc>
      </w:tr>
      <w:tr w:rsidR="003B332D" w:rsidRPr="00A86972" w:rsidTr="00607912">
        <w:trPr>
          <w:trHeight w:val="259"/>
          <w:jc w:val="center"/>
        </w:trPr>
        <w:tc>
          <w:tcPr>
            <w:tcW w:w="2995"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61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77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196</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354</w:t>
            </w:r>
          </w:p>
        </w:tc>
        <w:tc>
          <w:tcPr>
            <w:tcW w:w="952"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506</w:t>
            </w:r>
          </w:p>
        </w:tc>
      </w:tr>
      <w:tr w:rsidR="003B332D" w:rsidRPr="00A86972" w:rsidTr="00607912">
        <w:trPr>
          <w:trHeight w:val="259"/>
          <w:jc w:val="center"/>
        </w:trPr>
        <w:tc>
          <w:tcPr>
            <w:tcW w:w="299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350,00</w:t>
            </w: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179</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306</w:t>
            </w:r>
          </w:p>
        </w:tc>
      </w:tr>
      <w:tr w:rsidR="003B332D" w:rsidRPr="00A86972" w:rsidTr="00607912">
        <w:trPr>
          <w:trHeight w:val="259"/>
          <w:jc w:val="center"/>
        </w:trPr>
        <w:tc>
          <w:tcPr>
            <w:tcW w:w="299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450,00</w:t>
            </w: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162</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346</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529</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706</w:t>
            </w:r>
          </w:p>
        </w:tc>
      </w:tr>
      <w:tr w:rsidR="003B332D" w:rsidRPr="00A86972" w:rsidTr="00607912">
        <w:trPr>
          <w:trHeight w:val="259"/>
          <w:jc w:val="center"/>
        </w:trPr>
        <w:tc>
          <w:tcPr>
            <w:tcW w:w="299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500,00</w:t>
            </w:r>
          </w:p>
        </w:tc>
        <w:tc>
          <w:tcPr>
            <w:tcW w:w="77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287</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496</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704</w:t>
            </w:r>
          </w:p>
        </w:tc>
        <w:tc>
          <w:tcPr>
            <w:tcW w:w="952"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906</w:t>
            </w:r>
          </w:p>
        </w:tc>
      </w:tr>
      <w:tr w:rsidR="00206D72" w:rsidRPr="00A86972" w:rsidTr="00607912">
        <w:trPr>
          <w:trHeight w:val="259"/>
          <w:jc w:val="center"/>
        </w:trPr>
        <w:tc>
          <w:tcPr>
            <w:tcW w:w="299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6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w:t>
            </w:r>
          </w:p>
        </w:tc>
        <w:tc>
          <w:tcPr>
            <w:tcW w:w="952"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10099" w:type="dxa"/>
        <w:jc w:val="center"/>
        <w:tblInd w:w="55" w:type="dxa"/>
        <w:tblCellMar>
          <w:left w:w="70" w:type="dxa"/>
          <w:right w:w="70" w:type="dxa"/>
        </w:tblCellMar>
        <w:tblLook w:val="04A0" w:firstRow="1" w:lastRow="0" w:firstColumn="1" w:lastColumn="0" w:noHBand="0" w:noVBand="1"/>
      </w:tblPr>
      <w:tblGrid>
        <w:gridCol w:w="2186"/>
        <w:gridCol w:w="781"/>
        <w:gridCol w:w="781"/>
        <w:gridCol w:w="785"/>
        <w:gridCol w:w="781"/>
        <w:gridCol w:w="957"/>
        <w:gridCol w:w="957"/>
        <w:gridCol w:w="957"/>
        <w:gridCol w:w="957"/>
        <w:gridCol w:w="957"/>
      </w:tblGrid>
      <w:tr w:rsidR="003B332D" w:rsidRPr="00A86972" w:rsidTr="00607912">
        <w:trPr>
          <w:trHeight w:val="387"/>
          <w:jc w:val="center"/>
        </w:trPr>
        <w:tc>
          <w:tcPr>
            <w:tcW w:w="21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JEČMEN</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4"/>
          <w:jc w:val="center"/>
        </w:trPr>
        <w:tc>
          <w:tcPr>
            <w:tcW w:w="21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4"/>
          <w:jc w:val="center"/>
        </w:trPr>
        <w:tc>
          <w:tcPr>
            <w:tcW w:w="4533"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Slama ostaja na njivi, žetev pri 16% vlagi</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4"/>
          <w:jc w:val="center"/>
        </w:trPr>
        <w:tc>
          <w:tcPr>
            <w:tcW w:w="2186"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78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w:t>
            </w:r>
          </w:p>
        </w:tc>
        <w:tc>
          <w:tcPr>
            <w:tcW w:w="957"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w:t>
            </w:r>
          </w:p>
        </w:tc>
      </w:tr>
      <w:tr w:rsidR="003B332D" w:rsidRPr="00A86972" w:rsidTr="00607912">
        <w:trPr>
          <w:trHeight w:val="274"/>
          <w:jc w:val="center"/>
        </w:trPr>
        <w:tc>
          <w:tcPr>
            <w:tcW w:w="21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130,00</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455</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585</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650</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715</w:t>
            </w:r>
          </w:p>
        </w:tc>
      </w:tr>
      <w:tr w:rsidR="003B332D" w:rsidRPr="00A86972" w:rsidTr="00607912">
        <w:trPr>
          <w:trHeight w:val="274"/>
          <w:jc w:val="center"/>
        </w:trPr>
        <w:tc>
          <w:tcPr>
            <w:tcW w:w="2967"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74"/>
          <w:jc w:val="center"/>
        </w:trPr>
        <w:tc>
          <w:tcPr>
            <w:tcW w:w="2186"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8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130,00</w:t>
            </w:r>
          </w:p>
        </w:tc>
        <w:tc>
          <w:tcPr>
            <w:tcW w:w="78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455</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520</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585</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715</w:t>
            </w:r>
          </w:p>
        </w:tc>
      </w:tr>
      <w:tr w:rsidR="003B332D" w:rsidRPr="00A86972" w:rsidTr="00607912">
        <w:trPr>
          <w:trHeight w:val="274"/>
          <w:jc w:val="center"/>
        </w:trPr>
        <w:tc>
          <w:tcPr>
            <w:tcW w:w="296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8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656</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713</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749</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832</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867</w:t>
            </w:r>
          </w:p>
        </w:tc>
      </w:tr>
      <w:tr w:rsidR="003B332D" w:rsidRPr="00A86972" w:rsidTr="00607912">
        <w:trPr>
          <w:trHeight w:val="274"/>
          <w:jc w:val="center"/>
        </w:trPr>
        <w:tc>
          <w:tcPr>
            <w:tcW w:w="2186"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8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130,00</w:t>
            </w:r>
          </w:p>
        </w:tc>
        <w:tc>
          <w:tcPr>
            <w:tcW w:w="78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-201</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-193</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-164</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-182</w:t>
            </w:r>
          </w:p>
        </w:tc>
        <w:tc>
          <w:tcPr>
            <w:tcW w:w="957"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-152</w:t>
            </w:r>
          </w:p>
        </w:tc>
      </w:tr>
      <w:tr w:rsidR="003B332D" w:rsidRPr="00A86972" w:rsidTr="00607912">
        <w:trPr>
          <w:trHeight w:val="274"/>
          <w:jc w:val="center"/>
        </w:trPr>
        <w:tc>
          <w:tcPr>
            <w:tcW w:w="21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110,00</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-271</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-273</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-254</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-282</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-262</w:t>
            </w:r>
          </w:p>
        </w:tc>
      </w:tr>
      <w:tr w:rsidR="003B332D" w:rsidRPr="00A86972" w:rsidTr="00607912">
        <w:trPr>
          <w:trHeight w:val="274"/>
          <w:jc w:val="center"/>
        </w:trPr>
        <w:tc>
          <w:tcPr>
            <w:tcW w:w="21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150,00</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-131</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w:t>
            </w:r>
          </w:p>
        </w:tc>
      </w:tr>
      <w:tr w:rsidR="003B332D" w:rsidRPr="00A86972" w:rsidTr="00607912">
        <w:trPr>
          <w:trHeight w:val="274"/>
          <w:jc w:val="center"/>
        </w:trPr>
        <w:tc>
          <w:tcPr>
            <w:tcW w:w="218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170,00</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w:t>
            </w:r>
          </w:p>
        </w:tc>
        <w:tc>
          <w:tcPr>
            <w:tcW w:w="95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w:t>
            </w:r>
          </w:p>
        </w:tc>
      </w:tr>
      <w:tr w:rsidR="003B332D" w:rsidRPr="00A86972" w:rsidTr="00607912">
        <w:trPr>
          <w:trHeight w:val="274"/>
          <w:jc w:val="center"/>
        </w:trPr>
        <w:tc>
          <w:tcPr>
            <w:tcW w:w="218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c>
          <w:tcPr>
            <w:tcW w:w="95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r>
    </w:tbl>
    <w:p w:rsidR="00206D72" w:rsidRPr="00A86972" w:rsidRDefault="00206D72" w:rsidP="00206D72">
      <w:pPr>
        <w:spacing w:after="0" w:line="240" w:lineRule="auto"/>
        <w:rPr>
          <w:rFonts w:cs="Arial"/>
          <w:color w:val="000000" w:themeColor="text1"/>
          <w:szCs w:val="20"/>
        </w:rPr>
      </w:pPr>
    </w:p>
    <w:tbl>
      <w:tblPr>
        <w:tblW w:w="10128" w:type="dxa"/>
        <w:jc w:val="center"/>
        <w:tblInd w:w="55" w:type="dxa"/>
        <w:tblCellMar>
          <w:left w:w="70" w:type="dxa"/>
          <w:right w:w="70" w:type="dxa"/>
        </w:tblCellMar>
        <w:tblLook w:val="04A0" w:firstRow="1" w:lastRow="0" w:firstColumn="1" w:lastColumn="0" w:noHBand="0" w:noVBand="1"/>
      </w:tblPr>
      <w:tblGrid>
        <w:gridCol w:w="2897"/>
        <w:gridCol w:w="590"/>
        <w:gridCol w:w="202"/>
        <w:gridCol w:w="901"/>
        <w:gridCol w:w="778"/>
        <w:gridCol w:w="952"/>
        <w:gridCol w:w="952"/>
        <w:gridCol w:w="952"/>
        <w:gridCol w:w="952"/>
        <w:gridCol w:w="952"/>
      </w:tblGrid>
      <w:tr w:rsidR="003B332D" w:rsidRPr="00A86972" w:rsidTr="00607912">
        <w:trPr>
          <w:trHeight w:val="371"/>
          <w:jc w:val="center"/>
        </w:trPr>
        <w:tc>
          <w:tcPr>
            <w:tcW w:w="4590"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JEČMEN, ekološka pridelava</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r>
      <w:tr w:rsidR="003B332D" w:rsidRPr="00A86972" w:rsidTr="00607912">
        <w:trPr>
          <w:trHeight w:val="371"/>
          <w:jc w:val="center"/>
        </w:trPr>
        <w:tc>
          <w:tcPr>
            <w:tcW w:w="2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5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r>
      <w:tr w:rsidR="003B332D" w:rsidRPr="00A86972" w:rsidTr="00607912">
        <w:trPr>
          <w:trHeight w:val="263"/>
          <w:jc w:val="center"/>
        </w:trPr>
        <w:tc>
          <w:tcPr>
            <w:tcW w:w="4590"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color w:val="000000" w:themeColor="text1"/>
                <w:szCs w:val="20"/>
              </w:rPr>
              <w:lastRenderedPageBreak/>
              <w:t>Slama ostaja na njivi, žetev pri 16% vlagi</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p>
        </w:tc>
      </w:tr>
      <w:tr w:rsidR="003B332D" w:rsidRPr="00A86972" w:rsidTr="00607912">
        <w:trPr>
          <w:trHeight w:val="263"/>
          <w:jc w:val="center"/>
        </w:trPr>
        <w:tc>
          <w:tcPr>
            <w:tcW w:w="2897"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59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w:t>
            </w:r>
          </w:p>
        </w:tc>
      </w:tr>
      <w:tr w:rsidR="003B332D" w:rsidRPr="00A86972" w:rsidTr="00607912">
        <w:trPr>
          <w:trHeight w:val="263"/>
          <w:jc w:val="center"/>
        </w:trPr>
        <w:tc>
          <w:tcPr>
            <w:tcW w:w="28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5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300,00</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990</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1.140</w:t>
            </w:r>
          </w:p>
        </w:tc>
      </w:tr>
      <w:tr w:rsidR="003B332D" w:rsidRPr="00A86972" w:rsidTr="00607912">
        <w:trPr>
          <w:trHeight w:val="263"/>
          <w:jc w:val="center"/>
        </w:trPr>
        <w:tc>
          <w:tcPr>
            <w:tcW w:w="3487"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3"/>
          <w:jc w:val="center"/>
        </w:trPr>
        <w:tc>
          <w:tcPr>
            <w:tcW w:w="2897"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5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77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990</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1.140</w:t>
            </w:r>
          </w:p>
        </w:tc>
      </w:tr>
      <w:tr w:rsidR="003B332D" w:rsidRPr="00A86972" w:rsidTr="00607912">
        <w:trPr>
          <w:trHeight w:val="263"/>
          <w:jc w:val="center"/>
        </w:trPr>
        <w:tc>
          <w:tcPr>
            <w:tcW w:w="348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706</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745</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783</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821</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864</w:t>
            </w:r>
          </w:p>
        </w:tc>
      </w:tr>
      <w:tr w:rsidR="003B332D" w:rsidRPr="00A86972" w:rsidTr="00607912">
        <w:trPr>
          <w:trHeight w:val="263"/>
          <w:jc w:val="center"/>
        </w:trPr>
        <w:tc>
          <w:tcPr>
            <w:tcW w:w="2897"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5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77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-166</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169</w:t>
            </w:r>
          </w:p>
        </w:tc>
        <w:tc>
          <w:tcPr>
            <w:tcW w:w="952"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276</w:t>
            </w:r>
          </w:p>
        </w:tc>
      </w:tr>
      <w:tr w:rsidR="003B332D" w:rsidRPr="00A86972" w:rsidTr="00607912">
        <w:trPr>
          <w:trHeight w:val="263"/>
          <w:jc w:val="center"/>
        </w:trPr>
        <w:tc>
          <w:tcPr>
            <w:tcW w:w="28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200,00</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-346</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-285</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-223</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-161</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r>
      <w:tr w:rsidR="003B332D" w:rsidRPr="00A86972" w:rsidTr="00607912">
        <w:trPr>
          <w:trHeight w:val="263"/>
          <w:jc w:val="center"/>
        </w:trPr>
        <w:tc>
          <w:tcPr>
            <w:tcW w:w="28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350,00</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197</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334</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466</w:t>
            </w:r>
          </w:p>
        </w:tc>
      </w:tr>
      <w:tr w:rsidR="003B332D" w:rsidRPr="00A86972" w:rsidTr="00607912">
        <w:trPr>
          <w:trHeight w:val="263"/>
          <w:jc w:val="center"/>
        </w:trPr>
        <w:tc>
          <w:tcPr>
            <w:tcW w:w="2897"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9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400,00</w:t>
            </w:r>
          </w:p>
        </w:tc>
        <w:tc>
          <w:tcPr>
            <w:tcW w:w="77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175</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337</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499</w:t>
            </w:r>
          </w:p>
        </w:tc>
        <w:tc>
          <w:tcPr>
            <w:tcW w:w="952"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656</w:t>
            </w:r>
          </w:p>
        </w:tc>
      </w:tr>
      <w:tr w:rsidR="003B332D" w:rsidRPr="00A86972" w:rsidTr="00607912">
        <w:trPr>
          <w:trHeight w:val="263"/>
          <w:jc w:val="center"/>
        </w:trPr>
        <w:tc>
          <w:tcPr>
            <w:tcW w:w="2897"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9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w:t>
            </w:r>
          </w:p>
        </w:tc>
        <w:tc>
          <w:tcPr>
            <w:tcW w:w="9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w:t>
            </w:r>
          </w:p>
        </w:tc>
        <w:tc>
          <w:tcPr>
            <w:tcW w:w="952"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r>
    </w:tbl>
    <w:p w:rsidR="00206D72" w:rsidRPr="00A86972" w:rsidRDefault="00206D72" w:rsidP="00206D72">
      <w:pPr>
        <w:spacing w:after="0" w:line="240" w:lineRule="auto"/>
        <w:rPr>
          <w:rFonts w:cs="Arial"/>
          <w:color w:val="000000" w:themeColor="text1"/>
          <w:szCs w:val="20"/>
        </w:rPr>
      </w:pPr>
    </w:p>
    <w:tbl>
      <w:tblPr>
        <w:tblW w:w="10099" w:type="dxa"/>
        <w:jc w:val="center"/>
        <w:tblInd w:w="55" w:type="dxa"/>
        <w:tblCellMar>
          <w:left w:w="70" w:type="dxa"/>
          <w:right w:w="70" w:type="dxa"/>
        </w:tblCellMar>
        <w:tblLook w:val="04A0" w:firstRow="1" w:lastRow="0" w:firstColumn="1" w:lastColumn="0" w:noHBand="0" w:noVBand="1"/>
      </w:tblPr>
      <w:tblGrid>
        <w:gridCol w:w="2188"/>
        <w:gridCol w:w="781"/>
        <w:gridCol w:w="782"/>
        <w:gridCol w:w="782"/>
        <w:gridCol w:w="781"/>
        <w:gridCol w:w="957"/>
        <w:gridCol w:w="957"/>
        <w:gridCol w:w="957"/>
        <w:gridCol w:w="957"/>
        <w:gridCol w:w="957"/>
      </w:tblGrid>
      <w:tr w:rsidR="003B332D" w:rsidRPr="00A86972" w:rsidTr="00607912">
        <w:trPr>
          <w:trHeight w:val="365"/>
          <w:jc w:val="center"/>
        </w:trPr>
        <w:tc>
          <w:tcPr>
            <w:tcW w:w="218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JARI JEČMEN</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218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4533"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Slama ostaja na njivi, žetev pri 16% vlagi</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2188"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78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w:t>
            </w:r>
          </w:p>
        </w:tc>
        <w:tc>
          <w:tcPr>
            <w:tcW w:w="957"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w:t>
            </w:r>
          </w:p>
        </w:tc>
      </w:tr>
      <w:tr w:rsidR="003B332D" w:rsidRPr="00A86972" w:rsidTr="00607912">
        <w:trPr>
          <w:trHeight w:val="258"/>
          <w:jc w:val="center"/>
        </w:trPr>
        <w:tc>
          <w:tcPr>
            <w:tcW w:w="21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130,00</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455</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585</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650</w:t>
            </w:r>
          </w:p>
        </w:tc>
      </w:tr>
      <w:tr w:rsidR="003B332D" w:rsidRPr="00A86972" w:rsidTr="00607912">
        <w:trPr>
          <w:trHeight w:val="258"/>
          <w:jc w:val="center"/>
        </w:trPr>
        <w:tc>
          <w:tcPr>
            <w:tcW w:w="2969"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8"/>
          <w:jc w:val="center"/>
        </w:trPr>
        <w:tc>
          <w:tcPr>
            <w:tcW w:w="2188"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8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130,00</w:t>
            </w:r>
          </w:p>
        </w:tc>
        <w:tc>
          <w:tcPr>
            <w:tcW w:w="78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390</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455</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520</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585</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w:t>
            </w:r>
          </w:p>
        </w:tc>
      </w:tr>
      <w:tr w:rsidR="003B332D" w:rsidRPr="00A86972" w:rsidTr="00607912">
        <w:trPr>
          <w:trHeight w:val="258"/>
          <w:jc w:val="center"/>
        </w:trPr>
        <w:tc>
          <w:tcPr>
            <w:tcW w:w="2969"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8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644</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679</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736</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767</w:t>
            </w:r>
          </w:p>
        </w:tc>
        <w:tc>
          <w:tcPr>
            <w:tcW w:w="95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801</w:t>
            </w:r>
          </w:p>
        </w:tc>
      </w:tr>
      <w:tr w:rsidR="003B332D" w:rsidRPr="00A86972" w:rsidTr="00607912">
        <w:trPr>
          <w:trHeight w:val="258"/>
          <w:jc w:val="center"/>
        </w:trPr>
        <w:tc>
          <w:tcPr>
            <w:tcW w:w="2188"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8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130,00</w:t>
            </w:r>
          </w:p>
        </w:tc>
        <w:tc>
          <w:tcPr>
            <w:tcW w:w="78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-254</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-224</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-216</w:t>
            </w:r>
          </w:p>
        </w:tc>
        <w:tc>
          <w:tcPr>
            <w:tcW w:w="95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-182</w:t>
            </w:r>
          </w:p>
        </w:tc>
        <w:tc>
          <w:tcPr>
            <w:tcW w:w="957"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-151</w:t>
            </w:r>
          </w:p>
        </w:tc>
      </w:tr>
      <w:tr w:rsidR="003B332D" w:rsidRPr="00A86972" w:rsidTr="00607912">
        <w:trPr>
          <w:trHeight w:val="258"/>
          <w:jc w:val="center"/>
        </w:trPr>
        <w:tc>
          <w:tcPr>
            <w:tcW w:w="21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110,00</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-314</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-294</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-296</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-272</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-251</w:t>
            </w:r>
          </w:p>
        </w:tc>
      </w:tr>
      <w:tr w:rsidR="003B332D" w:rsidRPr="00A86972" w:rsidTr="00607912">
        <w:trPr>
          <w:trHeight w:val="258"/>
          <w:jc w:val="center"/>
        </w:trPr>
        <w:tc>
          <w:tcPr>
            <w:tcW w:w="21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150,00</w:t>
            </w:r>
          </w:p>
        </w:tc>
        <w:tc>
          <w:tcPr>
            <w:tcW w:w="7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-194</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-136</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r>
      <w:tr w:rsidR="003B332D" w:rsidRPr="00A86972" w:rsidTr="00607912">
        <w:trPr>
          <w:trHeight w:val="258"/>
          <w:jc w:val="center"/>
        </w:trPr>
        <w:tc>
          <w:tcPr>
            <w:tcW w:w="218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170,00</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w:t>
            </w:r>
          </w:p>
        </w:tc>
        <w:tc>
          <w:tcPr>
            <w:tcW w:w="95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r>
      <w:tr w:rsidR="003B332D" w:rsidRPr="00A86972" w:rsidTr="00607912">
        <w:trPr>
          <w:trHeight w:val="258"/>
          <w:jc w:val="center"/>
        </w:trPr>
        <w:tc>
          <w:tcPr>
            <w:tcW w:w="218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w:t>
            </w:r>
          </w:p>
        </w:tc>
        <w:tc>
          <w:tcPr>
            <w:tcW w:w="95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10127" w:type="dxa"/>
        <w:jc w:val="center"/>
        <w:tblInd w:w="55" w:type="dxa"/>
        <w:tblCellMar>
          <w:left w:w="70" w:type="dxa"/>
          <w:right w:w="70" w:type="dxa"/>
        </w:tblCellMar>
        <w:tblLook w:val="04A0" w:firstRow="1" w:lastRow="0" w:firstColumn="1" w:lastColumn="0" w:noHBand="0" w:noVBand="1"/>
      </w:tblPr>
      <w:tblGrid>
        <w:gridCol w:w="3119"/>
        <w:gridCol w:w="635"/>
        <w:gridCol w:w="199"/>
        <w:gridCol w:w="970"/>
        <w:gridCol w:w="399"/>
        <w:gridCol w:w="961"/>
        <w:gridCol w:w="961"/>
        <w:gridCol w:w="961"/>
        <w:gridCol w:w="961"/>
        <w:gridCol w:w="961"/>
      </w:tblGrid>
      <w:tr w:rsidR="003B332D" w:rsidRPr="00A86972" w:rsidTr="00607912">
        <w:trPr>
          <w:trHeight w:val="370"/>
          <w:jc w:val="center"/>
        </w:trPr>
        <w:tc>
          <w:tcPr>
            <w:tcW w:w="5322"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JARI JEČMEN, ekološka pridelava</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11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953"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Slama ostaja na njivi, žetev pri 16% vlagi</w:t>
            </w: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119"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63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9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w:t>
            </w:r>
          </w:p>
        </w:tc>
        <w:tc>
          <w:tcPr>
            <w:tcW w:w="9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w:t>
            </w:r>
          </w:p>
        </w:tc>
        <w:tc>
          <w:tcPr>
            <w:tcW w:w="9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w:t>
            </w:r>
          </w:p>
        </w:tc>
        <w:tc>
          <w:tcPr>
            <w:tcW w:w="9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w:t>
            </w:r>
          </w:p>
        </w:tc>
        <w:tc>
          <w:tcPr>
            <w:tcW w:w="961"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w:t>
            </w:r>
          </w:p>
        </w:tc>
      </w:tr>
      <w:tr w:rsidR="003B332D" w:rsidRPr="00A86972" w:rsidTr="00607912">
        <w:trPr>
          <w:trHeight w:val="262"/>
          <w:jc w:val="center"/>
        </w:trPr>
        <w:tc>
          <w:tcPr>
            <w:tcW w:w="311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6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300,00</w:t>
            </w:r>
          </w:p>
        </w:tc>
        <w:tc>
          <w:tcPr>
            <w:tcW w:w="3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480</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540</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660</w:t>
            </w:r>
          </w:p>
        </w:tc>
        <w:tc>
          <w:tcPr>
            <w:tcW w:w="96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720</w:t>
            </w:r>
          </w:p>
        </w:tc>
      </w:tr>
      <w:tr w:rsidR="003B332D" w:rsidRPr="00A86972" w:rsidTr="00607912">
        <w:trPr>
          <w:trHeight w:val="262"/>
          <w:jc w:val="center"/>
        </w:trPr>
        <w:tc>
          <w:tcPr>
            <w:tcW w:w="3754"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1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2"/>
          <w:jc w:val="center"/>
        </w:trPr>
        <w:tc>
          <w:tcPr>
            <w:tcW w:w="3119"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63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39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480</w:t>
            </w:r>
          </w:p>
        </w:tc>
        <w:tc>
          <w:tcPr>
            <w:tcW w:w="9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540</w:t>
            </w:r>
          </w:p>
        </w:tc>
        <w:tc>
          <w:tcPr>
            <w:tcW w:w="9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c>
          <w:tcPr>
            <w:tcW w:w="9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660</w:t>
            </w:r>
          </w:p>
        </w:tc>
        <w:tc>
          <w:tcPr>
            <w:tcW w:w="96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720</w:t>
            </w:r>
          </w:p>
        </w:tc>
      </w:tr>
      <w:tr w:rsidR="003B332D" w:rsidRPr="00A86972" w:rsidTr="00607912">
        <w:trPr>
          <w:trHeight w:val="262"/>
          <w:jc w:val="center"/>
        </w:trPr>
        <w:tc>
          <w:tcPr>
            <w:tcW w:w="3754"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9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822</w:t>
            </w:r>
          </w:p>
        </w:tc>
        <w:tc>
          <w:tcPr>
            <w:tcW w:w="9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837</w:t>
            </w:r>
          </w:p>
        </w:tc>
        <w:tc>
          <w:tcPr>
            <w:tcW w:w="9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857</w:t>
            </w:r>
          </w:p>
        </w:tc>
        <w:tc>
          <w:tcPr>
            <w:tcW w:w="9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872</w:t>
            </w:r>
          </w:p>
        </w:tc>
        <w:tc>
          <w:tcPr>
            <w:tcW w:w="96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892</w:t>
            </w:r>
          </w:p>
        </w:tc>
      </w:tr>
      <w:tr w:rsidR="003B332D" w:rsidRPr="00A86972" w:rsidTr="00607912">
        <w:trPr>
          <w:trHeight w:val="262"/>
          <w:jc w:val="center"/>
        </w:trPr>
        <w:tc>
          <w:tcPr>
            <w:tcW w:w="3119"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63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39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6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-342</w:t>
            </w:r>
          </w:p>
        </w:tc>
        <w:tc>
          <w:tcPr>
            <w:tcW w:w="96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-297</w:t>
            </w:r>
          </w:p>
        </w:tc>
        <w:tc>
          <w:tcPr>
            <w:tcW w:w="96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-257</w:t>
            </w:r>
          </w:p>
        </w:tc>
        <w:tc>
          <w:tcPr>
            <w:tcW w:w="96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-212</w:t>
            </w:r>
          </w:p>
        </w:tc>
        <w:tc>
          <w:tcPr>
            <w:tcW w:w="961"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-172</w:t>
            </w:r>
          </w:p>
        </w:tc>
      </w:tr>
      <w:tr w:rsidR="003B332D" w:rsidRPr="00A86972" w:rsidTr="00607912">
        <w:trPr>
          <w:trHeight w:val="262"/>
          <w:jc w:val="center"/>
        </w:trPr>
        <w:tc>
          <w:tcPr>
            <w:tcW w:w="311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200,00</w:t>
            </w:r>
          </w:p>
        </w:tc>
        <w:tc>
          <w:tcPr>
            <w:tcW w:w="3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-502</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-477</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-457</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-432</w:t>
            </w:r>
          </w:p>
        </w:tc>
        <w:tc>
          <w:tcPr>
            <w:tcW w:w="96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-412</w:t>
            </w:r>
          </w:p>
        </w:tc>
      </w:tr>
      <w:tr w:rsidR="003B332D" w:rsidRPr="00A86972" w:rsidTr="00607912">
        <w:trPr>
          <w:trHeight w:val="262"/>
          <w:jc w:val="center"/>
        </w:trPr>
        <w:tc>
          <w:tcPr>
            <w:tcW w:w="311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350,00</w:t>
            </w:r>
          </w:p>
        </w:tc>
        <w:tc>
          <w:tcPr>
            <w:tcW w:w="3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-262</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-207</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-157</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w:t>
            </w:r>
          </w:p>
        </w:tc>
        <w:tc>
          <w:tcPr>
            <w:tcW w:w="96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r>
      <w:tr w:rsidR="003B332D" w:rsidRPr="00A86972" w:rsidTr="00607912">
        <w:trPr>
          <w:trHeight w:val="262"/>
          <w:jc w:val="center"/>
        </w:trPr>
        <w:tc>
          <w:tcPr>
            <w:tcW w:w="311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400,00</w:t>
            </w:r>
          </w:p>
        </w:tc>
        <w:tc>
          <w:tcPr>
            <w:tcW w:w="39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-182</w:t>
            </w:r>
          </w:p>
        </w:tc>
        <w:tc>
          <w:tcPr>
            <w:tcW w:w="9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w:t>
            </w:r>
          </w:p>
        </w:tc>
        <w:tc>
          <w:tcPr>
            <w:tcW w:w="9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w:t>
            </w:r>
          </w:p>
        </w:tc>
        <w:tc>
          <w:tcPr>
            <w:tcW w:w="9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c>
          <w:tcPr>
            <w:tcW w:w="961"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w:t>
            </w:r>
          </w:p>
        </w:tc>
      </w:tr>
      <w:tr w:rsidR="003B332D" w:rsidRPr="00A86972" w:rsidTr="00607912">
        <w:trPr>
          <w:trHeight w:val="262"/>
          <w:jc w:val="center"/>
        </w:trPr>
        <w:tc>
          <w:tcPr>
            <w:tcW w:w="311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6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9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w:t>
            </w:r>
          </w:p>
        </w:tc>
        <w:tc>
          <w:tcPr>
            <w:tcW w:w="9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c>
          <w:tcPr>
            <w:tcW w:w="9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w:t>
            </w:r>
          </w:p>
        </w:tc>
        <w:tc>
          <w:tcPr>
            <w:tcW w:w="961"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10114" w:type="dxa"/>
        <w:jc w:val="center"/>
        <w:tblInd w:w="55" w:type="dxa"/>
        <w:tblCellMar>
          <w:left w:w="70" w:type="dxa"/>
          <w:right w:w="70" w:type="dxa"/>
        </w:tblCellMar>
        <w:tblLook w:val="04A0" w:firstRow="1" w:lastRow="0" w:firstColumn="1" w:lastColumn="0" w:noHBand="0" w:noVBand="1"/>
      </w:tblPr>
      <w:tblGrid>
        <w:gridCol w:w="2994"/>
        <w:gridCol w:w="610"/>
        <w:gridCol w:w="201"/>
        <w:gridCol w:w="777"/>
        <w:gridCol w:w="777"/>
        <w:gridCol w:w="951"/>
        <w:gridCol w:w="951"/>
        <w:gridCol w:w="951"/>
        <w:gridCol w:w="951"/>
        <w:gridCol w:w="951"/>
      </w:tblGrid>
      <w:tr w:rsidR="003B332D" w:rsidRPr="00A86972" w:rsidTr="00607912">
        <w:trPr>
          <w:trHeight w:val="403"/>
          <w:jc w:val="center"/>
        </w:trPr>
        <w:tc>
          <w:tcPr>
            <w:tcW w:w="3805"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RŽ, ekološka pridelava</w:t>
            </w: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4"/>
          <w:jc w:val="center"/>
        </w:trPr>
        <w:tc>
          <w:tcPr>
            <w:tcW w:w="29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4"/>
          <w:jc w:val="center"/>
        </w:trPr>
        <w:tc>
          <w:tcPr>
            <w:tcW w:w="4581"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Slama ostaja na njivi, žetev pri 16% vlagi</w:t>
            </w: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4"/>
          <w:jc w:val="center"/>
        </w:trPr>
        <w:tc>
          <w:tcPr>
            <w:tcW w:w="2994"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61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w:t>
            </w:r>
          </w:p>
        </w:tc>
        <w:tc>
          <w:tcPr>
            <w:tcW w:w="95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w:t>
            </w:r>
          </w:p>
        </w:tc>
        <w:tc>
          <w:tcPr>
            <w:tcW w:w="95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w:t>
            </w:r>
          </w:p>
        </w:tc>
        <w:tc>
          <w:tcPr>
            <w:tcW w:w="95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w:t>
            </w:r>
          </w:p>
        </w:tc>
        <w:tc>
          <w:tcPr>
            <w:tcW w:w="951"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w:t>
            </w:r>
          </w:p>
        </w:tc>
      </w:tr>
      <w:tr w:rsidR="003B332D" w:rsidRPr="00A86972" w:rsidTr="00607912">
        <w:trPr>
          <w:trHeight w:val="274"/>
          <w:jc w:val="center"/>
        </w:trPr>
        <w:tc>
          <w:tcPr>
            <w:tcW w:w="29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6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350,00</w:t>
            </w: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525</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875</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w:t>
            </w:r>
          </w:p>
        </w:tc>
        <w:tc>
          <w:tcPr>
            <w:tcW w:w="95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1.225</w:t>
            </w:r>
          </w:p>
        </w:tc>
      </w:tr>
      <w:tr w:rsidR="003B332D" w:rsidRPr="00A86972" w:rsidTr="00607912">
        <w:trPr>
          <w:trHeight w:val="274"/>
          <w:jc w:val="center"/>
        </w:trPr>
        <w:tc>
          <w:tcPr>
            <w:tcW w:w="3604"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74"/>
          <w:jc w:val="center"/>
        </w:trPr>
        <w:tc>
          <w:tcPr>
            <w:tcW w:w="2994"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61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77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525</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875</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1.050</w:t>
            </w:r>
          </w:p>
        </w:tc>
        <w:tc>
          <w:tcPr>
            <w:tcW w:w="95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1.225</w:t>
            </w:r>
          </w:p>
        </w:tc>
      </w:tr>
      <w:tr w:rsidR="003B332D" w:rsidRPr="00A86972" w:rsidTr="00607912">
        <w:trPr>
          <w:trHeight w:val="274"/>
          <w:jc w:val="center"/>
        </w:trPr>
        <w:tc>
          <w:tcPr>
            <w:tcW w:w="3604"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796</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837</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878</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919</w:t>
            </w:r>
          </w:p>
        </w:tc>
        <w:tc>
          <w:tcPr>
            <w:tcW w:w="95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965</w:t>
            </w:r>
          </w:p>
        </w:tc>
      </w:tr>
      <w:tr w:rsidR="003B332D" w:rsidRPr="00A86972" w:rsidTr="00607912">
        <w:trPr>
          <w:trHeight w:val="274"/>
          <w:jc w:val="center"/>
        </w:trPr>
        <w:tc>
          <w:tcPr>
            <w:tcW w:w="2994"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61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77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-271</w:t>
            </w:r>
          </w:p>
        </w:tc>
        <w:tc>
          <w:tcPr>
            <w:tcW w:w="95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-137</w:t>
            </w:r>
          </w:p>
        </w:tc>
        <w:tc>
          <w:tcPr>
            <w:tcW w:w="95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w:t>
            </w:r>
          </w:p>
        </w:tc>
        <w:tc>
          <w:tcPr>
            <w:tcW w:w="95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131</w:t>
            </w:r>
          </w:p>
        </w:tc>
        <w:tc>
          <w:tcPr>
            <w:tcW w:w="951"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w:t>
            </w:r>
          </w:p>
        </w:tc>
      </w:tr>
      <w:tr w:rsidR="003B332D" w:rsidRPr="00A86972" w:rsidTr="00607912">
        <w:trPr>
          <w:trHeight w:val="274"/>
          <w:jc w:val="center"/>
        </w:trPr>
        <w:tc>
          <w:tcPr>
            <w:tcW w:w="29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Pokritje pri ceni</w:t>
            </w:r>
          </w:p>
        </w:tc>
        <w:tc>
          <w:tcPr>
            <w:tcW w:w="6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250,00</w:t>
            </w: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-421</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-337</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-253</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-169</w:t>
            </w:r>
          </w:p>
        </w:tc>
        <w:tc>
          <w:tcPr>
            <w:tcW w:w="95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r>
      <w:tr w:rsidR="003B332D" w:rsidRPr="00A86972" w:rsidTr="00607912">
        <w:trPr>
          <w:trHeight w:val="274"/>
          <w:jc w:val="center"/>
        </w:trPr>
        <w:tc>
          <w:tcPr>
            <w:tcW w:w="29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400,00</w:t>
            </w: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-196</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122</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281</w:t>
            </w:r>
          </w:p>
        </w:tc>
        <w:tc>
          <w:tcPr>
            <w:tcW w:w="95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435</w:t>
            </w:r>
          </w:p>
        </w:tc>
      </w:tr>
      <w:tr w:rsidR="003B332D" w:rsidRPr="00A86972" w:rsidTr="00607912">
        <w:trPr>
          <w:trHeight w:val="274"/>
          <w:jc w:val="center"/>
        </w:trPr>
        <w:tc>
          <w:tcPr>
            <w:tcW w:w="29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450,00</w:t>
            </w: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247</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431</w:t>
            </w:r>
          </w:p>
        </w:tc>
        <w:tc>
          <w:tcPr>
            <w:tcW w:w="95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610</w:t>
            </w:r>
          </w:p>
        </w:tc>
      </w:tr>
      <w:tr w:rsidR="003B332D" w:rsidRPr="00A86972" w:rsidTr="00607912">
        <w:trPr>
          <w:trHeight w:val="274"/>
          <w:jc w:val="center"/>
        </w:trPr>
        <w:tc>
          <w:tcPr>
            <w:tcW w:w="2994"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61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95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5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c>
          <w:tcPr>
            <w:tcW w:w="95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w:t>
            </w:r>
          </w:p>
        </w:tc>
      </w:tr>
    </w:tbl>
    <w:p w:rsidR="00206D72" w:rsidRPr="00A86972" w:rsidRDefault="00206D72" w:rsidP="00206D72">
      <w:pPr>
        <w:spacing w:after="0" w:line="240" w:lineRule="auto"/>
        <w:rPr>
          <w:rFonts w:cs="Arial"/>
          <w:color w:val="000000" w:themeColor="text1"/>
          <w:szCs w:val="20"/>
        </w:rPr>
      </w:pPr>
    </w:p>
    <w:tbl>
      <w:tblPr>
        <w:tblW w:w="9978" w:type="dxa"/>
        <w:jc w:val="center"/>
        <w:tblInd w:w="55" w:type="dxa"/>
        <w:tblCellMar>
          <w:left w:w="70" w:type="dxa"/>
          <w:right w:w="70" w:type="dxa"/>
        </w:tblCellMar>
        <w:tblLook w:val="04A0" w:firstRow="1" w:lastRow="0" w:firstColumn="1" w:lastColumn="0" w:noHBand="0" w:noVBand="1"/>
      </w:tblPr>
      <w:tblGrid>
        <w:gridCol w:w="2954"/>
        <w:gridCol w:w="602"/>
        <w:gridCol w:w="198"/>
        <w:gridCol w:w="767"/>
        <w:gridCol w:w="767"/>
        <w:gridCol w:w="938"/>
        <w:gridCol w:w="938"/>
        <w:gridCol w:w="938"/>
        <w:gridCol w:w="938"/>
        <w:gridCol w:w="938"/>
      </w:tblGrid>
      <w:tr w:rsidR="003B332D" w:rsidRPr="00A86972" w:rsidTr="00607912">
        <w:trPr>
          <w:trHeight w:val="389"/>
          <w:jc w:val="center"/>
        </w:trPr>
        <w:tc>
          <w:tcPr>
            <w:tcW w:w="3754"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OVES, ekološka pridelava</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4521"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Slama ostaja na njivi, žetev pri 16% vlagi</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954"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60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w:t>
            </w:r>
          </w:p>
        </w:tc>
        <w:tc>
          <w:tcPr>
            <w:tcW w:w="93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w:t>
            </w:r>
          </w:p>
        </w:tc>
        <w:tc>
          <w:tcPr>
            <w:tcW w:w="93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w:t>
            </w:r>
          </w:p>
        </w:tc>
        <w:tc>
          <w:tcPr>
            <w:tcW w:w="93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w:t>
            </w:r>
          </w:p>
        </w:tc>
        <w:tc>
          <w:tcPr>
            <w:tcW w:w="938"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w:t>
            </w:r>
          </w:p>
        </w:tc>
      </w:tr>
      <w:tr w:rsidR="003B332D" w:rsidRPr="00A86972" w:rsidTr="00607912">
        <w:trPr>
          <w:trHeight w:val="264"/>
          <w:jc w:val="center"/>
        </w:trPr>
        <w:tc>
          <w:tcPr>
            <w:tcW w:w="295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6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300,00</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w:t>
            </w:r>
          </w:p>
        </w:tc>
      </w:tr>
      <w:tr w:rsidR="003B332D" w:rsidRPr="00A86972" w:rsidTr="00607912">
        <w:trPr>
          <w:trHeight w:val="264"/>
          <w:jc w:val="center"/>
        </w:trPr>
        <w:tc>
          <w:tcPr>
            <w:tcW w:w="355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2954"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6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750</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w:t>
            </w:r>
          </w:p>
        </w:tc>
        <w:tc>
          <w:tcPr>
            <w:tcW w:w="93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1.050</w:t>
            </w:r>
          </w:p>
        </w:tc>
      </w:tr>
      <w:tr w:rsidR="003B332D" w:rsidRPr="00A86972" w:rsidTr="00607912">
        <w:trPr>
          <w:trHeight w:val="264"/>
          <w:jc w:val="center"/>
        </w:trPr>
        <w:tc>
          <w:tcPr>
            <w:tcW w:w="3556"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778</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820</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862</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904</w:t>
            </w:r>
          </w:p>
        </w:tc>
        <w:tc>
          <w:tcPr>
            <w:tcW w:w="93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951</w:t>
            </w:r>
          </w:p>
        </w:tc>
      </w:tr>
      <w:tr w:rsidR="003B332D" w:rsidRPr="00A86972" w:rsidTr="00607912">
        <w:trPr>
          <w:trHeight w:val="264"/>
          <w:jc w:val="center"/>
        </w:trPr>
        <w:tc>
          <w:tcPr>
            <w:tcW w:w="2954"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60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76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3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-328</w:t>
            </w:r>
          </w:p>
        </w:tc>
        <w:tc>
          <w:tcPr>
            <w:tcW w:w="93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-220</w:t>
            </w:r>
          </w:p>
        </w:tc>
        <w:tc>
          <w:tcPr>
            <w:tcW w:w="93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-112</w:t>
            </w:r>
          </w:p>
        </w:tc>
        <w:tc>
          <w:tcPr>
            <w:tcW w:w="93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w:t>
            </w:r>
          </w:p>
        </w:tc>
        <w:tc>
          <w:tcPr>
            <w:tcW w:w="938"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w:t>
            </w:r>
          </w:p>
        </w:tc>
      </w:tr>
      <w:tr w:rsidR="003B332D" w:rsidRPr="00A86972" w:rsidTr="00607912">
        <w:trPr>
          <w:trHeight w:val="264"/>
          <w:jc w:val="center"/>
        </w:trPr>
        <w:tc>
          <w:tcPr>
            <w:tcW w:w="295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200,00</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-478</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-362</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-304</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-251</w:t>
            </w:r>
          </w:p>
        </w:tc>
      </w:tr>
      <w:tr w:rsidR="003B332D" w:rsidRPr="00A86972" w:rsidTr="00607912">
        <w:trPr>
          <w:trHeight w:val="264"/>
          <w:jc w:val="center"/>
        </w:trPr>
        <w:tc>
          <w:tcPr>
            <w:tcW w:w="295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350,00</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-253</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146</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274</w:t>
            </w:r>
          </w:p>
        </w:tc>
      </w:tr>
      <w:tr w:rsidR="003B332D" w:rsidRPr="00A86972" w:rsidTr="00607912">
        <w:trPr>
          <w:trHeight w:val="264"/>
          <w:jc w:val="center"/>
        </w:trPr>
        <w:tc>
          <w:tcPr>
            <w:tcW w:w="2954"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400,00</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-178</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138</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296</w:t>
            </w:r>
          </w:p>
        </w:tc>
        <w:tc>
          <w:tcPr>
            <w:tcW w:w="93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449</w:t>
            </w:r>
          </w:p>
        </w:tc>
      </w:tr>
      <w:tr w:rsidR="003B332D" w:rsidRPr="00A86972" w:rsidTr="00607912">
        <w:trPr>
          <w:trHeight w:val="264"/>
          <w:jc w:val="center"/>
        </w:trPr>
        <w:tc>
          <w:tcPr>
            <w:tcW w:w="2954"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6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c>
          <w:tcPr>
            <w:tcW w:w="93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10024" w:type="dxa"/>
        <w:jc w:val="center"/>
        <w:tblInd w:w="55" w:type="dxa"/>
        <w:tblCellMar>
          <w:left w:w="70" w:type="dxa"/>
          <w:right w:w="70" w:type="dxa"/>
        </w:tblCellMar>
        <w:tblLook w:val="04A0" w:firstRow="1" w:lastRow="0" w:firstColumn="1" w:lastColumn="0" w:noHBand="0" w:noVBand="1"/>
      </w:tblPr>
      <w:tblGrid>
        <w:gridCol w:w="2171"/>
        <w:gridCol w:w="775"/>
        <w:gridCol w:w="775"/>
        <w:gridCol w:w="777"/>
        <w:gridCol w:w="775"/>
        <w:gridCol w:w="949"/>
        <w:gridCol w:w="949"/>
        <w:gridCol w:w="949"/>
        <w:gridCol w:w="949"/>
        <w:gridCol w:w="955"/>
      </w:tblGrid>
      <w:tr w:rsidR="003B332D" w:rsidRPr="00A86972" w:rsidTr="00607912">
        <w:trPr>
          <w:trHeight w:val="374"/>
          <w:jc w:val="center"/>
        </w:trPr>
        <w:tc>
          <w:tcPr>
            <w:tcW w:w="21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AJDA</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21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10024"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Žetev pri 20 % vlagi, strniščni posevek, gnojenje je upoštevano kot strošek predhodno dodanih rastlinskih hranil</w:t>
            </w:r>
          </w:p>
        </w:tc>
      </w:tr>
      <w:tr w:rsidR="003B332D" w:rsidRPr="00A86972" w:rsidTr="00607912">
        <w:trPr>
          <w:trHeight w:val="265"/>
          <w:jc w:val="center"/>
        </w:trPr>
        <w:tc>
          <w:tcPr>
            <w:tcW w:w="2171"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77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0,7</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0,9</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w:t>
            </w:r>
          </w:p>
        </w:tc>
        <w:tc>
          <w:tcPr>
            <w:tcW w:w="955"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w:t>
            </w:r>
          </w:p>
        </w:tc>
      </w:tr>
      <w:tr w:rsidR="003B332D" w:rsidRPr="00A86972" w:rsidTr="00607912">
        <w:trPr>
          <w:trHeight w:val="265"/>
          <w:jc w:val="center"/>
        </w:trPr>
        <w:tc>
          <w:tcPr>
            <w:tcW w:w="217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Prihodek od prodaje</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410,00</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287</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369</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533</w:t>
            </w:r>
          </w:p>
        </w:tc>
        <w:tc>
          <w:tcPr>
            <w:tcW w:w="95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615</w:t>
            </w:r>
          </w:p>
        </w:tc>
      </w:tr>
      <w:tr w:rsidR="003B332D" w:rsidRPr="00A86972" w:rsidTr="00607912">
        <w:trPr>
          <w:trHeight w:val="265"/>
          <w:jc w:val="center"/>
        </w:trPr>
        <w:tc>
          <w:tcPr>
            <w:tcW w:w="294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5"/>
          <w:jc w:val="center"/>
        </w:trPr>
        <w:tc>
          <w:tcPr>
            <w:tcW w:w="2171"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410,00</w:t>
            </w:r>
          </w:p>
        </w:tc>
        <w:tc>
          <w:tcPr>
            <w:tcW w:w="7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287</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369</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451</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533</w:t>
            </w:r>
          </w:p>
        </w:tc>
        <w:tc>
          <w:tcPr>
            <w:tcW w:w="95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615</w:t>
            </w:r>
          </w:p>
        </w:tc>
      </w:tr>
      <w:tr w:rsidR="003B332D" w:rsidRPr="00A86972" w:rsidTr="00607912">
        <w:trPr>
          <w:trHeight w:val="265"/>
          <w:jc w:val="center"/>
        </w:trPr>
        <w:tc>
          <w:tcPr>
            <w:tcW w:w="2946"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470</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494</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517</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541</w:t>
            </w:r>
          </w:p>
        </w:tc>
        <w:tc>
          <w:tcPr>
            <w:tcW w:w="95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564</w:t>
            </w:r>
          </w:p>
        </w:tc>
      </w:tr>
      <w:tr w:rsidR="003B332D" w:rsidRPr="00A86972" w:rsidTr="00607912">
        <w:trPr>
          <w:trHeight w:val="265"/>
          <w:jc w:val="center"/>
        </w:trPr>
        <w:tc>
          <w:tcPr>
            <w:tcW w:w="2171"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7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410,00</w:t>
            </w:r>
          </w:p>
        </w:tc>
        <w:tc>
          <w:tcPr>
            <w:tcW w:w="77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-183</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-125</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w:t>
            </w:r>
          </w:p>
        </w:tc>
        <w:tc>
          <w:tcPr>
            <w:tcW w:w="955"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w:t>
            </w:r>
          </w:p>
        </w:tc>
      </w:tr>
      <w:tr w:rsidR="003B332D" w:rsidRPr="00A86972" w:rsidTr="00607912">
        <w:trPr>
          <w:trHeight w:val="265"/>
          <w:jc w:val="center"/>
        </w:trPr>
        <w:tc>
          <w:tcPr>
            <w:tcW w:w="217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369,00</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-212</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-162</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95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w:t>
            </w:r>
          </w:p>
        </w:tc>
      </w:tr>
      <w:tr w:rsidR="003B332D" w:rsidRPr="00A86972" w:rsidTr="00607912">
        <w:trPr>
          <w:trHeight w:val="265"/>
          <w:jc w:val="center"/>
        </w:trPr>
        <w:tc>
          <w:tcPr>
            <w:tcW w:w="217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451,00</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-155</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w:t>
            </w:r>
          </w:p>
        </w:tc>
        <w:tc>
          <w:tcPr>
            <w:tcW w:w="95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w:t>
            </w:r>
          </w:p>
        </w:tc>
      </w:tr>
      <w:tr w:rsidR="003B332D" w:rsidRPr="00A86972" w:rsidTr="00607912">
        <w:trPr>
          <w:trHeight w:val="265"/>
          <w:jc w:val="center"/>
        </w:trPr>
        <w:tc>
          <w:tcPr>
            <w:tcW w:w="217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492,00</w:t>
            </w:r>
          </w:p>
        </w:tc>
        <w:tc>
          <w:tcPr>
            <w:tcW w:w="7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w:t>
            </w:r>
          </w:p>
        </w:tc>
        <w:tc>
          <w:tcPr>
            <w:tcW w:w="95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174</w:t>
            </w:r>
          </w:p>
        </w:tc>
      </w:tr>
      <w:tr w:rsidR="003B332D" w:rsidRPr="00A86972" w:rsidTr="00607912">
        <w:trPr>
          <w:trHeight w:val="265"/>
          <w:jc w:val="center"/>
        </w:trPr>
        <w:tc>
          <w:tcPr>
            <w:tcW w:w="2171"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7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c>
          <w:tcPr>
            <w:tcW w:w="95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w:t>
            </w:r>
          </w:p>
        </w:tc>
      </w:tr>
    </w:tbl>
    <w:p w:rsidR="00206D72" w:rsidRPr="00A86972" w:rsidRDefault="00206D72" w:rsidP="00206D72">
      <w:pPr>
        <w:spacing w:after="0" w:line="240" w:lineRule="auto"/>
        <w:rPr>
          <w:rFonts w:cs="Arial"/>
          <w:color w:val="000000" w:themeColor="text1"/>
          <w:szCs w:val="20"/>
        </w:rPr>
      </w:pPr>
    </w:p>
    <w:tbl>
      <w:tblPr>
        <w:tblW w:w="10048" w:type="dxa"/>
        <w:jc w:val="center"/>
        <w:tblInd w:w="55" w:type="dxa"/>
        <w:tblCellMar>
          <w:left w:w="70" w:type="dxa"/>
          <w:right w:w="70" w:type="dxa"/>
        </w:tblCellMar>
        <w:tblLook w:val="04A0" w:firstRow="1" w:lastRow="0" w:firstColumn="1" w:lastColumn="0" w:noHBand="0" w:noVBand="1"/>
      </w:tblPr>
      <w:tblGrid>
        <w:gridCol w:w="3137"/>
        <w:gridCol w:w="471"/>
        <w:gridCol w:w="196"/>
        <w:gridCol w:w="779"/>
        <w:gridCol w:w="700"/>
        <w:gridCol w:w="953"/>
        <w:gridCol w:w="953"/>
        <w:gridCol w:w="953"/>
        <w:gridCol w:w="953"/>
        <w:gridCol w:w="953"/>
      </w:tblGrid>
      <w:tr w:rsidR="003B332D" w:rsidRPr="00A86972" w:rsidTr="00607912">
        <w:trPr>
          <w:trHeight w:val="377"/>
          <w:jc w:val="center"/>
        </w:trPr>
        <w:tc>
          <w:tcPr>
            <w:tcW w:w="3803"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AJDA, ekološka pridelava</w:t>
            </w: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7"/>
          <w:jc w:val="center"/>
        </w:trPr>
        <w:tc>
          <w:tcPr>
            <w:tcW w:w="31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7"/>
          <w:jc w:val="center"/>
        </w:trPr>
        <w:tc>
          <w:tcPr>
            <w:tcW w:w="10048"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Žetev pri 20 % vlagi, strniščni posevek, gnojenje je upoštevano kot strošek predhodno dodanih rastlinskih hranil</w:t>
            </w:r>
          </w:p>
        </w:tc>
      </w:tr>
      <w:tr w:rsidR="003B332D" w:rsidRPr="00A86972" w:rsidTr="00607912">
        <w:trPr>
          <w:trHeight w:val="267"/>
          <w:jc w:val="center"/>
        </w:trPr>
        <w:tc>
          <w:tcPr>
            <w:tcW w:w="3137"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47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0,7</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0,9</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w:t>
            </w:r>
          </w:p>
        </w:tc>
        <w:tc>
          <w:tcPr>
            <w:tcW w:w="953"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w:t>
            </w:r>
          </w:p>
        </w:tc>
      </w:tr>
      <w:tr w:rsidR="003B332D" w:rsidRPr="00A86972" w:rsidTr="00607912">
        <w:trPr>
          <w:trHeight w:val="267"/>
          <w:jc w:val="center"/>
        </w:trPr>
        <w:tc>
          <w:tcPr>
            <w:tcW w:w="313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Prihodek od prodaje</w:t>
            </w:r>
          </w:p>
        </w:tc>
        <w:tc>
          <w:tcPr>
            <w:tcW w:w="4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750,00</w:t>
            </w: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525</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675</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825</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975</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1.125</w:t>
            </w:r>
          </w:p>
        </w:tc>
      </w:tr>
      <w:tr w:rsidR="003B332D" w:rsidRPr="00A86972" w:rsidTr="00607912">
        <w:trPr>
          <w:trHeight w:val="267"/>
          <w:jc w:val="center"/>
        </w:trPr>
        <w:tc>
          <w:tcPr>
            <w:tcW w:w="3608"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19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7"/>
          <w:jc w:val="center"/>
        </w:trPr>
        <w:tc>
          <w:tcPr>
            <w:tcW w:w="3137"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4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750,00</w:t>
            </w:r>
          </w:p>
        </w:tc>
        <w:tc>
          <w:tcPr>
            <w:tcW w:w="7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525</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675</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825</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1.125</w:t>
            </w:r>
          </w:p>
        </w:tc>
      </w:tr>
      <w:tr w:rsidR="003B332D" w:rsidRPr="00A86972" w:rsidTr="00607912">
        <w:trPr>
          <w:trHeight w:val="267"/>
          <w:jc w:val="center"/>
        </w:trPr>
        <w:tc>
          <w:tcPr>
            <w:tcW w:w="3608"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800</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828</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856</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885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913</w:t>
            </w:r>
          </w:p>
        </w:tc>
      </w:tr>
      <w:tr w:rsidR="003B332D" w:rsidRPr="00A86972" w:rsidTr="00607912">
        <w:trPr>
          <w:trHeight w:val="267"/>
          <w:jc w:val="center"/>
        </w:trPr>
        <w:tc>
          <w:tcPr>
            <w:tcW w:w="3137"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47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750,00</w:t>
            </w:r>
          </w:p>
        </w:tc>
        <w:tc>
          <w:tcPr>
            <w:tcW w:w="70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-275</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-153</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w:t>
            </w:r>
          </w:p>
        </w:tc>
        <w:tc>
          <w:tcPr>
            <w:tcW w:w="953"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212</w:t>
            </w:r>
          </w:p>
        </w:tc>
      </w:tr>
      <w:tr w:rsidR="003B332D" w:rsidRPr="00A86972" w:rsidTr="00607912">
        <w:trPr>
          <w:trHeight w:val="267"/>
          <w:jc w:val="center"/>
        </w:trPr>
        <w:tc>
          <w:tcPr>
            <w:tcW w:w="313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4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675,00</w:t>
            </w: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-327</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-221</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r>
      <w:tr w:rsidR="003B332D" w:rsidRPr="00A86972" w:rsidTr="00607912">
        <w:trPr>
          <w:trHeight w:val="267"/>
          <w:jc w:val="center"/>
        </w:trPr>
        <w:tc>
          <w:tcPr>
            <w:tcW w:w="313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4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825,00</w:t>
            </w: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-222</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188</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325</w:t>
            </w:r>
          </w:p>
        </w:tc>
      </w:tr>
      <w:tr w:rsidR="003B332D" w:rsidRPr="00A86972" w:rsidTr="00607912">
        <w:trPr>
          <w:trHeight w:val="267"/>
          <w:jc w:val="center"/>
        </w:trPr>
        <w:tc>
          <w:tcPr>
            <w:tcW w:w="313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4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900,00</w:t>
            </w:r>
          </w:p>
        </w:tc>
        <w:tc>
          <w:tcPr>
            <w:tcW w:w="7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285</w:t>
            </w:r>
          </w:p>
        </w:tc>
        <w:tc>
          <w:tcPr>
            <w:tcW w:w="95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437</w:t>
            </w:r>
          </w:p>
        </w:tc>
      </w:tr>
      <w:tr w:rsidR="003B332D" w:rsidRPr="00A86972" w:rsidTr="00607912">
        <w:trPr>
          <w:trHeight w:val="267"/>
          <w:jc w:val="center"/>
        </w:trPr>
        <w:tc>
          <w:tcPr>
            <w:tcW w:w="3137"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7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w:t>
            </w:r>
          </w:p>
        </w:tc>
        <w:tc>
          <w:tcPr>
            <w:tcW w:w="95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r>
    </w:tbl>
    <w:p w:rsidR="00206D72" w:rsidRPr="00A86972" w:rsidRDefault="00206D72" w:rsidP="00206D72">
      <w:pPr>
        <w:spacing w:after="0" w:line="240" w:lineRule="auto"/>
        <w:rPr>
          <w:rFonts w:cs="Arial"/>
          <w:color w:val="000000" w:themeColor="text1"/>
          <w:szCs w:val="20"/>
        </w:rPr>
      </w:pPr>
    </w:p>
    <w:tbl>
      <w:tblPr>
        <w:tblW w:w="10069" w:type="dxa"/>
        <w:jc w:val="center"/>
        <w:tblInd w:w="55" w:type="dxa"/>
        <w:tblCellMar>
          <w:left w:w="70" w:type="dxa"/>
          <w:right w:w="70" w:type="dxa"/>
        </w:tblCellMar>
        <w:tblLook w:val="04A0" w:firstRow="1" w:lastRow="0" w:firstColumn="1" w:lastColumn="0" w:noHBand="0" w:noVBand="1"/>
      </w:tblPr>
      <w:tblGrid>
        <w:gridCol w:w="2248"/>
        <w:gridCol w:w="749"/>
        <w:gridCol w:w="775"/>
        <w:gridCol w:w="775"/>
        <w:gridCol w:w="777"/>
        <w:gridCol w:w="949"/>
        <w:gridCol w:w="949"/>
        <w:gridCol w:w="949"/>
        <w:gridCol w:w="949"/>
        <w:gridCol w:w="949"/>
      </w:tblGrid>
      <w:tr w:rsidR="003B332D" w:rsidRPr="00A86972" w:rsidTr="00607912">
        <w:trPr>
          <w:trHeight w:val="371"/>
          <w:jc w:val="center"/>
        </w:trPr>
        <w:tc>
          <w:tcPr>
            <w:tcW w:w="2997"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KORUZA ZA ZRNJE</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22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5324"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Koruznico sesekljamo in zaorjemo, spravilo pri 27% vlagi</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772" w:type="dxa"/>
            <w:gridSpan w:val="3"/>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suhe koruze - zrnje (t/ha)</w:t>
            </w:r>
          </w:p>
        </w:tc>
        <w:tc>
          <w:tcPr>
            <w:tcW w:w="77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w:t>
            </w:r>
          </w:p>
        </w:tc>
        <w:tc>
          <w:tcPr>
            <w:tcW w:w="94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r>
      <w:tr w:rsidR="003B332D" w:rsidRPr="00A86972" w:rsidTr="00607912">
        <w:trPr>
          <w:trHeight w:val="262"/>
          <w:jc w:val="center"/>
        </w:trPr>
        <w:tc>
          <w:tcPr>
            <w:tcW w:w="22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130,00</w:t>
            </w: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1.170</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1.300</w:t>
            </w:r>
          </w:p>
        </w:tc>
      </w:tr>
      <w:tr w:rsidR="003B332D" w:rsidRPr="00A86972" w:rsidTr="00607912">
        <w:trPr>
          <w:trHeight w:val="262"/>
          <w:jc w:val="center"/>
        </w:trPr>
        <w:tc>
          <w:tcPr>
            <w:tcW w:w="2997"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2"/>
          <w:jc w:val="center"/>
        </w:trPr>
        <w:tc>
          <w:tcPr>
            <w:tcW w:w="2248"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130,00</w:t>
            </w:r>
          </w:p>
        </w:tc>
        <w:tc>
          <w:tcPr>
            <w:tcW w:w="77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780</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910</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1.040</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1.170</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1.300</w:t>
            </w:r>
          </w:p>
        </w:tc>
      </w:tr>
      <w:tr w:rsidR="003B332D" w:rsidRPr="00A86972" w:rsidTr="00607912">
        <w:trPr>
          <w:trHeight w:val="262"/>
          <w:jc w:val="center"/>
        </w:trPr>
        <w:tc>
          <w:tcPr>
            <w:tcW w:w="299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988</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1.061</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1.142</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1.214</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1.287</w:t>
            </w:r>
          </w:p>
        </w:tc>
      </w:tr>
      <w:tr w:rsidR="003B332D" w:rsidRPr="00A86972" w:rsidTr="00607912">
        <w:trPr>
          <w:trHeight w:val="262"/>
          <w:jc w:val="center"/>
        </w:trPr>
        <w:tc>
          <w:tcPr>
            <w:tcW w:w="2248"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130,00</w:t>
            </w:r>
          </w:p>
        </w:tc>
        <w:tc>
          <w:tcPr>
            <w:tcW w:w="77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-208</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-151</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w:t>
            </w:r>
          </w:p>
        </w:tc>
        <w:tc>
          <w:tcPr>
            <w:tcW w:w="949"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w:t>
            </w:r>
          </w:p>
        </w:tc>
      </w:tr>
      <w:tr w:rsidR="003B332D" w:rsidRPr="00A86972" w:rsidTr="00607912">
        <w:trPr>
          <w:trHeight w:val="262"/>
          <w:jc w:val="center"/>
        </w:trPr>
        <w:tc>
          <w:tcPr>
            <w:tcW w:w="22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7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110,00</w:t>
            </w: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-328</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-262</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-224</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-187</w:t>
            </w:r>
          </w:p>
        </w:tc>
      </w:tr>
      <w:tr w:rsidR="003B332D" w:rsidRPr="00A86972" w:rsidTr="00607912">
        <w:trPr>
          <w:trHeight w:val="262"/>
          <w:jc w:val="center"/>
        </w:trPr>
        <w:tc>
          <w:tcPr>
            <w:tcW w:w="22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7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150,00</w:t>
            </w:r>
          </w:p>
        </w:tc>
        <w:tc>
          <w:tcPr>
            <w:tcW w:w="7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136</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213</w:t>
            </w:r>
          </w:p>
        </w:tc>
      </w:tr>
      <w:tr w:rsidR="003B332D" w:rsidRPr="00A86972" w:rsidTr="00607912">
        <w:trPr>
          <w:trHeight w:val="262"/>
          <w:jc w:val="center"/>
        </w:trPr>
        <w:tc>
          <w:tcPr>
            <w:tcW w:w="224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7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170,00</w:t>
            </w:r>
          </w:p>
        </w:tc>
        <w:tc>
          <w:tcPr>
            <w:tcW w:w="77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129</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218</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316</w:t>
            </w:r>
          </w:p>
        </w:tc>
        <w:tc>
          <w:tcPr>
            <w:tcW w:w="94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413</w:t>
            </w:r>
          </w:p>
        </w:tc>
      </w:tr>
      <w:tr w:rsidR="003B332D" w:rsidRPr="00A86972" w:rsidTr="00607912">
        <w:trPr>
          <w:trHeight w:val="262"/>
          <w:jc w:val="center"/>
        </w:trPr>
        <w:tc>
          <w:tcPr>
            <w:tcW w:w="224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w:t>
            </w:r>
          </w:p>
        </w:tc>
        <w:tc>
          <w:tcPr>
            <w:tcW w:w="94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109</w:t>
            </w:r>
          </w:p>
        </w:tc>
      </w:tr>
    </w:tbl>
    <w:p w:rsidR="00206D72" w:rsidRPr="00A86972" w:rsidRDefault="00206D72" w:rsidP="00206D72">
      <w:pPr>
        <w:rPr>
          <w:rFonts w:cs="Arial"/>
          <w:color w:val="000000" w:themeColor="text1"/>
          <w:szCs w:val="20"/>
        </w:rPr>
      </w:pPr>
    </w:p>
    <w:tbl>
      <w:tblPr>
        <w:tblW w:w="9998" w:type="dxa"/>
        <w:jc w:val="center"/>
        <w:tblInd w:w="55" w:type="dxa"/>
        <w:tblCellMar>
          <w:left w:w="70" w:type="dxa"/>
          <w:right w:w="70" w:type="dxa"/>
        </w:tblCellMar>
        <w:tblLook w:val="04A0" w:firstRow="1" w:lastRow="0" w:firstColumn="1" w:lastColumn="0" w:noHBand="0" w:noVBand="1"/>
      </w:tblPr>
      <w:tblGrid>
        <w:gridCol w:w="2676"/>
        <w:gridCol w:w="832"/>
        <w:gridCol w:w="818"/>
        <w:gridCol w:w="833"/>
        <w:gridCol w:w="374"/>
        <w:gridCol w:w="689"/>
        <w:gridCol w:w="944"/>
        <w:gridCol w:w="944"/>
        <w:gridCol w:w="944"/>
        <w:gridCol w:w="944"/>
      </w:tblGrid>
      <w:tr w:rsidR="003B332D" w:rsidRPr="00A86972" w:rsidTr="00607912">
        <w:trPr>
          <w:trHeight w:val="371"/>
          <w:jc w:val="center"/>
        </w:trPr>
        <w:tc>
          <w:tcPr>
            <w:tcW w:w="6222"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KORUZA ZA ZRNJE, ekološka pridelava</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26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5533"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Koruznico sesekljamo in zaorjemo, spravilo pri 27% vlagi</w:t>
            </w: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4326" w:type="dxa"/>
            <w:gridSpan w:val="3"/>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suhe koruze - zrnje (t/ha)</w:t>
            </w:r>
          </w:p>
        </w:tc>
        <w:tc>
          <w:tcPr>
            <w:tcW w:w="83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7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w:t>
            </w:r>
          </w:p>
        </w:tc>
        <w:tc>
          <w:tcPr>
            <w:tcW w:w="94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w:t>
            </w:r>
          </w:p>
        </w:tc>
        <w:tc>
          <w:tcPr>
            <w:tcW w:w="94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w:t>
            </w:r>
          </w:p>
        </w:tc>
        <w:tc>
          <w:tcPr>
            <w:tcW w:w="94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w:t>
            </w:r>
          </w:p>
        </w:tc>
        <w:tc>
          <w:tcPr>
            <w:tcW w:w="944"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w:t>
            </w:r>
          </w:p>
        </w:tc>
      </w:tr>
      <w:tr w:rsidR="003B332D" w:rsidRPr="00A86972" w:rsidTr="00607912">
        <w:trPr>
          <w:trHeight w:val="263"/>
          <w:jc w:val="center"/>
        </w:trPr>
        <w:tc>
          <w:tcPr>
            <w:tcW w:w="267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83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300,00</w:t>
            </w:r>
          </w:p>
        </w:tc>
        <w:tc>
          <w:tcPr>
            <w:tcW w:w="3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1.800</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2.100</w:t>
            </w:r>
          </w:p>
        </w:tc>
        <w:tc>
          <w:tcPr>
            <w:tcW w:w="94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w:t>
            </w:r>
          </w:p>
        </w:tc>
      </w:tr>
      <w:tr w:rsidR="003B332D" w:rsidRPr="00A86972" w:rsidTr="00607912">
        <w:trPr>
          <w:trHeight w:val="263"/>
          <w:jc w:val="center"/>
        </w:trPr>
        <w:tc>
          <w:tcPr>
            <w:tcW w:w="3508"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3"/>
          <w:jc w:val="center"/>
        </w:trPr>
        <w:tc>
          <w:tcPr>
            <w:tcW w:w="2676"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8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37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68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w:t>
            </w:r>
          </w:p>
        </w:tc>
        <w:tc>
          <w:tcPr>
            <w:tcW w:w="9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w:t>
            </w:r>
          </w:p>
        </w:tc>
        <w:tc>
          <w:tcPr>
            <w:tcW w:w="9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1.800</w:t>
            </w:r>
          </w:p>
        </w:tc>
        <w:tc>
          <w:tcPr>
            <w:tcW w:w="9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2.100</w:t>
            </w:r>
          </w:p>
        </w:tc>
        <w:tc>
          <w:tcPr>
            <w:tcW w:w="944"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w:t>
            </w:r>
          </w:p>
        </w:tc>
      </w:tr>
      <w:tr w:rsidR="003B332D" w:rsidRPr="00A86972" w:rsidTr="00607912">
        <w:trPr>
          <w:trHeight w:val="263"/>
          <w:jc w:val="center"/>
        </w:trPr>
        <w:tc>
          <w:tcPr>
            <w:tcW w:w="3508"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81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7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991</w:t>
            </w:r>
          </w:p>
        </w:tc>
        <w:tc>
          <w:tcPr>
            <w:tcW w:w="9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1.073</w:t>
            </w:r>
          </w:p>
        </w:tc>
        <w:tc>
          <w:tcPr>
            <w:tcW w:w="9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1.166</w:t>
            </w:r>
          </w:p>
        </w:tc>
        <w:tc>
          <w:tcPr>
            <w:tcW w:w="9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1.248</w:t>
            </w:r>
          </w:p>
        </w:tc>
        <w:tc>
          <w:tcPr>
            <w:tcW w:w="944"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1.330</w:t>
            </w:r>
          </w:p>
        </w:tc>
      </w:tr>
      <w:tr w:rsidR="003B332D" w:rsidRPr="00A86972" w:rsidTr="00607912">
        <w:trPr>
          <w:trHeight w:val="263"/>
          <w:jc w:val="center"/>
        </w:trPr>
        <w:tc>
          <w:tcPr>
            <w:tcW w:w="2676"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83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37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68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209</w:t>
            </w:r>
          </w:p>
        </w:tc>
        <w:tc>
          <w:tcPr>
            <w:tcW w:w="94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427</w:t>
            </w:r>
          </w:p>
        </w:tc>
        <w:tc>
          <w:tcPr>
            <w:tcW w:w="94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634</w:t>
            </w:r>
          </w:p>
        </w:tc>
        <w:tc>
          <w:tcPr>
            <w:tcW w:w="94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852</w:t>
            </w:r>
          </w:p>
        </w:tc>
        <w:tc>
          <w:tcPr>
            <w:tcW w:w="944"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1.070</w:t>
            </w:r>
          </w:p>
        </w:tc>
      </w:tr>
      <w:tr w:rsidR="003B332D" w:rsidRPr="00A86972" w:rsidTr="00607912">
        <w:trPr>
          <w:trHeight w:val="263"/>
          <w:jc w:val="center"/>
        </w:trPr>
        <w:tc>
          <w:tcPr>
            <w:tcW w:w="267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83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200,00</w:t>
            </w:r>
          </w:p>
        </w:tc>
        <w:tc>
          <w:tcPr>
            <w:tcW w:w="3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-191</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152</w:t>
            </w:r>
          </w:p>
        </w:tc>
        <w:tc>
          <w:tcPr>
            <w:tcW w:w="94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270</w:t>
            </w:r>
          </w:p>
        </w:tc>
      </w:tr>
      <w:tr w:rsidR="003B332D" w:rsidRPr="00A86972" w:rsidTr="00607912">
        <w:trPr>
          <w:trHeight w:val="263"/>
          <w:jc w:val="center"/>
        </w:trPr>
        <w:tc>
          <w:tcPr>
            <w:tcW w:w="267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83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350,00</w:t>
            </w:r>
          </w:p>
        </w:tc>
        <w:tc>
          <w:tcPr>
            <w:tcW w:w="3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409</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677</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934</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1.202</w:t>
            </w:r>
          </w:p>
        </w:tc>
        <w:tc>
          <w:tcPr>
            <w:tcW w:w="94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1.470</w:t>
            </w:r>
          </w:p>
        </w:tc>
      </w:tr>
      <w:tr w:rsidR="003B332D" w:rsidRPr="00A86972" w:rsidTr="00607912">
        <w:trPr>
          <w:trHeight w:val="263"/>
          <w:jc w:val="center"/>
        </w:trPr>
        <w:tc>
          <w:tcPr>
            <w:tcW w:w="267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83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400,00</w:t>
            </w:r>
          </w:p>
        </w:tc>
        <w:tc>
          <w:tcPr>
            <w:tcW w:w="3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6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609</w:t>
            </w:r>
          </w:p>
        </w:tc>
        <w:tc>
          <w:tcPr>
            <w:tcW w:w="9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927</w:t>
            </w:r>
          </w:p>
        </w:tc>
        <w:tc>
          <w:tcPr>
            <w:tcW w:w="9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1.234</w:t>
            </w:r>
          </w:p>
        </w:tc>
        <w:tc>
          <w:tcPr>
            <w:tcW w:w="9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1.552</w:t>
            </w:r>
          </w:p>
        </w:tc>
        <w:tc>
          <w:tcPr>
            <w:tcW w:w="944"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1.870</w:t>
            </w:r>
          </w:p>
        </w:tc>
      </w:tr>
      <w:tr w:rsidR="003B332D" w:rsidRPr="00A86972" w:rsidTr="00607912">
        <w:trPr>
          <w:trHeight w:val="263"/>
          <w:jc w:val="center"/>
        </w:trPr>
        <w:tc>
          <w:tcPr>
            <w:tcW w:w="267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83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c>
          <w:tcPr>
            <w:tcW w:w="9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110</w:t>
            </w:r>
          </w:p>
        </w:tc>
        <w:tc>
          <w:tcPr>
            <w:tcW w:w="9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118</w:t>
            </w:r>
          </w:p>
        </w:tc>
        <w:tc>
          <w:tcPr>
            <w:tcW w:w="9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124</w:t>
            </w:r>
          </w:p>
        </w:tc>
        <w:tc>
          <w:tcPr>
            <w:tcW w:w="944"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w:t>
            </w:r>
          </w:p>
        </w:tc>
      </w:tr>
    </w:tbl>
    <w:p w:rsidR="00206D72" w:rsidRPr="00A86972" w:rsidRDefault="00206D72" w:rsidP="00206D72">
      <w:pPr>
        <w:spacing w:after="0" w:line="240" w:lineRule="auto"/>
        <w:rPr>
          <w:rFonts w:cs="Arial"/>
          <w:color w:val="000000" w:themeColor="text1"/>
          <w:szCs w:val="20"/>
        </w:rPr>
      </w:pPr>
    </w:p>
    <w:tbl>
      <w:tblPr>
        <w:tblW w:w="10022" w:type="dxa"/>
        <w:jc w:val="center"/>
        <w:tblInd w:w="55" w:type="dxa"/>
        <w:tblCellMar>
          <w:left w:w="70" w:type="dxa"/>
          <w:right w:w="70" w:type="dxa"/>
        </w:tblCellMar>
        <w:tblLook w:val="04A0" w:firstRow="1" w:lastRow="0" w:firstColumn="1" w:lastColumn="0" w:noHBand="0" w:noVBand="1"/>
      </w:tblPr>
      <w:tblGrid>
        <w:gridCol w:w="2464"/>
        <w:gridCol w:w="767"/>
        <w:gridCol w:w="753"/>
        <w:gridCol w:w="530"/>
        <w:gridCol w:w="773"/>
        <w:gridCol w:w="947"/>
        <w:gridCol w:w="947"/>
        <w:gridCol w:w="947"/>
        <w:gridCol w:w="947"/>
        <w:gridCol w:w="947"/>
      </w:tblGrid>
      <w:tr w:rsidR="003B332D" w:rsidRPr="00A86972" w:rsidTr="00607912">
        <w:trPr>
          <w:trHeight w:val="369"/>
          <w:jc w:val="center"/>
        </w:trPr>
        <w:tc>
          <w:tcPr>
            <w:tcW w:w="4514"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SILIRANO KORUZNO ZRNJE</w:t>
            </w:r>
          </w:p>
        </w:tc>
        <w:tc>
          <w:tcPr>
            <w:tcW w:w="7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24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3984"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38% vlage v zrnju, 4% izgub pri siliranju</w:t>
            </w:r>
          </w:p>
        </w:tc>
        <w:tc>
          <w:tcPr>
            <w:tcW w:w="5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3231" w:type="dxa"/>
            <w:gridSpan w:val="2"/>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siliranega zrnja (t/ha)</w:t>
            </w:r>
          </w:p>
        </w:tc>
        <w:tc>
          <w:tcPr>
            <w:tcW w:w="7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w:t>
            </w:r>
          </w:p>
        </w:tc>
        <w:tc>
          <w:tcPr>
            <w:tcW w:w="94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w:t>
            </w:r>
          </w:p>
        </w:tc>
        <w:tc>
          <w:tcPr>
            <w:tcW w:w="94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11,0</w:t>
            </w:r>
          </w:p>
        </w:tc>
        <w:tc>
          <w:tcPr>
            <w:tcW w:w="94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12,5</w:t>
            </w:r>
          </w:p>
        </w:tc>
        <w:tc>
          <w:tcPr>
            <w:tcW w:w="947"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w:t>
            </w:r>
          </w:p>
        </w:tc>
      </w:tr>
      <w:tr w:rsidR="003B332D" w:rsidRPr="00A86972" w:rsidTr="00607912">
        <w:trPr>
          <w:trHeight w:val="261"/>
          <w:jc w:val="center"/>
        </w:trPr>
        <w:tc>
          <w:tcPr>
            <w:tcW w:w="3231"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3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1"/>
          <w:jc w:val="center"/>
        </w:trPr>
        <w:tc>
          <w:tcPr>
            <w:tcW w:w="3231"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849</w:t>
            </w:r>
          </w:p>
        </w:tc>
        <w:tc>
          <w:tcPr>
            <w:tcW w:w="94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893</w:t>
            </w:r>
          </w:p>
        </w:tc>
        <w:tc>
          <w:tcPr>
            <w:tcW w:w="94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947</w:t>
            </w:r>
          </w:p>
        </w:tc>
        <w:tc>
          <w:tcPr>
            <w:tcW w:w="94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991</w:t>
            </w:r>
          </w:p>
        </w:tc>
        <w:tc>
          <w:tcPr>
            <w:tcW w:w="94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1.036</w:t>
            </w:r>
          </w:p>
        </w:tc>
      </w:tr>
      <w:tr w:rsidR="003B332D" w:rsidRPr="00A86972" w:rsidTr="00607912">
        <w:trPr>
          <w:trHeight w:val="261"/>
          <w:jc w:val="center"/>
        </w:trPr>
        <w:tc>
          <w:tcPr>
            <w:tcW w:w="5287" w:type="dxa"/>
            <w:gridSpan w:val="5"/>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849</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893</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947</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991</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1.036</w:t>
            </w:r>
          </w:p>
        </w:tc>
      </w:tr>
      <w:tr w:rsidR="003B332D" w:rsidRPr="00A86972" w:rsidTr="00607912">
        <w:trPr>
          <w:trHeight w:val="261"/>
          <w:jc w:val="center"/>
        </w:trPr>
        <w:tc>
          <w:tcPr>
            <w:tcW w:w="5287" w:type="dxa"/>
            <w:gridSpan w:val="5"/>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 / t zrnja</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c>
          <w:tcPr>
            <w:tcW w:w="94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w:t>
            </w:r>
          </w:p>
        </w:tc>
      </w:tr>
      <w:tr w:rsidR="003B332D" w:rsidRPr="00A86972" w:rsidTr="00607912">
        <w:trPr>
          <w:trHeight w:val="261"/>
          <w:jc w:val="center"/>
        </w:trPr>
        <w:tc>
          <w:tcPr>
            <w:tcW w:w="2464"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3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w:t>
            </w:r>
          </w:p>
        </w:tc>
        <w:tc>
          <w:tcPr>
            <w:tcW w:w="9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c>
          <w:tcPr>
            <w:tcW w:w="94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w:t>
            </w:r>
          </w:p>
        </w:tc>
      </w:tr>
    </w:tbl>
    <w:p w:rsidR="00206D72" w:rsidRPr="00A86972" w:rsidRDefault="00206D72" w:rsidP="00206D72">
      <w:pPr>
        <w:spacing w:after="0" w:line="240" w:lineRule="auto"/>
        <w:rPr>
          <w:rFonts w:cs="Arial"/>
          <w:color w:val="000000" w:themeColor="text1"/>
          <w:szCs w:val="20"/>
        </w:rPr>
      </w:pPr>
    </w:p>
    <w:tbl>
      <w:tblPr>
        <w:tblW w:w="9997" w:type="dxa"/>
        <w:jc w:val="center"/>
        <w:tblInd w:w="55" w:type="dxa"/>
        <w:tblCellMar>
          <w:left w:w="70" w:type="dxa"/>
          <w:right w:w="70" w:type="dxa"/>
        </w:tblCellMar>
        <w:tblLook w:val="04A0" w:firstRow="1" w:lastRow="0" w:firstColumn="1" w:lastColumn="0" w:noHBand="0" w:noVBand="1"/>
      </w:tblPr>
      <w:tblGrid>
        <w:gridCol w:w="2200"/>
        <w:gridCol w:w="793"/>
        <w:gridCol w:w="768"/>
        <w:gridCol w:w="768"/>
        <w:gridCol w:w="768"/>
        <w:gridCol w:w="940"/>
        <w:gridCol w:w="940"/>
        <w:gridCol w:w="940"/>
        <w:gridCol w:w="940"/>
        <w:gridCol w:w="940"/>
      </w:tblGrid>
      <w:tr w:rsidR="003B332D" w:rsidRPr="00A86972" w:rsidTr="00607912">
        <w:trPr>
          <w:trHeight w:val="354"/>
          <w:jc w:val="center"/>
        </w:trPr>
        <w:tc>
          <w:tcPr>
            <w:tcW w:w="299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KORUZA ZA SILAŽO</w:t>
            </w: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22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3760"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0,187 kg ŠE/kg zelene mase, 30% SS</w:t>
            </w: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2993" w:type="dxa"/>
            <w:gridSpan w:val="2"/>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koruzne silaže (t/ha)</w:t>
            </w:r>
          </w:p>
        </w:tc>
        <w:tc>
          <w:tcPr>
            <w:tcW w:w="76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w:t>
            </w:r>
          </w:p>
        </w:tc>
        <w:tc>
          <w:tcPr>
            <w:tcW w:w="94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w:t>
            </w:r>
          </w:p>
        </w:tc>
        <w:tc>
          <w:tcPr>
            <w:tcW w:w="94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w:t>
            </w:r>
          </w:p>
        </w:tc>
        <w:tc>
          <w:tcPr>
            <w:tcW w:w="94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w:t>
            </w:r>
          </w:p>
        </w:tc>
        <w:tc>
          <w:tcPr>
            <w:tcW w:w="940"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w:t>
            </w:r>
          </w:p>
        </w:tc>
      </w:tr>
      <w:tr w:rsidR="003B332D" w:rsidRPr="00A86972" w:rsidTr="00607912">
        <w:trPr>
          <w:trHeight w:val="252"/>
          <w:jc w:val="center"/>
        </w:trPr>
        <w:tc>
          <w:tcPr>
            <w:tcW w:w="2993"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0"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2"/>
          <w:jc w:val="center"/>
        </w:trPr>
        <w:tc>
          <w:tcPr>
            <w:tcW w:w="299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1.002</w:t>
            </w:r>
          </w:p>
        </w:tc>
        <w:tc>
          <w:tcPr>
            <w:tcW w:w="9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1.068</w:t>
            </w:r>
          </w:p>
        </w:tc>
        <w:tc>
          <w:tcPr>
            <w:tcW w:w="9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1.142</w:t>
            </w:r>
          </w:p>
        </w:tc>
        <w:tc>
          <w:tcPr>
            <w:tcW w:w="9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1.207</w:t>
            </w:r>
          </w:p>
        </w:tc>
        <w:tc>
          <w:tcPr>
            <w:tcW w:w="940"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1.273</w:t>
            </w:r>
          </w:p>
        </w:tc>
      </w:tr>
      <w:tr w:rsidR="003B332D" w:rsidRPr="00A86972" w:rsidTr="00607912">
        <w:trPr>
          <w:trHeight w:val="252"/>
          <w:jc w:val="center"/>
        </w:trPr>
        <w:tc>
          <w:tcPr>
            <w:tcW w:w="5295" w:type="dxa"/>
            <w:gridSpan w:val="5"/>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1.002</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1.068</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1.142</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1.207</w:t>
            </w:r>
          </w:p>
        </w:tc>
        <w:tc>
          <w:tcPr>
            <w:tcW w:w="94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1.273</w:t>
            </w:r>
          </w:p>
        </w:tc>
      </w:tr>
      <w:tr w:rsidR="003B332D" w:rsidRPr="00A86972" w:rsidTr="00607912">
        <w:trPr>
          <w:trHeight w:val="252"/>
          <w:jc w:val="center"/>
        </w:trPr>
        <w:tc>
          <w:tcPr>
            <w:tcW w:w="5295" w:type="dxa"/>
            <w:gridSpan w:val="5"/>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 / t silaže</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940"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r>
      <w:tr w:rsidR="003B332D" w:rsidRPr="00A86972" w:rsidTr="00607912">
        <w:trPr>
          <w:trHeight w:val="252"/>
          <w:jc w:val="center"/>
        </w:trPr>
        <w:tc>
          <w:tcPr>
            <w:tcW w:w="2200"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9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w:t>
            </w:r>
          </w:p>
        </w:tc>
        <w:tc>
          <w:tcPr>
            <w:tcW w:w="940"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132</w:t>
            </w:r>
          </w:p>
        </w:tc>
      </w:tr>
      <w:tr w:rsidR="003B332D" w:rsidRPr="00A86972" w:rsidTr="00607912">
        <w:trPr>
          <w:trHeight w:val="279"/>
          <w:jc w:val="center"/>
        </w:trPr>
        <w:tc>
          <w:tcPr>
            <w:tcW w:w="4528" w:type="dxa"/>
            <w:gridSpan w:val="4"/>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Spremenljivi stroški strojev - večje parcele (3b)</w:t>
            </w:r>
          </w:p>
        </w:tc>
        <w:tc>
          <w:tcPr>
            <w:tcW w:w="768"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0"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187</w:t>
            </w:r>
          </w:p>
        </w:tc>
        <w:tc>
          <w:tcPr>
            <w:tcW w:w="940"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190</w:t>
            </w:r>
          </w:p>
        </w:tc>
        <w:tc>
          <w:tcPr>
            <w:tcW w:w="940"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204</w:t>
            </w:r>
          </w:p>
        </w:tc>
        <w:tc>
          <w:tcPr>
            <w:tcW w:w="940"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209</w:t>
            </w:r>
          </w:p>
        </w:tc>
        <w:tc>
          <w:tcPr>
            <w:tcW w:w="940"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213</w:t>
            </w:r>
          </w:p>
        </w:tc>
      </w:tr>
      <w:tr w:rsidR="003B332D" w:rsidRPr="00A86972" w:rsidTr="00607912">
        <w:trPr>
          <w:trHeight w:val="294"/>
          <w:jc w:val="center"/>
        </w:trPr>
        <w:tc>
          <w:tcPr>
            <w:tcW w:w="5295" w:type="dxa"/>
            <w:gridSpan w:val="5"/>
            <w:tcBorders>
              <w:top w:val="nil"/>
              <w:left w:val="single" w:sz="4" w:space="0" w:color="auto"/>
              <w:bottom w:val="single" w:sz="4" w:space="0" w:color="auto"/>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Spravilo koruzne silaže v primeru večjih parcel</w:t>
            </w:r>
          </w:p>
        </w:tc>
        <w:tc>
          <w:tcPr>
            <w:tcW w:w="940" w:type="dxa"/>
            <w:tcBorders>
              <w:top w:val="nil"/>
              <w:left w:val="nil"/>
              <w:bottom w:val="single" w:sz="4" w:space="0" w:color="auto"/>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40" w:type="dxa"/>
            <w:tcBorders>
              <w:top w:val="nil"/>
              <w:left w:val="nil"/>
              <w:bottom w:val="single" w:sz="4" w:space="0" w:color="auto"/>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40" w:type="dxa"/>
            <w:tcBorders>
              <w:top w:val="nil"/>
              <w:left w:val="nil"/>
              <w:bottom w:val="single" w:sz="4" w:space="0" w:color="auto"/>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40" w:type="dxa"/>
            <w:tcBorders>
              <w:top w:val="nil"/>
              <w:left w:val="nil"/>
              <w:bottom w:val="single" w:sz="4" w:space="0" w:color="auto"/>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40" w:type="dxa"/>
            <w:tcBorders>
              <w:top w:val="nil"/>
              <w:left w:val="nil"/>
              <w:bottom w:val="single" w:sz="4" w:space="0" w:color="auto"/>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r>
    </w:tbl>
    <w:p w:rsidR="00206D72" w:rsidRPr="00A86972" w:rsidRDefault="00206D72" w:rsidP="00206D72">
      <w:pPr>
        <w:spacing w:after="0" w:line="240" w:lineRule="auto"/>
        <w:rPr>
          <w:rFonts w:cs="Arial"/>
          <w:color w:val="000000" w:themeColor="text1"/>
          <w:szCs w:val="20"/>
        </w:rPr>
      </w:pPr>
    </w:p>
    <w:tbl>
      <w:tblPr>
        <w:tblW w:w="9995" w:type="dxa"/>
        <w:jc w:val="center"/>
        <w:tblInd w:w="55" w:type="dxa"/>
        <w:tblCellMar>
          <w:left w:w="70" w:type="dxa"/>
          <w:right w:w="70" w:type="dxa"/>
        </w:tblCellMar>
        <w:tblLook w:val="04A0" w:firstRow="1" w:lastRow="0" w:firstColumn="1" w:lastColumn="0" w:noHBand="0" w:noVBand="1"/>
      </w:tblPr>
      <w:tblGrid>
        <w:gridCol w:w="2161"/>
        <w:gridCol w:w="772"/>
        <w:gridCol w:w="771"/>
        <w:gridCol w:w="772"/>
        <w:gridCol w:w="794"/>
        <w:gridCol w:w="945"/>
        <w:gridCol w:w="945"/>
        <w:gridCol w:w="945"/>
        <w:gridCol w:w="945"/>
        <w:gridCol w:w="945"/>
      </w:tblGrid>
      <w:tr w:rsidR="003B332D" w:rsidRPr="00A86972" w:rsidTr="00607912">
        <w:trPr>
          <w:trHeight w:val="335"/>
          <w:jc w:val="center"/>
        </w:trPr>
        <w:tc>
          <w:tcPr>
            <w:tcW w:w="21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KROMPIR</w:t>
            </w: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21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2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20% krompirja je za krmo</w:t>
            </w: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3704" w:type="dxa"/>
            <w:gridSpan w:val="3"/>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Skupaj pridelek (t/ha)</w:t>
            </w:r>
          </w:p>
        </w:tc>
        <w:tc>
          <w:tcPr>
            <w:tcW w:w="772"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w:t>
            </w:r>
          </w:p>
        </w:tc>
        <w:tc>
          <w:tcPr>
            <w:tcW w:w="94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w:t>
            </w:r>
          </w:p>
        </w:tc>
        <w:tc>
          <w:tcPr>
            <w:tcW w:w="94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w:t>
            </w:r>
          </w:p>
        </w:tc>
        <w:tc>
          <w:tcPr>
            <w:tcW w:w="94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w:t>
            </w:r>
          </w:p>
        </w:tc>
        <w:tc>
          <w:tcPr>
            <w:tcW w:w="945"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w:t>
            </w:r>
          </w:p>
        </w:tc>
      </w:tr>
      <w:tr w:rsidR="003B332D" w:rsidRPr="00A86972" w:rsidTr="00607912">
        <w:trPr>
          <w:trHeight w:val="258"/>
          <w:jc w:val="center"/>
        </w:trPr>
        <w:tc>
          <w:tcPr>
            <w:tcW w:w="4476" w:type="dxa"/>
            <w:gridSpan w:val="4"/>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jedilnega krompirja za prodajo (t/ha)</w:t>
            </w:r>
          </w:p>
        </w:tc>
        <w:tc>
          <w:tcPr>
            <w:tcW w:w="794"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c>
          <w:tcPr>
            <w:tcW w:w="945"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28,0</w:t>
            </w:r>
          </w:p>
        </w:tc>
        <w:tc>
          <w:tcPr>
            <w:tcW w:w="945"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w:t>
            </w:r>
          </w:p>
        </w:tc>
        <w:tc>
          <w:tcPr>
            <w:tcW w:w="945"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36,0</w:t>
            </w:r>
          </w:p>
        </w:tc>
        <w:tc>
          <w:tcPr>
            <w:tcW w:w="945"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w:t>
            </w:r>
          </w:p>
        </w:tc>
      </w:tr>
      <w:tr w:rsidR="003B332D" w:rsidRPr="00A86972" w:rsidTr="00607912">
        <w:trPr>
          <w:trHeight w:val="258"/>
          <w:jc w:val="center"/>
        </w:trPr>
        <w:tc>
          <w:tcPr>
            <w:tcW w:w="2933"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Prihodek - jedilni krompir </w:t>
            </w: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160,00</w:t>
            </w: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4.480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5.120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5.760</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6.400</w:t>
            </w:r>
          </w:p>
        </w:tc>
      </w:tr>
      <w:tr w:rsidR="003B332D" w:rsidRPr="00A86972" w:rsidTr="00607912">
        <w:trPr>
          <w:trHeight w:val="258"/>
          <w:jc w:val="center"/>
        </w:trPr>
        <w:tc>
          <w:tcPr>
            <w:tcW w:w="2933"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Prihodek - krmni krompir</w:t>
            </w: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w:t>
            </w: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224</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256</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288</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w:t>
            </w:r>
          </w:p>
        </w:tc>
      </w:tr>
      <w:tr w:rsidR="003B332D" w:rsidRPr="00A86972" w:rsidTr="00607912">
        <w:trPr>
          <w:trHeight w:val="258"/>
          <w:jc w:val="center"/>
        </w:trPr>
        <w:tc>
          <w:tcPr>
            <w:tcW w:w="2933"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8"/>
          <w:jc w:val="center"/>
        </w:trPr>
        <w:tc>
          <w:tcPr>
            <w:tcW w:w="2161"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SKUPAJ</w:t>
            </w:r>
          </w:p>
        </w:tc>
        <w:tc>
          <w:tcPr>
            <w:tcW w:w="77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3.360</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4.704</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5.376</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6.048</w:t>
            </w:r>
          </w:p>
        </w:tc>
        <w:tc>
          <w:tcPr>
            <w:tcW w:w="94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6.720</w:t>
            </w:r>
          </w:p>
        </w:tc>
      </w:tr>
      <w:tr w:rsidR="003B332D" w:rsidRPr="00A86972" w:rsidTr="00607912">
        <w:trPr>
          <w:trHeight w:val="258"/>
          <w:jc w:val="center"/>
        </w:trPr>
        <w:tc>
          <w:tcPr>
            <w:tcW w:w="293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3.900</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4.147</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4.378</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4.566</w:t>
            </w:r>
          </w:p>
        </w:tc>
        <w:tc>
          <w:tcPr>
            <w:tcW w:w="94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4.706</w:t>
            </w:r>
          </w:p>
        </w:tc>
      </w:tr>
      <w:tr w:rsidR="003B332D" w:rsidRPr="00A86972" w:rsidTr="00607912">
        <w:trPr>
          <w:trHeight w:val="258"/>
          <w:jc w:val="center"/>
        </w:trPr>
        <w:tc>
          <w:tcPr>
            <w:tcW w:w="2161"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7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160,00</w:t>
            </w:r>
          </w:p>
        </w:tc>
        <w:tc>
          <w:tcPr>
            <w:tcW w:w="79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4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-540</w:t>
            </w:r>
          </w:p>
        </w:tc>
        <w:tc>
          <w:tcPr>
            <w:tcW w:w="94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557</w:t>
            </w:r>
          </w:p>
        </w:tc>
        <w:tc>
          <w:tcPr>
            <w:tcW w:w="94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998</w:t>
            </w:r>
          </w:p>
        </w:tc>
        <w:tc>
          <w:tcPr>
            <w:tcW w:w="94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1.482</w:t>
            </w:r>
          </w:p>
        </w:tc>
        <w:tc>
          <w:tcPr>
            <w:tcW w:w="945"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2.014</w:t>
            </w:r>
          </w:p>
        </w:tc>
      </w:tr>
      <w:tr w:rsidR="003B332D" w:rsidRPr="00A86972" w:rsidTr="00607912">
        <w:trPr>
          <w:trHeight w:val="258"/>
          <w:jc w:val="center"/>
        </w:trPr>
        <w:tc>
          <w:tcPr>
            <w:tcW w:w="216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140,00</w:t>
            </w: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326</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726</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1.174</w:t>
            </w:r>
          </w:p>
        </w:tc>
      </w:tr>
      <w:tr w:rsidR="003B332D" w:rsidRPr="00A86972" w:rsidTr="00607912">
        <w:trPr>
          <w:trHeight w:val="258"/>
          <w:jc w:val="center"/>
        </w:trPr>
        <w:tc>
          <w:tcPr>
            <w:tcW w:w="216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190,00</w:t>
            </w: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1.439</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2.006</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2.616</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3.274</w:t>
            </w:r>
          </w:p>
        </w:tc>
      </w:tr>
      <w:tr w:rsidR="003B332D" w:rsidRPr="00A86972" w:rsidTr="00607912">
        <w:trPr>
          <w:trHeight w:val="258"/>
          <w:jc w:val="center"/>
        </w:trPr>
        <w:tc>
          <w:tcPr>
            <w:tcW w:w="2161"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7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220,00</w:t>
            </w:r>
          </w:p>
        </w:tc>
        <w:tc>
          <w:tcPr>
            <w:tcW w:w="79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720</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2.321</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3.014</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3.750</w:t>
            </w:r>
          </w:p>
        </w:tc>
        <w:tc>
          <w:tcPr>
            <w:tcW w:w="94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4.534</w:t>
            </w:r>
          </w:p>
        </w:tc>
      </w:tr>
      <w:tr w:rsidR="003B332D" w:rsidRPr="00A86972" w:rsidTr="00607912">
        <w:trPr>
          <w:trHeight w:val="258"/>
          <w:jc w:val="center"/>
        </w:trPr>
        <w:tc>
          <w:tcPr>
            <w:tcW w:w="2161"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7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364</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386</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408</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426</w:t>
            </w:r>
          </w:p>
        </w:tc>
        <w:tc>
          <w:tcPr>
            <w:tcW w:w="94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441</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10025" w:type="dxa"/>
        <w:jc w:val="center"/>
        <w:tblInd w:w="55" w:type="dxa"/>
        <w:tblCellMar>
          <w:left w:w="70" w:type="dxa"/>
          <w:right w:w="70" w:type="dxa"/>
        </w:tblCellMar>
        <w:tblLook w:val="04A0" w:firstRow="1" w:lastRow="0" w:firstColumn="1" w:lastColumn="0" w:noHBand="0" w:noVBand="1"/>
      </w:tblPr>
      <w:tblGrid>
        <w:gridCol w:w="2776"/>
        <w:gridCol w:w="196"/>
        <w:gridCol w:w="254"/>
        <w:gridCol w:w="198"/>
        <w:gridCol w:w="197"/>
        <w:gridCol w:w="110"/>
        <w:gridCol w:w="759"/>
        <w:gridCol w:w="68"/>
        <w:gridCol w:w="720"/>
        <w:gridCol w:w="82"/>
        <w:gridCol w:w="848"/>
        <w:gridCol w:w="85"/>
        <w:gridCol w:w="845"/>
        <w:gridCol w:w="88"/>
        <w:gridCol w:w="842"/>
        <w:gridCol w:w="91"/>
        <w:gridCol w:w="839"/>
        <w:gridCol w:w="94"/>
        <w:gridCol w:w="836"/>
        <w:gridCol w:w="97"/>
      </w:tblGrid>
      <w:tr w:rsidR="003B332D" w:rsidRPr="00A86972" w:rsidTr="00607912">
        <w:trPr>
          <w:trHeight w:val="348"/>
          <w:jc w:val="center"/>
        </w:trPr>
        <w:tc>
          <w:tcPr>
            <w:tcW w:w="4558"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KROMPIR, ekološka pridelava </w:t>
            </w:r>
          </w:p>
        </w:tc>
        <w:tc>
          <w:tcPr>
            <w:tcW w:w="802"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8"/>
          <w:jc w:val="center"/>
        </w:trPr>
        <w:tc>
          <w:tcPr>
            <w:tcW w:w="3226"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2"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8"/>
          <w:jc w:val="center"/>
        </w:trPr>
        <w:tc>
          <w:tcPr>
            <w:tcW w:w="3424"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20% krompirja je za krmo</w:t>
            </w: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2"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8"/>
          <w:jc w:val="center"/>
        </w:trPr>
        <w:tc>
          <w:tcPr>
            <w:tcW w:w="3226" w:type="dxa"/>
            <w:gridSpan w:val="3"/>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Skupaj pridelek (t/ha)</w:t>
            </w:r>
          </w:p>
        </w:tc>
        <w:tc>
          <w:tcPr>
            <w:tcW w:w="19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7"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gridSpan w:val="3"/>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02" w:type="dxa"/>
            <w:gridSpan w:val="2"/>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3" w:type="dxa"/>
            <w:gridSpan w:val="2"/>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933" w:type="dxa"/>
            <w:gridSpan w:val="2"/>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c>
          <w:tcPr>
            <w:tcW w:w="933" w:type="dxa"/>
            <w:gridSpan w:val="2"/>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w:t>
            </w:r>
          </w:p>
        </w:tc>
        <w:tc>
          <w:tcPr>
            <w:tcW w:w="933" w:type="dxa"/>
            <w:gridSpan w:val="2"/>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w:t>
            </w:r>
          </w:p>
        </w:tc>
        <w:tc>
          <w:tcPr>
            <w:tcW w:w="933" w:type="dxa"/>
            <w:gridSpan w:val="2"/>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w:t>
            </w:r>
          </w:p>
        </w:tc>
      </w:tr>
      <w:tr w:rsidR="003B332D" w:rsidRPr="00A86972" w:rsidTr="00607912">
        <w:trPr>
          <w:trHeight w:val="268"/>
          <w:jc w:val="center"/>
        </w:trPr>
        <w:tc>
          <w:tcPr>
            <w:tcW w:w="4558" w:type="dxa"/>
            <w:gridSpan w:val="8"/>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jedilnega krompirja za prodajo (t/ha)</w:t>
            </w:r>
          </w:p>
        </w:tc>
        <w:tc>
          <w:tcPr>
            <w:tcW w:w="802" w:type="dxa"/>
            <w:gridSpan w:val="2"/>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3" w:type="dxa"/>
            <w:gridSpan w:val="2"/>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w:t>
            </w:r>
          </w:p>
        </w:tc>
        <w:tc>
          <w:tcPr>
            <w:tcW w:w="933" w:type="dxa"/>
            <w:gridSpan w:val="2"/>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w:t>
            </w:r>
          </w:p>
        </w:tc>
        <w:tc>
          <w:tcPr>
            <w:tcW w:w="933" w:type="dxa"/>
            <w:gridSpan w:val="2"/>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c>
          <w:tcPr>
            <w:tcW w:w="933" w:type="dxa"/>
            <w:gridSpan w:val="2"/>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w:t>
            </w:r>
          </w:p>
        </w:tc>
        <w:tc>
          <w:tcPr>
            <w:tcW w:w="933" w:type="dxa"/>
            <w:gridSpan w:val="2"/>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28,0</w:t>
            </w:r>
          </w:p>
        </w:tc>
      </w:tr>
      <w:tr w:rsidR="003B332D" w:rsidRPr="00A86972" w:rsidTr="00607912">
        <w:trPr>
          <w:trHeight w:val="268"/>
          <w:jc w:val="center"/>
        </w:trPr>
        <w:tc>
          <w:tcPr>
            <w:tcW w:w="3424" w:type="dxa"/>
            <w:gridSpan w:val="4"/>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Prihodek - jedilni krompir </w:t>
            </w: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320,00</w:t>
            </w:r>
          </w:p>
        </w:tc>
        <w:tc>
          <w:tcPr>
            <w:tcW w:w="802"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3.840</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5.120</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6.400</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7.680</w:t>
            </w:r>
          </w:p>
        </w:tc>
        <w:tc>
          <w:tcPr>
            <w:tcW w:w="933" w:type="dxa"/>
            <w:gridSpan w:val="2"/>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8.960</w:t>
            </w:r>
          </w:p>
        </w:tc>
      </w:tr>
      <w:tr w:rsidR="003B332D" w:rsidRPr="00A86972" w:rsidTr="00607912">
        <w:trPr>
          <w:trHeight w:val="268"/>
          <w:jc w:val="center"/>
        </w:trPr>
        <w:tc>
          <w:tcPr>
            <w:tcW w:w="3226"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Prihodek - krmni krompir</w:t>
            </w: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64,00</w:t>
            </w:r>
          </w:p>
        </w:tc>
        <w:tc>
          <w:tcPr>
            <w:tcW w:w="802"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256</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384</w:t>
            </w:r>
          </w:p>
        </w:tc>
        <w:tc>
          <w:tcPr>
            <w:tcW w:w="933" w:type="dxa"/>
            <w:gridSpan w:val="2"/>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448</w:t>
            </w:r>
          </w:p>
        </w:tc>
      </w:tr>
      <w:tr w:rsidR="003B332D" w:rsidRPr="00A86972" w:rsidTr="00607912">
        <w:trPr>
          <w:trHeight w:val="268"/>
          <w:jc w:val="center"/>
        </w:trPr>
        <w:tc>
          <w:tcPr>
            <w:tcW w:w="3424" w:type="dxa"/>
            <w:gridSpan w:val="4"/>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2"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3" w:type="dxa"/>
            <w:gridSpan w:val="2"/>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8"/>
          <w:jc w:val="center"/>
        </w:trPr>
        <w:tc>
          <w:tcPr>
            <w:tcW w:w="3226"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SKUPAJ</w:t>
            </w:r>
          </w:p>
        </w:tc>
        <w:tc>
          <w:tcPr>
            <w:tcW w:w="19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gridSpan w:val="3"/>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02"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3"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4.032</w:t>
            </w:r>
          </w:p>
        </w:tc>
        <w:tc>
          <w:tcPr>
            <w:tcW w:w="933"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5.376</w:t>
            </w:r>
          </w:p>
        </w:tc>
        <w:tc>
          <w:tcPr>
            <w:tcW w:w="933"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6.720</w:t>
            </w:r>
          </w:p>
        </w:tc>
        <w:tc>
          <w:tcPr>
            <w:tcW w:w="933"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8.064</w:t>
            </w:r>
          </w:p>
        </w:tc>
        <w:tc>
          <w:tcPr>
            <w:tcW w:w="933" w:type="dxa"/>
            <w:gridSpan w:val="2"/>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9.408</w:t>
            </w:r>
          </w:p>
        </w:tc>
      </w:tr>
      <w:tr w:rsidR="003B332D" w:rsidRPr="00A86972" w:rsidTr="00607912">
        <w:trPr>
          <w:trHeight w:val="268"/>
          <w:jc w:val="center"/>
        </w:trPr>
        <w:tc>
          <w:tcPr>
            <w:tcW w:w="3424" w:type="dxa"/>
            <w:gridSpan w:val="4"/>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gridSpan w:val="3"/>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02"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3"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3.995</w:t>
            </w:r>
          </w:p>
        </w:tc>
        <w:tc>
          <w:tcPr>
            <w:tcW w:w="933"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4.173</w:t>
            </w:r>
          </w:p>
        </w:tc>
        <w:tc>
          <w:tcPr>
            <w:tcW w:w="933"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4.341</w:t>
            </w:r>
          </w:p>
        </w:tc>
        <w:tc>
          <w:tcPr>
            <w:tcW w:w="933"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4.571</w:t>
            </w:r>
          </w:p>
        </w:tc>
        <w:tc>
          <w:tcPr>
            <w:tcW w:w="933" w:type="dxa"/>
            <w:gridSpan w:val="2"/>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4.746</w:t>
            </w:r>
          </w:p>
        </w:tc>
      </w:tr>
      <w:tr w:rsidR="003B332D" w:rsidRPr="00A86972" w:rsidTr="00607912">
        <w:trPr>
          <w:trHeight w:val="268"/>
          <w:jc w:val="center"/>
        </w:trPr>
        <w:tc>
          <w:tcPr>
            <w:tcW w:w="3226" w:type="dxa"/>
            <w:gridSpan w:val="3"/>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19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gridSpan w:val="3"/>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320,00</w:t>
            </w:r>
          </w:p>
        </w:tc>
        <w:tc>
          <w:tcPr>
            <w:tcW w:w="802" w:type="dxa"/>
            <w:gridSpan w:val="2"/>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33" w:type="dxa"/>
            <w:gridSpan w:val="2"/>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w:t>
            </w:r>
          </w:p>
        </w:tc>
        <w:tc>
          <w:tcPr>
            <w:tcW w:w="933" w:type="dxa"/>
            <w:gridSpan w:val="2"/>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1.203</w:t>
            </w:r>
          </w:p>
        </w:tc>
        <w:tc>
          <w:tcPr>
            <w:tcW w:w="933" w:type="dxa"/>
            <w:gridSpan w:val="2"/>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2.379</w:t>
            </w:r>
          </w:p>
        </w:tc>
        <w:tc>
          <w:tcPr>
            <w:tcW w:w="933" w:type="dxa"/>
            <w:gridSpan w:val="2"/>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3.493</w:t>
            </w:r>
          </w:p>
        </w:tc>
        <w:tc>
          <w:tcPr>
            <w:tcW w:w="933" w:type="dxa"/>
            <w:gridSpan w:val="2"/>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4.662</w:t>
            </w:r>
          </w:p>
        </w:tc>
      </w:tr>
      <w:tr w:rsidR="003B332D" w:rsidRPr="00A86972" w:rsidTr="00607912">
        <w:trPr>
          <w:trHeight w:val="268"/>
          <w:jc w:val="center"/>
        </w:trPr>
        <w:tc>
          <w:tcPr>
            <w:tcW w:w="3226"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280,00</w:t>
            </w:r>
          </w:p>
        </w:tc>
        <w:tc>
          <w:tcPr>
            <w:tcW w:w="802"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-467</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531</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1.539</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2.485</w:t>
            </w:r>
          </w:p>
        </w:tc>
        <w:tc>
          <w:tcPr>
            <w:tcW w:w="933" w:type="dxa"/>
            <w:gridSpan w:val="2"/>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3.486</w:t>
            </w:r>
          </w:p>
        </w:tc>
      </w:tr>
      <w:tr w:rsidR="003B332D" w:rsidRPr="00A86972" w:rsidTr="00607912">
        <w:trPr>
          <w:trHeight w:val="268"/>
          <w:jc w:val="center"/>
        </w:trPr>
        <w:tc>
          <w:tcPr>
            <w:tcW w:w="3226"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380,00</w:t>
            </w:r>
          </w:p>
        </w:tc>
        <w:tc>
          <w:tcPr>
            <w:tcW w:w="802"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793</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2.211</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3.639</w:t>
            </w:r>
          </w:p>
        </w:tc>
        <w:tc>
          <w:tcPr>
            <w:tcW w:w="9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5.005</w:t>
            </w:r>
          </w:p>
        </w:tc>
        <w:tc>
          <w:tcPr>
            <w:tcW w:w="933" w:type="dxa"/>
            <w:gridSpan w:val="2"/>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6.426</w:t>
            </w:r>
          </w:p>
        </w:tc>
      </w:tr>
      <w:tr w:rsidR="003B332D" w:rsidRPr="00A86972" w:rsidTr="00607912">
        <w:trPr>
          <w:trHeight w:val="268"/>
          <w:jc w:val="center"/>
        </w:trPr>
        <w:tc>
          <w:tcPr>
            <w:tcW w:w="3226" w:type="dxa"/>
            <w:gridSpan w:val="3"/>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7" w:type="dxa"/>
            <w:gridSpan w:val="3"/>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440,00</w:t>
            </w:r>
          </w:p>
        </w:tc>
        <w:tc>
          <w:tcPr>
            <w:tcW w:w="802"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3"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1.549</w:t>
            </w:r>
          </w:p>
        </w:tc>
        <w:tc>
          <w:tcPr>
            <w:tcW w:w="933"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3.219</w:t>
            </w:r>
          </w:p>
        </w:tc>
        <w:tc>
          <w:tcPr>
            <w:tcW w:w="933"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4.899</w:t>
            </w:r>
          </w:p>
        </w:tc>
        <w:tc>
          <w:tcPr>
            <w:tcW w:w="933"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6.517</w:t>
            </w:r>
          </w:p>
        </w:tc>
        <w:tc>
          <w:tcPr>
            <w:tcW w:w="933" w:type="dxa"/>
            <w:gridSpan w:val="2"/>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8.190</w:t>
            </w:r>
          </w:p>
        </w:tc>
      </w:tr>
      <w:tr w:rsidR="003B332D" w:rsidRPr="00A86972" w:rsidTr="00607912">
        <w:trPr>
          <w:trHeight w:val="268"/>
          <w:jc w:val="center"/>
        </w:trPr>
        <w:tc>
          <w:tcPr>
            <w:tcW w:w="3226" w:type="dxa"/>
            <w:gridSpan w:val="3"/>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7" w:type="dxa"/>
            <w:gridSpan w:val="3"/>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02"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3"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374</w:t>
            </w:r>
          </w:p>
        </w:tc>
        <w:tc>
          <w:tcPr>
            <w:tcW w:w="933"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388</w:t>
            </w:r>
          </w:p>
        </w:tc>
        <w:tc>
          <w:tcPr>
            <w:tcW w:w="933"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401</w:t>
            </w:r>
          </w:p>
        </w:tc>
        <w:tc>
          <w:tcPr>
            <w:tcW w:w="933"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420</w:t>
            </w:r>
          </w:p>
        </w:tc>
        <w:tc>
          <w:tcPr>
            <w:tcW w:w="933" w:type="dxa"/>
            <w:gridSpan w:val="2"/>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434</w:t>
            </w:r>
          </w:p>
        </w:tc>
      </w:tr>
      <w:tr w:rsidR="003B332D" w:rsidRPr="00A86972" w:rsidTr="00607912">
        <w:trPr>
          <w:gridAfter w:val="1"/>
          <w:wAfter w:w="97" w:type="dxa"/>
          <w:trHeight w:val="400"/>
          <w:jc w:val="center"/>
        </w:trPr>
        <w:tc>
          <w:tcPr>
            <w:tcW w:w="2972"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ZGODNJI KROMPIR</w:t>
            </w:r>
          </w:p>
        </w:tc>
        <w:tc>
          <w:tcPr>
            <w:tcW w:w="759"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8"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gridAfter w:val="1"/>
          <w:wAfter w:w="97" w:type="dxa"/>
          <w:trHeight w:val="260"/>
          <w:jc w:val="center"/>
        </w:trPr>
        <w:tc>
          <w:tcPr>
            <w:tcW w:w="2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8"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gridAfter w:val="1"/>
          <w:wAfter w:w="97" w:type="dxa"/>
          <w:trHeight w:val="260"/>
          <w:jc w:val="center"/>
        </w:trPr>
        <w:tc>
          <w:tcPr>
            <w:tcW w:w="2776" w:type="dxa"/>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Skupaj pridelek (t/ha)</w:t>
            </w:r>
          </w:p>
        </w:tc>
        <w:tc>
          <w:tcPr>
            <w:tcW w:w="19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gridSpan w:val="4"/>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8" w:type="dxa"/>
            <w:gridSpan w:val="2"/>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0" w:type="dxa"/>
            <w:gridSpan w:val="2"/>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930" w:type="dxa"/>
            <w:gridSpan w:val="2"/>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930" w:type="dxa"/>
            <w:gridSpan w:val="2"/>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c>
          <w:tcPr>
            <w:tcW w:w="930" w:type="dxa"/>
            <w:gridSpan w:val="2"/>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w:t>
            </w:r>
          </w:p>
        </w:tc>
        <w:tc>
          <w:tcPr>
            <w:tcW w:w="930" w:type="dxa"/>
            <w:gridSpan w:val="2"/>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w:t>
            </w:r>
          </w:p>
        </w:tc>
      </w:tr>
      <w:tr w:rsidR="003B332D" w:rsidRPr="00A86972" w:rsidTr="00607912">
        <w:trPr>
          <w:gridAfter w:val="1"/>
          <w:wAfter w:w="97" w:type="dxa"/>
          <w:trHeight w:val="260"/>
          <w:jc w:val="center"/>
        </w:trPr>
        <w:tc>
          <w:tcPr>
            <w:tcW w:w="4490" w:type="dxa"/>
            <w:gridSpan w:val="7"/>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jedilnega krompirja za prodajo (t/ha)</w:t>
            </w:r>
          </w:p>
        </w:tc>
        <w:tc>
          <w:tcPr>
            <w:tcW w:w="788" w:type="dxa"/>
            <w:gridSpan w:val="2"/>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0" w:type="dxa"/>
            <w:gridSpan w:val="2"/>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w:t>
            </w:r>
          </w:p>
        </w:tc>
        <w:tc>
          <w:tcPr>
            <w:tcW w:w="930" w:type="dxa"/>
            <w:gridSpan w:val="2"/>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14,3</w:t>
            </w:r>
          </w:p>
        </w:tc>
        <w:tc>
          <w:tcPr>
            <w:tcW w:w="930" w:type="dxa"/>
            <w:gridSpan w:val="2"/>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w:t>
            </w:r>
          </w:p>
        </w:tc>
        <w:tc>
          <w:tcPr>
            <w:tcW w:w="930" w:type="dxa"/>
            <w:gridSpan w:val="2"/>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22,5</w:t>
            </w:r>
          </w:p>
        </w:tc>
        <w:tc>
          <w:tcPr>
            <w:tcW w:w="930" w:type="dxa"/>
            <w:gridSpan w:val="2"/>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w:t>
            </w:r>
          </w:p>
        </w:tc>
      </w:tr>
      <w:tr w:rsidR="003B332D" w:rsidRPr="00A86972" w:rsidTr="00607912">
        <w:trPr>
          <w:gridAfter w:val="1"/>
          <w:wAfter w:w="97" w:type="dxa"/>
          <w:trHeight w:val="260"/>
          <w:jc w:val="center"/>
        </w:trPr>
        <w:tc>
          <w:tcPr>
            <w:tcW w:w="2972"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Prihodek - jedilni krompir </w:t>
            </w:r>
          </w:p>
        </w:tc>
        <w:tc>
          <w:tcPr>
            <w:tcW w:w="759"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230,00</w:t>
            </w:r>
          </w:p>
        </w:tc>
        <w:tc>
          <w:tcPr>
            <w:tcW w:w="788"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2.185</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3.278</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4.140</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5.175</w:t>
            </w:r>
          </w:p>
        </w:tc>
        <w:tc>
          <w:tcPr>
            <w:tcW w:w="930" w:type="dxa"/>
            <w:gridSpan w:val="2"/>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6.210</w:t>
            </w:r>
          </w:p>
        </w:tc>
      </w:tr>
      <w:tr w:rsidR="003B332D" w:rsidRPr="00A86972" w:rsidTr="00607912">
        <w:trPr>
          <w:gridAfter w:val="1"/>
          <w:wAfter w:w="97" w:type="dxa"/>
          <w:trHeight w:val="260"/>
          <w:jc w:val="center"/>
        </w:trPr>
        <w:tc>
          <w:tcPr>
            <w:tcW w:w="277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Prihodek - krmni krompir</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w:t>
            </w:r>
          </w:p>
        </w:tc>
        <w:tc>
          <w:tcPr>
            <w:tcW w:w="788"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930" w:type="dxa"/>
            <w:gridSpan w:val="2"/>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w:t>
            </w:r>
          </w:p>
        </w:tc>
      </w:tr>
      <w:tr w:rsidR="003B332D" w:rsidRPr="00A86972" w:rsidTr="00607912">
        <w:trPr>
          <w:gridAfter w:val="1"/>
          <w:wAfter w:w="97" w:type="dxa"/>
          <w:trHeight w:val="260"/>
          <w:jc w:val="center"/>
        </w:trPr>
        <w:tc>
          <w:tcPr>
            <w:tcW w:w="2972"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59"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8"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0" w:type="dxa"/>
            <w:gridSpan w:val="2"/>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gridAfter w:val="1"/>
          <w:wAfter w:w="97" w:type="dxa"/>
          <w:trHeight w:val="260"/>
          <w:jc w:val="center"/>
        </w:trPr>
        <w:tc>
          <w:tcPr>
            <w:tcW w:w="2776"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SKUPAJ</w:t>
            </w:r>
          </w:p>
        </w:tc>
        <w:tc>
          <w:tcPr>
            <w:tcW w:w="1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gridSpan w:val="4"/>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8"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0"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2.201</w:t>
            </w:r>
          </w:p>
        </w:tc>
        <w:tc>
          <w:tcPr>
            <w:tcW w:w="930"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3.302</w:t>
            </w:r>
          </w:p>
        </w:tc>
        <w:tc>
          <w:tcPr>
            <w:tcW w:w="930"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4.204</w:t>
            </w:r>
          </w:p>
        </w:tc>
        <w:tc>
          <w:tcPr>
            <w:tcW w:w="930"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5.255</w:t>
            </w:r>
          </w:p>
        </w:tc>
        <w:tc>
          <w:tcPr>
            <w:tcW w:w="930"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6.306</w:t>
            </w:r>
          </w:p>
        </w:tc>
      </w:tr>
      <w:tr w:rsidR="003B332D" w:rsidRPr="00A86972" w:rsidTr="00607912">
        <w:trPr>
          <w:gridAfter w:val="1"/>
          <w:wAfter w:w="97" w:type="dxa"/>
          <w:trHeight w:val="260"/>
          <w:jc w:val="center"/>
        </w:trPr>
        <w:tc>
          <w:tcPr>
            <w:tcW w:w="2972"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59" w:type="dxa"/>
            <w:gridSpan w:val="4"/>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8"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0"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4.232</w:t>
            </w:r>
          </w:p>
        </w:tc>
        <w:tc>
          <w:tcPr>
            <w:tcW w:w="930"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4.406</w:t>
            </w:r>
          </w:p>
        </w:tc>
        <w:tc>
          <w:tcPr>
            <w:tcW w:w="930"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4.596</w:t>
            </w:r>
          </w:p>
        </w:tc>
        <w:tc>
          <w:tcPr>
            <w:tcW w:w="930"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4.765</w:t>
            </w:r>
          </w:p>
        </w:tc>
        <w:tc>
          <w:tcPr>
            <w:tcW w:w="930" w:type="dxa"/>
            <w:gridSpan w:val="2"/>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4.912</w:t>
            </w:r>
          </w:p>
        </w:tc>
      </w:tr>
      <w:tr w:rsidR="003B332D" w:rsidRPr="00A86972" w:rsidTr="00607912">
        <w:trPr>
          <w:gridAfter w:val="1"/>
          <w:wAfter w:w="97" w:type="dxa"/>
          <w:trHeight w:val="260"/>
          <w:jc w:val="center"/>
        </w:trPr>
        <w:tc>
          <w:tcPr>
            <w:tcW w:w="277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210,00</w:t>
            </w:r>
          </w:p>
        </w:tc>
        <w:tc>
          <w:tcPr>
            <w:tcW w:w="788"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-2.216</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-1.382</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-732</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w:t>
            </w:r>
          </w:p>
        </w:tc>
        <w:tc>
          <w:tcPr>
            <w:tcW w:w="930" w:type="dxa"/>
            <w:gridSpan w:val="2"/>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884</w:t>
            </w:r>
          </w:p>
        </w:tc>
      </w:tr>
      <w:tr w:rsidR="003B332D" w:rsidRPr="00A86972" w:rsidTr="00607912">
        <w:trPr>
          <w:gridAfter w:val="1"/>
          <w:wAfter w:w="97" w:type="dxa"/>
          <w:trHeight w:val="260"/>
          <w:jc w:val="center"/>
        </w:trPr>
        <w:tc>
          <w:tcPr>
            <w:tcW w:w="277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270,00</w:t>
            </w:r>
          </w:p>
        </w:tc>
        <w:tc>
          <w:tcPr>
            <w:tcW w:w="788"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-1.640</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-518</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372</w:t>
            </w:r>
          </w:p>
        </w:tc>
        <w:tc>
          <w:tcPr>
            <w:tcW w:w="930"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1.445</w:t>
            </w:r>
          </w:p>
        </w:tc>
        <w:tc>
          <w:tcPr>
            <w:tcW w:w="930" w:type="dxa"/>
            <w:gridSpan w:val="2"/>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2.540</w:t>
            </w:r>
          </w:p>
        </w:tc>
      </w:tr>
      <w:tr w:rsidR="003B332D" w:rsidRPr="00A86972" w:rsidTr="00607912">
        <w:trPr>
          <w:gridAfter w:val="1"/>
          <w:wAfter w:w="97" w:type="dxa"/>
          <w:trHeight w:val="260"/>
          <w:jc w:val="center"/>
        </w:trPr>
        <w:tc>
          <w:tcPr>
            <w:tcW w:w="277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9" w:type="dxa"/>
            <w:gridSpan w:val="4"/>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300,00</w:t>
            </w:r>
          </w:p>
        </w:tc>
        <w:tc>
          <w:tcPr>
            <w:tcW w:w="788"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0"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-1.352</w:t>
            </w:r>
          </w:p>
        </w:tc>
        <w:tc>
          <w:tcPr>
            <w:tcW w:w="930"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930"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924</w:t>
            </w:r>
          </w:p>
        </w:tc>
        <w:tc>
          <w:tcPr>
            <w:tcW w:w="930"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2.135</w:t>
            </w:r>
          </w:p>
        </w:tc>
        <w:tc>
          <w:tcPr>
            <w:tcW w:w="930" w:type="dxa"/>
            <w:gridSpan w:val="2"/>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3.368</w:t>
            </w:r>
          </w:p>
        </w:tc>
      </w:tr>
      <w:tr w:rsidR="003B332D" w:rsidRPr="00A86972" w:rsidTr="00607912">
        <w:trPr>
          <w:gridAfter w:val="1"/>
          <w:wAfter w:w="97" w:type="dxa"/>
          <w:trHeight w:val="260"/>
          <w:jc w:val="center"/>
        </w:trPr>
        <w:tc>
          <w:tcPr>
            <w:tcW w:w="277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9" w:type="dxa"/>
            <w:gridSpan w:val="4"/>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8"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0"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479</w:t>
            </w:r>
          </w:p>
        </w:tc>
        <w:tc>
          <w:tcPr>
            <w:tcW w:w="930"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495</w:t>
            </w:r>
          </w:p>
        </w:tc>
        <w:tc>
          <w:tcPr>
            <w:tcW w:w="930"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514</w:t>
            </w:r>
          </w:p>
        </w:tc>
        <w:tc>
          <w:tcPr>
            <w:tcW w:w="930"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530</w:t>
            </w:r>
          </w:p>
        </w:tc>
        <w:tc>
          <w:tcPr>
            <w:tcW w:w="930" w:type="dxa"/>
            <w:gridSpan w:val="2"/>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541</w:t>
            </w:r>
          </w:p>
        </w:tc>
      </w:tr>
    </w:tbl>
    <w:p w:rsidR="00206D72" w:rsidRPr="00A86972" w:rsidRDefault="00206D72" w:rsidP="00206D72">
      <w:pPr>
        <w:spacing w:after="0" w:line="240" w:lineRule="auto"/>
        <w:rPr>
          <w:rFonts w:cs="Arial"/>
          <w:color w:val="000000" w:themeColor="text1"/>
          <w:szCs w:val="20"/>
        </w:rPr>
      </w:pPr>
    </w:p>
    <w:tbl>
      <w:tblPr>
        <w:tblW w:w="9948" w:type="dxa"/>
        <w:jc w:val="center"/>
        <w:tblInd w:w="55" w:type="dxa"/>
        <w:tblCellMar>
          <w:left w:w="70" w:type="dxa"/>
          <w:right w:w="70" w:type="dxa"/>
        </w:tblCellMar>
        <w:tblLook w:val="04A0" w:firstRow="1" w:lastRow="0" w:firstColumn="1" w:lastColumn="0" w:noHBand="0" w:noVBand="1"/>
      </w:tblPr>
      <w:tblGrid>
        <w:gridCol w:w="3155"/>
        <w:gridCol w:w="197"/>
        <w:gridCol w:w="197"/>
        <w:gridCol w:w="918"/>
        <w:gridCol w:w="979"/>
        <w:gridCol w:w="758"/>
        <w:gridCol w:w="936"/>
        <w:gridCol w:w="936"/>
        <w:gridCol w:w="936"/>
        <w:gridCol w:w="936"/>
      </w:tblGrid>
      <w:tr w:rsidR="003B332D" w:rsidRPr="00A86972" w:rsidTr="00607912">
        <w:trPr>
          <w:trHeight w:val="407"/>
          <w:jc w:val="center"/>
        </w:trPr>
        <w:tc>
          <w:tcPr>
            <w:tcW w:w="6204"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ZGODNJI KROMPIR, ekološka pridelava</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6"/>
          <w:jc w:val="center"/>
        </w:trPr>
        <w:tc>
          <w:tcPr>
            <w:tcW w:w="31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6"/>
          <w:jc w:val="center"/>
        </w:trPr>
        <w:tc>
          <w:tcPr>
            <w:tcW w:w="3155" w:type="dxa"/>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Skupaj pridelek (t/ha)</w:t>
            </w:r>
          </w:p>
        </w:tc>
        <w:tc>
          <w:tcPr>
            <w:tcW w:w="197"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7"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9"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93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93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c>
          <w:tcPr>
            <w:tcW w:w="93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w:t>
            </w:r>
          </w:p>
        </w:tc>
        <w:tc>
          <w:tcPr>
            <w:tcW w:w="936"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w:t>
            </w:r>
          </w:p>
        </w:tc>
      </w:tr>
      <w:tr w:rsidR="003B332D" w:rsidRPr="00A86972" w:rsidTr="00607912">
        <w:trPr>
          <w:trHeight w:val="266"/>
          <w:jc w:val="center"/>
        </w:trPr>
        <w:tc>
          <w:tcPr>
            <w:tcW w:w="4467" w:type="dxa"/>
            <w:gridSpan w:val="4"/>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jedilnega krompirja za prodajo (t/ha)</w:t>
            </w:r>
          </w:p>
        </w:tc>
        <w:tc>
          <w:tcPr>
            <w:tcW w:w="979"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w:t>
            </w:r>
          </w:p>
        </w:tc>
        <w:tc>
          <w:tcPr>
            <w:tcW w:w="93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14,3</w:t>
            </w:r>
          </w:p>
        </w:tc>
        <w:tc>
          <w:tcPr>
            <w:tcW w:w="93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w:t>
            </w:r>
          </w:p>
        </w:tc>
        <w:tc>
          <w:tcPr>
            <w:tcW w:w="93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22,5</w:t>
            </w:r>
          </w:p>
        </w:tc>
        <w:tc>
          <w:tcPr>
            <w:tcW w:w="936"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w:t>
            </w:r>
          </w:p>
        </w:tc>
      </w:tr>
      <w:tr w:rsidR="003B332D" w:rsidRPr="00A86972" w:rsidTr="00607912">
        <w:trPr>
          <w:trHeight w:val="266"/>
          <w:jc w:val="center"/>
        </w:trPr>
        <w:tc>
          <w:tcPr>
            <w:tcW w:w="3352"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Prihodek - jedilni krompir </w:t>
            </w: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460,00</w:t>
            </w:r>
          </w:p>
        </w:tc>
        <w:tc>
          <w:tcPr>
            <w:tcW w:w="9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4.370</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6.555</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8.280</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10.350</w:t>
            </w:r>
          </w:p>
        </w:tc>
        <w:tc>
          <w:tcPr>
            <w:tcW w:w="93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12.420</w:t>
            </w:r>
          </w:p>
        </w:tc>
      </w:tr>
      <w:tr w:rsidR="003B332D" w:rsidRPr="00A86972" w:rsidTr="00607912">
        <w:trPr>
          <w:trHeight w:val="266"/>
          <w:jc w:val="center"/>
        </w:trPr>
        <w:tc>
          <w:tcPr>
            <w:tcW w:w="315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Prihodek - krmni krompir</w:t>
            </w: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w:t>
            </w:r>
          </w:p>
        </w:tc>
        <w:tc>
          <w:tcPr>
            <w:tcW w:w="9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93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w:t>
            </w:r>
          </w:p>
        </w:tc>
      </w:tr>
      <w:tr w:rsidR="003B332D" w:rsidRPr="00A86972" w:rsidTr="00607912">
        <w:trPr>
          <w:trHeight w:val="266"/>
          <w:jc w:val="center"/>
        </w:trPr>
        <w:tc>
          <w:tcPr>
            <w:tcW w:w="3352"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6"/>
          <w:jc w:val="center"/>
        </w:trPr>
        <w:tc>
          <w:tcPr>
            <w:tcW w:w="3155"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lastRenderedPageBreak/>
              <w:t>PRIHODEK SKUPAJ</w:t>
            </w:r>
          </w:p>
        </w:tc>
        <w:tc>
          <w:tcPr>
            <w:tcW w:w="1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4.386</w:t>
            </w:r>
          </w:p>
        </w:tc>
        <w:tc>
          <w:tcPr>
            <w:tcW w:w="93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6.579</w:t>
            </w:r>
          </w:p>
        </w:tc>
        <w:tc>
          <w:tcPr>
            <w:tcW w:w="93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8.344</w:t>
            </w:r>
          </w:p>
        </w:tc>
        <w:tc>
          <w:tcPr>
            <w:tcW w:w="93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10.430</w:t>
            </w:r>
          </w:p>
        </w:tc>
        <w:tc>
          <w:tcPr>
            <w:tcW w:w="93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12.516</w:t>
            </w:r>
          </w:p>
        </w:tc>
      </w:tr>
      <w:tr w:rsidR="003B332D" w:rsidRPr="00A86972" w:rsidTr="00607912">
        <w:trPr>
          <w:trHeight w:val="266"/>
          <w:jc w:val="center"/>
        </w:trPr>
        <w:tc>
          <w:tcPr>
            <w:tcW w:w="3352"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4.701</w:t>
            </w:r>
          </w:p>
        </w:tc>
        <w:tc>
          <w:tcPr>
            <w:tcW w:w="93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4.938</w:t>
            </w:r>
          </w:p>
        </w:tc>
        <w:tc>
          <w:tcPr>
            <w:tcW w:w="93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5.146</w:t>
            </w:r>
          </w:p>
        </w:tc>
        <w:tc>
          <w:tcPr>
            <w:tcW w:w="93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5.374</w:t>
            </w:r>
          </w:p>
        </w:tc>
        <w:tc>
          <w:tcPr>
            <w:tcW w:w="93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5.579</w:t>
            </w:r>
          </w:p>
        </w:tc>
      </w:tr>
      <w:tr w:rsidR="003B332D" w:rsidRPr="00A86972" w:rsidTr="00607912">
        <w:trPr>
          <w:trHeight w:val="266"/>
          <w:jc w:val="center"/>
        </w:trPr>
        <w:tc>
          <w:tcPr>
            <w:tcW w:w="3155"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19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460,00</w:t>
            </w:r>
          </w:p>
        </w:tc>
        <w:tc>
          <w:tcPr>
            <w:tcW w:w="97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7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w:t>
            </w:r>
          </w:p>
        </w:tc>
        <w:tc>
          <w:tcPr>
            <w:tcW w:w="93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1.641</w:t>
            </w:r>
          </w:p>
        </w:tc>
        <w:tc>
          <w:tcPr>
            <w:tcW w:w="93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3.198</w:t>
            </w:r>
          </w:p>
        </w:tc>
        <w:tc>
          <w:tcPr>
            <w:tcW w:w="93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5.056</w:t>
            </w:r>
          </w:p>
        </w:tc>
        <w:tc>
          <w:tcPr>
            <w:tcW w:w="936"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6.937</w:t>
            </w:r>
          </w:p>
        </w:tc>
      </w:tr>
      <w:tr w:rsidR="003B332D" w:rsidRPr="00A86972" w:rsidTr="00607912">
        <w:trPr>
          <w:trHeight w:val="266"/>
          <w:jc w:val="center"/>
        </w:trPr>
        <w:tc>
          <w:tcPr>
            <w:tcW w:w="315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420,00</w:t>
            </w:r>
          </w:p>
        </w:tc>
        <w:tc>
          <w:tcPr>
            <w:tcW w:w="9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-669</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1.110</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2.582</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4.286</w:t>
            </w:r>
          </w:p>
        </w:tc>
        <w:tc>
          <w:tcPr>
            <w:tcW w:w="93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6.013</w:t>
            </w:r>
          </w:p>
        </w:tc>
      </w:tr>
      <w:tr w:rsidR="003B332D" w:rsidRPr="00A86972" w:rsidTr="00607912">
        <w:trPr>
          <w:trHeight w:val="266"/>
          <w:jc w:val="center"/>
        </w:trPr>
        <w:tc>
          <w:tcPr>
            <w:tcW w:w="315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540,00</w:t>
            </w:r>
          </w:p>
        </w:tc>
        <w:tc>
          <w:tcPr>
            <w:tcW w:w="9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483</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2.838</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4.790</w:t>
            </w:r>
          </w:p>
        </w:tc>
        <w:tc>
          <w:tcPr>
            <w:tcW w:w="9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7.046</w:t>
            </w:r>
          </w:p>
        </w:tc>
        <w:tc>
          <w:tcPr>
            <w:tcW w:w="93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9.325</w:t>
            </w:r>
          </w:p>
        </w:tc>
      </w:tr>
      <w:tr w:rsidR="003B332D" w:rsidRPr="00A86972" w:rsidTr="00607912">
        <w:trPr>
          <w:trHeight w:val="266"/>
          <w:jc w:val="center"/>
        </w:trPr>
        <w:tc>
          <w:tcPr>
            <w:tcW w:w="315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1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600,00</w:t>
            </w:r>
          </w:p>
        </w:tc>
        <w:tc>
          <w:tcPr>
            <w:tcW w:w="97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1.059</w:t>
            </w:r>
          </w:p>
        </w:tc>
        <w:tc>
          <w:tcPr>
            <w:tcW w:w="93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3.702</w:t>
            </w:r>
          </w:p>
        </w:tc>
        <w:tc>
          <w:tcPr>
            <w:tcW w:w="93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5.894</w:t>
            </w:r>
          </w:p>
        </w:tc>
        <w:tc>
          <w:tcPr>
            <w:tcW w:w="93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8.426</w:t>
            </w:r>
          </w:p>
        </w:tc>
        <w:tc>
          <w:tcPr>
            <w:tcW w:w="93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10.981</w:t>
            </w:r>
          </w:p>
        </w:tc>
      </w:tr>
      <w:tr w:rsidR="003B332D" w:rsidRPr="00A86972" w:rsidTr="00607912">
        <w:trPr>
          <w:trHeight w:val="266"/>
          <w:jc w:val="center"/>
        </w:trPr>
        <w:tc>
          <w:tcPr>
            <w:tcW w:w="315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1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7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518</w:t>
            </w:r>
          </w:p>
        </w:tc>
        <w:tc>
          <w:tcPr>
            <w:tcW w:w="93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535</w:t>
            </w:r>
          </w:p>
        </w:tc>
        <w:tc>
          <w:tcPr>
            <w:tcW w:w="93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550</w:t>
            </w:r>
          </w:p>
        </w:tc>
        <w:tc>
          <w:tcPr>
            <w:tcW w:w="93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566</w:t>
            </w:r>
          </w:p>
        </w:tc>
        <w:tc>
          <w:tcPr>
            <w:tcW w:w="93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578</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9970" w:type="dxa"/>
        <w:jc w:val="center"/>
        <w:tblInd w:w="55" w:type="dxa"/>
        <w:tblCellMar>
          <w:left w:w="70" w:type="dxa"/>
          <w:right w:w="70" w:type="dxa"/>
        </w:tblCellMar>
        <w:tblLook w:val="04A0" w:firstRow="1" w:lastRow="0" w:firstColumn="1" w:lastColumn="0" w:noHBand="0" w:noVBand="1"/>
      </w:tblPr>
      <w:tblGrid>
        <w:gridCol w:w="2797"/>
        <w:gridCol w:w="196"/>
        <w:gridCol w:w="764"/>
        <w:gridCol w:w="764"/>
        <w:gridCol w:w="764"/>
        <w:gridCol w:w="937"/>
        <w:gridCol w:w="937"/>
        <w:gridCol w:w="937"/>
        <w:gridCol w:w="937"/>
        <w:gridCol w:w="937"/>
      </w:tblGrid>
      <w:tr w:rsidR="003B332D" w:rsidRPr="00A86972" w:rsidTr="00607912">
        <w:trPr>
          <w:trHeight w:val="362"/>
          <w:jc w:val="center"/>
        </w:trPr>
        <w:tc>
          <w:tcPr>
            <w:tcW w:w="299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OLJNA OGRŠČICA</w:t>
            </w: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7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7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Žetev pri 14% vlagi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797"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19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w:t>
            </w:r>
          </w:p>
        </w:tc>
        <w:tc>
          <w:tcPr>
            <w:tcW w:w="93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w:t>
            </w:r>
          </w:p>
        </w:tc>
        <w:tc>
          <w:tcPr>
            <w:tcW w:w="93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w:t>
            </w:r>
          </w:p>
        </w:tc>
        <w:tc>
          <w:tcPr>
            <w:tcW w:w="93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w:t>
            </w:r>
          </w:p>
        </w:tc>
        <w:tc>
          <w:tcPr>
            <w:tcW w:w="937"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w:t>
            </w:r>
          </w:p>
        </w:tc>
      </w:tr>
      <w:tr w:rsidR="003B332D" w:rsidRPr="00A86972" w:rsidTr="00607912">
        <w:trPr>
          <w:trHeight w:val="256"/>
          <w:jc w:val="center"/>
        </w:trPr>
        <w:tc>
          <w:tcPr>
            <w:tcW w:w="27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250,00</w:t>
            </w: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425</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550</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675</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800</w:t>
            </w:r>
          </w:p>
        </w:tc>
        <w:tc>
          <w:tcPr>
            <w:tcW w:w="93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925</w:t>
            </w:r>
          </w:p>
        </w:tc>
      </w:tr>
      <w:tr w:rsidR="003B332D" w:rsidRPr="00A86972" w:rsidTr="00607912">
        <w:trPr>
          <w:trHeight w:val="256"/>
          <w:jc w:val="center"/>
        </w:trPr>
        <w:tc>
          <w:tcPr>
            <w:tcW w:w="2993"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6"/>
          <w:jc w:val="center"/>
        </w:trPr>
        <w:tc>
          <w:tcPr>
            <w:tcW w:w="2797"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1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7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425</w:t>
            </w:r>
          </w:p>
        </w:tc>
        <w:tc>
          <w:tcPr>
            <w:tcW w:w="9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w:t>
            </w:r>
          </w:p>
        </w:tc>
        <w:tc>
          <w:tcPr>
            <w:tcW w:w="9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675</w:t>
            </w:r>
          </w:p>
        </w:tc>
        <w:tc>
          <w:tcPr>
            <w:tcW w:w="9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800</w:t>
            </w:r>
          </w:p>
        </w:tc>
        <w:tc>
          <w:tcPr>
            <w:tcW w:w="93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925</w:t>
            </w:r>
          </w:p>
        </w:tc>
      </w:tr>
      <w:tr w:rsidR="003B332D" w:rsidRPr="00A86972" w:rsidTr="00607912">
        <w:trPr>
          <w:trHeight w:val="256"/>
          <w:jc w:val="center"/>
        </w:trPr>
        <w:tc>
          <w:tcPr>
            <w:tcW w:w="299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636</w:t>
            </w:r>
          </w:p>
        </w:tc>
        <w:tc>
          <w:tcPr>
            <w:tcW w:w="9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774</w:t>
            </w:r>
          </w:p>
        </w:tc>
        <w:tc>
          <w:tcPr>
            <w:tcW w:w="9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868</w:t>
            </w:r>
          </w:p>
        </w:tc>
        <w:tc>
          <w:tcPr>
            <w:tcW w:w="9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934</w:t>
            </w:r>
          </w:p>
        </w:tc>
        <w:tc>
          <w:tcPr>
            <w:tcW w:w="93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995</w:t>
            </w:r>
          </w:p>
        </w:tc>
      </w:tr>
      <w:tr w:rsidR="003B332D" w:rsidRPr="00A86972" w:rsidTr="00607912">
        <w:trPr>
          <w:trHeight w:val="256"/>
          <w:jc w:val="center"/>
        </w:trPr>
        <w:tc>
          <w:tcPr>
            <w:tcW w:w="2797"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19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76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3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-211</w:t>
            </w:r>
          </w:p>
        </w:tc>
        <w:tc>
          <w:tcPr>
            <w:tcW w:w="93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-224</w:t>
            </w:r>
          </w:p>
        </w:tc>
        <w:tc>
          <w:tcPr>
            <w:tcW w:w="93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-193</w:t>
            </w:r>
          </w:p>
        </w:tc>
        <w:tc>
          <w:tcPr>
            <w:tcW w:w="93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-134</w:t>
            </w:r>
          </w:p>
        </w:tc>
        <w:tc>
          <w:tcPr>
            <w:tcW w:w="937"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w:t>
            </w:r>
          </w:p>
        </w:tc>
      </w:tr>
      <w:tr w:rsidR="003B332D" w:rsidRPr="00A86972" w:rsidTr="00607912">
        <w:trPr>
          <w:trHeight w:val="256"/>
          <w:jc w:val="center"/>
        </w:trPr>
        <w:tc>
          <w:tcPr>
            <w:tcW w:w="27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230,00</w:t>
            </w: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-245</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-268</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-247</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-198</w:t>
            </w:r>
          </w:p>
        </w:tc>
        <w:tc>
          <w:tcPr>
            <w:tcW w:w="93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-144</w:t>
            </w:r>
          </w:p>
        </w:tc>
      </w:tr>
      <w:tr w:rsidR="003B332D" w:rsidRPr="00A86972" w:rsidTr="00607912">
        <w:trPr>
          <w:trHeight w:val="256"/>
          <w:jc w:val="center"/>
        </w:trPr>
        <w:tc>
          <w:tcPr>
            <w:tcW w:w="27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270,00</w:t>
            </w: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-177</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w:t>
            </w:r>
          </w:p>
        </w:tc>
        <w:tc>
          <w:tcPr>
            <w:tcW w:w="93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r>
      <w:tr w:rsidR="003B332D" w:rsidRPr="00A86972" w:rsidTr="00607912">
        <w:trPr>
          <w:trHeight w:val="256"/>
          <w:jc w:val="center"/>
        </w:trPr>
        <w:tc>
          <w:tcPr>
            <w:tcW w:w="27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290,00</w:t>
            </w:r>
          </w:p>
        </w:tc>
        <w:tc>
          <w:tcPr>
            <w:tcW w:w="7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-143</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-136</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w:t>
            </w:r>
          </w:p>
        </w:tc>
        <w:tc>
          <w:tcPr>
            <w:tcW w:w="93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r>
      <w:tr w:rsidR="003B332D" w:rsidRPr="00A86972" w:rsidTr="00607912">
        <w:trPr>
          <w:trHeight w:val="256"/>
          <w:jc w:val="center"/>
        </w:trPr>
        <w:tc>
          <w:tcPr>
            <w:tcW w:w="2797"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w:t>
            </w:r>
          </w:p>
        </w:tc>
        <w:tc>
          <w:tcPr>
            <w:tcW w:w="93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w:t>
            </w:r>
          </w:p>
        </w:tc>
        <w:tc>
          <w:tcPr>
            <w:tcW w:w="93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c>
          <w:tcPr>
            <w:tcW w:w="93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c>
          <w:tcPr>
            <w:tcW w:w="937"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w:t>
            </w:r>
          </w:p>
        </w:tc>
      </w:tr>
    </w:tbl>
    <w:p w:rsidR="00206D72" w:rsidRPr="00A86972" w:rsidRDefault="00206D72" w:rsidP="00206D72">
      <w:pPr>
        <w:rPr>
          <w:rFonts w:cs="Arial"/>
          <w:color w:val="000000" w:themeColor="text1"/>
          <w:szCs w:val="20"/>
        </w:rPr>
      </w:pPr>
    </w:p>
    <w:tbl>
      <w:tblPr>
        <w:tblW w:w="10241" w:type="dxa"/>
        <w:jc w:val="center"/>
        <w:tblInd w:w="55" w:type="dxa"/>
        <w:tblCellMar>
          <w:left w:w="70" w:type="dxa"/>
          <w:right w:w="70" w:type="dxa"/>
        </w:tblCellMar>
        <w:tblLook w:val="04A0" w:firstRow="1" w:lastRow="0" w:firstColumn="1" w:lastColumn="0" w:noHBand="0" w:noVBand="1"/>
      </w:tblPr>
      <w:tblGrid>
        <w:gridCol w:w="2218"/>
        <w:gridCol w:w="792"/>
        <w:gridCol w:w="792"/>
        <w:gridCol w:w="792"/>
        <w:gridCol w:w="792"/>
        <w:gridCol w:w="971"/>
        <w:gridCol w:w="971"/>
        <w:gridCol w:w="971"/>
        <w:gridCol w:w="971"/>
        <w:gridCol w:w="971"/>
      </w:tblGrid>
      <w:tr w:rsidR="003B332D" w:rsidRPr="00A86972" w:rsidTr="00607912">
        <w:trPr>
          <w:trHeight w:val="373"/>
          <w:jc w:val="center"/>
        </w:trPr>
        <w:tc>
          <w:tcPr>
            <w:tcW w:w="22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BUČE</w:t>
            </w: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2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3802"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roofErr w:type="spellStart"/>
            <w:r w:rsidRPr="00A86972">
              <w:rPr>
                <w:rFonts w:cs="Arial"/>
                <w:color w:val="000000" w:themeColor="text1"/>
                <w:szCs w:val="20"/>
              </w:rPr>
              <w:t>Osemenje</w:t>
            </w:r>
            <w:proofErr w:type="spellEnd"/>
            <w:r w:rsidRPr="00A86972">
              <w:rPr>
                <w:rFonts w:cs="Arial"/>
                <w:color w:val="000000" w:themeColor="text1"/>
                <w:szCs w:val="20"/>
              </w:rPr>
              <w:t xml:space="preserve"> (</w:t>
            </w:r>
            <w:proofErr w:type="spellStart"/>
            <w:r w:rsidRPr="00A86972">
              <w:rPr>
                <w:rFonts w:cs="Arial"/>
                <w:color w:val="000000" w:themeColor="text1"/>
                <w:szCs w:val="20"/>
              </w:rPr>
              <w:t>mezdra</w:t>
            </w:r>
            <w:proofErr w:type="spellEnd"/>
            <w:r w:rsidRPr="00A86972">
              <w:rPr>
                <w:rFonts w:cs="Arial"/>
                <w:color w:val="000000" w:themeColor="text1"/>
                <w:szCs w:val="20"/>
              </w:rPr>
              <w:t>) ostane na njivi</w:t>
            </w: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3010" w:type="dxa"/>
            <w:gridSpan w:val="2"/>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mokrih semen (t/ha)</w:t>
            </w:r>
          </w:p>
        </w:tc>
        <w:tc>
          <w:tcPr>
            <w:tcW w:w="792"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w:t>
            </w:r>
          </w:p>
        </w:tc>
        <w:tc>
          <w:tcPr>
            <w:tcW w:w="97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w:t>
            </w:r>
          </w:p>
        </w:tc>
        <w:tc>
          <w:tcPr>
            <w:tcW w:w="97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w:t>
            </w:r>
          </w:p>
        </w:tc>
        <w:tc>
          <w:tcPr>
            <w:tcW w:w="97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w:t>
            </w:r>
          </w:p>
        </w:tc>
        <w:tc>
          <w:tcPr>
            <w:tcW w:w="971"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w:t>
            </w:r>
          </w:p>
        </w:tc>
      </w:tr>
      <w:tr w:rsidR="003B332D" w:rsidRPr="00A86972" w:rsidTr="00607912">
        <w:trPr>
          <w:trHeight w:val="264"/>
          <w:jc w:val="center"/>
        </w:trPr>
        <w:tc>
          <w:tcPr>
            <w:tcW w:w="3010" w:type="dxa"/>
            <w:gridSpan w:val="2"/>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suhih semen (t/ha)</w:t>
            </w:r>
          </w:p>
        </w:tc>
        <w:tc>
          <w:tcPr>
            <w:tcW w:w="792"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0,4</w:t>
            </w:r>
          </w:p>
        </w:tc>
        <w:tc>
          <w:tcPr>
            <w:tcW w:w="97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0,6</w:t>
            </w:r>
          </w:p>
        </w:tc>
        <w:tc>
          <w:tcPr>
            <w:tcW w:w="97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w:t>
            </w:r>
          </w:p>
        </w:tc>
        <w:tc>
          <w:tcPr>
            <w:tcW w:w="97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w:t>
            </w:r>
          </w:p>
        </w:tc>
        <w:tc>
          <w:tcPr>
            <w:tcW w:w="971"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w:t>
            </w:r>
          </w:p>
        </w:tc>
      </w:tr>
      <w:tr w:rsidR="003B332D" w:rsidRPr="00A86972" w:rsidTr="00607912">
        <w:trPr>
          <w:trHeight w:val="264"/>
          <w:jc w:val="center"/>
        </w:trPr>
        <w:tc>
          <w:tcPr>
            <w:tcW w:w="3802"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 (suha semena) pri ceni</w:t>
            </w: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2.900</w:t>
            </w: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1.160</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1.740</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2.320</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2.900</w:t>
            </w:r>
          </w:p>
        </w:tc>
        <w:tc>
          <w:tcPr>
            <w:tcW w:w="97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3.480</w:t>
            </w:r>
          </w:p>
        </w:tc>
      </w:tr>
      <w:tr w:rsidR="003B332D" w:rsidRPr="00A86972" w:rsidTr="00607912">
        <w:trPr>
          <w:trHeight w:val="264"/>
          <w:jc w:val="center"/>
        </w:trPr>
        <w:tc>
          <w:tcPr>
            <w:tcW w:w="3010"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2218"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9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2.900</w:t>
            </w:r>
          </w:p>
        </w:tc>
        <w:tc>
          <w:tcPr>
            <w:tcW w:w="79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1.160</w:t>
            </w:r>
          </w:p>
        </w:tc>
        <w:tc>
          <w:tcPr>
            <w:tcW w:w="9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1.740</w:t>
            </w:r>
          </w:p>
        </w:tc>
        <w:tc>
          <w:tcPr>
            <w:tcW w:w="9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2.320</w:t>
            </w:r>
          </w:p>
        </w:tc>
        <w:tc>
          <w:tcPr>
            <w:tcW w:w="9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2.900</w:t>
            </w:r>
          </w:p>
        </w:tc>
        <w:tc>
          <w:tcPr>
            <w:tcW w:w="97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3.480</w:t>
            </w:r>
          </w:p>
        </w:tc>
      </w:tr>
      <w:tr w:rsidR="003B332D" w:rsidRPr="00A86972" w:rsidTr="00607912">
        <w:trPr>
          <w:trHeight w:val="264"/>
          <w:jc w:val="center"/>
        </w:trPr>
        <w:tc>
          <w:tcPr>
            <w:tcW w:w="3010"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9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1.489</w:t>
            </w:r>
          </w:p>
        </w:tc>
        <w:tc>
          <w:tcPr>
            <w:tcW w:w="9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1.999</w:t>
            </w:r>
          </w:p>
        </w:tc>
        <w:tc>
          <w:tcPr>
            <w:tcW w:w="9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2.455</w:t>
            </w:r>
          </w:p>
        </w:tc>
        <w:tc>
          <w:tcPr>
            <w:tcW w:w="9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2.876</w:t>
            </w:r>
          </w:p>
        </w:tc>
        <w:tc>
          <w:tcPr>
            <w:tcW w:w="97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3.297</w:t>
            </w:r>
          </w:p>
        </w:tc>
      </w:tr>
      <w:tr w:rsidR="003B332D" w:rsidRPr="00A86972" w:rsidTr="00607912">
        <w:trPr>
          <w:trHeight w:val="264"/>
          <w:jc w:val="center"/>
        </w:trPr>
        <w:tc>
          <w:tcPr>
            <w:tcW w:w="2218"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9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2.900</w:t>
            </w:r>
          </w:p>
        </w:tc>
        <w:tc>
          <w:tcPr>
            <w:tcW w:w="79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7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-329</w:t>
            </w:r>
          </w:p>
        </w:tc>
        <w:tc>
          <w:tcPr>
            <w:tcW w:w="97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-259</w:t>
            </w:r>
          </w:p>
        </w:tc>
        <w:tc>
          <w:tcPr>
            <w:tcW w:w="97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-135</w:t>
            </w:r>
          </w:p>
        </w:tc>
        <w:tc>
          <w:tcPr>
            <w:tcW w:w="97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w:t>
            </w:r>
          </w:p>
        </w:tc>
        <w:tc>
          <w:tcPr>
            <w:tcW w:w="971"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183</w:t>
            </w:r>
          </w:p>
        </w:tc>
      </w:tr>
      <w:tr w:rsidR="003B332D" w:rsidRPr="00A86972" w:rsidTr="00607912">
        <w:trPr>
          <w:trHeight w:val="264"/>
          <w:jc w:val="center"/>
        </w:trPr>
        <w:tc>
          <w:tcPr>
            <w:tcW w:w="221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2.700</w:t>
            </w: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-409</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-379</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-295</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-176</w:t>
            </w:r>
          </w:p>
        </w:tc>
        <w:tc>
          <w:tcPr>
            <w:tcW w:w="97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w:t>
            </w:r>
          </w:p>
        </w:tc>
      </w:tr>
      <w:tr w:rsidR="003B332D" w:rsidRPr="00A86972" w:rsidTr="00607912">
        <w:trPr>
          <w:trHeight w:val="264"/>
          <w:jc w:val="center"/>
        </w:trPr>
        <w:tc>
          <w:tcPr>
            <w:tcW w:w="221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3.100</w:t>
            </w:r>
          </w:p>
        </w:tc>
        <w:tc>
          <w:tcPr>
            <w:tcW w:w="7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-249</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w:t>
            </w:r>
          </w:p>
        </w:tc>
        <w:tc>
          <w:tcPr>
            <w:tcW w:w="9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224</w:t>
            </w:r>
          </w:p>
        </w:tc>
        <w:tc>
          <w:tcPr>
            <w:tcW w:w="97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423</w:t>
            </w:r>
          </w:p>
        </w:tc>
      </w:tr>
      <w:tr w:rsidR="003B332D" w:rsidRPr="00A86972" w:rsidTr="00607912">
        <w:trPr>
          <w:trHeight w:val="264"/>
          <w:jc w:val="center"/>
        </w:trPr>
        <w:tc>
          <w:tcPr>
            <w:tcW w:w="221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3.300</w:t>
            </w:r>
          </w:p>
        </w:tc>
        <w:tc>
          <w:tcPr>
            <w:tcW w:w="79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-169</w:t>
            </w:r>
          </w:p>
        </w:tc>
        <w:tc>
          <w:tcPr>
            <w:tcW w:w="9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9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185</w:t>
            </w:r>
          </w:p>
        </w:tc>
        <w:tc>
          <w:tcPr>
            <w:tcW w:w="9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424</w:t>
            </w:r>
          </w:p>
        </w:tc>
        <w:tc>
          <w:tcPr>
            <w:tcW w:w="971"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663</w:t>
            </w:r>
          </w:p>
        </w:tc>
      </w:tr>
      <w:tr w:rsidR="003B332D" w:rsidRPr="00A86972" w:rsidTr="00607912">
        <w:trPr>
          <w:trHeight w:val="264"/>
          <w:jc w:val="center"/>
        </w:trPr>
        <w:tc>
          <w:tcPr>
            <w:tcW w:w="221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9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w:t>
            </w:r>
          </w:p>
        </w:tc>
        <w:tc>
          <w:tcPr>
            <w:tcW w:w="9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w:t>
            </w:r>
          </w:p>
        </w:tc>
        <w:tc>
          <w:tcPr>
            <w:tcW w:w="9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w:t>
            </w:r>
          </w:p>
        </w:tc>
        <w:tc>
          <w:tcPr>
            <w:tcW w:w="9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148</w:t>
            </w:r>
          </w:p>
        </w:tc>
        <w:tc>
          <w:tcPr>
            <w:tcW w:w="971"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162</w:t>
            </w:r>
          </w:p>
        </w:tc>
      </w:tr>
    </w:tbl>
    <w:p w:rsidR="00206D72" w:rsidRPr="00A86972" w:rsidRDefault="00206D72" w:rsidP="00206D72">
      <w:pPr>
        <w:spacing w:after="0" w:line="240" w:lineRule="auto"/>
        <w:rPr>
          <w:rFonts w:cs="Arial"/>
          <w:color w:val="000000" w:themeColor="text1"/>
          <w:szCs w:val="20"/>
        </w:rPr>
      </w:pPr>
    </w:p>
    <w:tbl>
      <w:tblPr>
        <w:tblW w:w="10223" w:type="dxa"/>
        <w:jc w:val="center"/>
        <w:tblInd w:w="55" w:type="dxa"/>
        <w:tblCellMar>
          <w:left w:w="70" w:type="dxa"/>
          <w:right w:w="70" w:type="dxa"/>
        </w:tblCellMar>
        <w:tblLook w:val="04A0" w:firstRow="1" w:lastRow="0" w:firstColumn="1" w:lastColumn="0" w:noHBand="0" w:noVBand="1"/>
      </w:tblPr>
      <w:tblGrid>
        <w:gridCol w:w="2698"/>
        <w:gridCol w:w="549"/>
        <w:gridCol w:w="549"/>
        <w:gridCol w:w="791"/>
        <w:gridCol w:w="791"/>
        <w:gridCol w:w="969"/>
        <w:gridCol w:w="969"/>
        <w:gridCol w:w="969"/>
        <w:gridCol w:w="969"/>
        <w:gridCol w:w="969"/>
      </w:tblGrid>
      <w:tr w:rsidR="003B332D" w:rsidRPr="00A86972" w:rsidTr="00607912">
        <w:trPr>
          <w:trHeight w:val="374"/>
          <w:jc w:val="center"/>
        </w:trPr>
        <w:tc>
          <w:tcPr>
            <w:tcW w:w="3796"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MRVA, sušena na tleh</w:t>
            </w:r>
          </w:p>
        </w:tc>
        <w:tc>
          <w:tcPr>
            <w:tcW w:w="7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26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4587"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85% SS končna vsebnost</w:t>
            </w:r>
          </w:p>
        </w:tc>
        <w:tc>
          <w:tcPr>
            <w:tcW w:w="7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2698"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5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6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6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6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c>
          <w:tcPr>
            <w:tcW w:w="96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r>
      <w:tr w:rsidR="003B332D" w:rsidRPr="00A86972" w:rsidTr="00607912">
        <w:trPr>
          <w:trHeight w:val="265"/>
          <w:jc w:val="center"/>
        </w:trPr>
        <w:tc>
          <w:tcPr>
            <w:tcW w:w="269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5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96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r>
      <w:tr w:rsidR="003B332D" w:rsidRPr="00A86972" w:rsidTr="00607912">
        <w:trPr>
          <w:trHeight w:val="265"/>
          <w:jc w:val="center"/>
        </w:trPr>
        <w:tc>
          <w:tcPr>
            <w:tcW w:w="269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mrve (t/ha)</w:t>
            </w:r>
          </w:p>
        </w:tc>
        <w:tc>
          <w:tcPr>
            <w:tcW w:w="5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w:t>
            </w: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c>
          <w:tcPr>
            <w:tcW w:w="96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r>
      <w:tr w:rsidR="003B332D" w:rsidRPr="00A86972" w:rsidTr="00607912">
        <w:trPr>
          <w:trHeight w:val="265"/>
          <w:jc w:val="center"/>
        </w:trPr>
        <w:tc>
          <w:tcPr>
            <w:tcW w:w="3247"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5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5"/>
          <w:jc w:val="center"/>
        </w:trPr>
        <w:tc>
          <w:tcPr>
            <w:tcW w:w="324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5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494</w:t>
            </w:r>
          </w:p>
        </w:tc>
        <w:tc>
          <w:tcPr>
            <w:tcW w:w="96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587</w:t>
            </w:r>
          </w:p>
        </w:tc>
        <w:tc>
          <w:tcPr>
            <w:tcW w:w="96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641</w:t>
            </w:r>
          </w:p>
        </w:tc>
        <w:tc>
          <w:tcPr>
            <w:tcW w:w="96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740</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794</w:t>
            </w:r>
          </w:p>
        </w:tc>
      </w:tr>
      <w:tr w:rsidR="003B332D" w:rsidRPr="00A86972" w:rsidTr="00607912">
        <w:trPr>
          <w:trHeight w:val="265"/>
          <w:jc w:val="center"/>
        </w:trPr>
        <w:tc>
          <w:tcPr>
            <w:tcW w:w="5378" w:type="dxa"/>
            <w:gridSpan w:val="5"/>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494</w:t>
            </w: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587</w:t>
            </w: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641</w:t>
            </w: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740</w:t>
            </w:r>
          </w:p>
        </w:tc>
        <w:tc>
          <w:tcPr>
            <w:tcW w:w="96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794</w:t>
            </w:r>
          </w:p>
        </w:tc>
      </w:tr>
      <w:tr w:rsidR="003B332D" w:rsidRPr="00A86972" w:rsidTr="00607912">
        <w:trPr>
          <w:trHeight w:val="265"/>
          <w:jc w:val="center"/>
        </w:trPr>
        <w:tc>
          <w:tcPr>
            <w:tcW w:w="5378" w:type="dxa"/>
            <w:gridSpan w:val="5"/>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 / t pridelka</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c>
          <w:tcPr>
            <w:tcW w:w="96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r>
      <w:tr w:rsidR="003B332D" w:rsidRPr="00A86972" w:rsidTr="00607912">
        <w:trPr>
          <w:trHeight w:val="265"/>
          <w:jc w:val="center"/>
        </w:trPr>
        <w:tc>
          <w:tcPr>
            <w:tcW w:w="269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w:t>
            </w:r>
          </w:p>
        </w:tc>
        <w:tc>
          <w:tcPr>
            <w:tcW w:w="9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w:t>
            </w:r>
          </w:p>
        </w:tc>
        <w:tc>
          <w:tcPr>
            <w:tcW w:w="96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10189" w:type="dxa"/>
        <w:jc w:val="center"/>
        <w:tblInd w:w="55" w:type="dxa"/>
        <w:tblCellMar>
          <w:left w:w="70" w:type="dxa"/>
          <w:right w:w="70" w:type="dxa"/>
        </w:tblCellMar>
        <w:tblLook w:val="04A0" w:firstRow="1" w:lastRow="0" w:firstColumn="1" w:lastColumn="0" w:noHBand="0" w:noVBand="1"/>
      </w:tblPr>
      <w:tblGrid>
        <w:gridCol w:w="4612"/>
        <w:gridCol w:w="196"/>
        <w:gridCol w:w="196"/>
        <w:gridCol w:w="196"/>
        <w:gridCol w:w="196"/>
        <w:gridCol w:w="937"/>
        <w:gridCol w:w="964"/>
        <w:gridCol w:w="964"/>
        <w:gridCol w:w="964"/>
        <w:gridCol w:w="964"/>
      </w:tblGrid>
      <w:tr w:rsidR="003B332D" w:rsidRPr="00A86972" w:rsidTr="00607912">
        <w:trPr>
          <w:trHeight w:val="369"/>
          <w:jc w:val="center"/>
        </w:trPr>
        <w:tc>
          <w:tcPr>
            <w:tcW w:w="6333"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MRVA, sušena na tleh, ekološka pridelava</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46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5200"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85% SS končna vsebnost</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4612" w:type="dxa"/>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19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 </w:t>
            </w:r>
          </w:p>
        </w:tc>
        <w:tc>
          <w:tcPr>
            <w:tcW w:w="96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6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6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64"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r>
      <w:tr w:rsidR="003B332D" w:rsidRPr="00A86972" w:rsidTr="00607912">
        <w:trPr>
          <w:trHeight w:val="262"/>
          <w:jc w:val="center"/>
        </w:trPr>
        <w:tc>
          <w:tcPr>
            <w:tcW w:w="4612" w:type="dxa"/>
            <w:tcBorders>
              <w:top w:val="single" w:sz="4" w:space="0" w:color="auto"/>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19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7"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w:t>
            </w:r>
          </w:p>
        </w:tc>
        <w:tc>
          <w:tcPr>
            <w:tcW w:w="964"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w:t>
            </w:r>
          </w:p>
        </w:tc>
        <w:tc>
          <w:tcPr>
            <w:tcW w:w="964"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w:t>
            </w:r>
          </w:p>
        </w:tc>
        <w:tc>
          <w:tcPr>
            <w:tcW w:w="964"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64" w:type="dxa"/>
            <w:tcBorders>
              <w:top w:val="single" w:sz="4" w:space="0" w:color="auto"/>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r>
      <w:tr w:rsidR="003B332D" w:rsidRPr="00A86972" w:rsidTr="00607912">
        <w:trPr>
          <w:trHeight w:val="262"/>
          <w:jc w:val="center"/>
        </w:trPr>
        <w:tc>
          <w:tcPr>
            <w:tcW w:w="461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mrve (t/ha)</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r>
      <w:tr w:rsidR="003B332D" w:rsidRPr="00A86972" w:rsidTr="00607912">
        <w:trPr>
          <w:trHeight w:val="262"/>
          <w:jc w:val="center"/>
        </w:trPr>
        <w:tc>
          <w:tcPr>
            <w:tcW w:w="4808"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4"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2"/>
          <w:jc w:val="center"/>
        </w:trPr>
        <w:tc>
          <w:tcPr>
            <w:tcW w:w="4808"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348</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463</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501</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573</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627</w:t>
            </w:r>
          </w:p>
        </w:tc>
      </w:tr>
      <w:tr w:rsidR="003B332D" w:rsidRPr="00A86972" w:rsidTr="00607912">
        <w:trPr>
          <w:trHeight w:val="262"/>
          <w:jc w:val="center"/>
        </w:trPr>
        <w:tc>
          <w:tcPr>
            <w:tcW w:w="5396" w:type="dxa"/>
            <w:gridSpan w:val="5"/>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348</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463</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501</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573</w:t>
            </w: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627</w:t>
            </w:r>
          </w:p>
        </w:tc>
      </w:tr>
      <w:tr w:rsidR="003B332D" w:rsidRPr="00A86972" w:rsidTr="00607912">
        <w:trPr>
          <w:trHeight w:val="262"/>
          <w:jc w:val="center"/>
        </w:trPr>
        <w:tc>
          <w:tcPr>
            <w:tcW w:w="5396" w:type="dxa"/>
            <w:gridSpan w:val="5"/>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 / t pridelka</w:t>
            </w:r>
          </w:p>
        </w:tc>
        <w:tc>
          <w:tcPr>
            <w:tcW w:w="93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c>
          <w:tcPr>
            <w:tcW w:w="964"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r>
      <w:tr w:rsidR="003B332D" w:rsidRPr="00A86972" w:rsidTr="00607912">
        <w:trPr>
          <w:trHeight w:val="262"/>
          <w:jc w:val="center"/>
        </w:trPr>
        <w:tc>
          <w:tcPr>
            <w:tcW w:w="4612"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w:t>
            </w:r>
          </w:p>
        </w:tc>
        <w:tc>
          <w:tcPr>
            <w:tcW w:w="964"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r>
    </w:tbl>
    <w:p w:rsidR="00206D72" w:rsidRPr="00A86972" w:rsidRDefault="00206D72" w:rsidP="00206D72">
      <w:pPr>
        <w:rPr>
          <w:rFonts w:cs="Arial"/>
          <w:color w:val="000000" w:themeColor="text1"/>
          <w:szCs w:val="20"/>
        </w:rPr>
      </w:pPr>
    </w:p>
    <w:tbl>
      <w:tblPr>
        <w:tblW w:w="10149" w:type="dxa"/>
        <w:jc w:val="center"/>
        <w:tblInd w:w="55" w:type="dxa"/>
        <w:tblCellMar>
          <w:left w:w="70" w:type="dxa"/>
          <w:right w:w="70" w:type="dxa"/>
        </w:tblCellMar>
        <w:tblLook w:val="04A0" w:firstRow="1" w:lastRow="0" w:firstColumn="1" w:lastColumn="0" w:noHBand="0" w:noVBand="1"/>
      </w:tblPr>
      <w:tblGrid>
        <w:gridCol w:w="5446"/>
        <w:gridCol w:w="267"/>
        <w:gridCol w:w="267"/>
        <w:gridCol w:w="1402"/>
        <w:gridCol w:w="697"/>
        <w:gridCol w:w="961"/>
        <w:gridCol w:w="1109"/>
      </w:tblGrid>
      <w:tr w:rsidR="003B332D" w:rsidRPr="00A86972" w:rsidTr="00607912">
        <w:trPr>
          <w:trHeight w:val="359"/>
          <w:jc w:val="center"/>
        </w:trPr>
        <w:tc>
          <w:tcPr>
            <w:tcW w:w="10149"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MRVA, sušena na tleh, primorsko-kraško območje</w:t>
            </w:r>
          </w:p>
        </w:tc>
      </w:tr>
      <w:tr w:rsidR="003B332D" w:rsidRPr="00A86972" w:rsidTr="00607912">
        <w:trPr>
          <w:trHeight w:val="254"/>
          <w:jc w:val="center"/>
        </w:trPr>
        <w:tc>
          <w:tcPr>
            <w:tcW w:w="54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4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4"/>
          <w:jc w:val="center"/>
        </w:trPr>
        <w:tc>
          <w:tcPr>
            <w:tcW w:w="7382"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85% SS končna vsebnost</w:t>
            </w:r>
          </w:p>
        </w:tc>
        <w:tc>
          <w:tcPr>
            <w:tcW w:w="6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4"/>
          <w:jc w:val="center"/>
        </w:trPr>
        <w:tc>
          <w:tcPr>
            <w:tcW w:w="5446"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2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40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9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 </w:t>
            </w:r>
          </w:p>
        </w:tc>
        <w:tc>
          <w:tcPr>
            <w:tcW w:w="110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r>
      <w:tr w:rsidR="003B332D" w:rsidRPr="00A86972" w:rsidTr="00607912">
        <w:trPr>
          <w:trHeight w:val="254"/>
          <w:jc w:val="center"/>
        </w:trPr>
        <w:tc>
          <w:tcPr>
            <w:tcW w:w="544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4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w:t>
            </w:r>
          </w:p>
        </w:tc>
        <w:tc>
          <w:tcPr>
            <w:tcW w:w="110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w:t>
            </w:r>
          </w:p>
        </w:tc>
      </w:tr>
      <w:tr w:rsidR="003B332D" w:rsidRPr="00A86972" w:rsidTr="00607912">
        <w:trPr>
          <w:trHeight w:val="254"/>
          <w:jc w:val="center"/>
        </w:trPr>
        <w:tc>
          <w:tcPr>
            <w:tcW w:w="544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mrve (t/ha)</w:t>
            </w: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4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110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r>
      <w:tr w:rsidR="003B332D" w:rsidRPr="00A86972" w:rsidTr="00607912">
        <w:trPr>
          <w:trHeight w:val="254"/>
          <w:jc w:val="center"/>
        </w:trPr>
        <w:tc>
          <w:tcPr>
            <w:tcW w:w="5713"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4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10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4"/>
          <w:jc w:val="center"/>
        </w:trPr>
        <w:tc>
          <w:tcPr>
            <w:tcW w:w="5446"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2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4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86,60</w:t>
            </w:r>
          </w:p>
        </w:tc>
        <w:tc>
          <w:tcPr>
            <w:tcW w:w="6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173</w:t>
            </w:r>
          </w:p>
        </w:tc>
        <w:tc>
          <w:tcPr>
            <w:tcW w:w="110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346</w:t>
            </w:r>
          </w:p>
        </w:tc>
      </w:tr>
      <w:tr w:rsidR="003B332D" w:rsidRPr="00A86972" w:rsidTr="00607912">
        <w:trPr>
          <w:trHeight w:val="254"/>
          <w:jc w:val="center"/>
        </w:trPr>
        <w:tc>
          <w:tcPr>
            <w:tcW w:w="571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4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w:t>
            </w:r>
          </w:p>
        </w:tc>
        <w:tc>
          <w:tcPr>
            <w:tcW w:w="110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w:t>
            </w:r>
          </w:p>
        </w:tc>
      </w:tr>
      <w:tr w:rsidR="003B332D" w:rsidRPr="00A86972" w:rsidTr="00607912">
        <w:trPr>
          <w:trHeight w:val="254"/>
          <w:jc w:val="center"/>
        </w:trPr>
        <w:tc>
          <w:tcPr>
            <w:tcW w:w="5980"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SPREMENLJIVI STROŠKI / t mrve</w:t>
            </w:r>
          </w:p>
        </w:tc>
        <w:tc>
          <w:tcPr>
            <w:tcW w:w="14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w:t>
            </w:r>
          </w:p>
        </w:tc>
        <w:tc>
          <w:tcPr>
            <w:tcW w:w="110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r>
      <w:tr w:rsidR="003B332D" w:rsidRPr="00A86972" w:rsidTr="00607912">
        <w:trPr>
          <w:trHeight w:val="254"/>
          <w:jc w:val="center"/>
        </w:trPr>
        <w:tc>
          <w:tcPr>
            <w:tcW w:w="5446"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26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6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402"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86,60</w:t>
            </w:r>
          </w:p>
        </w:tc>
        <w:tc>
          <w:tcPr>
            <w:tcW w:w="69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6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w:t>
            </w:r>
          </w:p>
        </w:tc>
        <w:tc>
          <w:tcPr>
            <w:tcW w:w="1109"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w:t>
            </w:r>
          </w:p>
        </w:tc>
      </w:tr>
      <w:tr w:rsidR="003B332D" w:rsidRPr="00A86972" w:rsidTr="00607912">
        <w:trPr>
          <w:trHeight w:val="254"/>
          <w:jc w:val="center"/>
        </w:trPr>
        <w:tc>
          <w:tcPr>
            <w:tcW w:w="544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40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77,94</w:t>
            </w:r>
          </w:p>
        </w:tc>
        <w:tc>
          <w:tcPr>
            <w:tcW w:w="6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c>
          <w:tcPr>
            <w:tcW w:w="110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w:t>
            </w:r>
          </w:p>
        </w:tc>
      </w:tr>
      <w:tr w:rsidR="003B332D" w:rsidRPr="00A86972" w:rsidTr="00607912">
        <w:trPr>
          <w:trHeight w:val="254"/>
          <w:jc w:val="center"/>
        </w:trPr>
        <w:tc>
          <w:tcPr>
            <w:tcW w:w="544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4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95,26</w:t>
            </w:r>
          </w:p>
        </w:tc>
        <w:tc>
          <w:tcPr>
            <w:tcW w:w="6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125</w:t>
            </w:r>
          </w:p>
        </w:tc>
        <w:tc>
          <w:tcPr>
            <w:tcW w:w="110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w:t>
            </w:r>
          </w:p>
        </w:tc>
      </w:tr>
      <w:tr w:rsidR="003B332D" w:rsidRPr="00A86972" w:rsidTr="00607912">
        <w:trPr>
          <w:trHeight w:val="254"/>
          <w:jc w:val="center"/>
        </w:trPr>
        <w:tc>
          <w:tcPr>
            <w:tcW w:w="544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4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110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w:t>
            </w:r>
          </w:p>
        </w:tc>
      </w:tr>
    </w:tbl>
    <w:p w:rsidR="00206D72" w:rsidRPr="00A86972" w:rsidRDefault="00206D72" w:rsidP="00206D72">
      <w:pPr>
        <w:spacing w:after="0" w:line="240" w:lineRule="auto"/>
        <w:rPr>
          <w:rFonts w:cs="Arial"/>
          <w:color w:val="000000" w:themeColor="text1"/>
          <w:szCs w:val="20"/>
        </w:rPr>
      </w:pPr>
    </w:p>
    <w:tbl>
      <w:tblPr>
        <w:tblW w:w="10097" w:type="dxa"/>
        <w:jc w:val="center"/>
        <w:tblInd w:w="55" w:type="dxa"/>
        <w:tblCellMar>
          <w:left w:w="70" w:type="dxa"/>
          <w:right w:w="70" w:type="dxa"/>
        </w:tblCellMar>
        <w:tblLook w:val="04A0" w:firstRow="1" w:lastRow="0" w:firstColumn="1" w:lastColumn="0" w:noHBand="0" w:noVBand="1"/>
      </w:tblPr>
      <w:tblGrid>
        <w:gridCol w:w="5418"/>
        <w:gridCol w:w="268"/>
        <w:gridCol w:w="265"/>
        <w:gridCol w:w="1393"/>
        <w:gridCol w:w="694"/>
        <w:gridCol w:w="956"/>
        <w:gridCol w:w="1103"/>
      </w:tblGrid>
      <w:tr w:rsidR="003B332D" w:rsidRPr="00A86972" w:rsidTr="00607912">
        <w:trPr>
          <w:trHeight w:val="358"/>
          <w:jc w:val="center"/>
        </w:trPr>
        <w:tc>
          <w:tcPr>
            <w:tcW w:w="10097"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MRVA, sušena na tleh, primorsko-kraško območje, ekološka pridelava</w:t>
            </w:r>
          </w:p>
        </w:tc>
      </w:tr>
      <w:tr w:rsidR="003B332D" w:rsidRPr="00A86972" w:rsidTr="00607912">
        <w:trPr>
          <w:trHeight w:val="254"/>
          <w:jc w:val="center"/>
        </w:trPr>
        <w:tc>
          <w:tcPr>
            <w:tcW w:w="54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4"/>
          <w:jc w:val="center"/>
        </w:trPr>
        <w:tc>
          <w:tcPr>
            <w:tcW w:w="7344"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85% SS končna vsebnost</w:t>
            </w:r>
          </w:p>
        </w:tc>
        <w:tc>
          <w:tcPr>
            <w:tcW w:w="6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4"/>
          <w:jc w:val="center"/>
        </w:trPr>
        <w:tc>
          <w:tcPr>
            <w:tcW w:w="5418"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2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6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9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9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 </w:t>
            </w:r>
          </w:p>
        </w:tc>
        <w:tc>
          <w:tcPr>
            <w:tcW w:w="1103"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r>
      <w:tr w:rsidR="003B332D" w:rsidRPr="00A86972" w:rsidTr="00607912">
        <w:trPr>
          <w:trHeight w:val="254"/>
          <w:jc w:val="center"/>
        </w:trPr>
        <w:tc>
          <w:tcPr>
            <w:tcW w:w="541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w:t>
            </w:r>
          </w:p>
        </w:tc>
        <w:tc>
          <w:tcPr>
            <w:tcW w:w="110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w:t>
            </w:r>
          </w:p>
        </w:tc>
      </w:tr>
      <w:tr w:rsidR="003B332D" w:rsidRPr="00A86972" w:rsidTr="00607912">
        <w:trPr>
          <w:trHeight w:val="254"/>
          <w:jc w:val="center"/>
        </w:trPr>
        <w:tc>
          <w:tcPr>
            <w:tcW w:w="541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mrve (t/ha)</w:t>
            </w: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110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r>
      <w:tr w:rsidR="003B332D" w:rsidRPr="00A86972" w:rsidTr="00607912">
        <w:trPr>
          <w:trHeight w:val="254"/>
          <w:jc w:val="center"/>
        </w:trPr>
        <w:tc>
          <w:tcPr>
            <w:tcW w:w="568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103"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4"/>
          <w:jc w:val="center"/>
        </w:trPr>
        <w:tc>
          <w:tcPr>
            <w:tcW w:w="5418"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2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9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87,13</w:t>
            </w:r>
          </w:p>
        </w:tc>
        <w:tc>
          <w:tcPr>
            <w:tcW w:w="69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174</w:t>
            </w:r>
          </w:p>
        </w:tc>
        <w:tc>
          <w:tcPr>
            <w:tcW w:w="110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349</w:t>
            </w:r>
          </w:p>
        </w:tc>
      </w:tr>
      <w:tr w:rsidR="003B332D" w:rsidRPr="00A86972" w:rsidTr="00607912">
        <w:trPr>
          <w:trHeight w:val="254"/>
          <w:jc w:val="center"/>
        </w:trPr>
        <w:tc>
          <w:tcPr>
            <w:tcW w:w="5686"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9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9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w:t>
            </w:r>
          </w:p>
        </w:tc>
        <w:tc>
          <w:tcPr>
            <w:tcW w:w="110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317</w:t>
            </w:r>
          </w:p>
        </w:tc>
      </w:tr>
      <w:tr w:rsidR="003B332D" w:rsidRPr="00A86972" w:rsidTr="00607912">
        <w:trPr>
          <w:trHeight w:val="254"/>
          <w:jc w:val="center"/>
        </w:trPr>
        <w:tc>
          <w:tcPr>
            <w:tcW w:w="5951"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SPREMENLJIVI STROŠKI / t mrve</w:t>
            </w:r>
          </w:p>
        </w:tc>
        <w:tc>
          <w:tcPr>
            <w:tcW w:w="13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w:t>
            </w:r>
          </w:p>
        </w:tc>
        <w:tc>
          <w:tcPr>
            <w:tcW w:w="110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r>
      <w:tr w:rsidR="003B332D" w:rsidRPr="00A86972" w:rsidTr="00607912">
        <w:trPr>
          <w:trHeight w:val="254"/>
          <w:jc w:val="center"/>
        </w:trPr>
        <w:tc>
          <w:tcPr>
            <w:tcW w:w="5418"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26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6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93"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87,13</w:t>
            </w:r>
          </w:p>
        </w:tc>
        <w:tc>
          <w:tcPr>
            <w:tcW w:w="694"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6"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w:t>
            </w:r>
          </w:p>
        </w:tc>
        <w:tc>
          <w:tcPr>
            <w:tcW w:w="1103"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w:t>
            </w:r>
          </w:p>
        </w:tc>
      </w:tr>
      <w:tr w:rsidR="003B332D" w:rsidRPr="00A86972" w:rsidTr="00607912">
        <w:trPr>
          <w:trHeight w:val="254"/>
          <w:jc w:val="center"/>
        </w:trPr>
        <w:tc>
          <w:tcPr>
            <w:tcW w:w="541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78,42</w:t>
            </w:r>
          </w:p>
        </w:tc>
        <w:tc>
          <w:tcPr>
            <w:tcW w:w="6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c>
          <w:tcPr>
            <w:tcW w:w="110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w:t>
            </w:r>
          </w:p>
        </w:tc>
      </w:tr>
      <w:tr w:rsidR="003B332D" w:rsidRPr="00A86972" w:rsidTr="00607912">
        <w:trPr>
          <w:trHeight w:val="254"/>
          <w:jc w:val="center"/>
        </w:trPr>
        <w:tc>
          <w:tcPr>
            <w:tcW w:w="541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39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95,84</w:t>
            </w:r>
          </w:p>
        </w:tc>
        <w:tc>
          <w:tcPr>
            <w:tcW w:w="69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125</w:t>
            </w:r>
          </w:p>
        </w:tc>
        <w:tc>
          <w:tcPr>
            <w:tcW w:w="110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w:t>
            </w:r>
          </w:p>
        </w:tc>
      </w:tr>
      <w:tr w:rsidR="003B332D" w:rsidRPr="00A86972" w:rsidTr="00607912">
        <w:trPr>
          <w:trHeight w:val="254"/>
          <w:jc w:val="center"/>
        </w:trPr>
        <w:tc>
          <w:tcPr>
            <w:tcW w:w="541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39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9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110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10108" w:type="dxa"/>
        <w:jc w:val="center"/>
        <w:tblInd w:w="55" w:type="dxa"/>
        <w:tblCellMar>
          <w:left w:w="70" w:type="dxa"/>
          <w:right w:w="70" w:type="dxa"/>
        </w:tblCellMar>
        <w:tblLook w:val="04A0" w:firstRow="1" w:lastRow="0" w:firstColumn="1" w:lastColumn="0" w:noHBand="0" w:noVBand="1"/>
      </w:tblPr>
      <w:tblGrid>
        <w:gridCol w:w="2478"/>
        <w:gridCol w:w="531"/>
        <w:gridCol w:w="771"/>
        <w:gridCol w:w="771"/>
        <w:gridCol w:w="780"/>
        <w:gridCol w:w="955"/>
        <w:gridCol w:w="957"/>
        <w:gridCol w:w="955"/>
        <w:gridCol w:w="955"/>
        <w:gridCol w:w="955"/>
      </w:tblGrid>
      <w:tr w:rsidR="003B332D" w:rsidRPr="00A86972" w:rsidTr="00607912">
        <w:trPr>
          <w:trHeight w:val="350"/>
          <w:jc w:val="center"/>
        </w:trPr>
        <w:tc>
          <w:tcPr>
            <w:tcW w:w="4551"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MRVA, sušena na tleh, baliranje</w:t>
            </w:r>
          </w:p>
        </w:tc>
        <w:tc>
          <w:tcPr>
            <w:tcW w:w="7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8"/>
          <w:jc w:val="center"/>
        </w:trPr>
        <w:tc>
          <w:tcPr>
            <w:tcW w:w="24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8"/>
          <w:jc w:val="center"/>
        </w:trPr>
        <w:tc>
          <w:tcPr>
            <w:tcW w:w="7243"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85% SS končna vsebnost, 1 bala vsebuje 18 kg mrve</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8"/>
          <w:jc w:val="center"/>
        </w:trPr>
        <w:tc>
          <w:tcPr>
            <w:tcW w:w="2478"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53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5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5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5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c>
          <w:tcPr>
            <w:tcW w:w="955"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r>
      <w:tr w:rsidR="003B332D" w:rsidRPr="00A86972" w:rsidTr="00607912">
        <w:trPr>
          <w:trHeight w:val="248"/>
          <w:jc w:val="center"/>
        </w:trPr>
        <w:tc>
          <w:tcPr>
            <w:tcW w:w="247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5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95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r>
      <w:tr w:rsidR="003B332D" w:rsidRPr="00A86972" w:rsidTr="00607912">
        <w:trPr>
          <w:trHeight w:val="248"/>
          <w:jc w:val="center"/>
        </w:trPr>
        <w:tc>
          <w:tcPr>
            <w:tcW w:w="247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mrve (t/ha)</w:t>
            </w:r>
          </w:p>
        </w:tc>
        <w:tc>
          <w:tcPr>
            <w:tcW w:w="5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c>
          <w:tcPr>
            <w:tcW w:w="95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r>
      <w:tr w:rsidR="003B332D" w:rsidRPr="00A86972" w:rsidTr="00607912">
        <w:trPr>
          <w:trHeight w:val="248"/>
          <w:jc w:val="center"/>
        </w:trPr>
        <w:tc>
          <w:tcPr>
            <w:tcW w:w="3009"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48"/>
          <w:jc w:val="center"/>
        </w:trPr>
        <w:tc>
          <w:tcPr>
            <w:tcW w:w="2478"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lastRenderedPageBreak/>
              <w:t>PRIHODEK pri ceni</w:t>
            </w:r>
          </w:p>
        </w:tc>
        <w:tc>
          <w:tcPr>
            <w:tcW w:w="53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87,34</w:t>
            </w:r>
          </w:p>
        </w:tc>
        <w:tc>
          <w:tcPr>
            <w:tcW w:w="78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638</w:t>
            </w:r>
          </w:p>
        </w:tc>
        <w:tc>
          <w:tcPr>
            <w:tcW w:w="9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725</w:t>
            </w:r>
          </w:p>
        </w:tc>
        <w:tc>
          <w:tcPr>
            <w:tcW w:w="9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821</w:t>
            </w:r>
          </w:p>
        </w:tc>
        <w:tc>
          <w:tcPr>
            <w:tcW w:w="95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908</w:t>
            </w:r>
          </w:p>
        </w:tc>
      </w:tr>
      <w:tr w:rsidR="003B332D" w:rsidRPr="00A86972" w:rsidTr="00607912">
        <w:trPr>
          <w:trHeight w:val="248"/>
          <w:jc w:val="center"/>
        </w:trPr>
        <w:tc>
          <w:tcPr>
            <w:tcW w:w="3009"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586</w:t>
            </w:r>
          </w:p>
        </w:tc>
        <w:tc>
          <w:tcPr>
            <w:tcW w:w="9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694</w:t>
            </w:r>
          </w:p>
        </w:tc>
        <w:tc>
          <w:tcPr>
            <w:tcW w:w="9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763</w:t>
            </w:r>
          </w:p>
        </w:tc>
        <w:tc>
          <w:tcPr>
            <w:tcW w:w="9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878</w:t>
            </w:r>
          </w:p>
        </w:tc>
        <w:tc>
          <w:tcPr>
            <w:tcW w:w="95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947</w:t>
            </w:r>
          </w:p>
        </w:tc>
      </w:tr>
      <w:tr w:rsidR="003B332D" w:rsidRPr="00A86972" w:rsidTr="00607912">
        <w:trPr>
          <w:trHeight w:val="248"/>
          <w:jc w:val="center"/>
        </w:trPr>
        <w:tc>
          <w:tcPr>
            <w:tcW w:w="3780"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SPREMENLJIVI STROŠKI / t mrve</w:t>
            </w: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c>
          <w:tcPr>
            <w:tcW w:w="95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r>
      <w:tr w:rsidR="003B332D" w:rsidRPr="00A86972" w:rsidTr="00607912">
        <w:trPr>
          <w:trHeight w:val="248"/>
          <w:jc w:val="center"/>
        </w:trPr>
        <w:tc>
          <w:tcPr>
            <w:tcW w:w="2478"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53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87,34</w:t>
            </w:r>
          </w:p>
        </w:tc>
        <w:tc>
          <w:tcPr>
            <w:tcW w:w="780"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5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w:t>
            </w:r>
          </w:p>
        </w:tc>
        <w:tc>
          <w:tcPr>
            <w:tcW w:w="95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w:t>
            </w:r>
          </w:p>
        </w:tc>
        <w:tc>
          <w:tcPr>
            <w:tcW w:w="95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w:t>
            </w:r>
          </w:p>
        </w:tc>
        <w:tc>
          <w:tcPr>
            <w:tcW w:w="95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w:t>
            </w:r>
          </w:p>
        </w:tc>
        <w:tc>
          <w:tcPr>
            <w:tcW w:w="955"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-39</w:t>
            </w:r>
          </w:p>
        </w:tc>
      </w:tr>
      <w:tr w:rsidR="003B332D" w:rsidRPr="00A86972" w:rsidTr="00607912">
        <w:trPr>
          <w:trHeight w:val="248"/>
          <w:jc w:val="center"/>
        </w:trPr>
        <w:tc>
          <w:tcPr>
            <w:tcW w:w="247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78,61</w:t>
            </w:r>
          </w:p>
        </w:tc>
        <w:tc>
          <w:tcPr>
            <w:tcW w:w="7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w:t>
            </w:r>
          </w:p>
        </w:tc>
        <w:tc>
          <w:tcPr>
            <w:tcW w:w="95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w:t>
            </w:r>
          </w:p>
        </w:tc>
      </w:tr>
      <w:tr w:rsidR="003B332D" w:rsidRPr="00A86972" w:rsidTr="00607912">
        <w:trPr>
          <w:trHeight w:val="248"/>
          <w:jc w:val="center"/>
        </w:trPr>
        <w:tc>
          <w:tcPr>
            <w:tcW w:w="247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96,07</w:t>
            </w:r>
          </w:p>
        </w:tc>
        <w:tc>
          <w:tcPr>
            <w:tcW w:w="7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w:t>
            </w:r>
          </w:p>
        </w:tc>
        <w:tc>
          <w:tcPr>
            <w:tcW w:w="95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r>
      <w:tr w:rsidR="003B332D" w:rsidRPr="00A86972" w:rsidTr="00607912">
        <w:trPr>
          <w:trHeight w:val="248"/>
          <w:jc w:val="center"/>
        </w:trPr>
        <w:tc>
          <w:tcPr>
            <w:tcW w:w="247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3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104,81</w:t>
            </w:r>
          </w:p>
        </w:tc>
        <w:tc>
          <w:tcPr>
            <w:tcW w:w="78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w:t>
            </w:r>
          </w:p>
        </w:tc>
        <w:tc>
          <w:tcPr>
            <w:tcW w:w="9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w:t>
            </w:r>
          </w:p>
        </w:tc>
        <w:tc>
          <w:tcPr>
            <w:tcW w:w="9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w:t>
            </w:r>
          </w:p>
        </w:tc>
        <w:tc>
          <w:tcPr>
            <w:tcW w:w="95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143</w:t>
            </w:r>
          </w:p>
        </w:tc>
      </w:tr>
      <w:tr w:rsidR="003B332D" w:rsidRPr="00A86972" w:rsidTr="00607912">
        <w:trPr>
          <w:trHeight w:val="248"/>
          <w:jc w:val="center"/>
        </w:trPr>
        <w:tc>
          <w:tcPr>
            <w:tcW w:w="247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3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9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w:t>
            </w:r>
          </w:p>
        </w:tc>
        <w:tc>
          <w:tcPr>
            <w:tcW w:w="9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9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w:t>
            </w:r>
          </w:p>
        </w:tc>
        <w:tc>
          <w:tcPr>
            <w:tcW w:w="95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w:t>
            </w:r>
          </w:p>
        </w:tc>
      </w:tr>
    </w:tbl>
    <w:p w:rsidR="00206D72" w:rsidRPr="00A86972" w:rsidRDefault="00206D72" w:rsidP="00206D72">
      <w:pPr>
        <w:rPr>
          <w:rFonts w:cs="Arial"/>
          <w:color w:val="000000" w:themeColor="text1"/>
          <w:szCs w:val="20"/>
        </w:rPr>
      </w:pPr>
    </w:p>
    <w:tbl>
      <w:tblPr>
        <w:tblW w:w="10057" w:type="dxa"/>
        <w:jc w:val="center"/>
        <w:tblInd w:w="55" w:type="dxa"/>
        <w:tblCellMar>
          <w:left w:w="70" w:type="dxa"/>
          <w:right w:w="70" w:type="dxa"/>
        </w:tblCellMar>
        <w:tblLook w:val="04A0" w:firstRow="1" w:lastRow="0" w:firstColumn="1" w:lastColumn="0" w:noHBand="0" w:noVBand="1"/>
      </w:tblPr>
      <w:tblGrid>
        <w:gridCol w:w="2897"/>
        <w:gridCol w:w="511"/>
        <w:gridCol w:w="902"/>
        <w:gridCol w:w="902"/>
        <w:gridCol w:w="806"/>
        <w:gridCol w:w="589"/>
        <w:gridCol w:w="690"/>
        <w:gridCol w:w="854"/>
        <w:gridCol w:w="953"/>
        <w:gridCol w:w="953"/>
      </w:tblGrid>
      <w:tr w:rsidR="003B332D" w:rsidRPr="00A86972" w:rsidTr="00607912">
        <w:trPr>
          <w:trHeight w:val="356"/>
          <w:jc w:val="center"/>
        </w:trPr>
        <w:tc>
          <w:tcPr>
            <w:tcW w:w="7297"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MRVA, sušena na tleh, baliranje, ekološka pridelava</w:t>
            </w:r>
          </w:p>
        </w:tc>
        <w:tc>
          <w:tcPr>
            <w:tcW w:w="8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2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7297"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85% SS končna vsebnost, 1 bala vsebuje 18 kg mrve</w:t>
            </w:r>
          </w:p>
        </w:tc>
        <w:tc>
          <w:tcPr>
            <w:tcW w:w="8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2897"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51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0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8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 </w:t>
            </w:r>
          </w:p>
        </w:tc>
        <w:tc>
          <w:tcPr>
            <w:tcW w:w="69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85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53"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r>
      <w:tr w:rsidR="003B332D" w:rsidRPr="00A86972" w:rsidTr="00607912">
        <w:trPr>
          <w:trHeight w:val="252"/>
          <w:jc w:val="center"/>
        </w:trPr>
        <w:tc>
          <w:tcPr>
            <w:tcW w:w="28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5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w:t>
            </w: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w:t>
            </w:r>
          </w:p>
        </w:tc>
        <w:tc>
          <w:tcPr>
            <w:tcW w:w="8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r>
      <w:tr w:rsidR="003B332D" w:rsidRPr="00A86972" w:rsidTr="00607912">
        <w:trPr>
          <w:trHeight w:val="252"/>
          <w:jc w:val="center"/>
        </w:trPr>
        <w:tc>
          <w:tcPr>
            <w:tcW w:w="28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mrve (t/ha)</w:t>
            </w:r>
          </w:p>
        </w:tc>
        <w:tc>
          <w:tcPr>
            <w:tcW w:w="5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w:t>
            </w: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w:t>
            </w:r>
          </w:p>
        </w:tc>
        <w:tc>
          <w:tcPr>
            <w:tcW w:w="8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r>
      <w:tr w:rsidR="003B332D" w:rsidRPr="00A86972" w:rsidTr="00607912">
        <w:trPr>
          <w:trHeight w:val="252"/>
          <w:jc w:val="center"/>
        </w:trPr>
        <w:tc>
          <w:tcPr>
            <w:tcW w:w="3408"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2"/>
          <w:jc w:val="center"/>
        </w:trPr>
        <w:tc>
          <w:tcPr>
            <w:tcW w:w="2897"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5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87,70</w:t>
            </w:r>
          </w:p>
        </w:tc>
        <w:tc>
          <w:tcPr>
            <w:tcW w:w="80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58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403</w:t>
            </w:r>
          </w:p>
        </w:tc>
        <w:tc>
          <w:tcPr>
            <w:tcW w:w="6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526</w:t>
            </w:r>
          </w:p>
        </w:tc>
        <w:tc>
          <w:tcPr>
            <w:tcW w:w="85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588</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640</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728</w:t>
            </w:r>
          </w:p>
        </w:tc>
      </w:tr>
      <w:tr w:rsidR="003B332D" w:rsidRPr="00A86972" w:rsidTr="00607912">
        <w:trPr>
          <w:trHeight w:val="252"/>
          <w:jc w:val="center"/>
        </w:trPr>
        <w:tc>
          <w:tcPr>
            <w:tcW w:w="3408"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9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0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8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416</w:t>
            </w:r>
          </w:p>
        </w:tc>
        <w:tc>
          <w:tcPr>
            <w:tcW w:w="6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551</w:t>
            </w:r>
          </w:p>
        </w:tc>
        <w:tc>
          <w:tcPr>
            <w:tcW w:w="85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681</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749</w:t>
            </w:r>
          </w:p>
        </w:tc>
      </w:tr>
      <w:tr w:rsidR="003B332D" w:rsidRPr="00A86972" w:rsidTr="00607912">
        <w:trPr>
          <w:trHeight w:val="252"/>
          <w:jc w:val="center"/>
        </w:trPr>
        <w:tc>
          <w:tcPr>
            <w:tcW w:w="4310" w:type="dxa"/>
            <w:gridSpan w:val="3"/>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SPREMENLJIVI STROŠKI / t mrve</w:t>
            </w:r>
          </w:p>
        </w:tc>
        <w:tc>
          <w:tcPr>
            <w:tcW w:w="9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c>
          <w:tcPr>
            <w:tcW w:w="69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w:t>
            </w:r>
          </w:p>
        </w:tc>
        <w:tc>
          <w:tcPr>
            <w:tcW w:w="8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c>
          <w:tcPr>
            <w:tcW w:w="95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r>
      <w:tr w:rsidR="003B332D" w:rsidRPr="00A86972" w:rsidTr="00607912">
        <w:trPr>
          <w:trHeight w:val="252"/>
          <w:jc w:val="center"/>
        </w:trPr>
        <w:tc>
          <w:tcPr>
            <w:tcW w:w="2897"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51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2"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2"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87,70</w:t>
            </w:r>
          </w:p>
        </w:tc>
        <w:tc>
          <w:tcPr>
            <w:tcW w:w="806"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58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w:t>
            </w:r>
          </w:p>
        </w:tc>
        <w:tc>
          <w:tcPr>
            <w:tcW w:w="690"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w:t>
            </w:r>
          </w:p>
        </w:tc>
        <w:tc>
          <w:tcPr>
            <w:tcW w:w="854"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w:t>
            </w:r>
          </w:p>
        </w:tc>
        <w:tc>
          <w:tcPr>
            <w:tcW w:w="953"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w:t>
            </w:r>
          </w:p>
        </w:tc>
        <w:tc>
          <w:tcPr>
            <w:tcW w:w="953"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w:t>
            </w:r>
          </w:p>
        </w:tc>
      </w:tr>
      <w:tr w:rsidR="003B332D" w:rsidRPr="00A86972" w:rsidTr="00607912">
        <w:trPr>
          <w:trHeight w:val="252"/>
          <w:jc w:val="center"/>
        </w:trPr>
        <w:tc>
          <w:tcPr>
            <w:tcW w:w="28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78,93</w:t>
            </w:r>
          </w:p>
        </w:tc>
        <w:tc>
          <w:tcPr>
            <w:tcW w:w="8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5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w:t>
            </w: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c>
          <w:tcPr>
            <w:tcW w:w="8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r>
      <w:tr w:rsidR="003B332D" w:rsidRPr="00A86972" w:rsidTr="00607912">
        <w:trPr>
          <w:trHeight w:val="252"/>
          <w:jc w:val="center"/>
        </w:trPr>
        <w:tc>
          <w:tcPr>
            <w:tcW w:w="28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96,47</w:t>
            </w:r>
          </w:p>
        </w:tc>
        <w:tc>
          <w:tcPr>
            <w:tcW w:w="8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5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w:t>
            </w:r>
          </w:p>
        </w:tc>
        <w:tc>
          <w:tcPr>
            <w:tcW w:w="8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r>
      <w:tr w:rsidR="003B332D" w:rsidRPr="00A86972" w:rsidTr="00607912">
        <w:trPr>
          <w:trHeight w:val="252"/>
          <w:jc w:val="center"/>
        </w:trPr>
        <w:tc>
          <w:tcPr>
            <w:tcW w:w="2897"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105,24</w:t>
            </w:r>
          </w:p>
        </w:tc>
        <w:tc>
          <w:tcPr>
            <w:tcW w:w="8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5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69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8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5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124</w:t>
            </w:r>
          </w:p>
        </w:tc>
      </w:tr>
      <w:tr w:rsidR="003B332D" w:rsidRPr="00A86972" w:rsidTr="00607912">
        <w:trPr>
          <w:trHeight w:val="252"/>
          <w:jc w:val="center"/>
        </w:trPr>
        <w:tc>
          <w:tcPr>
            <w:tcW w:w="2897"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w:t>
            </w:r>
          </w:p>
        </w:tc>
        <w:tc>
          <w:tcPr>
            <w:tcW w:w="69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w:t>
            </w:r>
          </w:p>
        </w:tc>
        <w:tc>
          <w:tcPr>
            <w:tcW w:w="8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5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r>
    </w:tbl>
    <w:p w:rsidR="00206D72" w:rsidRPr="00A86972" w:rsidRDefault="00206D72" w:rsidP="00206D72">
      <w:pPr>
        <w:spacing w:after="0" w:line="240" w:lineRule="auto"/>
        <w:rPr>
          <w:rFonts w:cs="Arial"/>
          <w:color w:val="000000" w:themeColor="text1"/>
          <w:szCs w:val="20"/>
        </w:rPr>
      </w:pPr>
    </w:p>
    <w:tbl>
      <w:tblPr>
        <w:tblW w:w="10013" w:type="dxa"/>
        <w:jc w:val="center"/>
        <w:tblInd w:w="55" w:type="dxa"/>
        <w:tblCellMar>
          <w:left w:w="70" w:type="dxa"/>
          <w:right w:w="70" w:type="dxa"/>
        </w:tblCellMar>
        <w:tblLook w:val="04A0" w:firstRow="1" w:lastRow="0" w:firstColumn="1" w:lastColumn="0" w:noHBand="0" w:noVBand="1"/>
      </w:tblPr>
      <w:tblGrid>
        <w:gridCol w:w="4075"/>
        <w:gridCol w:w="719"/>
        <w:gridCol w:w="1268"/>
        <w:gridCol w:w="1268"/>
        <w:gridCol w:w="1135"/>
        <w:gridCol w:w="719"/>
        <w:gridCol w:w="829"/>
      </w:tblGrid>
      <w:tr w:rsidR="003B332D" w:rsidRPr="00A86972" w:rsidTr="00607912">
        <w:trPr>
          <w:trHeight w:val="342"/>
          <w:jc w:val="center"/>
        </w:trPr>
        <w:tc>
          <w:tcPr>
            <w:tcW w:w="10013"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MRVA, sušena na tleh, baliranje, primorsko-kraško območje</w:t>
            </w:r>
          </w:p>
        </w:tc>
      </w:tr>
      <w:tr w:rsidR="003B332D" w:rsidRPr="00A86972" w:rsidTr="00607912">
        <w:trPr>
          <w:trHeight w:val="263"/>
          <w:jc w:val="center"/>
        </w:trPr>
        <w:tc>
          <w:tcPr>
            <w:tcW w:w="40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10013"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85% SS končna vsebnost, 1 bala vsebuje 18 kg mrve</w:t>
            </w:r>
          </w:p>
        </w:tc>
      </w:tr>
      <w:tr w:rsidR="003B332D" w:rsidRPr="00A86972" w:rsidTr="00607912">
        <w:trPr>
          <w:trHeight w:val="263"/>
          <w:jc w:val="center"/>
        </w:trPr>
        <w:tc>
          <w:tcPr>
            <w:tcW w:w="4075"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71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3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 </w:t>
            </w:r>
          </w:p>
        </w:tc>
        <w:tc>
          <w:tcPr>
            <w:tcW w:w="82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r>
      <w:tr w:rsidR="003B332D" w:rsidRPr="00A86972" w:rsidTr="00607912">
        <w:trPr>
          <w:trHeight w:val="263"/>
          <w:jc w:val="center"/>
        </w:trPr>
        <w:tc>
          <w:tcPr>
            <w:tcW w:w="407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71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w:t>
            </w:r>
          </w:p>
        </w:tc>
        <w:tc>
          <w:tcPr>
            <w:tcW w:w="8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w:t>
            </w:r>
          </w:p>
        </w:tc>
      </w:tr>
      <w:tr w:rsidR="003B332D" w:rsidRPr="00A86972" w:rsidTr="00607912">
        <w:trPr>
          <w:trHeight w:val="263"/>
          <w:jc w:val="center"/>
        </w:trPr>
        <w:tc>
          <w:tcPr>
            <w:tcW w:w="407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mrve (t/ha)</w:t>
            </w:r>
          </w:p>
        </w:tc>
        <w:tc>
          <w:tcPr>
            <w:tcW w:w="71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8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r>
      <w:tr w:rsidR="003B332D" w:rsidRPr="00A86972" w:rsidTr="00607912">
        <w:trPr>
          <w:trHeight w:val="263"/>
          <w:jc w:val="center"/>
        </w:trPr>
        <w:tc>
          <w:tcPr>
            <w:tcW w:w="4794"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3"/>
          <w:jc w:val="center"/>
        </w:trPr>
        <w:tc>
          <w:tcPr>
            <w:tcW w:w="4075"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1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102,74</w:t>
            </w:r>
          </w:p>
        </w:tc>
        <w:tc>
          <w:tcPr>
            <w:tcW w:w="113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71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205</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411</w:t>
            </w:r>
          </w:p>
        </w:tc>
      </w:tr>
      <w:tr w:rsidR="003B332D" w:rsidRPr="00A86972" w:rsidTr="00607912">
        <w:trPr>
          <w:trHeight w:val="263"/>
          <w:jc w:val="center"/>
        </w:trPr>
        <w:tc>
          <w:tcPr>
            <w:tcW w:w="4794"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2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3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374</w:t>
            </w:r>
          </w:p>
        </w:tc>
      </w:tr>
      <w:tr w:rsidR="003B332D" w:rsidRPr="00A86972" w:rsidTr="00607912">
        <w:trPr>
          <w:trHeight w:val="263"/>
          <w:jc w:val="center"/>
        </w:trPr>
        <w:tc>
          <w:tcPr>
            <w:tcW w:w="6062"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SPREMENLJIVI STROŠKI / t mrve</w:t>
            </w: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8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r>
      <w:tr w:rsidR="003B332D" w:rsidRPr="00A86972" w:rsidTr="00607912">
        <w:trPr>
          <w:trHeight w:val="263"/>
          <w:jc w:val="center"/>
        </w:trPr>
        <w:tc>
          <w:tcPr>
            <w:tcW w:w="4075"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1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8"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8"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102,74</w:t>
            </w:r>
          </w:p>
        </w:tc>
        <w:tc>
          <w:tcPr>
            <w:tcW w:w="113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71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111</w:t>
            </w:r>
          </w:p>
        </w:tc>
        <w:tc>
          <w:tcPr>
            <w:tcW w:w="829"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w:t>
            </w:r>
          </w:p>
        </w:tc>
      </w:tr>
      <w:tr w:rsidR="003B332D" w:rsidRPr="00A86972" w:rsidTr="00607912">
        <w:trPr>
          <w:trHeight w:val="263"/>
          <w:jc w:val="center"/>
        </w:trPr>
        <w:tc>
          <w:tcPr>
            <w:tcW w:w="407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1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92,47</w:t>
            </w:r>
          </w:p>
        </w:tc>
        <w:tc>
          <w:tcPr>
            <w:tcW w:w="11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1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c>
          <w:tcPr>
            <w:tcW w:w="8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r>
      <w:tr w:rsidR="003B332D" w:rsidRPr="00A86972" w:rsidTr="00607912">
        <w:trPr>
          <w:trHeight w:val="263"/>
          <w:jc w:val="center"/>
        </w:trPr>
        <w:tc>
          <w:tcPr>
            <w:tcW w:w="407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1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2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2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113,01</w:t>
            </w:r>
          </w:p>
        </w:tc>
        <w:tc>
          <w:tcPr>
            <w:tcW w:w="11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1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131</w:t>
            </w:r>
          </w:p>
        </w:tc>
        <w:tc>
          <w:tcPr>
            <w:tcW w:w="82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r>
      <w:tr w:rsidR="003B332D" w:rsidRPr="00A86972" w:rsidTr="00607912">
        <w:trPr>
          <w:trHeight w:val="263"/>
          <w:jc w:val="center"/>
        </w:trPr>
        <w:tc>
          <w:tcPr>
            <w:tcW w:w="407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1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2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2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1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1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w:t>
            </w:r>
          </w:p>
        </w:tc>
        <w:tc>
          <w:tcPr>
            <w:tcW w:w="82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9998" w:type="dxa"/>
        <w:jc w:val="center"/>
        <w:tblInd w:w="55" w:type="dxa"/>
        <w:tblCellMar>
          <w:left w:w="70" w:type="dxa"/>
          <w:right w:w="70" w:type="dxa"/>
        </w:tblCellMar>
        <w:tblLook w:val="04A0" w:firstRow="1" w:lastRow="0" w:firstColumn="1" w:lastColumn="0" w:noHBand="0" w:noVBand="1"/>
      </w:tblPr>
      <w:tblGrid>
        <w:gridCol w:w="4070"/>
        <w:gridCol w:w="717"/>
        <w:gridCol w:w="1266"/>
        <w:gridCol w:w="1266"/>
        <w:gridCol w:w="1133"/>
        <w:gridCol w:w="717"/>
        <w:gridCol w:w="829"/>
      </w:tblGrid>
      <w:tr w:rsidR="003B332D" w:rsidRPr="00A86972" w:rsidTr="00607912">
        <w:trPr>
          <w:trHeight w:val="358"/>
          <w:jc w:val="center"/>
        </w:trPr>
        <w:tc>
          <w:tcPr>
            <w:tcW w:w="9998"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MRVA, sušena na tleh, baliranje, primorsko-kraško območje, ekološka pridelava</w:t>
            </w:r>
          </w:p>
        </w:tc>
      </w:tr>
      <w:tr w:rsidR="003B332D" w:rsidRPr="00A86972" w:rsidTr="00607912">
        <w:trPr>
          <w:trHeight w:val="254"/>
          <w:jc w:val="center"/>
        </w:trPr>
        <w:tc>
          <w:tcPr>
            <w:tcW w:w="40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4"/>
          <w:jc w:val="center"/>
        </w:trPr>
        <w:tc>
          <w:tcPr>
            <w:tcW w:w="9998"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85% SS končna vsebnost, 1 bala vsebuje 18 kg mrve</w:t>
            </w:r>
          </w:p>
        </w:tc>
      </w:tr>
      <w:tr w:rsidR="003B332D" w:rsidRPr="00A86972" w:rsidTr="00607912">
        <w:trPr>
          <w:trHeight w:val="254"/>
          <w:jc w:val="center"/>
        </w:trPr>
        <w:tc>
          <w:tcPr>
            <w:tcW w:w="4070"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71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3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 </w:t>
            </w:r>
          </w:p>
        </w:tc>
        <w:tc>
          <w:tcPr>
            <w:tcW w:w="82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r>
      <w:tr w:rsidR="003B332D" w:rsidRPr="00A86972" w:rsidTr="00607912">
        <w:trPr>
          <w:trHeight w:val="254"/>
          <w:jc w:val="center"/>
        </w:trPr>
        <w:tc>
          <w:tcPr>
            <w:tcW w:w="407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7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w:t>
            </w:r>
          </w:p>
        </w:tc>
        <w:tc>
          <w:tcPr>
            <w:tcW w:w="8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w:t>
            </w:r>
          </w:p>
        </w:tc>
      </w:tr>
      <w:tr w:rsidR="003B332D" w:rsidRPr="00A86972" w:rsidTr="00607912">
        <w:trPr>
          <w:trHeight w:val="254"/>
          <w:jc w:val="center"/>
        </w:trPr>
        <w:tc>
          <w:tcPr>
            <w:tcW w:w="407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mrve (t/ha)</w:t>
            </w:r>
          </w:p>
        </w:tc>
        <w:tc>
          <w:tcPr>
            <w:tcW w:w="7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8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r>
      <w:tr w:rsidR="003B332D" w:rsidRPr="00A86972" w:rsidTr="00607912">
        <w:trPr>
          <w:trHeight w:val="254"/>
          <w:jc w:val="center"/>
        </w:trPr>
        <w:tc>
          <w:tcPr>
            <w:tcW w:w="4787"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4"/>
          <w:jc w:val="center"/>
        </w:trPr>
        <w:tc>
          <w:tcPr>
            <w:tcW w:w="4070"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1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103,27</w:t>
            </w:r>
          </w:p>
        </w:tc>
        <w:tc>
          <w:tcPr>
            <w:tcW w:w="11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71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207</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413</w:t>
            </w:r>
          </w:p>
        </w:tc>
      </w:tr>
      <w:tr w:rsidR="003B332D" w:rsidRPr="00A86972" w:rsidTr="00607912">
        <w:trPr>
          <w:trHeight w:val="254"/>
          <w:jc w:val="center"/>
        </w:trPr>
        <w:tc>
          <w:tcPr>
            <w:tcW w:w="478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2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w:t>
            </w:r>
          </w:p>
        </w:tc>
        <w:tc>
          <w:tcPr>
            <w:tcW w:w="82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376</w:t>
            </w:r>
          </w:p>
        </w:tc>
      </w:tr>
      <w:tr w:rsidR="003B332D" w:rsidRPr="00A86972" w:rsidTr="00607912">
        <w:trPr>
          <w:trHeight w:val="254"/>
          <w:jc w:val="center"/>
        </w:trPr>
        <w:tc>
          <w:tcPr>
            <w:tcW w:w="6053"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SPREMENLJIVI STROŠKI / t mrve</w:t>
            </w: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w:t>
            </w:r>
          </w:p>
        </w:tc>
        <w:tc>
          <w:tcPr>
            <w:tcW w:w="8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r>
      <w:tr w:rsidR="003B332D" w:rsidRPr="00A86972" w:rsidTr="00607912">
        <w:trPr>
          <w:trHeight w:val="254"/>
          <w:jc w:val="center"/>
        </w:trPr>
        <w:tc>
          <w:tcPr>
            <w:tcW w:w="4070"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1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6"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266"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103,27</w:t>
            </w:r>
          </w:p>
        </w:tc>
        <w:tc>
          <w:tcPr>
            <w:tcW w:w="1133"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71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111</w:t>
            </w:r>
          </w:p>
        </w:tc>
        <w:tc>
          <w:tcPr>
            <w:tcW w:w="829"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w:t>
            </w:r>
          </w:p>
        </w:tc>
      </w:tr>
      <w:tr w:rsidR="003B332D" w:rsidRPr="00A86972" w:rsidTr="00607912">
        <w:trPr>
          <w:trHeight w:val="254"/>
          <w:jc w:val="center"/>
        </w:trPr>
        <w:tc>
          <w:tcPr>
            <w:tcW w:w="407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Pokritje pri ceni</w:t>
            </w:r>
          </w:p>
        </w:tc>
        <w:tc>
          <w:tcPr>
            <w:tcW w:w="7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92,94</w:t>
            </w:r>
          </w:p>
        </w:tc>
        <w:tc>
          <w:tcPr>
            <w:tcW w:w="11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1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c>
          <w:tcPr>
            <w:tcW w:w="8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r>
      <w:tr w:rsidR="003B332D" w:rsidRPr="00A86972" w:rsidTr="00607912">
        <w:trPr>
          <w:trHeight w:val="254"/>
          <w:jc w:val="center"/>
        </w:trPr>
        <w:tc>
          <w:tcPr>
            <w:tcW w:w="4070"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1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2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2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113,60</w:t>
            </w:r>
          </w:p>
        </w:tc>
        <w:tc>
          <w:tcPr>
            <w:tcW w:w="11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1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131</w:t>
            </w:r>
          </w:p>
        </w:tc>
        <w:tc>
          <w:tcPr>
            <w:tcW w:w="82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r>
      <w:tr w:rsidR="003B332D" w:rsidRPr="00A86972" w:rsidTr="00607912">
        <w:trPr>
          <w:trHeight w:val="254"/>
          <w:jc w:val="center"/>
        </w:trPr>
        <w:tc>
          <w:tcPr>
            <w:tcW w:w="4070"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1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2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2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1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1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w:t>
            </w:r>
          </w:p>
        </w:tc>
        <w:tc>
          <w:tcPr>
            <w:tcW w:w="82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w:t>
            </w:r>
          </w:p>
        </w:tc>
      </w:tr>
    </w:tbl>
    <w:p w:rsidR="00206D72" w:rsidRPr="00A86972" w:rsidRDefault="00206D72" w:rsidP="00206D72">
      <w:pPr>
        <w:spacing w:after="0" w:line="240" w:lineRule="auto"/>
        <w:rPr>
          <w:rFonts w:cs="Arial"/>
          <w:color w:val="000000" w:themeColor="text1"/>
          <w:szCs w:val="20"/>
        </w:rPr>
      </w:pPr>
    </w:p>
    <w:tbl>
      <w:tblPr>
        <w:tblW w:w="9936" w:type="dxa"/>
        <w:jc w:val="center"/>
        <w:tblInd w:w="55" w:type="dxa"/>
        <w:tblCellMar>
          <w:left w:w="70" w:type="dxa"/>
          <w:right w:w="70" w:type="dxa"/>
        </w:tblCellMar>
        <w:tblLook w:val="04A0" w:firstRow="1" w:lastRow="0" w:firstColumn="1" w:lastColumn="0" w:noHBand="0" w:noVBand="1"/>
      </w:tblPr>
      <w:tblGrid>
        <w:gridCol w:w="2598"/>
        <w:gridCol w:w="529"/>
        <w:gridCol w:w="683"/>
        <w:gridCol w:w="669"/>
        <w:gridCol w:w="751"/>
        <w:gridCol w:w="941"/>
        <w:gridCol w:w="941"/>
        <w:gridCol w:w="941"/>
        <w:gridCol w:w="942"/>
        <w:gridCol w:w="941"/>
      </w:tblGrid>
      <w:tr w:rsidR="003B332D" w:rsidRPr="00A86972" w:rsidTr="00607912">
        <w:trPr>
          <w:trHeight w:val="377"/>
          <w:jc w:val="center"/>
        </w:trPr>
        <w:tc>
          <w:tcPr>
            <w:tcW w:w="8993"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b/>
                <w:bCs/>
                <w:color w:val="000000" w:themeColor="text1"/>
                <w:szCs w:val="20"/>
              </w:rPr>
              <w:t xml:space="preserve">MRVA, </w:t>
            </w:r>
            <w:proofErr w:type="spellStart"/>
            <w:r w:rsidRPr="00A86972">
              <w:rPr>
                <w:rFonts w:cs="Arial"/>
                <w:b/>
                <w:bCs/>
                <w:color w:val="000000" w:themeColor="text1"/>
                <w:szCs w:val="20"/>
              </w:rPr>
              <w:t>dosuševanje</w:t>
            </w:r>
            <w:proofErr w:type="spellEnd"/>
            <w:r w:rsidRPr="00A86972">
              <w:rPr>
                <w:rFonts w:cs="Arial"/>
                <w:b/>
                <w:bCs/>
                <w:color w:val="000000" w:themeColor="text1"/>
                <w:szCs w:val="20"/>
              </w:rPr>
              <w:t xml:space="preserve"> s hladnim zrakom</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25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4478"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85% SS končna vsebnost</w:t>
            </w: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r>
      <w:tr w:rsidR="003B332D" w:rsidRPr="00A86972" w:rsidTr="00607912">
        <w:trPr>
          <w:trHeight w:val="265"/>
          <w:jc w:val="center"/>
        </w:trPr>
        <w:tc>
          <w:tcPr>
            <w:tcW w:w="2598"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52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4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4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4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c>
          <w:tcPr>
            <w:tcW w:w="941"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r>
      <w:tr w:rsidR="003B332D" w:rsidRPr="00A86972" w:rsidTr="00607912">
        <w:trPr>
          <w:trHeight w:val="265"/>
          <w:jc w:val="center"/>
        </w:trPr>
        <w:tc>
          <w:tcPr>
            <w:tcW w:w="259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94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r>
      <w:tr w:rsidR="003B332D" w:rsidRPr="00A86972" w:rsidTr="00607912">
        <w:trPr>
          <w:trHeight w:val="265"/>
          <w:jc w:val="center"/>
        </w:trPr>
        <w:tc>
          <w:tcPr>
            <w:tcW w:w="259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mrve (t/ha)</w:t>
            </w: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c>
          <w:tcPr>
            <w:tcW w:w="94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r>
      <w:tr w:rsidR="003B332D" w:rsidRPr="00A86972" w:rsidTr="00607912">
        <w:trPr>
          <w:trHeight w:val="265"/>
          <w:jc w:val="center"/>
        </w:trPr>
        <w:tc>
          <w:tcPr>
            <w:tcW w:w="312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6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5"/>
          <w:jc w:val="center"/>
        </w:trPr>
        <w:tc>
          <w:tcPr>
            <w:tcW w:w="2598"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52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76,37</w:t>
            </w:r>
          </w:p>
        </w:tc>
        <w:tc>
          <w:tcPr>
            <w:tcW w:w="7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481</w:t>
            </w:r>
          </w:p>
        </w:tc>
        <w:tc>
          <w:tcPr>
            <w:tcW w:w="9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557</w:t>
            </w:r>
          </w:p>
        </w:tc>
        <w:tc>
          <w:tcPr>
            <w:tcW w:w="9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634</w:t>
            </w:r>
          </w:p>
        </w:tc>
        <w:tc>
          <w:tcPr>
            <w:tcW w:w="94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718</w:t>
            </w:r>
          </w:p>
        </w:tc>
        <w:tc>
          <w:tcPr>
            <w:tcW w:w="94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794</w:t>
            </w:r>
          </w:p>
        </w:tc>
      </w:tr>
      <w:tr w:rsidR="003B332D" w:rsidRPr="00A86972" w:rsidTr="00607912">
        <w:trPr>
          <w:trHeight w:val="265"/>
          <w:jc w:val="center"/>
        </w:trPr>
        <w:tc>
          <w:tcPr>
            <w:tcW w:w="3126"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68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519</w:t>
            </w:r>
          </w:p>
        </w:tc>
        <w:tc>
          <w:tcPr>
            <w:tcW w:w="9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608</w:t>
            </w:r>
          </w:p>
        </w:tc>
        <w:tc>
          <w:tcPr>
            <w:tcW w:w="9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667</w:t>
            </w:r>
          </w:p>
        </w:tc>
        <w:tc>
          <w:tcPr>
            <w:tcW w:w="94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762</w:t>
            </w:r>
          </w:p>
        </w:tc>
        <w:tc>
          <w:tcPr>
            <w:tcW w:w="94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821</w:t>
            </w:r>
          </w:p>
        </w:tc>
      </w:tr>
      <w:tr w:rsidR="003B332D" w:rsidRPr="00A86972" w:rsidTr="00607912">
        <w:trPr>
          <w:trHeight w:val="265"/>
          <w:jc w:val="center"/>
        </w:trPr>
        <w:tc>
          <w:tcPr>
            <w:tcW w:w="3809"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SPREMENLJIVI STROŠKI / t mrve</w:t>
            </w:r>
          </w:p>
        </w:tc>
        <w:tc>
          <w:tcPr>
            <w:tcW w:w="6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94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r>
      <w:tr w:rsidR="003B332D" w:rsidRPr="00A86972" w:rsidTr="00607912">
        <w:trPr>
          <w:trHeight w:val="265"/>
          <w:jc w:val="center"/>
        </w:trPr>
        <w:tc>
          <w:tcPr>
            <w:tcW w:w="2598"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52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3"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76,37</w:t>
            </w:r>
          </w:p>
        </w:tc>
        <w:tc>
          <w:tcPr>
            <w:tcW w:w="75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4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w:t>
            </w:r>
          </w:p>
        </w:tc>
        <w:tc>
          <w:tcPr>
            <w:tcW w:w="94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w:t>
            </w:r>
          </w:p>
        </w:tc>
        <w:tc>
          <w:tcPr>
            <w:tcW w:w="94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w:t>
            </w:r>
          </w:p>
        </w:tc>
        <w:tc>
          <w:tcPr>
            <w:tcW w:w="942"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w:t>
            </w:r>
          </w:p>
        </w:tc>
        <w:tc>
          <w:tcPr>
            <w:tcW w:w="941"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w:t>
            </w:r>
          </w:p>
        </w:tc>
      </w:tr>
      <w:tr w:rsidR="003B332D" w:rsidRPr="00A86972" w:rsidTr="00607912">
        <w:trPr>
          <w:trHeight w:val="265"/>
          <w:jc w:val="center"/>
        </w:trPr>
        <w:tc>
          <w:tcPr>
            <w:tcW w:w="259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68,73</w:t>
            </w: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w:t>
            </w: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-116</w:t>
            </w:r>
          </w:p>
        </w:tc>
        <w:tc>
          <w:tcPr>
            <w:tcW w:w="94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w:t>
            </w:r>
          </w:p>
        </w:tc>
      </w:tr>
      <w:tr w:rsidR="003B332D" w:rsidRPr="00A86972" w:rsidTr="00607912">
        <w:trPr>
          <w:trHeight w:val="265"/>
          <w:jc w:val="center"/>
        </w:trPr>
        <w:tc>
          <w:tcPr>
            <w:tcW w:w="259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84,00</w:t>
            </w: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w:t>
            </w: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w:t>
            </w:r>
          </w:p>
        </w:tc>
        <w:tc>
          <w:tcPr>
            <w:tcW w:w="94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r>
      <w:tr w:rsidR="003B332D" w:rsidRPr="00A86972" w:rsidTr="00607912">
        <w:trPr>
          <w:trHeight w:val="265"/>
          <w:jc w:val="center"/>
        </w:trPr>
        <w:tc>
          <w:tcPr>
            <w:tcW w:w="259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2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91,64</w:t>
            </w:r>
          </w:p>
        </w:tc>
        <w:tc>
          <w:tcPr>
            <w:tcW w:w="75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c>
          <w:tcPr>
            <w:tcW w:w="94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w:t>
            </w:r>
          </w:p>
        </w:tc>
        <w:tc>
          <w:tcPr>
            <w:tcW w:w="941"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132</w:t>
            </w:r>
          </w:p>
        </w:tc>
      </w:tr>
      <w:tr w:rsidR="003B332D" w:rsidRPr="00A86972" w:rsidTr="00607912">
        <w:trPr>
          <w:trHeight w:val="265"/>
          <w:jc w:val="center"/>
        </w:trPr>
        <w:tc>
          <w:tcPr>
            <w:tcW w:w="259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2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c>
          <w:tcPr>
            <w:tcW w:w="94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c>
          <w:tcPr>
            <w:tcW w:w="941"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w:t>
            </w:r>
          </w:p>
        </w:tc>
      </w:tr>
    </w:tbl>
    <w:p w:rsidR="00206D72" w:rsidRPr="00A86972" w:rsidRDefault="00206D72" w:rsidP="00206D72">
      <w:pPr>
        <w:spacing w:after="0" w:line="240" w:lineRule="auto"/>
        <w:rPr>
          <w:rFonts w:cs="Arial"/>
          <w:color w:val="000000" w:themeColor="text1"/>
          <w:szCs w:val="20"/>
        </w:rPr>
      </w:pPr>
    </w:p>
    <w:tbl>
      <w:tblPr>
        <w:tblW w:w="9908" w:type="dxa"/>
        <w:jc w:val="center"/>
        <w:tblInd w:w="55" w:type="dxa"/>
        <w:tblCellMar>
          <w:left w:w="70" w:type="dxa"/>
          <w:right w:w="70" w:type="dxa"/>
        </w:tblCellMar>
        <w:tblLook w:val="04A0" w:firstRow="1" w:lastRow="0" w:firstColumn="1" w:lastColumn="0" w:noHBand="0" w:noVBand="1"/>
      </w:tblPr>
      <w:tblGrid>
        <w:gridCol w:w="3158"/>
        <w:gridCol w:w="387"/>
        <w:gridCol w:w="830"/>
        <w:gridCol w:w="812"/>
        <w:gridCol w:w="913"/>
        <w:gridCol w:w="643"/>
        <w:gridCol w:w="643"/>
        <w:gridCol w:w="644"/>
        <w:gridCol w:w="939"/>
        <w:gridCol w:w="939"/>
      </w:tblGrid>
      <w:tr w:rsidR="003B332D" w:rsidRPr="00A86972" w:rsidTr="00607912">
        <w:trPr>
          <w:trHeight w:val="374"/>
          <w:jc w:val="center"/>
        </w:trPr>
        <w:tc>
          <w:tcPr>
            <w:tcW w:w="8030"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MRVA, </w:t>
            </w:r>
            <w:proofErr w:type="spellStart"/>
            <w:r w:rsidRPr="00A86972">
              <w:rPr>
                <w:rFonts w:cs="Arial"/>
                <w:b/>
                <w:bCs/>
                <w:color w:val="000000" w:themeColor="text1"/>
                <w:szCs w:val="20"/>
              </w:rPr>
              <w:t>dosuševanje</w:t>
            </w:r>
            <w:proofErr w:type="spellEnd"/>
            <w:r w:rsidRPr="00A86972">
              <w:rPr>
                <w:rFonts w:cs="Arial"/>
                <w:b/>
                <w:bCs/>
                <w:color w:val="000000" w:themeColor="text1"/>
                <w:szCs w:val="20"/>
              </w:rPr>
              <w:t xml:space="preserve"> s hladnim zrakom, ekološka pridelava</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31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5187"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85% SS končna vsebnost</w:t>
            </w:r>
          </w:p>
        </w:tc>
        <w:tc>
          <w:tcPr>
            <w:tcW w:w="9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r>
      <w:tr w:rsidR="003B332D" w:rsidRPr="00A86972" w:rsidTr="00607912">
        <w:trPr>
          <w:trHeight w:val="265"/>
          <w:jc w:val="center"/>
        </w:trPr>
        <w:tc>
          <w:tcPr>
            <w:tcW w:w="3158"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38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4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 </w:t>
            </w:r>
          </w:p>
        </w:tc>
        <w:tc>
          <w:tcPr>
            <w:tcW w:w="64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64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3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r>
      <w:tr w:rsidR="003B332D" w:rsidRPr="00A86972" w:rsidTr="00607912">
        <w:trPr>
          <w:trHeight w:val="265"/>
          <w:jc w:val="center"/>
        </w:trPr>
        <w:tc>
          <w:tcPr>
            <w:tcW w:w="315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3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w:t>
            </w: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w:t>
            </w:r>
          </w:p>
        </w:tc>
        <w:tc>
          <w:tcPr>
            <w:tcW w:w="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r>
      <w:tr w:rsidR="003B332D" w:rsidRPr="00A86972" w:rsidTr="00607912">
        <w:trPr>
          <w:trHeight w:val="265"/>
          <w:jc w:val="center"/>
        </w:trPr>
        <w:tc>
          <w:tcPr>
            <w:tcW w:w="315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mrve (t/ha)</w:t>
            </w:r>
          </w:p>
        </w:tc>
        <w:tc>
          <w:tcPr>
            <w:tcW w:w="3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w:t>
            </w: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w:t>
            </w:r>
          </w:p>
        </w:tc>
        <w:tc>
          <w:tcPr>
            <w:tcW w:w="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r>
      <w:tr w:rsidR="003B332D" w:rsidRPr="00A86972" w:rsidTr="00607912">
        <w:trPr>
          <w:trHeight w:val="265"/>
          <w:jc w:val="center"/>
        </w:trPr>
        <w:tc>
          <w:tcPr>
            <w:tcW w:w="3545"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8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5"/>
          <w:jc w:val="center"/>
        </w:trPr>
        <w:tc>
          <w:tcPr>
            <w:tcW w:w="3158"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3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76,40</w:t>
            </w:r>
          </w:p>
        </w:tc>
        <w:tc>
          <w:tcPr>
            <w:tcW w:w="91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6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351</w:t>
            </w:r>
          </w:p>
        </w:tc>
        <w:tc>
          <w:tcPr>
            <w:tcW w:w="6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458</w:t>
            </w:r>
          </w:p>
        </w:tc>
        <w:tc>
          <w:tcPr>
            <w:tcW w:w="6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512</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558</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634</w:t>
            </w:r>
          </w:p>
        </w:tc>
      </w:tr>
      <w:tr w:rsidR="003B332D" w:rsidRPr="00A86972" w:rsidTr="00607912">
        <w:trPr>
          <w:trHeight w:val="265"/>
          <w:jc w:val="center"/>
        </w:trPr>
        <w:tc>
          <w:tcPr>
            <w:tcW w:w="3545"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8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368</w:t>
            </w:r>
          </w:p>
        </w:tc>
        <w:tc>
          <w:tcPr>
            <w:tcW w:w="6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481</w:t>
            </w:r>
          </w:p>
        </w:tc>
        <w:tc>
          <w:tcPr>
            <w:tcW w:w="6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522</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588</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647</w:t>
            </w:r>
          </w:p>
        </w:tc>
      </w:tr>
      <w:tr w:rsidR="003B332D" w:rsidRPr="00A86972" w:rsidTr="00607912">
        <w:trPr>
          <w:trHeight w:val="265"/>
          <w:jc w:val="center"/>
        </w:trPr>
        <w:tc>
          <w:tcPr>
            <w:tcW w:w="4375"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SPREMENLJIVI STROŠKI / t mrve</w:t>
            </w:r>
          </w:p>
        </w:tc>
        <w:tc>
          <w:tcPr>
            <w:tcW w:w="8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r>
      <w:tr w:rsidR="003B332D" w:rsidRPr="00A86972" w:rsidTr="00607912">
        <w:trPr>
          <w:trHeight w:val="265"/>
          <w:jc w:val="center"/>
        </w:trPr>
        <w:tc>
          <w:tcPr>
            <w:tcW w:w="3158"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38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0"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2"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76,40</w:t>
            </w:r>
          </w:p>
        </w:tc>
        <w:tc>
          <w:tcPr>
            <w:tcW w:w="913"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643"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w:t>
            </w:r>
          </w:p>
        </w:tc>
        <w:tc>
          <w:tcPr>
            <w:tcW w:w="643"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w:t>
            </w:r>
          </w:p>
        </w:tc>
        <w:tc>
          <w:tcPr>
            <w:tcW w:w="644"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w:t>
            </w:r>
          </w:p>
        </w:tc>
        <w:tc>
          <w:tcPr>
            <w:tcW w:w="93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w:t>
            </w:r>
          </w:p>
        </w:tc>
        <w:tc>
          <w:tcPr>
            <w:tcW w:w="939"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w:t>
            </w:r>
          </w:p>
        </w:tc>
      </w:tr>
      <w:tr w:rsidR="003B332D" w:rsidRPr="00A86972" w:rsidTr="00607912">
        <w:trPr>
          <w:trHeight w:val="265"/>
          <w:jc w:val="center"/>
        </w:trPr>
        <w:tc>
          <w:tcPr>
            <w:tcW w:w="315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3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68,76</w:t>
            </w:r>
          </w:p>
        </w:tc>
        <w:tc>
          <w:tcPr>
            <w:tcW w:w="9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w:t>
            </w:r>
          </w:p>
        </w:tc>
        <w:tc>
          <w:tcPr>
            <w:tcW w:w="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r>
      <w:tr w:rsidR="003B332D" w:rsidRPr="00A86972" w:rsidTr="00607912">
        <w:trPr>
          <w:trHeight w:val="265"/>
          <w:jc w:val="center"/>
        </w:trPr>
        <w:tc>
          <w:tcPr>
            <w:tcW w:w="315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3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84,04</w:t>
            </w:r>
          </w:p>
        </w:tc>
        <w:tc>
          <w:tcPr>
            <w:tcW w:w="9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w:t>
            </w:r>
          </w:p>
        </w:tc>
        <w:tc>
          <w:tcPr>
            <w:tcW w:w="6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c>
          <w:tcPr>
            <w:tcW w:w="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r>
      <w:tr w:rsidR="003B332D" w:rsidRPr="00A86972" w:rsidTr="00607912">
        <w:trPr>
          <w:trHeight w:val="265"/>
          <w:jc w:val="center"/>
        </w:trPr>
        <w:tc>
          <w:tcPr>
            <w:tcW w:w="315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38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3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91,68</w:t>
            </w:r>
          </w:p>
        </w:tc>
        <w:tc>
          <w:tcPr>
            <w:tcW w:w="91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64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w:t>
            </w:r>
          </w:p>
        </w:tc>
        <w:tc>
          <w:tcPr>
            <w:tcW w:w="64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6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93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w:t>
            </w:r>
          </w:p>
        </w:tc>
      </w:tr>
      <w:tr w:rsidR="003B332D" w:rsidRPr="00A86972" w:rsidTr="00607912">
        <w:trPr>
          <w:trHeight w:val="265"/>
          <w:jc w:val="center"/>
        </w:trPr>
        <w:tc>
          <w:tcPr>
            <w:tcW w:w="315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38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3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1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4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w:t>
            </w:r>
          </w:p>
        </w:tc>
        <w:tc>
          <w:tcPr>
            <w:tcW w:w="64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6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w:t>
            </w:r>
          </w:p>
        </w:tc>
        <w:tc>
          <w:tcPr>
            <w:tcW w:w="93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9948" w:type="dxa"/>
        <w:jc w:val="center"/>
        <w:tblInd w:w="55" w:type="dxa"/>
        <w:tblCellMar>
          <w:left w:w="70" w:type="dxa"/>
          <w:right w:w="70" w:type="dxa"/>
        </w:tblCellMar>
        <w:tblLook w:val="04A0" w:firstRow="1" w:lastRow="0" w:firstColumn="1" w:lastColumn="0" w:noHBand="0" w:noVBand="1"/>
      </w:tblPr>
      <w:tblGrid>
        <w:gridCol w:w="2421"/>
        <w:gridCol w:w="531"/>
        <w:gridCol w:w="767"/>
        <w:gridCol w:w="767"/>
        <w:gridCol w:w="767"/>
        <w:gridCol w:w="939"/>
        <w:gridCol w:w="939"/>
        <w:gridCol w:w="939"/>
        <w:gridCol w:w="939"/>
        <w:gridCol w:w="939"/>
      </w:tblGrid>
      <w:tr w:rsidR="003B332D" w:rsidRPr="00A86972" w:rsidTr="00607912">
        <w:trPr>
          <w:trHeight w:val="356"/>
          <w:jc w:val="center"/>
        </w:trPr>
        <w:tc>
          <w:tcPr>
            <w:tcW w:w="2952"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TRAVNA SILAŽA</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242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9009"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20% SS ob spravilu, 35% SS končna vsebnost</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2421"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53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c>
          <w:tcPr>
            <w:tcW w:w="93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r>
      <w:tr w:rsidR="003B332D" w:rsidRPr="00A86972" w:rsidTr="00607912">
        <w:trPr>
          <w:trHeight w:val="252"/>
          <w:jc w:val="center"/>
        </w:trPr>
        <w:tc>
          <w:tcPr>
            <w:tcW w:w="242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5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r>
      <w:tr w:rsidR="003B332D" w:rsidRPr="00A86972" w:rsidTr="00607912">
        <w:trPr>
          <w:trHeight w:val="252"/>
          <w:jc w:val="center"/>
        </w:trPr>
        <w:tc>
          <w:tcPr>
            <w:tcW w:w="2952"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travne silaže  (t/ha)</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15,5</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20,6</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25,8</w:t>
            </w:r>
          </w:p>
        </w:tc>
      </w:tr>
      <w:tr w:rsidR="003B332D" w:rsidRPr="00A86972" w:rsidTr="00607912">
        <w:trPr>
          <w:trHeight w:val="252"/>
          <w:jc w:val="center"/>
        </w:trPr>
        <w:tc>
          <w:tcPr>
            <w:tcW w:w="2952"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2"/>
          <w:jc w:val="center"/>
        </w:trPr>
        <w:tc>
          <w:tcPr>
            <w:tcW w:w="2952"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536</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633</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798</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866</w:t>
            </w:r>
          </w:p>
        </w:tc>
      </w:tr>
      <w:tr w:rsidR="003B332D" w:rsidRPr="00A86972" w:rsidTr="00607912">
        <w:trPr>
          <w:trHeight w:val="252"/>
          <w:jc w:val="center"/>
        </w:trPr>
        <w:tc>
          <w:tcPr>
            <w:tcW w:w="5253" w:type="dxa"/>
            <w:gridSpan w:val="5"/>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939"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536</w:t>
            </w:r>
          </w:p>
        </w:tc>
        <w:tc>
          <w:tcPr>
            <w:tcW w:w="939"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633</w:t>
            </w:r>
          </w:p>
        </w:tc>
        <w:tc>
          <w:tcPr>
            <w:tcW w:w="939"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700</w:t>
            </w:r>
          </w:p>
        </w:tc>
        <w:tc>
          <w:tcPr>
            <w:tcW w:w="939"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798</w:t>
            </w:r>
          </w:p>
        </w:tc>
        <w:tc>
          <w:tcPr>
            <w:tcW w:w="939"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866</w:t>
            </w:r>
          </w:p>
        </w:tc>
      </w:tr>
      <w:tr w:rsidR="003B332D" w:rsidRPr="00A86972" w:rsidTr="00607912">
        <w:trPr>
          <w:trHeight w:val="252"/>
          <w:jc w:val="center"/>
        </w:trPr>
        <w:tc>
          <w:tcPr>
            <w:tcW w:w="5253" w:type="dxa"/>
            <w:gridSpan w:val="5"/>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xml:space="preserve">. plačila / t silaže </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c>
          <w:tcPr>
            <w:tcW w:w="93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r>
      <w:tr w:rsidR="003B332D" w:rsidRPr="00A86972" w:rsidTr="00607912">
        <w:trPr>
          <w:trHeight w:val="252"/>
          <w:jc w:val="center"/>
        </w:trPr>
        <w:tc>
          <w:tcPr>
            <w:tcW w:w="2421"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3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w:t>
            </w:r>
          </w:p>
        </w:tc>
        <w:tc>
          <w:tcPr>
            <w:tcW w:w="93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w:t>
            </w:r>
          </w:p>
        </w:tc>
      </w:tr>
    </w:tbl>
    <w:p w:rsidR="00206D72" w:rsidRPr="00A86972" w:rsidRDefault="00206D72" w:rsidP="00206D72">
      <w:pPr>
        <w:rPr>
          <w:rFonts w:cs="Arial"/>
          <w:color w:val="000000" w:themeColor="text1"/>
          <w:szCs w:val="20"/>
        </w:rPr>
      </w:pPr>
    </w:p>
    <w:tbl>
      <w:tblPr>
        <w:tblW w:w="9920" w:type="dxa"/>
        <w:jc w:val="center"/>
        <w:tblInd w:w="55" w:type="dxa"/>
        <w:tblCellMar>
          <w:left w:w="70" w:type="dxa"/>
          <w:right w:w="70" w:type="dxa"/>
        </w:tblCellMar>
        <w:tblLook w:val="04A0" w:firstRow="1" w:lastRow="0" w:firstColumn="1" w:lastColumn="0" w:noHBand="0" w:noVBand="1"/>
      </w:tblPr>
      <w:tblGrid>
        <w:gridCol w:w="3030"/>
        <w:gridCol w:w="453"/>
        <w:gridCol w:w="518"/>
        <w:gridCol w:w="616"/>
        <w:gridCol w:w="602"/>
        <w:gridCol w:w="941"/>
        <w:gridCol w:w="940"/>
        <w:gridCol w:w="940"/>
        <w:gridCol w:w="940"/>
        <w:gridCol w:w="940"/>
      </w:tblGrid>
      <w:tr w:rsidR="003B332D" w:rsidRPr="00A86972" w:rsidTr="00607912">
        <w:trPr>
          <w:trHeight w:val="367"/>
          <w:jc w:val="center"/>
        </w:trPr>
        <w:tc>
          <w:tcPr>
            <w:tcW w:w="5219"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TRAVNA SILAŽA, ekološka pridelava</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30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8040"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20% SS ob spravilu, 35% SS končna vsebnost</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3030"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4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1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0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 </w:t>
            </w:r>
          </w:p>
        </w:tc>
        <w:tc>
          <w:tcPr>
            <w:tcW w:w="94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4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4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40"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r>
      <w:tr w:rsidR="003B332D" w:rsidRPr="00A86972" w:rsidTr="00607912">
        <w:trPr>
          <w:trHeight w:val="260"/>
          <w:jc w:val="center"/>
        </w:trPr>
        <w:tc>
          <w:tcPr>
            <w:tcW w:w="303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4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4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r>
      <w:tr w:rsidR="003B332D" w:rsidRPr="00A86972" w:rsidTr="00607912">
        <w:trPr>
          <w:trHeight w:val="260"/>
          <w:jc w:val="center"/>
        </w:trPr>
        <w:tc>
          <w:tcPr>
            <w:tcW w:w="3483"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travne silaže  (t/ha)</w:t>
            </w:r>
          </w:p>
        </w:tc>
        <w:tc>
          <w:tcPr>
            <w:tcW w:w="5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14,9</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16,5</w:t>
            </w:r>
          </w:p>
        </w:tc>
        <w:tc>
          <w:tcPr>
            <w:tcW w:w="94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4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20,6</w:t>
            </w:r>
          </w:p>
        </w:tc>
      </w:tr>
      <w:tr w:rsidR="003B332D" w:rsidRPr="00A86972" w:rsidTr="00607912">
        <w:trPr>
          <w:trHeight w:val="260"/>
          <w:jc w:val="center"/>
        </w:trPr>
        <w:tc>
          <w:tcPr>
            <w:tcW w:w="3483"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51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1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0"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0"/>
          <w:jc w:val="center"/>
        </w:trPr>
        <w:tc>
          <w:tcPr>
            <w:tcW w:w="348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51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384</w:t>
            </w:r>
          </w:p>
        </w:tc>
        <w:tc>
          <w:tcPr>
            <w:tcW w:w="9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508</w:t>
            </w:r>
          </w:p>
        </w:tc>
        <w:tc>
          <w:tcPr>
            <w:tcW w:w="9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549</w:t>
            </w:r>
          </w:p>
        </w:tc>
        <w:tc>
          <w:tcPr>
            <w:tcW w:w="9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619</w:t>
            </w:r>
          </w:p>
        </w:tc>
        <w:tc>
          <w:tcPr>
            <w:tcW w:w="940"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687</w:t>
            </w:r>
          </w:p>
        </w:tc>
      </w:tr>
      <w:tr w:rsidR="003B332D" w:rsidRPr="00A86972" w:rsidTr="00607912">
        <w:trPr>
          <w:trHeight w:val="260"/>
          <w:jc w:val="center"/>
        </w:trPr>
        <w:tc>
          <w:tcPr>
            <w:tcW w:w="5219" w:type="dxa"/>
            <w:gridSpan w:val="5"/>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941"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384</w:t>
            </w:r>
          </w:p>
        </w:tc>
        <w:tc>
          <w:tcPr>
            <w:tcW w:w="940"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508</w:t>
            </w:r>
          </w:p>
        </w:tc>
        <w:tc>
          <w:tcPr>
            <w:tcW w:w="940"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549</w:t>
            </w:r>
          </w:p>
        </w:tc>
        <w:tc>
          <w:tcPr>
            <w:tcW w:w="940"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619</w:t>
            </w:r>
          </w:p>
        </w:tc>
        <w:tc>
          <w:tcPr>
            <w:tcW w:w="940"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687</w:t>
            </w:r>
          </w:p>
        </w:tc>
      </w:tr>
      <w:tr w:rsidR="003B332D" w:rsidRPr="00A86972" w:rsidTr="00607912">
        <w:trPr>
          <w:trHeight w:val="260"/>
          <w:jc w:val="center"/>
        </w:trPr>
        <w:tc>
          <w:tcPr>
            <w:tcW w:w="5219" w:type="dxa"/>
            <w:gridSpan w:val="5"/>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xml:space="preserve">. plačila / t silaže </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c>
          <w:tcPr>
            <w:tcW w:w="940"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w:t>
            </w:r>
          </w:p>
        </w:tc>
      </w:tr>
      <w:tr w:rsidR="003B332D" w:rsidRPr="00A86972" w:rsidTr="00607912">
        <w:trPr>
          <w:trHeight w:val="260"/>
          <w:jc w:val="center"/>
        </w:trPr>
        <w:tc>
          <w:tcPr>
            <w:tcW w:w="3030"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1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1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0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w:t>
            </w:r>
          </w:p>
        </w:tc>
        <w:tc>
          <w:tcPr>
            <w:tcW w:w="9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c>
          <w:tcPr>
            <w:tcW w:w="940"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w:t>
            </w:r>
          </w:p>
        </w:tc>
      </w:tr>
    </w:tbl>
    <w:p w:rsidR="00206D72" w:rsidRPr="00A86972" w:rsidRDefault="00206D72" w:rsidP="00206D72">
      <w:pPr>
        <w:spacing w:after="0" w:line="240" w:lineRule="auto"/>
        <w:rPr>
          <w:rFonts w:cs="Arial"/>
          <w:color w:val="000000" w:themeColor="text1"/>
          <w:szCs w:val="20"/>
        </w:rPr>
      </w:pPr>
    </w:p>
    <w:tbl>
      <w:tblPr>
        <w:tblW w:w="9917" w:type="dxa"/>
        <w:jc w:val="center"/>
        <w:tblInd w:w="55" w:type="dxa"/>
        <w:tblCellMar>
          <w:left w:w="70" w:type="dxa"/>
          <w:right w:w="70" w:type="dxa"/>
        </w:tblCellMar>
        <w:tblLook w:val="04A0" w:firstRow="1" w:lastRow="0" w:firstColumn="1" w:lastColumn="0" w:noHBand="0" w:noVBand="1"/>
      </w:tblPr>
      <w:tblGrid>
        <w:gridCol w:w="2618"/>
        <w:gridCol w:w="533"/>
        <w:gridCol w:w="534"/>
        <w:gridCol w:w="767"/>
        <w:gridCol w:w="767"/>
        <w:gridCol w:w="939"/>
        <w:gridCol w:w="939"/>
        <w:gridCol w:w="939"/>
        <w:gridCol w:w="942"/>
        <w:gridCol w:w="939"/>
      </w:tblGrid>
      <w:tr w:rsidR="003B332D" w:rsidRPr="00A86972" w:rsidTr="00607912">
        <w:trPr>
          <w:trHeight w:val="375"/>
          <w:jc w:val="center"/>
        </w:trPr>
        <w:tc>
          <w:tcPr>
            <w:tcW w:w="3685"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TRAVNA SILAŽA, baliranje</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6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8978"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20% SS ob spravilu, 35% SS končna vsebnost, 1 bala vsebuje 600 kg silaže</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618"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53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4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c>
          <w:tcPr>
            <w:tcW w:w="93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r>
      <w:tr w:rsidR="003B332D" w:rsidRPr="00A86972" w:rsidTr="00607912">
        <w:trPr>
          <w:trHeight w:val="264"/>
          <w:jc w:val="center"/>
        </w:trPr>
        <w:tc>
          <w:tcPr>
            <w:tcW w:w="261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r>
      <w:tr w:rsidR="003B332D" w:rsidRPr="00A86972" w:rsidTr="00607912">
        <w:trPr>
          <w:trHeight w:val="264"/>
          <w:jc w:val="center"/>
        </w:trPr>
        <w:tc>
          <w:tcPr>
            <w:tcW w:w="3151"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travne silaže  (t/ha)</w:t>
            </w: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15,5</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20,6</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25,8</w:t>
            </w:r>
          </w:p>
        </w:tc>
      </w:tr>
      <w:tr w:rsidR="003B332D" w:rsidRPr="00A86972" w:rsidTr="00607912">
        <w:trPr>
          <w:trHeight w:val="264"/>
          <w:jc w:val="center"/>
        </w:trPr>
        <w:tc>
          <w:tcPr>
            <w:tcW w:w="3151"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2618"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5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57,56</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892</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1.036</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1.186</w:t>
            </w:r>
          </w:p>
        </w:tc>
        <w:tc>
          <w:tcPr>
            <w:tcW w:w="9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1.335</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1.485</w:t>
            </w:r>
          </w:p>
        </w:tc>
      </w:tr>
      <w:tr w:rsidR="003B332D" w:rsidRPr="00A86972" w:rsidTr="00607912">
        <w:trPr>
          <w:trHeight w:val="264"/>
          <w:jc w:val="center"/>
        </w:trPr>
        <w:tc>
          <w:tcPr>
            <w:tcW w:w="3151"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53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820</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963</w:t>
            </w:r>
          </w:p>
        </w:tc>
        <w:tc>
          <w:tcPr>
            <w:tcW w:w="9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1.078</w:t>
            </w:r>
          </w:p>
        </w:tc>
        <w:tc>
          <w:tcPr>
            <w:tcW w:w="9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1.224</w:t>
            </w:r>
          </w:p>
        </w:tc>
        <w:tc>
          <w:tcPr>
            <w:tcW w:w="93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1.338</w:t>
            </w:r>
          </w:p>
        </w:tc>
      </w:tr>
      <w:tr w:rsidR="003B332D" w:rsidRPr="00A86972" w:rsidTr="00607912">
        <w:trPr>
          <w:trHeight w:val="264"/>
          <w:jc w:val="center"/>
        </w:trPr>
        <w:tc>
          <w:tcPr>
            <w:tcW w:w="3685"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 t silaže </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r>
      <w:tr w:rsidR="003B332D" w:rsidRPr="00A86972" w:rsidTr="00607912">
        <w:trPr>
          <w:trHeight w:val="264"/>
          <w:jc w:val="center"/>
        </w:trPr>
        <w:tc>
          <w:tcPr>
            <w:tcW w:w="2618"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533"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4"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57,56</w:t>
            </w:r>
          </w:p>
        </w:tc>
        <w:tc>
          <w:tcPr>
            <w:tcW w:w="76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93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72</w:t>
            </w:r>
          </w:p>
        </w:tc>
        <w:tc>
          <w:tcPr>
            <w:tcW w:w="93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73</w:t>
            </w:r>
          </w:p>
        </w:tc>
        <w:tc>
          <w:tcPr>
            <w:tcW w:w="93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w:t>
            </w:r>
          </w:p>
        </w:tc>
        <w:tc>
          <w:tcPr>
            <w:tcW w:w="94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112</w:t>
            </w:r>
          </w:p>
        </w:tc>
        <w:tc>
          <w:tcPr>
            <w:tcW w:w="939"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147</w:t>
            </w:r>
          </w:p>
        </w:tc>
      </w:tr>
      <w:tr w:rsidR="003B332D" w:rsidRPr="00A86972" w:rsidTr="00607912">
        <w:trPr>
          <w:trHeight w:val="264"/>
          <w:jc w:val="center"/>
        </w:trPr>
        <w:tc>
          <w:tcPr>
            <w:tcW w:w="261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51,80</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w:t>
            </w:r>
          </w:p>
        </w:tc>
      </w:tr>
      <w:tr w:rsidR="003B332D" w:rsidRPr="00A86972" w:rsidTr="00607912">
        <w:trPr>
          <w:trHeight w:val="264"/>
          <w:jc w:val="center"/>
        </w:trPr>
        <w:tc>
          <w:tcPr>
            <w:tcW w:w="261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63,32</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161</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177</w:t>
            </w:r>
          </w:p>
        </w:tc>
        <w:tc>
          <w:tcPr>
            <w:tcW w:w="9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226</w:t>
            </w:r>
          </w:p>
        </w:tc>
        <w:tc>
          <w:tcPr>
            <w:tcW w:w="9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245</w:t>
            </w:r>
          </w:p>
        </w:tc>
        <w:tc>
          <w:tcPr>
            <w:tcW w:w="9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295</w:t>
            </w:r>
          </w:p>
        </w:tc>
      </w:tr>
      <w:tr w:rsidR="003B332D" w:rsidRPr="00A86972" w:rsidTr="00607912">
        <w:trPr>
          <w:trHeight w:val="264"/>
          <w:jc w:val="center"/>
        </w:trPr>
        <w:tc>
          <w:tcPr>
            <w:tcW w:w="261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3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69,07</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251</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280</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345</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379</w:t>
            </w:r>
          </w:p>
        </w:tc>
        <w:tc>
          <w:tcPr>
            <w:tcW w:w="93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444</w:t>
            </w:r>
          </w:p>
        </w:tc>
      </w:tr>
      <w:tr w:rsidR="003B332D" w:rsidRPr="00A86972" w:rsidTr="00607912">
        <w:trPr>
          <w:trHeight w:val="264"/>
          <w:jc w:val="center"/>
        </w:trPr>
        <w:tc>
          <w:tcPr>
            <w:tcW w:w="261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3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w:t>
            </w:r>
          </w:p>
        </w:tc>
        <w:tc>
          <w:tcPr>
            <w:tcW w:w="9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w:t>
            </w:r>
          </w:p>
        </w:tc>
        <w:tc>
          <w:tcPr>
            <w:tcW w:w="9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122</w:t>
            </w:r>
          </w:p>
        </w:tc>
        <w:tc>
          <w:tcPr>
            <w:tcW w:w="93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132</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9967" w:type="dxa"/>
        <w:jc w:val="center"/>
        <w:tblInd w:w="55" w:type="dxa"/>
        <w:tblCellMar>
          <w:left w:w="70" w:type="dxa"/>
          <w:right w:w="70" w:type="dxa"/>
        </w:tblCellMar>
        <w:tblLook w:val="04A0" w:firstRow="1" w:lastRow="0" w:firstColumn="1" w:lastColumn="0" w:noHBand="0" w:noVBand="1"/>
      </w:tblPr>
      <w:tblGrid>
        <w:gridCol w:w="3485"/>
        <w:gridCol w:w="196"/>
        <w:gridCol w:w="196"/>
        <w:gridCol w:w="897"/>
        <w:gridCol w:w="970"/>
        <w:gridCol w:w="709"/>
        <w:gridCol w:w="709"/>
        <w:gridCol w:w="935"/>
        <w:gridCol w:w="935"/>
        <w:gridCol w:w="935"/>
      </w:tblGrid>
      <w:tr w:rsidR="003B332D" w:rsidRPr="00A86972" w:rsidTr="00607912">
        <w:trPr>
          <w:trHeight w:val="367"/>
          <w:jc w:val="center"/>
        </w:trPr>
        <w:tc>
          <w:tcPr>
            <w:tcW w:w="7162"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TRAVNA SILAŽA, baliranje, ekološka pridelava</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34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9032"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20% SS ob spravilu, 35% SS končna vsebnost, 1 bala vsebuje 600 kg silaže</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3485"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19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 </w:t>
            </w:r>
          </w:p>
        </w:tc>
        <w:tc>
          <w:tcPr>
            <w:tcW w:w="70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3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3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35"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r>
      <w:tr w:rsidR="003B332D" w:rsidRPr="00A86972" w:rsidTr="00607912">
        <w:trPr>
          <w:trHeight w:val="260"/>
          <w:jc w:val="center"/>
        </w:trPr>
        <w:tc>
          <w:tcPr>
            <w:tcW w:w="348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3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r>
      <w:tr w:rsidR="003B332D" w:rsidRPr="00A86972" w:rsidTr="00607912">
        <w:trPr>
          <w:trHeight w:val="260"/>
          <w:jc w:val="center"/>
        </w:trPr>
        <w:tc>
          <w:tcPr>
            <w:tcW w:w="3681"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travne silaže  (t/ha)</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14,9</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16,5</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3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20,6</w:t>
            </w:r>
          </w:p>
        </w:tc>
      </w:tr>
      <w:tr w:rsidR="003B332D" w:rsidRPr="00A86972" w:rsidTr="00607912">
        <w:trPr>
          <w:trHeight w:val="260"/>
          <w:jc w:val="center"/>
        </w:trPr>
        <w:tc>
          <w:tcPr>
            <w:tcW w:w="3681"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0"/>
          <w:jc w:val="center"/>
        </w:trPr>
        <w:tc>
          <w:tcPr>
            <w:tcW w:w="3485"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1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57,77</w:t>
            </w:r>
          </w:p>
        </w:tc>
        <w:tc>
          <w:tcPr>
            <w:tcW w:w="97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70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653</w:t>
            </w:r>
          </w:p>
        </w:tc>
        <w:tc>
          <w:tcPr>
            <w:tcW w:w="70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861</w:t>
            </w:r>
          </w:p>
        </w:tc>
        <w:tc>
          <w:tcPr>
            <w:tcW w:w="93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953</w:t>
            </w:r>
          </w:p>
        </w:tc>
        <w:tc>
          <w:tcPr>
            <w:tcW w:w="93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1.040</w:t>
            </w:r>
          </w:p>
        </w:tc>
        <w:tc>
          <w:tcPr>
            <w:tcW w:w="93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1.190</w:t>
            </w:r>
          </w:p>
        </w:tc>
      </w:tr>
      <w:tr w:rsidR="003B332D" w:rsidRPr="00A86972" w:rsidTr="00607912">
        <w:trPr>
          <w:trHeight w:val="260"/>
          <w:jc w:val="center"/>
        </w:trPr>
        <w:tc>
          <w:tcPr>
            <w:tcW w:w="3681"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591</w:t>
            </w:r>
          </w:p>
        </w:tc>
        <w:tc>
          <w:tcPr>
            <w:tcW w:w="70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781</w:t>
            </w:r>
          </w:p>
        </w:tc>
        <w:tc>
          <w:tcPr>
            <w:tcW w:w="93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851</w:t>
            </w:r>
          </w:p>
        </w:tc>
        <w:tc>
          <w:tcPr>
            <w:tcW w:w="93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949</w:t>
            </w:r>
          </w:p>
        </w:tc>
        <w:tc>
          <w:tcPr>
            <w:tcW w:w="93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1.064</w:t>
            </w:r>
          </w:p>
        </w:tc>
      </w:tr>
      <w:tr w:rsidR="003B332D" w:rsidRPr="00A86972" w:rsidTr="00607912">
        <w:trPr>
          <w:trHeight w:val="260"/>
          <w:jc w:val="center"/>
        </w:trPr>
        <w:tc>
          <w:tcPr>
            <w:tcW w:w="3877"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 t silaže </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w:t>
            </w:r>
          </w:p>
        </w:tc>
        <w:tc>
          <w:tcPr>
            <w:tcW w:w="93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r>
      <w:tr w:rsidR="003B332D" w:rsidRPr="00A86972" w:rsidTr="00607912">
        <w:trPr>
          <w:trHeight w:val="260"/>
          <w:jc w:val="center"/>
        </w:trPr>
        <w:tc>
          <w:tcPr>
            <w:tcW w:w="3485"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196"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57,77</w:t>
            </w:r>
          </w:p>
        </w:tc>
        <w:tc>
          <w:tcPr>
            <w:tcW w:w="970"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70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w:t>
            </w:r>
          </w:p>
        </w:tc>
        <w:tc>
          <w:tcPr>
            <w:tcW w:w="709"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w:t>
            </w:r>
          </w:p>
        </w:tc>
        <w:tc>
          <w:tcPr>
            <w:tcW w:w="93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w:t>
            </w:r>
          </w:p>
        </w:tc>
        <w:tc>
          <w:tcPr>
            <w:tcW w:w="93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91</w:t>
            </w:r>
          </w:p>
        </w:tc>
        <w:tc>
          <w:tcPr>
            <w:tcW w:w="935"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126</w:t>
            </w:r>
          </w:p>
        </w:tc>
      </w:tr>
      <w:tr w:rsidR="003B332D" w:rsidRPr="00A86972" w:rsidTr="00607912">
        <w:trPr>
          <w:trHeight w:val="260"/>
          <w:jc w:val="center"/>
        </w:trPr>
        <w:tc>
          <w:tcPr>
            <w:tcW w:w="348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51,99</w:t>
            </w: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93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r>
      <w:tr w:rsidR="003B332D" w:rsidRPr="00A86972" w:rsidTr="00607912">
        <w:trPr>
          <w:trHeight w:val="260"/>
          <w:jc w:val="center"/>
        </w:trPr>
        <w:tc>
          <w:tcPr>
            <w:tcW w:w="348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63,55</w:t>
            </w:r>
          </w:p>
        </w:tc>
        <w:tc>
          <w:tcPr>
            <w:tcW w:w="9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166</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197</w:t>
            </w:r>
          </w:p>
        </w:tc>
        <w:tc>
          <w:tcPr>
            <w:tcW w:w="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195</w:t>
            </w:r>
          </w:p>
        </w:tc>
        <w:tc>
          <w:tcPr>
            <w:tcW w:w="93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245</w:t>
            </w:r>
          </w:p>
        </w:tc>
      </w:tr>
      <w:tr w:rsidR="003B332D" w:rsidRPr="00A86972" w:rsidTr="00607912">
        <w:trPr>
          <w:trHeight w:val="260"/>
          <w:jc w:val="center"/>
        </w:trPr>
        <w:tc>
          <w:tcPr>
            <w:tcW w:w="348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69,32</w:t>
            </w:r>
          </w:p>
        </w:tc>
        <w:tc>
          <w:tcPr>
            <w:tcW w:w="9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7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193</w:t>
            </w:r>
          </w:p>
        </w:tc>
        <w:tc>
          <w:tcPr>
            <w:tcW w:w="7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252</w:t>
            </w:r>
          </w:p>
        </w:tc>
        <w:tc>
          <w:tcPr>
            <w:tcW w:w="9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293</w:t>
            </w:r>
          </w:p>
        </w:tc>
        <w:tc>
          <w:tcPr>
            <w:tcW w:w="9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299</w:t>
            </w:r>
          </w:p>
        </w:tc>
        <w:tc>
          <w:tcPr>
            <w:tcW w:w="93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364</w:t>
            </w:r>
          </w:p>
        </w:tc>
      </w:tr>
      <w:tr w:rsidR="003B332D" w:rsidRPr="00A86972" w:rsidTr="00607912">
        <w:trPr>
          <w:trHeight w:val="260"/>
          <w:jc w:val="center"/>
        </w:trPr>
        <w:tc>
          <w:tcPr>
            <w:tcW w:w="348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7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c>
          <w:tcPr>
            <w:tcW w:w="9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c>
          <w:tcPr>
            <w:tcW w:w="9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w:t>
            </w:r>
          </w:p>
        </w:tc>
        <w:tc>
          <w:tcPr>
            <w:tcW w:w="93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w:t>
            </w:r>
          </w:p>
        </w:tc>
      </w:tr>
    </w:tbl>
    <w:p w:rsidR="00206D72" w:rsidRPr="00A86972" w:rsidRDefault="00206D72" w:rsidP="00206D72">
      <w:pPr>
        <w:rPr>
          <w:rFonts w:cs="Arial"/>
          <w:color w:val="000000" w:themeColor="text1"/>
          <w:szCs w:val="20"/>
        </w:rPr>
      </w:pPr>
    </w:p>
    <w:tbl>
      <w:tblPr>
        <w:tblW w:w="10067" w:type="dxa"/>
        <w:jc w:val="center"/>
        <w:tblInd w:w="55" w:type="dxa"/>
        <w:tblCellMar>
          <w:left w:w="70" w:type="dxa"/>
          <w:right w:w="70" w:type="dxa"/>
        </w:tblCellMar>
        <w:tblLook w:val="04A0" w:firstRow="1" w:lastRow="0" w:firstColumn="1" w:lastColumn="0" w:noHBand="0" w:noVBand="1"/>
      </w:tblPr>
      <w:tblGrid>
        <w:gridCol w:w="5872"/>
        <w:gridCol w:w="225"/>
        <w:gridCol w:w="225"/>
        <w:gridCol w:w="225"/>
        <w:gridCol w:w="1300"/>
        <w:gridCol w:w="1191"/>
        <w:gridCol w:w="1029"/>
      </w:tblGrid>
      <w:tr w:rsidR="003B332D" w:rsidRPr="00A86972" w:rsidTr="00607912">
        <w:trPr>
          <w:trHeight w:val="382"/>
          <w:jc w:val="center"/>
        </w:trPr>
        <w:tc>
          <w:tcPr>
            <w:tcW w:w="10066"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TRAVNA SILAŽA, baliranje, primorsko-kraško območje</w:t>
            </w:r>
          </w:p>
        </w:tc>
      </w:tr>
      <w:tr w:rsidR="003B332D" w:rsidRPr="00A86972" w:rsidTr="00607912">
        <w:trPr>
          <w:trHeight w:val="270"/>
          <w:jc w:val="center"/>
        </w:trPr>
        <w:tc>
          <w:tcPr>
            <w:tcW w:w="58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0"/>
          <w:jc w:val="center"/>
        </w:trPr>
        <w:tc>
          <w:tcPr>
            <w:tcW w:w="10066"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20% SS ob spravilu, 35% SS končna vsebnost, 1 bala vsebuje 600 kg silaže</w:t>
            </w:r>
          </w:p>
        </w:tc>
      </w:tr>
      <w:tr w:rsidR="003B332D" w:rsidRPr="00A86972" w:rsidTr="00607912">
        <w:trPr>
          <w:trHeight w:val="270"/>
          <w:jc w:val="center"/>
        </w:trPr>
        <w:tc>
          <w:tcPr>
            <w:tcW w:w="5872"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22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0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9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2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w:t>
            </w:r>
          </w:p>
        </w:tc>
      </w:tr>
      <w:tr w:rsidR="003B332D" w:rsidRPr="00A86972" w:rsidTr="00607912">
        <w:trPr>
          <w:trHeight w:val="270"/>
          <w:jc w:val="center"/>
        </w:trPr>
        <w:tc>
          <w:tcPr>
            <w:tcW w:w="587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w:t>
            </w:r>
          </w:p>
        </w:tc>
      </w:tr>
      <w:tr w:rsidR="003B332D" w:rsidRPr="00A86972" w:rsidTr="00607912">
        <w:trPr>
          <w:trHeight w:val="270"/>
          <w:jc w:val="center"/>
        </w:trPr>
        <w:tc>
          <w:tcPr>
            <w:tcW w:w="6097"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travne silaže  (t/ha)</w:t>
            </w: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w:t>
            </w:r>
          </w:p>
        </w:tc>
      </w:tr>
      <w:tr w:rsidR="003B332D" w:rsidRPr="00A86972" w:rsidTr="00607912">
        <w:trPr>
          <w:trHeight w:val="270"/>
          <w:jc w:val="center"/>
        </w:trPr>
        <w:tc>
          <w:tcPr>
            <w:tcW w:w="5872"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Proračunska plačila (REG)</w:t>
            </w: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2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70"/>
          <w:jc w:val="center"/>
        </w:trPr>
        <w:tc>
          <w:tcPr>
            <w:tcW w:w="5872"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22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56,82</w:t>
            </w:r>
          </w:p>
        </w:tc>
        <w:tc>
          <w:tcPr>
            <w:tcW w:w="119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1029"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563</w:t>
            </w:r>
          </w:p>
        </w:tc>
      </w:tr>
      <w:tr w:rsidR="003B332D" w:rsidRPr="00A86972" w:rsidTr="00607912">
        <w:trPr>
          <w:trHeight w:val="270"/>
          <w:jc w:val="center"/>
        </w:trPr>
        <w:tc>
          <w:tcPr>
            <w:tcW w:w="609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2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9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2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511</w:t>
            </w:r>
          </w:p>
        </w:tc>
      </w:tr>
      <w:tr w:rsidR="003B332D" w:rsidRPr="00A86972" w:rsidTr="00607912">
        <w:trPr>
          <w:trHeight w:val="270"/>
          <w:jc w:val="center"/>
        </w:trPr>
        <w:tc>
          <w:tcPr>
            <w:tcW w:w="6322"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 t silaže </w:t>
            </w: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r>
      <w:tr w:rsidR="003B332D" w:rsidRPr="00A86972" w:rsidTr="00607912">
        <w:trPr>
          <w:trHeight w:val="270"/>
          <w:jc w:val="center"/>
        </w:trPr>
        <w:tc>
          <w:tcPr>
            <w:tcW w:w="5872"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22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00"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56,82</w:t>
            </w:r>
          </w:p>
        </w:tc>
        <w:tc>
          <w:tcPr>
            <w:tcW w:w="1191"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1029"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w:t>
            </w:r>
          </w:p>
        </w:tc>
      </w:tr>
      <w:tr w:rsidR="003B332D" w:rsidRPr="00A86972" w:rsidTr="00607912">
        <w:trPr>
          <w:trHeight w:val="270"/>
          <w:jc w:val="center"/>
        </w:trPr>
        <w:tc>
          <w:tcPr>
            <w:tcW w:w="587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0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51,14</w:t>
            </w:r>
          </w:p>
        </w:tc>
        <w:tc>
          <w:tcPr>
            <w:tcW w:w="11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r>
      <w:tr w:rsidR="003B332D" w:rsidRPr="00A86972" w:rsidTr="00607912">
        <w:trPr>
          <w:trHeight w:val="270"/>
          <w:jc w:val="center"/>
        </w:trPr>
        <w:tc>
          <w:tcPr>
            <w:tcW w:w="587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0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62,50</w:t>
            </w:r>
          </w:p>
        </w:tc>
        <w:tc>
          <w:tcPr>
            <w:tcW w:w="11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w:t>
            </w:r>
          </w:p>
        </w:tc>
      </w:tr>
      <w:tr w:rsidR="003B332D" w:rsidRPr="00A86972" w:rsidTr="00607912">
        <w:trPr>
          <w:trHeight w:val="270"/>
          <w:jc w:val="center"/>
        </w:trPr>
        <w:tc>
          <w:tcPr>
            <w:tcW w:w="5872"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3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68,18</w:t>
            </w:r>
          </w:p>
        </w:tc>
        <w:tc>
          <w:tcPr>
            <w:tcW w:w="119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2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164</w:t>
            </w:r>
          </w:p>
        </w:tc>
      </w:tr>
      <w:tr w:rsidR="003B332D" w:rsidRPr="00A86972" w:rsidTr="00607912">
        <w:trPr>
          <w:trHeight w:val="270"/>
          <w:jc w:val="center"/>
        </w:trPr>
        <w:tc>
          <w:tcPr>
            <w:tcW w:w="5872"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3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19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w:t>
            </w:r>
          </w:p>
        </w:tc>
      </w:tr>
    </w:tbl>
    <w:p w:rsidR="00206D72" w:rsidRPr="00A86972" w:rsidRDefault="00206D72" w:rsidP="00206D72">
      <w:pPr>
        <w:spacing w:after="0" w:line="240" w:lineRule="auto"/>
        <w:rPr>
          <w:rFonts w:cs="Arial"/>
          <w:color w:val="000000" w:themeColor="text1"/>
          <w:szCs w:val="20"/>
        </w:rPr>
      </w:pPr>
    </w:p>
    <w:tbl>
      <w:tblPr>
        <w:tblW w:w="10047" w:type="dxa"/>
        <w:jc w:val="center"/>
        <w:tblInd w:w="55" w:type="dxa"/>
        <w:tblCellMar>
          <w:left w:w="70" w:type="dxa"/>
          <w:right w:w="70" w:type="dxa"/>
        </w:tblCellMar>
        <w:tblLook w:val="04A0" w:firstRow="1" w:lastRow="0" w:firstColumn="1" w:lastColumn="0" w:noHBand="0" w:noVBand="1"/>
      </w:tblPr>
      <w:tblGrid>
        <w:gridCol w:w="5289"/>
        <w:gridCol w:w="225"/>
        <w:gridCol w:w="225"/>
        <w:gridCol w:w="224"/>
        <w:gridCol w:w="1362"/>
        <w:gridCol w:w="1644"/>
        <w:gridCol w:w="1078"/>
      </w:tblGrid>
      <w:tr w:rsidR="003B332D" w:rsidRPr="00A86972" w:rsidTr="00607912">
        <w:trPr>
          <w:trHeight w:val="377"/>
          <w:jc w:val="center"/>
        </w:trPr>
        <w:tc>
          <w:tcPr>
            <w:tcW w:w="10047"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TRAVNA SILAŽA, baliranje, primorsko-kraško območje, ekološka pridelava</w:t>
            </w:r>
          </w:p>
        </w:tc>
      </w:tr>
      <w:tr w:rsidR="003B332D" w:rsidRPr="00A86972" w:rsidTr="00607912">
        <w:trPr>
          <w:trHeight w:val="267"/>
          <w:jc w:val="center"/>
        </w:trPr>
        <w:tc>
          <w:tcPr>
            <w:tcW w:w="52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7"/>
          <w:jc w:val="center"/>
        </w:trPr>
        <w:tc>
          <w:tcPr>
            <w:tcW w:w="10047"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20% SS ob spravilu, 35% SS končna vsebnost, 1 bala vsebuje 600 kg silaže</w:t>
            </w:r>
          </w:p>
        </w:tc>
      </w:tr>
      <w:tr w:rsidR="003B332D" w:rsidRPr="00A86972" w:rsidTr="00607912">
        <w:trPr>
          <w:trHeight w:val="267"/>
          <w:jc w:val="center"/>
        </w:trPr>
        <w:tc>
          <w:tcPr>
            <w:tcW w:w="5289"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22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6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64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78"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w:t>
            </w:r>
          </w:p>
        </w:tc>
      </w:tr>
      <w:tr w:rsidR="003B332D" w:rsidRPr="00A86972" w:rsidTr="00607912">
        <w:trPr>
          <w:trHeight w:val="267"/>
          <w:jc w:val="center"/>
        </w:trPr>
        <w:tc>
          <w:tcPr>
            <w:tcW w:w="528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7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w:t>
            </w:r>
          </w:p>
        </w:tc>
      </w:tr>
      <w:tr w:rsidR="003B332D" w:rsidRPr="00A86972" w:rsidTr="00607912">
        <w:trPr>
          <w:trHeight w:val="267"/>
          <w:jc w:val="center"/>
        </w:trPr>
        <w:tc>
          <w:tcPr>
            <w:tcW w:w="5514"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travne silaže  (t/ha)</w:t>
            </w: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7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w:t>
            </w:r>
          </w:p>
        </w:tc>
      </w:tr>
      <w:tr w:rsidR="003B332D" w:rsidRPr="00A86972" w:rsidTr="00607912">
        <w:trPr>
          <w:trHeight w:val="267"/>
          <w:jc w:val="center"/>
        </w:trPr>
        <w:tc>
          <w:tcPr>
            <w:tcW w:w="5514"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7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7"/>
          <w:jc w:val="center"/>
        </w:trPr>
        <w:tc>
          <w:tcPr>
            <w:tcW w:w="5289"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22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6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56,91</w:t>
            </w:r>
          </w:p>
        </w:tc>
        <w:tc>
          <w:tcPr>
            <w:tcW w:w="16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107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563</w:t>
            </w:r>
          </w:p>
        </w:tc>
      </w:tr>
      <w:tr w:rsidR="003B332D" w:rsidRPr="00A86972" w:rsidTr="00607912">
        <w:trPr>
          <w:trHeight w:val="267"/>
          <w:jc w:val="center"/>
        </w:trPr>
        <w:tc>
          <w:tcPr>
            <w:tcW w:w="5514"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2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6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6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7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512</w:t>
            </w:r>
          </w:p>
        </w:tc>
      </w:tr>
      <w:tr w:rsidR="003B332D" w:rsidRPr="00A86972" w:rsidTr="00607912">
        <w:trPr>
          <w:trHeight w:val="267"/>
          <w:jc w:val="center"/>
        </w:trPr>
        <w:tc>
          <w:tcPr>
            <w:tcW w:w="5739"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 t silaže </w:t>
            </w: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7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r>
      <w:tr w:rsidR="003B332D" w:rsidRPr="00A86972" w:rsidTr="00607912">
        <w:trPr>
          <w:trHeight w:val="267"/>
          <w:jc w:val="center"/>
        </w:trPr>
        <w:tc>
          <w:tcPr>
            <w:tcW w:w="5289"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225"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4"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24"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62"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56,91</w:t>
            </w:r>
          </w:p>
        </w:tc>
        <w:tc>
          <w:tcPr>
            <w:tcW w:w="1644"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1078"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w:t>
            </w:r>
          </w:p>
        </w:tc>
      </w:tr>
      <w:tr w:rsidR="003B332D" w:rsidRPr="00A86972" w:rsidTr="00607912">
        <w:trPr>
          <w:trHeight w:val="267"/>
          <w:jc w:val="center"/>
        </w:trPr>
        <w:tc>
          <w:tcPr>
            <w:tcW w:w="528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51,22</w:t>
            </w:r>
          </w:p>
        </w:tc>
        <w:tc>
          <w:tcPr>
            <w:tcW w:w="1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7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r>
      <w:tr w:rsidR="003B332D" w:rsidRPr="00A86972" w:rsidTr="00607912">
        <w:trPr>
          <w:trHeight w:val="267"/>
          <w:jc w:val="center"/>
        </w:trPr>
        <w:tc>
          <w:tcPr>
            <w:tcW w:w="528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2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62,60</w:t>
            </w:r>
          </w:p>
        </w:tc>
        <w:tc>
          <w:tcPr>
            <w:tcW w:w="16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7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w:t>
            </w:r>
          </w:p>
        </w:tc>
      </w:tr>
      <w:tr w:rsidR="003B332D" w:rsidRPr="00A86972" w:rsidTr="00607912">
        <w:trPr>
          <w:trHeight w:val="267"/>
          <w:jc w:val="center"/>
        </w:trPr>
        <w:tc>
          <w:tcPr>
            <w:tcW w:w="528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2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2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36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68,29</w:t>
            </w:r>
          </w:p>
        </w:tc>
        <w:tc>
          <w:tcPr>
            <w:tcW w:w="16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7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164</w:t>
            </w:r>
          </w:p>
        </w:tc>
      </w:tr>
      <w:tr w:rsidR="003B332D" w:rsidRPr="00A86972" w:rsidTr="00607912">
        <w:trPr>
          <w:trHeight w:val="267"/>
          <w:jc w:val="center"/>
        </w:trPr>
        <w:tc>
          <w:tcPr>
            <w:tcW w:w="528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2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2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36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6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9991" w:type="dxa"/>
        <w:jc w:val="center"/>
        <w:tblInd w:w="55" w:type="dxa"/>
        <w:tblCellMar>
          <w:left w:w="70" w:type="dxa"/>
          <w:right w:w="70" w:type="dxa"/>
        </w:tblCellMar>
        <w:tblLook w:val="04A0" w:firstRow="1" w:lastRow="0" w:firstColumn="1" w:lastColumn="0" w:noHBand="0" w:noVBand="1"/>
      </w:tblPr>
      <w:tblGrid>
        <w:gridCol w:w="2165"/>
        <w:gridCol w:w="774"/>
        <w:gridCol w:w="773"/>
        <w:gridCol w:w="773"/>
        <w:gridCol w:w="928"/>
        <w:gridCol w:w="794"/>
        <w:gridCol w:w="946"/>
        <w:gridCol w:w="946"/>
        <w:gridCol w:w="946"/>
        <w:gridCol w:w="946"/>
      </w:tblGrid>
      <w:tr w:rsidR="003B332D" w:rsidRPr="00A86972" w:rsidTr="00607912">
        <w:trPr>
          <w:trHeight w:val="390"/>
          <w:jc w:val="center"/>
        </w:trPr>
        <w:tc>
          <w:tcPr>
            <w:tcW w:w="21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ZELENA KRMA</w:t>
            </w: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6"/>
          <w:jc w:val="center"/>
        </w:trPr>
        <w:tc>
          <w:tcPr>
            <w:tcW w:w="21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6"/>
          <w:jc w:val="center"/>
        </w:trPr>
        <w:tc>
          <w:tcPr>
            <w:tcW w:w="6207"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20% SS, vsakodnevna košnja, pet </w:t>
            </w:r>
            <w:proofErr w:type="spellStart"/>
            <w:r w:rsidRPr="00A86972">
              <w:rPr>
                <w:rFonts w:cs="Arial"/>
                <w:color w:val="000000" w:themeColor="text1"/>
                <w:szCs w:val="20"/>
              </w:rPr>
              <w:t>odkosov</w:t>
            </w:r>
            <w:proofErr w:type="spellEnd"/>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6"/>
          <w:jc w:val="center"/>
        </w:trPr>
        <w:tc>
          <w:tcPr>
            <w:tcW w:w="2165"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Pridelek </w:t>
            </w:r>
            <w:proofErr w:type="spellStart"/>
            <w:r w:rsidRPr="00A86972">
              <w:rPr>
                <w:rFonts w:cs="Arial"/>
                <w:b/>
                <w:bCs/>
                <w:color w:val="000000" w:themeColor="text1"/>
                <w:szCs w:val="20"/>
              </w:rPr>
              <w:t>zelinja</w:t>
            </w:r>
            <w:proofErr w:type="spellEnd"/>
            <w:r w:rsidRPr="00A86972">
              <w:rPr>
                <w:rFonts w:cs="Arial"/>
                <w:b/>
                <w:bCs/>
                <w:color w:val="000000" w:themeColor="text1"/>
                <w:szCs w:val="20"/>
              </w:rPr>
              <w:t xml:space="preserve"> (t/ha)</w:t>
            </w:r>
          </w:p>
        </w:tc>
        <w:tc>
          <w:tcPr>
            <w:tcW w:w="77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2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w:t>
            </w:r>
          </w:p>
        </w:tc>
        <w:tc>
          <w:tcPr>
            <w:tcW w:w="94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w:t>
            </w:r>
          </w:p>
        </w:tc>
        <w:tc>
          <w:tcPr>
            <w:tcW w:w="94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w:t>
            </w:r>
          </w:p>
        </w:tc>
        <w:tc>
          <w:tcPr>
            <w:tcW w:w="94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c>
          <w:tcPr>
            <w:tcW w:w="946"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w:t>
            </w:r>
          </w:p>
        </w:tc>
      </w:tr>
      <w:tr w:rsidR="003B332D" w:rsidRPr="00A86972" w:rsidTr="00607912">
        <w:trPr>
          <w:trHeight w:val="276"/>
          <w:jc w:val="center"/>
        </w:trPr>
        <w:tc>
          <w:tcPr>
            <w:tcW w:w="2939"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7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2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76"/>
          <w:jc w:val="center"/>
        </w:trPr>
        <w:tc>
          <w:tcPr>
            <w:tcW w:w="2939"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7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2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588</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754</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962</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1.128</w:t>
            </w:r>
          </w:p>
        </w:tc>
        <w:tc>
          <w:tcPr>
            <w:tcW w:w="94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1.295</w:t>
            </w:r>
          </w:p>
        </w:tc>
      </w:tr>
      <w:tr w:rsidR="003B332D" w:rsidRPr="00A86972" w:rsidTr="00607912">
        <w:trPr>
          <w:trHeight w:val="276"/>
          <w:jc w:val="center"/>
        </w:trPr>
        <w:tc>
          <w:tcPr>
            <w:tcW w:w="5413" w:type="dxa"/>
            <w:gridSpan w:val="5"/>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794"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588</w:t>
            </w:r>
          </w:p>
        </w:tc>
        <w:tc>
          <w:tcPr>
            <w:tcW w:w="946"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754</w:t>
            </w:r>
          </w:p>
        </w:tc>
        <w:tc>
          <w:tcPr>
            <w:tcW w:w="946"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962</w:t>
            </w:r>
          </w:p>
        </w:tc>
        <w:tc>
          <w:tcPr>
            <w:tcW w:w="946"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1.128</w:t>
            </w:r>
          </w:p>
        </w:tc>
        <w:tc>
          <w:tcPr>
            <w:tcW w:w="946"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1.295</w:t>
            </w:r>
          </w:p>
        </w:tc>
      </w:tr>
      <w:tr w:rsidR="003B332D" w:rsidRPr="00A86972" w:rsidTr="00607912">
        <w:trPr>
          <w:trHeight w:val="276"/>
          <w:jc w:val="center"/>
        </w:trPr>
        <w:tc>
          <w:tcPr>
            <w:tcW w:w="5413" w:type="dxa"/>
            <w:gridSpan w:val="5"/>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xml:space="preserve">. plačila / t pridelka </w:t>
            </w:r>
          </w:p>
        </w:tc>
        <w:tc>
          <w:tcPr>
            <w:tcW w:w="79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94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w:t>
            </w:r>
          </w:p>
        </w:tc>
      </w:tr>
      <w:tr w:rsidR="003B332D" w:rsidRPr="00A86972" w:rsidTr="00607912">
        <w:trPr>
          <w:trHeight w:val="276"/>
          <w:jc w:val="center"/>
        </w:trPr>
        <w:tc>
          <w:tcPr>
            <w:tcW w:w="216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2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149</w:t>
            </w:r>
          </w:p>
        </w:tc>
        <w:tc>
          <w:tcPr>
            <w:tcW w:w="94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172</w:t>
            </w:r>
          </w:p>
        </w:tc>
      </w:tr>
    </w:tbl>
    <w:p w:rsidR="00206D72" w:rsidRPr="00A86972" w:rsidRDefault="00206D72" w:rsidP="00206D72">
      <w:pPr>
        <w:rPr>
          <w:rFonts w:cs="Arial"/>
          <w:color w:val="000000" w:themeColor="text1"/>
          <w:szCs w:val="20"/>
        </w:rPr>
      </w:pPr>
    </w:p>
    <w:tbl>
      <w:tblPr>
        <w:tblW w:w="10045" w:type="dxa"/>
        <w:jc w:val="center"/>
        <w:tblInd w:w="71" w:type="dxa"/>
        <w:tblCellMar>
          <w:left w:w="70" w:type="dxa"/>
          <w:right w:w="70" w:type="dxa"/>
        </w:tblCellMar>
        <w:tblLook w:val="04A0" w:firstRow="1" w:lastRow="0" w:firstColumn="1" w:lastColumn="0" w:noHBand="0" w:noVBand="1"/>
      </w:tblPr>
      <w:tblGrid>
        <w:gridCol w:w="2990"/>
        <w:gridCol w:w="253"/>
        <w:gridCol w:w="930"/>
        <w:gridCol w:w="612"/>
        <w:gridCol w:w="595"/>
        <w:gridCol w:w="933"/>
        <w:gridCol w:w="933"/>
        <w:gridCol w:w="933"/>
        <w:gridCol w:w="933"/>
        <w:gridCol w:w="933"/>
      </w:tblGrid>
      <w:tr w:rsidR="003B332D" w:rsidRPr="00A86972" w:rsidTr="00607912">
        <w:trPr>
          <w:trHeight w:val="361"/>
          <w:jc w:val="center"/>
        </w:trPr>
        <w:tc>
          <w:tcPr>
            <w:tcW w:w="5380"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ZELENA KRMA, ekološka pridelava</w:t>
            </w: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9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2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9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6313"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20% SS, vsakodnevna košnja, pet </w:t>
            </w:r>
            <w:proofErr w:type="spellStart"/>
            <w:r w:rsidRPr="00A86972">
              <w:rPr>
                <w:rFonts w:cs="Arial"/>
                <w:color w:val="000000" w:themeColor="text1"/>
                <w:szCs w:val="20"/>
              </w:rPr>
              <w:t>odkosov</w:t>
            </w:r>
            <w:proofErr w:type="spellEnd"/>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990"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Pridelek </w:t>
            </w:r>
            <w:proofErr w:type="spellStart"/>
            <w:r w:rsidRPr="00A86972">
              <w:rPr>
                <w:rFonts w:cs="Arial"/>
                <w:b/>
                <w:bCs/>
                <w:color w:val="000000" w:themeColor="text1"/>
                <w:szCs w:val="20"/>
              </w:rPr>
              <w:t>zelinja</w:t>
            </w:r>
            <w:proofErr w:type="spellEnd"/>
            <w:r w:rsidRPr="00A86972">
              <w:rPr>
                <w:rFonts w:cs="Arial"/>
                <w:b/>
                <w:bCs/>
                <w:color w:val="000000" w:themeColor="text1"/>
                <w:szCs w:val="20"/>
              </w:rPr>
              <w:t xml:space="preserve"> (t/ha)</w:t>
            </w:r>
          </w:p>
        </w:tc>
        <w:tc>
          <w:tcPr>
            <w:tcW w:w="2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9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w:t>
            </w:r>
          </w:p>
        </w:tc>
        <w:tc>
          <w:tcPr>
            <w:tcW w:w="93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28,0</w:t>
            </w:r>
          </w:p>
        </w:tc>
        <w:tc>
          <w:tcPr>
            <w:tcW w:w="93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w:t>
            </w:r>
          </w:p>
        </w:tc>
        <w:tc>
          <w:tcPr>
            <w:tcW w:w="93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42,0</w:t>
            </w:r>
          </w:p>
        </w:tc>
        <w:tc>
          <w:tcPr>
            <w:tcW w:w="933"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49,0</w:t>
            </w:r>
          </w:p>
        </w:tc>
      </w:tr>
      <w:tr w:rsidR="003B332D" w:rsidRPr="00A86972" w:rsidTr="00607912">
        <w:trPr>
          <w:trHeight w:val="256"/>
          <w:jc w:val="center"/>
        </w:trPr>
        <w:tc>
          <w:tcPr>
            <w:tcW w:w="3243"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93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1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9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6"/>
          <w:jc w:val="center"/>
        </w:trPr>
        <w:tc>
          <w:tcPr>
            <w:tcW w:w="324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9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9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487</w:t>
            </w:r>
          </w:p>
        </w:tc>
        <w:tc>
          <w:tcPr>
            <w:tcW w:w="9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625</w:t>
            </w:r>
          </w:p>
        </w:tc>
        <w:tc>
          <w:tcPr>
            <w:tcW w:w="9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804</w:t>
            </w:r>
          </w:p>
        </w:tc>
        <w:tc>
          <w:tcPr>
            <w:tcW w:w="9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942</w:t>
            </w:r>
          </w:p>
        </w:tc>
        <w:tc>
          <w:tcPr>
            <w:tcW w:w="93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1.079</w:t>
            </w:r>
          </w:p>
        </w:tc>
      </w:tr>
      <w:tr w:rsidR="003B332D" w:rsidRPr="00A86972" w:rsidTr="00607912">
        <w:trPr>
          <w:trHeight w:val="256"/>
          <w:jc w:val="center"/>
        </w:trPr>
        <w:tc>
          <w:tcPr>
            <w:tcW w:w="5380" w:type="dxa"/>
            <w:gridSpan w:val="5"/>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93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487</w:t>
            </w:r>
          </w:p>
        </w:tc>
        <w:tc>
          <w:tcPr>
            <w:tcW w:w="93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625</w:t>
            </w:r>
          </w:p>
        </w:tc>
        <w:tc>
          <w:tcPr>
            <w:tcW w:w="93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804</w:t>
            </w:r>
          </w:p>
        </w:tc>
        <w:tc>
          <w:tcPr>
            <w:tcW w:w="93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942</w:t>
            </w:r>
          </w:p>
        </w:tc>
        <w:tc>
          <w:tcPr>
            <w:tcW w:w="933"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1.079</w:t>
            </w:r>
          </w:p>
        </w:tc>
      </w:tr>
      <w:tr w:rsidR="003B332D" w:rsidRPr="00A86972" w:rsidTr="00607912">
        <w:trPr>
          <w:trHeight w:val="256"/>
          <w:jc w:val="center"/>
        </w:trPr>
        <w:tc>
          <w:tcPr>
            <w:tcW w:w="5380" w:type="dxa"/>
            <w:gridSpan w:val="5"/>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xml:space="preserve">. plačila / t pridelka </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w:t>
            </w:r>
          </w:p>
        </w:tc>
        <w:tc>
          <w:tcPr>
            <w:tcW w:w="93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w:t>
            </w:r>
          </w:p>
        </w:tc>
      </w:tr>
      <w:tr w:rsidR="003B332D" w:rsidRPr="00A86972" w:rsidTr="00607912">
        <w:trPr>
          <w:trHeight w:val="256"/>
          <w:jc w:val="center"/>
        </w:trPr>
        <w:tc>
          <w:tcPr>
            <w:tcW w:w="2990"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1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9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w:t>
            </w:r>
          </w:p>
        </w:tc>
        <w:tc>
          <w:tcPr>
            <w:tcW w:w="9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133</w:t>
            </w:r>
          </w:p>
        </w:tc>
        <w:tc>
          <w:tcPr>
            <w:tcW w:w="93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153</w:t>
            </w:r>
          </w:p>
        </w:tc>
      </w:tr>
    </w:tbl>
    <w:p w:rsidR="00206D72" w:rsidRPr="00A86972" w:rsidRDefault="00206D72" w:rsidP="00206D72">
      <w:pPr>
        <w:spacing w:after="0" w:line="240" w:lineRule="auto"/>
        <w:rPr>
          <w:rFonts w:cs="Arial"/>
          <w:color w:val="000000" w:themeColor="text1"/>
          <w:szCs w:val="20"/>
        </w:rPr>
      </w:pPr>
    </w:p>
    <w:tbl>
      <w:tblPr>
        <w:tblW w:w="10026" w:type="dxa"/>
        <w:jc w:val="center"/>
        <w:tblInd w:w="55" w:type="dxa"/>
        <w:tblCellMar>
          <w:left w:w="70" w:type="dxa"/>
          <w:right w:w="70" w:type="dxa"/>
        </w:tblCellMar>
        <w:tblLook w:val="04A0" w:firstRow="1" w:lastRow="0" w:firstColumn="1" w:lastColumn="0" w:noHBand="0" w:noVBand="1"/>
      </w:tblPr>
      <w:tblGrid>
        <w:gridCol w:w="4017"/>
        <w:gridCol w:w="494"/>
        <w:gridCol w:w="1013"/>
        <w:gridCol w:w="817"/>
        <w:gridCol w:w="795"/>
        <w:gridCol w:w="210"/>
        <w:gridCol w:w="817"/>
        <w:gridCol w:w="818"/>
        <w:gridCol w:w="1045"/>
      </w:tblGrid>
      <w:tr w:rsidR="003B332D" w:rsidRPr="00A86972" w:rsidTr="00607912">
        <w:trPr>
          <w:trHeight w:val="361"/>
          <w:jc w:val="center"/>
        </w:trPr>
        <w:tc>
          <w:tcPr>
            <w:tcW w:w="8979" w:type="dxa"/>
            <w:gridSpan w:val="8"/>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KRMNA REPICA (PERKO), zelena krma, strniščni dosevek</w:t>
            </w:r>
          </w:p>
        </w:tc>
        <w:tc>
          <w:tcPr>
            <w:tcW w:w="10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5"/>
          <w:jc w:val="center"/>
        </w:trPr>
        <w:tc>
          <w:tcPr>
            <w:tcW w:w="401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4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1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81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81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5"/>
          <w:jc w:val="center"/>
        </w:trPr>
        <w:tc>
          <w:tcPr>
            <w:tcW w:w="401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 xml:space="preserve">0,08 kg ŠE /kg </w:t>
            </w:r>
            <w:proofErr w:type="spellStart"/>
            <w:r w:rsidRPr="00A86972">
              <w:rPr>
                <w:rFonts w:cs="Arial"/>
                <w:color w:val="000000" w:themeColor="text1"/>
                <w:szCs w:val="20"/>
              </w:rPr>
              <w:t>zelinja</w:t>
            </w:r>
            <w:proofErr w:type="spellEnd"/>
          </w:p>
        </w:tc>
        <w:tc>
          <w:tcPr>
            <w:tcW w:w="4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1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81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81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5"/>
          <w:jc w:val="center"/>
        </w:trPr>
        <w:tc>
          <w:tcPr>
            <w:tcW w:w="4017" w:type="dxa"/>
            <w:tcBorders>
              <w:top w:val="single" w:sz="4" w:space="0" w:color="auto"/>
              <w:left w:val="single" w:sz="4" w:space="0" w:color="auto"/>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Pridelek </w:t>
            </w:r>
            <w:proofErr w:type="spellStart"/>
            <w:r w:rsidRPr="00A86972">
              <w:rPr>
                <w:rFonts w:cs="Arial"/>
                <w:b/>
                <w:bCs/>
                <w:color w:val="000000" w:themeColor="text1"/>
                <w:szCs w:val="20"/>
              </w:rPr>
              <w:t>zelinja</w:t>
            </w:r>
            <w:proofErr w:type="spellEnd"/>
            <w:r w:rsidRPr="00A86972">
              <w:rPr>
                <w:rFonts w:cs="Arial"/>
                <w:b/>
                <w:bCs/>
                <w:color w:val="000000" w:themeColor="text1"/>
                <w:szCs w:val="20"/>
              </w:rPr>
              <w:t xml:space="preserve"> (t/ha)</w:t>
            </w:r>
          </w:p>
        </w:tc>
        <w:tc>
          <w:tcPr>
            <w:tcW w:w="494"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13"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7"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5"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1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7"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c>
          <w:tcPr>
            <w:tcW w:w="818"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w:t>
            </w:r>
          </w:p>
        </w:tc>
        <w:tc>
          <w:tcPr>
            <w:tcW w:w="1045" w:type="dxa"/>
            <w:tcBorders>
              <w:top w:val="single" w:sz="4" w:space="0" w:color="auto"/>
              <w:left w:val="nil"/>
              <w:bottom w:val="single" w:sz="4" w:space="0" w:color="auto"/>
              <w:right w:val="single" w:sz="4" w:space="0" w:color="auto"/>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w:t>
            </w:r>
          </w:p>
        </w:tc>
      </w:tr>
      <w:tr w:rsidR="003B332D" w:rsidRPr="00A86972" w:rsidTr="00607912">
        <w:trPr>
          <w:trHeight w:val="255"/>
          <w:jc w:val="center"/>
        </w:trPr>
        <w:tc>
          <w:tcPr>
            <w:tcW w:w="4511"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101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18"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45"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5"/>
          <w:jc w:val="center"/>
        </w:trPr>
        <w:tc>
          <w:tcPr>
            <w:tcW w:w="4511" w:type="dxa"/>
            <w:gridSpan w:val="2"/>
            <w:tcBorders>
              <w:top w:val="single" w:sz="4" w:space="0" w:color="auto"/>
              <w:left w:val="single" w:sz="4" w:space="0" w:color="auto"/>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SPREMENLJIVI STROŠKI </w:t>
            </w:r>
          </w:p>
        </w:tc>
        <w:tc>
          <w:tcPr>
            <w:tcW w:w="1013"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7"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5"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1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7"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499</w:t>
            </w:r>
          </w:p>
        </w:tc>
        <w:tc>
          <w:tcPr>
            <w:tcW w:w="818"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666</w:t>
            </w:r>
          </w:p>
        </w:tc>
        <w:tc>
          <w:tcPr>
            <w:tcW w:w="1045" w:type="dxa"/>
            <w:tcBorders>
              <w:top w:val="single" w:sz="4" w:space="0" w:color="auto"/>
              <w:left w:val="nil"/>
              <w:bottom w:val="single" w:sz="4" w:space="0" w:color="auto"/>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835</w:t>
            </w:r>
          </w:p>
        </w:tc>
      </w:tr>
      <w:tr w:rsidR="003B332D" w:rsidRPr="00A86972" w:rsidTr="00607912">
        <w:trPr>
          <w:trHeight w:val="255"/>
          <w:jc w:val="center"/>
        </w:trPr>
        <w:tc>
          <w:tcPr>
            <w:tcW w:w="7135" w:type="dxa"/>
            <w:gridSpan w:val="5"/>
            <w:tcBorders>
              <w:top w:val="nil"/>
              <w:left w:val="single" w:sz="4" w:space="0" w:color="auto"/>
              <w:bottom w:val="nil"/>
              <w:right w:val="nil"/>
            </w:tcBorders>
            <w:shd w:val="clear" w:color="000000" w:fill="FFFFFF"/>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21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7"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499</w:t>
            </w:r>
          </w:p>
        </w:tc>
        <w:tc>
          <w:tcPr>
            <w:tcW w:w="818"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666</w:t>
            </w:r>
          </w:p>
        </w:tc>
        <w:tc>
          <w:tcPr>
            <w:tcW w:w="1045" w:type="dxa"/>
            <w:tcBorders>
              <w:top w:val="nil"/>
              <w:left w:val="nil"/>
              <w:bottom w:val="nil"/>
              <w:right w:val="single" w:sz="4" w:space="0" w:color="auto"/>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835</w:t>
            </w:r>
          </w:p>
        </w:tc>
      </w:tr>
      <w:tr w:rsidR="003B332D" w:rsidRPr="00A86972" w:rsidTr="00607912">
        <w:trPr>
          <w:trHeight w:val="255"/>
          <w:jc w:val="center"/>
        </w:trPr>
        <w:tc>
          <w:tcPr>
            <w:tcW w:w="7135" w:type="dxa"/>
            <w:gridSpan w:val="5"/>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xml:space="preserve">. plačila / t </w:t>
            </w:r>
            <w:proofErr w:type="spellStart"/>
            <w:r w:rsidRPr="00A86972">
              <w:rPr>
                <w:rFonts w:cs="Arial"/>
                <w:color w:val="000000" w:themeColor="text1"/>
                <w:szCs w:val="20"/>
              </w:rPr>
              <w:t>zelinja</w:t>
            </w:r>
            <w:proofErr w:type="spellEnd"/>
          </w:p>
        </w:tc>
        <w:tc>
          <w:tcPr>
            <w:tcW w:w="21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w:t>
            </w:r>
          </w:p>
        </w:tc>
        <w:tc>
          <w:tcPr>
            <w:tcW w:w="818"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w:t>
            </w:r>
          </w:p>
        </w:tc>
        <w:tc>
          <w:tcPr>
            <w:tcW w:w="1045"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w:t>
            </w:r>
          </w:p>
        </w:tc>
      </w:tr>
      <w:tr w:rsidR="003B332D" w:rsidRPr="00A86972" w:rsidTr="00607912">
        <w:trPr>
          <w:trHeight w:val="255"/>
          <w:jc w:val="center"/>
        </w:trPr>
        <w:tc>
          <w:tcPr>
            <w:tcW w:w="4017"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9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1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w:t>
            </w:r>
          </w:p>
        </w:tc>
        <w:tc>
          <w:tcPr>
            <w:tcW w:w="818"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1045"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w:t>
            </w:r>
          </w:p>
        </w:tc>
      </w:tr>
    </w:tbl>
    <w:p w:rsidR="00206D72" w:rsidRPr="00A86972" w:rsidRDefault="00206D72" w:rsidP="00206D72">
      <w:pPr>
        <w:spacing w:after="0" w:line="240" w:lineRule="auto"/>
        <w:rPr>
          <w:rFonts w:cs="Arial"/>
          <w:color w:val="000000" w:themeColor="text1"/>
          <w:szCs w:val="20"/>
        </w:rPr>
      </w:pPr>
    </w:p>
    <w:tbl>
      <w:tblPr>
        <w:tblW w:w="10064" w:type="dxa"/>
        <w:jc w:val="center"/>
        <w:tblInd w:w="55" w:type="dxa"/>
        <w:tblCellMar>
          <w:left w:w="70" w:type="dxa"/>
          <w:right w:w="70" w:type="dxa"/>
        </w:tblCellMar>
        <w:tblLook w:val="04A0" w:firstRow="1" w:lastRow="0" w:firstColumn="1" w:lastColumn="0" w:noHBand="0" w:noVBand="1"/>
      </w:tblPr>
      <w:tblGrid>
        <w:gridCol w:w="3672"/>
        <w:gridCol w:w="451"/>
        <w:gridCol w:w="925"/>
        <w:gridCol w:w="747"/>
        <w:gridCol w:w="728"/>
        <w:gridCol w:w="210"/>
        <w:gridCol w:w="983"/>
        <w:gridCol w:w="1300"/>
        <w:gridCol w:w="1048"/>
      </w:tblGrid>
      <w:tr w:rsidR="003B332D" w:rsidRPr="00A86972" w:rsidTr="00607912">
        <w:trPr>
          <w:trHeight w:val="264"/>
          <w:jc w:val="center"/>
        </w:trPr>
        <w:tc>
          <w:tcPr>
            <w:tcW w:w="9016" w:type="dxa"/>
            <w:gridSpan w:val="8"/>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MNOGOCVETNA LJULJKA, zelena krma, strniščni dosevek</w:t>
            </w:r>
          </w:p>
        </w:tc>
        <w:tc>
          <w:tcPr>
            <w:tcW w:w="10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367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45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2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4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28"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8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30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4123" w:type="dxa"/>
            <w:gridSpan w:val="2"/>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18 % SS</w:t>
            </w:r>
          </w:p>
        </w:tc>
        <w:tc>
          <w:tcPr>
            <w:tcW w:w="92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4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28"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8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30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48"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3672" w:type="dxa"/>
            <w:tcBorders>
              <w:top w:val="single" w:sz="4" w:space="0" w:color="auto"/>
              <w:left w:val="single" w:sz="4" w:space="0" w:color="auto"/>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color w:val="000000" w:themeColor="text1"/>
                <w:szCs w:val="20"/>
              </w:rPr>
            </w:pPr>
            <w:proofErr w:type="spellStart"/>
            <w:r w:rsidRPr="00A86972">
              <w:rPr>
                <w:rFonts w:cs="Arial"/>
                <w:b/>
                <w:color w:val="000000" w:themeColor="text1"/>
                <w:szCs w:val="20"/>
              </w:rPr>
              <w:t>Odkos</w:t>
            </w:r>
            <w:proofErr w:type="spellEnd"/>
          </w:p>
        </w:tc>
        <w:tc>
          <w:tcPr>
            <w:tcW w:w="451"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25"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47"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28"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83"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jeseni</w:t>
            </w:r>
          </w:p>
        </w:tc>
        <w:tc>
          <w:tcPr>
            <w:tcW w:w="130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pomladi</w:t>
            </w:r>
          </w:p>
        </w:tc>
        <w:tc>
          <w:tcPr>
            <w:tcW w:w="1048" w:type="dxa"/>
            <w:tcBorders>
              <w:top w:val="single" w:sz="4" w:space="0" w:color="auto"/>
              <w:left w:val="nil"/>
              <w:bottom w:val="single" w:sz="4" w:space="0" w:color="auto"/>
              <w:right w:val="single" w:sz="4" w:space="0" w:color="auto"/>
            </w:tcBorders>
            <w:shd w:val="clear" w:color="000000" w:fill="E3E3E3"/>
            <w:noWrap/>
            <w:vAlign w:val="center"/>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SKUPAJ</w:t>
            </w:r>
          </w:p>
        </w:tc>
      </w:tr>
      <w:tr w:rsidR="003B332D" w:rsidRPr="00A86972" w:rsidTr="00607912">
        <w:trPr>
          <w:trHeight w:val="264"/>
          <w:jc w:val="center"/>
        </w:trPr>
        <w:tc>
          <w:tcPr>
            <w:tcW w:w="3672"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45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2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4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28"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8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130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c>
          <w:tcPr>
            <w:tcW w:w="1048"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r>
      <w:tr w:rsidR="003B332D" w:rsidRPr="00A86972" w:rsidTr="00607912">
        <w:trPr>
          <w:trHeight w:val="264"/>
          <w:jc w:val="center"/>
        </w:trPr>
        <w:tc>
          <w:tcPr>
            <w:tcW w:w="4123"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92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4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28"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30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48"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4123" w:type="dxa"/>
            <w:gridSpan w:val="2"/>
            <w:tcBorders>
              <w:top w:val="single" w:sz="4" w:space="0" w:color="auto"/>
              <w:left w:val="single" w:sz="4" w:space="0" w:color="auto"/>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925"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47"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28"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1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3"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379</w:t>
            </w:r>
          </w:p>
        </w:tc>
        <w:tc>
          <w:tcPr>
            <w:tcW w:w="130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474</w:t>
            </w:r>
          </w:p>
        </w:tc>
        <w:tc>
          <w:tcPr>
            <w:tcW w:w="1048" w:type="dxa"/>
            <w:tcBorders>
              <w:top w:val="single" w:sz="4" w:space="0" w:color="auto"/>
              <w:left w:val="nil"/>
              <w:bottom w:val="single" w:sz="4" w:space="0" w:color="auto"/>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853</w:t>
            </w:r>
          </w:p>
        </w:tc>
      </w:tr>
      <w:tr w:rsidR="003B332D" w:rsidRPr="00A86972" w:rsidTr="00607912">
        <w:trPr>
          <w:trHeight w:val="264"/>
          <w:jc w:val="center"/>
        </w:trPr>
        <w:tc>
          <w:tcPr>
            <w:tcW w:w="6523" w:type="dxa"/>
            <w:gridSpan w:val="5"/>
            <w:tcBorders>
              <w:top w:val="nil"/>
              <w:left w:val="single" w:sz="4" w:space="0" w:color="auto"/>
              <w:bottom w:val="nil"/>
              <w:right w:val="nil"/>
            </w:tcBorders>
            <w:shd w:val="clear" w:color="000000" w:fill="FFFFFF"/>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21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3"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379</w:t>
            </w:r>
          </w:p>
        </w:tc>
        <w:tc>
          <w:tcPr>
            <w:tcW w:w="130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474</w:t>
            </w:r>
          </w:p>
        </w:tc>
        <w:tc>
          <w:tcPr>
            <w:tcW w:w="1048" w:type="dxa"/>
            <w:tcBorders>
              <w:top w:val="nil"/>
              <w:left w:val="nil"/>
              <w:bottom w:val="nil"/>
              <w:right w:val="single" w:sz="4" w:space="0" w:color="auto"/>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853</w:t>
            </w:r>
          </w:p>
        </w:tc>
      </w:tr>
      <w:tr w:rsidR="003B332D" w:rsidRPr="00A86972" w:rsidTr="00607912">
        <w:trPr>
          <w:trHeight w:val="264"/>
          <w:jc w:val="center"/>
        </w:trPr>
        <w:tc>
          <w:tcPr>
            <w:tcW w:w="6523" w:type="dxa"/>
            <w:gridSpan w:val="5"/>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xml:space="preserve">. plačila / t </w:t>
            </w:r>
            <w:proofErr w:type="spellStart"/>
            <w:r w:rsidRPr="00A86972">
              <w:rPr>
                <w:rFonts w:cs="Arial"/>
                <w:color w:val="000000" w:themeColor="text1"/>
                <w:szCs w:val="20"/>
              </w:rPr>
              <w:t>zelinja</w:t>
            </w:r>
            <w:proofErr w:type="spellEnd"/>
          </w:p>
        </w:tc>
        <w:tc>
          <w:tcPr>
            <w:tcW w:w="21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130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1048"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r>
      <w:tr w:rsidR="003B332D" w:rsidRPr="00A86972" w:rsidTr="00607912">
        <w:trPr>
          <w:trHeight w:val="264"/>
          <w:jc w:val="center"/>
        </w:trPr>
        <w:tc>
          <w:tcPr>
            <w:tcW w:w="3672"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5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2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4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28"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w:t>
            </w:r>
          </w:p>
        </w:tc>
        <w:tc>
          <w:tcPr>
            <w:tcW w:w="130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1048"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w:t>
            </w:r>
          </w:p>
        </w:tc>
      </w:tr>
    </w:tbl>
    <w:p w:rsidR="00206D72" w:rsidRPr="00A86972" w:rsidRDefault="00206D72" w:rsidP="00206D72">
      <w:pPr>
        <w:spacing w:after="0" w:line="240" w:lineRule="auto"/>
        <w:rPr>
          <w:rFonts w:cs="Arial"/>
          <w:color w:val="000000" w:themeColor="text1"/>
          <w:szCs w:val="20"/>
        </w:rPr>
      </w:pPr>
    </w:p>
    <w:p w:rsidR="00206D72" w:rsidRPr="00A86972" w:rsidRDefault="00206D72" w:rsidP="00206D72">
      <w:pPr>
        <w:spacing w:after="0" w:line="240" w:lineRule="auto"/>
        <w:rPr>
          <w:rFonts w:cs="Arial"/>
          <w:color w:val="000000" w:themeColor="text1"/>
          <w:szCs w:val="20"/>
        </w:rPr>
      </w:pPr>
    </w:p>
    <w:tbl>
      <w:tblPr>
        <w:tblW w:w="10085" w:type="dxa"/>
        <w:jc w:val="center"/>
        <w:tblInd w:w="55" w:type="dxa"/>
        <w:tblCellMar>
          <w:left w:w="70" w:type="dxa"/>
          <w:right w:w="70" w:type="dxa"/>
        </w:tblCellMar>
        <w:tblLook w:val="04A0" w:firstRow="1" w:lastRow="0" w:firstColumn="1" w:lastColumn="0" w:noHBand="0" w:noVBand="1"/>
      </w:tblPr>
      <w:tblGrid>
        <w:gridCol w:w="3865"/>
        <w:gridCol w:w="580"/>
        <w:gridCol w:w="661"/>
        <w:gridCol w:w="786"/>
        <w:gridCol w:w="765"/>
        <w:gridCol w:w="209"/>
        <w:gridCol w:w="1117"/>
        <w:gridCol w:w="1051"/>
        <w:gridCol w:w="1051"/>
      </w:tblGrid>
      <w:tr w:rsidR="003B332D" w:rsidRPr="00A86972" w:rsidTr="00607912">
        <w:trPr>
          <w:trHeight w:val="256"/>
          <w:jc w:val="center"/>
        </w:trPr>
        <w:tc>
          <w:tcPr>
            <w:tcW w:w="7982" w:type="dxa"/>
            <w:gridSpan w:val="7"/>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MNOGOCVETNA LJULJKA, silaža, strniščni dosevek</w:t>
            </w:r>
          </w:p>
        </w:tc>
        <w:tc>
          <w:tcPr>
            <w:tcW w:w="105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386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5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66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20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11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6866" w:type="dxa"/>
            <w:gridSpan w:val="6"/>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18% SS ob spravilu, 35% SS končna vsebnost</w:t>
            </w:r>
          </w:p>
        </w:tc>
        <w:tc>
          <w:tcPr>
            <w:tcW w:w="111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3865" w:type="dxa"/>
            <w:tcBorders>
              <w:top w:val="single" w:sz="4" w:space="0" w:color="auto"/>
              <w:left w:val="single" w:sz="4" w:space="0" w:color="auto"/>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proofErr w:type="spellStart"/>
            <w:r w:rsidRPr="00A86972">
              <w:rPr>
                <w:rFonts w:cs="Arial"/>
                <w:b/>
                <w:bCs/>
                <w:color w:val="000000" w:themeColor="text1"/>
                <w:szCs w:val="20"/>
              </w:rPr>
              <w:t>Odkos</w:t>
            </w:r>
            <w:proofErr w:type="spellEnd"/>
          </w:p>
        </w:tc>
        <w:tc>
          <w:tcPr>
            <w:tcW w:w="58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1"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6"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9"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17"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jeseni</w:t>
            </w:r>
          </w:p>
        </w:tc>
        <w:tc>
          <w:tcPr>
            <w:tcW w:w="1051"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pomladi</w:t>
            </w:r>
          </w:p>
        </w:tc>
        <w:tc>
          <w:tcPr>
            <w:tcW w:w="1051" w:type="dxa"/>
            <w:tcBorders>
              <w:top w:val="single" w:sz="4" w:space="0" w:color="auto"/>
              <w:left w:val="nil"/>
              <w:bottom w:val="single" w:sz="4" w:space="0" w:color="auto"/>
              <w:right w:val="single" w:sz="4" w:space="0" w:color="auto"/>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SKUPAJ</w:t>
            </w:r>
          </w:p>
        </w:tc>
      </w:tr>
      <w:tr w:rsidR="003B332D" w:rsidRPr="00A86972" w:rsidTr="00607912">
        <w:trPr>
          <w:trHeight w:val="256"/>
          <w:jc w:val="center"/>
        </w:trPr>
        <w:tc>
          <w:tcPr>
            <w:tcW w:w="3865"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5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66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20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11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105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c>
          <w:tcPr>
            <w:tcW w:w="105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r>
      <w:tr w:rsidR="003B332D" w:rsidRPr="00A86972" w:rsidTr="00607912">
        <w:trPr>
          <w:trHeight w:val="256"/>
          <w:jc w:val="center"/>
        </w:trPr>
        <w:tc>
          <w:tcPr>
            <w:tcW w:w="3865" w:type="dxa"/>
            <w:tcBorders>
              <w:top w:val="single" w:sz="4" w:space="0" w:color="auto"/>
              <w:left w:val="single" w:sz="4" w:space="0" w:color="auto"/>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silaže  (t/ha)</w:t>
            </w:r>
          </w:p>
        </w:tc>
        <w:tc>
          <w:tcPr>
            <w:tcW w:w="58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1"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6"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9"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17"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9,3</w:t>
            </w:r>
          </w:p>
        </w:tc>
        <w:tc>
          <w:tcPr>
            <w:tcW w:w="1051"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w:t>
            </w:r>
          </w:p>
        </w:tc>
        <w:tc>
          <w:tcPr>
            <w:tcW w:w="1051" w:type="dxa"/>
            <w:tcBorders>
              <w:top w:val="single" w:sz="4" w:space="0" w:color="auto"/>
              <w:left w:val="nil"/>
              <w:bottom w:val="single" w:sz="4" w:space="0" w:color="auto"/>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22,3</w:t>
            </w:r>
          </w:p>
        </w:tc>
      </w:tr>
      <w:tr w:rsidR="003B332D" w:rsidRPr="00A86972" w:rsidTr="00607912">
        <w:trPr>
          <w:trHeight w:val="256"/>
          <w:jc w:val="center"/>
        </w:trPr>
        <w:tc>
          <w:tcPr>
            <w:tcW w:w="4444"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66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11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5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51"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6"/>
          <w:jc w:val="center"/>
        </w:trPr>
        <w:tc>
          <w:tcPr>
            <w:tcW w:w="4444" w:type="dxa"/>
            <w:gridSpan w:val="2"/>
            <w:tcBorders>
              <w:top w:val="single" w:sz="4" w:space="0" w:color="auto"/>
              <w:left w:val="single" w:sz="4" w:space="0" w:color="auto"/>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661"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6"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9"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17"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381</w:t>
            </w:r>
          </w:p>
        </w:tc>
        <w:tc>
          <w:tcPr>
            <w:tcW w:w="1051"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490</w:t>
            </w:r>
          </w:p>
        </w:tc>
        <w:tc>
          <w:tcPr>
            <w:tcW w:w="1051" w:type="dxa"/>
            <w:tcBorders>
              <w:top w:val="single" w:sz="4" w:space="0" w:color="auto"/>
              <w:left w:val="nil"/>
              <w:bottom w:val="single" w:sz="4" w:space="0" w:color="auto"/>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871</w:t>
            </w:r>
          </w:p>
        </w:tc>
      </w:tr>
      <w:tr w:rsidR="003B332D" w:rsidRPr="00A86972" w:rsidTr="00607912">
        <w:trPr>
          <w:trHeight w:val="256"/>
          <w:jc w:val="center"/>
        </w:trPr>
        <w:tc>
          <w:tcPr>
            <w:tcW w:w="6657" w:type="dxa"/>
            <w:gridSpan w:val="5"/>
            <w:tcBorders>
              <w:top w:val="nil"/>
              <w:left w:val="single" w:sz="4" w:space="0" w:color="auto"/>
              <w:bottom w:val="nil"/>
              <w:right w:val="nil"/>
            </w:tcBorders>
            <w:shd w:val="clear" w:color="000000" w:fill="FFFFFF"/>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209"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117"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381</w:t>
            </w:r>
          </w:p>
        </w:tc>
        <w:tc>
          <w:tcPr>
            <w:tcW w:w="1051"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490</w:t>
            </w:r>
          </w:p>
        </w:tc>
        <w:tc>
          <w:tcPr>
            <w:tcW w:w="1051" w:type="dxa"/>
            <w:tcBorders>
              <w:top w:val="nil"/>
              <w:left w:val="nil"/>
              <w:bottom w:val="nil"/>
              <w:right w:val="single" w:sz="4" w:space="0" w:color="auto"/>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871</w:t>
            </w:r>
          </w:p>
        </w:tc>
      </w:tr>
      <w:tr w:rsidR="003B332D" w:rsidRPr="00A86972" w:rsidTr="00607912">
        <w:trPr>
          <w:trHeight w:val="256"/>
          <w:jc w:val="center"/>
        </w:trPr>
        <w:tc>
          <w:tcPr>
            <w:tcW w:w="6657" w:type="dxa"/>
            <w:gridSpan w:val="5"/>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 / t silaže</w:t>
            </w:r>
          </w:p>
        </w:tc>
        <w:tc>
          <w:tcPr>
            <w:tcW w:w="20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11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w:t>
            </w:r>
          </w:p>
        </w:tc>
        <w:tc>
          <w:tcPr>
            <w:tcW w:w="105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w:t>
            </w:r>
          </w:p>
        </w:tc>
        <w:tc>
          <w:tcPr>
            <w:tcW w:w="1051"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w:t>
            </w:r>
          </w:p>
        </w:tc>
      </w:tr>
      <w:tr w:rsidR="003B332D" w:rsidRPr="00A86972" w:rsidTr="00607912">
        <w:trPr>
          <w:trHeight w:val="256"/>
          <w:jc w:val="center"/>
        </w:trPr>
        <w:tc>
          <w:tcPr>
            <w:tcW w:w="386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8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11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w:t>
            </w:r>
          </w:p>
        </w:tc>
        <w:tc>
          <w:tcPr>
            <w:tcW w:w="105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c>
          <w:tcPr>
            <w:tcW w:w="1051"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w:t>
            </w:r>
          </w:p>
        </w:tc>
      </w:tr>
    </w:tbl>
    <w:p w:rsidR="00206D72" w:rsidRPr="00A86972" w:rsidRDefault="00206D72" w:rsidP="00206D72">
      <w:pPr>
        <w:rPr>
          <w:rFonts w:cs="Arial"/>
          <w:color w:val="000000" w:themeColor="text1"/>
          <w:szCs w:val="20"/>
        </w:rPr>
      </w:pPr>
    </w:p>
    <w:tbl>
      <w:tblPr>
        <w:tblW w:w="10003" w:type="dxa"/>
        <w:jc w:val="center"/>
        <w:tblInd w:w="55" w:type="dxa"/>
        <w:tblCellMar>
          <w:left w:w="70" w:type="dxa"/>
          <w:right w:w="70" w:type="dxa"/>
        </w:tblCellMar>
        <w:tblLook w:val="04A0" w:firstRow="1" w:lastRow="0" w:firstColumn="1" w:lastColumn="0" w:noHBand="0" w:noVBand="1"/>
      </w:tblPr>
      <w:tblGrid>
        <w:gridCol w:w="3005"/>
        <w:gridCol w:w="613"/>
        <w:gridCol w:w="352"/>
        <w:gridCol w:w="774"/>
        <w:gridCol w:w="837"/>
        <w:gridCol w:w="628"/>
        <w:gridCol w:w="948"/>
        <w:gridCol w:w="948"/>
        <w:gridCol w:w="950"/>
        <w:gridCol w:w="948"/>
      </w:tblGrid>
      <w:tr w:rsidR="003B332D" w:rsidRPr="00A86972" w:rsidTr="00607912">
        <w:trPr>
          <w:trHeight w:val="373"/>
          <w:jc w:val="center"/>
        </w:trPr>
        <w:tc>
          <w:tcPr>
            <w:tcW w:w="6208"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LUCERNA, baliranje, ekološka pridelava</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00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9054"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0,11 kg ŠE/kg </w:t>
            </w:r>
            <w:proofErr w:type="spellStart"/>
            <w:r w:rsidRPr="00A86972">
              <w:rPr>
                <w:rFonts w:cs="Arial"/>
                <w:color w:val="000000" w:themeColor="text1"/>
                <w:szCs w:val="20"/>
              </w:rPr>
              <w:t>zelinja</w:t>
            </w:r>
            <w:proofErr w:type="spellEnd"/>
            <w:r w:rsidRPr="00A86972">
              <w:rPr>
                <w:rFonts w:cs="Arial"/>
                <w:color w:val="000000" w:themeColor="text1"/>
                <w:szCs w:val="20"/>
              </w:rPr>
              <w:t>, 20% SS ob spravilu, 35% SS končna vsebnost, 1 bala vsebuje 600 kg silaže</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005"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61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2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4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4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c>
          <w:tcPr>
            <w:tcW w:w="95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4 </w:t>
            </w:r>
          </w:p>
        </w:tc>
        <w:tc>
          <w:tcPr>
            <w:tcW w:w="948"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5 </w:t>
            </w:r>
          </w:p>
        </w:tc>
      </w:tr>
      <w:tr w:rsidR="003B332D" w:rsidRPr="00A86972" w:rsidTr="00607912">
        <w:trPr>
          <w:trHeight w:val="262"/>
          <w:jc w:val="center"/>
        </w:trPr>
        <w:tc>
          <w:tcPr>
            <w:tcW w:w="30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6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2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r>
      <w:tr w:rsidR="003B332D" w:rsidRPr="00A86972" w:rsidTr="00607912">
        <w:trPr>
          <w:trHeight w:val="262"/>
          <w:jc w:val="center"/>
        </w:trPr>
        <w:tc>
          <w:tcPr>
            <w:tcW w:w="3618"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silaže - lucerne  (t/ha)</w:t>
            </w: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2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20,6</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25,8</w:t>
            </w:r>
          </w:p>
        </w:tc>
      </w:tr>
      <w:tr w:rsidR="003B332D" w:rsidRPr="00A86972" w:rsidTr="00607912">
        <w:trPr>
          <w:trHeight w:val="262"/>
          <w:jc w:val="center"/>
        </w:trPr>
        <w:tc>
          <w:tcPr>
            <w:tcW w:w="3618"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2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2"/>
          <w:jc w:val="center"/>
        </w:trPr>
        <w:tc>
          <w:tcPr>
            <w:tcW w:w="3005"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61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57,67</w:t>
            </w:r>
          </w:p>
        </w:tc>
        <w:tc>
          <w:tcPr>
            <w:tcW w:w="8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62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536</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1.038</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1.188</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1.338</w:t>
            </w:r>
          </w:p>
        </w:tc>
        <w:tc>
          <w:tcPr>
            <w:tcW w:w="94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1.488</w:t>
            </w:r>
          </w:p>
        </w:tc>
      </w:tr>
      <w:tr w:rsidR="003B332D" w:rsidRPr="00A86972" w:rsidTr="00607912">
        <w:trPr>
          <w:trHeight w:val="262"/>
          <w:jc w:val="center"/>
        </w:trPr>
        <w:tc>
          <w:tcPr>
            <w:tcW w:w="3618"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2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787</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982</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1.080</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1.149</w:t>
            </w:r>
          </w:p>
        </w:tc>
        <w:tc>
          <w:tcPr>
            <w:tcW w:w="94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1.271</w:t>
            </w:r>
          </w:p>
        </w:tc>
      </w:tr>
      <w:tr w:rsidR="003B332D" w:rsidRPr="00A86972" w:rsidTr="00607912">
        <w:trPr>
          <w:trHeight w:val="262"/>
          <w:jc w:val="center"/>
        </w:trPr>
        <w:tc>
          <w:tcPr>
            <w:tcW w:w="3970"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 t silaže </w:t>
            </w: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2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r>
      <w:tr w:rsidR="003B332D" w:rsidRPr="00A86972" w:rsidTr="00607912">
        <w:trPr>
          <w:trHeight w:val="262"/>
          <w:jc w:val="center"/>
        </w:trPr>
        <w:tc>
          <w:tcPr>
            <w:tcW w:w="3005" w:type="dxa"/>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613"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52"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57,67</w:t>
            </w:r>
          </w:p>
        </w:tc>
        <w:tc>
          <w:tcPr>
            <w:tcW w:w="837"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628"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w:t>
            </w:r>
          </w:p>
        </w:tc>
        <w:tc>
          <w:tcPr>
            <w:tcW w:w="948"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w:t>
            </w:r>
          </w:p>
        </w:tc>
        <w:tc>
          <w:tcPr>
            <w:tcW w:w="948"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w:t>
            </w:r>
          </w:p>
        </w:tc>
        <w:tc>
          <w:tcPr>
            <w:tcW w:w="950" w:type="dxa"/>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189</w:t>
            </w:r>
          </w:p>
        </w:tc>
        <w:tc>
          <w:tcPr>
            <w:tcW w:w="948" w:type="dxa"/>
            <w:tcBorders>
              <w:top w:val="single" w:sz="4" w:space="0" w:color="auto"/>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217</w:t>
            </w:r>
          </w:p>
        </w:tc>
      </w:tr>
      <w:tr w:rsidR="003B332D" w:rsidRPr="00A86972" w:rsidTr="00607912">
        <w:trPr>
          <w:trHeight w:val="262"/>
          <w:jc w:val="center"/>
        </w:trPr>
        <w:tc>
          <w:tcPr>
            <w:tcW w:w="30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51,90</w:t>
            </w: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62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-304</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w:t>
            </w:r>
          </w:p>
        </w:tc>
      </w:tr>
      <w:tr w:rsidR="003B332D" w:rsidRPr="00A86972" w:rsidTr="00607912">
        <w:trPr>
          <w:trHeight w:val="262"/>
          <w:jc w:val="center"/>
        </w:trPr>
        <w:tc>
          <w:tcPr>
            <w:tcW w:w="30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63,44</w:t>
            </w: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62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-197</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227</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323</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366</w:t>
            </w:r>
          </w:p>
        </w:tc>
      </w:tr>
      <w:tr w:rsidR="003B332D" w:rsidRPr="00A86972" w:rsidTr="00607912">
        <w:trPr>
          <w:trHeight w:val="262"/>
          <w:jc w:val="center"/>
        </w:trPr>
        <w:tc>
          <w:tcPr>
            <w:tcW w:w="300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1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69,20</w:t>
            </w:r>
          </w:p>
        </w:tc>
        <w:tc>
          <w:tcPr>
            <w:tcW w:w="83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62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-143</w:t>
            </w:r>
          </w:p>
        </w:tc>
        <w:tc>
          <w:tcPr>
            <w:tcW w:w="9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263</w:t>
            </w:r>
          </w:p>
        </w:tc>
        <w:tc>
          <w:tcPr>
            <w:tcW w:w="9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346</w:t>
            </w:r>
          </w:p>
        </w:tc>
        <w:tc>
          <w:tcPr>
            <w:tcW w:w="95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457</w:t>
            </w:r>
          </w:p>
        </w:tc>
        <w:tc>
          <w:tcPr>
            <w:tcW w:w="94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514</w:t>
            </w:r>
          </w:p>
        </w:tc>
      </w:tr>
      <w:tr w:rsidR="003B332D" w:rsidRPr="00A86972" w:rsidTr="00607912">
        <w:trPr>
          <w:trHeight w:val="262"/>
          <w:jc w:val="center"/>
        </w:trPr>
        <w:tc>
          <w:tcPr>
            <w:tcW w:w="300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61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3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2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w:t>
            </w:r>
          </w:p>
        </w:tc>
        <w:tc>
          <w:tcPr>
            <w:tcW w:w="9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c>
          <w:tcPr>
            <w:tcW w:w="9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115</w:t>
            </w:r>
          </w:p>
        </w:tc>
        <w:tc>
          <w:tcPr>
            <w:tcW w:w="95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122</w:t>
            </w:r>
          </w:p>
        </w:tc>
        <w:tc>
          <w:tcPr>
            <w:tcW w:w="94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w:t>
            </w:r>
          </w:p>
        </w:tc>
      </w:tr>
    </w:tbl>
    <w:p w:rsidR="00206D72" w:rsidRPr="00A86972" w:rsidRDefault="00206D72" w:rsidP="00206D72">
      <w:pPr>
        <w:spacing w:after="0" w:line="240" w:lineRule="auto"/>
        <w:rPr>
          <w:rFonts w:cs="Arial"/>
          <w:color w:val="000000" w:themeColor="text1"/>
          <w:szCs w:val="20"/>
        </w:rPr>
      </w:pPr>
    </w:p>
    <w:tbl>
      <w:tblPr>
        <w:tblW w:w="10002" w:type="dxa"/>
        <w:jc w:val="center"/>
        <w:tblInd w:w="55" w:type="dxa"/>
        <w:tblCellMar>
          <w:left w:w="70" w:type="dxa"/>
          <w:right w:w="70" w:type="dxa"/>
        </w:tblCellMar>
        <w:tblLook w:val="04A0" w:firstRow="1" w:lastRow="0" w:firstColumn="1" w:lastColumn="0" w:noHBand="0" w:noVBand="1"/>
      </w:tblPr>
      <w:tblGrid>
        <w:gridCol w:w="3375"/>
        <w:gridCol w:w="668"/>
        <w:gridCol w:w="385"/>
        <w:gridCol w:w="668"/>
        <w:gridCol w:w="687"/>
        <w:gridCol w:w="687"/>
        <w:gridCol w:w="688"/>
        <w:gridCol w:w="948"/>
        <w:gridCol w:w="948"/>
        <w:gridCol w:w="948"/>
      </w:tblGrid>
      <w:tr w:rsidR="003B332D" w:rsidRPr="00A86972" w:rsidTr="00607912">
        <w:trPr>
          <w:trHeight w:val="359"/>
          <w:jc w:val="center"/>
        </w:trPr>
        <w:tc>
          <w:tcPr>
            <w:tcW w:w="7158"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ČRNA DETELJA, mulčenje,  ekološka pridelava</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4"/>
          <w:jc w:val="center"/>
        </w:trPr>
        <w:tc>
          <w:tcPr>
            <w:tcW w:w="33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4"/>
          <w:jc w:val="center"/>
        </w:trPr>
        <w:tc>
          <w:tcPr>
            <w:tcW w:w="3375"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košenj</w:t>
            </w:r>
          </w:p>
        </w:tc>
        <w:tc>
          <w:tcPr>
            <w:tcW w:w="66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8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68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4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 </w:t>
            </w:r>
          </w:p>
        </w:tc>
        <w:tc>
          <w:tcPr>
            <w:tcW w:w="94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c>
          <w:tcPr>
            <w:tcW w:w="948"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 </w:t>
            </w:r>
          </w:p>
        </w:tc>
      </w:tr>
      <w:tr w:rsidR="003B332D" w:rsidRPr="00A86972" w:rsidTr="00607912">
        <w:trPr>
          <w:trHeight w:val="254"/>
          <w:jc w:val="center"/>
        </w:trPr>
        <w:tc>
          <w:tcPr>
            <w:tcW w:w="337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 xml:space="preserve">Pridelek </w:t>
            </w:r>
            <w:proofErr w:type="spellStart"/>
            <w:r w:rsidRPr="00A86972">
              <w:rPr>
                <w:rFonts w:cs="Arial"/>
                <w:color w:val="000000" w:themeColor="text1"/>
                <w:szCs w:val="20"/>
              </w:rPr>
              <w:t>zelinja</w:t>
            </w:r>
            <w:proofErr w:type="spellEnd"/>
            <w:r w:rsidRPr="00A86972">
              <w:rPr>
                <w:rFonts w:cs="Arial"/>
                <w:color w:val="000000" w:themeColor="text1"/>
                <w:szCs w:val="20"/>
              </w:rPr>
              <w:t xml:space="preserve"> (t/ha)</w:t>
            </w: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55,0</w:t>
            </w:r>
          </w:p>
        </w:tc>
      </w:tr>
      <w:tr w:rsidR="003B332D" w:rsidRPr="00A86972" w:rsidTr="00607912">
        <w:trPr>
          <w:trHeight w:val="254"/>
          <w:jc w:val="center"/>
        </w:trPr>
        <w:tc>
          <w:tcPr>
            <w:tcW w:w="337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Pridelek dušika  (kg/ha)</w:t>
            </w: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w:t>
            </w: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176</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198</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242</w:t>
            </w:r>
          </w:p>
        </w:tc>
      </w:tr>
      <w:tr w:rsidR="003B332D" w:rsidRPr="00A86972" w:rsidTr="00607912">
        <w:trPr>
          <w:trHeight w:val="254"/>
          <w:jc w:val="center"/>
        </w:trPr>
        <w:tc>
          <w:tcPr>
            <w:tcW w:w="4043"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3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4"/>
          <w:jc w:val="center"/>
        </w:trPr>
        <w:tc>
          <w:tcPr>
            <w:tcW w:w="3375"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6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8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0,81</w:t>
            </w:r>
          </w:p>
        </w:tc>
        <w:tc>
          <w:tcPr>
            <w:tcW w:w="6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6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125</w:t>
            </w:r>
          </w:p>
        </w:tc>
        <w:tc>
          <w:tcPr>
            <w:tcW w:w="6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143</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178</w:t>
            </w:r>
          </w:p>
        </w:tc>
        <w:tc>
          <w:tcPr>
            <w:tcW w:w="94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196</w:t>
            </w:r>
          </w:p>
        </w:tc>
      </w:tr>
      <w:tr w:rsidR="003B332D" w:rsidRPr="00A86972" w:rsidTr="00607912">
        <w:trPr>
          <w:trHeight w:val="254"/>
          <w:jc w:val="center"/>
        </w:trPr>
        <w:tc>
          <w:tcPr>
            <w:tcW w:w="404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8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558</w:t>
            </w:r>
          </w:p>
        </w:tc>
        <w:tc>
          <w:tcPr>
            <w:tcW w:w="6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587</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616</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663</w:t>
            </w:r>
          </w:p>
        </w:tc>
        <w:tc>
          <w:tcPr>
            <w:tcW w:w="94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692</w:t>
            </w:r>
          </w:p>
        </w:tc>
      </w:tr>
      <w:tr w:rsidR="003B332D" w:rsidRPr="00A86972" w:rsidTr="00607912">
        <w:trPr>
          <w:trHeight w:val="254"/>
          <w:jc w:val="center"/>
        </w:trPr>
        <w:tc>
          <w:tcPr>
            <w:tcW w:w="3375"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66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8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0,81</w:t>
            </w:r>
          </w:p>
        </w:tc>
        <w:tc>
          <w:tcPr>
            <w:tcW w:w="68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68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-433</w:t>
            </w:r>
          </w:p>
        </w:tc>
        <w:tc>
          <w:tcPr>
            <w:tcW w:w="68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-444</w:t>
            </w:r>
          </w:p>
        </w:tc>
        <w:tc>
          <w:tcPr>
            <w:tcW w:w="94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-456</w:t>
            </w:r>
          </w:p>
        </w:tc>
        <w:tc>
          <w:tcPr>
            <w:tcW w:w="94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-485</w:t>
            </w:r>
          </w:p>
        </w:tc>
        <w:tc>
          <w:tcPr>
            <w:tcW w:w="948"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-496</w:t>
            </w:r>
          </w:p>
        </w:tc>
      </w:tr>
      <w:tr w:rsidR="003B332D" w:rsidRPr="00A86972" w:rsidTr="00607912">
        <w:trPr>
          <w:trHeight w:val="254"/>
          <w:jc w:val="center"/>
        </w:trPr>
        <w:tc>
          <w:tcPr>
            <w:tcW w:w="337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0,73</w:t>
            </w: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-445</w:t>
            </w: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-458</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-471</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-503</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-516</w:t>
            </w:r>
          </w:p>
        </w:tc>
      </w:tr>
      <w:tr w:rsidR="003B332D" w:rsidRPr="00A86972" w:rsidTr="00607912">
        <w:trPr>
          <w:trHeight w:val="254"/>
          <w:jc w:val="center"/>
        </w:trPr>
        <w:tc>
          <w:tcPr>
            <w:tcW w:w="337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0,89</w:t>
            </w: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-421</w:t>
            </w:r>
          </w:p>
        </w:tc>
        <w:tc>
          <w:tcPr>
            <w:tcW w:w="6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-467</w:t>
            </w:r>
          </w:p>
        </w:tc>
        <w:tc>
          <w:tcPr>
            <w:tcW w:w="94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-477</w:t>
            </w:r>
          </w:p>
        </w:tc>
      </w:tr>
      <w:tr w:rsidR="003B332D" w:rsidRPr="00A86972" w:rsidTr="00607912">
        <w:trPr>
          <w:trHeight w:val="254"/>
          <w:jc w:val="center"/>
        </w:trPr>
        <w:tc>
          <w:tcPr>
            <w:tcW w:w="337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8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0,97</w:t>
            </w:r>
          </w:p>
        </w:tc>
        <w:tc>
          <w:tcPr>
            <w:tcW w:w="68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8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-524</w:t>
            </w:r>
          </w:p>
        </w:tc>
        <w:tc>
          <w:tcPr>
            <w:tcW w:w="68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-548</w:t>
            </w:r>
          </w:p>
        </w:tc>
        <w:tc>
          <w:tcPr>
            <w:tcW w:w="9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-572</w:t>
            </w:r>
          </w:p>
        </w:tc>
        <w:tc>
          <w:tcPr>
            <w:tcW w:w="9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-615</w:t>
            </w:r>
          </w:p>
        </w:tc>
        <w:tc>
          <w:tcPr>
            <w:tcW w:w="94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-639</w:t>
            </w:r>
          </w:p>
        </w:tc>
      </w:tr>
      <w:tr w:rsidR="003B332D" w:rsidRPr="00A86972" w:rsidTr="00607912">
        <w:trPr>
          <w:trHeight w:val="254"/>
          <w:jc w:val="center"/>
        </w:trPr>
        <w:tc>
          <w:tcPr>
            <w:tcW w:w="337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6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8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w:t>
            </w:r>
          </w:p>
        </w:tc>
        <w:tc>
          <w:tcPr>
            <w:tcW w:w="68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w:t>
            </w:r>
          </w:p>
        </w:tc>
        <w:tc>
          <w:tcPr>
            <w:tcW w:w="9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w:t>
            </w:r>
          </w:p>
        </w:tc>
        <w:tc>
          <w:tcPr>
            <w:tcW w:w="9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w:t>
            </w:r>
          </w:p>
        </w:tc>
        <w:tc>
          <w:tcPr>
            <w:tcW w:w="94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w:t>
            </w:r>
          </w:p>
        </w:tc>
      </w:tr>
    </w:tbl>
    <w:p w:rsidR="00206D72" w:rsidRPr="00A86972" w:rsidRDefault="00206D72" w:rsidP="00206D72">
      <w:pPr>
        <w:spacing w:after="0" w:line="240" w:lineRule="auto"/>
        <w:rPr>
          <w:rFonts w:cs="Arial"/>
          <w:color w:val="000000" w:themeColor="text1"/>
          <w:szCs w:val="20"/>
        </w:rPr>
      </w:pPr>
    </w:p>
    <w:tbl>
      <w:tblPr>
        <w:tblW w:w="10021" w:type="dxa"/>
        <w:jc w:val="center"/>
        <w:tblInd w:w="55" w:type="dxa"/>
        <w:tblCellMar>
          <w:left w:w="70" w:type="dxa"/>
          <w:right w:w="70" w:type="dxa"/>
        </w:tblCellMar>
        <w:tblLook w:val="04A0" w:firstRow="1" w:lastRow="0" w:firstColumn="1" w:lastColumn="0" w:noHBand="0" w:noVBand="1"/>
      </w:tblPr>
      <w:tblGrid>
        <w:gridCol w:w="2170"/>
        <w:gridCol w:w="775"/>
        <w:gridCol w:w="775"/>
        <w:gridCol w:w="775"/>
        <w:gridCol w:w="776"/>
        <w:gridCol w:w="950"/>
        <w:gridCol w:w="950"/>
        <w:gridCol w:w="950"/>
        <w:gridCol w:w="950"/>
        <w:gridCol w:w="950"/>
      </w:tblGrid>
      <w:tr w:rsidR="003B332D" w:rsidRPr="00A86972" w:rsidTr="00607912">
        <w:trPr>
          <w:trHeight w:val="355"/>
          <w:jc w:val="center"/>
        </w:trPr>
        <w:tc>
          <w:tcPr>
            <w:tcW w:w="21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PAŠA </w:t>
            </w:r>
          </w:p>
        </w:tc>
        <w:tc>
          <w:tcPr>
            <w:tcW w:w="77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21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6221" w:type="dxa"/>
            <w:gridSpan w:val="6"/>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0,14 kg ŠE/kg </w:t>
            </w:r>
            <w:proofErr w:type="spellStart"/>
            <w:r w:rsidRPr="00A86972">
              <w:rPr>
                <w:rFonts w:cs="Arial"/>
                <w:color w:val="000000" w:themeColor="text1"/>
                <w:szCs w:val="20"/>
              </w:rPr>
              <w:t>zelinja</w:t>
            </w:r>
            <w:proofErr w:type="spellEnd"/>
            <w:r w:rsidRPr="00A86972">
              <w:rPr>
                <w:rFonts w:cs="Arial"/>
                <w:color w:val="000000" w:themeColor="text1"/>
                <w:szCs w:val="20"/>
              </w:rPr>
              <w:t>, 17% SS, 6 obhodov, vključen je premik živine</w:t>
            </w: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2170" w:type="dxa"/>
            <w:tcBorders>
              <w:top w:val="single" w:sz="4" w:space="0" w:color="auto"/>
              <w:left w:val="single" w:sz="4" w:space="0" w:color="auto"/>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Pridelek </w:t>
            </w:r>
            <w:proofErr w:type="spellStart"/>
            <w:r w:rsidRPr="00A86972">
              <w:rPr>
                <w:rFonts w:cs="Arial"/>
                <w:b/>
                <w:bCs/>
                <w:color w:val="000000" w:themeColor="text1"/>
                <w:szCs w:val="20"/>
              </w:rPr>
              <w:t>zelinja</w:t>
            </w:r>
            <w:proofErr w:type="spellEnd"/>
            <w:r w:rsidRPr="00A86972">
              <w:rPr>
                <w:rFonts w:cs="Arial"/>
                <w:b/>
                <w:bCs/>
                <w:color w:val="000000" w:themeColor="text1"/>
                <w:szCs w:val="20"/>
              </w:rPr>
              <w:t xml:space="preserve"> (t/ha)</w:t>
            </w:r>
          </w:p>
        </w:tc>
        <w:tc>
          <w:tcPr>
            <w:tcW w:w="775"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c>
          <w:tcPr>
            <w:tcW w:w="95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w:t>
            </w:r>
          </w:p>
        </w:tc>
        <w:tc>
          <w:tcPr>
            <w:tcW w:w="95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w:t>
            </w:r>
          </w:p>
        </w:tc>
        <w:tc>
          <w:tcPr>
            <w:tcW w:w="95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w:t>
            </w:r>
          </w:p>
        </w:tc>
        <w:tc>
          <w:tcPr>
            <w:tcW w:w="950" w:type="dxa"/>
            <w:tcBorders>
              <w:top w:val="single" w:sz="4" w:space="0" w:color="auto"/>
              <w:left w:val="nil"/>
              <w:bottom w:val="single" w:sz="4" w:space="0" w:color="auto"/>
              <w:right w:val="single" w:sz="4" w:space="0" w:color="auto"/>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r>
      <w:tr w:rsidR="003B332D" w:rsidRPr="00A86972" w:rsidTr="00607912">
        <w:trPr>
          <w:trHeight w:val="252"/>
          <w:jc w:val="center"/>
        </w:trPr>
        <w:tc>
          <w:tcPr>
            <w:tcW w:w="2945"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77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2"/>
          <w:jc w:val="center"/>
        </w:trPr>
        <w:tc>
          <w:tcPr>
            <w:tcW w:w="2945" w:type="dxa"/>
            <w:gridSpan w:val="2"/>
            <w:tcBorders>
              <w:top w:val="single" w:sz="4" w:space="0" w:color="auto"/>
              <w:left w:val="single" w:sz="4" w:space="0" w:color="auto"/>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75"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5"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246</w:t>
            </w:r>
          </w:p>
        </w:tc>
        <w:tc>
          <w:tcPr>
            <w:tcW w:w="95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311</w:t>
            </w:r>
          </w:p>
        </w:tc>
        <w:tc>
          <w:tcPr>
            <w:tcW w:w="95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376</w:t>
            </w:r>
          </w:p>
        </w:tc>
        <w:tc>
          <w:tcPr>
            <w:tcW w:w="95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441</w:t>
            </w:r>
          </w:p>
        </w:tc>
        <w:tc>
          <w:tcPr>
            <w:tcW w:w="950" w:type="dxa"/>
            <w:tcBorders>
              <w:top w:val="single" w:sz="4" w:space="0" w:color="auto"/>
              <w:left w:val="nil"/>
              <w:bottom w:val="single" w:sz="4" w:space="0" w:color="auto"/>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506</w:t>
            </w:r>
          </w:p>
        </w:tc>
      </w:tr>
      <w:tr w:rsidR="003B332D" w:rsidRPr="00A86972" w:rsidTr="00607912">
        <w:trPr>
          <w:trHeight w:val="252"/>
          <w:jc w:val="center"/>
        </w:trPr>
        <w:tc>
          <w:tcPr>
            <w:tcW w:w="5271" w:type="dxa"/>
            <w:gridSpan w:val="5"/>
            <w:tcBorders>
              <w:top w:val="nil"/>
              <w:left w:val="single" w:sz="4" w:space="0" w:color="auto"/>
              <w:bottom w:val="nil"/>
              <w:right w:val="nil"/>
            </w:tcBorders>
            <w:shd w:val="clear" w:color="000000" w:fill="FFFFFF"/>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95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246</w:t>
            </w:r>
          </w:p>
        </w:tc>
        <w:tc>
          <w:tcPr>
            <w:tcW w:w="95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311</w:t>
            </w:r>
          </w:p>
        </w:tc>
        <w:tc>
          <w:tcPr>
            <w:tcW w:w="95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376</w:t>
            </w:r>
          </w:p>
        </w:tc>
        <w:tc>
          <w:tcPr>
            <w:tcW w:w="95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441</w:t>
            </w:r>
          </w:p>
        </w:tc>
        <w:tc>
          <w:tcPr>
            <w:tcW w:w="950" w:type="dxa"/>
            <w:tcBorders>
              <w:top w:val="nil"/>
              <w:left w:val="nil"/>
              <w:bottom w:val="nil"/>
              <w:right w:val="single" w:sz="4" w:space="0" w:color="auto"/>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506</w:t>
            </w:r>
          </w:p>
        </w:tc>
      </w:tr>
      <w:tr w:rsidR="003B332D" w:rsidRPr="00A86972" w:rsidTr="00607912">
        <w:trPr>
          <w:trHeight w:val="252"/>
          <w:jc w:val="center"/>
        </w:trPr>
        <w:tc>
          <w:tcPr>
            <w:tcW w:w="5271" w:type="dxa"/>
            <w:gridSpan w:val="5"/>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 / t paše</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w:t>
            </w:r>
          </w:p>
        </w:tc>
        <w:tc>
          <w:tcPr>
            <w:tcW w:w="950"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r>
      <w:tr w:rsidR="003B332D" w:rsidRPr="00A86972" w:rsidTr="00607912">
        <w:trPr>
          <w:trHeight w:val="252"/>
          <w:jc w:val="center"/>
        </w:trPr>
        <w:tc>
          <w:tcPr>
            <w:tcW w:w="2170"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7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w:t>
            </w:r>
          </w:p>
        </w:tc>
        <w:tc>
          <w:tcPr>
            <w:tcW w:w="95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w:t>
            </w:r>
          </w:p>
        </w:tc>
        <w:tc>
          <w:tcPr>
            <w:tcW w:w="95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w:t>
            </w:r>
          </w:p>
        </w:tc>
        <w:tc>
          <w:tcPr>
            <w:tcW w:w="95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w:t>
            </w:r>
          </w:p>
        </w:tc>
        <w:tc>
          <w:tcPr>
            <w:tcW w:w="950"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r>
    </w:tbl>
    <w:p w:rsidR="00206D72" w:rsidRPr="00A86972" w:rsidRDefault="00206D72" w:rsidP="00206D72">
      <w:pPr>
        <w:rPr>
          <w:rFonts w:cs="Arial"/>
          <w:color w:val="000000" w:themeColor="text1"/>
          <w:szCs w:val="20"/>
        </w:rPr>
      </w:pPr>
    </w:p>
    <w:tbl>
      <w:tblPr>
        <w:tblW w:w="10132" w:type="dxa"/>
        <w:jc w:val="center"/>
        <w:tblInd w:w="55" w:type="dxa"/>
        <w:tblCellMar>
          <w:left w:w="70" w:type="dxa"/>
          <w:right w:w="70" w:type="dxa"/>
        </w:tblCellMar>
        <w:tblLook w:val="04A0" w:firstRow="1" w:lastRow="0" w:firstColumn="1" w:lastColumn="0" w:noHBand="0" w:noVBand="1"/>
      </w:tblPr>
      <w:tblGrid>
        <w:gridCol w:w="3438"/>
        <w:gridCol w:w="196"/>
        <w:gridCol w:w="196"/>
        <w:gridCol w:w="776"/>
        <w:gridCol w:w="776"/>
        <w:gridCol w:w="950"/>
        <w:gridCol w:w="950"/>
        <w:gridCol w:w="950"/>
        <w:gridCol w:w="950"/>
        <w:gridCol w:w="950"/>
      </w:tblGrid>
      <w:tr w:rsidR="003B332D" w:rsidRPr="00A86972" w:rsidTr="00607912">
        <w:trPr>
          <w:trHeight w:val="371"/>
          <w:jc w:val="center"/>
        </w:trPr>
        <w:tc>
          <w:tcPr>
            <w:tcW w:w="3830" w:type="dxa"/>
            <w:gridSpan w:val="3"/>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PAŠA, ekološka pridelava </w:t>
            </w:r>
          </w:p>
        </w:tc>
        <w:tc>
          <w:tcPr>
            <w:tcW w:w="77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3438"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6332" w:type="dxa"/>
            <w:gridSpan w:val="6"/>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0,14 kg ŠE/kg </w:t>
            </w:r>
            <w:proofErr w:type="spellStart"/>
            <w:r w:rsidRPr="00A86972">
              <w:rPr>
                <w:rFonts w:cs="Arial"/>
                <w:color w:val="000000" w:themeColor="text1"/>
                <w:szCs w:val="20"/>
              </w:rPr>
              <w:t>zelinja</w:t>
            </w:r>
            <w:proofErr w:type="spellEnd"/>
            <w:r w:rsidRPr="00A86972">
              <w:rPr>
                <w:rFonts w:cs="Arial"/>
                <w:color w:val="000000" w:themeColor="text1"/>
                <w:szCs w:val="20"/>
              </w:rPr>
              <w:t>, 17% SS, 6 obhodov, vključen je premik živine</w:t>
            </w: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3438" w:type="dxa"/>
            <w:tcBorders>
              <w:top w:val="single" w:sz="4" w:space="0" w:color="auto"/>
              <w:left w:val="single" w:sz="4" w:space="0" w:color="auto"/>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Pridelek </w:t>
            </w:r>
            <w:proofErr w:type="spellStart"/>
            <w:r w:rsidRPr="00A86972">
              <w:rPr>
                <w:rFonts w:cs="Arial"/>
                <w:b/>
                <w:bCs/>
                <w:color w:val="000000" w:themeColor="text1"/>
                <w:szCs w:val="20"/>
              </w:rPr>
              <w:t>zelinja</w:t>
            </w:r>
            <w:proofErr w:type="spellEnd"/>
            <w:r w:rsidRPr="00A86972">
              <w:rPr>
                <w:rFonts w:cs="Arial"/>
                <w:b/>
                <w:bCs/>
                <w:color w:val="000000" w:themeColor="text1"/>
                <w:szCs w:val="20"/>
              </w:rPr>
              <w:t xml:space="preserve"> (t/ha)</w:t>
            </w:r>
          </w:p>
        </w:tc>
        <w:tc>
          <w:tcPr>
            <w:tcW w:w="196"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c>
          <w:tcPr>
            <w:tcW w:w="95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w:t>
            </w:r>
          </w:p>
        </w:tc>
        <w:tc>
          <w:tcPr>
            <w:tcW w:w="95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w:t>
            </w:r>
          </w:p>
        </w:tc>
        <w:tc>
          <w:tcPr>
            <w:tcW w:w="950" w:type="dxa"/>
            <w:tcBorders>
              <w:top w:val="single" w:sz="4" w:space="0" w:color="auto"/>
              <w:left w:val="nil"/>
              <w:bottom w:val="single" w:sz="4" w:space="0" w:color="auto"/>
              <w:right w:val="nil"/>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w:t>
            </w:r>
          </w:p>
        </w:tc>
        <w:tc>
          <w:tcPr>
            <w:tcW w:w="950" w:type="dxa"/>
            <w:tcBorders>
              <w:top w:val="single" w:sz="4" w:space="0" w:color="auto"/>
              <w:left w:val="nil"/>
              <w:bottom w:val="single" w:sz="4" w:space="0" w:color="auto"/>
              <w:right w:val="single" w:sz="4" w:space="0" w:color="auto"/>
            </w:tcBorders>
            <w:shd w:val="clear" w:color="000000" w:fill="E3E3E3"/>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r>
      <w:tr w:rsidR="003B332D" w:rsidRPr="00A86972" w:rsidTr="00607912">
        <w:trPr>
          <w:trHeight w:val="263"/>
          <w:jc w:val="center"/>
        </w:trPr>
        <w:tc>
          <w:tcPr>
            <w:tcW w:w="3634" w:type="dxa"/>
            <w:gridSpan w:val="2"/>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EK)</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3"/>
          <w:jc w:val="center"/>
        </w:trPr>
        <w:tc>
          <w:tcPr>
            <w:tcW w:w="3634" w:type="dxa"/>
            <w:gridSpan w:val="2"/>
            <w:tcBorders>
              <w:top w:val="single" w:sz="4" w:space="0" w:color="auto"/>
              <w:left w:val="single" w:sz="4" w:space="0" w:color="auto"/>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6"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247</w:t>
            </w:r>
          </w:p>
        </w:tc>
        <w:tc>
          <w:tcPr>
            <w:tcW w:w="95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312</w:t>
            </w:r>
          </w:p>
        </w:tc>
        <w:tc>
          <w:tcPr>
            <w:tcW w:w="95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377</w:t>
            </w:r>
          </w:p>
        </w:tc>
        <w:tc>
          <w:tcPr>
            <w:tcW w:w="950" w:type="dxa"/>
            <w:tcBorders>
              <w:top w:val="single" w:sz="4" w:space="0" w:color="auto"/>
              <w:left w:val="nil"/>
              <w:bottom w:val="single" w:sz="4" w:space="0" w:color="auto"/>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442</w:t>
            </w:r>
          </w:p>
        </w:tc>
        <w:tc>
          <w:tcPr>
            <w:tcW w:w="950" w:type="dxa"/>
            <w:tcBorders>
              <w:top w:val="single" w:sz="4" w:space="0" w:color="auto"/>
              <w:left w:val="nil"/>
              <w:bottom w:val="single" w:sz="4" w:space="0" w:color="auto"/>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507</w:t>
            </w:r>
          </w:p>
        </w:tc>
      </w:tr>
      <w:tr w:rsidR="003B332D" w:rsidRPr="00A86972" w:rsidTr="00607912">
        <w:trPr>
          <w:trHeight w:val="263"/>
          <w:jc w:val="center"/>
        </w:trPr>
        <w:tc>
          <w:tcPr>
            <w:tcW w:w="5382" w:type="dxa"/>
            <w:gridSpan w:val="5"/>
            <w:tcBorders>
              <w:top w:val="nil"/>
              <w:left w:val="single" w:sz="4" w:space="0" w:color="auto"/>
              <w:bottom w:val="nil"/>
              <w:right w:val="nil"/>
            </w:tcBorders>
            <w:shd w:val="clear" w:color="000000" w:fill="FFFFFF"/>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w:t>
            </w:r>
          </w:p>
        </w:tc>
        <w:tc>
          <w:tcPr>
            <w:tcW w:w="95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247</w:t>
            </w:r>
          </w:p>
        </w:tc>
        <w:tc>
          <w:tcPr>
            <w:tcW w:w="95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312</w:t>
            </w:r>
          </w:p>
        </w:tc>
        <w:tc>
          <w:tcPr>
            <w:tcW w:w="95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377</w:t>
            </w:r>
          </w:p>
        </w:tc>
        <w:tc>
          <w:tcPr>
            <w:tcW w:w="950" w:type="dxa"/>
            <w:tcBorders>
              <w:top w:val="nil"/>
              <w:left w:val="nil"/>
              <w:bottom w:val="nil"/>
              <w:right w:val="nil"/>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442</w:t>
            </w:r>
          </w:p>
        </w:tc>
        <w:tc>
          <w:tcPr>
            <w:tcW w:w="950" w:type="dxa"/>
            <w:tcBorders>
              <w:top w:val="nil"/>
              <w:left w:val="nil"/>
              <w:bottom w:val="nil"/>
              <w:right w:val="single" w:sz="4" w:space="0" w:color="auto"/>
            </w:tcBorders>
            <w:shd w:val="clear" w:color="000000" w:fill="FFFFFF"/>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507</w:t>
            </w:r>
          </w:p>
        </w:tc>
      </w:tr>
      <w:tr w:rsidR="003B332D" w:rsidRPr="00A86972" w:rsidTr="00607912">
        <w:trPr>
          <w:trHeight w:val="263"/>
          <w:jc w:val="center"/>
        </w:trPr>
        <w:tc>
          <w:tcPr>
            <w:tcW w:w="5382" w:type="dxa"/>
            <w:gridSpan w:val="5"/>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Spremenljivi stroški zmanjšani za </w:t>
            </w:r>
            <w:proofErr w:type="spellStart"/>
            <w:r w:rsidRPr="00A86972">
              <w:rPr>
                <w:rFonts w:cs="Arial"/>
                <w:color w:val="000000" w:themeColor="text1"/>
                <w:szCs w:val="20"/>
              </w:rPr>
              <w:t>prorač</w:t>
            </w:r>
            <w:proofErr w:type="spellEnd"/>
            <w:r w:rsidRPr="00A86972">
              <w:rPr>
                <w:rFonts w:cs="Arial"/>
                <w:color w:val="000000" w:themeColor="text1"/>
                <w:szCs w:val="20"/>
              </w:rPr>
              <w:t>. plačila / t paše</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w:t>
            </w:r>
          </w:p>
        </w:tc>
        <w:tc>
          <w:tcPr>
            <w:tcW w:w="950"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r>
      <w:tr w:rsidR="003B332D" w:rsidRPr="00A86972" w:rsidTr="00607912">
        <w:trPr>
          <w:trHeight w:val="263"/>
          <w:jc w:val="center"/>
        </w:trPr>
        <w:tc>
          <w:tcPr>
            <w:tcW w:w="343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w:t>
            </w:r>
          </w:p>
        </w:tc>
        <w:tc>
          <w:tcPr>
            <w:tcW w:w="95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w:t>
            </w:r>
          </w:p>
        </w:tc>
        <w:tc>
          <w:tcPr>
            <w:tcW w:w="95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w:t>
            </w:r>
          </w:p>
        </w:tc>
        <w:tc>
          <w:tcPr>
            <w:tcW w:w="95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950"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w:t>
            </w:r>
          </w:p>
        </w:tc>
      </w:tr>
    </w:tbl>
    <w:p w:rsidR="00206D72" w:rsidRPr="00A86972" w:rsidRDefault="00206D72" w:rsidP="00206D72">
      <w:pPr>
        <w:rPr>
          <w:rFonts w:cs="Arial"/>
          <w:color w:val="000000" w:themeColor="text1"/>
          <w:szCs w:val="20"/>
        </w:rPr>
      </w:pPr>
    </w:p>
    <w:p w:rsidR="00206D72" w:rsidRPr="00A86972" w:rsidRDefault="00206D72" w:rsidP="00206D72">
      <w:pPr>
        <w:pBdr>
          <w:top w:val="single" w:sz="4" w:space="1" w:color="auto"/>
          <w:left w:val="single" w:sz="4" w:space="4" w:color="auto"/>
          <w:bottom w:val="single" w:sz="4" w:space="1" w:color="auto"/>
          <w:right w:val="single" w:sz="4" w:space="4" w:color="auto"/>
        </w:pBdr>
        <w:spacing w:after="0" w:line="240" w:lineRule="auto"/>
        <w:jc w:val="center"/>
        <w:rPr>
          <w:rFonts w:cs="Arial"/>
          <w:b/>
          <w:color w:val="000000" w:themeColor="text1"/>
          <w:szCs w:val="20"/>
        </w:rPr>
      </w:pPr>
      <w:r w:rsidRPr="00A86972">
        <w:rPr>
          <w:rFonts w:cs="Arial"/>
          <w:b/>
          <w:color w:val="000000" w:themeColor="text1"/>
          <w:szCs w:val="20"/>
        </w:rPr>
        <w:t>STRANSKI PRIDELKI PRI POLJEDELSTVU IN ŽIVINOREJI</w:t>
      </w:r>
    </w:p>
    <w:p w:rsidR="00206D72" w:rsidRPr="00A86972" w:rsidRDefault="00206D72" w:rsidP="00206D72">
      <w:pPr>
        <w:spacing w:after="0" w:line="240" w:lineRule="auto"/>
        <w:rPr>
          <w:rFonts w:cs="Arial"/>
          <w:b/>
          <w:color w:val="000000" w:themeColor="text1"/>
          <w:szCs w:val="20"/>
        </w:rPr>
      </w:pPr>
    </w:p>
    <w:tbl>
      <w:tblPr>
        <w:tblW w:w="10161" w:type="dxa"/>
        <w:jc w:val="center"/>
        <w:tblInd w:w="70" w:type="dxa"/>
        <w:tblCellMar>
          <w:left w:w="70" w:type="dxa"/>
          <w:right w:w="70" w:type="dxa"/>
        </w:tblCellMar>
        <w:tblLook w:val="04A0" w:firstRow="1" w:lastRow="0" w:firstColumn="1" w:lastColumn="0" w:noHBand="0" w:noVBand="1"/>
      </w:tblPr>
      <w:tblGrid>
        <w:gridCol w:w="2182"/>
        <w:gridCol w:w="790"/>
        <w:gridCol w:w="789"/>
        <w:gridCol w:w="790"/>
        <w:gridCol w:w="790"/>
        <w:gridCol w:w="964"/>
        <w:gridCol w:w="964"/>
        <w:gridCol w:w="964"/>
        <w:gridCol w:w="964"/>
        <w:gridCol w:w="964"/>
      </w:tblGrid>
      <w:tr w:rsidR="003B332D" w:rsidRPr="00A86972" w:rsidTr="00607912">
        <w:trPr>
          <w:trHeight w:val="333"/>
          <w:jc w:val="center"/>
        </w:trPr>
        <w:tc>
          <w:tcPr>
            <w:tcW w:w="4551"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b/>
                <w:bCs/>
                <w:color w:val="000000" w:themeColor="text1"/>
                <w:szCs w:val="20"/>
              </w:rPr>
              <w:t>HLEVSKI GNOJ</w:t>
            </w:r>
          </w:p>
        </w:tc>
        <w:tc>
          <w:tcPr>
            <w:tcW w:w="7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37"/>
          <w:jc w:val="center"/>
        </w:trPr>
        <w:tc>
          <w:tcPr>
            <w:tcW w:w="2182"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Vrednost za 1 t</w:t>
            </w:r>
          </w:p>
        </w:tc>
        <w:tc>
          <w:tcPr>
            <w:tcW w:w="79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4"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center"/>
              <w:rPr>
                <w:rFonts w:cs="Arial"/>
                <w:b/>
                <w:bCs/>
                <w:color w:val="000000" w:themeColor="text1"/>
                <w:szCs w:val="20"/>
              </w:rPr>
            </w:pPr>
            <w:r w:rsidRPr="00A86972">
              <w:rPr>
                <w:rFonts w:cs="Arial"/>
                <w:b/>
                <w:bCs/>
                <w:color w:val="000000" w:themeColor="text1"/>
                <w:szCs w:val="20"/>
              </w:rPr>
              <w:t>€/t</w:t>
            </w:r>
          </w:p>
        </w:tc>
        <w:tc>
          <w:tcPr>
            <w:tcW w:w="96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4"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center"/>
              <w:rPr>
                <w:rFonts w:cs="Arial"/>
                <w:b/>
                <w:bCs/>
                <w:color w:val="000000" w:themeColor="text1"/>
                <w:szCs w:val="20"/>
              </w:rPr>
            </w:pPr>
            <w:r w:rsidRPr="00A86972">
              <w:rPr>
                <w:rFonts w:cs="Arial"/>
                <w:b/>
                <w:bCs/>
                <w:color w:val="000000" w:themeColor="text1"/>
                <w:szCs w:val="20"/>
              </w:rPr>
              <w:t>€/t</w:t>
            </w:r>
          </w:p>
        </w:tc>
      </w:tr>
      <w:tr w:rsidR="003B332D" w:rsidRPr="00A86972" w:rsidTr="00607912">
        <w:trPr>
          <w:trHeight w:val="237"/>
          <w:jc w:val="center"/>
        </w:trPr>
        <w:tc>
          <w:tcPr>
            <w:tcW w:w="4551" w:type="dxa"/>
            <w:gridSpan w:val="4"/>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 relativna vrednost govejega gnoja</w:t>
            </w:r>
          </w:p>
        </w:tc>
        <w:tc>
          <w:tcPr>
            <w:tcW w:w="7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8,70</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8,70</w:t>
            </w:r>
          </w:p>
        </w:tc>
      </w:tr>
      <w:tr w:rsidR="003B332D" w:rsidRPr="00A86972" w:rsidTr="00607912">
        <w:trPr>
          <w:trHeight w:val="237"/>
          <w:jc w:val="center"/>
        </w:trPr>
        <w:tc>
          <w:tcPr>
            <w:tcW w:w="5341" w:type="dxa"/>
            <w:gridSpan w:val="5"/>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b/>
                <w:bCs/>
                <w:color w:val="000000" w:themeColor="text1"/>
                <w:szCs w:val="20"/>
              </w:rPr>
              <w:t>Prihodek - relativna vrednost prašičjega gnoja</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8,92</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8,92</w:t>
            </w:r>
          </w:p>
        </w:tc>
      </w:tr>
      <w:tr w:rsidR="003B332D" w:rsidRPr="00A86972" w:rsidTr="00607912">
        <w:trPr>
          <w:trHeight w:val="237"/>
          <w:jc w:val="center"/>
        </w:trPr>
        <w:tc>
          <w:tcPr>
            <w:tcW w:w="6305" w:type="dxa"/>
            <w:gridSpan w:val="6"/>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b/>
                <w:bCs/>
                <w:color w:val="000000" w:themeColor="text1"/>
                <w:szCs w:val="20"/>
              </w:rPr>
              <w:t>Prihodek - relativna vrednost ovčjega in kozjega  gnoja</w:t>
            </w: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9,97</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9,97</w:t>
            </w:r>
          </w:p>
        </w:tc>
      </w:tr>
      <w:tr w:rsidR="003B332D" w:rsidRPr="00A86972" w:rsidTr="00607912">
        <w:trPr>
          <w:trHeight w:val="237"/>
          <w:jc w:val="center"/>
        </w:trPr>
        <w:tc>
          <w:tcPr>
            <w:tcW w:w="3761"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 strojev (1)</w:t>
            </w:r>
          </w:p>
        </w:tc>
        <w:tc>
          <w:tcPr>
            <w:tcW w:w="7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754"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a) manjše parcele</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2,12</w:t>
            </w:r>
          </w:p>
        </w:tc>
        <w:tc>
          <w:tcPr>
            <w:tcW w:w="1928"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b) večje parcele</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1,58</w:t>
            </w:r>
          </w:p>
        </w:tc>
      </w:tr>
      <w:tr w:rsidR="003B332D" w:rsidRPr="00A86972" w:rsidTr="00607912">
        <w:trPr>
          <w:trHeight w:val="237"/>
          <w:jc w:val="center"/>
        </w:trPr>
        <w:tc>
          <w:tcPr>
            <w:tcW w:w="3761"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za goveji gnoj</w:t>
            </w:r>
          </w:p>
        </w:tc>
        <w:tc>
          <w:tcPr>
            <w:tcW w:w="79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6,58</w:t>
            </w:r>
          </w:p>
        </w:tc>
        <w:tc>
          <w:tcPr>
            <w:tcW w:w="96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7,12</w:t>
            </w:r>
          </w:p>
        </w:tc>
      </w:tr>
      <w:tr w:rsidR="003B332D" w:rsidRPr="00A86972" w:rsidTr="00607912">
        <w:trPr>
          <w:trHeight w:val="237"/>
          <w:jc w:val="center"/>
        </w:trPr>
        <w:tc>
          <w:tcPr>
            <w:tcW w:w="2972" w:type="dxa"/>
            <w:gridSpan w:val="2"/>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za prašičji gnoj</w:t>
            </w:r>
          </w:p>
        </w:tc>
        <w:tc>
          <w:tcPr>
            <w:tcW w:w="78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6,79</w:t>
            </w:r>
          </w:p>
        </w:tc>
        <w:tc>
          <w:tcPr>
            <w:tcW w:w="96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7,33</w:t>
            </w:r>
          </w:p>
        </w:tc>
      </w:tr>
      <w:tr w:rsidR="003B332D" w:rsidRPr="00A86972" w:rsidTr="00607912">
        <w:trPr>
          <w:trHeight w:val="237"/>
          <w:jc w:val="center"/>
        </w:trPr>
        <w:tc>
          <w:tcPr>
            <w:tcW w:w="2972" w:type="dxa"/>
            <w:gridSpan w:val="2"/>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za ovčji in kozji gnoj</w:t>
            </w:r>
          </w:p>
        </w:tc>
        <w:tc>
          <w:tcPr>
            <w:tcW w:w="78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7,84</w:t>
            </w:r>
          </w:p>
        </w:tc>
        <w:tc>
          <w:tcPr>
            <w:tcW w:w="96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8,39</w:t>
            </w:r>
          </w:p>
        </w:tc>
      </w:tr>
      <w:tr w:rsidR="003B332D" w:rsidRPr="00A86972" w:rsidTr="00607912">
        <w:trPr>
          <w:trHeight w:val="237"/>
          <w:jc w:val="center"/>
        </w:trPr>
        <w:tc>
          <w:tcPr>
            <w:tcW w:w="3761"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Tržna cena gnoja je od 15 do 25 €/t</w:t>
            </w:r>
          </w:p>
        </w:tc>
        <w:tc>
          <w:tcPr>
            <w:tcW w:w="7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bl>
    <w:p w:rsidR="00206D72" w:rsidRPr="00A86972" w:rsidRDefault="00206D72" w:rsidP="00206D72">
      <w:pPr>
        <w:spacing w:after="0" w:line="240" w:lineRule="auto"/>
        <w:rPr>
          <w:rFonts w:cs="Arial"/>
          <w:b/>
          <w:color w:val="000000" w:themeColor="text1"/>
          <w:szCs w:val="20"/>
        </w:rPr>
      </w:pPr>
    </w:p>
    <w:tbl>
      <w:tblPr>
        <w:tblW w:w="10159" w:type="dxa"/>
        <w:jc w:val="center"/>
        <w:tblInd w:w="70" w:type="dxa"/>
        <w:tblCellMar>
          <w:left w:w="70" w:type="dxa"/>
          <w:right w:w="70" w:type="dxa"/>
        </w:tblCellMar>
        <w:tblLook w:val="04A0" w:firstRow="1" w:lastRow="0" w:firstColumn="1" w:lastColumn="0" w:noHBand="0" w:noVBand="1"/>
      </w:tblPr>
      <w:tblGrid>
        <w:gridCol w:w="3443"/>
        <w:gridCol w:w="197"/>
        <w:gridCol w:w="199"/>
        <w:gridCol w:w="779"/>
        <w:gridCol w:w="779"/>
        <w:gridCol w:w="953"/>
        <w:gridCol w:w="952"/>
        <w:gridCol w:w="952"/>
        <w:gridCol w:w="953"/>
        <w:gridCol w:w="952"/>
      </w:tblGrid>
      <w:tr w:rsidR="003B332D" w:rsidRPr="00A86972" w:rsidTr="00607912">
        <w:trPr>
          <w:trHeight w:val="364"/>
          <w:jc w:val="center"/>
        </w:trPr>
        <w:tc>
          <w:tcPr>
            <w:tcW w:w="3839"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GNOJEVKA, GNOJNICA</w:t>
            </w: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7"/>
          <w:jc w:val="center"/>
        </w:trPr>
        <w:tc>
          <w:tcPr>
            <w:tcW w:w="3443"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Vrednost za 1 m³</w:t>
            </w:r>
          </w:p>
        </w:tc>
        <w:tc>
          <w:tcPr>
            <w:tcW w:w="19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center"/>
              <w:rPr>
                <w:rFonts w:cs="Arial"/>
                <w:b/>
                <w:bCs/>
                <w:color w:val="000000" w:themeColor="text1"/>
                <w:szCs w:val="20"/>
              </w:rPr>
            </w:pPr>
            <w:r w:rsidRPr="00A86972">
              <w:rPr>
                <w:rFonts w:cs="Arial"/>
                <w:b/>
                <w:bCs/>
                <w:color w:val="000000" w:themeColor="text1"/>
                <w:szCs w:val="20"/>
              </w:rPr>
              <w:t>€/m³</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center"/>
              <w:rPr>
                <w:rFonts w:cs="Arial"/>
                <w:b/>
                <w:bCs/>
                <w:color w:val="000000" w:themeColor="text1"/>
                <w:szCs w:val="20"/>
              </w:rPr>
            </w:pPr>
            <w:r w:rsidRPr="00A86972">
              <w:rPr>
                <w:rFonts w:cs="Arial"/>
                <w:b/>
                <w:bCs/>
                <w:color w:val="000000" w:themeColor="text1"/>
                <w:szCs w:val="20"/>
              </w:rPr>
              <w:t>€/m³</w:t>
            </w:r>
          </w:p>
        </w:tc>
      </w:tr>
      <w:tr w:rsidR="003B332D" w:rsidRPr="00A86972" w:rsidTr="00607912">
        <w:trPr>
          <w:trHeight w:val="257"/>
          <w:jc w:val="center"/>
        </w:trPr>
        <w:tc>
          <w:tcPr>
            <w:tcW w:w="4617" w:type="dxa"/>
            <w:gridSpan w:val="4"/>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 relativna vrednost goveje gnojevke</w:t>
            </w: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7,44</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7,44</w:t>
            </w:r>
          </w:p>
        </w:tc>
      </w:tr>
      <w:tr w:rsidR="003B332D" w:rsidRPr="00A86972" w:rsidTr="00607912">
        <w:trPr>
          <w:trHeight w:val="257"/>
          <w:jc w:val="center"/>
        </w:trPr>
        <w:tc>
          <w:tcPr>
            <w:tcW w:w="4617" w:type="dxa"/>
            <w:gridSpan w:val="4"/>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 relativna vrednost goveje gnojnice</w:t>
            </w:r>
          </w:p>
        </w:tc>
        <w:tc>
          <w:tcPr>
            <w:tcW w:w="7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r>
      <w:tr w:rsidR="003B332D" w:rsidRPr="00A86972" w:rsidTr="00607912">
        <w:trPr>
          <w:trHeight w:val="257"/>
          <w:jc w:val="center"/>
        </w:trPr>
        <w:tc>
          <w:tcPr>
            <w:tcW w:w="6349" w:type="dxa"/>
            <w:gridSpan w:val="6"/>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 relativna vrednost prašičje gnojevke</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w:t>
            </w:r>
          </w:p>
        </w:tc>
      </w:tr>
      <w:tr w:rsidR="003B332D" w:rsidRPr="00A86972" w:rsidTr="00607912">
        <w:trPr>
          <w:trHeight w:val="257"/>
          <w:jc w:val="center"/>
        </w:trPr>
        <w:tc>
          <w:tcPr>
            <w:tcW w:w="3640"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 strojev (1)</w:t>
            </w:r>
          </w:p>
        </w:tc>
        <w:tc>
          <w:tcPr>
            <w:tcW w:w="19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462" w:type="dxa"/>
            <w:gridSpan w:val="4"/>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a) manjše parcele         </w:t>
            </w:r>
            <w:r w:rsidRPr="00A86972">
              <w:rPr>
                <w:rFonts w:cs="Arial"/>
                <w:b/>
                <w:bCs/>
                <w:color w:val="000000" w:themeColor="text1"/>
                <w:szCs w:val="20"/>
              </w:rPr>
              <w:t>1,36</w:t>
            </w:r>
          </w:p>
        </w:tc>
        <w:tc>
          <w:tcPr>
            <w:tcW w:w="1905"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b) večje parcele</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0,85</w:t>
            </w:r>
          </w:p>
        </w:tc>
      </w:tr>
      <w:tr w:rsidR="003B332D" w:rsidRPr="00A86972" w:rsidTr="00607912">
        <w:trPr>
          <w:trHeight w:val="257"/>
          <w:jc w:val="center"/>
        </w:trPr>
        <w:tc>
          <w:tcPr>
            <w:tcW w:w="3839"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lastRenderedPageBreak/>
              <w:t>Pokritje za govejo gnojevko (1 m³)</w:t>
            </w:r>
          </w:p>
        </w:tc>
        <w:tc>
          <w:tcPr>
            <w:tcW w:w="77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2"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6,07</w:t>
            </w:r>
          </w:p>
        </w:tc>
        <w:tc>
          <w:tcPr>
            <w:tcW w:w="95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2"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6,59</w:t>
            </w:r>
          </w:p>
        </w:tc>
      </w:tr>
      <w:tr w:rsidR="003B332D" w:rsidRPr="00A86972" w:rsidTr="00607912">
        <w:trPr>
          <w:trHeight w:val="257"/>
          <w:jc w:val="center"/>
        </w:trPr>
        <w:tc>
          <w:tcPr>
            <w:tcW w:w="3839"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za govejo gnojnico (1 m³)</w:t>
            </w:r>
          </w:p>
        </w:tc>
        <w:tc>
          <w:tcPr>
            <w:tcW w:w="77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2"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4,64</w:t>
            </w:r>
          </w:p>
        </w:tc>
        <w:tc>
          <w:tcPr>
            <w:tcW w:w="95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2"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5,15</w:t>
            </w:r>
          </w:p>
        </w:tc>
      </w:tr>
      <w:tr w:rsidR="003B332D" w:rsidRPr="00A86972" w:rsidTr="00607912">
        <w:trPr>
          <w:trHeight w:val="257"/>
          <w:jc w:val="center"/>
        </w:trPr>
        <w:tc>
          <w:tcPr>
            <w:tcW w:w="3839" w:type="dxa"/>
            <w:gridSpan w:val="3"/>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za prašičjo gnojevko (1 m³)</w:t>
            </w:r>
          </w:p>
        </w:tc>
        <w:tc>
          <w:tcPr>
            <w:tcW w:w="77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2"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5,13</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2"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5,65</w:t>
            </w:r>
          </w:p>
        </w:tc>
      </w:tr>
    </w:tbl>
    <w:p w:rsidR="00206D72" w:rsidRPr="00A86972" w:rsidRDefault="00206D72" w:rsidP="00206D72">
      <w:pPr>
        <w:spacing w:after="0" w:line="240" w:lineRule="auto"/>
        <w:rPr>
          <w:rFonts w:cs="Arial"/>
          <w:b/>
          <w:color w:val="000000" w:themeColor="text1"/>
          <w:szCs w:val="20"/>
        </w:rPr>
      </w:pPr>
    </w:p>
    <w:tbl>
      <w:tblPr>
        <w:tblW w:w="10106" w:type="dxa"/>
        <w:jc w:val="center"/>
        <w:tblInd w:w="70" w:type="dxa"/>
        <w:tblCellMar>
          <w:left w:w="70" w:type="dxa"/>
          <w:right w:w="70" w:type="dxa"/>
        </w:tblCellMar>
        <w:tblLook w:val="04A0" w:firstRow="1" w:lastRow="0" w:firstColumn="1" w:lastColumn="0" w:noHBand="0" w:noVBand="1"/>
      </w:tblPr>
      <w:tblGrid>
        <w:gridCol w:w="3809"/>
        <w:gridCol w:w="207"/>
        <w:gridCol w:w="208"/>
        <w:gridCol w:w="855"/>
        <w:gridCol w:w="855"/>
        <w:gridCol w:w="1043"/>
        <w:gridCol w:w="1043"/>
        <w:gridCol w:w="1043"/>
        <w:gridCol w:w="1043"/>
      </w:tblGrid>
      <w:tr w:rsidR="003B332D" w:rsidRPr="00A86972" w:rsidTr="00607912">
        <w:trPr>
          <w:trHeight w:val="347"/>
          <w:jc w:val="center"/>
        </w:trPr>
        <w:tc>
          <w:tcPr>
            <w:tcW w:w="4223"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SLAMA, v razsutem stanju</w:t>
            </w: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5"/>
          <w:jc w:val="center"/>
        </w:trPr>
        <w:tc>
          <w:tcPr>
            <w:tcW w:w="38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5"/>
          <w:jc w:val="center"/>
        </w:trPr>
        <w:tc>
          <w:tcPr>
            <w:tcW w:w="4223"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Spravilo slame z nakladalno prikolico</w:t>
            </w: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5"/>
          <w:jc w:val="center"/>
        </w:trPr>
        <w:tc>
          <w:tcPr>
            <w:tcW w:w="3809"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20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4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w:t>
            </w:r>
          </w:p>
        </w:tc>
        <w:tc>
          <w:tcPr>
            <w:tcW w:w="104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w:t>
            </w:r>
          </w:p>
        </w:tc>
        <w:tc>
          <w:tcPr>
            <w:tcW w:w="104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w:t>
            </w:r>
          </w:p>
        </w:tc>
        <w:tc>
          <w:tcPr>
            <w:tcW w:w="1043"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w:t>
            </w:r>
          </w:p>
        </w:tc>
      </w:tr>
      <w:tr w:rsidR="003B332D" w:rsidRPr="00A86972" w:rsidTr="00607912">
        <w:trPr>
          <w:trHeight w:val="245"/>
          <w:jc w:val="center"/>
        </w:trPr>
        <w:tc>
          <w:tcPr>
            <w:tcW w:w="3809"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20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27,00</w:t>
            </w:r>
          </w:p>
        </w:tc>
        <w:tc>
          <w:tcPr>
            <w:tcW w:w="85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104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w:t>
            </w:r>
          </w:p>
        </w:tc>
        <w:tc>
          <w:tcPr>
            <w:tcW w:w="104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w:t>
            </w:r>
          </w:p>
        </w:tc>
        <w:tc>
          <w:tcPr>
            <w:tcW w:w="104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81</w:t>
            </w:r>
          </w:p>
        </w:tc>
        <w:tc>
          <w:tcPr>
            <w:tcW w:w="1043"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w:t>
            </w:r>
          </w:p>
        </w:tc>
      </w:tr>
      <w:tr w:rsidR="003B332D" w:rsidRPr="00A86972" w:rsidTr="00607912">
        <w:trPr>
          <w:trHeight w:val="245"/>
          <w:jc w:val="center"/>
        </w:trPr>
        <w:tc>
          <w:tcPr>
            <w:tcW w:w="4015"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w:t>
            </w:r>
          </w:p>
        </w:tc>
        <w:tc>
          <w:tcPr>
            <w:tcW w:w="10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w:t>
            </w:r>
          </w:p>
        </w:tc>
        <w:tc>
          <w:tcPr>
            <w:tcW w:w="10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w:t>
            </w:r>
          </w:p>
        </w:tc>
        <w:tc>
          <w:tcPr>
            <w:tcW w:w="104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88</w:t>
            </w:r>
          </w:p>
        </w:tc>
      </w:tr>
      <w:tr w:rsidR="003B332D" w:rsidRPr="00A86972" w:rsidTr="00607912">
        <w:trPr>
          <w:trHeight w:val="245"/>
          <w:jc w:val="center"/>
        </w:trPr>
        <w:tc>
          <w:tcPr>
            <w:tcW w:w="3809"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20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27,00</w:t>
            </w:r>
          </w:p>
        </w:tc>
        <w:tc>
          <w:tcPr>
            <w:tcW w:w="85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4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1043"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w:t>
            </w:r>
          </w:p>
        </w:tc>
        <w:tc>
          <w:tcPr>
            <w:tcW w:w="104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104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r>
      <w:tr w:rsidR="003B332D" w:rsidRPr="00A86972" w:rsidTr="00607912">
        <w:trPr>
          <w:trHeight w:val="245"/>
          <w:jc w:val="center"/>
        </w:trPr>
        <w:tc>
          <w:tcPr>
            <w:tcW w:w="380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w:t>
            </w: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w:t>
            </w:r>
          </w:p>
        </w:tc>
        <w:tc>
          <w:tcPr>
            <w:tcW w:w="104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r>
      <w:tr w:rsidR="003B332D" w:rsidRPr="00A86972" w:rsidTr="00607912">
        <w:trPr>
          <w:trHeight w:val="245"/>
          <w:jc w:val="center"/>
        </w:trPr>
        <w:tc>
          <w:tcPr>
            <w:tcW w:w="380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w:t>
            </w:r>
          </w:p>
        </w:tc>
        <w:tc>
          <w:tcPr>
            <w:tcW w:w="8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104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w:t>
            </w:r>
          </w:p>
        </w:tc>
      </w:tr>
      <w:tr w:rsidR="003B332D" w:rsidRPr="00A86972" w:rsidTr="00607912">
        <w:trPr>
          <w:trHeight w:val="245"/>
          <w:jc w:val="center"/>
        </w:trPr>
        <w:tc>
          <w:tcPr>
            <w:tcW w:w="380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w:t>
            </w:r>
          </w:p>
        </w:tc>
        <w:tc>
          <w:tcPr>
            <w:tcW w:w="10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10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10074" w:type="dxa"/>
        <w:jc w:val="center"/>
        <w:tblInd w:w="70" w:type="dxa"/>
        <w:tblCellMar>
          <w:left w:w="70" w:type="dxa"/>
          <w:right w:w="70" w:type="dxa"/>
        </w:tblCellMar>
        <w:tblLook w:val="04A0" w:firstRow="1" w:lastRow="0" w:firstColumn="1" w:lastColumn="0" w:noHBand="0" w:noVBand="1"/>
      </w:tblPr>
      <w:tblGrid>
        <w:gridCol w:w="3597"/>
        <w:gridCol w:w="206"/>
        <w:gridCol w:w="206"/>
        <w:gridCol w:w="986"/>
        <w:gridCol w:w="1071"/>
        <w:gridCol w:w="876"/>
        <w:gridCol w:w="1044"/>
        <w:gridCol w:w="1044"/>
        <w:gridCol w:w="1044"/>
      </w:tblGrid>
      <w:tr w:rsidR="003B332D" w:rsidRPr="00A86972" w:rsidTr="00607912">
        <w:trPr>
          <w:trHeight w:val="362"/>
          <w:jc w:val="center"/>
        </w:trPr>
        <w:tc>
          <w:tcPr>
            <w:tcW w:w="6942"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SLAMA, balirana v male štirioglate bale</w:t>
            </w: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7"/>
          <w:jc w:val="center"/>
        </w:trPr>
        <w:tc>
          <w:tcPr>
            <w:tcW w:w="35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7"/>
          <w:jc w:val="center"/>
        </w:trPr>
        <w:tc>
          <w:tcPr>
            <w:tcW w:w="4009"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Prodaja balirane slame, 10 - 12 kg/balo</w:t>
            </w:r>
          </w:p>
        </w:tc>
        <w:tc>
          <w:tcPr>
            <w:tcW w:w="9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7"/>
          <w:jc w:val="center"/>
        </w:trPr>
        <w:tc>
          <w:tcPr>
            <w:tcW w:w="3597"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20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7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7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w:t>
            </w:r>
          </w:p>
        </w:tc>
        <w:tc>
          <w:tcPr>
            <w:tcW w:w="104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w:t>
            </w:r>
          </w:p>
        </w:tc>
        <w:tc>
          <w:tcPr>
            <w:tcW w:w="104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w:t>
            </w:r>
          </w:p>
        </w:tc>
        <w:tc>
          <w:tcPr>
            <w:tcW w:w="1044"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w:t>
            </w:r>
          </w:p>
        </w:tc>
      </w:tr>
      <w:tr w:rsidR="003B332D" w:rsidRPr="00A86972" w:rsidTr="00607912">
        <w:trPr>
          <w:trHeight w:val="257"/>
          <w:jc w:val="center"/>
        </w:trPr>
        <w:tc>
          <w:tcPr>
            <w:tcW w:w="3597"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20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w:t>
            </w:r>
          </w:p>
        </w:tc>
        <w:tc>
          <w:tcPr>
            <w:tcW w:w="107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87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w:t>
            </w:r>
          </w:p>
        </w:tc>
        <w:tc>
          <w:tcPr>
            <w:tcW w:w="104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w:t>
            </w:r>
          </w:p>
        </w:tc>
        <w:tc>
          <w:tcPr>
            <w:tcW w:w="104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w:t>
            </w:r>
          </w:p>
        </w:tc>
        <w:tc>
          <w:tcPr>
            <w:tcW w:w="1044"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w:t>
            </w:r>
          </w:p>
        </w:tc>
      </w:tr>
      <w:tr w:rsidR="003B332D" w:rsidRPr="00A86972" w:rsidTr="00607912">
        <w:trPr>
          <w:trHeight w:val="257"/>
          <w:jc w:val="center"/>
        </w:trPr>
        <w:tc>
          <w:tcPr>
            <w:tcW w:w="380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7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w:t>
            </w:r>
          </w:p>
        </w:tc>
        <w:tc>
          <w:tcPr>
            <w:tcW w:w="10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106</w:t>
            </w:r>
          </w:p>
        </w:tc>
        <w:tc>
          <w:tcPr>
            <w:tcW w:w="10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159</w:t>
            </w:r>
          </w:p>
        </w:tc>
        <w:tc>
          <w:tcPr>
            <w:tcW w:w="1044"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212</w:t>
            </w:r>
          </w:p>
        </w:tc>
      </w:tr>
      <w:tr w:rsidR="003B332D" w:rsidRPr="00A86972" w:rsidTr="00607912">
        <w:trPr>
          <w:trHeight w:val="257"/>
          <w:jc w:val="center"/>
        </w:trPr>
        <w:tc>
          <w:tcPr>
            <w:tcW w:w="3597"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20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60,00</w:t>
            </w:r>
          </w:p>
        </w:tc>
        <w:tc>
          <w:tcPr>
            <w:tcW w:w="107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7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1044"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w:t>
            </w:r>
          </w:p>
        </w:tc>
        <w:tc>
          <w:tcPr>
            <w:tcW w:w="104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w:t>
            </w:r>
          </w:p>
        </w:tc>
        <w:tc>
          <w:tcPr>
            <w:tcW w:w="104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r>
      <w:tr w:rsidR="003B332D" w:rsidRPr="00A86972" w:rsidTr="00607912">
        <w:trPr>
          <w:trHeight w:val="257"/>
          <w:jc w:val="center"/>
        </w:trPr>
        <w:tc>
          <w:tcPr>
            <w:tcW w:w="359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55,00</w:t>
            </w:r>
          </w:p>
        </w:tc>
        <w:tc>
          <w:tcPr>
            <w:tcW w:w="10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w:t>
            </w: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w:t>
            </w:r>
          </w:p>
        </w:tc>
        <w:tc>
          <w:tcPr>
            <w:tcW w:w="104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r>
      <w:tr w:rsidR="003B332D" w:rsidRPr="00A86972" w:rsidTr="00607912">
        <w:trPr>
          <w:trHeight w:val="257"/>
          <w:jc w:val="center"/>
        </w:trPr>
        <w:tc>
          <w:tcPr>
            <w:tcW w:w="3597"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65,00</w:t>
            </w:r>
          </w:p>
        </w:tc>
        <w:tc>
          <w:tcPr>
            <w:tcW w:w="10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w:t>
            </w: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10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w:t>
            </w:r>
          </w:p>
        </w:tc>
        <w:tc>
          <w:tcPr>
            <w:tcW w:w="104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w:t>
            </w:r>
          </w:p>
        </w:tc>
      </w:tr>
      <w:tr w:rsidR="003B332D" w:rsidRPr="00A86972" w:rsidTr="00607912">
        <w:trPr>
          <w:trHeight w:val="257"/>
          <w:jc w:val="center"/>
        </w:trPr>
        <w:tc>
          <w:tcPr>
            <w:tcW w:w="3597"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7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w:t>
            </w:r>
          </w:p>
        </w:tc>
        <w:tc>
          <w:tcPr>
            <w:tcW w:w="104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w:t>
            </w:r>
          </w:p>
        </w:tc>
        <w:tc>
          <w:tcPr>
            <w:tcW w:w="104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1044"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w:t>
            </w:r>
          </w:p>
        </w:tc>
      </w:tr>
    </w:tbl>
    <w:p w:rsidR="00206D72" w:rsidRPr="00A86972" w:rsidRDefault="00206D72" w:rsidP="00206D72">
      <w:pPr>
        <w:spacing w:after="0" w:line="240" w:lineRule="auto"/>
        <w:jc w:val="center"/>
        <w:rPr>
          <w:rFonts w:cs="Arial"/>
          <w:b/>
          <w:color w:val="000000" w:themeColor="text1"/>
          <w:szCs w:val="20"/>
        </w:rPr>
      </w:pPr>
    </w:p>
    <w:tbl>
      <w:tblPr>
        <w:tblW w:w="10053" w:type="dxa"/>
        <w:jc w:val="center"/>
        <w:tblInd w:w="70" w:type="dxa"/>
        <w:tblCellMar>
          <w:left w:w="70" w:type="dxa"/>
          <w:right w:w="70" w:type="dxa"/>
        </w:tblCellMar>
        <w:tblLook w:val="04A0" w:firstRow="1" w:lastRow="0" w:firstColumn="1" w:lastColumn="0" w:noHBand="0" w:noVBand="1"/>
      </w:tblPr>
      <w:tblGrid>
        <w:gridCol w:w="3635"/>
        <w:gridCol w:w="206"/>
        <w:gridCol w:w="206"/>
        <w:gridCol w:w="998"/>
        <w:gridCol w:w="852"/>
        <w:gridCol w:w="1039"/>
        <w:gridCol w:w="1039"/>
        <w:gridCol w:w="1039"/>
        <w:gridCol w:w="1039"/>
      </w:tblGrid>
      <w:tr w:rsidR="003B332D" w:rsidRPr="00A86972" w:rsidTr="00607912">
        <w:trPr>
          <w:trHeight w:val="368"/>
          <w:jc w:val="center"/>
        </w:trPr>
        <w:tc>
          <w:tcPr>
            <w:tcW w:w="5045"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SLAMA, balirana v valjaste bale</w:t>
            </w:r>
          </w:p>
        </w:tc>
        <w:tc>
          <w:tcPr>
            <w:tcW w:w="8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36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5897"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Prodaja balirane slame, 150 - 170 kg/balo, 120 cm premera</w:t>
            </w: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3635"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20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9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w:t>
            </w:r>
          </w:p>
        </w:tc>
        <w:tc>
          <w:tcPr>
            <w:tcW w:w="10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w:t>
            </w:r>
          </w:p>
        </w:tc>
        <w:tc>
          <w:tcPr>
            <w:tcW w:w="10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w:t>
            </w:r>
          </w:p>
        </w:tc>
        <w:tc>
          <w:tcPr>
            <w:tcW w:w="103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w:t>
            </w:r>
          </w:p>
        </w:tc>
      </w:tr>
      <w:tr w:rsidR="003B332D" w:rsidRPr="00A86972" w:rsidTr="00607912">
        <w:trPr>
          <w:trHeight w:val="261"/>
          <w:jc w:val="center"/>
        </w:trPr>
        <w:tc>
          <w:tcPr>
            <w:tcW w:w="3635"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20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9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65,00</w:t>
            </w:r>
          </w:p>
        </w:tc>
        <w:tc>
          <w:tcPr>
            <w:tcW w:w="852"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103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w:t>
            </w:r>
          </w:p>
        </w:tc>
        <w:tc>
          <w:tcPr>
            <w:tcW w:w="103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w:t>
            </w:r>
          </w:p>
        </w:tc>
        <w:tc>
          <w:tcPr>
            <w:tcW w:w="103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195</w:t>
            </w:r>
          </w:p>
        </w:tc>
        <w:tc>
          <w:tcPr>
            <w:tcW w:w="1039"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w:t>
            </w:r>
          </w:p>
        </w:tc>
      </w:tr>
      <w:tr w:rsidR="003B332D" w:rsidRPr="00A86972" w:rsidTr="00607912">
        <w:trPr>
          <w:trHeight w:val="261"/>
          <w:jc w:val="center"/>
        </w:trPr>
        <w:tc>
          <w:tcPr>
            <w:tcW w:w="3841"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9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w:t>
            </w:r>
          </w:p>
        </w:tc>
        <w:tc>
          <w:tcPr>
            <w:tcW w:w="10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126</w:t>
            </w:r>
          </w:p>
        </w:tc>
        <w:tc>
          <w:tcPr>
            <w:tcW w:w="10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189</w:t>
            </w:r>
          </w:p>
        </w:tc>
        <w:tc>
          <w:tcPr>
            <w:tcW w:w="103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251</w:t>
            </w:r>
          </w:p>
        </w:tc>
      </w:tr>
      <w:tr w:rsidR="003B332D" w:rsidRPr="00A86972" w:rsidTr="00607912">
        <w:trPr>
          <w:trHeight w:val="261"/>
          <w:jc w:val="center"/>
        </w:trPr>
        <w:tc>
          <w:tcPr>
            <w:tcW w:w="3635" w:type="dxa"/>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20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9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65,00</w:t>
            </w:r>
          </w:p>
        </w:tc>
        <w:tc>
          <w:tcPr>
            <w:tcW w:w="85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103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w:t>
            </w:r>
          </w:p>
        </w:tc>
        <w:tc>
          <w:tcPr>
            <w:tcW w:w="103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w:t>
            </w:r>
          </w:p>
        </w:tc>
        <w:tc>
          <w:tcPr>
            <w:tcW w:w="103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w:t>
            </w:r>
          </w:p>
        </w:tc>
        <w:tc>
          <w:tcPr>
            <w:tcW w:w="1039"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w:t>
            </w:r>
          </w:p>
        </w:tc>
      </w:tr>
      <w:tr w:rsidR="003B332D" w:rsidRPr="00A86972" w:rsidTr="00607912">
        <w:trPr>
          <w:trHeight w:val="261"/>
          <w:jc w:val="center"/>
        </w:trPr>
        <w:tc>
          <w:tcPr>
            <w:tcW w:w="363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9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60,00</w:t>
            </w:r>
          </w:p>
        </w:tc>
        <w:tc>
          <w:tcPr>
            <w:tcW w:w="8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w:t>
            </w: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w:t>
            </w:r>
          </w:p>
        </w:tc>
        <w:tc>
          <w:tcPr>
            <w:tcW w:w="10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w:t>
            </w:r>
          </w:p>
        </w:tc>
        <w:tc>
          <w:tcPr>
            <w:tcW w:w="103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w:t>
            </w:r>
          </w:p>
        </w:tc>
      </w:tr>
      <w:tr w:rsidR="003B332D" w:rsidRPr="00A86972" w:rsidTr="00607912">
        <w:trPr>
          <w:trHeight w:val="261"/>
          <w:jc w:val="center"/>
        </w:trPr>
        <w:tc>
          <w:tcPr>
            <w:tcW w:w="363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9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70,00</w:t>
            </w:r>
          </w:p>
        </w:tc>
        <w:tc>
          <w:tcPr>
            <w:tcW w:w="8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10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10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w:t>
            </w:r>
          </w:p>
        </w:tc>
        <w:tc>
          <w:tcPr>
            <w:tcW w:w="10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w:t>
            </w:r>
          </w:p>
        </w:tc>
        <w:tc>
          <w:tcPr>
            <w:tcW w:w="103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w:t>
            </w:r>
          </w:p>
        </w:tc>
      </w:tr>
      <w:tr w:rsidR="003B332D" w:rsidRPr="00A86972" w:rsidTr="00607912">
        <w:trPr>
          <w:trHeight w:val="261"/>
          <w:jc w:val="center"/>
        </w:trPr>
        <w:tc>
          <w:tcPr>
            <w:tcW w:w="363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9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w:t>
            </w:r>
          </w:p>
        </w:tc>
        <w:tc>
          <w:tcPr>
            <w:tcW w:w="10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w:t>
            </w:r>
          </w:p>
        </w:tc>
        <w:tc>
          <w:tcPr>
            <w:tcW w:w="10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103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pBdr>
          <w:top w:val="single" w:sz="4" w:space="1" w:color="auto"/>
          <w:left w:val="single" w:sz="4" w:space="4" w:color="auto"/>
          <w:bottom w:val="single" w:sz="4" w:space="1" w:color="auto"/>
          <w:right w:val="single" w:sz="4" w:space="4" w:color="auto"/>
        </w:pBdr>
        <w:spacing w:after="0" w:line="240" w:lineRule="auto"/>
        <w:jc w:val="center"/>
        <w:rPr>
          <w:rFonts w:cs="Arial"/>
          <w:b/>
          <w:color w:val="000000" w:themeColor="text1"/>
          <w:szCs w:val="20"/>
        </w:rPr>
      </w:pPr>
      <w:r w:rsidRPr="00A86972">
        <w:rPr>
          <w:rFonts w:cs="Arial"/>
          <w:b/>
          <w:color w:val="000000" w:themeColor="text1"/>
          <w:szCs w:val="20"/>
        </w:rPr>
        <w:t>ŽIVINOREJA</w:t>
      </w:r>
    </w:p>
    <w:p w:rsidR="00206D72" w:rsidRPr="00A86972" w:rsidRDefault="00206D72" w:rsidP="00206D72">
      <w:pPr>
        <w:spacing w:after="0" w:line="240" w:lineRule="auto"/>
        <w:rPr>
          <w:rFonts w:cs="Arial"/>
          <w:b/>
          <w:color w:val="000000" w:themeColor="text1"/>
          <w:szCs w:val="20"/>
        </w:rPr>
      </w:pPr>
    </w:p>
    <w:tbl>
      <w:tblPr>
        <w:tblW w:w="10064" w:type="dxa"/>
        <w:jc w:val="center"/>
        <w:tblInd w:w="70" w:type="dxa"/>
        <w:tblCellMar>
          <w:left w:w="70" w:type="dxa"/>
          <w:right w:w="70" w:type="dxa"/>
        </w:tblCellMar>
        <w:tblLook w:val="04A0" w:firstRow="1" w:lastRow="0" w:firstColumn="1" w:lastColumn="0" w:noHBand="0" w:noVBand="1"/>
      </w:tblPr>
      <w:tblGrid>
        <w:gridCol w:w="2911"/>
        <w:gridCol w:w="476"/>
        <w:gridCol w:w="352"/>
        <w:gridCol w:w="782"/>
        <w:gridCol w:w="782"/>
        <w:gridCol w:w="953"/>
        <w:gridCol w:w="953"/>
        <w:gridCol w:w="953"/>
        <w:gridCol w:w="953"/>
        <w:gridCol w:w="953"/>
      </w:tblGrid>
      <w:tr w:rsidR="003B332D" w:rsidRPr="00A86972" w:rsidTr="00607912">
        <w:trPr>
          <w:trHeight w:val="367"/>
          <w:jc w:val="center"/>
        </w:trPr>
        <w:tc>
          <w:tcPr>
            <w:tcW w:w="3735"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KRAVE, njivsko območje</w:t>
            </w: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2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10061"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2.500 kg mleka iz osnovne krme, 650 kg težka krava, uporabnost krave 5 let, 500 kg mleka spijejo teleta, </w:t>
            </w:r>
          </w:p>
        </w:tc>
      </w:tr>
      <w:tr w:rsidR="003B332D" w:rsidRPr="00A86972" w:rsidTr="00607912">
        <w:trPr>
          <w:trHeight w:val="259"/>
          <w:jc w:val="center"/>
        </w:trPr>
        <w:tc>
          <w:tcPr>
            <w:tcW w:w="4517"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0,9 telet na leto, prodaja telet pri teži 120 kg</w:t>
            </w: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387" w:type="dxa"/>
            <w:gridSpan w:val="2"/>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Mlečnost (kg/kravo,leto)</w:t>
            </w:r>
          </w:p>
        </w:tc>
        <w:tc>
          <w:tcPr>
            <w:tcW w:w="34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w:t>
            </w:r>
          </w:p>
        </w:tc>
        <w:tc>
          <w:tcPr>
            <w:tcW w:w="953"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5.500</w:t>
            </w:r>
          </w:p>
        </w:tc>
      </w:tr>
      <w:tr w:rsidR="003B332D" w:rsidRPr="00A86972" w:rsidTr="00607912">
        <w:trPr>
          <w:trHeight w:val="259"/>
          <w:jc w:val="center"/>
        </w:trPr>
        <w:tc>
          <w:tcPr>
            <w:tcW w:w="291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Mleko</w:t>
            </w:r>
          </w:p>
        </w:tc>
        <w:tc>
          <w:tcPr>
            <w:tcW w:w="4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0,28</w:t>
            </w: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1.540</w:t>
            </w:r>
          </w:p>
        </w:tc>
      </w:tr>
      <w:tr w:rsidR="003B332D" w:rsidRPr="00A86972" w:rsidTr="00607912">
        <w:trPr>
          <w:trHeight w:val="259"/>
          <w:jc w:val="center"/>
        </w:trPr>
        <w:tc>
          <w:tcPr>
            <w:tcW w:w="291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Tele</w:t>
            </w:r>
          </w:p>
        </w:tc>
        <w:tc>
          <w:tcPr>
            <w:tcW w:w="4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w:t>
            </w:r>
          </w:p>
        </w:tc>
        <w:tc>
          <w:tcPr>
            <w:tcW w:w="3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r>
      <w:tr w:rsidR="003B332D" w:rsidRPr="00A86972" w:rsidTr="00607912">
        <w:trPr>
          <w:trHeight w:val="259"/>
          <w:jc w:val="center"/>
        </w:trPr>
        <w:tc>
          <w:tcPr>
            <w:tcW w:w="291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Izločena krava </w:t>
            </w:r>
          </w:p>
        </w:tc>
        <w:tc>
          <w:tcPr>
            <w:tcW w:w="4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w:t>
            </w:r>
          </w:p>
        </w:tc>
        <w:tc>
          <w:tcPr>
            <w:tcW w:w="3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0,85</w:t>
            </w: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r>
      <w:tr w:rsidR="003B332D" w:rsidRPr="00A86972" w:rsidTr="00607912">
        <w:trPr>
          <w:trHeight w:val="259"/>
          <w:jc w:val="center"/>
        </w:trPr>
        <w:tc>
          <w:tcPr>
            <w:tcW w:w="3387"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(POŽ)</w:t>
            </w:r>
          </w:p>
        </w:tc>
        <w:tc>
          <w:tcPr>
            <w:tcW w:w="3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9"/>
          <w:jc w:val="center"/>
        </w:trPr>
        <w:tc>
          <w:tcPr>
            <w:tcW w:w="3735"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kravo pri ceni mleka</w:t>
            </w:r>
          </w:p>
        </w:tc>
        <w:tc>
          <w:tcPr>
            <w:tcW w:w="78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0,28</w:t>
            </w:r>
          </w:p>
        </w:tc>
        <w:tc>
          <w:tcPr>
            <w:tcW w:w="78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1.415</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1.555</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1.695</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1.835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1.975</w:t>
            </w:r>
          </w:p>
        </w:tc>
      </w:tr>
      <w:tr w:rsidR="003B332D" w:rsidRPr="00A86972" w:rsidTr="00607912">
        <w:trPr>
          <w:trHeight w:val="259"/>
          <w:jc w:val="center"/>
        </w:trPr>
        <w:tc>
          <w:tcPr>
            <w:tcW w:w="338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1.123</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1.163</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1.211</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1.250</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1.292</w:t>
            </w:r>
          </w:p>
        </w:tc>
      </w:tr>
      <w:tr w:rsidR="003B332D" w:rsidRPr="00A86972" w:rsidTr="00607912">
        <w:trPr>
          <w:trHeight w:val="259"/>
          <w:jc w:val="center"/>
        </w:trPr>
        <w:tc>
          <w:tcPr>
            <w:tcW w:w="3735" w:type="dxa"/>
            <w:gridSpan w:val="3"/>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kravo pri ceni mleka</w:t>
            </w:r>
          </w:p>
        </w:tc>
        <w:tc>
          <w:tcPr>
            <w:tcW w:w="78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0,28</w:t>
            </w:r>
          </w:p>
        </w:tc>
        <w:tc>
          <w:tcPr>
            <w:tcW w:w="78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292</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391</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484</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584</w:t>
            </w:r>
          </w:p>
        </w:tc>
        <w:tc>
          <w:tcPr>
            <w:tcW w:w="953"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682</w:t>
            </w:r>
          </w:p>
        </w:tc>
      </w:tr>
      <w:tr w:rsidR="003B332D" w:rsidRPr="00A86972" w:rsidTr="00607912">
        <w:trPr>
          <w:trHeight w:val="259"/>
          <w:jc w:val="center"/>
        </w:trPr>
        <w:tc>
          <w:tcPr>
            <w:tcW w:w="291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Pokritje pri ceni mleka</w:t>
            </w:r>
          </w:p>
        </w:tc>
        <w:tc>
          <w:tcPr>
            <w:tcW w:w="4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353</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462</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565</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675</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783</w:t>
            </w:r>
          </w:p>
        </w:tc>
      </w:tr>
      <w:tr w:rsidR="003B332D" w:rsidRPr="00A86972" w:rsidTr="00607912">
        <w:trPr>
          <w:trHeight w:val="259"/>
          <w:jc w:val="center"/>
        </w:trPr>
        <w:tc>
          <w:tcPr>
            <w:tcW w:w="2911"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mleka</w:t>
            </w:r>
          </w:p>
        </w:tc>
        <w:tc>
          <w:tcPr>
            <w:tcW w:w="47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0,26</w:t>
            </w:r>
          </w:p>
        </w:tc>
        <w:tc>
          <w:tcPr>
            <w:tcW w:w="78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231</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403</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493</w:t>
            </w:r>
          </w:p>
        </w:tc>
        <w:tc>
          <w:tcPr>
            <w:tcW w:w="95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581</w:t>
            </w:r>
          </w:p>
        </w:tc>
      </w:tr>
      <w:tr w:rsidR="003B332D" w:rsidRPr="00A86972" w:rsidTr="00607912">
        <w:trPr>
          <w:trHeight w:val="259"/>
          <w:jc w:val="center"/>
        </w:trPr>
        <w:tc>
          <w:tcPr>
            <w:tcW w:w="2911"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7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w:t>
            </w:r>
          </w:p>
        </w:tc>
        <w:tc>
          <w:tcPr>
            <w:tcW w:w="9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w:t>
            </w:r>
          </w:p>
        </w:tc>
        <w:tc>
          <w:tcPr>
            <w:tcW w:w="95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w:t>
            </w:r>
          </w:p>
        </w:tc>
      </w:tr>
    </w:tbl>
    <w:p w:rsidR="00206D72" w:rsidRPr="00A86972" w:rsidRDefault="00206D72" w:rsidP="00206D72">
      <w:pPr>
        <w:spacing w:after="0" w:line="240" w:lineRule="auto"/>
        <w:jc w:val="center"/>
        <w:rPr>
          <w:rFonts w:cs="Arial"/>
          <w:b/>
          <w:color w:val="000000" w:themeColor="text1"/>
          <w:szCs w:val="20"/>
        </w:rPr>
      </w:pPr>
    </w:p>
    <w:p w:rsidR="00206D72" w:rsidRPr="00A86972" w:rsidRDefault="00206D72" w:rsidP="00206D72">
      <w:pPr>
        <w:spacing w:after="0" w:line="240" w:lineRule="auto"/>
        <w:jc w:val="center"/>
        <w:rPr>
          <w:rFonts w:cs="Arial"/>
          <w:b/>
          <w:color w:val="000000" w:themeColor="text1"/>
          <w:szCs w:val="20"/>
        </w:rPr>
      </w:pPr>
    </w:p>
    <w:p w:rsidR="00206D72" w:rsidRPr="00A86972" w:rsidRDefault="00206D72" w:rsidP="00206D72">
      <w:pPr>
        <w:spacing w:after="0" w:line="240" w:lineRule="auto"/>
        <w:jc w:val="center"/>
        <w:rPr>
          <w:rFonts w:cs="Arial"/>
          <w:b/>
          <w:color w:val="000000" w:themeColor="text1"/>
          <w:szCs w:val="20"/>
        </w:rPr>
      </w:pPr>
    </w:p>
    <w:tbl>
      <w:tblPr>
        <w:tblW w:w="10029" w:type="dxa"/>
        <w:jc w:val="center"/>
        <w:tblInd w:w="70" w:type="dxa"/>
        <w:tblCellMar>
          <w:left w:w="70" w:type="dxa"/>
          <w:right w:w="70" w:type="dxa"/>
        </w:tblCellMar>
        <w:tblLook w:val="04A0" w:firstRow="1" w:lastRow="0" w:firstColumn="1" w:lastColumn="0" w:noHBand="0" w:noVBand="1"/>
      </w:tblPr>
      <w:tblGrid>
        <w:gridCol w:w="2901"/>
        <w:gridCol w:w="475"/>
        <w:gridCol w:w="352"/>
        <w:gridCol w:w="778"/>
        <w:gridCol w:w="778"/>
        <w:gridCol w:w="949"/>
        <w:gridCol w:w="949"/>
        <w:gridCol w:w="949"/>
        <w:gridCol w:w="949"/>
        <w:gridCol w:w="949"/>
      </w:tblGrid>
      <w:tr w:rsidR="003B332D" w:rsidRPr="00A86972" w:rsidTr="00607912">
        <w:trPr>
          <w:trHeight w:val="370"/>
          <w:jc w:val="center"/>
        </w:trPr>
        <w:tc>
          <w:tcPr>
            <w:tcW w:w="3728"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KRAVE, travnato območje</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29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10029"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3.000 kg mleka iz osnovne krme, 650 kg težka krava, uporabnost krave 5 let, 500 kg mleka spijejo teleta,</w:t>
            </w:r>
          </w:p>
        </w:tc>
      </w:tr>
      <w:tr w:rsidR="003B332D" w:rsidRPr="00A86972" w:rsidTr="00607912">
        <w:trPr>
          <w:trHeight w:val="262"/>
          <w:jc w:val="center"/>
        </w:trPr>
        <w:tc>
          <w:tcPr>
            <w:tcW w:w="4506"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0,9 telet na leto, prodaja telet pri teži 120 kg</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376" w:type="dxa"/>
            <w:gridSpan w:val="2"/>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Mlečnost (kg/kravo,leto)</w:t>
            </w:r>
          </w:p>
        </w:tc>
        <w:tc>
          <w:tcPr>
            <w:tcW w:w="3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5.500</w:t>
            </w:r>
          </w:p>
        </w:tc>
        <w:tc>
          <w:tcPr>
            <w:tcW w:w="94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w:t>
            </w:r>
          </w:p>
        </w:tc>
      </w:tr>
      <w:tr w:rsidR="003B332D" w:rsidRPr="00A86972" w:rsidTr="00607912">
        <w:trPr>
          <w:trHeight w:val="262"/>
          <w:jc w:val="center"/>
        </w:trPr>
        <w:tc>
          <w:tcPr>
            <w:tcW w:w="290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Mleko</w:t>
            </w: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0,28</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1.540</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1.680</w:t>
            </w:r>
          </w:p>
        </w:tc>
      </w:tr>
      <w:tr w:rsidR="003B332D" w:rsidRPr="00A86972" w:rsidTr="00607912">
        <w:trPr>
          <w:trHeight w:val="262"/>
          <w:jc w:val="center"/>
        </w:trPr>
        <w:tc>
          <w:tcPr>
            <w:tcW w:w="290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Tele</w:t>
            </w: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w:t>
            </w: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r>
      <w:tr w:rsidR="003B332D" w:rsidRPr="00A86972" w:rsidTr="00607912">
        <w:trPr>
          <w:trHeight w:val="262"/>
          <w:jc w:val="center"/>
        </w:trPr>
        <w:tc>
          <w:tcPr>
            <w:tcW w:w="290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Izločena krava </w:t>
            </w: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w:t>
            </w: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0,85</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r>
      <w:tr w:rsidR="003B332D" w:rsidRPr="00A86972" w:rsidTr="00607912">
        <w:trPr>
          <w:trHeight w:val="262"/>
          <w:jc w:val="center"/>
        </w:trPr>
        <w:tc>
          <w:tcPr>
            <w:tcW w:w="3376"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(POŽ)</w:t>
            </w:r>
          </w:p>
        </w:tc>
        <w:tc>
          <w:tcPr>
            <w:tcW w:w="3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2"/>
          <w:jc w:val="center"/>
        </w:trPr>
        <w:tc>
          <w:tcPr>
            <w:tcW w:w="3728"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kravo pri ceni mleka</w:t>
            </w:r>
          </w:p>
        </w:tc>
        <w:tc>
          <w:tcPr>
            <w:tcW w:w="77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0,28</w:t>
            </w:r>
          </w:p>
        </w:tc>
        <w:tc>
          <w:tcPr>
            <w:tcW w:w="77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1.555</w:t>
            </w:r>
          </w:p>
        </w:tc>
        <w:tc>
          <w:tcPr>
            <w:tcW w:w="94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1.695</w:t>
            </w:r>
          </w:p>
        </w:tc>
        <w:tc>
          <w:tcPr>
            <w:tcW w:w="94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1.835</w:t>
            </w:r>
          </w:p>
        </w:tc>
        <w:tc>
          <w:tcPr>
            <w:tcW w:w="94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1.975</w:t>
            </w:r>
          </w:p>
        </w:tc>
        <w:tc>
          <w:tcPr>
            <w:tcW w:w="949"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2.115</w:t>
            </w:r>
          </w:p>
        </w:tc>
      </w:tr>
      <w:tr w:rsidR="003B332D" w:rsidRPr="00A86972" w:rsidTr="00607912">
        <w:trPr>
          <w:trHeight w:val="262"/>
          <w:jc w:val="center"/>
        </w:trPr>
        <w:tc>
          <w:tcPr>
            <w:tcW w:w="3376"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1.135</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1.194</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1.250</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1.310</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1.371</w:t>
            </w:r>
          </w:p>
        </w:tc>
      </w:tr>
      <w:tr w:rsidR="003B332D" w:rsidRPr="00A86972" w:rsidTr="00607912">
        <w:trPr>
          <w:trHeight w:val="262"/>
          <w:jc w:val="center"/>
        </w:trPr>
        <w:tc>
          <w:tcPr>
            <w:tcW w:w="3728"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kravo pri ceni mleka</w:t>
            </w:r>
          </w:p>
        </w:tc>
        <w:tc>
          <w:tcPr>
            <w:tcW w:w="77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0,28</w:t>
            </w:r>
          </w:p>
        </w:tc>
        <w:tc>
          <w:tcPr>
            <w:tcW w:w="77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420</w:t>
            </w:r>
          </w:p>
        </w:tc>
        <w:tc>
          <w:tcPr>
            <w:tcW w:w="94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w:t>
            </w:r>
          </w:p>
        </w:tc>
        <w:tc>
          <w:tcPr>
            <w:tcW w:w="94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584</w:t>
            </w:r>
          </w:p>
        </w:tc>
        <w:tc>
          <w:tcPr>
            <w:tcW w:w="94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665</w:t>
            </w:r>
          </w:p>
        </w:tc>
        <w:tc>
          <w:tcPr>
            <w:tcW w:w="949"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743</w:t>
            </w:r>
          </w:p>
        </w:tc>
      </w:tr>
      <w:tr w:rsidR="003B332D" w:rsidRPr="00A86972" w:rsidTr="00607912">
        <w:trPr>
          <w:trHeight w:val="262"/>
          <w:jc w:val="center"/>
        </w:trPr>
        <w:tc>
          <w:tcPr>
            <w:tcW w:w="290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mleka</w:t>
            </w: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675</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766</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854</w:t>
            </w:r>
          </w:p>
        </w:tc>
      </w:tr>
      <w:tr w:rsidR="003B332D" w:rsidRPr="00A86972" w:rsidTr="00607912">
        <w:trPr>
          <w:trHeight w:val="262"/>
          <w:jc w:val="center"/>
        </w:trPr>
        <w:tc>
          <w:tcPr>
            <w:tcW w:w="2901"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mleka</w:t>
            </w:r>
          </w:p>
        </w:tc>
        <w:tc>
          <w:tcPr>
            <w:tcW w:w="4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0,26</w:t>
            </w:r>
          </w:p>
        </w:tc>
        <w:tc>
          <w:tcPr>
            <w:tcW w:w="77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349</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419</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493</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564</w:t>
            </w:r>
          </w:p>
        </w:tc>
        <w:tc>
          <w:tcPr>
            <w:tcW w:w="94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632</w:t>
            </w:r>
          </w:p>
        </w:tc>
      </w:tr>
      <w:tr w:rsidR="003B332D" w:rsidRPr="00A86972" w:rsidTr="00607912">
        <w:trPr>
          <w:trHeight w:val="262"/>
          <w:jc w:val="center"/>
        </w:trPr>
        <w:tc>
          <w:tcPr>
            <w:tcW w:w="2901"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w:t>
            </w:r>
          </w:p>
        </w:tc>
        <w:tc>
          <w:tcPr>
            <w:tcW w:w="9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w:t>
            </w:r>
          </w:p>
        </w:tc>
        <w:tc>
          <w:tcPr>
            <w:tcW w:w="94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w:t>
            </w:r>
          </w:p>
        </w:tc>
      </w:tr>
    </w:tbl>
    <w:p w:rsidR="00206D72" w:rsidRPr="00A86972" w:rsidRDefault="00206D72" w:rsidP="00206D72">
      <w:pPr>
        <w:spacing w:after="0" w:line="240" w:lineRule="auto"/>
        <w:jc w:val="center"/>
        <w:rPr>
          <w:rFonts w:cs="Arial"/>
          <w:b/>
          <w:color w:val="000000" w:themeColor="text1"/>
          <w:szCs w:val="20"/>
        </w:rPr>
      </w:pPr>
    </w:p>
    <w:tbl>
      <w:tblPr>
        <w:tblW w:w="10004" w:type="dxa"/>
        <w:jc w:val="center"/>
        <w:tblInd w:w="70" w:type="dxa"/>
        <w:tblCellMar>
          <w:left w:w="70" w:type="dxa"/>
          <w:right w:w="70" w:type="dxa"/>
        </w:tblCellMar>
        <w:tblLook w:val="04A0" w:firstRow="1" w:lastRow="0" w:firstColumn="1" w:lastColumn="0" w:noHBand="0" w:noVBand="1"/>
      </w:tblPr>
      <w:tblGrid>
        <w:gridCol w:w="2842"/>
        <w:gridCol w:w="529"/>
        <w:gridCol w:w="355"/>
        <w:gridCol w:w="774"/>
        <w:gridCol w:w="774"/>
        <w:gridCol w:w="946"/>
        <w:gridCol w:w="946"/>
        <w:gridCol w:w="946"/>
        <w:gridCol w:w="946"/>
        <w:gridCol w:w="946"/>
      </w:tblGrid>
      <w:tr w:rsidR="003B332D" w:rsidRPr="00A86972" w:rsidTr="00607912">
        <w:trPr>
          <w:trHeight w:val="370"/>
          <w:jc w:val="center"/>
        </w:trPr>
        <w:tc>
          <w:tcPr>
            <w:tcW w:w="3726"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KRAVE, mlečna pasma</w:t>
            </w: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284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10003"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3.500 kg mleka iz osnovne krme, 550 kg težka krava, 500 kg mleka spijejo teleta, 0,9 telet na leto, prodaja</w:t>
            </w:r>
          </w:p>
        </w:tc>
      </w:tr>
      <w:tr w:rsidR="003B332D" w:rsidRPr="00A86972" w:rsidTr="00607912">
        <w:trPr>
          <w:trHeight w:val="262"/>
          <w:jc w:val="center"/>
        </w:trPr>
        <w:tc>
          <w:tcPr>
            <w:tcW w:w="4500"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telet pri teži 120 kg</w:t>
            </w: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371" w:type="dxa"/>
            <w:gridSpan w:val="2"/>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Mlečnost (kg/kravo,leto)</w:t>
            </w:r>
          </w:p>
        </w:tc>
        <w:tc>
          <w:tcPr>
            <w:tcW w:w="35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w:t>
            </w:r>
          </w:p>
        </w:tc>
        <w:tc>
          <w:tcPr>
            <w:tcW w:w="94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6.500</w:t>
            </w:r>
          </w:p>
        </w:tc>
        <w:tc>
          <w:tcPr>
            <w:tcW w:w="94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7.000</w:t>
            </w:r>
          </w:p>
        </w:tc>
        <w:tc>
          <w:tcPr>
            <w:tcW w:w="94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7.500</w:t>
            </w:r>
          </w:p>
        </w:tc>
        <w:tc>
          <w:tcPr>
            <w:tcW w:w="946"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8.000</w:t>
            </w:r>
          </w:p>
        </w:tc>
      </w:tr>
      <w:tr w:rsidR="003B332D" w:rsidRPr="00A86972" w:rsidTr="00607912">
        <w:trPr>
          <w:trHeight w:val="262"/>
          <w:jc w:val="center"/>
        </w:trPr>
        <w:tc>
          <w:tcPr>
            <w:tcW w:w="2842" w:type="dxa"/>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Uporabnost krave (leta)</w:t>
            </w:r>
          </w:p>
        </w:tc>
        <w:tc>
          <w:tcPr>
            <w:tcW w:w="529"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5"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4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w:t>
            </w:r>
          </w:p>
        </w:tc>
        <w:tc>
          <w:tcPr>
            <w:tcW w:w="94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w:t>
            </w:r>
          </w:p>
        </w:tc>
        <w:tc>
          <w:tcPr>
            <w:tcW w:w="94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946"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r>
      <w:tr w:rsidR="003B332D" w:rsidRPr="00A86972" w:rsidTr="00607912">
        <w:trPr>
          <w:trHeight w:val="262"/>
          <w:jc w:val="center"/>
        </w:trPr>
        <w:tc>
          <w:tcPr>
            <w:tcW w:w="284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Mleko</w:t>
            </w: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0,28</w:t>
            </w: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1.680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1.820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1.960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2.100</w:t>
            </w:r>
          </w:p>
        </w:tc>
        <w:tc>
          <w:tcPr>
            <w:tcW w:w="94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2.240</w:t>
            </w:r>
          </w:p>
        </w:tc>
      </w:tr>
      <w:tr w:rsidR="003B332D" w:rsidRPr="00A86972" w:rsidTr="00607912">
        <w:trPr>
          <w:trHeight w:val="262"/>
          <w:jc w:val="center"/>
        </w:trPr>
        <w:tc>
          <w:tcPr>
            <w:tcW w:w="284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Tele</w:t>
            </w: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w:t>
            </w:r>
          </w:p>
        </w:tc>
        <w:tc>
          <w:tcPr>
            <w:tcW w:w="3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2,48</w:t>
            </w: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268</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268</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268</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268</w:t>
            </w:r>
          </w:p>
        </w:tc>
        <w:tc>
          <w:tcPr>
            <w:tcW w:w="94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268</w:t>
            </w:r>
          </w:p>
        </w:tc>
      </w:tr>
      <w:tr w:rsidR="003B332D" w:rsidRPr="00A86972" w:rsidTr="00607912">
        <w:trPr>
          <w:trHeight w:val="262"/>
          <w:jc w:val="center"/>
        </w:trPr>
        <w:tc>
          <w:tcPr>
            <w:tcW w:w="284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Izločena krava </w:t>
            </w: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0,85</w:t>
            </w: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w:t>
            </w:r>
          </w:p>
        </w:tc>
        <w:tc>
          <w:tcPr>
            <w:tcW w:w="94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w:t>
            </w:r>
          </w:p>
        </w:tc>
      </w:tr>
      <w:tr w:rsidR="003B332D" w:rsidRPr="00A86972" w:rsidTr="00607912">
        <w:trPr>
          <w:trHeight w:val="262"/>
          <w:jc w:val="center"/>
        </w:trPr>
        <w:tc>
          <w:tcPr>
            <w:tcW w:w="3371"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(POŽ)</w:t>
            </w:r>
          </w:p>
        </w:tc>
        <w:tc>
          <w:tcPr>
            <w:tcW w:w="3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2"/>
          <w:jc w:val="center"/>
        </w:trPr>
        <w:tc>
          <w:tcPr>
            <w:tcW w:w="3726"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kravo pri ceni mleka</w:t>
            </w:r>
          </w:p>
        </w:tc>
        <w:tc>
          <w:tcPr>
            <w:tcW w:w="77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0,28</w:t>
            </w:r>
          </w:p>
        </w:tc>
        <w:tc>
          <w:tcPr>
            <w:tcW w:w="77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2.041</w:t>
            </w:r>
          </w:p>
        </w:tc>
        <w:tc>
          <w:tcPr>
            <w:tcW w:w="94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2.192</w:t>
            </w:r>
          </w:p>
        </w:tc>
        <w:tc>
          <w:tcPr>
            <w:tcW w:w="94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2.332</w:t>
            </w:r>
          </w:p>
        </w:tc>
        <w:tc>
          <w:tcPr>
            <w:tcW w:w="94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2.485</w:t>
            </w:r>
          </w:p>
        </w:tc>
        <w:tc>
          <w:tcPr>
            <w:tcW w:w="946"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2.625</w:t>
            </w:r>
          </w:p>
        </w:tc>
      </w:tr>
      <w:tr w:rsidR="003B332D" w:rsidRPr="00A86972" w:rsidTr="00607912">
        <w:trPr>
          <w:trHeight w:val="262"/>
          <w:jc w:val="center"/>
        </w:trPr>
        <w:tc>
          <w:tcPr>
            <w:tcW w:w="3371"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1.360</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1.452</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1.514</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1.621</w:t>
            </w:r>
          </w:p>
        </w:tc>
        <w:tc>
          <w:tcPr>
            <w:tcW w:w="94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1.687</w:t>
            </w:r>
          </w:p>
        </w:tc>
      </w:tr>
      <w:tr w:rsidR="003B332D" w:rsidRPr="00A86972" w:rsidTr="00607912">
        <w:trPr>
          <w:trHeight w:val="262"/>
          <w:jc w:val="center"/>
        </w:trPr>
        <w:tc>
          <w:tcPr>
            <w:tcW w:w="3726"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kravo pri ceni mleka</w:t>
            </w:r>
          </w:p>
        </w:tc>
        <w:tc>
          <w:tcPr>
            <w:tcW w:w="77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0,28</w:t>
            </w:r>
          </w:p>
        </w:tc>
        <w:tc>
          <w:tcPr>
            <w:tcW w:w="77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682</w:t>
            </w:r>
          </w:p>
        </w:tc>
        <w:tc>
          <w:tcPr>
            <w:tcW w:w="94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740</w:t>
            </w:r>
          </w:p>
        </w:tc>
        <w:tc>
          <w:tcPr>
            <w:tcW w:w="94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817</w:t>
            </w:r>
          </w:p>
        </w:tc>
        <w:tc>
          <w:tcPr>
            <w:tcW w:w="94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864</w:t>
            </w:r>
          </w:p>
        </w:tc>
        <w:tc>
          <w:tcPr>
            <w:tcW w:w="946"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937</w:t>
            </w:r>
          </w:p>
        </w:tc>
      </w:tr>
      <w:tr w:rsidR="003B332D" w:rsidRPr="00A86972" w:rsidTr="00607912">
        <w:trPr>
          <w:trHeight w:val="262"/>
          <w:jc w:val="center"/>
        </w:trPr>
        <w:tc>
          <w:tcPr>
            <w:tcW w:w="284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mleka</w:t>
            </w: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793</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861</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948</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1.005</w:t>
            </w:r>
          </w:p>
        </w:tc>
        <w:tc>
          <w:tcPr>
            <w:tcW w:w="94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1.088</w:t>
            </w:r>
          </w:p>
        </w:tc>
      </w:tr>
      <w:tr w:rsidR="003B332D" w:rsidRPr="00A86972" w:rsidTr="00607912">
        <w:trPr>
          <w:trHeight w:val="262"/>
          <w:jc w:val="center"/>
        </w:trPr>
        <w:tc>
          <w:tcPr>
            <w:tcW w:w="2842"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mleka</w:t>
            </w:r>
          </w:p>
        </w:tc>
        <w:tc>
          <w:tcPr>
            <w:tcW w:w="52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0,26</w:t>
            </w:r>
          </w:p>
        </w:tc>
        <w:tc>
          <w:tcPr>
            <w:tcW w:w="7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571</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619</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686</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723</w:t>
            </w:r>
          </w:p>
        </w:tc>
        <w:tc>
          <w:tcPr>
            <w:tcW w:w="94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786</w:t>
            </w:r>
          </w:p>
        </w:tc>
      </w:tr>
      <w:tr w:rsidR="003B332D" w:rsidRPr="00A86972" w:rsidTr="00607912">
        <w:trPr>
          <w:trHeight w:val="262"/>
          <w:jc w:val="center"/>
        </w:trPr>
        <w:tc>
          <w:tcPr>
            <w:tcW w:w="2842"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2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w:t>
            </w:r>
          </w:p>
        </w:tc>
        <w:tc>
          <w:tcPr>
            <w:tcW w:w="9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w:t>
            </w:r>
          </w:p>
        </w:tc>
        <w:tc>
          <w:tcPr>
            <w:tcW w:w="94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141</w:t>
            </w:r>
          </w:p>
        </w:tc>
      </w:tr>
    </w:tbl>
    <w:p w:rsidR="00206D72" w:rsidRPr="00A86972" w:rsidRDefault="00206D72" w:rsidP="00206D72">
      <w:pPr>
        <w:spacing w:after="0" w:line="240" w:lineRule="auto"/>
        <w:jc w:val="center"/>
        <w:rPr>
          <w:rFonts w:cs="Arial"/>
          <w:b/>
          <w:color w:val="000000" w:themeColor="text1"/>
          <w:szCs w:val="20"/>
        </w:rPr>
      </w:pPr>
    </w:p>
    <w:tbl>
      <w:tblPr>
        <w:tblW w:w="9993" w:type="dxa"/>
        <w:jc w:val="center"/>
        <w:tblInd w:w="70" w:type="dxa"/>
        <w:tblCellMar>
          <w:left w:w="70" w:type="dxa"/>
          <w:right w:w="70" w:type="dxa"/>
        </w:tblCellMar>
        <w:tblLook w:val="04A0" w:firstRow="1" w:lastRow="0" w:firstColumn="1" w:lastColumn="0" w:noHBand="0" w:noVBand="1"/>
      </w:tblPr>
      <w:tblGrid>
        <w:gridCol w:w="2605"/>
        <w:gridCol w:w="474"/>
        <w:gridCol w:w="761"/>
        <w:gridCol w:w="760"/>
        <w:gridCol w:w="760"/>
        <w:gridCol w:w="927"/>
        <w:gridCol w:w="927"/>
        <w:gridCol w:w="927"/>
        <w:gridCol w:w="927"/>
        <w:gridCol w:w="927"/>
      </w:tblGrid>
      <w:tr w:rsidR="003B332D" w:rsidRPr="00A86972" w:rsidTr="00607912">
        <w:trPr>
          <w:trHeight w:val="369"/>
          <w:jc w:val="center"/>
        </w:trPr>
        <w:tc>
          <w:tcPr>
            <w:tcW w:w="3075"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KRAVE DOJILJE</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260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9993"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Reja krav dojilj eno leto in pitanje telet do 380 kg, pitanje 10 mesecev, 0,9 telet na leto, čas rabe krave 6 let</w:t>
            </w:r>
          </w:p>
        </w:tc>
      </w:tr>
      <w:tr w:rsidR="003B332D" w:rsidRPr="00A86972" w:rsidTr="00607912">
        <w:trPr>
          <w:trHeight w:val="262"/>
          <w:jc w:val="center"/>
        </w:trPr>
        <w:tc>
          <w:tcPr>
            <w:tcW w:w="4596" w:type="dxa"/>
            <w:gridSpan w:val="4"/>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toplih klavnih polovic)</w:t>
            </w:r>
          </w:p>
        </w:tc>
        <w:tc>
          <w:tcPr>
            <w:tcW w:w="760"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27"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3,05</w:t>
            </w:r>
          </w:p>
        </w:tc>
        <w:tc>
          <w:tcPr>
            <w:tcW w:w="927"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3,10</w:t>
            </w:r>
          </w:p>
        </w:tc>
        <w:tc>
          <w:tcPr>
            <w:tcW w:w="927"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w:t>
            </w:r>
          </w:p>
        </w:tc>
        <w:tc>
          <w:tcPr>
            <w:tcW w:w="927"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w:t>
            </w:r>
          </w:p>
        </w:tc>
        <w:tc>
          <w:tcPr>
            <w:tcW w:w="927"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3,25</w:t>
            </w:r>
          </w:p>
        </w:tc>
      </w:tr>
      <w:tr w:rsidR="003B332D" w:rsidRPr="00A86972" w:rsidTr="00607912">
        <w:trPr>
          <w:trHeight w:val="262"/>
          <w:jc w:val="center"/>
        </w:trPr>
        <w:tc>
          <w:tcPr>
            <w:tcW w:w="3075" w:type="dxa"/>
            <w:gridSpan w:val="2"/>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žive mase)</w:t>
            </w:r>
          </w:p>
        </w:tc>
        <w:tc>
          <w:tcPr>
            <w:tcW w:w="76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27"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1,62</w:t>
            </w:r>
          </w:p>
        </w:tc>
        <w:tc>
          <w:tcPr>
            <w:tcW w:w="927"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1,64</w:t>
            </w:r>
          </w:p>
        </w:tc>
        <w:tc>
          <w:tcPr>
            <w:tcW w:w="927"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1,67</w:t>
            </w:r>
          </w:p>
        </w:tc>
        <w:tc>
          <w:tcPr>
            <w:tcW w:w="927"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1,70</w:t>
            </w:r>
          </w:p>
        </w:tc>
        <w:tc>
          <w:tcPr>
            <w:tcW w:w="927"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1,72</w:t>
            </w:r>
          </w:p>
        </w:tc>
      </w:tr>
      <w:tr w:rsidR="003B332D" w:rsidRPr="00A86972" w:rsidTr="00607912">
        <w:trPr>
          <w:trHeight w:val="262"/>
          <w:jc w:val="center"/>
        </w:trPr>
        <w:tc>
          <w:tcPr>
            <w:tcW w:w="26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Goveji pitanec</w:t>
            </w:r>
          </w:p>
        </w:tc>
        <w:tc>
          <w:tcPr>
            <w:tcW w:w="4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181</w:t>
            </w:r>
          </w:p>
        </w:tc>
        <w:tc>
          <w:tcPr>
            <w:tcW w:w="2281"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 toplih klavnih polovic</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552</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561</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579</w:t>
            </w:r>
          </w:p>
        </w:tc>
        <w:tc>
          <w:tcPr>
            <w:tcW w:w="92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588</w:t>
            </w:r>
          </w:p>
        </w:tc>
      </w:tr>
      <w:tr w:rsidR="003B332D" w:rsidRPr="00A86972" w:rsidTr="00607912">
        <w:trPr>
          <w:trHeight w:val="262"/>
          <w:jc w:val="center"/>
        </w:trPr>
        <w:tc>
          <w:tcPr>
            <w:tcW w:w="26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Izločena krava</w:t>
            </w:r>
          </w:p>
        </w:tc>
        <w:tc>
          <w:tcPr>
            <w:tcW w:w="4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0,85</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92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r>
      <w:tr w:rsidR="003B332D" w:rsidRPr="00A86972" w:rsidTr="00607912">
        <w:trPr>
          <w:trHeight w:val="262"/>
          <w:jc w:val="center"/>
        </w:trPr>
        <w:tc>
          <w:tcPr>
            <w:tcW w:w="3836"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(DPŽG,PPB,POŽ)</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2"/>
          <w:jc w:val="center"/>
        </w:trPr>
        <w:tc>
          <w:tcPr>
            <w:tcW w:w="3075"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kravo dojiljo</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2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637</w:t>
            </w:r>
          </w:p>
        </w:tc>
        <w:tc>
          <w:tcPr>
            <w:tcW w:w="92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646</w:t>
            </w:r>
          </w:p>
        </w:tc>
        <w:tc>
          <w:tcPr>
            <w:tcW w:w="92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655</w:t>
            </w:r>
          </w:p>
        </w:tc>
        <w:tc>
          <w:tcPr>
            <w:tcW w:w="92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664</w:t>
            </w:r>
          </w:p>
        </w:tc>
        <w:tc>
          <w:tcPr>
            <w:tcW w:w="92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673</w:t>
            </w:r>
          </w:p>
        </w:tc>
      </w:tr>
      <w:tr w:rsidR="003B332D" w:rsidRPr="00A86972" w:rsidTr="00607912">
        <w:trPr>
          <w:trHeight w:val="262"/>
          <w:jc w:val="center"/>
        </w:trPr>
        <w:tc>
          <w:tcPr>
            <w:tcW w:w="3075"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2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758</w:t>
            </w:r>
          </w:p>
        </w:tc>
        <w:tc>
          <w:tcPr>
            <w:tcW w:w="92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758</w:t>
            </w:r>
          </w:p>
        </w:tc>
        <w:tc>
          <w:tcPr>
            <w:tcW w:w="92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758</w:t>
            </w:r>
          </w:p>
        </w:tc>
        <w:tc>
          <w:tcPr>
            <w:tcW w:w="92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759</w:t>
            </w:r>
          </w:p>
        </w:tc>
        <w:tc>
          <w:tcPr>
            <w:tcW w:w="92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759</w:t>
            </w:r>
          </w:p>
        </w:tc>
      </w:tr>
      <w:tr w:rsidR="003B332D" w:rsidRPr="00A86972" w:rsidTr="00607912">
        <w:trPr>
          <w:trHeight w:val="262"/>
          <w:jc w:val="center"/>
        </w:trPr>
        <w:tc>
          <w:tcPr>
            <w:tcW w:w="3075" w:type="dxa"/>
            <w:gridSpan w:val="2"/>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kravo dojiljo</w:t>
            </w:r>
          </w:p>
        </w:tc>
        <w:tc>
          <w:tcPr>
            <w:tcW w:w="76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2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w:t>
            </w:r>
          </w:p>
        </w:tc>
        <w:tc>
          <w:tcPr>
            <w:tcW w:w="92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-112</w:t>
            </w:r>
          </w:p>
        </w:tc>
        <w:tc>
          <w:tcPr>
            <w:tcW w:w="92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w:t>
            </w:r>
          </w:p>
        </w:tc>
        <w:tc>
          <w:tcPr>
            <w:tcW w:w="92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-94</w:t>
            </w:r>
          </w:p>
        </w:tc>
        <w:tc>
          <w:tcPr>
            <w:tcW w:w="927"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w:t>
            </w:r>
          </w:p>
        </w:tc>
      </w:tr>
      <w:tr w:rsidR="003B332D" w:rsidRPr="00A86972" w:rsidTr="00607912">
        <w:trPr>
          <w:trHeight w:val="262"/>
          <w:jc w:val="center"/>
        </w:trPr>
        <w:tc>
          <w:tcPr>
            <w:tcW w:w="2605"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7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2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92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92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92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927"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r>
    </w:tbl>
    <w:p w:rsidR="00206D72" w:rsidRPr="00A86972" w:rsidRDefault="00206D72" w:rsidP="00206D72">
      <w:pPr>
        <w:spacing w:after="0" w:line="240" w:lineRule="auto"/>
        <w:jc w:val="center"/>
        <w:rPr>
          <w:rFonts w:cs="Arial"/>
          <w:b/>
          <w:color w:val="000000" w:themeColor="text1"/>
          <w:szCs w:val="20"/>
        </w:rPr>
      </w:pPr>
    </w:p>
    <w:p w:rsidR="00206D72" w:rsidRPr="00A86972" w:rsidRDefault="00206D72" w:rsidP="00206D72">
      <w:pPr>
        <w:spacing w:after="0" w:line="240" w:lineRule="auto"/>
        <w:jc w:val="center"/>
        <w:rPr>
          <w:rFonts w:cs="Arial"/>
          <w:b/>
          <w:color w:val="000000" w:themeColor="text1"/>
          <w:szCs w:val="20"/>
        </w:rPr>
      </w:pPr>
    </w:p>
    <w:tbl>
      <w:tblPr>
        <w:tblW w:w="10088" w:type="dxa"/>
        <w:jc w:val="center"/>
        <w:tblInd w:w="70" w:type="dxa"/>
        <w:tblCellMar>
          <w:left w:w="70" w:type="dxa"/>
          <w:right w:w="70" w:type="dxa"/>
        </w:tblCellMar>
        <w:tblLook w:val="04A0" w:firstRow="1" w:lastRow="0" w:firstColumn="1" w:lastColumn="0" w:noHBand="0" w:noVBand="1"/>
      </w:tblPr>
      <w:tblGrid>
        <w:gridCol w:w="3153"/>
        <w:gridCol w:w="474"/>
        <w:gridCol w:w="369"/>
        <w:gridCol w:w="958"/>
        <w:gridCol w:w="1040"/>
        <w:gridCol w:w="610"/>
        <w:gridCol w:w="811"/>
        <w:gridCol w:w="891"/>
        <w:gridCol w:w="891"/>
        <w:gridCol w:w="891"/>
      </w:tblGrid>
      <w:tr w:rsidR="003B332D" w:rsidRPr="00A86972" w:rsidTr="00607912">
        <w:trPr>
          <w:trHeight w:val="357"/>
          <w:jc w:val="center"/>
        </w:trPr>
        <w:tc>
          <w:tcPr>
            <w:tcW w:w="5994"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KRAVE DOJILJE, ekološka pridelava</w:t>
            </w:r>
          </w:p>
        </w:tc>
        <w:tc>
          <w:tcPr>
            <w:tcW w:w="6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3"/>
          <w:jc w:val="center"/>
        </w:trPr>
        <w:tc>
          <w:tcPr>
            <w:tcW w:w="31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3"/>
          <w:jc w:val="center"/>
        </w:trPr>
        <w:tc>
          <w:tcPr>
            <w:tcW w:w="10088"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Reja krav dojilj eno leto in pitanje telet do 380 kg, pitanje 10 mesecev, 0,9 telet na leto, čas rabe krave 6 let</w:t>
            </w:r>
          </w:p>
        </w:tc>
      </w:tr>
      <w:tr w:rsidR="003B332D" w:rsidRPr="00A86972" w:rsidTr="00607912">
        <w:trPr>
          <w:trHeight w:val="253"/>
          <w:jc w:val="center"/>
        </w:trPr>
        <w:tc>
          <w:tcPr>
            <w:tcW w:w="4954" w:type="dxa"/>
            <w:gridSpan w:val="4"/>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toplih klavnih polovic)</w:t>
            </w:r>
          </w:p>
        </w:tc>
        <w:tc>
          <w:tcPr>
            <w:tcW w:w="1040"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0"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3,05</w:t>
            </w:r>
          </w:p>
        </w:tc>
        <w:tc>
          <w:tcPr>
            <w:tcW w:w="81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3,10</w:t>
            </w:r>
          </w:p>
        </w:tc>
        <w:tc>
          <w:tcPr>
            <w:tcW w:w="89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w:t>
            </w:r>
          </w:p>
        </w:tc>
        <w:tc>
          <w:tcPr>
            <w:tcW w:w="89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w:t>
            </w:r>
          </w:p>
        </w:tc>
        <w:tc>
          <w:tcPr>
            <w:tcW w:w="891"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3,25</w:t>
            </w:r>
          </w:p>
        </w:tc>
      </w:tr>
      <w:tr w:rsidR="003B332D" w:rsidRPr="00A86972" w:rsidTr="00607912">
        <w:trPr>
          <w:trHeight w:val="253"/>
          <w:jc w:val="center"/>
        </w:trPr>
        <w:tc>
          <w:tcPr>
            <w:tcW w:w="3627" w:type="dxa"/>
            <w:gridSpan w:val="2"/>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žive mase)</w:t>
            </w:r>
          </w:p>
        </w:tc>
        <w:tc>
          <w:tcPr>
            <w:tcW w:w="369"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40"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0"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1,62</w:t>
            </w:r>
          </w:p>
        </w:tc>
        <w:tc>
          <w:tcPr>
            <w:tcW w:w="81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1,64</w:t>
            </w:r>
          </w:p>
        </w:tc>
        <w:tc>
          <w:tcPr>
            <w:tcW w:w="89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1,67</w:t>
            </w:r>
          </w:p>
        </w:tc>
        <w:tc>
          <w:tcPr>
            <w:tcW w:w="89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1,70</w:t>
            </w:r>
          </w:p>
        </w:tc>
        <w:tc>
          <w:tcPr>
            <w:tcW w:w="891"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1,72</w:t>
            </w:r>
          </w:p>
        </w:tc>
      </w:tr>
      <w:tr w:rsidR="003B332D" w:rsidRPr="00A86972" w:rsidTr="00607912">
        <w:trPr>
          <w:trHeight w:val="253"/>
          <w:jc w:val="center"/>
        </w:trPr>
        <w:tc>
          <w:tcPr>
            <w:tcW w:w="315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Goveji pitanec</w:t>
            </w:r>
          </w:p>
        </w:tc>
        <w:tc>
          <w:tcPr>
            <w:tcW w:w="4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181</w:t>
            </w:r>
          </w:p>
        </w:tc>
        <w:tc>
          <w:tcPr>
            <w:tcW w:w="2367"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 toplih klavnih polovic</w:t>
            </w:r>
          </w:p>
        </w:tc>
        <w:tc>
          <w:tcPr>
            <w:tcW w:w="61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552</w:t>
            </w:r>
          </w:p>
        </w:tc>
        <w:tc>
          <w:tcPr>
            <w:tcW w:w="8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561</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570</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579</w:t>
            </w:r>
          </w:p>
        </w:tc>
        <w:tc>
          <w:tcPr>
            <w:tcW w:w="89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588</w:t>
            </w:r>
          </w:p>
        </w:tc>
      </w:tr>
      <w:tr w:rsidR="003B332D" w:rsidRPr="00A86972" w:rsidTr="00607912">
        <w:trPr>
          <w:trHeight w:val="253"/>
          <w:jc w:val="center"/>
        </w:trPr>
        <w:tc>
          <w:tcPr>
            <w:tcW w:w="315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Izločena krava</w:t>
            </w:r>
          </w:p>
        </w:tc>
        <w:tc>
          <w:tcPr>
            <w:tcW w:w="4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3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0,85</w:t>
            </w:r>
          </w:p>
        </w:tc>
        <w:tc>
          <w:tcPr>
            <w:tcW w:w="10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1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8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89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r>
      <w:tr w:rsidR="003B332D" w:rsidRPr="00A86972" w:rsidTr="00607912">
        <w:trPr>
          <w:trHeight w:val="253"/>
          <w:jc w:val="center"/>
        </w:trPr>
        <w:tc>
          <w:tcPr>
            <w:tcW w:w="3996"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(DPŽG,PPB,POŽ)</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1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3"/>
          <w:jc w:val="center"/>
        </w:trPr>
        <w:tc>
          <w:tcPr>
            <w:tcW w:w="362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kravo dojiljo</w:t>
            </w:r>
          </w:p>
        </w:tc>
        <w:tc>
          <w:tcPr>
            <w:tcW w:w="36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637</w:t>
            </w:r>
          </w:p>
        </w:tc>
        <w:tc>
          <w:tcPr>
            <w:tcW w:w="8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646</w:t>
            </w:r>
          </w:p>
        </w:tc>
        <w:tc>
          <w:tcPr>
            <w:tcW w:w="89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655</w:t>
            </w:r>
          </w:p>
        </w:tc>
        <w:tc>
          <w:tcPr>
            <w:tcW w:w="89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664</w:t>
            </w:r>
          </w:p>
        </w:tc>
        <w:tc>
          <w:tcPr>
            <w:tcW w:w="89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673</w:t>
            </w:r>
          </w:p>
        </w:tc>
      </w:tr>
      <w:tr w:rsidR="003B332D" w:rsidRPr="00A86972" w:rsidTr="00607912">
        <w:trPr>
          <w:trHeight w:val="253"/>
          <w:jc w:val="center"/>
        </w:trPr>
        <w:tc>
          <w:tcPr>
            <w:tcW w:w="362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6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748</w:t>
            </w:r>
          </w:p>
        </w:tc>
        <w:tc>
          <w:tcPr>
            <w:tcW w:w="8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748</w:t>
            </w:r>
          </w:p>
        </w:tc>
        <w:tc>
          <w:tcPr>
            <w:tcW w:w="89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748</w:t>
            </w:r>
          </w:p>
        </w:tc>
        <w:tc>
          <w:tcPr>
            <w:tcW w:w="89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748</w:t>
            </w:r>
          </w:p>
        </w:tc>
        <w:tc>
          <w:tcPr>
            <w:tcW w:w="89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748</w:t>
            </w:r>
          </w:p>
        </w:tc>
      </w:tr>
      <w:tr w:rsidR="003B332D" w:rsidRPr="00A86972" w:rsidTr="00607912">
        <w:trPr>
          <w:trHeight w:val="253"/>
          <w:jc w:val="center"/>
        </w:trPr>
        <w:tc>
          <w:tcPr>
            <w:tcW w:w="3627" w:type="dxa"/>
            <w:gridSpan w:val="2"/>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kravo dojiljo</w:t>
            </w:r>
          </w:p>
        </w:tc>
        <w:tc>
          <w:tcPr>
            <w:tcW w:w="36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4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-111</w:t>
            </w:r>
          </w:p>
        </w:tc>
        <w:tc>
          <w:tcPr>
            <w:tcW w:w="81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w:t>
            </w:r>
          </w:p>
        </w:tc>
        <w:tc>
          <w:tcPr>
            <w:tcW w:w="89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-93</w:t>
            </w:r>
          </w:p>
        </w:tc>
        <w:tc>
          <w:tcPr>
            <w:tcW w:w="89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w:t>
            </w:r>
          </w:p>
        </w:tc>
        <w:tc>
          <w:tcPr>
            <w:tcW w:w="891"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w:t>
            </w:r>
          </w:p>
        </w:tc>
      </w:tr>
      <w:tr w:rsidR="003B332D" w:rsidRPr="00A86972" w:rsidTr="00607912">
        <w:trPr>
          <w:trHeight w:val="253"/>
          <w:jc w:val="center"/>
        </w:trPr>
        <w:tc>
          <w:tcPr>
            <w:tcW w:w="3153"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7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6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4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1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81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89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89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r>
    </w:tbl>
    <w:p w:rsidR="00206D72" w:rsidRPr="00A86972" w:rsidRDefault="00206D72" w:rsidP="00206D72">
      <w:pPr>
        <w:spacing w:after="0" w:line="240" w:lineRule="auto"/>
        <w:jc w:val="center"/>
        <w:rPr>
          <w:rFonts w:cs="Arial"/>
          <w:b/>
          <w:color w:val="000000" w:themeColor="text1"/>
          <w:szCs w:val="20"/>
        </w:rPr>
      </w:pPr>
    </w:p>
    <w:tbl>
      <w:tblPr>
        <w:tblW w:w="9977" w:type="dxa"/>
        <w:jc w:val="center"/>
        <w:tblInd w:w="70" w:type="dxa"/>
        <w:tblCellMar>
          <w:left w:w="70" w:type="dxa"/>
          <w:right w:w="70" w:type="dxa"/>
        </w:tblCellMar>
        <w:tblLook w:val="04A0" w:firstRow="1" w:lastRow="0" w:firstColumn="1" w:lastColumn="0" w:noHBand="0" w:noVBand="1"/>
      </w:tblPr>
      <w:tblGrid>
        <w:gridCol w:w="3785"/>
        <w:gridCol w:w="477"/>
        <w:gridCol w:w="354"/>
        <w:gridCol w:w="533"/>
        <w:gridCol w:w="522"/>
        <w:gridCol w:w="534"/>
        <w:gridCol w:w="943"/>
        <w:gridCol w:w="943"/>
        <w:gridCol w:w="943"/>
        <w:gridCol w:w="943"/>
      </w:tblGrid>
      <w:tr w:rsidR="003B332D" w:rsidRPr="00A86972" w:rsidTr="00607912">
        <w:trPr>
          <w:trHeight w:val="364"/>
          <w:jc w:val="center"/>
        </w:trPr>
        <w:tc>
          <w:tcPr>
            <w:tcW w:w="6205"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KRAVE DOJILJE, primorsko-kraško območje</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7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2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9976"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Reja krav dojilj eno leto in pitanje telet do 250 kg, pitanje 6,5 mesecev, 0,9 telet na leto, uporabnost krave 7 let</w:t>
            </w:r>
          </w:p>
        </w:tc>
      </w:tr>
      <w:tr w:rsidR="003B332D" w:rsidRPr="00A86972" w:rsidTr="00607912">
        <w:trPr>
          <w:trHeight w:val="259"/>
          <w:jc w:val="center"/>
        </w:trPr>
        <w:tc>
          <w:tcPr>
            <w:tcW w:w="3785"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w:t>
            </w:r>
          </w:p>
        </w:tc>
        <w:tc>
          <w:tcPr>
            <w:tcW w:w="47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3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2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3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1,90</w:t>
            </w:r>
          </w:p>
        </w:tc>
        <w:tc>
          <w:tcPr>
            <w:tcW w:w="94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1,95</w:t>
            </w:r>
          </w:p>
        </w:tc>
        <w:tc>
          <w:tcPr>
            <w:tcW w:w="94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c>
          <w:tcPr>
            <w:tcW w:w="94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2,05</w:t>
            </w:r>
          </w:p>
        </w:tc>
        <w:tc>
          <w:tcPr>
            <w:tcW w:w="943"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w:t>
            </w:r>
          </w:p>
        </w:tc>
      </w:tr>
      <w:tr w:rsidR="003B332D" w:rsidRPr="00A86972" w:rsidTr="00607912">
        <w:trPr>
          <w:trHeight w:val="259"/>
          <w:jc w:val="center"/>
        </w:trPr>
        <w:tc>
          <w:tcPr>
            <w:tcW w:w="378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Goveji pitanec</w:t>
            </w:r>
          </w:p>
        </w:tc>
        <w:tc>
          <w:tcPr>
            <w:tcW w:w="4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198</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2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376</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386</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396</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406</w:t>
            </w:r>
          </w:p>
        </w:tc>
        <w:tc>
          <w:tcPr>
            <w:tcW w:w="94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416</w:t>
            </w:r>
          </w:p>
        </w:tc>
      </w:tr>
      <w:tr w:rsidR="003B332D" w:rsidRPr="00A86972" w:rsidTr="00607912">
        <w:trPr>
          <w:trHeight w:val="259"/>
          <w:jc w:val="center"/>
        </w:trPr>
        <w:tc>
          <w:tcPr>
            <w:tcW w:w="378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Izločena krava</w:t>
            </w:r>
          </w:p>
        </w:tc>
        <w:tc>
          <w:tcPr>
            <w:tcW w:w="4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0,85</w:t>
            </w:r>
          </w:p>
        </w:tc>
        <w:tc>
          <w:tcPr>
            <w:tcW w:w="52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4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r>
      <w:tr w:rsidR="003B332D" w:rsidRPr="00A86972" w:rsidTr="00607912">
        <w:trPr>
          <w:trHeight w:val="259"/>
          <w:jc w:val="center"/>
        </w:trPr>
        <w:tc>
          <w:tcPr>
            <w:tcW w:w="378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Izločen bik</w:t>
            </w:r>
          </w:p>
        </w:tc>
        <w:tc>
          <w:tcPr>
            <w:tcW w:w="47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0,85</w:t>
            </w:r>
          </w:p>
        </w:tc>
        <w:tc>
          <w:tcPr>
            <w:tcW w:w="52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4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r>
      <w:tr w:rsidR="003B332D" w:rsidRPr="00A86972" w:rsidTr="00607912">
        <w:trPr>
          <w:trHeight w:val="259"/>
          <w:jc w:val="center"/>
        </w:trPr>
        <w:tc>
          <w:tcPr>
            <w:tcW w:w="4262"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(DPŽG,POŽ)</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2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9"/>
          <w:jc w:val="center"/>
        </w:trPr>
        <w:tc>
          <w:tcPr>
            <w:tcW w:w="4262"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kravo dojiljo</w:t>
            </w:r>
          </w:p>
        </w:tc>
        <w:tc>
          <w:tcPr>
            <w:tcW w:w="35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2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460</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469</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479</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489</w:t>
            </w:r>
          </w:p>
        </w:tc>
        <w:tc>
          <w:tcPr>
            <w:tcW w:w="94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499</w:t>
            </w:r>
          </w:p>
        </w:tc>
      </w:tr>
      <w:tr w:rsidR="003B332D" w:rsidRPr="00A86972" w:rsidTr="00607912">
        <w:trPr>
          <w:trHeight w:val="259"/>
          <w:jc w:val="center"/>
        </w:trPr>
        <w:tc>
          <w:tcPr>
            <w:tcW w:w="4262"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2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364</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364</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365</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365</w:t>
            </w:r>
          </w:p>
        </w:tc>
        <w:tc>
          <w:tcPr>
            <w:tcW w:w="94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365</w:t>
            </w:r>
          </w:p>
        </w:tc>
      </w:tr>
      <w:tr w:rsidR="003B332D" w:rsidRPr="00A86972" w:rsidTr="00607912">
        <w:trPr>
          <w:trHeight w:val="259"/>
          <w:jc w:val="center"/>
        </w:trPr>
        <w:tc>
          <w:tcPr>
            <w:tcW w:w="4262" w:type="dxa"/>
            <w:gridSpan w:val="2"/>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kravo dojiljo</w:t>
            </w:r>
          </w:p>
        </w:tc>
        <w:tc>
          <w:tcPr>
            <w:tcW w:w="35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2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3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w:t>
            </w:r>
          </w:p>
        </w:tc>
        <w:tc>
          <w:tcPr>
            <w:tcW w:w="94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w:t>
            </w:r>
          </w:p>
        </w:tc>
        <w:tc>
          <w:tcPr>
            <w:tcW w:w="94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115</w:t>
            </w:r>
          </w:p>
        </w:tc>
        <w:tc>
          <w:tcPr>
            <w:tcW w:w="94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124</w:t>
            </w:r>
          </w:p>
        </w:tc>
        <w:tc>
          <w:tcPr>
            <w:tcW w:w="943"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134</w:t>
            </w:r>
          </w:p>
        </w:tc>
      </w:tr>
      <w:tr w:rsidR="003B332D" w:rsidRPr="00A86972" w:rsidTr="00607912">
        <w:trPr>
          <w:trHeight w:val="259"/>
          <w:jc w:val="center"/>
        </w:trPr>
        <w:tc>
          <w:tcPr>
            <w:tcW w:w="3785"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7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3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2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3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r>
    </w:tbl>
    <w:p w:rsidR="00206D72" w:rsidRPr="00A86972" w:rsidRDefault="00206D72" w:rsidP="00206D72">
      <w:pPr>
        <w:spacing w:after="0" w:line="240" w:lineRule="auto"/>
        <w:jc w:val="center"/>
        <w:rPr>
          <w:rFonts w:cs="Arial"/>
          <w:b/>
          <w:color w:val="000000" w:themeColor="text1"/>
          <w:szCs w:val="20"/>
        </w:rPr>
      </w:pPr>
    </w:p>
    <w:tbl>
      <w:tblPr>
        <w:tblW w:w="9988" w:type="dxa"/>
        <w:jc w:val="center"/>
        <w:tblInd w:w="70" w:type="dxa"/>
        <w:tblCellMar>
          <w:left w:w="70" w:type="dxa"/>
          <w:right w:w="70" w:type="dxa"/>
        </w:tblCellMar>
        <w:tblLook w:val="04A0" w:firstRow="1" w:lastRow="0" w:firstColumn="1" w:lastColumn="0" w:noHBand="0" w:noVBand="1"/>
      </w:tblPr>
      <w:tblGrid>
        <w:gridCol w:w="2568"/>
        <w:gridCol w:w="735"/>
        <w:gridCol w:w="735"/>
        <w:gridCol w:w="735"/>
        <w:gridCol w:w="735"/>
        <w:gridCol w:w="896"/>
        <w:gridCol w:w="896"/>
        <w:gridCol w:w="896"/>
        <w:gridCol w:w="896"/>
        <w:gridCol w:w="896"/>
      </w:tblGrid>
      <w:tr w:rsidR="003B332D" w:rsidRPr="00A86972" w:rsidTr="00607912">
        <w:trPr>
          <w:trHeight w:val="350"/>
          <w:jc w:val="center"/>
        </w:trPr>
        <w:tc>
          <w:tcPr>
            <w:tcW w:w="25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TELICE </w:t>
            </w: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25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6404"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Vzreja od 120 do 550 kg, vzreja 22,5 mesecev, prirast 650 g/dan</w:t>
            </w: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2568" w:type="dxa"/>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telice (€/telico)</w:t>
            </w:r>
          </w:p>
        </w:tc>
        <w:tc>
          <w:tcPr>
            <w:tcW w:w="73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1.100</w:t>
            </w:r>
          </w:p>
        </w:tc>
        <w:tc>
          <w:tcPr>
            <w:tcW w:w="89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w:t>
            </w:r>
          </w:p>
        </w:tc>
        <w:tc>
          <w:tcPr>
            <w:tcW w:w="89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1.300</w:t>
            </w:r>
          </w:p>
        </w:tc>
        <w:tc>
          <w:tcPr>
            <w:tcW w:w="89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1.400</w:t>
            </w:r>
          </w:p>
        </w:tc>
        <w:tc>
          <w:tcPr>
            <w:tcW w:w="896"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w:t>
            </w:r>
          </w:p>
        </w:tc>
      </w:tr>
      <w:tr w:rsidR="003B332D" w:rsidRPr="00A86972" w:rsidTr="00607912">
        <w:trPr>
          <w:trHeight w:val="249"/>
          <w:jc w:val="center"/>
        </w:trPr>
        <w:tc>
          <w:tcPr>
            <w:tcW w:w="2568" w:type="dxa"/>
            <w:tcBorders>
              <w:top w:val="single" w:sz="4" w:space="0" w:color="auto"/>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Telica</w:t>
            </w:r>
          </w:p>
        </w:tc>
        <w:tc>
          <w:tcPr>
            <w:tcW w:w="735"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1.100</w:t>
            </w:r>
          </w:p>
        </w:tc>
        <w:tc>
          <w:tcPr>
            <w:tcW w:w="89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w:t>
            </w:r>
          </w:p>
        </w:tc>
        <w:tc>
          <w:tcPr>
            <w:tcW w:w="89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1.300</w:t>
            </w:r>
          </w:p>
        </w:tc>
        <w:tc>
          <w:tcPr>
            <w:tcW w:w="89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w:t>
            </w:r>
          </w:p>
        </w:tc>
        <w:tc>
          <w:tcPr>
            <w:tcW w:w="896" w:type="dxa"/>
            <w:tcBorders>
              <w:top w:val="single" w:sz="4" w:space="0" w:color="auto"/>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w:t>
            </w:r>
          </w:p>
        </w:tc>
      </w:tr>
      <w:tr w:rsidR="003B332D" w:rsidRPr="00A86972" w:rsidTr="00607912">
        <w:trPr>
          <w:trHeight w:val="249"/>
          <w:jc w:val="center"/>
        </w:trPr>
        <w:tc>
          <w:tcPr>
            <w:tcW w:w="3303"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(POŽ)</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49"/>
          <w:jc w:val="center"/>
        </w:trPr>
        <w:tc>
          <w:tcPr>
            <w:tcW w:w="2568"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telico</w:t>
            </w:r>
          </w:p>
        </w:tc>
        <w:tc>
          <w:tcPr>
            <w:tcW w:w="73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1.100</w:t>
            </w:r>
          </w:p>
        </w:tc>
        <w:tc>
          <w:tcPr>
            <w:tcW w:w="89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w:t>
            </w:r>
          </w:p>
        </w:tc>
        <w:tc>
          <w:tcPr>
            <w:tcW w:w="89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1.300</w:t>
            </w:r>
          </w:p>
        </w:tc>
        <w:tc>
          <w:tcPr>
            <w:tcW w:w="89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1.400</w:t>
            </w:r>
          </w:p>
        </w:tc>
        <w:tc>
          <w:tcPr>
            <w:tcW w:w="896"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w:t>
            </w:r>
          </w:p>
        </w:tc>
      </w:tr>
      <w:tr w:rsidR="003B332D" w:rsidRPr="00A86972" w:rsidTr="00607912">
        <w:trPr>
          <w:trHeight w:val="249"/>
          <w:jc w:val="center"/>
        </w:trPr>
        <w:tc>
          <w:tcPr>
            <w:tcW w:w="330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3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897</w:t>
            </w:r>
          </w:p>
        </w:tc>
        <w:tc>
          <w:tcPr>
            <w:tcW w:w="8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w:t>
            </w:r>
          </w:p>
        </w:tc>
        <w:tc>
          <w:tcPr>
            <w:tcW w:w="8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903</w:t>
            </w:r>
          </w:p>
        </w:tc>
        <w:tc>
          <w:tcPr>
            <w:tcW w:w="89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906</w:t>
            </w:r>
          </w:p>
        </w:tc>
        <w:tc>
          <w:tcPr>
            <w:tcW w:w="89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909</w:t>
            </w:r>
          </w:p>
        </w:tc>
      </w:tr>
      <w:tr w:rsidR="003B332D" w:rsidRPr="00A86972" w:rsidTr="00607912">
        <w:trPr>
          <w:trHeight w:val="249"/>
          <w:jc w:val="center"/>
        </w:trPr>
        <w:tc>
          <w:tcPr>
            <w:tcW w:w="4038"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telico pri ceni teleta</w:t>
            </w:r>
          </w:p>
        </w:tc>
        <w:tc>
          <w:tcPr>
            <w:tcW w:w="73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2,56</w:t>
            </w:r>
          </w:p>
        </w:tc>
        <w:tc>
          <w:tcPr>
            <w:tcW w:w="73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89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203</w:t>
            </w:r>
          </w:p>
        </w:tc>
        <w:tc>
          <w:tcPr>
            <w:tcW w:w="89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w:t>
            </w:r>
          </w:p>
        </w:tc>
        <w:tc>
          <w:tcPr>
            <w:tcW w:w="89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397</w:t>
            </w:r>
          </w:p>
        </w:tc>
        <w:tc>
          <w:tcPr>
            <w:tcW w:w="89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494</w:t>
            </w:r>
          </w:p>
        </w:tc>
        <w:tc>
          <w:tcPr>
            <w:tcW w:w="896"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591</w:t>
            </w:r>
          </w:p>
        </w:tc>
      </w:tr>
      <w:tr w:rsidR="003B332D" w:rsidRPr="00A86972" w:rsidTr="00607912">
        <w:trPr>
          <w:trHeight w:val="249"/>
          <w:jc w:val="center"/>
        </w:trPr>
        <w:tc>
          <w:tcPr>
            <w:tcW w:w="256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2,46</w:t>
            </w:r>
          </w:p>
        </w:tc>
        <w:tc>
          <w:tcPr>
            <w:tcW w:w="7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215</w:t>
            </w: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312</w:t>
            </w: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409</w:t>
            </w:r>
          </w:p>
        </w:tc>
        <w:tc>
          <w:tcPr>
            <w:tcW w:w="89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506</w:t>
            </w:r>
          </w:p>
        </w:tc>
        <w:tc>
          <w:tcPr>
            <w:tcW w:w="89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603</w:t>
            </w:r>
          </w:p>
        </w:tc>
      </w:tr>
      <w:tr w:rsidR="003B332D" w:rsidRPr="00A86972" w:rsidTr="00607912">
        <w:trPr>
          <w:trHeight w:val="249"/>
          <w:jc w:val="center"/>
        </w:trPr>
        <w:tc>
          <w:tcPr>
            <w:tcW w:w="256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2,66</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191</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288</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385</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482</w:t>
            </w:r>
          </w:p>
        </w:tc>
        <w:tc>
          <w:tcPr>
            <w:tcW w:w="89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579</w:t>
            </w:r>
          </w:p>
        </w:tc>
      </w:tr>
      <w:tr w:rsidR="003B332D" w:rsidRPr="00A86972" w:rsidTr="00607912">
        <w:trPr>
          <w:trHeight w:val="249"/>
          <w:jc w:val="center"/>
        </w:trPr>
        <w:tc>
          <w:tcPr>
            <w:tcW w:w="2568"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w:t>
            </w:r>
          </w:p>
        </w:tc>
        <w:tc>
          <w:tcPr>
            <w:tcW w:w="89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w:t>
            </w:r>
          </w:p>
        </w:tc>
        <w:tc>
          <w:tcPr>
            <w:tcW w:w="89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w:t>
            </w:r>
          </w:p>
        </w:tc>
      </w:tr>
    </w:tbl>
    <w:p w:rsidR="00206D72" w:rsidRPr="00A86972" w:rsidRDefault="00206D72" w:rsidP="00206D72">
      <w:pPr>
        <w:spacing w:after="0" w:line="240" w:lineRule="auto"/>
        <w:jc w:val="center"/>
        <w:rPr>
          <w:rFonts w:cs="Arial"/>
          <w:b/>
          <w:color w:val="000000" w:themeColor="text1"/>
          <w:szCs w:val="20"/>
        </w:rPr>
      </w:pPr>
    </w:p>
    <w:tbl>
      <w:tblPr>
        <w:tblW w:w="9934" w:type="dxa"/>
        <w:jc w:val="center"/>
        <w:tblInd w:w="70" w:type="dxa"/>
        <w:tblCellMar>
          <w:left w:w="70" w:type="dxa"/>
          <w:right w:w="70" w:type="dxa"/>
        </w:tblCellMar>
        <w:tblLook w:val="04A0" w:firstRow="1" w:lastRow="0" w:firstColumn="1" w:lastColumn="0" w:noHBand="0" w:noVBand="1"/>
      </w:tblPr>
      <w:tblGrid>
        <w:gridCol w:w="2904"/>
        <w:gridCol w:w="474"/>
        <w:gridCol w:w="338"/>
        <w:gridCol w:w="972"/>
        <w:gridCol w:w="945"/>
        <w:gridCol w:w="615"/>
        <w:gridCol w:w="923"/>
        <w:gridCol w:w="923"/>
        <w:gridCol w:w="923"/>
        <w:gridCol w:w="923"/>
      </w:tblGrid>
      <w:tr w:rsidR="003B332D" w:rsidRPr="00A86972" w:rsidTr="00607912">
        <w:trPr>
          <w:trHeight w:val="371"/>
          <w:jc w:val="center"/>
        </w:trPr>
        <w:tc>
          <w:tcPr>
            <w:tcW w:w="5627"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GOVEJI PITANCI, travnato območje</w:t>
            </w:r>
          </w:p>
        </w:tc>
        <w:tc>
          <w:tcPr>
            <w:tcW w:w="61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90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1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6242"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Pitanje od 120 do 550 kg, pitanje 16,7 mesecev, prirast 850 g/dan</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4682" w:type="dxa"/>
            <w:gridSpan w:val="4"/>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toplih klavnih polovic)</w:t>
            </w:r>
          </w:p>
        </w:tc>
        <w:tc>
          <w:tcPr>
            <w:tcW w:w="94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2,77</w:t>
            </w:r>
          </w:p>
        </w:tc>
        <w:tc>
          <w:tcPr>
            <w:tcW w:w="923"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2,82</w:t>
            </w:r>
          </w:p>
        </w:tc>
        <w:tc>
          <w:tcPr>
            <w:tcW w:w="923"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2,87</w:t>
            </w:r>
          </w:p>
        </w:tc>
        <w:tc>
          <w:tcPr>
            <w:tcW w:w="923"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2,92</w:t>
            </w:r>
          </w:p>
        </w:tc>
        <w:tc>
          <w:tcPr>
            <w:tcW w:w="923"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2,97</w:t>
            </w:r>
          </w:p>
        </w:tc>
      </w:tr>
      <w:tr w:rsidR="003B332D" w:rsidRPr="00A86972" w:rsidTr="00607912">
        <w:trPr>
          <w:trHeight w:val="264"/>
          <w:jc w:val="center"/>
        </w:trPr>
        <w:tc>
          <w:tcPr>
            <w:tcW w:w="3372" w:type="dxa"/>
            <w:gridSpan w:val="2"/>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žive mase)</w:t>
            </w:r>
          </w:p>
        </w:tc>
        <w:tc>
          <w:tcPr>
            <w:tcW w:w="33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2"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5"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923"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1,52</w:t>
            </w:r>
          </w:p>
        </w:tc>
        <w:tc>
          <w:tcPr>
            <w:tcW w:w="923"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1,55</w:t>
            </w:r>
          </w:p>
        </w:tc>
        <w:tc>
          <w:tcPr>
            <w:tcW w:w="923"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1,58</w:t>
            </w:r>
          </w:p>
        </w:tc>
        <w:tc>
          <w:tcPr>
            <w:tcW w:w="923"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w:t>
            </w:r>
          </w:p>
        </w:tc>
      </w:tr>
      <w:tr w:rsidR="003B332D" w:rsidRPr="00A86972" w:rsidTr="00607912">
        <w:trPr>
          <w:trHeight w:val="264"/>
          <w:jc w:val="center"/>
        </w:trPr>
        <w:tc>
          <w:tcPr>
            <w:tcW w:w="290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Goveji pitanec  </w:t>
            </w:r>
          </w:p>
        </w:tc>
        <w:tc>
          <w:tcPr>
            <w:tcW w:w="4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2255"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 toplih klavnih polovic</w:t>
            </w:r>
          </w:p>
        </w:tc>
        <w:tc>
          <w:tcPr>
            <w:tcW w:w="61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831</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846</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861</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876</w:t>
            </w:r>
          </w:p>
        </w:tc>
        <w:tc>
          <w:tcPr>
            <w:tcW w:w="92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891</w:t>
            </w:r>
          </w:p>
        </w:tc>
      </w:tr>
      <w:tr w:rsidR="003B332D" w:rsidRPr="00A86972" w:rsidTr="00607912">
        <w:trPr>
          <w:trHeight w:val="264"/>
          <w:jc w:val="center"/>
        </w:trPr>
        <w:tc>
          <w:tcPr>
            <w:tcW w:w="3372"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(PPB, POŽ)</w:t>
            </w:r>
          </w:p>
        </w:tc>
        <w:tc>
          <w:tcPr>
            <w:tcW w:w="3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7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1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2904"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pitanca</w:t>
            </w:r>
          </w:p>
        </w:tc>
        <w:tc>
          <w:tcPr>
            <w:tcW w:w="46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3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2"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831</w:t>
            </w:r>
          </w:p>
        </w:tc>
        <w:tc>
          <w:tcPr>
            <w:tcW w:w="92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846</w:t>
            </w:r>
          </w:p>
        </w:tc>
        <w:tc>
          <w:tcPr>
            <w:tcW w:w="92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861</w:t>
            </w:r>
          </w:p>
        </w:tc>
        <w:tc>
          <w:tcPr>
            <w:tcW w:w="92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876</w:t>
            </w:r>
          </w:p>
        </w:tc>
        <w:tc>
          <w:tcPr>
            <w:tcW w:w="923"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891</w:t>
            </w:r>
          </w:p>
        </w:tc>
      </w:tr>
      <w:tr w:rsidR="003B332D" w:rsidRPr="00A86972" w:rsidTr="00607912">
        <w:trPr>
          <w:trHeight w:val="264"/>
          <w:jc w:val="center"/>
        </w:trPr>
        <w:tc>
          <w:tcPr>
            <w:tcW w:w="3372"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1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972</w:t>
            </w:r>
          </w:p>
        </w:tc>
        <w:tc>
          <w:tcPr>
            <w:tcW w:w="92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973</w:t>
            </w:r>
          </w:p>
        </w:tc>
        <w:tc>
          <w:tcPr>
            <w:tcW w:w="92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974</w:t>
            </w:r>
          </w:p>
        </w:tc>
        <w:tc>
          <w:tcPr>
            <w:tcW w:w="92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974</w:t>
            </w:r>
          </w:p>
        </w:tc>
        <w:tc>
          <w:tcPr>
            <w:tcW w:w="92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975</w:t>
            </w:r>
          </w:p>
        </w:tc>
      </w:tr>
      <w:tr w:rsidR="003B332D" w:rsidRPr="00A86972" w:rsidTr="00607912">
        <w:trPr>
          <w:trHeight w:val="264"/>
          <w:jc w:val="center"/>
        </w:trPr>
        <w:tc>
          <w:tcPr>
            <w:tcW w:w="3710"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pitanca pri ceni teleta</w:t>
            </w:r>
          </w:p>
        </w:tc>
        <w:tc>
          <w:tcPr>
            <w:tcW w:w="97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w:t>
            </w:r>
          </w:p>
        </w:tc>
        <w:tc>
          <w:tcPr>
            <w:tcW w:w="94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61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-141</w:t>
            </w:r>
          </w:p>
        </w:tc>
        <w:tc>
          <w:tcPr>
            <w:tcW w:w="92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-127</w:t>
            </w:r>
          </w:p>
        </w:tc>
        <w:tc>
          <w:tcPr>
            <w:tcW w:w="92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-113</w:t>
            </w:r>
          </w:p>
        </w:tc>
        <w:tc>
          <w:tcPr>
            <w:tcW w:w="92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-98</w:t>
            </w:r>
          </w:p>
        </w:tc>
        <w:tc>
          <w:tcPr>
            <w:tcW w:w="923"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w:t>
            </w:r>
          </w:p>
        </w:tc>
      </w:tr>
      <w:tr w:rsidR="003B332D" w:rsidRPr="00A86972" w:rsidTr="00607912">
        <w:trPr>
          <w:trHeight w:val="264"/>
          <w:jc w:val="center"/>
        </w:trPr>
        <w:tc>
          <w:tcPr>
            <w:tcW w:w="290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4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7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1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w:t>
            </w:r>
          </w:p>
        </w:tc>
        <w:tc>
          <w:tcPr>
            <w:tcW w:w="92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w:t>
            </w:r>
          </w:p>
        </w:tc>
      </w:tr>
      <w:tr w:rsidR="003B332D" w:rsidRPr="00A86972" w:rsidTr="00607912">
        <w:trPr>
          <w:trHeight w:val="264"/>
          <w:jc w:val="center"/>
        </w:trPr>
        <w:tc>
          <w:tcPr>
            <w:tcW w:w="2904"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4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7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3,10</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1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w:t>
            </w:r>
          </w:p>
        </w:tc>
        <w:tc>
          <w:tcPr>
            <w:tcW w:w="9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w:t>
            </w:r>
          </w:p>
        </w:tc>
        <w:tc>
          <w:tcPr>
            <w:tcW w:w="9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w:t>
            </w:r>
          </w:p>
        </w:tc>
        <w:tc>
          <w:tcPr>
            <w:tcW w:w="9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w:t>
            </w:r>
          </w:p>
        </w:tc>
        <w:tc>
          <w:tcPr>
            <w:tcW w:w="92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r>
      <w:tr w:rsidR="003B332D" w:rsidRPr="00A86972" w:rsidTr="00607912">
        <w:trPr>
          <w:trHeight w:val="264"/>
          <w:jc w:val="center"/>
        </w:trPr>
        <w:tc>
          <w:tcPr>
            <w:tcW w:w="2904"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Vstopni DDV</w:t>
            </w:r>
          </w:p>
        </w:tc>
        <w:tc>
          <w:tcPr>
            <w:tcW w:w="4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7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1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2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r>
    </w:tbl>
    <w:p w:rsidR="00206D72" w:rsidRPr="00A86972" w:rsidRDefault="00206D72" w:rsidP="00206D72">
      <w:pPr>
        <w:spacing w:after="0" w:line="240" w:lineRule="auto"/>
        <w:jc w:val="center"/>
        <w:rPr>
          <w:rFonts w:cs="Arial"/>
          <w:b/>
          <w:color w:val="000000" w:themeColor="text1"/>
          <w:szCs w:val="20"/>
        </w:rPr>
      </w:pPr>
    </w:p>
    <w:tbl>
      <w:tblPr>
        <w:tblW w:w="9963" w:type="dxa"/>
        <w:jc w:val="center"/>
        <w:tblInd w:w="70" w:type="dxa"/>
        <w:tblLayout w:type="fixed"/>
        <w:tblCellMar>
          <w:left w:w="70" w:type="dxa"/>
          <w:right w:w="70" w:type="dxa"/>
        </w:tblCellMar>
        <w:tblLook w:val="04A0" w:firstRow="1" w:lastRow="0" w:firstColumn="1" w:lastColumn="0" w:noHBand="0" w:noVBand="1"/>
      </w:tblPr>
      <w:tblGrid>
        <w:gridCol w:w="3149"/>
        <w:gridCol w:w="498"/>
        <w:gridCol w:w="344"/>
        <w:gridCol w:w="990"/>
        <w:gridCol w:w="937"/>
        <w:gridCol w:w="666"/>
        <w:gridCol w:w="844"/>
        <w:gridCol w:w="845"/>
        <w:gridCol w:w="845"/>
        <w:gridCol w:w="845"/>
      </w:tblGrid>
      <w:tr w:rsidR="003B332D" w:rsidRPr="00A86972" w:rsidTr="00607912">
        <w:trPr>
          <w:trHeight w:val="371"/>
          <w:jc w:val="center"/>
        </w:trPr>
        <w:tc>
          <w:tcPr>
            <w:tcW w:w="6583"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GOVEJI PITANCI, srednje intenzivno pitanje</w:t>
            </w:r>
          </w:p>
        </w:tc>
        <w:tc>
          <w:tcPr>
            <w:tcW w:w="8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31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6583"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Pitanje od 120 do 550 kg, pitanje 15,9 mesecev, prirast 900 g/dan</w:t>
            </w:r>
          </w:p>
        </w:tc>
        <w:tc>
          <w:tcPr>
            <w:tcW w:w="8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4981" w:type="dxa"/>
            <w:gridSpan w:val="4"/>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toplih klavnih polovic)</w:t>
            </w:r>
          </w:p>
        </w:tc>
        <w:tc>
          <w:tcPr>
            <w:tcW w:w="937"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2,77</w:t>
            </w:r>
          </w:p>
        </w:tc>
        <w:tc>
          <w:tcPr>
            <w:tcW w:w="84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2,82</w:t>
            </w:r>
          </w:p>
        </w:tc>
        <w:tc>
          <w:tcPr>
            <w:tcW w:w="84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2,87</w:t>
            </w:r>
          </w:p>
        </w:tc>
        <w:tc>
          <w:tcPr>
            <w:tcW w:w="84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2,92</w:t>
            </w:r>
          </w:p>
        </w:tc>
        <w:tc>
          <w:tcPr>
            <w:tcW w:w="845"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2,97</w:t>
            </w:r>
          </w:p>
        </w:tc>
      </w:tr>
      <w:tr w:rsidR="003B332D" w:rsidRPr="00A86972" w:rsidTr="00607912">
        <w:trPr>
          <w:trHeight w:val="264"/>
          <w:jc w:val="center"/>
        </w:trPr>
        <w:tc>
          <w:tcPr>
            <w:tcW w:w="3647" w:type="dxa"/>
            <w:gridSpan w:val="2"/>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žive mase)</w:t>
            </w:r>
          </w:p>
        </w:tc>
        <w:tc>
          <w:tcPr>
            <w:tcW w:w="344"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9"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844"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1,52</w:t>
            </w:r>
          </w:p>
        </w:tc>
        <w:tc>
          <w:tcPr>
            <w:tcW w:w="845"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1,55</w:t>
            </w:r>
          </w:p>
        </w:tc>
        <w:tc>
          <w:tcPr>
            <w:tcW w:w="845"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1,58</w:t>
            </w:r>
          </w:p>
        </w:tc>
        <w:tc>
          <w:tcPr>
            <w:tcW w:w="845"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w:t>
            </w:r>
          </w:p>
        </w:tc>
      </w:tr>
      <w:tr w:rsidR="003B332D" w:rsidRPr="00A86972" w:rsidTr="00607912">
        <w:trPr>
          <w:trHeight w:val="264"/>
          <w:jc w:val="center"/>
        </w:trPr>
        <w:tc>
          <w:tcPr>
            <w:tcW w:w="314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Goveji pitanec  </w:t>
            </w:r>
          </w:p>
        </w:tc>
        <w:tc>
          <w:tcPr>
            <w:tcW w:w="49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2270" w:type="dxa"/>
            <w:gridSpan w:val="3"/>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 toplih klavnih polovic</w:t>
            </w:r>
          </w:p>
        </w:tc>
        <w:tc>
          <w:tcPr>
            <w:tcW w:w="6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831</w:t>
            </w:r>
          </w:p>
        </w:tc>
        <w:tc>
          <w:tcPr>
            <w:tcW w:w="8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846</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861</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876</w:t>
            </w:r>
          </w:p>
        </w:tc>
        <w:tc>
          <w:tcPr>
            <w:tcW w:w="8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891</w:t>
            </w:r>
          </w:p>
        </w:tc>
      </w:tr>
      <w:tr w:rsidR="003B332D" w:rsidRPr="00A86972" w:rsidTr="00607912">
        <w:trPr>
          <w:trHeight w:val="264"/>
          <w:jc w:val="center"/>
        </w:trPr>
        <w:tc>
          <w:tcPr>
            <w:tcW w:w="3647"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(PPB, POŽ)</w:t>
            </w:r>
          </w:p>
        </w:tc>
        <w:tc>
          <w:tcPr>
            <w:tcW w:w="3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4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3149"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pitanca</w:t>
            </w:r>
          </w:p>
        </w:tc>
        <w:tc>
          <w:tcPr>
            <w:tcW w:w="49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4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831</w:t>
            </w:r>
          </w:p>
        </w:tc>
        <w:tc>
          <w:tcPr>
            <w:tcW w:w="84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846</w:t>
            </w:r>
          </w:p>
        </w:tc>
        <w:tc>
          <w:tcPr>
            <w:tcW w:w="84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861</w:t>
            </w:r>
          </w:p>
        </w:tc>
        <w:tc>
          <w:tcPr>
            <w:tcW w:w="84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876</w:t>
            </w:r>
          </w:p>
        </w:tc>
        <w:tc>
          <w:tcPr>
            <w:tcW w:w="845"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891</w:t>
            </w:r>
          </w:p>
        </w:tc>
      </w:tr>
      <w:tr w:rsidR="003B332D" w:rsidRPr="00A86972" w:rsidTr="00607912">
        <w:trPr>
          <w:trHeight w:val="264"/>
          <w:jc w:val="center"/>
        </w:trPr>
        <w:tc>
          <w:tcPr>
            <w:tcW w:w="364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923</w:t>
            </w:r>
          </w:p>
        </w:tc>
        <w:tc>
          <w:tcPr>
            <w:tcW w:w="8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923</w:t>
            </w:r>
          </w:p>
        </w:tc>
        <w:tc>
          <w:tcPr>
            <w:tcW w:w="8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924</w:t>
            </w:r>
          </w:p>
        </w:tc>
        <w:tc>
          <w:tcPr>
            <w:tcW w:w="8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925</w:t>
            </w:r>
          </w:p>
        </w:tc>
        <w:tc>
          <w:tcPr>
            <w:tcW w:w="84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925</w:t>
            </w:r>
          </w:p>
        </w:tc>
      </w:tr>
      <w:tr w:rsidR="003B332D" w:rsidRPr="00A86972" w:rsidTr="00607912">
        <w:trPr>
          <w:trHeight w:val="264"/>
          <w:jc w:val="center"/>
        </w:trPr>
        <w:tc>
          <w:tcPr>
            <w:tcW w:w="3991"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pitanca pri ceni teleta</w:t>
            </w:r>
          </w:p>
        </w:tc>
        <w:tc>
          <w:tcPr>
            <w:tcW w:w="98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w:t>
            </w:r>
          </w:p>
        </w:tc>
        <w:tc>
          <w:tcPr>
            <w:tcW w:w="93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66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w:t>
            </w:r>
          </w:p>
        </w:tc>
        <w:tc>
          <w:tcPr>
            <w:tcW w:w="84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-77</w:t>
            </w:r>
          </w:p>
        </w:tc>
        <w:tc>
          <w:tcPr>
            <w:tcW w:w="84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w:t>
            </w:r>
          </w:p>
        </w:tc>
        <w:tc>
          <w:tcPr>
            <w:tcW w:w="84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w:t>
            </w:r>
          </w:p>
        </w:tc>
        <w:tc>
          <w:tcPr>
            <w:tcW w:w="845"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w:t>
            </w:r>
          </w:p>
        </w:tc>
      </w:tr>
      <w:tr w:rsidR="003B332D" w:rsidRPr="00A86972" w:rsidTr="00607912">
        <w:trPr>
          <w:trHeight w:val="264"/>
          <w:jc w:val="center"/>
        </w:trPr>
        <w:tc>
          <w:tcPr>
            <w:tcW w:w="314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4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w:t>
            </w:r>
          </w:p>
        </w:tc>
        <w:tc>
          <w:tcPr>
            <w:tcW w:w="9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w:t>
            </w:r>
          </w:p>
        </w:tc>
        <w:tc>
          <w:tcPr>
            <w:tcW w:w="8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8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r>
      <w:tr w:rsidR="003B332D" w:rsidRPr="00A86972" w:rsidTr="00607912">
        <w:trPr>
          <w:trHeight w:val="264"/>
          <w:jc w:val="center"/>
        </w:trPr>
        <w:tc>
          <w:tcPr>
            <w:tcW w:w="314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49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3,10</w:t>
            </w:r>
          </w:p>
        </w:tc>
        <w:tc>
          <w:tcPr>
            <w:tcW w:w="93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8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w:t>
            </w:r>
          </w:p>
        </w:tc>
        <w:tc>
          <w:tcPr>
            <w:tcW w:w="8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w:t>
            </w:r>
          </w:p>
        </w:tc>
        <w:tc>
          <w:tcPr>
            <w:tcW w:w="8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w:t>
            </w:r>
          </w:p>
        </w:tc>
        <w:tc>
          <w:tcPr>
            <w:tcW w:w="84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r>
      <w:tr w:rsidR="003B332D" w:rsidRPr="00A86972" w:rsidTr="00607912">
        <w:trPr>
          <w:trHeight w:val="264"/>
          <w:jc w:val="center"/>
        </w:trPr>
        <w:tc>
          <w:tcPr>
            <w:tcW w:w="314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9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84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8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8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84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r>
    </w:tbl>
    <w:p w:rsidR="00206D72" w:rsidRPr="00A86972" w:rsidRDefault="00206D72" w:rsidP="00206D72">
      <w:pPr>
        <w:spacing w:after="0" w:line="240" w:lineRule="auto"/>
        <w:jc w:val="center"/>
        <w:rPr>
          <w:rFonts w:cs="Arial"/>
          <w:b/>
          <w:color w:val="000000" w:themeColor="text1"/>
          <w:szCs w:val="20"/>
        </w:rPr>
      </w:pPr>
    </w:p>
    <w:tbl>
      <w:tblPr>
        <w:tblW w:w="9939" w:type="dxa"/>
        <w:jc w:val="center"/>
        <w:tblInd w:w="70" w:type="dxa"/>
        <w:tblLayout w:type="fixed"/>
        <w:tblCellMar>
          <w:left w:w="70" w:type="dxa"/>
          <w:right w:w="70" w:type="dxa"/>
        </w:tblCellMar>
        <w:tblLook w:val="04A0" w:firstRow="1" w:lastRow="0" w:firstColumn="1" w:lastColumn="0" w:noHBand="0" w:noVBand="1"/>
      </w:tblPr>
      <w:tblGrid>
        <w:gridCol w:w="3336"/>
        <w:gridCol w:w="529"/>
        <w:gridCol w:w="346"/>
        <w:gridCol w:w="997"/>
        <w:gridCol w:w="1038"/>
        <w:gridCol w:w="709"/>
        <w:gridCol w:w="710"/>
        <w:gridCol w:w="758"/>
        <w:gridCol w:w="758"/>
        <w:gridCol w:w="758"/>
      </w:tblGrid>
      <w:tr w:rsidR="003B332D" w:rsidRPr="00A86972" w:rsidTr="00607912">
        <w:trPr>
          <w:trHeight w:val="373"/>
          <w:jc w:val="center"/>
        </w:trPr>
        <w:tc>
          <w:tcPr>
            <w:tcW w:w="7664"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GOVEJI PITANCI, intenzivno pitanje s koruzno silažo</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33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6955"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Pitanje od 120 do 600 kg, pitanje 15,2 mesecev, prirast 1.050 g/dan</w:t>
            </w:r>
          </w:p>
        </w:tc>
        <w:tc>
          <w:tcPr>
            <w:tcW w:w="7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5208" w:type="dxa"/>
            <w:gridSpan w:val="4"/>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toplih klavnih polovic)</w:t>
            </w:r>
          </w:p>
        </w:tc>
        <w:tc>
          <w:tcPr>
            <w:tcW w:w="103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9"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2,77</w:t>
            </w:r>
          </w:p>
        </w:tc>
        <w:tc>
          <w:tcPr>
            <w:tcW w:w="710"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2,82</w:t>
            </w:r>
          </w:p>
        </w:tc>
        <w:tc>
          <w:tcPr>
            <w:tcW w:w="75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2,87</w:t>
            </w:r>
          </w:p>
        </w:tc>
        <w:tc>
          <w:tcPr>
            <w:tcW w:w="75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2,92</w:t>
            </w:r>
          </w:p>
        </w:tc>
        <w:tc>
          <w:tcPr>
            <w:tcW w:w="758"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2,97</w:t>
            </w:r>
          </w:p>
        </w:tc>
      </w:tr>
      <w:tr w:rsidR="003B332D" w:rsidRPr="00A86972" w:rsidTr="00607912">
        <w:trPr>
          <w:trHeight w:val="264"/>
          <w:jc w:val="center"/>
        </w:trPr>
        <w:tc>
          <w:tcPr>
            <w:tcW w:w="3865" w:type="dxa"/>
            <w:gridSpan w:val="2"/>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žive mase)</w:t>
            </w:r>
          </w:p>
        </w:tc>
        <w:tc>
          <w:tcPr>
            <w:tcW w:w="34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97"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3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9"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710"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1,52</w:t>
            </w:r>
          </w:p>
        </w:tc>
        <w:tc>
          <w:tcPr>
            <w:tcW w:w="75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1,55</w:t>
            </w:r>
          </w:p>
        </w:tc>
        <w:tc>
          <w:tcPr>
            <w:tcW w:w="75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1,58</w:t>
            </w:r>
          </w:p>
        </w:tc>
        <w:tc>
          <w:tcPr>
            <w:tcW w:w="758"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w:t>
            </w:r>
          </w:p>
        </w:tc>
      </w:tr>
      <w:tr w:rsidR="003B332D" w:rsidRPr="00A86972" w:rsidTr="00607912">
        <w:trPr>
          <w:trHeight w:val="264"/>
          <w:jc w:val="center"/>
        </w:trPr>
        <w:tc>
          <w:tcPr>
            <w:tcW w:w="333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Goveji pitanec  </w:t>
            </w: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330</w:t>
            </w:r>
          </w:p>
        </w:tc>
        <w:tc>
          <w:tcPr>
            <w:tcW w:w="2381" w:type="dxa"/>
            <w:gridSpan w:val="3"/>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 toplih klavnih polovic</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914</w:t>
            </w:r>
          </w:p>
        </w:tc>
        <w:tc>
          <w:tcPr>
            <w:tcW w:w="71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931</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947</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964</w:t>
            </w:r>
          </w:p>
        </w:tc>
        <w:tc>
          <w:tcPr>
            <w:tcW w:w="7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980</w:t>
            </w:r>
          </w:p>
        </w:tc>
      </w:tr>
      <w:tr w:rsidR="003B332D" w:rsidRPr="00A86972" w:rsidTr="00607912">
        <w:trPr>
          <w:trHeight w:val="264"/>
          <w:jc w:val="center"/>
        </w:trPr>
        <w:tc>
          <w:tcPr>
            <w:tcW w:w="3865"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(PPB, POŽ)</w:t>
            </w:r>
          </w:p>
        </w:tc>
        <w:tc>
          <w:tcPr>
            <w:tcW w:w="3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1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5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3336"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pitanca</w:t>
            </w:r>
          </w:p>
        </w:tc>
        <w:tc>
          <w:tcPr>
            <w:tcW w:w="52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4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9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3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914</w:t>
            </w:r>
          </w:p>
        </w:tc>
        <w:tc>
          <w:tcPr>
            <w:tcW w:w="710"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931</w:t>
            </w:r>
          </w:p>
        </w:tc>
        <w:tc>
          <w:tcPr>
            <w:tcW w:w="75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947</w:t>
            </w:r>
          </w:p>
        </w:tc>
        <w:tc>
          <w:tcPr>
            <w:tcW w:w="75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964</w:t>
            </w:r>
          </w:p>
        </w:tc>
        <w:tc>
          <w:tcPr>
            <w:tcW w:w="758"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980</w:t>
            </w:r>
          </w:p>
        </w:tc>
      </w:tr>
      <w:tr w:rsidR="003B332D" w:rsidRPr="00A86972" w:rsidTr="00607912">
        <w:trPr>
          <w:trHeight w:val="264"/>
          <w:jc w:val="center"/>
        </w:trPr>
        <w:tc>
          <w:tcPr>
            <w:tcW w:w="3865"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950</w:t>
            </w:r>
          </w:p>
        </w:tc>
        <w:tc>
          <w:tcPr>
            <w:tcW w:w="71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951</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952</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952</w:t>
            </w:r>
          </w:p>
        </w:tc>
        <w:tc>
          <w:tcPr>
            <w:tcW w:w="75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953</w:t>
            </w:r>
          </w:p>
        </w:tc>
      </w:tr>
      <w:tr w:rsidR="003B332D" w:rsidRPr="00A86972" w:rsidTr="00607912">
        <w:trPr>
          <w:trHeight w:val="264"/>
          <w:jc w:val="center"/>
        </w:trPr>
        <w:tc>
          <w:tcPr>
            <w:tcW w:w="4211"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pitanca pri ceni teleta</w:t>
            </w:r>
          </w:p>
        </w:tc>
        <w:tc>
          <w:tcPr>
            <w:tcW w:w="99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w:t>
            </w:r>
          </w:p>
        </w:tc>
        <w:tc>
          <w:tcPr>
            <w:tcW w:w="103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70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w:t>
            </w:r>
          </w:p>
        </w:tc>
        <w:tc>
          <w:tcPr>
            <w:tcW w:w="71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w:t>
            </w:r>
          </w:p>
        </w:tc>
        <w:tc>
          <w:tcPr>
            <w:tcW w:w="75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w:t>
            </w:r>
          </w:p>
        </w:tc>
        <w:tc>
          <w:tcPr>
            <w:tcW w:w="75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w:t>
            </w:r>
          </w:p>
        </w:tc>
        <w:tc>
          <w:tcPr>
            <w:tcW w:w="758"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w:t>
            </w:r>
          </w:p>
        </w:tc>
      </w:tr>
      <w:tr w:rsidR="003B332D" w:rsidRPr="00A86972" w:rsidTr="00607912">
        <w:trPr>
          <w:trHeight w:val="264"/>
          <w:jc w:val="center"/>
        </w:trPr>
        <w:tc>
          <w:tcPr>
            <w:tcW w:w="333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5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3,05</w:t>
            </w:r>
          </w:p>
        </w:tc>
        <w:tc>
          <w:tcPr>
            <w:tcW w:w="10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71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c>
          <w:tcPr>
            <w:tcW w:w="7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w:t>
            </w:r>
          </w:p>
        </w:tc>
      </w:tr>
      <w:tr w:rsidR="003B332D" w:rsidRPr="00A86972" w:rsidTr="00607912">
        <w:trPr>
          <w:trHeight w:val="264"/>
          <w:jc w:val="center"/>
        </w:trPr>
        <w:tc>
          <w:tcPr>
            <w:tcW w:w="333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52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3,25</w:t>
            </w:r>
          </w:p>
        </w:tc>
        <w:tc>
          <w:tcPr>
            <w:tcW w:w="10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w:t>
            </w:r>
          </w:p>
        </w:tc>
        <w:tc>
          <w:tcPr>
            <w:tcW w:w="71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75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r>
      <w:tr w:rsidR="003B332D" w:rsidRPr="00A86972" w:rsidTr="00607912">
        <w:trPr>
          <w:trHeight w:val="264"/>
          <w:jc w:val="center"/>
        </w:trPr>
        <w:tc>
          <w:tcPr>
            <w:tcW w:w="333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2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w:t>
            </w:r>
          </w:p>
        </w:tc>
        <w:tc>
          <w:tcPr>
            <w:tcW w:w="71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w:t>
            </w:r>
          </w:p>
        </w:tc>
        <w:tc>
          <w:tcPr>
            <w:tcW w:w="75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w:t>
            </w:r>
          </w:p>
        </w:tc>
      </w:tr>
    </w:tbl>
    <w:p w:rsidR="00206D72" w:rsidRPr="00A86972" w:rsidRDefault="00206D72" w:rsidP="00206D72">
      <w:pPr>
        <w:spacing w:after="0" w:line="240" w:lineRule="auto"/>
        <w:rPr>
          <w:rFonts w:cs="Arial"/>
          <w:b/>
          <w:color w:val="000000" w:themeColor="text1"/>
          <w:szCs w:val="20"/>
        </w:rPr>
      </w:pPr>
    </w:p>
    <w:tbl>
      <w:tblPr>
        <w:tblW w:w="9957" w:type="dxa"/>
        <w:jc w:val="center"/>
        <w:tblInd w:w="70" w:type="dxa"/>
        <w:tblLayout w:type="fixed"/>
        <w:tblCellMar>
          <w:left w:w="70" w:type="dxa"/>
          <w:right w:w="70" w:type="dxa"/>
        </w:tblCellMar>
        <w:tblLook w:val="04A0" w:firstRow="1" w:lastRow="0" w:firstColumn="1" w:lastColumn="0" w:noHBand="0" w:noVBand="1"/>
      </w:tblPr>
      <w:tblGrid>
        <w:gridCol w:w="3505"/>
        <w:gridCol w:w="556"/>
        <w:gridCol w:w="354"/>
        <w:gridCol w:w="1018"/>
        <w:gridCol w:w="667"/>
        <w:gridCol w:w="650"/>
        <w:gridCol w:w="649"/>
        <w:gridCol w:w="800"/>
        <w:gridCol w:w="879"/>
        <w:gridCol w:w="879"/>
      </w:tblGrid>
      <w:tr w:rsidR="003B332D" w:rsidRPr="00A86972" w:rsidTr="00607912">
        <w:trPr>
          <w:trHeight w:val="377"/>
          <w:jc w:val="center"/>
        </w:trPr>
        <w:tc>
          <w:tcPr>
            <w:tcW w:w="8199"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GOVEJI PITANCI, intenzivno fazno pitanje od 120 do 250 kg</w:t>
            </w: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8"/>
          <w:jc w:val="center"/>
        </w:trPr>
        <w:tc>
          <w:tcPr>
            <w:tcW w:w="350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8"/>
          <w:jc w:val="center"/>
        </w:trPr>
        <w:tc>
          <w:tcPr>
            <w:tcW w:w="6750"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Pitanje od 120 do 250 kg, pitanje 4,6 mesecev, prirast 950 g/dan</w:t>
            </w:r>
          </w:p>
        </w:tc>
        <w:tc>
          <w:tcPr>
            <w:tcW w:w="6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8"/>
          <w:jc w:val="center"/>
        </w:trPr>
        <w:tc>
          <w:tcPr>
            <w:tcW w:w="3505"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w:t>
            </w:r>
          </w:p>
        </w:tc>
        <w:tc>
          <w:tcPr>
            <w:tcW w:w="55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5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1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2,35</w:t>
            </w:r>
          </w:p>
        </w:tc>
        <w:tc>
          <w:tcPr>
            <w:tcW w:w="6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w:t>
            </w:r>
          </w:p>
        </w:tc>
        <w:tc>
          <w:tcPr>
            <w:tcW w:w="80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2,45</w:t>
            </w:r>
          </w:p>
        </w:tc>
        <w:tc>
          <w:tcPr>
            <w:tcW w:w="87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w:t>
            </w:r>
          </w:p>
        </w:tc>
        <w:tc>
          <w:tcPr>
            <w:tcW w:w="87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2,55</w:t>
            </w:r>
          </w:p>
        </w:tc>
      </w:tr>
      <w:tr w:rsidR="003B332D" w:rsidRPr="00A86972" w:rsidTr="00607912">
        <w:trPr>
          <w:trHeight w:val="268"/>
          <w:jc w:val="center"/>
        </w:trPr>
        <w:tc>
          <w:tcPr>
            <w:tcW w:w="35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Goveji pitanec  </w:t>
            </w:r>
          </w:p>
        </w:tc>
        <w:tc>
          <w:tcPr>
            <w:tcW w:w="5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10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588</w:t>
            </w:r>
          </w:p>
        </w:tc>
        <w:tc>
          <w:tcPr>
            <w:tcW w:w="6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w:t>
            </w:r>
          </w:p>
        </w:tc>
        <w:tc>
          <w:tcPr>
            <w:tcW w:w="80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613</w:t>
            </w: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625</w:t>
            </w:r>
          </w:p>
        </w:tc>
        <w:tc>
          <w:tcPr>
            <w:tcW w:w="87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638</w:t>
            </w:r>
          </w:p>
        </w:tc>
      </w:tr>
      <w:tr w:rsidR="003B332D" w:rsidRPr="00A86972" w:rsidTr="00607912">
        <w:trPr>
          <w:trHeight w:val="268"/>
          <w:jc w:val="center"/>
        </w:trPr>
        <w:tc>
          <w:tcPr>
            <w:tcW w:w="4061"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(POŽ)</w:t>
            </w:r>
          </w:p>
        </w:tc>
        <w:tc>
          <w:tcPr>
            <w:tcW w:w="3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1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6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7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7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8"/>
          <w:jc w:val="center"/>
        </w:trPr>
        <w:tc>
          <w:tcPr>
            <w:tcW w:w="3505"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pitanca</w:t>
            </w:r>
          </w:p>
        </w:tc>
        <w:tc>
          <w:tcPr>
            <w:tcW w:w="55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5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1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4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588</w:t>
            </w:r>
          </w:p>
        </w:tc>
        <w:tc>
          <w:tcPr>
            <w:tcW w:w="64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c>
          <w:tcPr>
            <w:tcW w:w="800"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613</w:t>
            </w:r>
          </w:p>
        </w:tc>
        <w:tc>
          <w:tcPr>
            <w:tcW w:w="87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625</w:t>
            </w:r>
          </w:p>
        </w:tc>
        <w:tc>
          <w:tcPr>
            <w:tcW w:w="879"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638</w:t>
            </w:r>
          </w:p>
        </w:tc>
      </w:tr>
      <w:tr w:rsidR="003B332D" w:rsidRPr="00A86972" w:rsidTr="00607912">
        <w:trPr>
          <w:trHeight w:val="268"/>
          <w:jc w:val="center"/>
        </w:trPr>
        <w:tc>
          <w:tcPr>
            <w:tcW w:w="4061"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1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604</w:t>
            </w:r>
          </w:p>
        </w:tc>
        <w:tc>
          <w:tcPr>
            <w:tcW w:w="6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606</w:t>
            </w:r>
          </w:p>
        </w:tc>
        <w:tc>
          <w:tcPr>
            <w:tcW w:w="8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607</w:t>
            </w:r>
          </w:p>
        </w:tc>
        <w:tc>
          <w:tcPr>
            <w:tcW w:w="87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608</w:t>
            </w:r>
          </w:p>
        </w:tc>
        <w:tc>
          <w:tcPr>
            <w:tcW w:w="87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609</w:t>
            </w:r>
          </w:p>
        </w:tc>
      </w:tr>
      <w:tr w:rsidR="003B332D" w:rsidRPr="00A86972" w:rsidTr="00607912">
        <w:trPr>
          <w:trHeight w:val="268"/>
          <w:jc w:val="center"/>
        </w:trPr>
        <w:tc>
          <w:tcPr>
            <w:tcW w:w="4415"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pitanca pri ceni teleta</w:t>
            </w:r>
          </w:p>
        </w:tc>
        <w:tc>
          <w:tcPr>
            <w:tcW w:w="101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w:t>
            </w:r>
          </w:p>
        </w:tc>
        <w:tc>
          <w:tcPr>
            <w:tcW w:w="66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64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w:t>
            </w:r>
          </w:p>
        </w:tc>
        <w:tc>
          <w:tcPr>
            <w:tcW w:w="64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w:t>
            </w:r>
          </w:p>
        </w:tc>
        <w:tc>
          <w:tcPr>
            <w:tcW w:w="80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w:t>
            </w:r>
          </w:p>
        </w:tc>
        <w:tc>
          <w:tcPr>
            <w:tcW w:w="87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w:t>
            </w:r>
          </w:p>
        </w:tc>
        <w:tc>
          <w:tcPr>
            <w:tcW w:w="879"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w:t>
            </w:r>
          </w:p>
        </w:tc>
      </w:tr>
      <w:tr w:rsidR="003B332D" w:rsidRPr="00A86972" w:rsidTr="00607912">
        <w:trPr>
          <w:trHeight w:val="268"/>
          <w:jc w:val="center"/>
        </w:trPr>
        <w:tc>
          <w:tcPr>
            <w:tcW w:w="35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5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1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w:t>
            </w:r>
          </w:p>
        </w:tc>
        <w:tc>
          <w:tcPr>
            <w:tcW w:w="6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6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80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w:t>
            </w: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87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w:t>
            </w:r>
          </w:p>
        </w:tc>
      </w:tr>
      <w:tr w:rsidR="003B332D" w:rsidRPr="00A86972" w:rsidTr="00607912">
        <w:trPr>
          <w:trHeight w:val="268"/>
          <w:jc w:val="center"/>
        </w:trPr>
        <w:tc>
          <w:tcPr>
            <w:tcW w:w="350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5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1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3,10</w:t>
            </w:r>
          </w:p>
        </w:tc>
        <w:tc>
          <w:tcPr>
            <w:tcW w:w="6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w:t>
            </w:r>
          </w:p>
        </w:tc>
        <w:tc>
          <w:tcPr>
            <w:tcW w:w="6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w:t>
            </w:r>
          </w:p>
        </w:tc>
        <w:tc>
          <w:tcPr>
            <w:tcW w:w="87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c>
          <w:tcPr>
            <w:tcW w:w="87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w:t>
            </w:r>
          </w:p>
        </w:tc>
      </w:tr>
      <w:tr w:rsidR="003B332D" w:rsidRPr="00A86972" w:rsidTr="00607912">
        <w:trPr>
          <w:trHeight w:val="268"/>
          <w:jc w:val="center"/>
        </w:trPr>
        <w:tc>
          <w:tcPr>
            <w:tcW w:w="350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1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w:t>
            </w:r>
          </w:p>
        </w:tc>
        <w:tc>
          <w:tcPr>
            <w:tcW w:w="6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w:t>
            </w:r>
          </w:p>
        </w:tc>
        <w:tc>
          <w:tcPr>
            <w:tcW w:w="80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w:t>
            </w:r>
          </w:p>
        </w:tc>
        <w:tc>
          <w:tcPr>
            <w:tcW w:w="87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w:t>
            </w:r>
          </w:p>
        </w:tc>
        <w:tc>
          <w:tcPr>
            <w:tcW w:w="87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9948" w:type="dxa"/>
        <w:jc w:val="center"/>
        <w:tblInd w:w="70" w:type="dxa"/>
        <w:tblCellMar>
          <w:left w:w="70" w:type="dxa"/>
          <w:right w:w="70" w:type="dxa"/>
        </w:tblCellMar>
        <w:tblLook w:val="04A0" w:firstRow="1" w:lastRow="0" w:firstColumn="1" w:lastColumn="0" w:noHBand="0" w:noVBand="1"/>
      </w:tblPr>
      <w:tblGrid>
        <w:gridCol w:w="3372"/>
        <w:gridCol w:w="535"/>
        <w:gridCol w:w="348"/>
        <w:gridCol w:w="1001"/>
        <w:gridCol w:w="1142"/>
        <w:gridCol w:w="711"/>
        <w:gridCol w:w="710"/>
        <w:gridCol w:w="711"/>
        <w:gridCol w:w="711"/>
        <w:gridCol w:w="707"/>
      </w:tblGrid>
      <w:tr w:rsidR="003B332D" w:rsidRPr="00A86972" w:rsidTr="00607912">
        <w:trPr>
          <w:trHeight w:val="357"/>
          <w:jc w:val="center"/>
        </w:trPr>
        <w:tc>
          <w:tcPr>
            <w:tcW w:w="8530"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GOVEJI PITANCI, intenzivno fazno pitanje od 250 do 600 kg</w:t>
            </w: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3"/>
          <w:jc w:val="center"/>
        </w:trPr>
        <w:tc>
          <w:tcPr>
            <w:tcW w:w="33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4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3"/>
          <w:jc w:val="center"/>
        </w:trPr>
        <w:tc>
          <w:tcPr>
            <w:tcW w:w="7109"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Pitanje od 250 do 600 kg, pitanje 10,8 mesecev, prirast 1080 g/dan</w:t>
            </w:r>
          </w:p>
        </w:tc>
        <w:tc>
          <w:tcPr>
            <w:tcW w:w="7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3"/>
          <w:jc w:val="center"/>
        </w:trPr>
        <w:tc>
          <w:tcPr>
            <w:tcW w:w="5256" w:type="dxa"/>
            <w:gridSpan w:val="4"/>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toplih klavnih polovic)</w:t>
            </w:r>
          </w:p>
        </w:tc>
        <w:tc>
          <w:tcPr>
            <w:tcW w:w="1142"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2,77</w:t>
            </w:r>
          </w:p>
        </w:tc>
        <w:tc>
          <w:tcPr>
            <w:tcW w:w="710"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2,82</w:t>
            </w:r>
          </w:p>
        </w:tc>
        <w:tc>
          <w:tcPr>
            <w:tcW w:w="71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2,87</w:t>
            </w:r>
          </w:p>
        </w:tc>
        <w:tc>
          <w:tcPr>
            <w:tcW w:w="71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2,92</w:t>
            </w:r>
          </w:p>
        </w:tc>
        <w:tc>
          <w:tcPr>
            <w:tcW w:w="707"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2,97</w:t>
            </w:r>
          </w:p>
        </w:tc>
      </w:tr>
      <w:tr w:rsidR="003B332D" w:rsidRPr="00A86972" w:rsidTr="00607912">
        <w:trPr>
          <w:trHeight w:val="253"/>
          <w:jc w:val="center"/>
        </w:trPr>
        <w:tc>
          <w:tcPr>
            <w:tcW w:w="3907" w:type="dxa"/>
            <w:gridSpan w:val="2"/>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žive mase)</w:t>
            </w:r>
          </w:p>
        </w:tc>
        <w:tc>
          <w:tcPr>
            <w:tcW w:w="34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0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42"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710"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1,52</w:t>
            </w:r>
          </w:p>
        </w:tc>
        <w:tc>
          <w:tcPr>
            <w:tcW w:w="71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1,55</w:t>
            </w:r>
          </w:p>
        </w:tc>
        <w:tc>
          <w:tcPr>
            <w:tcW w:w="71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1,58</w:t>
            </w:r>
          </w:p>
        </w:tc>
        <w:tc>
          <w:tcPr>
            <w:tcW w:w="707"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w:t>
            </w:r>
          </w:p>
        </w:tc>
      </w:tr>
      <w:tr w:rsidR="003B332D" w:rsidRPr="00A86972" w:rsidTr="00607912">
        <w:trPr>
          <w:trHeight w:val="253"/>
          <w:jc w:val="center"/>
        </w:trPr>
        <w:tc>
          <w:tcPr>
            <w:tcW w:w="337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Pitanec  </w:t>
            </w:r>
          </w:p>
        </w:tc>
        <w:tc>
          <w:tcPr>
            <w:tcW w:w="53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330</w:t>
            </w:r>
          </w:p>
        </w:tc>
        <w:tc>
          <w:tcPr>
            <w:tcW w:w="2491" w:type="dxa"/>
            <w:gridSpan w:val="3"/>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 toplih klavnih polovic</w:t>
            </w: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914</w:t>
            </w:r>
          </w:p>
        </w:tc>
        <w:tc>
          <w:tcPr>
            <w:tcW w:w="71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931</w:t>
            </w: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947</w:t>
            </w: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964</w:t>
            </w:r>
          </w:p>
        </w:tc>
        <w:tc>
          <w:tcPr>
            <w:tcW w:w="70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980</w:t>
            </w:r>
          </w:p>
        </w:tc>
      </w:tr>
      <w:tr w:rsidR="003B332D" w:rsidRPr="00A86972" w:rsidTr="00607912">
        <w:trPr>
          <w:trHeight w:val="253"/>
          <w:jc w:val="center"/>
        </w:trPr>
        <w:tc>
          <w:tcPr>
            <w:tcW w:w="3907"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(PPB)</w:t>
            </w:r>
          </w:p>
        </w:tc>
        <w:tc>
          <w:tcPr>
            <w:tcW w:w="3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14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1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0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3"/>
          <w:jc w:val="center"/>
        </w:trPr>
        <w:tc>
          <w:tcPr>
            <w:tcW w:w="3372"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lastRenderedPageBreak/>
              <w:t>PRIHODEK na pitanca</w:t>
            </w:r>
          </w:p>
        </w:tc>
        <w:tc>
          <w:tcPr>
            <w:tcW w:w="53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4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0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42"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914</w:t>
            </w:r>
          </w:p>
        </w:tc>
        <w:tc>
          <w:tcPr>
            <w:tcW w:w="710"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931</w:t>
            </w:r>
          </w:p>
        </w:tc>
        <w:tc>
          <w:tcPr>
            <w:tcW w:w="71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947</w:t>
            </w:r>
          </w:p>
        </w:tc>
        <w:tc>
          <w:tcPr>
            <w:tcW w:w="71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964</w:t>
            </w:r>
          </w:p>
        </w:tc>
        <w:tc>
          <w:tcPr>
            <w:tcW w:w="707"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980</w:t>
            </w:r>
          </w:p>
        </w:tc>
      </w:tr>
      <w:tr w:rsidR="003B332D" w:rsidRPr="00A86972" w:rsidTr="00607912">
        <w:trPr>
          <w:trHeight w:val="253"/>
          <w:jc w:val="center"/>
        </w:trPr>
        <w:tc>
          <w:tcPr>
            <w:tcW w:w="390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0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14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1039</w:t>
            </w:r>
          </w:p>
        </w:tc>
        <w:tc>
          <w:tcPr>
            <w:tcW w:w="71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1039</w:t>
            </w:r>
          </w:p>
        </w:tc>
        <w:tc>
          <w:tcPr>
            <w:tcW w:w="7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1040</w:t>
            </w:r>
          </w:p>
        </w:tc>
        <w:tc>
          <w:tcPr>
            <w:tcW w:w="7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1040</w:t>
            </w:r>
          </w:p>
        </w:tc>
        <w:tc>
          <w:tcPr>
            <w:tcW w:w="70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1040</w:t>
            </w:r>
          </w:p>
        </w:tc>
      </w:tr>
      <w:tr w:rsidR="003B332D" w:rsidRPr="00A86972" w:rsidTr="00607912">
        <w:trPr>
          <w:trHeight w:val="253"/>
          <w:jc w:val="center"/>
        </w:trPr>
        <w:tc>
          <w:tcPr>
            <w:tcW w:w="4255"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pitanca pri ceni teleta</w:t>
            </w:r>
          </w:p>
        </w:tc>
        <w:tc>
          <w:tcPr>
            <w:tcW w:w="100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2,45</w:t>
            </w:r>
          </w:p>
        </w:tc>
        <w:tc>
          <w:tcPr>
            <w:tcW w:w="114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71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-125</w:t>
            </w:r>
          </w:p>
        </w:tc>
        <w:tc>
          <w:tcPr>
            <w:tcW w:w="71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w:t>
            </w:r>
          </w:p>
        </w:tc>
        <w:tc>
          <w:tcPr>
            <w:tcW w:w="71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w:t>
            </w:r>
          </w:p>
        </w:tc>
        <w:tc>
          <w:tcPr>
            <w:tcW w:w="71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w:t>
            </w:r>
          </w:p>
        </w:tc>
        <w:tc>
          <w:tcPr>
            <w:tcW w:w="707"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w:t>
            </w:r>
          </w:p>
        </w:tc>
      </w:tr>
      <w:tr w:rsidR="003B332D" w:rsidRPr="00A86972" w:rsidTr="00607912">
        <w:trPr>
          <w:trHeight w:val="253"/>
          <w:jc w:val="center"/>
        </w:trPr>
        <w:tc>
          <w:tcPr>
            <w:tcW w:w="337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5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2,35</w:t>
            </w:r>
          </w:p>
        </w:tc>
        <w:tc>
          <w:tcPr>
            <w:tcW w:w="114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1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w:t>
            </w:r>
          </w:p>
        </w:tc>
        <w:tc>
          <w:tcPr>
            <w:tcW w:w="7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c>
          <w:tcPr>
            <w:tcW w:w="70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w:t>
            </w:r>
          </w:p>
        </w:tc>
      </w:tr>
      <w:tr w:rsidR="003B332D" w:rsidRPr="00A86972" w:rsidTr="00607912">
        <w:trPr>
          <w:trHeight w:val="253"/>
          <w:jc w:val="center"/>
        </w:trPr>
        <w:tc>
          <w:tcPr>
            <w:tcW w:w="3372"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teleta</w:t>
            </w:r>
          </w:p>
        </w:tc>
        <w:tc>
          <w:tcPr>
            <w:tcW w:w="5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2,55</w:t>
            </w:r>
          </w:p>
        </w:tc>
        <w:tc>
          <w:tcPr>
            <w:tcW w:w="114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71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-133</w:t>
            </w:r>
          </w:p>
        </w:tc>
        <w:tc>
          <w:tcPr>
            <w:tcW w:w="7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w:t>
            </w:r>
          </w:p>
        </w:tc>
        <w:tc>
          <w:tcPr>
            <w:tcW w:w="7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w:t>
            </w:r>
          </w:p>
        </w:tc>
        <w:tc>
          <w:tcPr>
            <w:tcW w:w="70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r>
      <w:tr w:rsidR="003B332D" w:rsidRPr="00A86972" w:rsidTr="00607912">
        <w:trPr>
          <w:trHeight w:val="253"/>
          <w:jc w:val="center"/>
        </w:trPr>
        <w:tc>
          <w:tcPr>
            <w:tcW w:w="3372"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3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4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14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c>
          <w:tcPr>
            <w:tcW w:w="71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c>
          <w:tcPr>
            <w:tcW w:w="7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c>
          <w:tcPr>
            <w:tcW w:w="7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c>
          <w:tcPr>
            <w:tcW w:w="707"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r>
    </w:tbl>
    <w:p w:rsidR="00206D72" w:rsidRPr="00A86972" w:rsidRDefault="00206D72" w:rsidP="00206D72">
      <w:pPr>
        <w:spacing w:after="0" w:line="240" w:lineRule="auto"/>
        <w:jc w:val="center"/>
        <w:rPr>
          <w:rFonts w:cs="Arial"/>
          <w:b/>
          <w:color w:val="000000" w:themeColor="text1"/>
          <w:szCs w:val="20"/>
        </w:rPr>
      </w:pPr>
    </w:p>
    <w:tbl>
      <w:tblPr>
        <w:tblW w:w="9955" w:type="dxa"/>
        <w:jc w:val="center"/>
        <w:tblInd w:w="70" w:type="dxa"/>
        <w:tblLayout w:type="fixed"/>
        <w:tblCellMar>
          <w:left w:w="70" w:type="dxa"/>
          <w:right w:w="70" w:type="dxa"/>
        </w:tblCellMar>
        <w:tblLook w:val="04A0" w:firstRow="1" w:lastRow="0" w:firstColumn="1" w:lastColumn="0" w:noHBand="0" w:noVBand="1"/>
      </w:tblPr>
      <w:tblGrid>
        <w:gridCol w:w="3988"/>
        <w:gridCol w:w="566"/>
        <w:gridCol w:w="565"/>
        <w:gridCol w:w="707"/>
        <w:gridCol w:w="565"/>
        <w:gridCol w:w="709"/>
        <w:gridCol w:w="713"/>
        <w:gridCol w:w="714"/>
        <w:gridCol w:w="714"/>
        <w:gridCol w:w="714"/>
      </w:tblGrid>
      <w:tr w:rsidR="003B332D" w:rsidRPr="00A86972" w:rsidTr="00607912">
        <w:trPr>
          <w:trHeight w:val="353"/>
          <w:jc w:val="center"/>
        </w:trPr>
        <w:tc>
          <w:tcPr>
            <w:tcW w:w="4554"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OVCE, prireja mesa</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0"/>
          <w:jc w:val="center"/>
        </w:trPr>
        <w:tc>
          <w:tcPr>
            <w:tcW w:w="398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0"/>
          <w:jc w:val="center"/>
        </w:trPr>
        <w:tc>
          <w:tcPr>
            <w:tcW w:w="7100"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1,8 jagnjeta na leto, prodaja jagnjet pri teži 28 kg, uporabnost ovce 5 let</w:t>
            </w:r>
          </w:p>
        </w:tc>
        <w:tc>
          <w:tcPr>
            <w:tcW w:w="71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0"/>
          <w:jc w:val="center"/>
        </w:trPr>
        <w:tc>
          <w:tcPr>
            <w:tcW w:w="4554" w:type="dxa"/>
            <w:gridSpan w:val="2"/>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jagnjet (€/kg žive teže)</w:t>
            </w:r>
          </w:p>
        </w:tc>
        <w:tc>
          <w:tcPr>
            <w:tcW w:w="56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6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2,30</w:t>
            </w:r>
          </w:p>
        </w:tc>
        <w:tc>
          <w:tcPr>
            <w:tcW w:w="71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w:t>
            </w:r>
          </w:p>
        </w:tc>
        <w:tc>
          <w:tcPr>
            <w:tcW w:w="71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w:t>
            </w:r>
          </w:p>
        </w:tc>
        <w:tc>
          <w:tcPr>
            <w:tcW w:w="71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w:t>
            </w:r>
          </w:p>
        </w:tc>
        <w:tc>
          <w:tcPr>
            <w:tcW w:w="714"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w:t>
            </w:r>
          </w:p>
        </w:tc>
      </w:tr>
      <w:tr w:rsidR="003B332D" w:rsidRPr="00A86972" w:rsidTr="00607912">
        <w:trPr>
          <w:trHeight w:val="250"/>
          <w:jc w:val="center"/>
        </w:trPr>
        <w:tc>
          <w:tcPr>
            <w:tcW w:w="39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Jagnjeta</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116</w:t>
            </w:r>
          </w:p>
        </w:tc>
        <w:tc>
          <w:tcPr>
            <w:tcW w:w="71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131</w:t>
            </w:r>
          </w:p>
        </w:tc>
        <w:tc>
          <w:tcPr>
            <w:tcW w:w="7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136</w:t>
            </w:r>
          </w:p>
        </w:tc>
      </w:tr>
      <w:tr w:rsidR="003B332D" w:rsidRPr="00A86972" w:rsidTr="00607912">
        <w:trPr>
          <w:trHeight w:val="250"/>
          <w:jc w:val="center"/>
        </w:trPr>
        <w:tc>
          <w:tcPr>
            <w:tcW w:w="39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Izločena ovca </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71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7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r>
      <w:tr w:rsidR="003B332D" w:rsidRPr="00A86972" w:rsidTr="00607912">
        <w:trPr>
          <w:trHeight w:val="250"/>
          <w:jc w:val="center"/>
        </w:trPr>
        <w:tc>
          <w:tcPr>
            <w:tcW w:w="39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Izločeni oven </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71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7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r>
      <w:tr w:rsidR="003B332D" w:rsidRPr="00A86972" w:rsidTr="00607912">
        <w:trPr>
          <w:trHeight w:val="250"/>
          <w:jc w:val="center"/>
        </w:trPr>
        <w:tc>
          <w:tcPr>
            <w:tcW w:w="39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(DPOK, POME, POŽ)</w:t>
            </w:r>
          </w:p>
        </w:tc>
        <w:tc>
          <w:tcPr>
            <w:tcW w:w="5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1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1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1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714"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0"/>
          <w:jc w:val="center"/>
        </w:trPr>
        <w:tc>
          <w:tcPr>
            <w:tcW w:w="5119"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ovco pri proizvodnji jagnjet na leto</w:t>
            </w:r>
          </w:p>
        </w:tc>
        <w:tc>
          <w:tcPr>
            <w:tcW w:w="70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w:t>
            </w:r>
          </w:p>
        </w:tc>
        <w:tc>
          <w:tcPr>
            <w:tcW w:w="56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70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124</w:t>
            </w:r>
          </w:p>
        </w:tc>
        <w:tc>
          <w:tcPr>
            <w:tcW w:w="71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129</w:t>
            </w:r>
          </w:p>
        </w:tc>
        <w:tc>
          <w:tcPr>
            <w:tcW w:w="71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134</w:t>
            </w:r>
          </w:p>
        </w:tc>
        <w:tc>
          <w:tcPr>
            <w:tcW w:w="71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139</w:t>
            </w:r>
          </w:p>
        </w:tc>
        <w:tc>
          <w:tcPr>
            <w:tcW w:w="714"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144</w:t>
            </w:r>
          </w:p>
        </w:tc>
      </w:tr>
      <w:tr w:rsidR="003B332D" w:rsidRPr="00A86972" w:rsidTr="00607912">
        <w:trPr>
          <w:trHeight w:val="250"/>
          <w:jc w:val="center"/>
        </w:trPr>
        <w:tc>
          <w:tcPr>
            <w:tcW w:w="4554"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5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129</w:t>
            </w:r>
          </w:p>
        </w:tc>
        <w:tc>
          <w:tcPr>
            <w:tcW w:w="71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w:t>
            </w:r>
          </w:p>
        </w:tc>
        <w:tc>
          <w:tcPr>
            <w:tcW w:w="71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131</w:t>
            </w:r>
          </w:p>
        </w:tc>
        <w:tc>
          <w:tcPr>
            <w:tcW w:w="71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131</w:t>
            </w:r>
          </w:p>
        </w:tc>
        <w:tc>
          <w:tcPr>
            <w:tcW w:w="714"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132</w:t>
            </w:r>
          </w:p>
        </w:tc>
      </w:tr>
      <w:tr w:rsidR="003B332D" w:rsidRPr="00A86972" w:rsidTr="00607912">
        <w:trPr>
          <w:trHeight w:val="250"/>
          <w:jc w:val="center"/>
        </w:trPr>
        <w:tc>
          <w:tcPr>
            <w:tcW w:w="5119"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ovco pri proizvodnji jagnjet na leto</w:t>
            </w:r>
          </w:p>
        </w:tc>
        <w:tc>
          <w:tcPr>
            <w:tcW w:w="70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w:t>
            </w:r>
          </w:p>
        </w:tc>
        <w:tc>
          <w:tcPr>
            <w:tcW w:w="56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kos</w:t>
            </w:r>
          </w:p>
        </w:tc>
        <w:tc>
          <w:tcPr>
            <w:tcW w:w="70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w:t>
            </w:r>
          </w:p>
        </w:tc>
        <w:tc>
          <w:tcPr>
            <w:tcW w:w="71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w:t>
            </w:r>
          </w:p>
        </w:tc>
        <w:tc>
          <w:tcPr>
            <w:tcW w:w="71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w:t>
            </w:r>
          </w:p>
        </w:tc>
        <w:tc>
          <w:tcPr>
            <w:tcW w:w="71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w:t>
            </w:r>
          </w:p>
        </w:tc>
        <w:tc>
          <w:tcPr>
            <w:tcW w:w="714"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w:t>
            </w:r>
          </w:p>
        </w:tc>
      </w:tr>
      <w:tr w:rsidR="003B332D" w:rsidRPr="00A86972" w:rsidTr="00607912">
        <w:trPr>
          <w:trHeight w:val="250"/>
          <w:jc w:val="center"/>
        </w:trPr>
        <w:tc>
          <w:tcPr>
            <w:tcW w:w="5119"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proizvodnji jagnjet na leto</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c>
          <w:tcPr>
            <w:tcW w:w="71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7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r>
      <w:tr w:rsidR="003B332D" w:rsidRPr="00A86972" w:rsidTr="00607912">
        <w:trPr>
          <w:trHeight w:val="250"/>
          <w:jc w:val="center"/>
        </w:trPr>
        <w:tc>
          <w:tcPr>
            <w:tcW w:w="5119"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proizvodnji jagnjet na leto</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w:t>
            </w:r>
          </w:p>
        </w:tc>
        <w:tc>
          <w:tcPr>
            <w:tcW w:w="71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w:t>
            </w:r>
          </w:p>
        </w:tc>
        <w:tc>
          <w:tcPr>
            <w:tcW w:w="7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r>
      <w:tr w:rsidR="003B332D" w:rsidRPr="00A86972" w:rsidTr="00607912">
        <w:trPr>
          <w:trHeight w:val="250"/>
          <w:jc w:val="center"/>
        </w:trPr>
        <w:tc>
          <w:tcPr>
            <w:tcW w:w="5119"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proizvodnji jagnjet na leto</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70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w:t>
            </w:r>
          </w:p>
        </w:tc>
        <w:tc>
          <w:tcPr>
            <w:tcW w:w="71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w:t>
            </w:r>
          </w:p>
        </w:tc>
        <w:tc>
          <w:tcPr>
            <w:tcW w:w="7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c>
          <w:tcPr>
            <w:tcW w:w="7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r>
      <w:tr w:rsidR="003B332D" w:rsidRPr="00A86972" w:rsidTr="00607912">
        <w:trPr>
          <w:trHeight w:val="250"/>
          <w:jc w:val="center"/>
        </w:trPr>
        <w:tc>
          <w:tcPr>
            <w:tcW w:w="3988"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71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71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71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r>
    </w:tbl>
    <w:p w:rsidR="00206D72" w:rsidRPr="00A86972" w:rsidRDefault="00206D72" w:rsidP="00206D72">
      <w:pPr>
        <w:spacing w:after="0" w:line="240" w:lineRule="auto"/>
        <w:jc w:val="center"/>
        <w:rPr>
          <w:rFonts w:cs="Arial"/>
          <w:b/>
          <w:color w:val="000000" w:themeColor="text1"/>
          <w:szCs w:val="20"/>
        </w:rPr>
      </w:pPr>
    </w:p>
    <w:tbl>
      <w:tblPr>
        <w:tblW w:w="9975" w:type="dxa"/>
        <w:jc w:val="center"/>
        <w:tblInd w:w="70" w:type="dxa"/>
        <w:tblLayout w:type="fixed"/>
        <w:tblCellMar>
          <w:left w:w="70" w:type="dxa"/>
          <w:right w:w="70" w:type="dxa"/>
        </w:tblCellMar>
        <w:tblLook w:val="04A0" w:firstRow="1" w:lastRow="0" w:firstColumn="1" w:lastColumn="0" w:noHBand="0" w:noVBand="1"/>
      </w:tblPr>
      <w:tblGrid>
        <w:gridCol w:w="3994"/>
        <w:gridCol w:w="263"/>
        <w:gridCol w:w="270"/>
        <w:gridCol w:w="355"/>
        <w:gridCol w:w="708"/>
        <w:gridCol w:w="566"/>
        <w:gridCol w:w="662"/>
        <w:gridCol w:w="893"/>
        <w:gridCol w:w="893"/>
        <w:gridCol w:w="685"/>
        <w:gridCol w:w="686"/>
      </w:tblGrid>
      <w:tr w:rsidR="003B332D" w:rsidRPr="00A86972" w:rsidTr="00607912">
        <w:trPr>
          <w:trHeight w:val="373"/>
          <w:jc w:val="center"/>
        </w:trPr>
        <w:tc>
          <w:tcPr>
            <w:tcW w:w="6818"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OVCE, prireja mesa, ekološka pridelava</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39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24"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8604"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1,8 jagnjeta na leto, prodaja jagnjet pri teži 28 kg, uporabnost ovce 7 let</w:t>
            </w:r>
          </w:p>
        </w:tc>
        <w:tc>
          <w:tcPr>
            <w:tcW w:w="6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4257" w:type="dxa"/>
            <w:gridSpan w:val="2"/>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jagnjet (€/kg žive teže)</w:t>
            </w:r>
          </w:p>
        </w:tc>
        <w:tc>
          <w:tcPr>
            <w:tcW w:w="624" w:type="dxa"/>
            <w:gridSpan w:val="2"/>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6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w:t>
            </w:r>
          </w:p>
        </w:tc>
        <w:tc>
          <w:tcPr>
            <w:tcW w:w="89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w:t>
            </w:r>
          </w:p>
        </w:tc>
        <w:tc>
          <w:tcPr>
            <w:tcW w:w="89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w:t>
            </w:r>
          </w:p>
        </w:tc>
        <w:tc>
          <w:tcPr>
            <w:tcW w:w="68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w:t>
            </w:r>
          </w:p>
        </w:tc>
        <w:tc>
          <w:tcPr>
            <w:tcW w:w="686"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2,80</w:t>
            </w:r>
          </w:p>
        </w:tc>
      </w:tr>
      <w:tr w:rsidR="003B332D" w:rsidRPr="00A86972" w:rsidTr="00607912">
        <w:trPr>
          <w:trHeight w:val="265"/>
          <w:jc w:val="center"/>
        </w:trPr>
        <w:tc>
          <w:tcPr>
            <w:tcW w:w="39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Jagnjeta</w:t>
            </w:r>
          </w:p>
        </w:tc>
        <w:tc>
          <w:tcPr>
            <w:tcW w:w="5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c>
          <w:tcPr>
            <w:tcW w:w="3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w:t>
            </w:r>
          </w:p>
        </w:tc>
        <w:tc>
          <w:tcPr>
            <w:tcW w:w="5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6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131</w:t>
            </w:r>
          </w:p>
        </w:tc>
        <w:tc>
          <w:tcPr>
            <w:tcW w:w="6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136</w:t>
            </w:r>
          </w:p>
        </w:tc>
        <w:tc>
          <w:tcPr>
            <w:tcW w:w="68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141</w:t>
            </w:r>
          </w:p>
        </w:tc>
      </w:tr>
      <w:tr w:rsidR="003B332D" w:rsidRPr="00A86972" w:rsidTr="00607912">
        <w:trPr>
          <w:trHeight w:val="265"/>
          <w:jc w:val="center"/>
        </w:trPr>
        <w:tc>
          <w:tcPr>
            <w:tcW w:w="39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Izločena ovca </w:t>
            </w:r>
          </w:p>
        </w:tc>
        <w:tc>
          <w:tcPr>
            <w:tcW w:w="5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3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5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6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68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r>
      <w:tr w:rsidR="003B332D" w:rsidRPr="00A86972" w:rsidTr="00607912">
        <w:trPr>
          <w:trHeight w:val="265"/>
          <w:jc w:val="center"/>
        </w:trPr>
        <w:tc>
          <w:tcPr>
            <w:tcW w:w="39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Izločeni oven </w:t>
            </w:r>
          </w:p>
        </w:tc>
        <w:tc>
          <w:tcPr>
            <w:tcW w:w="533"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w:t>
            </w:r>
          </w:p>
        </w:tc>
        <w:tc>
          <w:tcPr>
            <w:tcW w:w="3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5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6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68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r>
      <w:tr w:rsidR="003B332D" w:rsidRPr="00A86972" w:rsidTr="00607912">
        <w:trPr>
          <w:trHeight w:val="265"/>
          <w:jc w:val="center"/>
        </w:trPr>
        <w:tc>
          <w:tcPr>
            <w:tcW w:w="39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(DPOK, POME, POŽ)</w:t>
            </w:r>
          </w:p>
        </w:tc>
        <w:tc>
          <w:tcPr>
            <w:tcW w:w="533" w:type="dxa"/>
            <w:gridSpan w:val="2"/>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6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68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68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5"/>
          <w:jc w:val="center"/>
        </w:trPr>
        <w:tc>
          <w:tcPr>
            <w:tcW w:w="4882" w:type="dxa"/>
            <w:gridSpan w:val="4"/>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ovco pri proizvodnji jagnjet na leto</w:t>
            </w:r>
          </w:p>
        </w:tc>
        <w:tc>
          <w:tcPr>
            <w:tcW w:w="70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w:t>
            </w:r>
          </w:p>
        </w:tc>
        <w:tc>
          <w:tcPr>
            <w:tcW w:w="5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662"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129</w:t>
            </w:r>
          </w:p>
        </w:tc>
        <w:tc>
          <w:tcPr>
            <w:tcW w:w="89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134</w:t>
            </w:r>
          </w:p>
        </w:tc>
        <w:tc>
          <w:tcPr>
            <w:tcW w:w="89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139</w:t>
            </w:r>
          </w:p>
        </w:tc>
        <w:tc>
          <w:tcPr>
            <w:tcW w:w="68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144</w:t>
            </w:r>
          </w:p>
        </w:tc>
        <w:tc>
          <w:tcPr>
            <w:tcW w:w="686"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149</w:t>
            </w:r>
          </w:p>
        </w:tc>
      </w:tr>
      <w:tr w:rsidR="003B332D" w:rsidRPr="00A86972" w:rsidTr="00607912">
        <w:trPr>
          <w:trHeight w:val="265"/>
          <w:jc w:val="center"/>
        </w:trPr>
        <w:tc>
          <w:tcPr>
            <w:tcW w:w="425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624"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6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89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151</w:t>
            </w:r>
          </w:p>
        </w:tc>
        <w:tc>
          <w:tcPr>
            <w:tcW w:w="89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152</w:t>
            </w:r>
          </w:p>
        </w:tc>
        <w:tc>
          <w:tcPr>
            <w:tcW w:w="68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152</w:t>
            </w:r>
          </w:p>
        </w:tc>
        <w:tc>
          <w:tcPr>
            <w:tcW w:w="68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153</w:t>
            </w:r>
          </w:p>
        </w:tc>
      </w:tr>
      <w:tr w:rsidR="003B332D" w:rsidRPr="00A86972" w:rsidTr="00607912">
        <w:trPr>
          <w:trHeight w:val="265"/>
          <w:jc w:val="center"/>
        </w:trPr>
        <w:tc>
          <w:tcPr>
            <w:tcW w:w="4882" w:type="dxa"/>
            <w:gridSpan w:val="4"/>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ovco pri proizvodnji jagnjet na leto</w:t>
            </w:r>
          </w:p>
        </w:tc>
        <w:tc>
          <w:tcPr>
            <w:tcW w:w="70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w:t>
            </w:r>
          </w:p>
        </w:tc>
        <w:tc>
          <w:tcPr>
            <w:tcW w:w="56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kos</w:t>
            </w:r>
          </w:p>
        </w:tc>
        <w:tc>
          <w:tcPr>
            <w:tcW w:w="66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w:t>
            </w:r>
          </w:p>
        </w:tc>
        <w:tc>
          <w:tcPr>
            <w:tcW w:w="89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w:t>
            </w:r>
          </w:p>
        </w:tc>
        <w:tc>
          <w:tcPr>
            <w:tcW w:w="89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w:t>
            </w:r>
          </w:p>
        </w:tc>
        <w:tc>
          <w:tcPr>
            <w:tcW w:w="68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w:t>
            </w:r>
          </w:p>
        </w:tc>
        <w:tc>
          <w:tcPr>
            <w:tcW w:w="686"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w:t>
            </w:r>
          </w:p>
        </w:tc>
      </w:tr>
      <w:tr w:rsidR="003B332D" w:rsidRPr="00A86972" w:rsidTr="00607912">
        <w:trPr>
          <w:trHeight w:val="265"/>
          <w:jc w:val="center"/>
        </w:trPr>
        <w:tc>
          <w:tcPr>
            <w:tcW w:w="4882" w:type="dxa"/>
            <w:gridSpan w:val="4"/>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proizvodnji jagnjet na leto</w:t>
            </w:r>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5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6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w:t>
            </w:r>
          </w:p>
        </w:tc>
        <w:tc>
          <w:tcPr>
            <w:tcW w:w="6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w:t>
            </w:r>
          </w:p>
        </w:tc>
        <w:tc>
          <w:tcPr>
            <w:tcW w:w="68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w:t>
            </w:r>
          </w:p>
        </w:tc>
      </w:tr>
      <w:tr w:rsidR="003B332D" w:rsidRPr="00A86972" w:rsidTr="00607912">
        <w:trPr>
          <w:trHeight w:val="265"/>
          <w:jc w:val="center"/>
        </w:trPr>
        <w:tc>
          <w:tcPr>
            <w:tcW w:w="4882" w:type="dxa"/>
            <w:gridSpan w:val="4"/>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proizvodnji jagnjet na leto</w:t>
            </w:r>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5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6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w:t>
            </w:r>
          </w:p>
        </w:tc>
        <w:tc>
          <w:tcPr>
            <w:tcW w:w="6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w:t>
            </w:r>
          </w:p>
        </w:tc>
        <w:tc>
          <w:tcPr>
            <w:tcW w:w="68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w:t>
            </w:r>
          </w:p>
        </w:tc>
      </w:tr>
      <w:tr w:rsidR="003B332D" w:rsidRPr="00A86972" w:rsidTr="00607912">
        <w:trPr>
          <w:trHeight w:val="265"/>
          <w:jc w:val="center"/>
        </w:trPr>
        <w:tc>
          <w:tcPr>
            <w:tcW w:w="4882" w:type="dxa"/>
            <w:gridSpan w:val="4"/>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proizvodnji jagnjet na leto</w:t>
            </w:r>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c>
          <w:tcPr>
            <w:tcW w:w="5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6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c>
          <w:tcPr>
            <w:tcW w:w="89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6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w:t>
            </w:r>
          </w:p>
        </w:tc>
        <w:tc>
          <w:tcPr>
            <w:tcW w:w="68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w:t>
            </w:r>
          </w:p>
        </w:tc>
      </w:tr>
      <w:tr w:rsidR="003B332D" w:rsidRPr="00A86972" w:rsidTr="00607912">
        <w:trPr>
          <w:trHeight w:val="265"/>
          <w:jc w:val="center"/>
        </w:trPr>
        <w:tc>
          <w:tcPr>
            <w:tcW w:w="3994"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6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24" w:type="dxa"/>
            <w:gridSpan w:val="2"/>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6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6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89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89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68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r>
    </w:tbl>
    <w:p w:rsidR="00206D72" w:rsidRPr="00A86972" w:rsidRDefault="00206D72" w:rsidP="00206D72">
      <w:pPr>
        <w:spacing w:after="0" w:line="240" w:lineRule="auto"/>
        <w:jc w:val="center"/>
        <w:rPr>
          <w:rFonts w:cs="Arial"/>
          <w:b/>
          <w:color w:val="000000" w:themeColor="text1"/>
          <w:szCs w:val="20"/>
        </w:rPr>
      </w:pPr>
    </w:p>
    <w:p w:rsidR="00206D72" w:rsidRPr="00A86972" w:rsidRDefault="00206D72" w:rsidP="00206D72">
      <w:pPr>
        <w:spacing w:after="0" w:line="240" w:lineRule="auto"/>
        <w:jc w:val="center"/>
        <w:rPr>
          <w:rFonts w:cs="Arial"/>
          <w:b/>
          <w:color w:val="000000" w:themeColor="text1"/>
          <w:szCs w:val="20"/>
        </w:rPr>
      </w:pPr>
    </w:p>
    <w:tbl>
      <w:tblPr>
        <w:tblW w:w="9953" w:type="dxa"/>
        <w:jc w:val="center"/>
        <w:tblInd w:w="70" w:type="dxa"/>
        <w:tblCellMar>
          <w:left w:w="70" w:type="dxa"/>
          <w:right w:w="70" w:type="dxa"/>
        </w:tblCellMar>
        <w:tblLook w:val="04A0" w:firstRow="1" w:lastRow="0" w:firstColumn="1" w:lastColumn="0" w:noHBand="0" w:noVBand="1"/>
      </w:tblPr>
      <w:tblGrid>
        <w:gridCol w:w="2881"/>
        <w:gridCol w:w="421"/>
        <w:gridCol w:w="354"/>
        <w:gridCol w:w="837"/>
        <w:gridCol w:w="770"/>
        <w:gridCol w:w="938"/>
        <w:gridCol w:w="938"/>
        <w:gridCol w:w="938"/>
        <w:gridCol w:w="938"/>
        <w:gridCol w:w="938"/>
      </w:tblGrid>
      <w:tr w:rsidR="003B332D" w:rsidRPr="00A86972" w:rsidTr="00607912">
        <w:trPr>
          <w:trHeight w:val="370"/>
          <w:jc w:val="center"/>
        </w:trPr>
        <w:tc>
          <w:tcPr>
            <w:tcW w:w="4493"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OVCE, prireja mleka (sirjenje)</w:t>
            </w: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r>
      <w:tr w:rsidR="003B332D" w:rsidRPr="00A86972" w:rsidTr="00607912">
        <w:trPr>
          <w:trHeight w:val="262"/>
          <w:jc w:val="center"/>
        </w:trPr>
        <w:tc>
          <w:tcPr>
            <w:tcW w:w="28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2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9952"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50 l mleka spije 1 jagnje, 6 l mleka za 1 kg sira, 24 l sirotke za 1 kg albuminske skute,  plodnost 1,2 jagnjet na leto, prodaja jagnjet pri teži 16 kg, uporabnost ovce 5 let</w:t>
            </w:r>
          </w:p>
        </w:tc>
      </w:tr>
      <w:tr w:rsidR="003B332D" w:rsidRPr="00A86972" w:rsidTr="00607912">
        <w:trPr>
          <w:trHeight w:val="262"/>
          <w:jc w:val="center"/>
        </w:trPr>
        <w:tc>
          <w:tcPr>
            <w:tcW w:w="2881" w:type="dxa"/>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Mlečnost (l/ovco, leto)</w:t>
            </w:r>
          </w:p>
        </w:tc>
        <w:tc>
          <w:tcPr>
            <w:tcW w:w="42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5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7"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w:t>
            </w:r>
          </w:p>
        </w:tc>
        <w:tc>
          <w:tcPr>
            <w:tcW w:w="93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w:t>
            </w:r>
          </w:p>
        </w:tc>
        <w:tc>
          <w:tcPr>
            <w:tcW w:w="93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220</w:t>
            </w:r>
          </w:p>
        </w:tc>
        <w:tc>
          <w:tcPr>
            <w:tcW w:w="93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w:t>
            </w:r>
          </w:p>
        </w:tc>
        <w:tc>
          <w:tcPr>
            <w:tcW w:w="938"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w:t>
            </w:r>
          </w:p>
        </w:tc>
      </w:tr>
      <w:tr w:rsidR="003B332D" w:rsidRPr="00A86972" w:rsidTr="00607912">
        <w:trPr>
          <w:trHeight w:val="262"/>
          <w:jc w:val="center"/>
        </w:trPr>
        <w:tc>
          <w:tcPr>
            <w:tcW w:w="3302" w:type="dxa"/>
            <w:gridSpan w:val="2"/>
            <w:tcBorders>
              <w:top w:val="nil"/>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Proizvodnja sira (kg/ovco, leto)</w:t>
            </w:r>
          </w:p>
        </w:tc>
        <w:tc>
          <w:tcPr>
            <w:tcW w:w="354"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7"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8"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23,33</w:t>
            </w:r>
          </w:p>
        </w:tc>
        <w:tc>
          <w:tcPr>
            <w:tcW w:w="938"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w:t>
            </w:r>
          </w:p>
        </w:tc>
        <w:tc>
          <w:tcPr>
            <w:tcW w:w="938"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36,67</w:t>
            </w:r>
          </w:p>
        </w:tc>
        <w:tc>
          <w:tcPr>
            <w:tcW w:w="938"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43,33</w:t>
            </w:r>
          </w:p>
        </w:tc>
        <w:tc>
          <w:tcPr>
            <w:tcW w:w="938" w:type="dxa"/>
            <w:tcBorders>
              <w:top w:val="nil"/>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w:t>
            </w:r>
          </w:p>
        </w:tc>
      </w:tr>
      <w:tr w:rsidR="003B332D" w:rsidRPr="00A86972" w:rsidTr="00607912">
        <w:trPr>
          <w:trHeight w:val="262"/>
          <w:jc w:val="center"/>
        </w:trPr>
        <w:tc>
          <w:tcPr>
            <w:tcW w:w="4493" w:type="dxa"/>
            <w:gridSpan w:val="4"/>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Proizvodnja albuminske skute (kg/ovco, leto)</w:t>
            </w:r>
          </w:p>
        </w:tc>
        <w:tc>
          <w:tcPr>
            <w:tcW w:w="770"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4,86</w:t>
            </w:r>
          </w:p>
        </w:tc>
        <w:tc>
          <w:tcPr>
            <w:tcW w:w="93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6,25</w:t>
            </w:r>
          </w:p>
        </w:tc>
        <w:tc>
          <w:tcPr>
            <w:tcW w:w="93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7,64</w:t>
            </w:r>
          </w:p>
        </w:tc>
        <w:tc>
          <w:tcPr>
            <w:tcW w:w="93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9,03</w:t>
            </w:r>
          </w:p>
        </w:tc>
        <w:tc>
          <w:tcPr>
            <w:tcW w:w="938"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10,42</w:t>
            </w:r>
          </w:p>
        </w:tc>
      </w:tr>
      <w:tr w:rsidR="003B332D" w:rsidRPr="00A86972" w:rsidTr="00607912">
        <w:trPr>
          <w:trHeight w:val="262"/>
          <w:jc w:val="center"/>
        </w:trPr>
        <w:tc>
          <w:tcPr>
            <w:tcW w:w="288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Sir</w:t>
            </w:r>
          </w:p>
        </w:tc>
        <w:tc>
          <w:tcPr>
            <w:tcW w:w="42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w:t>
            </w: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650</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750</w:t>
            </w:r>
          </w:p>
        </w:tc>
      </w:tr>
      <w:tr w:rsidR="003B332D" w:rsidRPr="00A86972" w:rsidTr="00607912">
        <w:trPr>
          <w:trHeight w:val="262"/>
          <w:jc w:val="center"/>
        </w:trPr>
        <w:tc>
          <w:tcPr>
            <w:tcW w:w="288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Albuminska skuta</w:t>
            </w:r>
          </w:p>
        </w:tc>
        <w:tc>
          <w:tcPr>
            <w:tcW w:w="42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8,00</w:t>
            </w: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w:t>
            </w:r>
          </w:p>
        </w:tc>
      </w:tr>
      <w:tr w:rsidR="003B332D" w:rsidRPr="00A86972" w:rsidTr="00607912">
        <w:trPr>
          <w:trHeight w:val="262"/>
          <w:jc w:val="center"/>
        </w:trPr>
        <w:tc>
          <w:tcPr>
            <w:tcW w:w="288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Jagnjeta</w:t>
            </w:r>
          </w:p>
        </w:tc>
        <w:tc>
          <w:tcPr>
            <w:tcW w:w="42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2,55</w:t>
            </w: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r>
      <w:tr w:rsidR="003B332D" w:rsidRPr="00A86972" w:rsidTr="00607912">
        <w:trPr>
          <w:trHeight w:val="262"/>
          <w:jc w:val="center"/>
        </w:trPr>
        <w:tc>
          <w:tcPr>
            <w:tcW w:w="288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Izločena ovca </w:t>
            </w:r>
          </w:p>
        </w:tc>
        <w:tc>
          <w:tcPr>
            <w:tcW w:w="42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r>
      <w:tr w:rsidR="003B332D" w:rsidRPr="00A86972" w:rsidTr="00607912">
        <w:trPr>
          <w:trHeight w:val="262"/>
          <w:jc w:val="center"/>
        </w:trPr>
        <w:tc>
          <w:tcPr>
            <w:tcW w:w="288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Izločeni oven </w:t>
            </w:r>
          </w:p>
        </w:tc>
        <w:tc>
          <w:tcPr>
            <w:tcW w:w="42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r>
      <w:tr w:rsidR="003B332D" w:rsidRPr="00A86972" w:rsidTr="00607912">
        <w:trPr>
          <w:trHeight w:val="262"/>
          <w:jc w:val="center"/>
        </w:trPr>
        <w:tc>
          <w:tcPr>
            <w:tcW w:w="4493" w:type="dxa"/>
            <w:gridSpan w:val="4"/>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Proračunska plačila (DPOK, POML, POŽ)</w:t>
            </w: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2"/>
          <w:jc w:val="center"/>
        </w:trPr>
        <w:tc>
          <w:tcPr>
            <w:tcW w:w="3656"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ovco pri ceni sira</w:t>
            </w:r>
          </w:p>
        </w:tc>
        <w:tc>
          <w:tcPr>
            <w:tcW w:w="8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w:t>
            </w:r>
          </w:p>
        </w:tc>
        <w:tc>
          <w:tcPr>
            <w:tcW w:w="77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444</w:t>
            </w:r>
          </w:p>
        </w:tc>
        <w:tc>
          <w:tcPr>
            <w:tcW w:w="93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555</w:t>
            </w:r>
          </w:p>
        </w:tc>
        <w:tc>
          <w:tcPr>
            <w:tcW w:w="93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666</w:t>
            </w:r>
          </w:p>
        </w:tc>
        <w:tc>
          <w:tcPr>
            <w:tcW w:w="93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777</w:t>
            </w:r>
          </w:p>
        </w:tc>
        <w:tc>
          <w:tcPr>
            <w:tcW w:w="938"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888</w:t>
            </w:r>
          </w:p>
        </w:tc>
      </w:tr>
      <w:tr w:rsidR="003B332D" w:rsidRPr="00A86972" w:rsidTr="00607912">
        <w:trPr>
          <w:trHeight w:val="262"/>
          <w:jc w:val="center"/>
        </w:trPr>
        <w:tc>
          <w:tcPr>
            <w:tcW w:w="3302"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335</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355</w:t>
            </w:r>
          </w:p>
        </w:tc>
        <w:tc>
          <w:tcPr>
            <w:tcW w:w="93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375</w:t>
            </w:r>
          </w:p>
        </w:tc>
        <w:tc>
          <w:tcPr>
            <w:tcW w:w="93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395</w:t>
            </w:r>
          </w:p>
        </w:tc>
      </w:tr>
      <w:tr w:rsidR="003B332D" w:rsidRPr="00A86972" w:rsidTr="00607912">
        <w:trPr>
          <w:trHeight w:val="262"/>
          <w:jc w:val="center"/>
        </w:trPr>
        <w:tc>
          <w:tcPr>
            <w:tcW w:w="3302" w:type="dxa"/>
            <w:gridSpan w:val="2"/>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ovco pri ceni sira</w:t>
            </w:r>
          </w:p>
        </w:tc>
        <w:tc>
          <w:tcPr>
            <w:tcW w:w="35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3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w:t>
            </w:r>
          </w:p>
        </w:tc>
        <w:tc>
          <w:tcPr>
            <w:tcW w:w="77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3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129</w:t>
            </w:r>
          </w:p>
        </w:tc>
        <w:tc>
          <w:tcPr>
            <w:tcW w:w="93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220</w:t>
            </w:r>
          </w:p>
        </w:tc>
        <w:tc>
          <w:tcPr>
            <w:tcW w:w="93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311</w:t>
            </w:r>
          </w:p>
        </w:tc>
        <w:tc>
          <w:tcPr>
            <w:tcW w:w="93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402</w:t>
            </w:r>
          </w:p>
        </w:tc>
        <w:tc>
          <w:tcPr>
            <w:tcW w:w="938"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493</w:t>
            </w:r>
          </w:p>
        </w:tc>
      </w:tr>
      <w:tr w:rsidR="003B332D" w:rsidRPr="00A86972" w:rsidTr="00607912">
        <w:trPr>
          <w:trHeight w:val="262"/>
          <w:jc w:val="center"/>
        </w:trPr>
        <w:tc>
          <w:tcPr>
            <w:tcW w:w="2881"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sira</w:t>
            </w:r>
          </w:p>
        </w:tc>
        <w:tc>
          <w:tcPr>
            <w:tcW w:w="42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w:t>
            </w: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115</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284</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368</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453</w:t>
            </w:r>
          </w:p>
        </w:tc>
      </w:tr>
      <w:tr w:rsidR="003B332D" w:rsidRPr="00A86972" w:rsidTr="00607912">
        <w:trPr>
          <w:trHeight w:val="262"/>
          <w:jc w:val="center"/>
        </w:trPr>
        <w:tc>
          <w:tcPr>
            <w:tcW w:w="2881"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sira</w:t>
            </w:r>
          </w:p>
        </w:tc>
        <w:tc>
          <w:tcPr>
            <w:tcW w:w="42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3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16,00</w:t>
            </w:r>
          </w:p>
        </w:tc>
        <w:tc>
          <w:tcPr>
            <w:tcW w:w="7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142</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337</w:t>
            </w:r>
          </w:p>
        </w:tc>
        <w:tc>
          <w:tcPr>
            <w:tcW w:w="93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435</w:t>
            </w:r>
          </w:p>
        </w:tc>
        <w:tc>
          <w:tcPr>
            <w:tcW w:w="93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533</w:t>
            </w:r>
          </w:p>
        </w:tc>
      </w:tr>
      <w:tr w:rsidR="003B332D" w:rsidRPr="00A86972" w:rsidTr="00607912">
        <w:trPr>
          <w:trHeight w:val="262"/>
          <w:jc w:val="center"/>
        </w:trPr>
        <w:tc>
          <w:tcPr>
            <w:tcW w:w="2881"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2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3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w:t>
            </w:r>
          </w:p>
        </w:tc>
        <w:tc>
          <w:tcPr>
            <w:tcW w:w="93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93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w:t>
            </w:r>
          </w:p>
        </w:tc>
        <w:tc>
          <w:tcPr>
            <w:tcW w:w="93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r>
    </w:tbl>
    <w:p w:rsidR="00206D72" w:rsidRPr="00A86972" w:rsidRDefault="00206D72" w:rsidP="00206D72">
      <w:pPr>
        <w:spacing w:after="0" w:line="240" w:lineRule="auto"/>
        <w:jc w:val="center"/>
        <w:rPr>
          <w:rFonts w:cs="Arial"/>
          <w:b/>
          <w:color w:val="000000" w:themeColor="text1"/>
          <w:szCs w:val="20"/>
        </w:rPr>
      </w:pPr>
    </w:p>
    <w:tbl>
      <w:tblPr>
        <w:tblW w:w="9972" w:type="dxa"/>
        <w:jc w:val="center"/>
        <w:tblInd w:w="70" w:type="dxa"/>
        <w:tblCellMar>
          <w:left w:w="70" w:type="dxa"/>
          <w:right w:w="70" w:type="dxa"/>
        </w:tblCellMar>
        <w:tblLook w:val="04A0" w:firstRow="1" w:lastRow="0" w:firstColumn="1" w:lastColumn="0" w:noHBand="0" w:noVBand="1"/>
      </w:tblPr>
      <w:tblGrid>
        <w:gridCol w:w="3257"/>
        <w:gridCol w:w="368"/>
        <w:gridCol w:w="356"/>
        <w:gridCol w:w="688"/>
        <w:gridCol w:w="746"/>
        <w:gridCol w:w="911"/>
        <w:gridCol w:w="911"/>
        <w:gridCol w:w="911"/>
        <w:gridCol w:w="911"/>
        <w:gridCol w:w="913"/>
      </w:tblGrid>
      <w:tr w:rsidR="003B332D" w:rsidRPr="00A86972" w:rsidTr="00607912">
        <w:trPr>
          <w:trHeight w:val="364"/>
          <w:jc w:val="center"/>
        </w:trPr>
        <w:tc>
          <w:tcPr>
            <w:tcW w:w="4669"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KOZE, prireja mleka (sirjenje)</w:t>
            </w: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32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9972"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50 l mleka spije en kozlič, 12 l mleka za 1 kg sira, plodnost 1,5 kozličev na leto, prodaja kozličev pri teži 15 kg, uporabnost koze 5 let</w:t>
            </w:r>
          </w:p>
        </w:tc>
      </w:tr>
      <w:tr w:rsidR="003B332D" w:rsidRPr="00A86972" w:rsidTr="00607912">
        <w:trPr>
          <w:trHeight w:val="258"/>
          <w:jc w:val="center"/>
        </w:trPr>
        <w:tc>
          <w:tcPr>
            <w:tcW w:w="3257" w:type="dxa"/>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Mlečnost (l/kozo,leto)</w:t>
            </w:r>
          </w:p>
        </w:tc>
        <w:tc>
          <w:tcPr>
            <w:tcW w:w="36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5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4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w:t>
            </w:r>
          </w:p>
        </w:tc>
        <w:tc>
          <w:tcPr>
            <w:tcW w:w="91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w:t>
            </w:r>
          </w:p>
        </w:tc>
        <w:tc>
          <w:tcPr>
            <w:tcW w:w="91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w:t>
            </w:r>
          </w:p>
        </w:tc>
        <w:tc>
          <w:tcPr>
            <w:tcW w:w="91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w:t>
            </w:r>
          </w:p>
        </w:tc>
        <w:tc>
          <w:tcPr>
            <w:tcW w:w="911"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w:t>
            </w:r>
          </w:p>
        </w:tc>
      </w:tr>
      <w:tr w:rsidR="003B332D" w:rsidRPr="00A86972" w:rsidTr="00607912">
        <w:trPr>
          <w:trHeight w:val="258"/>
          <w:jc w:val="center"/>
        </w:trPr>
        <w:tc>
          <w:tcPr>
            <w:tcW w:w="3625" w:type="dxa"/>
            <w:gridSpan w:val="2"/>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Proizvodnja sira (kg/kozo, leto)</w:t>
            </w:r>
          </w:p>
        </w:tc>
        <w:tc>
          <w:tcPr>
            <w:tcW w:w="35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4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20,8</w:t>
            </w:r>
          </w:p>
        </w:tc>
        <w:tc>
          <w:tcPr>
            <w:tcW w:w="91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29,2</w:t>
            </w:r>
          </w:p>
        </w:tc>
        <w:tc>
          <w:tcPr>
            <w:tcW w:w="91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37,5</w:t>
            </w:r>
          </w:p>
        </w:tc>
        <w:tc>
          <w:tcPr>
            <w:tcW w:w="91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45,8</w:t>
            </w:r>
          </w:p>
        </w:tc>
        <w:tc>
          <w:tcPr>
            <w:tcW w:w="911"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54,2</w:t>
            </w:r>
          </w:p>
        </w:tc>
      </w:tr>
      <w:tr w:rsidR="003B332D" w:rsidRPr="00A86972" w:rsidTr="00607912">
        <w:trPr>
          <w:trHeight w:val="258"/>
          <w:jc w:val="center"/>
        </w:trPr>
        <w:tc>
          <w:tcPr>
            <w:tcW w:w="325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Sir</w:t>
            </w:r>
          </w:p>
        </w:tc>
        <w:tc>
          <w:tcPr>
            <w:tcW w:w="3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w:t>
            </w: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313</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438</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563</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688</w:t>
            </w:r>
          </w:p>
        </w:tc>
        <w:tc>
          <w:tcPr>
            <w:tcW w:w="91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813</w:t>
            </w:r>
          </w:p>
        </w:tc>
      </w:tr>
      <w:tr w:rsidR="003B332D" w:rsidRPr="00A86972" w:rsidTr="00607912">
        <w:trPr>
          <w:trHeight w:val="258"/>
          <w:jc w:val="center"/>
        </w:trPr>
        <w:tc>
          <w:tcPr>
            <w:tcW w:w="325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Kozliči</w:t>
            </w:r>
          </w:p>
        </w:tc>
        <w:tc>
          <w:tcPr>
            <w:tcW w:w="3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3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8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c>
          <w:tcPr>
            <w:tcW w:w="91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r>
      <w:tr w:rsidR="003B332D" w:rsidRPr="00A86972" w:rsidTr="00607912">
        <w:trPr>
          <w:trHeight w:val="258"/>
          <w:jc w:val="center"/>
        </w:trPr>
        <w:tc>
          <w:tcPr>
            <w:tcW w:w="325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Izločena koza</w:t>
            </w:r>
          </w:p>
        </w:tc>
        <w:tc>
          <w:tcPr>
            <w:tcW w:w="3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3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8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1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r>
      <w:tr w:rsidR="003B332D" w:rsidRPr="00A86972" w:rsidTr="00607912">
        <w:trPr>
          <w:trHeight w:val="258"/>
          <w:jc w:val="center"/>
        </w:trPr>
        <w:tc>
          <w:tcPr>
            <w:tcW w:w="325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Izločeni kozel</w:t>
            </w:r>
          </w:p>
        </w:tc>
        <w:tc>
          <w:tcPr>
            <w:tcW w:w="3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w:t>
            </w:r>
          </w:p>
        </w:tc>
        <w:tc>
          <w:tcPr>
            <w:tcW w:w="3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68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1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r>
      <w:tr w:rsidR="003B332D" w:rsidRPr="00A86972" w:rsidTr="00607912">
        <w:trPr>
          <w:trHeight w:val="258"/>
          <w:jc w:val="center"/>
        </w:trPr>
        <w:tc>
          <w:tcPr>
            <w:tcW w:w="3981"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(DPOK, PK, POŽ)</w:t>
            </w:r>
          </w:p>
        </w:tc>
        <w:tc>
          <w:tcPr>
            <w:tcW w:w="68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11"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8"/>
          <w:jc w:val="center"/>
        </w:trPr>
        <w:tc>
          <w:tcPr>
            <w:tcW w:w="3981"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kozo pri ceni sira</w:t>
            </w:r>
          </w:p>
        </w:tc>
        <w:tc>
          <w:tcPr>
            <w:tcW w:w="68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w:t>
            </w:r>
          </w:p>
        </w:tc>
        <w:tc>
          <w:tcPr>
            <w:tcW w:w="74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1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374</w:t>
            </w:r>
          </w:p>
        </w:tc>
        <w:tc>
          <w:tcPr>
            <w:tcW w:w="91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499</w:t>
            </w:r>
          </w:p>
        </w:tc>
        <w:tc>
          <w:tcPr>
            <w:tcW w:w="91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624</w:t>
            </w:r>
          </w:p>
        </w:tc>
        <w:tc>
          <w:tcPr>
            <w:tcW w:w="91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749</w:t>
            </w:r>
          </w:p>
        </w:tc>
        <w:tc>
          <w:tcPr>
            <w:tcW w:w="911"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874</w:t>
            </w:r>
          </w:p>
        </w:tc>
      </w:tr>
      <w:tr w:rsidR="003B332D" w:rsidRPr="00A86972" w:rsidTr="00607912">
        <w:trPr>
          <w:trHeight w:val="258"/>
          <w:jc w:val="center"/>
        </w:trPr>
        <w:tc>
          <w:tcPr>
            <w:tcW w:w="3625"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253</w:t>
            </w:r>
          </w:p>
        </w:tc>
        <w:tc>
          <w:tcPr>
            <w:tcW w:w="9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276</w:t>
            </w:r>
          </w:p>
        </w:tc>
        <w:tc>
          <w:tcPr>
            <w:tcW w:w="9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303</w:t>
            </w:r>
          </w:p>
        </w:tc>
        <w:tc>
          <w:tcPr>
            <w:tcW w:w="9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328</w:t>
            </w:r>
          </w:p>
        </w:tc>
        <w:tc>
          <w:tcPr>
            <w:tcW w:w="911"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353</w:t>
            </w:r>
          </w:p>
        </w:tc>
      </w:tr>
      <w:tr w:rsidR="003B332D" w:rsidRPr="00A86972" w:rsidTr="00607912">
        <w:trPr>
          <w:trHeight w:val="258"/>
          <w:jc w:val="center"/>
        </w:trPr>
        <w:tc>
          <w:tcPr>
            <w:tcW w:w="3625" w:type="dxa"/>
            <w:gridSpan w:val="2"/>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kozo pri ceni sira</w:t>
            </w:r>
          </w:p>
        </w:tc>
        <w:tc>
          <w:tcPr>
            <w:tcW w:w="35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8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w:t>
            </w:r>
          </w:p>
        </w:tc>
        <w:tc>
          <w:tcPr>
            <w:tcW w:w="74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1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w:t>
            </w:r>
          </w:p>
        </w:tc>
        <w:tc>
          <w:tcPr>
            <w:tcW w:w="91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223</w:t>
            </w:r>
          </w:p>
        </w:tc>
        <w:tc>
          <w:tcPr>
            <w:tcW w:w="91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321</w:t>
            </w:r>
          </w:p>
        </w:tc>
        <w:tc>
          <w:tcPr>
            <w:tcW w:w="91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422</w:t>
            </w:r>
          </w:p>
        </w:tc>
        <w:tc>
          <w:tcPr>
            <w:tcW w:w="911"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521</w:t>
            </w:r>
          </w:p>
        </w:tc>
      </w:tr>
      <w:tr w:rsidR="003B332D" w:rsidRPr="00A86972" w:rsidTr="00607912">
        <w:trPr>
          <w:trHeight w:val="258"/>
          <w:jc w:val="center"/>
        </w:trPr>
        <w:tc>
          <w:tcPr>
            <w:tcW w:w="325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sira</w:t>
            </w:r>
          </w:p>
        </w:tc>
        <w:tc>
          <w:tcPr>
            <w:tcW w:w="3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w:t>
            </w: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289</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382</w:t>
            </w:r>
          </w:p>
        </w:tc>
        <w:tc>
          <w:tcPr>
            <w:tcW w:w="91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474</w:t>
            </w:r>
          </w:p>
        </w:tc>
      </w:tr>
      <w:tr w:rsidR="003B332D" w:rsidRPr="00A86972" w:rsidTr="00607912">
        <w:trPr>
          <w:trHeight w:val="258"/>
          <w:jc w:val="center"/>
        </w:trPr>
        <w:tc>
          <w:tcPr>
            <w:tcW w:w="3257"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sira</w:t>
            </w:r>
          </w:p>
        </w:tc>
        <w:tc>
          <w:tcPr>
            <w:tcW w:w="3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16,00</w:t>
            </w:r>
          </w:p>
        </w:tc>
        <w:tc>
          <w:tcPr>
            <w:tcW w:w="7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246</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352</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461</w:t>
            </w:r>
          </w:p>
        </w:tc>
        <w:tc>
          <w:tcPr>
            <w:tcW w:w="911"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569</w:t>
            </w:r>
          </w:p>
        </w:tc>
      </w:tr>
      <w:tr w:rsidR="003B332D" w:rsidRPr="00A86972" w:rsidTr="00607912">
        <w:trPr>
          <w:trHeight w:val="258"/>
          <w:jc w:val="center"/>
        </w:trPr>
        <w:tc>
          <w:tcPr>
            <w:tcW w:w="3257"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36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w:t>
            </w:r>
          </w:p>
        </w:tc>
        <w:tc>
          <w:tcPr>
            <w:tcW w:w="911"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w:t>
            </w:r>
          </w:p>
        </w:tc>
      </w:tr>
    </w:tbl>
    <w:p w:rsidR="00206D72" w:rsidRPr="00A86972" w:rsidRDefault="00206D72" w:rsidP="00206D72">
      <w:pPr>
        <w:spacing w:after="0" w:line="240" w:lineRule="auto"/>
        <w:rPr>
          <w:rFonts w:cs="Arial"/>
          <w:b/>
          <w:color w:val="000000" w:themeColor="text1"/>
          <w:szCs w:val="20"/>
        </w:rPr>
      </w:pPr>
    </w:p>
    <w:tbl>
      <w:tblPr>
        <w:tblW w:w="9984" w:type="dxa"/>
        <w:jc w:val="center"/>
        <w:tblInd w:w="70" w:type="dxa"/>
        <w:tblCellMar>
          <w:left w:w="70" w:type="dxa"/>
          <w:right w:w="70" w:type="dxa"/>
        </w:tblCellMar>
        <w:tblLook w:val="04A0" w:firstRow="1" w:lastRow="0" w:firstColumn="1" w:lastColumn="0" w:noHBand="0" w:noVBand="1"/>
      </w:tblPr>
      <w:tblGrid>
        <w:gridCol w:w="3069"/>
        <w:gridCol w:w="454"/>
        <w:gridCol w:w="354"/>
        <w:gridCol w:w="803"/>
        <w:gridCol w:w="544"/>
        <w:gridCol w:w="952"/>
        <w:gridCol w:w="952"/>
        <w:gridCol w:w="952"/>
        <w:gridCol w:w="952"/>
        <w:gridCol w:w="952"/>
      </w:tblGrid>
      <w:tr w:rsidR="003B332D" w:rsidRPr="00A86972" w:rsidTr="00607912">
        <w:trPr>
          <w:trHeight w:val="351"/>
          <w:jc w:val="center"/>
        </w:trPr>
        <w:tc>
          <w:tcPr>
            <w:tcW w:w="5224"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PRIREJA PUJSKOV, kupljena krma</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30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6176"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Dve </w:t>
            </w:r>
            <w:proofErr w:type="spellStart"/>
            <w:r w:rsidRPr="00A86972">
              <w:rPr>
                <w:rFonts w:cs="Arial"/>
                <w:color w:val="000000" w:themeColor="text1"/>
                <w:szCs w:val="20"/>
              </w:rPr>
              <w:t>prasitvi</w:t>
            </w:r>
            <w:proofErr w:type="spellEnd"/>
            <w:r w:rsidRPr="00A86972">
              <w:rPr>
                <w:rFonts w:cs="Arial"/>
                <w:color w:val="000000" w:themeColor="text1"/>
                <w:szCs w:val="20"/>
              </w:rPr>
              <w:t xml:space="preserve"> na leto, pet </w:t>
            </w:r>
            <w:proofErr w:type="spellStart"/>
            <w:r w:rsidRPr="00A86972">
              <w:rPr>
                <w:rFonts w:cs="Arial"/>
                <w:color w:val="000000" w:themeColor="text1"/>
                <w:szCs w:val="20"/>
              </w:rPr>
              <w:t>prasitev</w:t>
            </w:r>
            <w:proofErr w:type="spellEnd"/>
            <w:r w:rsidRPr="00A86972">
              <w:rPr>
                <w:rFonts w:cs="Arial"/>
                <w:color w:val="000000" w:themeColor="text1"/>
                <w:szCs w:val="20"/>
              </w:rPr>
              <w:t xml:space="preserve"> na življenjsko dobo</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3523" w:type="dxa"/>
            <w:gridSpan w:val="2"/>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Število pujskov na leto </w:t>
            </w:r>
          </w:p>
        </w:tc>
        <w:tc>
          <w:tcPr>
            <w:tcW w:w="35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0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4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w:t>
            </w:r>
          </w:p>
        </w:tc>
      </w:tr>
      <w:tr w:rsidR="003B332D" w:rsidRPr="00A86972" w:rsidTr="00607912">
        <w:trPr>
          <w:trHeight w:val="249"/>
          <w:jc w:val="center"/>
        </w:trPr>
        <w:tc>
          <w:tcPr>
            <w:tcW w:w="30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Tekači</w:t>
            </w:r>
          </w:p>
        </w:tc>
        <w:tc>
          <w:tcPr>
            <w:tcW w:w="4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5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808</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855</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903</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950</w:t>
            </w:r>
          </w:p>
        </w:tc>
      </w:tr>
      <w:tr w:rsidR="003B332D" w:rsidRPr="00A86972" w:rsidTr="00607912">
        <w:trPr>
          <w:trHeight w:val="249"/>
          <w:jc w:val="center"/>
        </w:trPr>
        <w:tc>
          <w:tcPr>
            <w:tcW w:w="30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Izločena plemenska svinja </w:t>
            </w:r>
          </w:p>
        </w:tc>
        <w:tc>
          <w:tcPr>
            <w:tcW w:w="4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0,86</w:t>
            </w:r>
          </w:p>
        </w:tc>
        <w:tc>
          <w:tcPr>
            <w:tcW w:w="5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r>
      <w:tr w:rsidR="003B332D" w:rsidRPr="00A86972" w:rsidTr="00607912">
        <w:trPr>
          <w:trHeight w:val="249"/>
          <w:jc w:val="center"/>
        </w:trPr>
        <w:tc>
          <w:tcPr>
            <w:tcW w:w="30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Izločeni merjasec</w:t>
            </w:r>
          </w:p>
        </w:tc>
        <w:tc>
          <w:tcPr>
            <w:tcW w:w="4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w:t>
            </w: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0,23</w:t>
            </w:r>
          </w:p>
        </w:tc>
        <w:tc>
          <w:tcPr>
            <w:tcW w:w="5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r>
      <w:tr w:rsidR="003B332D" w:rsidRPr="00A86972" w:rsidTr="00607912">
        <w:trPr>
          <w:trHeight w:val="249"/>
          <w:jc w:val="center"/>
        </w:trPr>
        <w:tc>
          <w:tcPr>
            <w:tcW w:w="3877"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pl. svinjo pri ceni tekača</w:t>
            </w:r>
          </w:p>
        </w:tc>
        <w:tc>
          <w:tcPr>
            <w:tcW w:w="80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w:t>
            </w:r>
          </w:p>
        </w:tc>
        <w:tc>
          <w:tcPr>
            <w:tcW w:w="5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878</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925</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973</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1.020</w:t>
            </w:r>
          </w:p>
        </w:tc>
      </w:tr>
      <w:tr w:rsidR="003B332D" w:rsidRPr="00A86972" w:rsidTr="00607912">
        <w:trPr>
          <w:trHeight w:val="249"/>
          <w:jc w:val="center"/>
        </w:trPr>
        <w:tc>
          <w:tcPr>
            <w:tcW w:w="3523"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5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0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4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811</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829</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847</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865</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883</w:t>
            </w:r>
          </w:p>
        </w:tc>
      </w:tr>
      <w:tr w:rsidR="003B332D" w:rsidRPr="00A86972" w:rsidTr="00607912">
        <w:trPr>
          <w:trHeight w:val="249"/>
          <w:jc w:val="center"/>
        </w:trPr>
        <w:tc>
          <w:tcPr>
            <w:tcW w:w="3877"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pl. svinjo pri ceni tekača</w:t>
            </w:r>
          </w:p>
        </w:tc>
        <w:tc>
          <w:tcPr>
            <w:tcW w:w="80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1,90</w:t>
            </w:r>
          </w:p>
        </w:tc>
        <w:tc>
          <w:tcPr>
            <w:tcW w:w="54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w:t>
            </w:r>
          </w:p>
        </w:tc>
        <w:tc>
          <w:tcPr>
            <w:tcW w:w="95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w:t>
            </w:r>
          </w:p>
        </w:tc>
        <w:tc>
          <w:tcPr>
            <w:tcW w:w="95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78</w:t>
            </w:r>
          </w:p>
        </w:tc>
        <w:tc>
          <w:tcPr>
            <w:tcW w:w="95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w:t>
            </w:r>
          </w:p>
        </w:tc>
        <w:tc>
          <w:tcPr>
            <w:tcW w:w="952"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137</w:t>
            </w:r>
          </w:p>
        </w:tc>
      </w:tr>
      <w:tr w:rsidR="003B332D" w:rsidRPr="00A86972" w:rsidTr="00607912">
        <w:trPr>
          <w:trHeight w:val="249"/>
          <w:jc w:val="center"/>
        </w:trPr>
        <w:tc>
          <w:tcPr>
            <w:tcW w:w="30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tekača</w:t>
            </w:r>
          </w:p>
        </w:tc>
        <w:tc>
          <w:tcPr>
            <w:tcW w:w="4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1,70</w:t>
            </w:r>
          </w:p>
        </w:tc>
        <w:tc>
          <w:tcPr>
            <w:tcW w:w="5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w:t>
            </w:r>
          </w:p>
        </w:tc>
      </w:tr>
      <w:tr w:rsidR="003B332D" w:rsidRPr="00A86972" w:rsidTr="00607912">
        <w:trPr>
          <w:trHeight w:val="249"/>
          <w:jc w:val="center"/>
        </w:trPr>
        <w:tc>
          <w:tcPr>
            <w:tcW w:w="30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tekača</w:t>
            </w:r>
          </w:p>
        </w:tc>
        <w:tc>
          <w:tcPr>
            <w:tcW w:w="4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5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w:t>
            </w:r>
          </w:p>
        </w:tc>
      </w:tr>
      <w:tr w:rsidR="003B332D" w:rsidRPr="00A86972" w:rsidTr="00607912">
        <w:trPr>
          <w:trHeight w:val="249"/>
          <w:jc w:val="center"/>
        </w:trPr>
        <w:tc>
          <w:tcPr>
            <w:tcW w:w="30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tekača</w:t>
            </w:r>
          </w:p>
        </w:tc>
        <w:tc>
          <w:tcPr>
            <w:tcW w:w="4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5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123</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155</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187</w:t>
            </w:r>
          </w:p>
        </w:tc>
      </w:tr>
      <w:tr w:rsidR="003B332D" w:rsidRPr="00A86972" w:rsidTr="00607912">
        <w:trPr>
          <w:trHeight w:val="249"/>
          <w:jc w:val="center"/>
        </w:trPr>
        <w:tc>
          <w:tcPr>
            <w:tcW w:w="30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tekača</w:t>
            </w:r>
          </w:p>
        </w:tc>
        <w:tc>
          <w:tcPr>
            <w:tcW w:w="4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w:t>
            </w:r>
          </w:p>
        </w:tc>
        <w:tc>
          <w:tcPr>
            <w:tcW w:w="5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168</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203</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237</w:t>
            </w:r>
          </w:p>
        </w:tc>
      </w:tr>
      <w:tr w:rsidR="003B332D" w:rsidRPr="00A86972" w:rsidTr="00607912">
        <w:trPr>
          <w:trHeight w:val="249"/>
          <w:jc w:val="center"/>
        </w:trPr>
        <w:tc>
          <w:tcPr>
            <w:tcW w:w="3069"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5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0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4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w:t>
            </w:r>
          </w:p>
        </w:tc>
        <w:tc>
          <w:tcPr>
            <w:tcW w:w="95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w:t>
            </w:r>
          </w:p>
        </w:tc>
        <w:tc>
          <w:tcPr>
            <w:tcW w:w="95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c>
          <w:tcPr>
            <w:tcW w:w="95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r>
    </w:tbl>
    <w:p w:rsidR="00206D72" w:rsidRPr="00A86972" w:rsidRDefault="00206D72" w:rsidP="00206D72">
      <w:pPr>
        <w:spacing w:after="0" w:line="240" w:lineRule="auto"/>
        <w:jc w:val="center"/>
        <w:rPr>
          <w:rFonts w:cs="Arial"/>
          <w:b/>
          <w:color w:val="000000" w:themeColor="text1"/>
          <w:szCs w:val="20"/>
        </w:rPr>
      </w:pPr>
    </w:p>
    <w:tbl>
      <w:tblPr>
        <w:tblW w:w="10018" w:type="dxa"/>
        <w:jc w:val="center"/>
        <w:tblInd w:w="70" w:type="dxa"/>
        <w:tblCellMar>
          <w:left w:w="70" w:type="dxa"/>
          <w:right w:w="70" w:type="dxa"/>
        </w:tblCellMar>
        <w:tblLook w:val="04A0" w:firstRow="1" w:lastRow="0" w:firstColumn="1" w:lastColumn="0" w:noHBand="0" w:noVBand="1"/>
      </w:tblPr>
      <w:tblGrid>
        <w:gridCol w:w="3383"/>
        <w:gridCol w:w="482"/>
        <w:gridCol w:w="359"/>
        <w:gridCol w:w="885"/>
        <w:gridCol w:w="579"/>
        <w:gridCol w:w="482"/>
        <w:gridCol w:w="962"/>
        <w:gridCol w:w="962"/>
        <w:gridCol w:w="962"/>
        <w:gridCol w:w="962"/>
      </w:tblGrid>
      <w:tr w:rsidR="003B332D" w:rsidRPr="00A86972" w:rsidTr="00607912">
        <w:trPr>
          <w:trHeight w:val="352"/>
          <w:jc w:val="center"/>
        </w:trPr>
        <w:tc>
          <w:tcPr>
            <w:tcW w:w="6169"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PRIREJA PUJSKOV, silirano koruzno zrnje</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33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5108"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Dve </w:t>
            </w:r>
            <w:proofErr w:type="spellStart"/>
            <w:r w:rsidRPr="00A86972">
              <w:rPr>
                <w:rFonts w:cs="Arial"/>
                <w:color w:val="000000" w:themeColor="text1"/>
                <w:szCs w:val="20"/>
              </w:rPr>
              <w:t>prasitvi</w:t>
            </w:r>
            <w:proofErr w:type="spellEnd"/>
            <w:r w:rsidRPr="00A86972">
              <w:rPr>
                <w:rFonts w:cs="Arial"/>
                <w:color w:val="000000" w:themeColor="text1"/>
                <w:szCs w:val="20"/>
              </w:rPr>
              <w:t xml:space="preserve"> na leto, pet </w:t>
            </w:r>
            <w:proofErr w:type="spellStart"/>
            <w:r w:rsidRPr="00A86972">
              <w:rPr>
                <w:rFonts w:cs="Arial"/>
                <w:color w:val="000000" w:themeColor="text1"/>
                <w:szCs w:val="20"/>
              </w:rPr>
              <w:t>prasitev</w:t>
            </w:r>
            <w:proofErr w:type="spellEnd"/>
            <w:r w:rsidRPr="00A86972">
              <w:rPr>
                <w:rFonts w:cs="Arial"/>
                <w:color w:val="000000" w:themeColor="text1"/>
                <w:szCs w:val="20"/>
              </w:rPr>
              <w:t xml:space="preserve"> na življenjsko dobo</w:t>
            </w:r>
          </w:p>
        </w:tc>
        <w:tc>
          <w:tcPr>
            <w:tcW w:w="5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3865" w:type="dxa"/>
            <w:gridSpan w:val="2"/>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Število pujskov na leto </w:t>
            </w:r>
          </w:p>
        </w:tc>
        <w:tc>
          <w:tcPr>
            <w:tcW w:w="35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8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7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48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w:t>
            </w:r>
          </w:p>
        </w:tc>
        <w:tc>
          <w:tcPr>
            <w:tcW w:w="96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w:t>
            </w:r>
          </w:p>
        </w:tc>
        <w:tc>
          <w:tcPr>
            <w:tcW w:w="96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w:t>
            </w:r>
          </w:p>
        </w:tc>
        <w:tc>
          <w:tcPr>
            <w:tcW w:w="96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w:t>
            </w:r>
          </w:p>
        </w:tc>
        <w:tc>
          <w:tcPr>
            <w:tcW w:w="962"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w:t>
            </w:r>
          </w:p>
        </w:tc>
      </w:tr>
      <w:tr w:rsidR="003B332D" w:rsidRPr="00A86972" w:rsidTr="00607912">
        <w:trPr>
          <w:trHeight w:val="249"/>
          <w:jc w:val="center"/>
        </w:trPr>
        <w:tc>
          <w:tcPr>
            <w:tcW w:w="338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Tekači</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w:t>
            </w:r>
          </w:p>
        </w:tc>
        <w:tc>
          <w:tcPr>
            <w:tcW w:w="3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5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760</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808</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855</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903</w:t>
            </w:r>
          </w:p>
        </w:tc>
        <w:tc>
          <w:tcPr>
            <w:tcW w:w="96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950</w:t>
            </w:r>
          </w:p>
        </w:tc>
      </w:tr>
      <w:tr w:rsidR="003B332D" w:rsidRPr="00A86972" w:rsidTr="00607912">
        <w:trPr>
          <w:trHeight w:val="249"/>
          <w:jc w:val="center"/>
        </w:trPr>
        <w:tc>
          <w:tcPr>
            <w:tcW w:w="338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Izločena plemenska svinja </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3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0,86</w:t>
            </w:r>
          </w:p>
        </w:tc>
        <w:tc>
          <w:tcPr>
            <w:tcW w:w="5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c>
          <w:tcPr>
            <w:tcW w:w="96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w:t>
            </w:r>
          </w:p>
        </w:tc>
      </w:tr>
      <w:tr w:rsidR="003B332D" w:rsidRPr="00A86972" w:rsidTr="00607912">
        <w:trPr>
          <w:trHeight w:val="249"/>
          <w:jc w:val="center"/>
        </w:trPr>
        <w:tc>
          <w:tcPr>
            <w:tcW w:w="338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Izločeni merjasec</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w:t>
            </w:r>
          </w:p>
        </w:tc>
        <w:tc>
          <w:tcPr>
            <w:tcW w:w="3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0,23</w:t>
            </w:r>
          </w:p>
        </w:tc>
        <w:tc>
          <w:tcPr>
            <w:tcW w:w="5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6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r>
      <w:tr w:rsidR="003B332D" w:rsidRPr="00A86972" w:rsidTr="00607912">
        <w:trPr>
          <w:trHeight w:val="249"/>
          <w:jc w:val="center"/>
        </w:trPr>
        <w:tc>
          <w:tcPr>
            <w:tcW w:w="4223"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na pl. svinjo pri ceni tekača </w:t>
            </w:r>
          </w:p>
        </w:tc>
        <w:tc>
          <w:tcPr>
            <w:tcW w:w="88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w:t>
            </w:r>
          </w:p>
        </w:tc>
        <w:tc>
          <w:tcPr>
            <w:tcW w:w="57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48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830</w:t>
            </w:r>
          </w:p>
        </w:tc>
        <w:tc>
          <w:tcPr>
            <w:tcW w:w="96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878</w:t>
            </w:r>
          </w:p>
        </w:tc>
        <w:tc>
          <w:tcPr>
            <w:tcW w:w="96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925</w:t>
            </w:r>
          </w:p>
        </w:tc>
        <w:tc>
          <w:tcPr>
            <w:tcW w:w="96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973</w:t>
            </w:r>
          </w:p>
        </w:tc>
        <w:tc>
          <w:tcPr>
            <w:tcW w:w="96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1.020</w:t>
            </w:r>
          </w:p>
        </w:tc>
      </w:tr>
      <w:tr w:rsidR="003B332D" w:rsidRPr="00A86972" w:rsidTr="00607912">
        <w:trPr>
          <w:trHeight w:val="249"/>
          <w:jc w:val="center"/>
        </w:trPr>
        <w:tc>
          <w:tcPr>
            <w:tcW w:w="3865"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5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8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7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48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767</w:t>
            </w:r>
          </w:p>
        </w:tc>
        <w:tc>
          <w:tcPr>
            <w:tcW w:w="96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785</w:t>
            </w:r>
          </w:p>
        </w:tc>
        <w:tc>
          <w:tcPr>
            <w:tcW w:w="96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803</w:t>
            </w:r>
          </w:p>
        </w:tc>
        <w:tc>
          <w:tcPr>
            <w:tcW w:w="96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821</w:t>
            </w:r>
          </w:p>
        </w:tc>
        <w:tc>
          <w:tcPr>
            <w:tcW w:w="96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839</w:t>
            </w:r>
          </w:p>
        </w:tc>
      </w:tr>
      <w:tr w:rsidR="003B332D" w:rsidRPr="00A86972" w:rsidTr="00607912">
        <w:trPr>
          <w:trHeight w:val="249"/>
          <w:jc w:val="center"/>
        </w:trPr>
        <w:tc>
          <w:tcPr>
            <w:tcW w:w="4223"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pl. svinjo pri ceni tekača</w:t>
            </w:r>
          </w:p>
        </w:tc>
        <w:tc>
          <w:tcPr>
            <w:tcW w:w="88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1,90</w:t>
            </w:r>
          </w:p>
        </w:tc>
        <w:tc>
          <w:tcPr>
            <w:tcW w:w="57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48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w:t>
            </w:r>
          </w:p>
        </w:tc>
        <w:tc>
          <w:tcPr>
            <w:tcW w:w="96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93</w:t>
            </w:r>
          </w:p>
        </w:tc>
        <w:tc>
          <w:tcPr>
            <w:tcW w:w="96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122</w:t>
            </w:r>
          </w:p>
        </w:tc>
        <w:tc>
          <w:tcPr>
            <w:tcW w:w="96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152</w:t>
            </w:r>
          </w:p>
        </w:tc>
        <w:tc>
          <w:tcPr>
            <w:tcW w:w="962"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181</w:t>
            </w:r>
          </w:p>
        </w:tc>
      </w:tr>
      <w:tr w:rsidR="003B332D" w:rsidRPr="00A86972" w:rsidTr="00607912">
        <w:trPr>
          <w:trHeight w:val="249"/>
          <w:jc w:val="center"/>
        </w:trPr>
        <w:tc>
          <w:tcPr>
            <w:tcW w:w="338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tekača</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1,70</w:t>
            </w:r>
          </w:p>
        </w:tc>
        <w:tc>
          <w:tcPr>
            <w:tcW w:w="5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w:t>
            </w:r>
          </w:p>
        </w:tc>
        <w:tc>
          <w:tcPr>
            <w:tcW w:w="96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r>
      <w:tr w:rsidR="003B332D" w:rsidRPr="00A86972" w:rsidTr="00607912">
        <w:trPr>
          <w:trHeight w:val="249"/>
          <w:jc w:val="center"/>
        </w:trPr>
        <w:tc>
          <w:tcPr>
            <w:tcW w:w="338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Pokritje pri ceni tekača</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5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w:t>
            </w:r>
          </w:p>
        </w:tc>
        <w:tc>
          <w:tcPr>
            <w:tcW w:w="96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131</w:t>
            </w:r>
          </w:p>
        </w:tc>
      </w:tr>
      <w:tr w:rsidR="003B332D" w:rsidRPr="00A86972" w:rsidTr="00607912">
        <w:trPr>
          <w:trHeight w:val="249"/>
          <w:jc w:val="center"/>
        </w:trPr>
        <w:tc>
          <w:tcPr>
            <w:tcW w:w="338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tekača</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5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167</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199</w:t>
            </w:r>
          </w:p>
        </w:tc>
        <w:tc>
          <w:tcPr>
            <w:tcW w:w="96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231</w:t>
            </w:r>
          </w:p>
        </w:tc>
      </w:tr>
      <w:tr w:rsidR="003B332D" w:rsidRPr="00A86972" w:rsidTr="00607912">
        <w:trPr>
          <w:trHeight w:val="249"/>
          <w:jc w:val="center"/>
        </w:trPr>
        <w:tc>
          <w:tcPr>
            <w:tcW w:w="338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tekača</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w:t>
            </w:r>
          </w:p>
        </w:tc>
        <w:tc>
          <w:tcPr>
            <w:tcW w:w="5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143</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178</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212</w:t>
            </w:r>
          </w:p>
        </w:tc>
        <w:tc>
          <w:tcPr>
            <w:tcW w:w="9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247</w:t>
            </w:r>
          </w:p>
        </w:tc>
        <w:tc>
          <w:tcPr>
            <w:tcW w:w="96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281</w:t>
            </w:r>
          </w:p>
        </w:tc>
      </w:tr>
      <w:tr w:rsidR="003B332D" w:rsidRPr="00A86972" w:rsidTr="00607912">
        <w:trPr>
          <w:trHeight w:val="249"/>
          <w:jc w:val="center"/>
        </w:trPr>
        <w:tc>
          <w:tcPr>
            <w:tcW w:w="3383"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8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5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8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7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48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w:t>
            </w:r>
          </w:p>
        </w:tc>
        <w:tc>
          <w:tcPr>
            <w:tcW w:w="96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w:t>
            </w:r>
          </w:p>
        </w:tc>
        <w:tc>
          <w:tcPr>
            <w:tcW w:w="96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c>
          <w:tcPr>
            <w:tcW w:w="96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w:t>
            </w:r>
          </w:p>
        </w:tc>
      </w:tr>
    </w:tbl>
    <w:p w:rsidR="00206D72" w:rsidRPr="00A86972" w:rsidRDefault="00206D72" w:rsidP="00206D72">
      <w:pPr>
        <w:spacing w:after="0" w:line="240" w:lineRule="auto"/>
        <w:jc w:val="center"/>
        <w:rPr>
          <w:rFonts w:cs="Arial"/>
          <w:b/>
          <w:color w:val="000000" w:themeColor="text1"/>
          <w:szCs w:val="20"/>
        </w:rPr>
      </w:pPr>
    </w:p>
    <w:tbl>
      <w:tblPr>
        <w:tblW w:w="10043" w:type="dxa"/>
        <w:jc w:val="center"/>
        <w:tblInd w:w="70" w:type="dxa"/>
        <w:tblCellMar>
          <w:left w:w="70" w:type="dxa"/>
          <w:right w:w="70" w:type="dxa"/>
        </w:tblCellMar>
        <w:tblLook w:val="04A0" w:firstRow="1" w:lastRow="0" w:firstColumn="1" w:lastColumn="0" w:noHBand="0" w:noVBand="1"/>
      </w:tblPr>
      <w:tblGrid>
        <w:gridCol w:w="2996"/>
        <w:gridCol w:w="475"/>
        <w:gridCol w:w="341"/>
        <w:gridCol w:w="871"/>
        <w:gridCol w:w="540"/>
        <w:gridCol w:w="964"/>
        <w:gridCol w:w="964"/>
        <w:gridCol w:w="964"/>
        <w:gridCol w:w="964"/>
        <w:gridCol w:w="964"/>
      </w:tblGrid>
      <w:tr w:rsidR="003B332D" w:rsidRPr="00A86972" w:rsidTr="00607912">
        <w:trPr>
          <w:trHeight w:val="351"/>
          <w:jc w:val="center"/>
        </w:trPr>
        <w:tc>
          <w:tcPr>
            <w:tcW w:w="5223"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PITANJE PRAŠIČEV, kupljena krma</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8"/>
          <w:jc w:val="center"/>
        </w:trPr>
        <w:tc>
          <w:tcPr>
            <w:tcW w:w="29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8"/>
          <w:jc w:val="center"/>
        </w:trPr>
        <w:tc>
          <w:tcPr>
            <w:tcW w:w="10043"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Konverzija krme 3,4 kg/kg prirasta, 80 kg prirasta (25 kg do 105 kg ), prirast 650 g/dan, mesnatost 56 %</w:t>
            </w:r>
          </w:p>
        </w:tc>
      </w:tr>
      <w:tr w:rsidR="003B332D" w:rsidRPr="00A86972" w:rsidTr="00607912">
        <w:trPr>
          <w:trHeight w:val="248"/>
          <w:jc w:val="center"/>
        </w:trPr>
        <w:tc>
          <w:tcPr>
            <w:tcW w:w="2996" w:type="dxa"/>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mesne enote €</w:t>
            </w:r>
          </w:p>
        </w:tc>
        <w:tc>
          <w:tcPr>
            <w:tcW w:w="47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4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7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40"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0,022</w:t>
            </w:r>
          </w:p>
        </w:tc>
        <w:tc>
          <w:tcPr>
            <w:tcW w:w="96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0,024</w:t>
            </w:r>
          </w:p>
        </w:tc>
        <w:tc>
          <w:tcPr>
            <w:tcW w:w="96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0,026</w:t>
            </w:r>
          </w:p>
        </w:tc>
        <w:tc>
          <w:tcPr>
            <w:tcW w:w="964"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0,028</w:t>
            </w:r>
          </w:p>
        </w:tc>
        <w:tc>
          <w:tcPr>
            <w:tcW w:w="964"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0,030</w:t>
            </w:r>
          </w:p>
        </w:tc>
      </w:tr>
      <w:tr w:rsidR="003B332D" w:rsidRPr="00A86972" w:rsidTr="00607912">
        <w:trPr>
          <w:trHeight w:val="248"/>
          <w:jc w:val="center"/>
        </w:trPr>
        <w:tc>
          <w:tcPr>
            <w:tcW w:w="4683" w:type="dxa"/>
            <w:gridSpan w:val="4"/>
            <w:tcBorders>
              <w:top w:val="nil"/>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toplih klavnih polovic)</w:t>
            </w:r>
          </w:p>
        </w:tc>
        <w:tc>
          <w:tcPr>
            <w:tcW w:w="540"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4"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1,23</w:t>
            </w:r>
          </w:p>
        </w:tc>
        <w:tc>
          <w:tcPr>
            <w:tcW w:w="964"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1,34</w:t>
            </w:r>
          </w:p>
        </w:tc>
        <w:tc>
          <w:tcPr>
            <w:tcW w:w="964"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1,46</w:t>
            </w:r>
          </w:p>
        </w:tc>
        <w:tc>
          <w:tcPr>
            <w:tcW w:w="964"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1,57</w:t>
            </w:r>
          </w:p>
        </w:tc>
        <w:tc>
          <w:tcPr>
            <w:tcW w:w="964" w:type="dxa"/>
            <w:tcBorders>
              <w:top w:val="nil"/>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1,68</w:t>
            </w:r>
          </w:p>
        </w:tc>
      </w:tr>
      <w:tr w:rsidR="003B332D" w:rsidRPr="00A86972" w:rsidTr="00607912">
        <w:trPr>
          <w:trHeight w:val="248"/>
          <w:jc w:val="center"/>
        </w:trPr>
        <w:tc>
          <w:tcPr>
            <w:tcW w:w="3471" w:type="dxa"/>
            <w:gridSpan w:val="2"/>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žive mase)</w:t>
            </w:r>
          </w:p>
        </w:tc>
        <w:tc>
          <w:tcPr>
            <w:tcW w:w="34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7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40"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4"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0,97</w:t>
            </w:r>
          </w:p>
        </w:tc>
        <w:tc>
          <w:tcPr>
            <w:tcW w:w="964"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1,06</w:t>
            </w:r>
          </w:p>
        </w:tc>
        <w:tc>
          <w:tcPr>
            <w:tcW w:w="964"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1,15</w:t>
            </w:r>
          </w:p>
        </w:tc>
        <w:tc>
          <w:tcPr>
            <w:tcW w:w="964"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1,24</w:t>
            </w:r>
          </w:p>
        </w:tc>
        <w:tc>
          <w:tcPr>
            <w:tcW w:w="964"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1,33</w:t>
            </w:r>
          </w:p>
        </w:tc>
      </w:tr>
      <w:tr w:rsidR="003B332D" w:rsidRPr="00A86972" w:rsidTr="00607912">
        <w:trPr>
          <w:trHeight w:val="248"/>
          <w:jc w:val="center"/>
        </w:trPr>
        <w:tc>
          <w:tcPr>
            <w:tcW w:w="3471"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prašiča 105 kg</w:t>
            </w:r>
          </w:p>
        </w:tc>
        <w:tc>
          <w:tcPr>
            <w:tcW w:w="3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w:t>
            </w: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w:t>
            </w:r>
          </w:p>
        </w:tc>
      </w:tr>
      <w:tr w:rsidR="003B332D" w:rsidRPr="00A86972" w:rsidTr="00607912">
        <w:trPr>
          <w:trHeight w:val="248"/>
          <w:jc w:val="center"/>
        </w:trPr>
        <w:tc>
          <w:tcPr>
            <w:tcW w:w="2996"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pitanca</w:t>
            </w:r>
          </w:p>
        </w:tc>
        <w:tc>
          <w:tcPr>
            <w:tcW w:w="4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111</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139</w:t>
            </w:r>
          </w:p>
        </w:tc>
      </w:tr>
      <w:tr w:rsidR="003B332D" w:rsidRPr="00A86972" w:rsidTr="00607912">
        <w:trPr>
          <w:trHeight w:val="248"/>
          <w:jc w:val="center"/>
        </w:trPr>
        <w:tc>
          <w:tcPr>
            <w:tcW w:w="3471"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4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7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4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w:t>
            </w:r>
          </w:p>
        </w:tc>
        <w:tc>
          <w:tcPr>
            <w:tcW w:w="96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w:t>
            </w:r>
          </w:p>
        </w:tc>
        <w:tc>
          <w:tcPr>
            <w:tcW w:w="964"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w:t>
            </w:r>
          </w:p>
        </w:tc>
      </w:tr>
      <w:tr w:rsidR="003B332D" w:rsidRPr="00A86972" w:rsidTr="00607912">
        <w:trPr>
          <w:trHeight w:val="248"/>
          <w:jc w:val="center"/>
        </w:trPr>
        <w:tc>
          <w:tcPr>
            <w:tcW w:w="5223" w:type="dxa"/>
            <w:gridSpan w:val="5"/>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pitanca pri konverziji krme 3,4 kg</w:t>
            </w:r>
          </w:p>
        </w:tc>
        <w:tc>
          <w:tcPr>
            <w:tcW w:w="96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w:t>
            </w:r>
          </w:p>
        </w:tc>
        <w:tc>
          <w:tcPr>
            <w:tcW w:w="96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w:t>
            </w:r>
          </w:p>
        </w:tc>
        <w:tc>
          <w:tcPr>
            <w:tcW w:w="96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w:t>
            </w:r>
          </w:p>
        </w:tc>
        <w:tc>
          <w:tcPr>
            <w:tcW w:w="96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w:t>
            </w:r>
          </w:p>
        </w:tc>
        <w:tc>
          <w:tcPr>
            <w:tcW w:w="964"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w:t>
            </w:r>
          </w:p>
        </w:tc>
      </w:tr>
      <w:tr w:rsidR="003B332D" w:rsidRPr="00A86972" w:rsidTr="00607912">
        <w:trPr>
          <w:trHeight w:val="248"/>
          <w:jc w:val="center"/>
        </w:trPr>
        <w:tc>
          <w:tcPr>
            <w:tcW w:w="3812"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konverziji krme  3,2 kg</w:t>
            </w:r>
          </w:p>
        </w:tc>
        <w:tc>
          <w:tcPr>
            <w:tcW w:w="8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w:t>
            </w: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w:t>
            </w:r>
          </w:p>
        </w:tc>
      </w:tr>
      <w:tr w:rsidR="003B332D" w:rsidRPr="00A86972" w:rsidTr="00607912">
        <w:trPr>
          <w:trHeight w:val="248"/>
          <w:jc w:val="center"/>
        </w:trPr>
        <w:tc>
          <w:tcPr>
            <w:tcW w:w="3812"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konverziji krme  3,7 kg</w:t>
            </w:r>
          </w:p>
        </w:tc>
        <w:tc>
          <w:tcPr>
            <w:tcW w:w="87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6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96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r>
      <w:tr w:rsidR="003B332D" w:rsidRPr="00A86972" w:rsidTr="00607912">
        <w:trPr>
          <w:trHeight w:val="248"/>
          <w:jc w:val="center"/>
        </w:trPr>
        <w:tc>
          <w:tcPr>
            <w:tcW w:w="3812" w:type="dxa"/>
            <w:gridSpan w:val="3"/>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konverziji krme  4,0 kg</w:t>
            </w:r>
          </w:p>
        </w:tc>
        <w:tc>
          <w:tcPr>
            <w:tcW w:w="8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64"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r>
      <w:tr w:rsidR="003B332D" w:rsidRPr="00A86972" w:rsidTr="00607912">
        <w:trPr>
          <w:trHeight w:val="248"/>
          <w:jc w:val="center"/>
        </w:trPr>
        <w:tc>
          <w:tcPr>
            <w:tcW w:w="299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4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7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4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6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64"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r>
    </w:tbl>
    <w:p w:rsidR="00206D72" w:rsidRPr="00A86972" w:rsidRDefault="00206D72" w:rsidP="00206D72">
      <w:pPr>
        <w:spacing w:after="0" w:line="240" w:lineRule="auto"/>
        <w:rPr>
          <w:rFonts w:cs="Arial"/>
          <w:b/>
          <w:color w:val="000000" w:themeColor="text1"/>
          <w:szCs w:val="20"/>
        </w:rPr>
      </w:pPr>
    </w:p>
    <w:tbl>
      <w:tblPr>
        <w:tblW w:w="9949" w:type="dxa"/>
        <w:jc w:val="center"/>
        <w:tblInd w:w="70" w:type="dxa"/>
        <w:tblCellMar>
          <w:left w:w="70" w:type="dxa"/>
          <w:right w:w="70" w:type="dxa"/>
        </w:tblCellMar>
        <w:tblLook w:val="04A0" w:firstRow="1" w:lastRow="0" w:firstColumn="1" w:lastColumn="0" w:noHBand="0" w:noVBand="1"/>
      </w:tblPr>
      <w:tblGrid>
        <w:gridCol w:w="3140"/>
        <w:gridCol w:w="416"/>
        <w:gridCol w:w="339"/>
        <w:gridCol w:w="911"/>
        <w:gridCol w:w="565"/>
        <w:gridCol w:w="746"/>
        <w:gridCol w:w="958"/>
        <w:gridCol w:w="958"/>
        <w:gridCol w:w="958"/>
        <w:gridCol w:w="958"/>
      </w:tblGrid>
      <w:tr w:rsidR="003B332D" w:rsidRPr="00A86972" w:rsidTr="00607912">
        <w:trPr>
          <w:trHeight w:val="365"/>
          <w:jc w:val="center"/>
        </w:trPr>
        <w:tc>
          <w:tcPr>
            <w:tcW w:w="6117"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PITANJE PRAŠIČEV, silirano koruzno zrnje</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14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9948"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Konverzija krme 3,4 kg/kg prirasta, 80 kg prirasta (25 kg do 105 kg), prirast 650 g/dan, mesnatost 56 %</w:t>
            </w:r>
          </w:p>
        </w:tc>
      </w:tr>
      <w:tr w:rsidR="003B332D" w:rsidRPr="00A86972" w:rsidTr="00607912">
        <w:trPr>
          <w:trHeight w:val="259"/>
          <w:jc w:val="center"/>
        </w:trPr>
        <w:tc>
          <w:tcPr>
            <w:tcW w:w="3140" w:type="dxa"/>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mesne enote €</w:t>
            </w:r>
          </w:p>
        </w:tc>
        <w:tc>
          <w:tcPr>
            <w:tcW w:w="41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39"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65"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46"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0,022</w:t>
            </w:r>
          </w:p>
        </w:tc>
        <w:tc>
          <w:tcPr>
            <w:tcW w:w="95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0,024</w:t>
            </w:r>
          </w:p>
        </w:tc>
        <w:tc>
          <w:tcPr>
            <w:tcW w:w="95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0,026</w:t>
            </w:r>
          </w:p>
        </w:tc>
        <w:tc>
          <w:tcPr>
            <w:tcW w:w="95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0,028</w:t>
            </w:r>
          </w:p>
        </w:tc>
        <w:tc>
          <w:tcPr>
            <w:tcW w:w="958"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0,030</w:t>
            </w:r>
          </w:p>
        </w:tc>
      </w:tr>
      <w:tr w:rsidR="003B332D" w:rsidRPr="00A86972" w:rsidTr="00607912">
        <w:trPr>
          <w:trHeight w:val="259"/>
          <w:jc w:val="center"/>
        </w:trPr>
        <w:tc>
          <w:tcPr>
            <w:tcW w:w="4806" w:type="dxa"/>
            <w:gridSpan w:val="4"/>
            <w:tcBorders>
              <w:top w:val="nil"/>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toplih klavnih polovic)</w:t>
            </w:r>
          </w:p>
        </w:tc>
        <w:tc>
          <w:tcPr>
            <w:tcW w:w="565"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46"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1,23</w:t>
            </w:r>
          </w:p>
        </w:tc>
        <w:tc>
          <w:tcPr>
            <w:tcW w:w="958"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1,34</w:t>
            </w:r>
          </w:p>
        </w:tc>
        <w:tc>
          <w:tcPr>
            <w:tcW w:w="958"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1,46</w:t>
            </w:r>
          </w:p>
        </w:tc>
        <w:tc>
          <w:tcPr>
            <w:tcW w:w="958" w:type="dxa"/>
            <w:tcBorders>
              <w:top w:val="nil"/>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1,57</w:t>
            </w:r>
          </w:p>
        </w:tc>
        <w:tc>
          <w:tcPr>
            <w:tcW w:w="958" w:type="dxa"/>
            <w:tcBorders>
              <w:top w:val="nil"/>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1,68</w:t>
            </w:r>
          </w:p>
        </w:tc>
      </w:tr>
      <w:tr w:rsidR="003B332D" w:rsidRPr="00A86972" w:rsidTr="00607912">
        <w:trPr>
          <w:trHeight w:val="259"/>
          <w:jc w:val="center"/>
        </w:trPr>
        <w:tc>
          <w:tcPr>
            <w:tcW w:w="3556" w:type="dxa"/>
            <w:gridSpan w:val="2"/>
            <w:tcBorders>
              <w:top w:val="nil"/>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Cena pitanca (€/kg žive mase)</w:t>
            </w:r>
          </w:p>
        </w:tc>
        <w:tc>
          <w:tcPr>
            <w:tcW w:w="339"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1"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65"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46"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0,97</w:t>
            </w:r>
          </w:p>
        </w:tc>
        <w:tc>
          <w:tcPr>
            <w:tcW w:w="95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1,06</w:t>
            </w:r>
          </w:p>
        </w:tc>
        <w:tc>
          <w:tcPr>
            <w:tcW w:w="95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1,15</w:t>
            </w:r>
          </w:p>
        </w:tc>
        <w:tc>
          <w:tcPr>
            <w:tcW w:w="958" w:type="dxa"/>
            <w:tcBorders>
              <w:top w:val="nil"/>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1,24</w:t>
            </w:r>
          </w:p>
        </w:tc>
        <w:tc>
          <w:tcPr>
            <w:tcW w:w="958" w:type="dxa"/>
            <w:tcBorders>
              <w:top w:val="nil"/>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1,33</w:t>
            </w:r>
          </w:p>
        </w:tc>
      </w:tr>
      <w:tr w:rsidR="003B332D" w:rsidRPr="00A86972" w:rsidTr="00607912">
        <w:trPr>
          <w:trHeight w:val="259"/>
          <w:jc w:val="center"/>
        </w:trPr>
        <w:tc>
          <w:tcPr>
            <w:tcW w:w="355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prašiča 105 kg</w:t>
            </w:r>
          </w:p>
        </w:tc>
        <w:tc>
          <w:tcPr>
            <w:tcW w:w="3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w:t>
            </w:r>
          </w:p>
        </w:tc>
      </w:tr>
      <w:tr w:rsidR="003B332D" w:rsidRPr="00A86972" w:rsidTr="00607912">
        <w:trPr>
          <w:trHeight w:val="259"/>
          <w:jc w:val="center"/>
        </w:trPr>
        <w:tc>
          <w:tcPr>
            <w:tcW w:w="3140"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pitanca</w:t>
            </w:r>
          </w:p>
        </w:tc>
        <w:tc>
          <w:tcPr>
            <w:tcW w:w="41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111</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w:t>
            </w:r>
          </w:p>
        </w:tc>
        <w:tc>
          <w:tcPr>
            <w:tcW w:w="95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139</w:t>
            </w:r>
          </w:p>
        </w:tc>
      </w:tr>
      <w:tr w:rsidR="003B332D" w:rsidRPr="00A86972" w:rsidTr="00607912">
        <w:trPr>
          <w:trHeight w:val="259"/>
          <w:jc w:val="center"/>
        </w:trPr>
        <w:tc>
          <w:tcPr>
            <w:tcW w:w="3556"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1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114</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114</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115</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115</w:t>
            </w:r>
          </w:p>
        </w:tc>
        <w:tc>
          <w:tcPr>
            <w:tcW w:w="95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115</w:t>
            </w:r>
          </w:p>
        </w:tc>
      </w:tr>
      <w:tr w:rsidR="003B332D" w:rsidRPr="00A86972" w:rsidTr="00607912">
        <w:trPr>
          <w:trHeight w:val="259"/>
          <w:jc w:val="center"/>
        </w:trPr>
        <w:tc>
          <w:tcPr>
            <w:tcW w:w="5371" w:type="dxa"/>
            <w:gridSpan w:val="5"/>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pitanca pri konverziji krme 3,4 kg</w:t>
            </w:r>
          </w:p>
        </w:tc>
        <w:tc>
          <w:tcPr>
            <w:tcW w:w="74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w:t>
            </w:r>
          </w:p>
        </w:tc>
        <w:tc>
          <w:tcPr>
            <w:tcW w:w="95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w:t>
            </w:r>
          </w:p>
        </w:tc>
        <w:tc>
          <w:tcPr>
            <w:tcW w:w="95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w:t>
            </w:r>
          </w:p>
        </w:tc>
        <w:tc>
          <w:tcPr>
            <w:tcW w:w="95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w:t>
            </w:r>
          </w:p>
        </w:tc>
        <w:tc>
          <w:tcPr>
            <w:tcW w:w="958"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w:t>
            </w:r>
          </w:p>
        </w:tc>
      </w:tr>
      <w:tr w:rsidR="003B332D" w:rsidRPr="00A86972" w:rsidTr="00607912">
        <w:trPr>
          <w:trHeight w:val="259"/>
          <w:jc w:val="center"/>
        </w:trPr>
        <w:tc>
          <w:tcPr>
            <w:tcW w:w="3895"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konverziji krme 3,2 kg</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r>
      <w:tr w:rsidR="003B332D" w:rsidRPr="00A86972" w:rsidTr="00607912">
        <w:trPr>
          <w:trHeight w:val="259"/>
          <w:jc w:val="center"/>
        </w:trPr>
        <w:tc>
          <w:tcPr>
            <w:tcW w:w="3895"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konverziji krme 3,7 kg</w:t>
            </w:r>
          </w:p>
        </w:tc>
        <w:tc>
          <w:tcPr>
            <w:tcW w:w="9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r>
      <w:tr w:rsidR="003B332D" w:rsidRPr="00A86972" w:rsidTr="00607912">
        <w:trPr>
          <w:trHeight w:val="259"/>
          <w:jc w:val="center"/>
        </w:trPr>
        <w:tc>
          <w:tcPr>
            <w:tcW w:w="3895" w:type="dxa"/>
            <w:gridSpan w:val="3"/>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konverziji krme 4,0 kg</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w:t>
            </w:r>
          </w:p>
        </w:tc>
        <w:tc>
          <w:tcPr>
            <w:tcW w:w="9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9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9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w:t>
            </w:r>
          </w:p>
        </w:tc>
        <w:tc>
          <w:tcPr>
            <w:tcW w:w="95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w:t>
            </w:r>
          </w:p>
        </w:tc>
      </w:tr>
      <w:tr w:rsidR="003B332D" w:rsidRPr="00A86972" w:rsidTr="00607912">
        <w:trPr>
          <w:trHeight w:val="259"/>
          <w:jc w:val="center"/>
        </w:trPr>
        <w:tc>
          <w:tcPr>
            <w:tcW w:w="3140"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1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1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4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58"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r>
    </w:tbl>
    <w:p w:rsidR="00206D72" w:rsidRPr="00A86972" w:rsidRDefault="00206D72" w:rsidP="00206D72">
      <w:pPr>
        <w:spacing w:after="0" w:line="240" w:lineRule="auto"/>
        <w:jc w:val="center"/>
        <w:rPr>
          <w:rFonts w:cs="Arial"/>
          <w:b/>
          <w:color w:val="000000" w:themeColor="text1"/>
          <w:szCs w:val="20"/>
        </w:rPr>
      </w:pPr>
    </w:p>
    <w:p w:rsidR="00206D72" w:rsidRPr="00A86972" w:rsidRDefault="00206D72" w:rsidP="00206D72">
      <w:pPr>
        <w:spacing w:after="0" w:line="240" w:lineRule="auto"/>
        <w:jc w:val="center"/>
        <w:rPr>
          <w:rFonts w:cs="Arial"/>
          <w:b/>
          <w:color w:val="000000" w:themeColor="text1"/>
          <w:szCs w:val="20"/>
        </w:rPr>
      </w:pPr>
    </w:p>
    <w:p w:rsidR="00206D72" w:rsidRPr="00A86972" w:rsidRDefault="00206D72" w:rsidP="00206D72">
      <w:pPr>
        <w:spacing w:after="0" w:line="240" w:lineRule="auto"/>
        <w:jc w:val="center"/>
        <w:rPr>
          <w:rFonts w:cs="Arial"/>
          <w:b/>
          <w:color w:val="000000" w:themeColor="text1"/>
          <w:szCs w:val="20"/>
        </w:rPr>
      </w:pPr>
    </w:p>
    <w:tbl>
      <w:tblPr>
        <w:tblW w:w="9954" w:type="dxa"/>
        <w:jc w:val="center"/>
        <w:tblInd w:w="70" w:type="dxa"/>
        <w:tblCellMar>
          <w:left w:w="70" w:type="dxa"/>
          <w:right w:w="70" w:type="dxa"/>
        </w:tblCellMar>
        <w:tblLook w:val="04A0" w:firstRow="1" w:lastRow="0" w:firstColumn="1" w:lastColumn="0" w:noHBand="0" w:noVBand="1"/>
      </w:tblPr>
      <w:tblGrid>
        <w:gridCol w:w="2430"/>
        <w:gridCol w:w="590"/>
        <w:gridCol w:w="761"/>
        <w:gridCol w:w="761"/>
        <w:gridCol w:w="984"/>
        <w:gridCol w:w="708"/>
        <w:gridCol w:w="930"/>
        <w:gridCol w:w="930"/>
        <w:gridCol w:w="930"/>
        <w:gridCol w:w="930"/>
      </w:tblGrid>
      <w:tr w:rsidR="003B332D" w:rsidRPr="00A86972" w:rsidTr="00607912">
        <w:trPr>
          <w:trHeight w:val="374"/>
          <w:jc w:val="center"/>
        </w:trPr>
        <w:tc>
          <w:tcPr>
            <w:tcW w:w="24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POSTRVI </w:t>
            </w:r>
          </w:p>
        </w:tc>
        <w:tc>
          <w:tcPr>
            <w:tcW w:w="5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r>
      <w:tr w:rsidR="003B332D" w:rsidRPr="00A86972" w:rsidTr="00607912">
        <w:trPr>
          <w:trHeight w:val="265"/>
          <w:jc w:val="center"/>
        </w:trPr>
        <w:tc>
          <w:tcPr>
            <w:tcW w:w="24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r>
      <w:tr w:rsidR="003B332D" w:rsidRPr="00A86972" w:rsidTr="00607912">
        <w:trPr>
          <w:trHeight w:val="265"/>
          <w:jc w:val="center"/>
        </w:trPr>
        <w:tc>
          <w:tcPr>
            <w:tcW w:w="9953"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Za 1000 kg proizvedenih postrvi, pitanje od 10 g do 250 g , pitanje traja 12 mesecev, gostota naselitve v bazenu je 40-45 kg postrvi /m3, izgube v času vzreje so 20 %, konverzija krme 1,1 kg/kg prirasta</w:t>
            </w:r>
          </w:p>
        </w:tc>
      </w:tr>
      <w:tr w:rsidR="003B332D" w:rsidRPr="00A86972" w:rsidTr="00607912">
        <w:trPr>
          <w:trHeight w:val="265"/>
          <w:jc w:val="center"/>
        </w:trPr>
        <w:tc>
          <w:tcPr>
            <w:tcW w:w="3020" w:type="dxa"/>
            <w:gridSpan w:val="2"/>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Odkupna cena postrvi €/kg</w:t>
            </w:r>
          </w:p>
        </w:tc>
        <w:tc>
          <w:tcPr>
            <w:tcW w:w="7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4"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70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w:t>
            </w:r>
          </w:p>
        </w:tc>
        <w:tc>
          <w:tcPr>
            <w:tcW w:w="93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w:t>
            </w:r>
          </w:p>
        </w:tc>
        <w:tc>
          <w:tcPr>
            <w:tcW w:w="93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w:t>
            </w:r>
          </w:p>
        </w:tc>
        <w:tc>
          <w:tcPr>
            <w:tcW w:w="93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w:t>
            </w:r>
          </w:p>
        </w:tc>
        <w:tc>
          <w:tcPr>
            <w:tcW w:w="930"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w:t>
            </w:r>
          </w:p>
        </w:tc>
      </w:tr>
      <w:tr w:rsidR="003B332D" w:rsidRPr="00A86972" w:rsidTr="00607912">
        <w:trPr>
          <w:trHeight w:val="265"/>
          <w:jc w:val="center"/>
        </w:trPr>
        <w:tc>
          <w:tcPr>
            <w:tcW w:w="243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Prodaja postrvi</w:t>
            </w:r>
          </w:p>
        </w:tc>
        <w:tc>
          <w:tcPr>
            <w:tcW w:w="5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1000</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1.800</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2.100</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2.700</w:t>
            </w:r>
          </w:p>
        </w:tc>
        <w:tc>
          <w:tcPr>
            <w:tcW w:w="93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w:t>
            </w:r>
          </w:p>
        </w:tc>
      </w:tr>
      <w:tr w:rsidR="003B332D" w:rsidRPr="00A86972" w:rsidTr="00607912">
        <w:trPr>
          <w:trHeight w:val="265"/>
          <w:jc w:val="center"/>
        </w:trPr>
        <w:tc>
          <w:tcPr>
            <w:tcW w:w="3020"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1000 kg postrvi</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70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1.800</w:t>
            </w:r>
          </w:p>
        </w:tc>
        <w:tc>
          <w:tcPr>
            <w:tcW w:w="9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2.100</w:t>
            </w:r>
          </w:p>
        </w:tc>
        <w:tc>
          <w:tcPr>
            <w:tcW w:w="9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w:t>
            </w:r>
          </w:p>
        </w:tc>
        <w:tc>
          <w:tcPr>
            <w:tcW w:w="9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2.700</w:t>
            </w:r>
          </w:p>
        </w:tc>
        <w:tc>
          <w:tcPr>
            <w:tcW w:w="930"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w:t>
            </w:r>
          </w:p>
        </w:tc>
      </w:tr>
      <w:tr w:rsidR="003B332D" w:rsidRPr="00A86972" w:rsidTr="00607912">
        <w:trPr>
          <w:trHeight w:val="265"/>
          <w:jc w:val="center"/>
        </w:trPr>
        <w:tc>
          <w:tcPr>
            <w:tcW w:w="3020"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70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1.824</w:t>
            </w:r>
          </w:p>
        </w:tc>
        <w:tc>
          <w:tcPr>
            <w:tcW w:w="9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1.850</w:t>
            </w:r>
          </w:p>
        </w:tc>
        <w:tc>
          <w:tcPr>
            <w:tcW w:w="9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1.876</w:t>
            </w:r>
          </w:p>
        </w:tc>
        <w:tc>
          <w:tcPr>
            <w:tcW w:w="9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1.902</w:t>
            </w:r>
          </w:p>
        </w:tc>
        <w:tc>
          <w:tcPr>
            <w:tcW w:w="930"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1.928</w:t>
            </w:r>
          </w:p>
        </w:tc>
      </w:tr>
      <w:tr w:rsidR="003B332D" w:rsidRPr="00A86972" w:rsidTr="00607912">
        <w:trPr>
          <w:trHeight w:val="265"/>
          <w:jc w:val="center"/>
        </w:trPr>
        <w:tc>
          <w:tcPr>
            <w:tcW w:w="5526" w:type="dxa"/>
            <w:gridSpan w:val="5"/>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1000 kg postrvi pri konverziji krme  1,1 kg</w:t>
            </w:r>
          </w:p>
        </w:tc>
        <w:tc>
          <w:tcPr>
            <w:tcW w:w="70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w:t>
            </w:r>
          </w:p>
        </w:tc>
        <w:tc>
          <w:tcPr>
            <w:tcW w:w="93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w:t>
            </w:r>
          </w:p>
        </w:tc>
        <w:tc>
          <w:tcPr>
            <w:tcW w:w="93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524</w:t>
            </w:r>
          </w:p>
        </w:tc>
        <w:tc>
          <w:tcPr>
            <w:tcW w:w="93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798</w:t>
            </w:r>
          </w:p>
        </w:tc>
        <w:tc>
          <w:tcPr>
            <w:tcW w:w="930"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1.072</w:t>
            </w:r>
          </w:p>
        </w:tc>
      </w:tr>
      <w:tr w:rsidR="003B332D" w:rsidRPr="00A86972" w:rsidTr="00607912">
        <w:trPr>
          <w:trHeight w:val="265"/>
          <w:jc w:val="center"/>
        </w:trPr>
        <w:tc>
          <w:tcPr>
            <w:tcW w:w="3020"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konverziji krme</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roofErr w:type="spellStart"/>
            <w:r w:rsidRPr="00A86972">
              <w:rPr>
                <w:rFonts w:cs="Arial"/>
                <w:color w:val="000000" w:themeColor="text1"/>
                <w:szCs w:val="20"/>
              </w:rPr>
              <w:t>Kg</w:t>
            </w:r>
            <w:proofErr w:type="spellEnd"/>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351</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625</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899</w:t>
            </w:r>
          </w:p>
        </w:tc>
        <w:tc>
          <w:tcPr>
            <w:tcW w:w="93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1.173</w:t>
            </w:r>
          </w:p>
        </w:tc>
      </w:tr>
      <w:tr w:rsidR="003B332D" w:rsidRPr="00A86972" w:rsidTr="00607912">
        <w:trPr>
          <w:trHeight w:val="265"/>
          <w:jc w:val="center"/>
        </w:trPr>
        <w:tc>
          <w:tcPr>
            <w:tcW w:w="3020"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konverziji krme</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roofErr w:type="spellStart"/>
            <w:r w:rsidRPr="00A86972">
              <w:rPr>
                <w:rFonts w:cs="Arial"/>
                <w:color w:val="000000" w:themeColor="text1"/>
                <w:szCs w:val="20"/>
              </w:rPr>
              <w:t>Kg</w:t>
            </w:r>
            <w:proofErr w:type="spellEnd"/>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148</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422</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696</w:t>
            </w:r>
          </w:p>
        </w:tc>
        <w:tc>
          <w:tcPr>
            <w:tcW w:w="93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970</w:t>
            </w:r>
          </w:p>
        </w:tc>
      </w:tr>
      <w:tr w:rsidR="003B332D" w:rsidRPr="00A86972" w:rsidTr="00607912">
        <w:trPr>
          <w:trHeight w:val="265"/>
          <w:jc w:val="center"/>
        </w:trPr>
        <w:tc>
          <w:tcPr>
            <w:tcW w:w="3020"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konverziji krme</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roofErr w:type="spellStart"/>
            <w:r w:rsidRPr="00A86972">
              <w:rPr>
                <w:rFonts w:cs="Arial"/>
                <w:color w:val="000000" w:themeColor="text1"/>
                <w:szCs w:val="20"/>
              </w:rPr>
              <w:t>Kg</w:t>
            </w:r>
            <w:proofErr w:type="spellEnd"/>
          </w:p>
        </w:tc>
        <w:tc>
          <w:tcPr>
            <w:tcW w:w="7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-328</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494</w:t>
            </w:r>
          </w:p>
        </w:tc>
        <w:tc>
          <w:tcPr>
            <w:tcW w:w="93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768</w:t>
            </w:r>
          </w:p>
        </w:tc>
      </w:tr>
      <w:tr w:rsidR="003B332D" w:rsidRPr="00A86972" w:rsidTr="00607912">
        <w:trPr>
          <w:trHeight w:val="265"/>
          <w:jc w:val="center"/>
        </w:trPr>
        <w:tc>
          <w:tcPr>
            <w:tcW w:w="2430"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w:t>
            </w:r>
          </w:p>
        </w:tc>
        <w:tc>
          <w:tcPr>
            <w:tcW w:w="93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148</w:t>
            </w:r>
          </w:p>
        </w:tc>
        <w:tc>
          <w:tcPr>
            <w:tcW w:w="93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93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151</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152</w:t>
            </w:r>
          </w:p>
        </w:tc>
      </w:tr>
    </w:tbl>
    <w:p w:rsidR="00206D72" w:rsidRPr="00A86972" w:rsidRDefault="00206D72" w:rsidP="00206D72">
      <w:pPr>
        <w:spacing w:after="0" w:line="240" w:lineRule="auto"/>
        <w:jc w:val="center"/>
        <w:rPr>
          <w:rFonts w:cs="Arial"/>
          <w:b/>
          <w:color w:val="000000" w:themeColor="text1"/>
          <w:szCs w:val="20"/>
        </w:rPr>
      </w:pPr>
    </w:p>
    <w:tbl>
      <w:tblPr>
        <w:tblW w:w="9976" w:type="dxa"/>
        <w:jc w:val="center"/>
        <w:tblInd w:w="70" w:type="dxa"/>
        <w:tblCellMar>
          <w:left w:w="70" w:type="dxa"/>
          <w:right w:w="70" w:type="dxa"/>
        </w:tblCellMar>
        <w:tblLook w:val="04A0" w:firstRow="1" w:lastRow="0" w:firstColumn="1" w:lastColumn="0" w:noHBand="0" w:noVBand="1"/>
      </w:tblPr>
      <w:tblGrid>
        <w:gridCol w:w="2952"/>
        <w:gridCol w:w="423"/>
        <w:gridCol w:w="578"/>
        <w:gridCol w:w="599"/>
        <w:gridCol w:w="763"/>
        <w:gridCol w:w="932"/>
        <w:gridCol w:w="933"/>
        <w:gridCol w:w="932"/>
        <w:gridCol w:w="932"/>
        <w:gridCol w:w="932"/>
      </w:tblGrid>
      <w:tr w:rsidR="003B332D" w:rsidRPr="00A86972" w:rsidTr="00607912">
        <w:trPr>
          <w:trHeight w:val="370"/>
          <w:jc w:val="center"/>
        </w:trPr>
        <w:tc>
          <w:tcPr>
            <w:tcW w:w="4552"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ČEBELE, proizvodnja medu</w:t>
            </w: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r>
      <w:tr w:rsidR="003B332D" w:rsidRPr="00A86972" w:rsidTr="00607912">
        <w:trPr>
          <w:trHeight w:val="263"/>
          <w:jc w:val="center"/>
        </w:trPr>
        <w:tc>
          <w:tcPr>
            <w:tcW w:w="2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r>
      <w:tr w:rsidR="003B332D" w:rsidRPr="00A86972" w:rsidTr="00607912">
        <w:trPr>
          <w:trHeight w:val="263"/>
          <w:jc w:val="center"/>
        </w:trPr>
        <w:tc>
          <w:tcPr>
            <w:tcW w:w="7180"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Vrednosti se nanašajo na panj, letno je potrebno dokupiti 10 % čebelje družine</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r>
      <w:tr w:rsidR="003B332D" w:rsidRPr="00A86972" w:rsidTr="00607912">
        <w:trPr>
          <w:trHeight w:val="263"/>
          <w:jc w:val="center"/>
        </w:trPr>
        <w:tc>
          <w:tcPr>
            <w:tcW w:w="3953" w:type="dxa"/>
            <w:gridSpan w:val="3"/>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Proizvodnja medu po panju  kg/panj</w:t>
            </w:r>
          </w:p>
        </w:tc>
        <w:tc>
          <w:tcPr>
            <w:tcW w:w="59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93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w:t>
            </w:r>
          </w:p>
        </w:tc>
        <w:tc>
          <w:tcPr>
            <w:tcW w:w="93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w:t>
            </w:r>
          </w:p>
        </w:tc>
        <w:tc>
          <w:tcPr>
            <w:tcW w:w="93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w:t>
            </w:r>
          </w:p>
        </w:tc>
        <w:tc>
          <w:tcPr>
            <w:tcW w:w="93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w:t>
            </w:r>
          </w:p>
        </w:tc>
        <w:tc>
          <w:tcPr>
            <w:tcW w:w="932"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w:t>
            </w:r>
          </w:p>
        </w:tc>
      </w:tr>
      <w:tr w:rsidR="003B332D" w:rsidRPr="00A86972" w:rsidTr="00607912">
        <w:trPr>
          <w:trHeight w:val="263"/>
          <w:jc w:val="center"/>
        </w:trPr>
        <w:tc>
          <w:tcPr>
            <w:tcW w:w="295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Prodaja medu</w:t>
            </w:r>
          </w:p>
        </w:tc>
        <w:tc>
          <w:tcPr>
            <w:tcW w:w="4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9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2,70</w:t>
            </w: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w:t>
            </w:r>
          </w:p>
        </w:tc>
        <w:tc>
          <w:tcPr>
            <w:tcW w:w="93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w:t>
            </w:r>
          </w:p>
        </w:tc>
      </w:tr>
      <w:tr w:rsidR="003B332D" w:rsidRPr="00A86972" w:rsidTr="00607912">
        <w:trPr>
          <w:trHeight w:val="263"/>
          <w:jc w:val="center"/>
        </w:trPr>
        <w:tc>
          <w:tcPr>
            <w:tcW w:w="295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Prodaja voska</w:t>
            </w:r>
          </w:p>
        </w:tc>
        <w:tc>
          <w:tcPr>
            <w:tcW w:w="42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w:t>
            </w:r>
          </w:p>
        </w:tc>
        <w:tc>
          <w:tcPr>
            <w:tcW w:w="5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59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3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r>
      <w:tr w:rsidR="003B332D" w:rsidRPr="00A86972" w:rsidTr="00607912">
        <w:trPr>
          <w:trHeight w:val="263"/>
          <w:jc w:val="center"/>
        </w:trPr>
        <w:tc>
          <w:tcPr>
            <w:tcW w:w="2952"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panj</w:t>
            </w:r>
          </w:p>
        </w:tc>
        <w:tc>
          <w:tcPr>
            <w:tcW w:w="42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7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9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9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w:t>
            </w:r>
          </w:p>
        </w:tc>
        <w:tc>
          <w:tcPr>
            <w:tcW w:w="9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w:t>
            </w:r>
          </w:p>
        </w:tc>
        <w:tc>
          <w:tcPr>
            <w:tcW w:w="9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77</w:t>
            </w:r>
          </w:p>
        </w:tc>
        <w:tc>
          <w:tcPr>
            <w:tcW w:w="9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w:t>
            </w:r>
          </w:p>
        </w:tc>
        <w:tc>
          <w:tcPr>
            <w:tcW w:w="93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w:t>
            </w:r>
          </w:p>
        </w:tc>
      </w:tr>
      <w:tr w:rsidR="003B332D" w:rsidRPr="00A86972" w:rsidTr="00607912">
        <w:trPr>
          <w:trHeight w:val="263"/>
          <w:jc w:val="center"/>
        </w:trPr>
        <w:tc>
          <w:tcPr>
            <w:tcW w:w="3375"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57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59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9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w:t>
            </w:r>
          </w:p>
        </w:tc>
        <w:tc>
          <w:tcPr>
            <w:tcW w:w="9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w:t>
            </w:r>
          </w:p>
        </w:tc>
        <w:tc>
          <w:tcPr>
            <w:tcW w:w="9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w:t>
            </w:r>
          </w:p>
        </w:tc>
        <w:tc>
          <w:tcPr>
            <w:tcW w:w="9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w:t>
            </w:r>
          </w:p>
        </w:tc>
        <w:tc>
          <w:tcPr>
            <w:tcW w:w="93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w:t>
            </w:r>
          </w:p>
        </w:tc>
      </w:tr>
      <w:tr w:rsidR="003B332D" w:rsidRPr="00A86972" w:rsidTr="00607912">
        <w:trPr>
          <w:trHeight w:val="263"/>
          <w:jc w:val="center"/>
        </w:trPr>
        <w:tc>
          <w:tcPr>
            <w:tcW w:w="3953"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panj pri ceni medu</w:t>
            </w:r>
          </w:p>
        </w:tc>
        <w:tc>
          <w:tcPr>
            <w:tcW w:w="59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w:t>
            </w:r>
          </w:p>
        </w:tc>
        <w:tc>
          <w:tcPr>
            <w:tcW w:w="76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3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w:t>
            </w:r>
          </w:p>
        </w:tc>
        <w:tc>
          <w:tcPr>
            <w:tcW w:w="93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w:t>
            </w:r>
          </w:p>
        </w:tc>
        <w:tc>
          <w:tcPr>
            <w:tcW w:w="93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w:t>
            </w:r>
          </w:p>
        </w:tc>
        <w:tc>
          <w:tcPr>
            <w:tcW w:w="93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w:t>
            </w:r>
          </w:p>
        </w:tc>
        <w:tc>
          <w:tcPr>
            <w:tcW w:w="932"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67</w:t>
            </w:r>
          </w:p>
        </w:tc>
      </w:tr>
      <w:tr w:rsidR="003B332D" w:rsidRPr="00A86972" w:rsidTr="00607912">
        <w:trPr>
          <w:trHeight w:val="263"/>
          <w:jc w:val="center"/>
        </w:trPr>
        <w:tc>
          <w:tcPr>
            <w:tcW w:w="3375"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na panj pri ceni medu</w:t>
            </w:r>
          </w:p>
        </w:tc>
        <w:tc>
          <w:tcPr>
            <w:tcW w:w="5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9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w:t>
            </w: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c>
          <w:tcPr>
            <w:tcW w:w="93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w:t>
            </w:r>
          </w:p>
        </w:tc>
      </w:tr>
      <w:tr w:rsidR="003B332D" w:rsidRPr="00A86972" w:rsidTr="00607912">
        <w:trPr>
          <w:trHeight w:val="263"/>
          <w:jc w:val="center"/>
        </w:trPr>
        <w:tc>
          <w:tcPr>
            <w:tcW w:w="3375"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na panj pri ceni medu</w:t>
            </w:r>
          </w:p>
        </w:tc>
        <w:tc>
          <w:tcPr>
            <w:tcW w:w="5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9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w:t>
            </w: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w:t>
            </w:r>
          </w:p>
        </w:tc>
        <w:tc>
          <w:tcPr>
            <w:tcW w:w="93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w:t>
            </w:r>
          </w:p>
        </w:tc>
      </w:tr>
      <w:tr w:rsidR="003B332D" w:rsidRPr="00A86972" w:rsidTr="00607912">
        <w:trPr>
          <w:trHeight w:val="263"/>
          <w:jc w:val="center"/>
        </w:trPr>
        <w:tc>
          <w:tcPr>
            <w:tcW w:w="295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na panj pri ceni medu</w:t>
            </w:r>
          </w:p>
        </w:tc>
        <w:tc>
          <w:tcPr>
            <w:tcW w:w="4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7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9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w:t>
            </w:r>
          </w:p>
        </w:tc>
        <w:tc>
          <w:tcPr>
            <w:tcW w:w="93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r>
      <w:tr w:rsidR="003B332D" w:rsidRPr="00A86972" w:rsidTr="00607912">
        <w:trPr>
          <w:trHeight w:val="263"/>
          <w:jc w:val="center"/>
        </w:trPr>
        <w:tc>
          <w:tcPr>
            <w:tcW w:w="2952"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2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7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9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93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93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93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w:t>
            </w:r>
          </w:p>
        </w:tc>
      </w:tr>
    </w:tbl>
    <w:p w:rsidR="00206D72" w:rsidRPr="00A86972" w:rsidRDefault="00206D72" w:rsidP="00206D72">
      <w:pPr>
        <w:spacing w:after="0" w:line="240" w:lineRule="auto"/>
        <w:jc w:val="center"/>
        <w:rPr>
          <w:rFonts w:cs="Arial"/>
          <w:b/>
          <w:color w:val="000000" w:themeColor="text1"/>
          <w:szCs w:val="20"/>
        </w:rPr>
      </w:pPr>
    </w:p>
    <w:tbl>
      <w:tblPr>
        <w:tblW w:w="10029" w:type="dxa"/>
        <w:jc w:val="center"/>
        <w:tblInd w:w="70" w:type="dxa"/>
        <w:tblCellMar>
          <w:left w:w="70" w:type="dxa"/>
          <w:right w:w="70" w:type="dxa"/>
        </w:tblCellMar>
        <w:tblLook w:val="04A0" w:firstRow="1" w:lastRow="0" w:firstColumn="1" w:lastColumn="0" w:noHBand="0" w:noVBand="1"/>
      </w:tblPr>
      <w:tblGrid>
        <w:gridCol w:w="3722"/>
        <w:gridCol w:w="425"/>
        <w:gridCol w:w="674"/>
        <w:gridCol w:w="705"/>
        <w:gridCol w:w="675"/>
        <w:gridCol w:w="480"/>
        <w:gridCol w:w="480"/>
        <w:gridCol w:w="956"/>
        <w:gridCol w:w="956"/>
        <w:gridCol w:w="956"/>
      </w:tblGrid>
      <w:tr w:rsidR="003B332D" w:rsidRPr="00A86972" w:rsidTr="00607912">
        <w:trPr>
          <w:trHeight w:val="366"/>
          <w:jc w:val="center"/>
        </w:trPr>
        <w:tc>
          <w:tcPr>
            <w:tcW w:w="7161"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ČEBELE, proizvodnja medu, neposredna prodaja</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r>
      <w:tr w:rsidR="003B332D" w:rsidRPr="00A86972" w:rsidTr="00607912">
        <w:trPr>
          <w:trHeight w:val="259"/>
          <w:jc w:val="center"/>
        </w:trPr>
        <w:tc>
          <w:tcPr>
            <w:tcW w:w="372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7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r>
      <w:tr w:rsidR="003B332D" w:rsidRPr="00A86972" w:rsidTr="00607912">
        <w:trPr>
          <w:trHeight w:val="259"/>
          <w:jc w:val="center"/>
        </w:trPr>
        <w:tc>
          <w:tcPr>
            <w:tcW w:w="10028"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Vrednosti se nanašajo na panj, letno je potrebno dokupiti 10 % čebelje družine, prodaja medu v steklenih kozarcih po 900 g</w:t>
            </w:r>
          </w:p>
        </w:tc>
      </w:tr>
      <w:tr w:rsidR="003B332D" w:rsidRPr="00A86972" w:rsidTr="00607912">
        <w:trPr>
          <w:trHeight w:val="259"/>
          <w:jc w:val="center"/>
        </w:trPr>
        <w:tc>
          <w:tcPr>
            <w:tcW w:w="4821" w:type="dxa"/>
            <w:gridSpan w:val="3"/>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Proizvodnja medu po panju  kg/panj</w:t>
            </w:r>
          </w:p>
        </w:tc>
        <w:tc>
          <w:tcPr>
            <w:tcW w:w="70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7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48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w:t>
            </w:r>
          </w:p>
        </w:tc>
        <w:tc>
          <w:tcPr>
            <w:tcW w:w="48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w:t>
            </w:r>
          </w:p>
        </w:tc>
        <w:tc>
          <w:tcPr>
            <w:tcW w:w="95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w:t>
            </w:r>
          </w:p>
        </w:tc>
        <w:tc>
          <w:tcPr>
            <w:tcW w:w="95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w:t>
            </w:r>
          </w:p>
        </w:tc>
        <w:tc>
          <w:tcPr>
            <w:tcW w:w="956"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w:t>
            </w:r>
          </w:p>
        </w:tc>
      </w:tr>
      <w:tr w:rsidR="003B332D" w:rsidRPr="00A86972" w:rsidTr="00607912">
        <w:trPr>
          <w:trHeight w:val="259"/>
          <w:jc w:val="center"/>
        </w:trPr>
        <w:tc>
          <w:tcPr>
            <w:tcW w:w="372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Prodaja medu</w:t>
            </w:r>
          </w:p>
        </w:tc>
        <w:tc>
          <w:tcPr>
            <w:tcW w:w="4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5,50</w:t>
            </w:r>
          </w:p>
        </w:tc>
        <w:tc>
          <w:tcPr>
            <w:tcW w:w="6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w:t>
            </w: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182</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209</w:t>
            </w:r>
          </w:p>
        </w:tc>
      </w:tr>
      <w:tr w:rsidR="003B332D" w:rsidRPr="00A86972" w:rsidTr="00607912">
        <w:trPr>
          <w:trHeight w:val="259"/>
          <w:jc w:val="center"/>
        </w:trPr>
        <w:tc>
          <w:tcPr>
            <w:tcW w:w="372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Prodaja voska</w:t>
            </w:r>
          </w:p>
        </w:tc>
        <w:tc>
          <w:tcPr>
            <w:tcW w:w="42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w:t>
            </w:r>
          </w:p>
        </w:tc>
        <w:tc>
          <w:tcPr>
            <w:tcW w:w="6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70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6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w:t>
            </w:r>
          </w:p>
        </w:tc>
      </w:tr>
      <w:tr w:rsidR="003B332D" w:rsidRPr="00A86972" w:rsidTr="00607912">
        <w:trPr>
          <w:trHeight w:val="259"/>
          <w:jc w:val="center"/>
        </w:trPr>
        <w:tc>
          <w:tcPr>
            <w:tcW w:w="3722"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panj</w:t>
            </w:r>
          </w:p>
        </w:tc>
        <w:tc>
          <w:tcPr>
            <w:tcW w:w="42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7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48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48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128</w:t>
            </w:r>
          </w:p>
        </w:tc>
        <w:tc>
          <w:tcPr>
            <w:tcW w:w="9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155</w:t>
            </w:r>
          </w:p>
        </w:tc>
        <w:tc>
          <w:tcPr>
            <w:tcW w:w="9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183</w:t>
            </w:r>
          </w:p>
        </w:tc>
        <w:tc>
          <w:tcPr>
            <w:tcW w:w="95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w:t>
            </w:r>
          </w:p>
        </w:tc>
      </w:tr>
      <w:tr w:rsidR="003B332D" w:rsidRPr="00A86972" w:rsidTr="00607912">
        <w:trPr>
          <w:trHeight w:val="259"/>
          <w:jc w:val="center"/>
        </w:trPr>
        <w:tc>
          <w:tcPr>
            <w:tcW w:w="414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67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0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7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48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w:t>
            </w:r>
          </w:p>
        </w:tc>
        <w:tc>
          <w:tcPr>
            <w:tcW w:w="48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w:t>
            </w:r>
          </w:p>
        </w:tc>
        <w:tc>
          <w:tcPr>
            <w:tcW w:w="9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w:t>
            </w:r>
          </w:p>
        </w:tc>
        <w:tc>
          <w:tcPr>
            <w:tcW w:w="9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59</w:t>
            </w:r>
          </w:p>
        </w:tc>
        <w:tc>
          <w:tcPr>
            <w:tcW w:w="95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w:t>
            </w:r>
          </w:p>
        </w:tc>
      </w:tr>
      <w:tr w:rsidR="003B332D" w:rsidRPr="00A86972" w:rsidTr="00607912">
        <w:trPr>
          <w:trHeight w:val="259"/>
          <w:jc w:val="center"/>
        </w:trPr>
        <w:tc>
          <w:tcPr>
            <w:tcW w:w="4821" w:type="dxa"/>
            <w:gridSpan w:val="3"/>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na panj pri ceni medu</w:t>
            </w:r>
          </w:p>
        </w:tc>
        <w:tc>
          <w:tcPr>
            <w:tcW w:w="70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w:t>
            </w:r>
          </w:p>
        </w:tc>
        <w:tc>
          <w:tcPr>
            <w:tcW w:w="67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48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w:t>
            </w:r>
          </w:p>
        </w:tc>
        <w:tc>
          <w:tcPr>
            <w:tcW w:w="48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w:t>
            </w:r>
          </w:p>
        </w:tc>
        <w:tc>
          <w:tcPr>
            <w:tcW w:w="95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95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124</w:t>
            </w:r>
          </w:p>
        </w:tc>
        <w:tc>
          <w:tcPr>
            <w:tcW w:w="956"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148</w:t>
            </w:r>
          </w:p>
        </w:tc>
      </w:tr>
      <w:tr w:rsidR="003B332D" w:rsidRPr="00A86972" w:rsidTr="00607912">
        <w:trPr>
          <w:trHeight w:val="259"/>
          <w:jc w:val="center"/>
        </w:trPr>
        <w:tc>
          <w:tcPr>
            <w:tcW w:w="4147"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na panj pri ceni medu</w:t>
            </w:r>
          </w:p>
        </w:tc>
        <w:tc>
          <w:tcPr>
            <w:tcW w:w="6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c>
          <w:tcPr>
            <w:tcW w:w="6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w:t>
            </w: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129</w:t>
            </w:r>
          </w:p>
        </w:tc>
      </w:tr>
      <w:tr w:rsidR="003B332D" w:rsidRPr="00A86972" w:rsidTr="00607912">
        <w:trPr>
          <w:trHeight w:val="259"/>
          <w:jc w:val="center"/>
        </w:trPr>
        <w:tc>
          <w:tcPr>
            <w:tcW w:w="4147"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na panj pri ceni medu</w:t>
            </w:r>
          </w:p>
        </w:tc>
        <w:tc>
          <w:tcPr>
            <w:tcW w:w="6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w:t>
            </w:r>
          </w:p>
        </w:tc>
        <w:tc>
          <w:tcPr>
            <w:tcW w:w="6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167</w:t>
            </w:r>
          </w:p>
        </w:tc>
      </w:tr>
      <w:tr w:rsidR="003B332D" w:rsidRPr="00A86972" w:rsidTr="00607912">
        <w:trPr>
          <w:trHeight w:val="259"/>
          <w:jc w:val="center"/>
        </w:trPr>
        <w:tc>
          <w:tcPr>
            <w:tcW w:w="372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na panj pri ceni medu</w:t>
            </w:r>
          </w:p>
        </w:tc>
        <w:tc>
          <w:tcPr>
            <w:tcW w:w="4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6,50</w:t>
            </w:r>
          </w:p>
        </w:tc>
        <w:tc>
          <w:tcPr>
            <w:tcW w:w="6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w:t>
            </w:r>
          </w:p>
        </w:tc>
        <w:tc>
          <w:tcPr>
            <w:tcW w:w="4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128</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157</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186</w:t>
            </w:r>
          </w:p>
        </w:tc>
      </w:tr>
      <w:tr w:rsidR="003B332D" w:rsidRPr="00A86972" w:rsidTr="00607912">
        <w:trPr>
          <w:trHeight w:val="259"/>
          <w:jc w:val="center"/>
        </w:trPr>
        <w:tc>
          <w:tcPr>
            <w:tcW w:w="3722"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4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7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7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48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w:t>
            </w:r>
          </w:p>
        </w:tc>
        <w:tc>
          <w:tcPr>
            <w:tcW w:w="48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95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w:t>
            </w:r>
          </w:p>
        </w:tc>
        <w:tc>
          <w:tcPr>
            <w:tcW w:w="95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w:t>
            </w:r>
          </w:p>
        </w:tc>
      </w:tr>
    </w:tbl>
    <w:p w:rsidR="00206D72" w:rsidRPr="00A86972" w:rsidRDefault="00206D72" w:rsidP="00206D72">
      <w:pPr>
        <w:spacing w:after="0" w:line="240" w:lineRule="auto"/>
        <w:jc w:val="center"/>
        <w:rPr>
          <w:rFonts w:cs="Arial"/>
          <w:b/>
          <w:color w:val="000000" w:themeColor="text1"/>
          <w:szCs w:val="20"/>
        </w:rPr>
      </w:pPr>
    </w:p>
    <w:p w:rsidR="00206D72" w:rsidRPr="00A86972" w:rsidRDefault="00206D72" w:rsidP="00206D72">
      <w:pPr>
        <w:spacing w:after="0" w:line="240" w:lineRule="auto"/>
        <w:jc w:val="center"/>
        <w:rPr>
          <w:rFonts w:cs="Arial"/>
          <w:b/>
          <w:color w:val="000000" w:themeColor="text1"/>
          <w:szCs w:val="20"/>
        </w:rPr>
      </w:pPr>
    </w:p>
    <w:p w:rsidR="00206D72" w:rsidRPr="00A86972" w:rsidRDefault="00206D72" w:rsidP="00206D72">
      <w:pPr>
        <w:spacing w:after="0" w:line="240" w:lineRule="auto"/>
        <w:jc w:val="center"/>
        <w:rPr>
          <w:rFonts w:cs="Arial"/>
          <w:b/>
          <w:color w:val="000000" w:themeColor="text1"/>
          <w:szCs w:val="20"/>
        </w:rPr>
      </w:pPr>
    </w:p>
    <w:p w:rsidR="00206D72" w:rsidRPr="00A86972" w:rsidRDefault="00206D72" w:rsidP="00206D72">
      <w:pPr>
        <w:pBdr>
          <w:top w:val="single" w:sz="4" w:space="1" w:color="auto"/>
          <w:left w:val="single" w:sz="4" w:space="4" w:color="auto"/>
          <w:bottom w:val="single" w:sz="4" w:space="1" w:color="auto"/>
          <w:right w:val="single" w:sz="4" w:space="4" w:color="auto"/>
        </w:pBdr>
        <w:spacing w:after="0" w:line="240" w:lineRule="auto"/>
        <w:jc w:val="center"/>
        <w:rPr>
          <w:rFonts w:cs="Arial"/>
          <w:b/>
          <w:color w:val="000000" w:themeColor="text1"/>
          <w:szCs w:val="20"/>
        </w:rPr>
      </w:pPr>
      <w:r w:rsidRPr="00A86972">
        <w:rPr>
          <w:rFonts w:cs="Arial"/>
          <w:b/>
          <w:color w:val="000000" w:themeColor="text1"/>
          <w:szCs w:val="20"/>
        </w:rPr>
        <w:t>TRAJNI NASADI</w:t>
      </w:r>
    </w:p>
    <w:p w:rsidR="00206D72" w:rsidRPr="00A86972" w:rsidRDefault="00206D72" w:rsidP="00206D72">
      <w:pPr>
        <w:spacing w:after="0" w:line="240" w:lineRule="auto"/>
        <w:rPr>
          <w:rFonts w:cs="Arial"/>
          <w:b/>
          <w:color w:val="000000" w:themeColor="text1"/>
          <w:szCs w:val="20"/>
        </w:rPr>
      </w:pPr>
    </w:p>
    <w:tbl>
      <w:tblPr>
        <w:tblW w:w="10818" w:type="dxa"/>
        <w:tblInd w:w="-497" w:type="dxa"/>
        <w:tblCellMar>
          <w:left w:w="70" w:type="dxa"/>
          <w:right w:w="70" w:type="dxa"/>
        </w:tblCellMar>
        <w:tblLook w:val="04A0" w:firstRow="1" w:lastRow="0" w:firstColumn="1" w:lastColumn="0" w:noHBand="0" w:noVBand="1"/>
      </w:tblPr>
      <w:tblGrid>
        <w:gridCol w:w="3686"/>
        <w:gridCol w:w="202"/>
        <w:gridCol w:w="202"/>
        <w:gridCol w:w="702"/>
        <w:gridCol w:w="730"/>
        <w:gridCol w:w="856"/>
        <w:gridCol w:w="856"/>
        <w:gridCol w:w="857"/>
        <w:gridCol w:w="909"/>
        <w:gridCol w:w="999"/>
        <w:gridCol w:w="819"/>
      </w:tblGrid>
      <w:tr w:rsidR="003B332D" w:rsidRPr="00A86972" w:rsidTr="00607912">
        <w:trPr>
          <w:trHeight w:val="371"/>
        </w:trPr>
        <w:tc>
          <w:tcPr>
            <w:tcW w:w="8091"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GROZDJE, vinorodni deželi Podravje in Posavje</w:t>
            </w:r>
          </w:p>
        </w:tc>
        <w:tc>
          <w:tcPr>
            <w:tcW w:w="9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trPr>
        <w:tc>
          <w:tcPr>
            <w:tcW w:w="36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9" w:type="dxa"/>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trPr>
        <w:tc>
          <w:tcPr>
            <w:tcW w:w="10818" w:type="dxa"/>
            <w:gridSpan w:val="11"/>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Vertikala, razdalje sajenja 2,3 m x 1 m, 4.350 trsov/ha neto površine vinograda, življenjska doba vinograda  </w:t>
            </w:r>
          </w:p>
        </w:tc>
      </w:tr>
      <w:tr w:rsidR="003B332D" w:rsidRPr="00A86972" w:rsidTr="00607912">
        <w:trPr>
          <w:trHeight w:val="263"/>
        </w:trPr>
        <w:tc>
          <w:tcPr>
            <w:tcW w:w="5522"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30 let, doba polne rodnosti 27 let, integrirana pridelava</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9" w:type="dxa"/>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trPr>
        <w:tc>
          <w:tcPr>
            <w:tcW w:w="3686"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(kg/ha) </w:t>
            </w:r>
          </w:p>
        </w:tc>
        <w:tc>
          <w:tcPr>
            <w:tcW w:w="2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3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5.000</w:t>
            </w:r>
          </w:p>
        </w:tc>
        <w:tc>
          <w:tcPr>
            <w:tcW w:w="8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8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90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8.000</w:t>
            </w:r>
          </w:p>
        </w:tc>
        <w:tc>
          <w:tcPr>
            <w:tcW w:w="99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c>
          <w:tcPr>
            <w:tcW w:w="819" w:type="dxa"/>
            <w:vAlign w:val="center"/>
          </w:tcPr>
          <w:p w:rsidR="00206D72" w:rsidRPr="00A86972" w:rsidRDefault="00206D72" w:rsidP="00607912">
            <w:pPr>
              <w:spacing w:after="0" w:line="240" w:lineRule="auto"/>
              <w:rPr>
                <w:rFonts w:cs="Arial"/>
                <w:b/>
                <w:color w:val="000000" w:themeColor="text1"/>
                <w:szCs w:val="20"/>
              </w:rPr>
            </w:pPr>
          </w:p>
        </w:tc>
      </w:tr>
      <w:tr w:rsidR="003B332D" w:rsidRPr="00A86972" w:rsidTr="00607912">
        <w:trPr>
          <w:trHeight w:val="263"/>
        </w:trPr>
        <w:tc>
          <w:tcPr>
            <w:tcW w:w="36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0,50</w:t>
            </w:r>
          </w:p>
        </w:tc>
        <w:tc>
          <w:tcPr>
            <w:tcW w:w="7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2.500</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3.500</w:t>
            </w:r>
          </w:p>
        </w:tc>
        <w:tc>
          <w:tcPr>
            <w:tcW w:w="9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w:t>
            </w:r>
          </w:p>
        </w:tc>
        <w:tc>
          <w:tcPr>
            <w:tcW w:w="99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5.000</w:t>
            </w:r>
          </w:p>
        </w:tc>
        <w:tc>
          <w:tcPr>
            <w:tcW w:w="819" w:type="dxa"/>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trPr>
        <w:tc>
          <w:tcPr>
            <w:tcW w:w="3887"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 IVG)</w:t>
            </w: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7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9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19" w:type="dxa"/>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trPr>
        <w:tc>
          <w:tcPr>
            <w:tcW w:w="3686"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20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0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0,50</w:t>
            </w:r>
          </w:p>
        </w:tc>
        <w:tc>
          <w:tcPr>
            <w:tcW w:w="73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85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2.500</w:t>
            </w:r>
          </w:p>
        </w:tc>
        <w:tc>
          <w:tcPr>
            <w:tcW w:w="85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3.000</w:t>
            </w:r>
          </w:p>
        </w:tc>
        <w:tc>
          <w:tcPr>
            <w:tcW w:w="85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3.500</w:t>
            </w:r>
          </w:p>
        </w:tc>
        <w:tc>
          <w:tcPr>
            <w:tcW w:w="90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4.000</w:t>
            </w:r>
          </w:p>
        </w:tc>
        <w:tc>
          <w:tcPr>
            <w:tcW w:w="999"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5.000</w:t>
            </w:r>
          </w:p>
        </w:tc>
        <w:tc>
          <w:tcPr>
            <w:tcW w:w="819" w:type="dxa"/>
            <w:vAlign w:val="center"/>
          </w:tcPr>
          <w:p w:rsidR="00206D72" w:rsidRPr="00A86972" w:rsidRDefault="00206D72" w:rsidP="00607912">
            <w:pPr>
              <w:spacing w:after="0" w:line="240" w:lineRule="auto"/>
              <w:rPr>
                <w:rFonts w:cs="Arial"/>
                <w:b/>
                <w:color w:val="000000" w:themeColor="text1"/>
                <w:szCs w:val="20"/>
              </w:rPr>
            </w:pPr>
          </w:p>
        </w:tc>
      </w:tr>
      <w:tr w:rsidR="003B332D" w:rsidRPr="00A86972" w:rsidTr="00607912">
        <w:trPr>
          <w:trHeight w:val="263"/>
        </w:trPr>
        <w:tc>
          <w:tcPr>
            <w:tcW w:w="3887" w:type="dxa"/>
            <w:gridSpan w:val="2"/>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20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3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5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3.336</w:t>
            </w:r>
          </w:p>
        </w:tc>
        <w:tc>
          <w:tcPr>
            <w:tcW w:w="85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3.477</w:t>
            </w:r>
          </w:p>
        </w:tc>
        <w:tc>
          <w:tcPr>
            <w:tcW w:w="85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3.611</w:t>
            </w:r>
          </w:p>
        </w:tc>
        <w:tc>
          <w:tcPr>
            <w:tcW w:w="90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3.738</w:t>
            </w:r>
          </w:p>
        </w:tc>
        <w:tc>
          <w:tcPr>
            <w:tcW w:w="999"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3.983</w:t>
            </w:r>
          </w:p>
        </w:tc>
        <w:tc>
          <w:tcPr>
            <w:tcW w:w="819" w:type="dxa"/>
            <w:vAlign w:val="center"/>
          </w:tcPr>
          <w:p w:rsidR="00206D72" w:rsidRPr="00A86972" w:rsidRDefault="00206D72" w:rsidP="00607912">
            <w:pPr>
              <w:spacing w:after="0" w:line="240" w:lineRule="auto"/>
              <w:rPr>
                <w:rFonts w:cs="Arial"/>
                <w:b/>
                <w:color w:val="000000" w:themeColor="text1"/>
                <w:szCs w:val="20"/>
              </w:rPr>
            </w:pPr>
          </w:p>
        </w:tc>
      </w:tr>
      <w:tr w:rsidR="003B332D" w:rsidRPr="00A86972" w:rsidTr="00607912">
        <w:trPr>
          <w:trHeight w:val="263"/>
        </w:trPr>
        <w:tc>
          <w:tcPr>
            <w:tcW w:w="3686"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0,50</w:t>
            </w:r>
          </w:p>
        </w:tc>
        <w:tc>
          <w:tcPr>
            <w:tcW w:w="73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5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-836</w:t>
            </w:r>
          </w:p>
        </w:tc>
        <w:tc>
          <w:tcPr>
            <w:tcW w:w="85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-477</w:t>
            </w:r>
          </w:p>
        </w:tc>
        <w:tc>
          <w:tcPr>
            <w:tcW w:w="85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w:t>
            </w:r>
          </w:p>
        </w:tc>
        <w:tc>
          <w:tcPr>
            <w:tcW w:w="90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262</w:t>
            </w:r>
          </w:p>
        </w:tc>
        <w:tc>
          <w:tcPr>
            <w:tcW w:w="999"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1.017</w:t>
            </w:r>
          </w:p>
        </w:tc>
        <w:tc>
          <w:tcPr>
            <w:tcW w:w="819" w:type="dxa"/>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trPr>
        <w:tc>
          <w:tcPr>
            <w:tcW w:w="36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-1.836</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-1.677</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-1.511</w:t>
            </w:r>
          </w:p>
        </w:tc>
        <w:tc>
          <w:tcPr>
            <w:tcW w:w="9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-1.338</w:t>
            </w:r>
          </w:p>
        </w:tc>
        <w:tc>
          <w:tcPr>
            <w:tcW w:w="99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-983</w:t>
            </w:r>
          </w:p>
        </w:tc>
        <w:tc>
          <w:tcPr>
            <w:tcW w:w="819" w:type="dxa"/>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trPr>
        <w:tc>
          <w:tcPr>
            <w:tcW w:w="36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0,40</w:t>
            </w:r>
          </w:p>
        </w:tc>
        <w:tc>
          <w:tcPr>
            <w:tcW w:w="7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-1.336</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-1.077</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-811</w:t>
            </w:r>
          </w:p>
        </w:tc>
        <w:tc>
          <w:tcPr>
            <w:tcW w:w="9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-538</w:t>
            </w:r>
          </w:p>
        </w:tc>
        <w:tc>
          <w:tcPr>
            <w:tcW w:w="99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w:t>
            </w:r>
          </w:p>
        </w:tc>
        <w:tc>
          <w:tcPr>
            <w:tcW w:w="819" w:type="dxa"/>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trPr>
        <w:tc>
          <w:tcPr>
            <w:tcW w:w="36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-336</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123</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589</w:t>
            </w:r>
          </w:p>
        </w:tc>
        <w:tc>
          <w:tcPr>
            <w:tcW w:w="9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1.062</w:t>
            </w:r>
          </w:p>
        </w:tc>
        <w:tc>
          <w:tcPr>
            <w:tcW w:w="99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2.017</w:t>
            </w:r>
          </w:p>
        </w:tc>
        <w:tc>
          <w:tcPr>
            <w:tcW w:w="819" w:type="dxa"/>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trPr>
        <w:tc>
          <w:tcPr>
            <w:tcW w:w="36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0,70</w:t>
            </w:r>
          </w:p>
        </w:tc>
        <w:tc>
          <w:tcPr>
            <w:tcW w:w="7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164</w:t>
            </w:r>
          </w:p>
        </w:tc>
        <w:tc>
          <w:tcPr>
            <w:tcW w:w="8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723</w:t>
            </w:r>
          </w:p>
        </w:tc>
        <w:tc>
          <w:tcPr>
            <w:tcW w:w="8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1.289</w:t>
            </w:r>
          </w:p>
        </w:tc>
        <w:tc>
          <w:tcPr>
            <w:tcW w:w="9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1.862</w:t>
            </w:r>
          </w:p>
        </w:tc>
        <w:tc>
          <w:tcPr>
            <w:tcW w:w="99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3.017</w:t>
            </w:r>
          </w:p>
        </w:tc>
        <w:tc>
          <w:tcPr>
            <w:tcW w:w="819" w:type="dxa"/>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trPr>
        <w:tc>
          <w:tcPr>
            <w:tcW w:w="3686"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339</w:t>
            </w:r>
          </w:p>
        </w:tc>
        <w:tc>
          <w:tcPr>
            <w:tcW w:w="8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347</w:t>
            </w:r>
          </w:p>
        </w:tc>
        <w:tc>
          <w:tcPr>
            <w:tcW w:w="8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355</w:t>
            </w:r>
          </w:p>
        </w:tc>
        <w:tc>
          <w:tcPr>
            <w:tcW w:w="9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363</w:t>
            </w:r>
          </w:p>
        </w:tc>
        <w:tc>
          <w:tcPr>
            <w:tcW w:w="99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379</w:t>
            </w:r>
          </w:p>
        </w:tc>
        <w:tc>
          <w:tcPr>
            <w:tcW w:w="819" w:type="dxa"/>
            <w:vAlign w:val="center"/>
          </w:tcPr>
          <w:p w:rsidR="00206D72" w:rsidRPr="00A86972" w:rsidRDefault="00206D72" w:rsidP="00607912">
            <w:pPr>
              <w:spacing w:after="0" w:line="240" w:lineRule="auto"/>
              <w:rPr>
                <w:rFonts w:cs="Arial"/>
                <w:color w:val="000000" w:themeColor="text1"/>
                <w:szCs w:val="20"/>
              </w:rPr>
            </w:pPr>
          </w:p>
        </w:tc>
      </w:tr>
    </w:tbl>
    <w:p w:rsidR="00206D72" w:rsidRPr="00A86972" w:rsidRDefault="00206D72" w:rsidP="00206D72">
      <w:pPr>
        <w:spacing w:after="0" w:line="240" w:lineRule="auto"/>
        <w:rPr>
          <w:rFonts w:cs="Arial"/>
          <w:b/>
          <w:color w:val="000000" w:themeColor="text1"/>
          <w:szCs w:val="20"/>
        </w:rPr>
      </w:pPr>
    </w:p>
    <w:tbl>
      <w:tblPr>
        <w:tblW w:w="10140" w:type="dxa"/>
        <w:jc w:val="center"/>
        <w:tblInd w:w="55" w:type="dxa"/>
        <w:tblCellMar>
          <w:left w:w="70" w:type="dxa"/>
          <w:right w:w="70" w:type="dxa"/>
        </w:tblCellMar>
        <w:tblLook w:val="04A0" w:firstRow="1" w:lastRow="0" w:firstColumn="1" w:lastColumn="0" w:noHBand="0" w:noVBand="1"/>
      </w:tblPr>
      <w:tblGrid>
        <w:gridCol w:w="3495"/>
        <w:gridCol w:w="217"/>
        <w:gridCol w:w="217"/>
        <w:gridCol w:w="825"/>
        <w:gridCol w:w="475"/>
        <w:gridCol w:w="1047"/>
        <w:gridCol w:w="966"/>
        <w:gridCol w:w="966"/>
        <w:gridCol w:w="966"/>
        <w:gridCol w:w="966"/>
      </w:tblGrid>
      <w:tr w:rsidR="003B332D" w:rsidRPr="00A86972" w:rsidTr="00607912">
        <w:trPr>
          <w:trHeight w:val="385"/>
          <w:jc w:val="center"/>
        </w:trPr>
        <w:tc>
          <w:tcPr>
            <w:tcW w:w="6276"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VINO, vinorodni deželi Podravje in Posavje</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i/>
                <w:iCs/>
                <w:color w:val="000000" w:themeColor="text1"/>
                <w:szCs w:val="20"/>
                <w:u w:val="single"/>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3"/>
          <w:jc w:val="center"/>
        </w:trPr>
        <w:tc>
          <w:tcPr>
            <w:tcW w:w="349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3"/>
          <w:jc w:val="center"/>
        </w:trPr>
        <w:tc>
          <w:tcPr>
            <w:tcW w:w="7242"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Klasična predelava, pnevmatska stiskalnica, prodaja odprtega vina</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3"/>
          <w:jc w:val="center"/>
        </w:trPr>
        <w:tc>
          <w:tcPr>
            <w:tcW w:w="3712" w:type="dxa"/>
            <w:gridSpan w:val="2"/>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grozdja  (kg/ha) </w:t>
            </w:r>
          </w:p>
        </w:tc>
        <w:tc>
          <w:tcPr>
            <w:tcW w:w="217"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2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47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47"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5.000</w:t>
            </w:r>
          </w:p>
        </w:tc>
        <w:tc>
          <w:tcPr>
            <w:tcW w:w="96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96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96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8.000</w:t>
            </w:r>
          </w:p>
        </w:tc>
        <w:tc>
          <w:tcPr>
            <w:tcW w:w="966"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r>
      <w:tr w:rsidR="003B332D" w:rsidRPr="00A86972" w:rsidTr="00607912">
        <w:trPr>
          <w:trHeight w:val="273"/>
          <w:jc w:val="center"/>
        </w:trPr>
        <w:tc>
          <w:tcPr>
            <w:tcW w:w="3928"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lastRenderedPageBreak/>
              <w:t xml:space="preserve">Pridelek </w:t>
            </w:r>
            <w:proofErr w:type="spellStart"/>
            <w:r w:rsidRPr="00A86972">
              <w:rPr>
                <w:rFonts w:cs="Arial"/>
                <w:b/>
                <w:color w:val="000000" w:themeColor="text1"/>
                <w:szCs w:val="20"/>
              </w:rPr>
              <w:t>donegovanega</w:t>
            </w:r>
            <w:proofErr w:type="spellEnd"/>
            <w:r w:rsidRPr="00A86972">
              <w:rPr>
                <w:rFonts w:cs="Arial"/>
                <w:b/>
                <w:color w:val="000000" w:themeColor="text1"/>
                <w:szCs w:val="20"/>
              </w:rPr>
              <w:t xml:space="preserve"> vina (l/ha)</w:t>
            </w:r>
          </w:p>
        </w:tc>
        <w:tc>
          <w:tcPr>
            <w:tcW w:w="82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47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47"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3.550</w:t>
            </w:r>
          </w:p>
        </w:tc>
        <w:tc>
          <w:tcPr>
            <w:tcW w:w="96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4.260</w:t>
            </w:r>
          </w:p>
        </w:tc>
        <w:tc>
          <w:tcPr>
            <w:tcW w:w="96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4.970</w:t>
            </w:r>
          </w:p>
        </w:tc>
        <w:tc>
          <w:tcPr>
            <w:tcW w:w="96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5.680</w:t>
            </w:r>
          </w:p>
        </w:tc>
        <w:tc>
          <w:tcPr>
            <w:tcW w:w="96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7.100</w:t>
            </w:r>
          </w:p>
        </w:tc>
      </w:tr>
      <w:tr w:rsidR="003B332D" w:rsidRPr="00A86972" w:rsidTr="00607912">
        <w:trPr>
          <w:trHeight w:val="273"/>
          <w:jc w:val="center"/>
        </w:trPr>
        <w:tc>
          <w:tcPr>
            <w:tcW w:w="349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vina</w:t>
            </w: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5"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475"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1047"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5.325</w:t>
            </w:r>
          </w:p>
        </w:tc>
        <w:tc>
          <w:tcPr>
            <w:tcW w:w="96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6.390</w:t>
            </w:r>
          </w:p>
        </w:tc>
        <w:tc>
          <w:tcPr>
            <w:tcW w:w="96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7.455</w:t>
            </w:r>
          </w:p>
        </w:tc>
        <w:tc>
          <w:tcPr>
            <w:tcW w:w="96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8.520</w:t>
            </w:r>
          </w:p>
        </w:tc>
        <w:tc>
          <w:tcPr>
            <w:tcW w:w="96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10.650</w:t>
            </w:r>
          </w:p>
        </w:tc>
      </w:tr>
      <w:tr w:rsidR="003B332D" w:rsidRPr="00A86972" w:rsidTr="00607912">
        <w:trPr>
          <w:trHeight w:val="273"/>
          <w:jc w:val="center"/>
        </w:trPr>
        <w:tc>
          <w:tcPr>
            <w:tcW w:w="3712"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 IVG)</w:t>
            </w: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4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6"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73"/>
          <w:jc w:val="center"/>
        </w:trPr>
        <w:tc>
          <w:tcPr>
            <w:tcW w:w="3495"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PRIHODEK pri ceni</w:t>
            </w:r>
          </w:p>
        </w:tc>
        <w:tc>
          <w:tcPr>
            <w:tcW w:w="21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25"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w:t>
            </w:r>
          </w:p>
        </w:tc>
        <w:tc>
          <w:tcPr>
            <w:tcW w:w="475"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€/l</w:t>
            </w:r>
          </w:p>
        </w:tc>
        <w:tc>
          <w:tcPr>
            <w:tcW w:w="1047"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5.325</w:t>
            </w:r>
          </w:p>
        </w:tc>
        <w:tc>
          <w:tcPr>
            <w:tcW w:w="966"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6.390</w:t>
            </w:r>
          </w:p>
        </w:tc>
        <w:tc>
          <w:tcPr>
            <w:tcW w:w="966"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7.455</w:t>
            </w:r>
          </w:p>
        </w:tc>
        <w:tc>
          <w:tcPr>
            <w:tcW w:w="966"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8.520</w:t>
            </w:r>
          </w:p>
        </w:tc>
        <w:tc>
          <w:tcPr>
            <w:tcW w:w="966" w:type="dxa"/>
            <w:tcBorders>
              <w:top w:val="nil"/>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10.650</w:t>
            </w:r>
          </w:p>
        </w:tc>
      </w:tr>
      <w:tr w:rsidR="003B332D" w:rsidRPr="00A86972" w:rsidTr="00607912">
        <w:trPr>
          <w:trHeight w:val="273"/>
          <w:jc w:val="center"/>
        </w:trPr>
        <w:tc>
          <w:tcPr>
            <w:tcW w:w="3712" w:type="dxa"/>
            <w:gridSpan w:val="2"/>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21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2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47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4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4.060</w:t>
            </w:r>
          </w:p>
        </w:tc>
        <w:tc>
          <w:tcPr>
            <w:tcW w:w="96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4.307</w:t>
            </w:r>
          </w:p>
        </w:tc>
        <w:tc>
          <w:tcPr>
            <w:tcW w:w="96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4.603</w:t>
            </w:r>
          </w:p>
        </w:tc>
        <w:tc>
          <w:tcPr>
            <w:tcW w:w="96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4.837</w:t>
            </w:r>
          </w:p>
        </w:tc>
        <w:tc>
          <w:tcPr>
            <w:tcW w:w="966" w:type="dxa"/>
            <w:tcBorders>
              <w:top w:val="nil"/>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5.349</w:t>
            </w:r>
          </w:p>
        </w:tc>
      </w:tr>
      <w:tr w:rsidR="003B332D" w:rsidRPr="00A86972" w:rsidTr="00607912">
        <w:trPr>
          <w:trHeight w:val="273"/>
          <w:jc w:val="center"/>
        </w:trPr>
        <w:tc>
          <w:tcPr>
            <w:tcW w:w="3495"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POKRITJE pri ceni </w:t>
            </w:r>
          </w:p>
        </w:tc>
        <w:tc>
          <w:tcPr>
            <w:tcW w:w="21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2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w:t>
            </w:r>
          </w:p>
        </w:tc>
        <w:tc>
          <w:tcPr>
            <w:tcW w:w="47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€/l</w:t>
            </w:r>
          </w:p>
        </w:tc>
        <w:tc>
          <w:tcPr>
            <w:tcW w:w="1047"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1.265</w:t>
            </w:r>
          </w:p>
        </w:tc>
        <w:tc>
          <w:tcPr>
            <w:tcW w:w="96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2.083</w:t>
            </w:r>
          </w:p>
        </w:tc>
        <w:tc>
          <w:tcPr>
            <w:tcW w:w="96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2.852</w:t>
            </w:r>
          </w:p>
        </w:tc>
        <w:tc>
          <w:tcPr>
            <w:tcW w:w="96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3.683</w:t>
            </w:r>
          </w:p>
        </w:tc>
        <w:tc>
          <w:tcPr>
            <w:tcW w:w="966"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5.301</w:t>
            </w:r>
          </w:p>
        </w:tc>
      </w:tr>
      <w:tr w:rsidR="003B332D" w:rsidRPr="00A86972" w:rsidTr="00607912">
        <w:trPr>
          <w:trHeight w:val="273"/>
          <w:jc w:val="center"/>
        </w:trPr>
        <w:tc>
          <w:tcPr>
            <w:tcW w:w="349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1047"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-510</w:t>
            </w:r>
          </w:p>
        </w:tc>
        <w:tc>
          <w:tcPr>
            <w:tcW w:w="96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966"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367</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843</w:t>
            </w:r>
          </w:p>
        </w:tc>
        <w:tc>
          <w:tcPr>
            <w:tcW w:w="96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1.751</w:t>
            </w:r>
          </w:p>
        </w:tc>
      </w:tr>
      <w:tr w:rsidR="003B332D" w:rsidRPr="00A86972" w:rsidTr="00607912">
        <w:trPr>
          <w:trHeight w:val="273"/>
          <w:jc w:val="center"/>
        </w:trPr>
        <w:tc>
          <w:tcPr>
            <w:tcW w:w="349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1,25</w:t>
            </w: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10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378</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1.018</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1.610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2.263</w:t>
            </w:r>
          </w:p>
        </w:tc>
        <w:tc>
          <w:tcPr>
            <w:tcW w:w="96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3.526</w:t>
            </w:r>
          </w:p>
        </w:tc>
      </w:tr>
      <w:tr w:rsidR="003B332D" w:rsidRPr="00A86972" w:rsidTr="00607912">
        <w:trPr>
          <w:trHeight w:val="273"/>
          <w:jc w:val="center"/>
        </w:trPr>
        <w:tc>
          <w:tcPr>
            <w:tcW w:w="349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1,75</w:t>
            </w: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10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2.153</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3.148</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4.095</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5.103</w:t>
            </w:r>
          </w:p>
        </w:tc>
        <w:tc>
          <w:tcPr>
            <w:tcW w:w="96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7.076</w:t>
            </w:r>
          </w:p>
        </w:tc>
      </w:tr>
      <w:tr w:rsidR="003B332D" w:rsidRPr="00A86972" w:rsidTr="00607912">
        <w:trPr>
          <w:trHeight w:val="273"/>
          <w:jc w:val="center"/>
        </w:trPr>
        <w:tc>
          <w:tcPr>
            <w:tcW w:w="349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10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3.040</w:t>
            </w:r>
          </w:p>
        </w:tc>
        <w:tc>
          <w:tcPr>
            <w:tcW w:w="9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4.213</w:t>
            </w:r>
          </w:p>
        </w:tc>
        <w:tc>
          <w:tcPr>
            <w:tcW w:w="9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5.337</w:t>
            </w:r>
          </w:p>
        </w:tc>
        <w:tc>
          <w:tcPr>
            <w:tcW w:w="9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6.523</w:t>
            </w:r>
          </w:p>
        </w:tc>
        <w:tc>
          <w:tcPr>
            <w:tcW w:w="96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8.851</w:t>
            </w:r>
          </w:p>
        </w:tc>
      </w:tr>
      <w:tr w:rsidR="003B332D" w:rsidRPr="00A86972" w:rsidTr="00607912">
        <w:trPr>
          <w:trHeight w:val="273"/>
          <w:jc w:val="center"/>
        </w:trPr>
        <w:tc>
          <w:tcPr>
            <w:tcW w:w="3495"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1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2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47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4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429</w:t>
            </w:r>
          </w:p>
        </w:tc>
        <w:tc>
          <w:tcPr>
            <w:tcW w:w="9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9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482</w:t>
            </w:r>
          </w:p>
        </w:tc>
        <w:tc>
          <w:tcPr>
            <w:tcW w:w="9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504</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557</w:t>
            </w:r>
          </w:p>
        </w:tc>
      </w:tr>
    </w:tbl>
    <w:p w:rsidR="00206D72" w:rsidRPr="00A86972" w:rsidRDefault="00206D72" w:rsidP="00206D72">
      <w:pPr>
        <w:spacing w:after="0" w:line="240" w:lineRule="auto"/>
        <w:rPr>
          <w:rFonts w:cs="Arial"/>
          <w:b/>
          <w:color w:val="000000" w:themeColor="text1"/>
          <w:szCs w:val="20"/>
        </w:rPr>
      </w:pPr>
    </w:p>
    <w:tbl>
      <w:tblPr>
        <w:tblW w:w="10095" w:type="dxa"/>
        <w:jc w:val="center"/>
        <w:tblInd w:w="55" w:type="dxa"/>
        <w:tblCellMar>
          <w:left w:w="70" w:type="dxa"/>
          <w:right w:w="70" w:type="dxa"/>
        </w:tblCellMar>
        <w:tblLook w:val="04A0" w:firstRow="1" w:lastRow="0" w:firstColumn="1" w:lastColumn="0" w:noHBand="0" w:noVBand="1"/>
      </w:tblPr>
      <w:tblGrid>
        <w:gridCol w:w="3202"/>
        <w:gridCol w:w="209"/>
        <w:gridCol w:w="207"/>
        <w:gridCol w:w="689"/>
        <w:gridCol w:w="837"/>
        <w:gridCol w:w="983"/>
        <w:gridCol w:w="983"/>
        <w:gridCol w:w="873"/>
        <w:gridCol w:w="1055"/>
        <w:gridCol w:w="1057"/>
      </w:tblGrid>
      <w:tr w:rsidR="003B332D" w:rsidRPr="00A86972" w:rsidTr="00607912">
        <w:trPr>
          <w:trHeight w:val="365"/>
          <w:jc w:val="center"/>
        </w:trPr>
        <w:tc>
          <w:tcPr>
            <w:tcW w:w="10095"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VINO,  vinorodni deželi Podravje in Posavje, stekleničeno v litrske steklenice</w:t>
            </w:r>
          </w:p>
        </w:tc>
      </w:tr>
      <w:tr w:rsidR="003B332D" w:rsidRPr="00A86972" w:rsidTr="00607912">
        <w:trPr>
          <w:trHeight w:val="259"/>
          <w:jc w:val="center"/>
        </w:trPr>
        <w:tc>
          <w:tcPr>
            <w:tcW w:w="3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618"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Vino stekleničeno na avtomatski liniji</w:t>
            </w: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411" w:type="dxa"/>
            <w:gridSpan w:val="2"/>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grozdja  (kg/ha) </w:t>
            </w:r>
          </w:p>
        </w:tc>
        <w:tc>
          <w:tcPr>
            <w:tcW w:w="207"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37"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83"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5.000</w:t>
            </w:r>
          </w:p>
        </w:tc>
        <w:tc>
          <w:tcPr>
            <w:tcW w:w="983"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873"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105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8.000</w:t>
            </w:r>
          </w:p>
        </w:tc>
        <w:tc>
          <w:tcPr>
            <w:tcW w:w="1057"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r>
      <w:tr w:rsidR="003B332D" w:rsidRPr="00A86972" w:rsidTr="00607912">
        <w:trPr>
          <w:trHeight w:val="259"/>
          <w:jc w:val="center"/>
        </w:trPr>
        <w:tc>
          <w:tcPr>
            <w:tcW w:w="3618" w:type="dxa"/>
            <w:gridSpan w:val="3"/>
            <w:tcBorders>
              <w:top w:val="nil"/>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w:t>
            </w:r>
            <w:proofErr w:type="spellStart"/>
            <w:r w:rsidRPr="00A86972">
              <w:rPr>
                <w:rFonts w:cs="Arial"/>
                <w:b/>
                <w:color w:val="000000" w:themeColor="text1"/>
                <w:szCs w:val="20"/>
              </w:rPr>
              <w:t>donegovanega</w:t>
            </w:r>
            <w:proofErr w:type="spellEnd"/>
            <w:r w:rsidRPr="00A86972">
              <w:rPr>
                <w:rFonts w:cs="Arial"/>
                <w:b/>
                <w:color w:val="000000" w:themeColor="text1"/>
                <w:szCs w:val="20"/>
              </w:rPr>
              <w:t xml:space="preserve"> vina (l/ha)</w:t>
            </w:r>
          </w:p>
        </w:tc>
        <w:tc>
          <w:tcPr>
            <w:tcW w:w="689"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37"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83"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3.550</w:t>
            </w:r>
          </w:p>
        </w:tc>
        <w:tc>
          <w:tcPr>
            <w:tcW w:w="983"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4.260</w:t>
            </w:r>
          </w:p>
        </w:tc>
        <w:tc>
          <w:tcPr>
            <w:tcW w:w="873"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4.970</w:t>
            </w:r>
          </w:p>
        </w:tc>
        <w:tc>
          <w:tcPr>
            <w:tcW w:w="1055"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5.680</w:t>
            </w:r>
          </w:p>
        </w:tc>
        <w:tc>
          <w:tcPr>
            <w:tcW w:w="1057" w:type="dxa"/>
            <w:tcBorders>
              <w:top w:val="nil"/>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7.100</w:t>
            </w:r>
          </w:p>
        </w:tc>
      </w:tr>
      <w:tr w:rsidR="003B332D" w:rsidRPr="00A86972" w:rsidTr="00607912">
        <w:trPr>
          <w:trHeight w:val="259"/>
          <w:jc w:val="center"/>
        </w:trPr>
        <w:tc>
          <w:tcPr>
            <w:tcW w:w="3411" w:type="dxa"/>
            <w:gridSpan w:val="2"/>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Število steklenic (kosov)</w:t>
            </w:r>
          </w:p>
        </w:tc>
        <w:tc>
          <w:tcPr>
            <w:tcW w:w="20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3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8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3.550</w:t>
            </w:r>
          </w:p>
        </w:tc>
        <w:tc>
          <w:tcPr>
            <w:tcW w:w="98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4.260</w:t>
            </w:r>
          </w:p>
        </w:tc>
        <w:tc>
          <w:tcPr>
            <w:tcW w:w="87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4.970</w:t>
            </w:r>
          </w:p>
        </w:tc>
        <w:tc>
          <w:tcPr>
            <w:tcW w:w="105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5.680</w:t>
            </w:r>
          </w:p>
        </w:tc>
        <w:tc>
          <w:tcPr>
            <w:tcW w:w="1057"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7.100</w:t>
            </w:r>
          </w:p>
        </w:tc>
      </w:tr>
      <w:tr w:rsidR="003B332D" w:rsidRPr="00A86972" w:rsidTr="00607912">
        <w:trPr>
          <w:trHeight w:val="259"/>
          <w:jc w:val="center"/>
        </w:trPr>
        <w:tc>
          <w:tcPr>
            <w:tcW w:w="320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vina</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6.390</w:t>
            </w: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7.668</w:t>
            </w:r>
          </w:p>
        </w:tc>
        <w:tc>
          <w:tcPr>
            <w:tcW w:w="87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8.946</w:t>
            </w:r>
          </w:p>
        </w:tc>
        <w:tc>
          <w:tcPr>
            <w:tcW w:w="10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10.224</w:t>
            </w:r>
          </w:p>
        </w:tc>
        <w:tc>
          <w:tcPr>
            <w:tcW w:w="10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12.780</w:t>
            </w:r>
          </w:p>
        </w:tc>
      </w:tr>
      <w:tr w:rsidR="003B332D" w:rsidRPr="00A86972" w:rsidTr="00607912">
        <w:trPr>
          <w:trHeight w:val="259"/>
          <w:jc w:val="center"/>
        </w:trPr>
        <w:tc>
          <w:tcPr>
            <w:tcW w:w="3411" w:type="dxa"/>
            <w:gridSpan w:val="2"/>
            <w:tcBorders>
              <w:top w:val="nil"/>
              <w:left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 IVG)</w:t>
            </w:r>
          </w:p>
        </w:tc>
        <w:tc>
          <w:tcPr>
            <w:tcW w:w="207" w:type="dxa"/>
            <w:tcBorders>
              <w:top w:val="nil"/>
              <w:left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9" w:type="dxa"/>
            <w:tcBorders>
              <w:top w:val="nil"/>
              <w:left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37" w:type="dxa"/>
            <w:tcBorders>
              <w:top w:val="nil"/>
              <w:left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3" w:type="dxa"/>
            <w:tcBorders>
              <w:top w:val="nil"/>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83" w:type="dxa"/>
            <w:tcBorders>
              <w:top w:val="nil"/>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73" w:type="dxa"/>
            <w:tcBorders>
              <w:top w:val="nil"/>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55" w:type="dxa"/>
            <w:tcBorders>
              <w:top w:val="nil"/>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57" w:type="dxa"/>
            <w:tcBorders>
              <w:top w:val="nil"/>
              <w:left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9"/>
          <w:jc w:val="center"/>
        </w:trPr>
        <w:tc>
          <w:tcPr>
            <w:tcW w:w="3202" w:type="dxa"/>
            <w:tcBorders>
              <w:top w:val="nil"/>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PRIHODEK pri ceni</w:t>
            </w:r>
          </w:p>
        </w:tc>
        <w:tc>
          <w:tcPr>
            <w:tcW w:w="208"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07"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9"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1,80</w:t>
            </w:r>
          </w:p>
        </w:tc>
        <w:tc>
          <w:tcPr>
            <w:tcW w:w="837"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€/kos</w:t>
            </w:r>
          </w:p>
        </w:tc>
        <w:tc>
          <w:tcPr>
            <w:tcW w:w="983"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6.390</w:t>
            </w:r>
          </w:p>
        </w:tc>
        <w:tc>
          <w:tcPr>
            <w:tcW w:w="983"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7.668</w:t>
            </w:r>
          </w:p>
        </w:tc>
        <w:tc>
          <w:tcPr>
            <w:tcW w:w="873"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8.946</w:t>
            </w:r>
          </w:p>
        </w:tc>
        <w:tc>
          <w:tcPr>
            <w:tcW w:w="1055"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10.224</w:t>
            </w:r>
          </w:p>
        </w:tc>
        <w:tc>
          <w:tcPr>
            <w:tcW w:w="1057" w:type="dxa"/>
            <w:tcBorders>
              <w:top w:val="nil"/>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12.780</w:t>
            </w:r>
          </w:p>
        </w:tc>
      </w:tr>
      <w:tr w:rsidR="003B332D" w:rsidRPr="00A86972" w:rsidTr="00607912">
        <w:trPr>
          <w:trHeight w:val="259"/>
          <w:jc w:val="center"/>
        </w:trPr>
        <w:tc>
          <w:tcPr>
            <w:tcW w:w="3411" w:type="dxa"/>
            <w:gridSpan w:val="2"/>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SPEMENLJIVI STROŠKI</w:t>
            </w:r>
          </w:p>
        </w:tc>
        <w:tc>
          <w:tcPr>
            <w:tcW w:w="20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3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8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6.056</w:t>
            </w:r>
          </w:p>
        </w:tc>
        <w:tc>
          <w:tcPr>
            <w:tcW w:w="98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6.694</w:t>
            </w:r>
          </w:p>
        </w:tc>
        <w:tc>
          <w:tcPr>
            <w:tcW w:w="87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7.409</w:t>
            </w:r>
          </w:p>
        </w:tc>
        <w:tc>
          <w:tcPr>
            <w:tcW w:w="10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8.058</w:t>
            </w:r>
          </w:p>
        </w:tc>
        <w:tc>
          <w:tcPr>
            <w:tcW w:w="1057"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9.380</w:t>
            </w:r>
          </w:p>
        </w:tc>
      </w:tr>
      <w:tr w:rsidR="003B332D" w:rsidRPr="00A86972" w:rsidTr="00607912">
        <w:trPr>
          <w:trHeight w:val="259"/>
          <w:jc w:val="center"/>
        </w:trPr>
        <w:tc>
          <w:tcPr>
            <w:tcW w:w="3202"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POKRITJE pri ceni</w:t>
            </w:r>
          </w:p>
        </w:tc>
        <w:tc>
          <w:tcPr>
            <w:tcW w:w="20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0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1,80</w:t>
            </w:r>
          </w:p>
        </w:tc>
        <w:tc>
          <w:tcPr>
            <w:tcW w:w="83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€/kos</w:t>
            </w:r>
          </w:p>
        </w:tc>
        <w:tc>
          <w:tcPr>
            <w:tcW w:w="98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334</w:t>
            </w:r>
          </w:p>
        </w:tc>
        <w:tc>
          <w:tcPr>
            <w:tcW w:w="98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974</w:t>
            </w:r>
          </w:p>
        </w:tc>
        <w:tc>
          <w:tcPr>
            <w:tcW w:w="87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1.537</w:t>
            </w:r>
          </w:p>
        </w:tc>
        <w:tc>
          <w:tcPr>
            <w:tcW w:w="105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2.166</w:t>
            </w:r>
          </w:p>
        </w:tc>
        <w:tc>
          <w:tcPr>
            <w:tcW w:w="1057"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3.400</w:t>
            </w:r>
          </w:p>
        </w:tc>
      </w:tr>
      <w:tr w:rsidR="003B332D" w:rsidRPr="00A86972" w:rsidTr="00607912">
        <w:trPr>
          <w:trHeight w:val="259"/>
          <w:jc w:val="center"/>
        </w:trPr>
        <w:tc>
          <w:tcPr>
            <w:tcW w:w="320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w:t>
            </w: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-1.441</w:t>
            </w: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-1.156</w:t>
            </w:r>
          </w:p>
        </w:tc>
        <w:tc>
          <w:tcPr>
            <w:tcW w:w="87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-948</w:t>
            </w:r>
          </w:p>
        </w:tc>
        <w:tc>
          <w:tcPr>
            <w:tcW w:w="10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-674</w:t>
            </w:r>
          </w:p>
        </w:tc>
        <w:tc>
          <w:tcPr>
            <w:tcW w:w="10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r>
      <w:tr w:rsidR="003B332D" w:rsidRPr="00A86972" w:rsidTr="00607912">
        <w:trPr>
          <w:trHeight w:val="259"/>
          <w:jc w:val="center"/>
        </w:trPr>
        <w:tc>
          <w:tcPr>
            <w:tcW w:w="320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-731</w:t>
            </w: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-304</w:t>
            </w:r>
          </w:p>
        </w:tc>
        <w:tc>
          <w:tcPr>
            <w:tcW w:w="87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w:t>
            </w:r>
          </w:p>
        </w:tc>
        <w:tc>
          <w:tcPr>
            <w:tcW w:w="10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462</w:t>
            </w:r>
          </w:p>
        </w:tc>
        <w:tc>
          <w:tcPr>
            <w:tcW w:w="10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1.270</w:t>
            </w:r>
          </w:p>
        </w:tc>
      </w:tr>
      <w:tr w:rsidR="003B332D" w:rsidRPr="00A86972" w:rsidTr="00607912">
        <w:trPr>
          <w:trHeight w:val="259"/>
          <w:jc w:val="center"/>
        </w:trPr>
        <w:tc>
          <w:tcPr>
            <w:tcW w:w="320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1.044</w:t>
            </w: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1.826</w:t>
            </w:r>
          </w:p>
        </w:tc>
        <w:tc>
          <w:tcPr>
            <w:tcW w:w="87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2.531</w:t>
            </w:r>
          </w:p>
        </w:tc>
        <w:tc>
          <w:tcPr>
            <w:tcW w:w="10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3.302</w:t>
            </w:r>
          </w:p>
        </w:tc>
        <w:tc>
          <w:tcPr>
            <w:tcW w:w="10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4.820</w:t>
            </w:r>
          </w:p>
        </w:tc>
      </w:tr>
      <w:tr w:rsidR="003B332D" w:rsidRPr="00A86972" w:rsidTr="00607912">
        <w:trPr>
          <w:trHeight w:val="259"/>
          <w:jc w:val="center"/>
        </w:trPr>
        <w:tc>
          <w:tcPr>
            <w:tcW w:w="320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w:t>
            </w:r>
          </w:p>
        </w:tc>
        <w:tc>
          <w:tcPr>
            <w:tcW w:w="83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1.754</w:t>
            </w:r>
          </w:p>
        </w:tc>
        <w:tc>
          <w:tcPr>
            <w:tcW w:w="98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2.678</w:t>
            </w:r>
          </w:p>
        </w:tc>
        <w:tc>
          <w:tcPr>
            <w:tcW w:w="87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3.525</w:t>
            </w:r>
          </w:p>
        </w:tc>
        <w:tc>
          <w:tcPr>
            <w:tcW w:w="10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4.438</w:t>
            </w:r>
          </w:p>
        </w:tc>
        <w:tc>
          <w:tcPr>
            <w:tcW w:w="10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6.240</w:t>
            </w:r>
          </w:p>
        </w:tc>
      </w:tr>
      <w:tr w:rsidR="003B332D" w:rsidRPr="00A86972" w:rsidTr="00607912">
        <w:trPr>
          <w:trHeight w:val="259"/>
          <w:jc w:val="center"/>
        </w:trPr>
        <w:tc>
          <w:tcPr>
            <w:tcW w:w="3202"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3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453</w:t>
            </w:r>
          </w:p>
        </w:tc>
        <w:tc>
          <w:tcPr>
            <w:tcW w:w="98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479</w:t>
            </w:r>
          </w:p>
        </w:tc>
        <w:tc>
          <w:tcPr>
            <w:tcW w:w="87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516</w:t>
            </w:r>
          </w:p>
        </w:tc>
        <w:tc>
          <w:tcPr>
            <w:tcW w:w="105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543</w:t>
            </w:r>
          </w:p>
        </w:tc>
        <w:tc>
          <w:tcPr>
            <w:tcW w:w="1057"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607</w:t>
            </w:r>
          </w:p>
        </w:tc>
      </w:tr>
    </w:tbl>
    <w:p w:rsidR="00206D72" w:rsidRPr="00A86972" w:rsidRDefault="00206D72" w:rsidP="00206D72">
      <w:pPr>
        <w:spacing w:after="0" w:line="240" w:lineRule="auto"/>
        <w:rPr>
          <w:rFonts w:cs="Arial"/>
          <w:b/>
          <w:color w:val="000000" w:themeColor="text1"/>
          <w:szCs w:val="20"/>
        </w:rPr>
      </w:pPr>
    </w:p>
    <w:tbl>
      <w:tblPr>
        <w:tblW w:w="10122" w:type="dxa"/>
        <w:jc w:val="center"/>
        <w:tblInd w:w="55" w:type="dxa"/>
        <w:tblCellMar>
          <w:left w:w="70" w:type="dxa"/>
          <w:right w:w="70" w:type="dxa"/>
        </w:tblCellMar>
        <w:tblLook w:val="04A0" w:firstRow="1" w:lastRow="0" w:firstColumn="1" w:lastColumn="0" w:noHBand="0" w:noVBand="1"/>
      </w:tblPr>
      <w:tblGrid>
        <w:gridCol w:w="3269"/>
        <w:gridCol w:w="211"/>
        <w:gridCol w:w="210"/>
        <w:gridCol w:w="659"/>
        <w:gridCol w:w="798"/>
        <w:gridCol w:w="1008"/>
        <w:gridCol w:w="1008"/>
        <w:gridCol w:w="1008"/>
        <w:gridCol w:w="1009"/>
        <w:gridCol w:w="942"/>
      </w:tblGrid>
      <w:tr w:rsidR="003B332D" w:rsidRPr="00A86972" w:rsidTr="00607912">
        <w:trPr>
          <w:trHeight w:val="366"/>
          <w:jc w:val="center"/>
        </w:trPr>
        <w:tc>
          <w:tcPr>
            <w:tcW w:w="9179"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VINO,  vinorodni deželi Podravje in Posavje, stekleničeno v buteljke</w:t>
            </w: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2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689"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Vino stekleničeno na samodejni liniji</w:t>
            </w:r>
          </w:p>
        </w:tc>
        <w:tc>
          <w:tcPr>
            <w:tcW w:w="6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479" w:type="dxa"/>
            <w:gridSpan w:val="2"/>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grozdja  (kg/ha) </w:t>
            </w:r>
          </w:p>
        </w:tc>
        <w:tc>
          <w:tcPr>
            <w:tcW w:w="210"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5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9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0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5.000</w:t>
            </w:r>
          </w:p>
        </w:tc>
        <w:tc>
          <w:tcPr>
            <w:tcW w:w="100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100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100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8.000</w:t>
            </w:r>
          </w:p>
        </w:tc>
        <w:tc>
          <w:tcPr>
            <w:tcW w:w="942"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r>
      <w:tr w:rsidR="003B332D" w:rsidRPr="00A86972" w:rsidTr="00607912">
        <w:trPr>
          <w:trHeight w:val="259"/>
          <w:jc w:val="center"/>
        </w:trPr>
        <w:tc>
          <w:tcPr>
            <w:tcW w:w="3689" w:type="dxa"/>
            <w:gridSpan w:val="3"/>
            <w:tcBorders>
              <w:top w:val="nil"/>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w:t>
            </w:r>
            <w:proofErr w:type="spellStart"/>
            <w:r w:rsidRPr="00A86972">
              <w:rPr>
                <w:rFonts w:cs="Arial"/>
                <w:b/>
                <w:color w:val="000000" w:themeColor="text1"/>
                <w:szCs w:val="20"/>
              </w:rPr>
              <w:t>donegovanega</w:t>
            </w:r>
            <w:proofErr w:type="spellEnd"/>
            <w:r w:rsidRPr="00A86972">
              <w:rPr>
                <w:rFonts w:cs="Arial"/>
                <w:b/>
                <w:color w:val="000000" w:themeColor="text1"/>
                <w:szCs w:val="20"/>
              </w:rPr>
              <w:t xml:space="preserve"> vina (l/ha)</w:t>
            </w:r>
          </w:p>
        </w:tc>
        <w:tc>
          <w:tcPr>
            <w:tcW w:w="659"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98"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08"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3.550</w:t>
            </w:r>
          </w:p>
        </w:tc>
        <w:tc>
          <w:tcPr>
            <w:tcW w:w="1008"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4.260</w:t>
            </w:r>
          </w:p>
        </w:tc>
        <w:tc>
          <w:tcPr>
            <w:tcW w:w="1008"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4.970</w:t>
            </w:r>
          </w:p>
        </w:tc>
        <w:tc>
          <w:tcPr>
            <w:tcW w:w="1009"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5.680</w:t>
            </w:r>
          </w:p>
        </w:tc>
        <w:tc>
          <w:tcPr>
            <w:tcW w:w="942" w:type="dxa"/>
            <w:tcBorders>
              <w:top w:val="nil"/>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7.100</w:t>
            </w:r>
          </w:p>
        </w:tc>
      </w:tr>
      <w:tr w:rsidR="003B332D" w:rsidRPr="00A86972" w:rsidTr="00607912">
        <w:trPr>
          <w:trHeight w:val="259"/>
          <w:jc w:val="center"/>
        </w:trPr>
        <w:tc>
          <w:tcPr>
            <w:tcW w:w="3269"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Število buteljk (kosov)</w:t>
            </w:r>
          </w:p>
        </w:tc>
        <w:tc>
          <w:tcPr>
            <w:tcW w:w="21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0"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5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9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0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4.733</w:t>
            </w:r>
          </w:p>
        </w:tc>
        <w:tc>
          <w:tcPr>
            <w:tcW w:w="100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5.680</w:t>
            </w:r>
          </w:p>
        </w:tc>
        <w:tc>
          <w:tcPr>
            <w:tcW w:w="100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6.627</w:t>
            </w:r>
          </w:p>
        </w:tc>
        <w:tc>
          <w:tcPr>
            <w:tcW w:w="100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7.573</w:t>
            </w:r>
          </w:p>
        </w:tc>
        <w:tc>
          <w:tcPr>
            <w:tcW w:w="942"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9.467</w:t>
            </w:r>
          </w:p>
        </w:tc>
      </w:tr>
      <w:tr w:rsidR="003B332D" w:rsidRPr="00A86972" w:rsidTr="00607912">
        <w:trPr>
          <w:trHeight w:val="259"/>
          <w:jc w:val="center"/>
        </w:trPr>
        <w:tc>
          <w:tcPr>
            <w:tcW w:w="32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vina</w:t>
            </w:r>
          </w:p>
        </w:tc>
        <w:tc>
          <w:tcPr>
            <w:tcW w:w="2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16.567</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19.880</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23.193</w:t>
            </w:r>
          </w:p>
        </w:tc>
        <w:tc>
          <w:tcPr>
            <w:tcW w:w="10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26.507</w:t>
            </w:r>
          </w:p>
        </w:tc>
        <w:tc>
          <w:tcPr>
            <w:tcW w:w="94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33.133</w:t>
            </w:r>
          </w:p>
        </w:tc>
      </w:tr>
      <w:tr w:rsidR="003B332D" w:rsidRPr="00A86972" w:rsidTr="00607912">
        <w:trPr>
          <w:trHeight w:val="259"/>
          <w:jc w:val="center"/>
        </w:trPr>
        <w:tc>
          <w:tcPr>
            <w:tcW w:w="3479" w:type="dxa"/>
            <w:gridSpan w:val="2"/>
            <w:tcBorders>
              <w:top w:val="nil"/>
              <w:left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 IVG)</w:t>
            </w:r>
          </w:p>
        </w:tc>
        <w:tc>
          <w:tcPr>
            <w:tcW w:w="210" w:type="dxa"/>
            <w:tcBorders>
              <w:top w:val="nil"/>
              <w:left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59" w:type="dxa"/>
            <w:tcBorders>
              <w:top w:val="nil"/>
              <w:left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8" w:type="dxa"/>
            <w:tcBorders>
              <w:top w:val="nil"/>
              <w:left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8" w:type="dxa"/>
            <w:tcBorders>
              <w:top w:val="nil"/>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08" w:type="dxa"/>
            <w:tcBorders>
              <w:top w:val="nil"/>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08" w:type="dxa"/>
            <w:tcBorders>
              <w:top w:val="nil"/>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09" w:type="dxa"/>
            <w:tcBorders>
              <w:top w:val="nil"/>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2" w:type="dxa"/>
            <w:tcBorders>
              <w:top w:val="nil"/>
              <w:left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9"/>
          <w:jc w:val="center"/>
        </w:trPr>
        <w:tc>
          <w:tcPr>
            <w:tcW w:w="3269" w:type="dxa"/>
            <w:tcBorders>
              <w:top w:val="nil"/>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PRIHODEK pri ceni</w:t>
            </w:r>
          </w:p>
        </w:tc>
        <w:tc>
          <w:tcPr>
            <w:tcW w:w="211"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0"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59"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3,50</w:t>
            </w:r>
          </w:p>
        </w:tc>
        <w:tc>
          <w:tcPr>
            <w:tcW w:w="798"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€/kos</w:t>
            </w:r>
          </w:p>
        </w:tc>
        <w:tc>
          <w:tcPr>
            <w:tcW w:w="1008"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16.567</w:t>
            </w:r>
          </w:p>
        </w:tc>
        <w:tc>
          <w:tcPr>
            <w:tcW w:w="1008"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19.880</w:t>
            </w:r>
          </w:p>
        </w:tc>
        <w:tc>
          <w:tcPr>
            <w:tcW w:w="1008"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23.193</w:t>
            </w:r>
          </w:p>
        </w:tc>
        <w:tc>
          <w:tcPr>
            <w:tcW w:w="1009" w:type="dxa"/>
            <w:tcBorders>
              <w:top w:val="nil"/>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26.507</w:t>
            </w:r>
          </w:p>
        </w:tc>
        <w:tc>
          <w:tcPr>
            <w:tcW w:w="942" w:type="dxa"/>
            <w:tcBorders>
              <w:top w:val="nil"/>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33.133</w:t>
            </w:r>
          </w:p>
        </w:tc>
      </w:tr>
      <w:tr w:rsidR="003B332D" w:rsidRPr="00A86972" w:rsidTr="00607912">
        <w:trPr>
          <w:trHeight w:val="259"/>
          <w:jc w:val="center"/>
        </w:trPr>
        <w:tc>
          <w:tcPr>
            <w:tcW w:w="3479" w:type="dxa"/>
            <w:gridSpan w:val="2"/>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SPEMENLJIVI STROŠKI</w:t>
            </w:r>
          </w:p>
        </w:tc>
        <w:tc>
          <w:tcPr>
            <w:tcW w:w="21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5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9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0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11.307</w:t>
            </w:r>
          </w:p>
        </w:tc>
        <w:tc>
          <w:tcPr>
            <w:tcW w:w="100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12.987</w:t>
            </w:r>
          </w:p>
        </w:tc>
        <w:tc>
          <w:tcPr>
            <w:tcW w:w="100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14.745</w:t>
            </w:r>
          </w:p>
        </w:tc>
        <w:tc>
          <w:tcPr>
            <w:tcW w:w="100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16.436</w:t>
            </w:r>
          </w:p>
        </w:tc>
        <w:tc>
          <w:tcPr>
            <w:tcW w:w="942"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19.843</w:t>
            </w:r>
          </w:p>
        </w:tc>
      </w:tr>
      <w:tr w:rsidR="003B332D" w:rsidRPr="00A86972" w:rsidTr="00607912">
        <w:trPr>
          <w:trHeight w:val="259"/>
          <w:jc w:val="center"/>
        </w:trPr>
        <w:tc>
          <w:tcPr>
            <w:tcW w:w="3269"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POKRITJE pri ceni</w:t>
            </w:r>
          </w:p>
        </w:tc>
        <w:tc>
          <w:tcPr>
            <w:tcW w:w="21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5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3,50</w:t>
            </w:r>
          </w:p>
        </w:tc>
        <w:tc>
          <w:tcPr>
            <w:tcW w:w="79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€/kos</w:t>
            </w:r>
          </w:p>
        </w:tc>
        <w:tc>
          <w:tcPr>
            <w:tcW w:w="100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5.260</w:t>
            </w:r>
          </w:p>
        </w:tc>
        <w:tc>
          <w:tcPr>
            <w:tcW w:w="100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6.893</w:t>
            </w:r>
          </w:p>
        </w:tc>
        <w:tc>
          <w:tcPr>
            <w:tcW w:w="100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8.448</w:t>
            </w:r>
          </w:p>
        </w:tc>
        <w:tc>
          <w:tcPr>
            <w:tcW w:w="100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10.070</w:t>
            </w:r>
          </w:p>
        </w:tc>
        <w:tc>
          <w:tcPr>
            <w:tcW w:w="942"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13.290</w:t>
            </w:r>
          </w:p>
        </w:tc>
      </w:tr>
      <w:tr w:rsidR="003B332D" w:rsidRPr="00A86972" w:rsidTr="00607912">
        <w:trPr>
          <w:trHeight w:val="259"/>
          <w:jc w:val="center"/>
        </w:trPr>
        <w:tc>
          <w:tcPr>
            <w:tcW w:w="32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526</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1.213</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1.822</w:t>
            </w:r>
          </w:p>
        </w:tc>
        <w:tc>
          <w:tcPr>
            <w:tcW w:w="10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2.497</w:t>
            </w:r>
          </w:p>
        </w:tc>
        <w:tc>
          <w:tcPr>
            <w:tcW w:w="94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3.823</w:t>
            </w:r>
          </w:p>
        </w:tc>
      </w:tr>
      <w:tr w:rsidR="003B332D" w:rsidRPr="00A86972" w:rsidTr="00607912">
        <w:trPr>
          <w:trHeight w:val="259"/>
          <w:jc w:val="center"/>
        </w:trPr>
        <w:tc>
          <w:tcPr>
            <w:tcW w:w="32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2.893</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4.053</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5.135</w:t>
            </w:r>
          </w:p>
        </w:tc>
        <w:tc>
          <w:tcPr>
            <w:tcW w:w="10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6.284</w:t>
            </w:r>
          </w:p>
        </w:tc>
        <w:tc>
          <w:tcPr>
            <w:tcW w:w="94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8.557</w:t>
            </w:r>
          </w:p>
        </w:tc>
      </w:tr>
      <w:tr w:rsidR="003B332D" w:rsidRPr="00A86972" w:rsidTr="00607912">
        <w:trPr>
          <w:trHeight w:val="259"/>
          <w:jc w:val="center"/>
        </w:trPr>
        <w:tc>
          <w:tcPr>
            <w:tcW w:w="32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7.626</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9.733</w:t>
            </w:r>
          </w:p>
        </w:tc>
        <w:tc>
          <w:tcPr>
            <w:tcW w:w="100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11.762</w:t>
            </w:r>
          </w:p>
        </w:tc>
        <w:tc>
          <w:tcPr>
            <w:tcW w:w="10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13.857</w:t>
            </w:r>
          </w:p>
        </w:tc>
        <w:tc>
          <w:tcPr>
            <w:tcW w:w="94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18.023</w:t>
            </w:r>
          </w:p>
        </w:tc>
      </w:tr>
      <w:tr w:rsidR="003B332D" w:rsidRPr="00A86972" w:rsidTr="00607912">
        <w:trPr>
          <w:trHeight w:val="259"/>
          <w:jc w:val="center"/>
        </w:trPr>
        <w:tc>
          <w:tcPr>
            <w:tcW w:w="326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10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12.360</w:t>
            </w:r>
          </w:p>
        </w:tc>
        <w:tc>
          <w:tcPr>
            <w:tcW w:w="10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15.413</w:t>
            </w:r>
          </w:p>
        </w:tc>
        <w:tc>
          <w:tcPr>
            <w:tcW w:w="10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18.388</w:t>
            </w:r>
          </w:p>
        </w:tc>
        <w:tc>
          <w:tcPr>
            <w:tcW w:w="10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21.430</w:t>
            </w:r>
          </w:p>
        </w:tc>
        <w:tc>
          <w:tcPr>
            <w:tcW w:w="942"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27.490</w:t>
            </w:r>
          </w:p>
        </w:tc>
      </w:tr>
      <w:tr w:rsidR="003B332D" w:rsidRPr="00A86972" w:rsidTr="00607912">
        <w:trPr>
          <w:trHeight w:val="259"/>
          <w:jc w:val="center"/>
        </w:trPr>
        <w:tc>
          <w:tcPr>
            <w:tcW w:w="3269"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1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5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1.543</w:t>
            </w:r>
          </w:p>
        </w:tc>
        <w:tc>
          <w:tcPr>
            <w:tcW w:w="10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1.784</w:t>
            </w:r>
          </w:p>
        </w:tc>
        <w:tc>
          <w:tcPr>
            <w:tcW w:w="10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2.042</w:t>
            </w:r>
          </w:p>
        </w:tc>
        <w:tc>
          <w:tcPr>
            <w:tcW w:w="100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2.288</w:t>
            </w:r>
          </w:p>
        </w:tc>
        <w:tc>
          <w:tcPr>
            <w:tcW w:w="942"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2.787</w:t>
            </w:r>
          </w:p>
        </w:tc>
      </w:tr>
    </w:tbl>
    <w:p w:rsidR="00206D72" w:rsidRPr="00A86972" w:rsidRDefault="00206D72" w:rsidP="00206D72">
      <w:pPr>
        <w:spacing w:after="0" w:line="240" w:lineRule="auto"/>
        <w:rPr>
          <w:rFonts w:cs="Arial"/>
          <w:b/>
          <w:color w:val="000000" w:themeColor="text1"/>
          <w:szCs w:val="20"/>
        </w:rPr>
      </w:pPr>
    </w:p>
    <w:tbl>
      <w:tblPr>
        <w:tblW w:w="10119" w:type="dxa"/>
        <w:jc w:val="center"/>
        <w:tblInd w:w="70" w:type="dxa"/>
        <w:tblCellMar>
          <w:left w:w="70" w:type="dxa"/>
          <w:right w:w="70" w:type="dxa"/>
        </w:tblCellMar>
        <w:tblLook w:val="04A0" w:firstRow="1" w:lastRow="0" w:firstColumn="1" w:lastColumn="0" w:noHBand="0" w:noVBand="1"/>
      </w:tblPr>
      <w:tblGrid>
        <w:gridCol w:w="3481"/>
        <w:gridCol w:w="210"/>
        <w:gridCol w:w="210"/>
        <w:gridCol w:w="722"/>
        <w:gridCol w:w="700"/>
        <w:gridCol w:w="960"/>
        <w:gridCol w:w="959"/>
        <w:gridCol w:w="959"/>
        <w:gridCol w:w="959"/>
        <w:gridCol w:w="959"/>
      </w:tblGrid>
      <w:tr w:rsidR="003B332D" w:rsidRPr="00A86972" w:rsidTr="00607912">
        <w:trPr>
          <w:trHeight w:val="316"/>
          <w:jc w:val="center"/>
        </w:trPr>
        <w:tc>
          <w:tcPr>
            <w:tcW w:w="5323"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GROZDJE, vinorodna dežela  Primorska</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34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10119"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roofErr w:type="spellStart"/>
            <w:r w:rsidRPr="00A86972">
              <w:rPr>
                <w:rFonts w:cs="Arial"/>
                <w:color w:val="000000" w:themeColor="text1"/>
                <w:szCs w:val="20"/>
              </w:rPr>
              <w:t>Enošparonska</w:t>
            </w:r>
            <w:proofErr w:type="spellEnd"/>
            <w:r w:rsidRPr="00A86972">
              <w:rPr>
                <w:rFonts w:cs="Arial"/>
                <w:color w:val="000000" w:themeColor="text1"/>
                <w:szCs w:val="20"/>
              </w:rPr>
              <w:t xml:space="preserve"> vzgoja, razdalje 2,5 m x 0,8 m, 5.000 trsov/ha, življenjska doba vinograda 30 let,</w:t>
            </w:r>
          </w:p>
        </w:tc>
      </w:tr>
      <w:tr w:rsidR="003B332D" w:rsidRPr="00A86972" w:rsidTr="00607912">
        <w:trPr>
          <w:trHeight w:val="256"/>
          <w:jc w:val="center"/>
        </w:trPr>
        <w:tc>
          <w:tcPr>
            <w:tcW w:w="4623"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doba rodnosti 27 let, integrirana pridelava</w:t>
            </w: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3481" w:type="dxa"/>
            <w:tcBorders>
              <w:top w:val="single" w:sz="4" w:space="0" w:color="000000"/>
              <w:left w:val="single" w:sz="4" w:space="0" w:color="000000"/>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(kg/ha) </w:t>
            </w:r>
          </w:p>
        </w:tc>
        <w:tc>
          <w:tcPr>
            <w:tcW w:w="210"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0"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22"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0"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60"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959"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8.000</w:t>
            </w:r>
          </w:p>
        </w:tc>
        <w:tc>
          <w:tcPr>
            <w:tcW w:w="959"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c>
          <w:tcPr>
            <w:tcW w:w="959"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12.000</w:t>
            </w:r>
          </w:p>
        </w:tc>
        <w:tc>
          <w:tcPr>
            <w:tcW w:w="959" w:type="dxa"/>
            <w:tcBorders>
              <w:top w:val="single" w:sz="4" w:space="0" w:color="000000"/>
              <w:left w:val="nil"/>
              <w:bottom w:val="single" w:sz="4" w:space="0" w:color="000000"/>
              <w:right w:val="single" w:sz="4" w:space="0" w:color="000000"/>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14.000</w:t>
            </w:r>
          </w:p>
        </w:tc>
      </w:tr>
      <w:tr w:rsidR="003B332D" w:rsidRPr="00A86972" w:rsidTr="00607912">
        <w:trPr>
          <w:trHeight w:val="256"/>
          <w:jc w:val="center"/>
        </w:trPr>
        <w:tc>
          <w:tcPr>
            <w:tcW w:w="3481"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 xml:space="preserve">Vrednost pridelka </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0,50</w:t>
            </w: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6.000</w:t>
            </w:r>
          </w:p>
        </w:tc>
        <w:tc>
          <w:tcPr>
            <w:tcW w:w="95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7.000</w:t>
            </w:r>
          </w:p>
        </w:tc>
      </w:tr>
      <w:tr w:rsidR="003B332D" w:rsidRPr="00A86972" w:rsidTr="00607912">
        <w:trPr>
          <w:trHeight w:val="256"/>
          <w:jc w:val="center"/>
        </w:trPr>
        <w:tc>
          <w:tcPr>
            <w:tcW w:w="3691" w:type="dxa"/>
            <w:gridSpan w:val="2"/>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(IVG)</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r>
      <w:tr w:rsidR="003B332D" w:rsidRPr="00A86972" w:rsidTr="00607912">
        <w:trPr>
          <w:trHeight w:val="256"/>
          <w:jc w:val="center"/>
        </w:trPr>
        <w:tc>
          <w:tcPr>
            <w:tcW w:w="3481" w:type="dxa"/>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PRIHODEK pri ceni</w:t>
            </w:r>
          </w:p>
        </w:tc>
        <w:tc>
          <w:tcPr>
            <w:tcW w:w="21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22"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0,50</w:t>
            </w:r>
          </w:p>
        </w:tc>
        <w:tc>
          <w:tcPr>
            <w:tcW w:w="70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96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3.000</w:t>
            </w:r>
          </w:p>
        </w:tc>
        <w:tc>
          <w:tcPr>
            <w:tcW w:w="95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4.000</w:t>
            </w:r>
          </w:p>
        </w:tc>
        <w:tc>
          <w:tcPr>
            <w:tcW w:w="95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5.000</w:t>
            </w:r>
          </w:p>
        </w:tc>
        <w:tc>
          <w:tcPr>
            <w:tcW w:w="95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959" w:type="dxa"/>
            <w:tcBorders>
              <w:top w:val="nil"/>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r>
      <w:tr w:rsidR="003B332D" w:rsidRPr="00A86972" w:rsidTr="00607912">
        <w:trPr>
          <w:trHeight w:val="256"/>
          <w:jc w:val="center"/>
        </w:trPr>
        <w:tc>
          <w:tcPr>
            <w:tcW w:w="3691" w:type="dxa"/>
            <w:gridSpan w:val="2"/>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210"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22"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6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3.028</w:t>
            </w:r>
          </w:p>
        </w:tc>
        <w:tc>
          <w:tcPr>
            <w:tcW w:w="95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3.349</w:t>
            </w:r>
          </w:p>
        </w:tc>
        <w:tc>
          <w:tcPr>
            <w:tcW w:w="95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3.648</w:t>
            </w:r>
          </w:p>
        </w:tc>
        <w:tc>
          <w:tcPr>
            <w:tcW w:w="95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3.926</w:t>
            </w:r>
          </w:p>
        </w:tc>
        <w:tc>
          <w:tcPr>
            <w:tcW w:w="959"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4.178</w:t>
            </w:r>
          </w:p>
        </w:tc>
      </w:tr>
      <w:tr w:rsidR="003B332D" w:rsidRPr="00A86972" w:rsidTr="00607912">
        <w:trPr>
          <w:trHeight w:val="256"/>
          <w:jc w:val="center"/>
        </w:trPr>
        <w:tc>
          <w:tcPr>
            <w:tcW w:w="3481" w:type="dxa"/>
            <w:tcBorders>
              <w:top w:val="nil"/>
              <w:left w:val="single" w:sz="4" w:space="0" w:color="000000"/>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POKRITJE pri ceni</w:t>
            </w:r>
          </w:p>
        </w:tc>
        <w:tc>
          <w:tcPr>
            <w:tcW w:w="210"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0"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22"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0,50</w:t>
            </w:r>
          </w:p>
        </w:tc>
        <w:tc>
          <w:tcPr>
            <w:tcW w:w="700"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960" w:type="dxa"/>
            <w:tcBorders>
              <w:top w:val="nil"/>
              <w:left w:val="nil"/>
              <w:bottom w:val="nil"/>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-28</w:t>
            </w:r>
          </w:p>
        </w:tc>
        <w:tc>
          <w:tcPr>
            <w:tcW w:w="959" w:type="dxa"/>
            <w:tcBorders>
              <w:top w:val="nil"/>
              <w:left w:val="nil"/>
              <w:bottom w:val="nil"/>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651</w:t>
            </w:r>
          </w:p>
        </w:tc>
        <w:tc>
          <w:tcPr>
            <w:tcW w:w="959" w:type="dxa"/>
            <w:tcBorders>
              <w:top w:val="nil"/>
              <w:left w:val="nil"/>
              <w:bottom w:val="nil"/>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1.352</w:t>
            </w:r>
          </w:p>
        </w:tc>
        <w:tc>
          <w:tcPr>
            <w:tcW w:w="959" w:type="dxa"/>
            <w:tcBorders>
              <w:top w:val="nil"/>
              <w:left w:val="nil"/>
              <w:bottom w:val="nil"/>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2.074</w:t>
            </w:r>
          </w:p>
        </w:tc>
        <w:tc>
          <w:tcPr>
            <w:tcW w:w="959" w:type="dxa"/>
            <w:tcBorders>
              <w:top w:val="nil"/>
              <w:left w:val="nil"/>
              <w:bottom w:val="nil"/>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2.822</w:t>
            </w:r>
          </w:p>
        </w:tc>
      </w:tr>
      <w:tr w:rsidR="003B332D" w:rsidRPr="00A86972" w:rsidTr="00607912">
        <w:trPr>
          <w:trHeight w:val="256"/>
          <w:jc w:val="center"/>
        </w:trPr>
        <w:tc>
          <w:tcPr>
            <w:tcW w:w="3481"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-1.084</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-757</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-408</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w:t>
            </w:r>
          </w:p>
        </w:tc>
        <w:tc>
          <w:tcPr>
            <w:tcW w:w="95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358</w:t>
            </w:r>
          </w:p>
        </w:tc>
      </w:tr>
      <w:tr w:rsidR="003B332D" w:rsidRPr="00A86972" w:rsidTr="00607912">
        <w:trPr>
          <w:trHeight w:val="256"/>
          <w:jc w:val="center"/>
        </w:trPr>
        <w:tc>
          <w:tcPr>
            <w:tcW w:w="3481"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0,40</w:t>
            </w: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-556</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472</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1.018</w:t>
            </w:r>
          </w:p>
        </w:tc>
        <w:tc>
          <w:tcPr>
            <w:tcW w:w="95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1.590</w:t>
            </w:r>
          </w:p>
        </w:tc>
      </w:tr>
      <w:tr w:rsidR="003B332D" w:rsidRPr="00A86972" w:rsidTr="00607912">
        <w:trPr>
          <w:trHeight w:val="256"/>
          <w:jc w:val="center"/>
        </w:trPr>
        <w:tc>
          <w:tcPr>
            <w:tcW w:w="3481"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1.355</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2.232</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3.130</w:t>
            </w:r>
          </w:p>
        </w:tc>
        <w:tc>
          <w:tcPr>
            <w:tcW w:w="95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4.054</w:t>
            </w:r>
          </w:p>
        </w:tc>
      </w:tr>
      <w:tr w:rsidR="003B332D" w:rsidRPr="00A86972" w:rsidTr="00607912">
        <w:trPr>
          <w:trHeight w:val="256"/>
          <w:jc w:val="center"/>
        </w:trPr>
        <w:tc>
          <w:tcPr>
            <w:tcW w:w="3481"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0,70</w:t>
            </w:r>
          </w:p>
        </w:tc>
        <w:tc>
          <w:tcPr>
            <w:tcW w:w="7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1.028</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2.059</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3.112</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4.186</w:t>
            </w:r>
          </w:p>
        </w:tc>
        <w:tc>
          <w:tcPr>
            <w:tcW w:w="95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5.286</w:t>
            </w:r>
          </w:p>
        </w:tc>
      </w:tr>
      <w:tr w:rsidR="003B332D" w:rsidRPr="00A86972" w:rsidTr="00607912">
        <w:trPr>
          <w:trHeight w:val="256"/>
          <w:jc w:val="center"/>
        </w:trPr>
        <w:tc>
          <w:tcPr>
            <w:tcW w:w="3481" w:type="dxa"/>
            <w:tcBorders>
              <w:top w:val="single" w:sz="4" w:space="0" w:color="000000"/>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10"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22"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0"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0"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297</w:t>
            </w:r>
          </w:p>
        </w:tc>
        <w:tc>
          <w:tcPr>
            <w:tcW w:w="959"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312</w:t>
            </w:r>
          </w:p>
        </w:tc>
        <w:tc>
          <w:tcPr>
            <w:tcW w:w="959"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326</w:t>
            </w:r>
          </w:p>
        </w:tc>
        <w:tc>
          <w:tcPr>
            <w:tcW w:w="959"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340</w:t>
            </w:r>
          </w:p>
        </w:tc>
        <w:tc>
          <w:tcPr>
            <w:tcW w:w="959" w:type="dxa"/>
            <w:tcBorders>
              <w:top w:val="single" w:sz="4" w:space="0" w:color="000000"/>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353</w:t>
            </w:r>
          </w:p>
        </w:tc>
      </w:tr>
    </w:tbl>
    <w:p w:rsidR="00206D72" w:rsidRPr="00A86972" w:rsidRDefault="00206D72" w:rsidP="00206D72">
      <w:pPr>
        <w:spacing w:after="0" w:line="240" w:lineRule="auto"/>
        <w:rPr>
          <w:rFonts w:cs="Arial"/>
          <w:b/>
          <w:color w:val="000000" w:themeColor="text1"/>
          <w:szCs w:val="20"/>
        </w:rPr>
      </w:pPr>
    </w:p>
    <w:tbl>
      <w:tblPr>
        <w:tblW w:w="10170" w:type="dxa"/>
        <w:jc w:val="center"/>
        <w:tblInd w:w="55" w:type="dxa"/>
        <w:tblCellMar>
          <w:left w:w="70" w:type="dxa"/>
          <w:right w:w="70" w:type="dxa"/>
        </w:tblCellMar>
        <w:tblLook w:val="04A0" w:firstRow="1" w:lastRow="0" w:firstColumn="1" w:lastColumn="0" w:noHBand="0" w:noVBand="1"/>
      </w:tblPr>
      <w:tblGrid>
        <w:gridCol w:w="3349"/>
        <w:gridCol w:w="217"/>
        <w:gridCol w:w="216"/>
        <w:gridCol w:w="789"/>
        <w:gridCol w:w="769"/>
        <w:gridCol w:w="966"/>
        <w:gridCol w:w="966"/>
        <w:gridCol w:w="966"/>
        <w:gridCol w:w="966"/>
        <w:gridCol w:w="966"/>
      </w:tblGrid>
      <w:tr w:rsidR="003B332D" w:rsidRPr="00A86972" w:rsidTr="00607912">
        <w:trPr>
          <w:trHeight w:val="320"/>
          <w:jc w:val="center"/>
        </w:trPr>
        <w:tc>
          <w:tcPr>
            <w:tcW w:w="4570"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VINO,  vinorodna dežela Primorska</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3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7271"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Pnevmatska stiskalnica, kontrolirana fermentacija, prodaja odprtega vina</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566" w:type="dxa"/>
            <w:gridSpan w:val="2"/>
            <w:tcBorders>
              <w:top w:val="single" w:sz="4" w:space="0" w:color="000000"/>
              <w:left w:val="single" w:sz="4" w:space="0" w:color="000000"/>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grozdja (kg/ha) </w:t>
            </w:r>
          </w:p>
        </w:tc>
        <w:tc>
          <w:tcPr>
            <w:tcW w:w="216"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89"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69"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66"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966"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8.000</w:t>
            </w:r>
          </w:p>
        </w:tc>
        <w:tc>
          <w:tcPr>
            <w:tcW w:w="966"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c>
          <w:tcPr>
            <w:tcW w:w="966"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12.000</w:t>
            </w:r>
          </w:p>
        </w:tc>
        <w:tc>
          <w:tcPr>
            <w:tcW w:w="966" w:type="dxa"/>
            <w:tcBorders>
              <w:top w:val="single" w:sz="4" w:space="0" w:color="000000"/>
              <w:left w:val="nil"/>
              <w:bottom w:val="nil"/>
              <w:right w:val="single" w:sz="4" w:space="0" w:color="000000"/>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14.000</w:t>
            </w:r>
          </w:p>
        </w:tc>
      </w:tr>
      <w:tr w:rsidR="003B332D" w:rsidRPr="00A86972" w:rsidTr="00607912">
        <w:trPr>
          <w:trHeight w:val="259"/>
          <w:jc w:val="center"/>
        </w:trPr>
        <w:tc>
          <w:tcPr>
            <w:tcW w:w="3782" w:type="dxa"/>
            <w:gridSpan w:val="3"/>
            <w:tcBorders>
              <w:top w:val="nil"/>
              <w:left w:val="single" w:sz="4" w:space="0" w:color="000000"/>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w:t>
            </w:r>
            <w:proofErr w:type="spellStart"/>
            <w:r w:rsidRPr="00A86972">
              <w:rPr>
                <w:rFonts w:cs="Arial"/>
                <w:b/>
                <w:color w:val="000000" w:themeColor="text1"/>
                <w:szCs w:val="20"/>
              </w:rPr>
              <w:t>donegovanega</w:t>
            </w:r>
            <w:proofErr w:type="spellEnd"/>
            <w:r w:rsidRPr="00A86972">
              <w:rPr>
                <w:rFonts w:cs="Arial"/>
                <w:b/>
                <w:color w:val="000000" w:themeColor="text1"/>
                <w:szCs w:val="20"/>
              </w:rPr>
              <w:t xml:space="preserve"> vina (l/ha)</w:t>
            </w:r>
          </w:p>
        </w:tc>
        <w:tc>
          <w:tcPr>
            <w:tcW w:w="789"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69"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66"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4.200</w:t>
            </w:r>
          </w:p>
        </w:tc>
        <w:tc>
          <w:tcPr>
            <w:tcW w:w="966"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5.600</w:t>
            </w:r>
          </w:p>
        </w:tc>
        <w:tc>
          <w:tcPr>
            <w:tcW w:w="966"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966"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8.400</w:t>
            </w:r>
          </w:p>
        </w:tc>
        <w:tc>
          <w:tcPr>
            <w:tcW w:w="966" w:type="dxa"/>
            <w:tcBorders>
              <w:top w:val="nil"/>
              <w:left w:val="nil"/>
              <w:bottom w:val="single" w:sz="4" w:space="0" w:color="000000"/>
              <w:right w:val="single" w:sz="4" w:space="0" w:color="000000"/>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9.800</w:t>
            </w:r>
          </w:p>
        </w:tc>
      </w:tr>
      <w:tr w:rsidR="003B332D" w:rsidRPr="00A86972" w:rsidTr="00607912">
        <w:trPr>
          <w:trHeight w:val="259"/>
          <w:jc w:val="center"/>
        </w:trPr>
        <w:tc>
          <w:tcPr>
            <w:tcW w:w="3349"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vina</w:t>
            </w: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6.300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8.400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12.600</w:t>
            </w:r>
          </w:p>
        </w:tc>
        <w:tc>
          <w:tcPr>
            <w:tcW w:w="966"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14.700</w:t>
            </w:r>
          </w:p>
        </w:tc>
      </w:tr>
      <w:tr w:rsidR="003B332D" w:rsidRPr="00A86972" w:rsidTr="00607912">
        <w:trPr>
          <w:trHeight w:val="259"/>
          <w:jc w:val="center"/>
        </w:trPr>
        <w:tc>
          <w:tcPr>
            <w:tcW w:w="3566" w:type="dxa"/>
            <w:gridSpan w:val="2"/>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 IVG)</w:t>
            </w: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6"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r>
      <w:tr w:rsidR="003B332D" w:rsidRPr="00A86972" w:rsidTr="00607912">
        <w:trPr>
          <w:trHeight w:val="259"/>
          <w:jc w:val="center"/>
        </w:trPr>
        <w:tc>
          <w:tcPr>
            <w:tcW w:w="3349" w:type="dxa"/>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21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8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w:t>
            </w:r>
          </w:p>
        </w:tc>
        <w:tc>
          <w:tcPr>
            <w:tcW w:w="76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€/l</w:t>
            </w:r>
          </w:p>
        </w:tc>
        <w:tc>
          <w:tcPr>
            <w:tcW w:w="96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6.300</w:t>
            </w:r>
          </w:p>
        </w:tc>
        <w:tc>
          <w:tcPr>
            <w:tcW w:w="96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8.400</w:t>
            </w:r>
          </w:p>
        </w:tc>
        <w:tc>
          <w:tcPr>
            <w:tcW w:w="96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10.500</w:t>
            </w:r>
          </w:p>
        </w:tc>
        <w:tc>
          <w:tcPr>
            <w:tcW w:w="96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12.600</w:t>
            </w:r>
          </w:p>
        </w:tc>
        <w:tc>
          <w:tcPr>
            <w:tcW w:w="966"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14.700</w:t>
            </w:r>
          </w:p>
        </w:tc>
      </w:tr>
      <w:tr w:rsidR="003B332D" w:rsidRPr="00A86972" w:rsidTr="00607912">
        <w:trPr>
          <w:trHeight w:val="259"/>
          <w:jc w:val="center"/>
        </w:trPr>
        <w:tc>
          <w:tcPr>
            <w:tcW w:w="3566" w:type="dxa"/>
            <w:gridSpan w:val="2"/>
            <w:tcBorders>
              <w:top w:val="nil"/>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21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89"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69"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6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3.695</w:t>
            </w:r>
          </w:p>
        </w:tc>
        <w:tc>
          <w:tcPr>
            <w:tcW w:w="96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4.208</w:t>
            </w:r>
          </w:p>
        </w:tc>
        <w:tc>
          <w:tcPr>
            <w:tcW w:w="96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4.700</w:t>
            </w:r>
          </w:p>
        </w:tc>
        <w:tc>
          <w:tcPr>
            <w:tcW w:w="96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5.171</w:t>
            </w:r>
          </w:p>
        </w:tc>
        <w:tc>
          <w:tcPr>
            <w:tcW w:w="966" w:type="dxa"/>
            <w:tcBorders>
              <w:top w:val="nil"/>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5.615</w:t>
            </w:r>
          </w:p>
        </w:tc>
      </w:tr>
      <w:tr w:rsidR="003B332D" w:rsidRPr="00A86972" w:rsidTr="00607912">
        <w:trPr>
          <w:trHeight w:val="259"/>
          <w:jc w:val="center"/>
        </w:trPr>
        <w:tc>
          <w:tcPr>
            <w:tcW w:w="3349" w:type="dxa"/>
            <w:tcBorders>
              <w:top w:val="nil"/>
              <w:left w:val="single" w:sz="4" w:space="0" w:color="000000"/>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POKRITJE pri ceni </w:t>
            </w:r>
          </w:p>
        </w:tc>
        <w:tc>
          <w:tcPr>
            <w:tcW w:w="21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89"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w:t>
            </w:r>
          </w:p>
        </w:tc>
        <w:tc>
          <w:tcPr>
            <w:tcW w:w="769"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€/l</w:t>
            </w:r>
          </w:p>
        </w:tc>
        <w:tc>
          <w:tcPr>
            <w:tcW w:w="96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2.605</w:t>
            </w:r>
          </w:p>
        </w:tc>
        <w:tc>
          <w:tcPr>
            <w:tcW w:w="96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4.192</w:t>
            </w:r>
          </w:p>
        </w:tc>
        <w:tc>
          <w:tcPr>
            <w:tcW w:w="96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5.800</w:t>
            </w:r>
          </w:p>
        </w:tc>
        <w:tc>
          <w:tcPr>
            <w:tcW w:w="96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7.429</w:t>
            </w:r>
          </w:p>
        </w:tc>
        <w:tc>
          <w:tcPr>
            <w:tcW w:w="966"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9.085</w:t>
            </w:r>
          </w:p>
        </w:tc>
      </w:tr>
      <w:tr w:rsidR="003B332D" w:rsidRPr="00A86972" w:rsidTr="00607912">
        <w:trPr>
          <w:trHeight w:val="259"/>
          <w:jc w:val="center"/>
        </w:trPr>
        <w:tc>
          <w:tcPr>
            <w:tcW w:w="3349"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579</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1.490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2.423</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3.376</w:t>
            </w:r>
          </w:p>
        </w:tc>
        <w:tc>
          <w:tcPr>
            <w:tcW w:w="966"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4.357</w:t>
            </w:r>
          </w:p>
        </w:tc>
      </w:tr>
      <w:tr w:rsidR="003B332D" w:rsidRPr="00A86972" w:rsidTr="00607912">
        <w:trPr>
          <w:trHeight w:val="259"/>
          <w:jc w:val="center"/>
        </w:trPr>
        <w:tc>
          <w:tcPr>
            <w:tcW w:w="3349"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1.795</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3.111</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4.449</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5.808</w:t>
            </w:r>
          </w:p>
        </w:tc>
        <w:tc>
          <w:tcPr>
            <w:tcW w:w="966"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7.194</w:t>
            </w:r>
          </w:p>
        </w:tc>
      </w:tr>
      <w:tr w:rsidR="003B332D" w:rsidRPr="00A86972" w:rsidTr="00607912">
        <w:trPr>
          <w:trHeight w:val="259"/>
          <w:jc w:val="center"/>
        </w:trPr>
        <w:tc>
          <w:tcPr>
            <w:tcW w:w="3349"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3.821</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5.813</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7.827</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9.861</w:t>
            </w:r>
          </w:p>
        </w:tc>
        <w:tc>
          <w:tcPr>
            <w:tcW w:w="966"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11.923</w:t>
            </w:r>
          </w:p>
        </w:tc>
      </w:tr>
      <w:tr w:rsidR="003B332D" w:rsidRPr="00A86972" w:rsidTr="00607912">
        <w:trPr>
          <w:trHeight w:val="259"/>
          <w:jc w:val="center"/>
        </w:trPr>
        <w:tc>
          <w:tcPr>
            <w:tcW w:w="3349"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2,30</w:t>
            </w:r>
          </w:p>
        </w:tc>
        <w:tc>
          <w:tcPr>
            <w:tcW w:w="76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5.848</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8.515</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11.204</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13.914</w:t>
            </w:r>
          </w:p>
        </w:tc>
        <w:tc>
          <w:tcPr>
            <w:tcW w:w="966"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16.651</w:t>
            </w:r>
          </w:p>
        </w:tc>
      </w:tr>
      <w:tr w:rsidR="003B332D" w:rsidRPr="00A86972" w:rsidTr="00607912">
        <w:trPr>
          <w:trHeight w:val="259"/>
          <w:jc w:val="center"/>
        </w:trPr>
        <w:tc>
          <w:tcPr>
            <w:tcW w:w="3349"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1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6"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365</w:t>
            </w:r>
          </w:p>
        </w:tc>
        <w:tc>
          <w:tcPr>
            <w:tcW w:w="966"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966"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436</w:t>
            </w:r>
          </w:p>
        </w:tc>
        <w:tc>
          <w:tcPr>
            <w:tcW w:w="966"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471</w:t>
            </w:r>
          </w:p>
        </w:tc>
        <w:tc>
          <w:tcPr>
            <w:tcW w:w="966" w:type="dxa"/>
            <w:tcBorders>
              <w:top w:val="single" w:sz="4" w:space="0" w:color="000000"/>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505</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10194" w:type="dxa"/>
        <w:jc w:val="center"/>
        <w:tblInd w:w="55" w:type="dxa"/>
        <w:tblCellMar>
          <w:left w:w="70" w:type="dxa"/>
          <w:right w:w="70" w:type="dxa"/>
        </w:tblCellMar>
        <w:tblLook w:val="04A0" w:firstRow="1" w:lastRow="0" w:firstColumn="1" w:lastColumn="0" w:noHBand="0" w:noVBand="1"/>
      </w:tblPr>
      <w:tblGrid>
        <w:gridCol w:w="3302"/>
        <w:gridCol w:w="214"/>
        <w:gridCol w:w="215"/>
        <w:gridCol w:w="753"/>
        <w:gridCol w:w="534"/>
        <w:gridCol w:w="954"/>
        <w:gridCol w:w="954"/>
        <w:gridCol w:w="1154"/>
        <w:gridCol w:w="1155"/>
        <w:gridCol w:w="959"/>
      </w:tblGrid>
      <w:tr w:rsidR="003B332D" w:rsidRPr="00A86972" w:rsidTr="00607912">
        <w:trPr>
          <w:trHeight w:val="319"/>
          <w:jc w:val="center"/>
        </w:trPr>
        <w:tc>
          <w:tcPr>
            <w:tcW w:w="9235"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VINO,   vinorodna dežela Primorska, prodaja vina v gostinske lokale</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3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731"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Prodaja vina v </w:t>
            </w:r>
            <w:proofErr w:type="spellStart"/>
            <w:r w:rsidRPr="00A86972">
              <w:rPr>
                <w:rFonts w:cs="Arial"/>
                <w:color w:val="000000" w:themeColor="text1"/>
                <w:szCs w:val="20"/>
              </w:rPr>
              <w:t>inox</w:t>
            </w:r>
            <w:proofErr w:type="spellEnd"/>
            <w:r w:rsidRPr="00A86972">
              <w:rPr>
                <w:rFonts w:cs="Arial"/>
                <w:color w:val="000000" w:themeColor="text1"/>
                <w:szCs w:val="20"/>
              </w:rPr>
              <w:t xml:space="preserve"> sodčkih 20l</w:t>
            </w: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516" w:type="dxa"/>
            <w:gridSpan w:val="2"/>
            <w:tcBorders>
              <w:top w:val="single" w:sz="4" w:space="0" w:color="000000"/>
              <w:left w:val="single" w:sz="4" w:space="0" w:color="000000"/>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grozdja (kg/ha) </w:t>
            </w:r>
          </w:p>
        </w:tc>
        <w:tc>
          <w:tcPr>
            <w:tcW w:w="215"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3"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534"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54"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954"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8.000</w:t>
            </w:r>
          </w:p>
        </w:tc>
        <w:tc>
          <w:tcPr>
            <w:tcW w:w="1154"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c>
          <w:tcPr>
            <w:tcW w:w="1155"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12.000</w:t>
            </w:r>
          </w:p>
        </w:tc>
        <w:tc>
          <w:tcPr>
            <w:tcW w:w="959" w:type="dxa"/>
            <w:tcBorders>
              <w:top w:val="single" w:sz="4" w:space="0" w:color="000000"/>
              <w:left w:val="nil"/>
              <w:bottom w:val="nil"/>
              <w:right w:val="single" w:sz="4" w:space="0" w:color="000000"/>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14.000</w:t>
            </w:r>
          </w:p>
        </w:tc>
      </w:tr>
      <w:tr w:rsidR="003B332D" w:rsidRPr="00A86972" w:rsidTr="00607912">
        <w:trPr>
          <w:trHeight w:val="259"/>
          <w:jc w:val="center"/>
        </w:trPr>
        <w:tc>
          <w:tcPr>
            <w:tcW w:w="3731" w:type="dxa"/>
            <w:gridSpan w:val="3"/>
            <w:tcBorders>
              <w:top w:val="nil"/>
              <w:left w:val="single" w:sz="4" w:space="0" w:color="000000"/>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w:t>
            </w:r>
            <w:proofErr w:type="spellStart"/>
            <w:r w:rsidRPr="00A86972">
              <w:rPr>
                <w:rFonts w:cs="Arial"/>
                <w:b/>
                <w:color w:val="000000" w:themeColor="text1"/>
                <w:szCs w:val="20"/>
              </w:rPr>
              <w:t>donegovanega</w:t>
            </w:r>
            <w:proofErr w:type="spellEnd"/>
            <w:r w:rsidRPr="00A86972">
              <w:rPr>
                <w:rFonts w:cs="Arial"/>
                <w:b/>
                <w:color w:val="000000" w:themeColor="text1"/>
                <w:szCs w:val="20"/>
              </w:rPr>
              <w:t xml:space="preserve"> vina (l/ha)</w:t>
            </w:r>
          </w:p>
        </w:tc>
        <w:tc>
          <w:tcPr>
            <w:tcW w:w="753"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534"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54"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4.200</w:t>
            </w:r>
          </w:p>
        </w:tc>
        <w:tc>
          <w:tcPr>
            <w:tcW w:w="954"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5.600</w:t>
            </w:r>
          </w:p>
        </w:tc>
        <w:tc>
          <w:tcPr>
            <w:tcW w:w="1154"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1155"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8.400</w:t>
            </w:r>
          </w:p>
        </w:tc>
        <w:tc>
          <w:tcPr>
            <w:tcW w:w="959" w:type="dxa"/>
            <w:tcBorders>
              <w:top w:val="nil"/>
              <w:left w:val="nil"/>
              <w:bottom w:val="single" w:sz="4" w:space="0" w:color="000000"/>
              <w:right w:val="single" w:sz="4" w:space="0" w:color="000000"/>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9.800</w:t>
            </w:r>
          </w:p>
        </w:tc>
      </w:tr>
      <w:tr w:rsidR="003B332D" w:rsidRPr="00A86972" w:rsidTr="00607912">
        <w:trPr>
          <w:trHeight w:val="259"/>
          <w:jc w:val="center"/>
        </w:trPr>
        <w:tc>
          <w:tcPr>
            <w:tcW w:w="3302"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vina</w:t>
            </w:r>
          </w:p>
        </w:tc>
        <w:tc>
          <w:tcPr>
            <w:tcW w:w="2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1,70</w:t>
            </w: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7.140</w:t>
            </w: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9.520</w:t>
            </w:r>
          </w:p>
        </w:tc>
        <w:tc>
          <w:tcPr>
            <w:tcW w:w="11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11.900</w:t>
            </w:r>
          </w:p>
        </w:tc>
        <w:tc>
          <w:tcPr>
            <w:tcW w:w="11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14.280</w:t>
            </w:r>
          </w:p>
        </w:tc>
        <w:tc>
          <w:tcPr>
            <w:tcW w:w="95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16.660</w:t>
            </w:r>
          </w:p>
        </w:tc>
      </w:tr>
      <w:tr w:rsidR="003B332D" w:rsidRPr="00A86972" w:rsidTr="00607912">
        <w:trPr>
          <w:trHeight w:val="259"/>
          <w:jc w:val="center"/>
        </w:trPr>
        <w:tc>
          <w:tcPr>
            <w:tcW w:w="3516" w:type="dxa"/>
            <w:gridSpan w:val="2"/>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 IVG)</w:t>
            </w:r>
          </w:p>
        </w:tc>
        <w:tc>
          <w:tcPr>
            <w:tcW w:w="21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1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1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r>
      <w:tr w:rsidR="003B332D" w:rsidRPr="00A86972" w:rsidTr="00607912">
        <w:trPr>
          <w:trHeight w:val="259"/>
          <w:jc w:val="center"/>
        </w:trPr>
        <w:tc>
          <w:tcPr>
            <w:tcW w:w="3302" w:type="dxa"/>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21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5"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3"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1,70</w:t>
            </w:r>
          </w:p>
        </w:tc>
        <w:tc>
          <w:tcPr>
            <w:tcW w:w="53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€/l</w:t>
            </w:r>
          </w:p>
        </w:tc>
        <w:tc>
          <w:tcPr>
            <w:tcW w:w="95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7.140</w:t>
            </w:r>
          </w:p>
        </w:tc>
        <w:tc>
          <w:tcPr>
            <w:tcW w:w="95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9.520</w:t>
            </w:r>
          </w:p>
        </w:tc>
        <w:tc>
          <w:tcPr>
            <w:tcW w:w="115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11.900</w:t>
            </w:r>
          </w:p>
        </w:tc>
        <w:tc>
          <w:tcPr>
            <w:tcW w:w="1155"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14.280</w:t>
            </w:r>
          </w:p>
        </w:tc>
        <w:tc>
          <w:tcPr>
            <w:tcW w:w="959"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16.660</w:t>
            </w:r>
          </w:p>
        </w:tc>
      </w:tr>
      <w:tr w:rsidR="003B332D" w:rsidRPr="00A86972" w:rsidTr="00607912">
        <w:trPr>
          <w:trHeight w:val="259"/>
          <w:jc w:val="center"/>
        </w:trPr>
        <w:tc>
          <w:tcPr>
            <w:tcW w:w="3516" w:type="dxa"/>
            <w:gridSpan w:val="2"/>
            <w:tcBorders>
              <w:top w:val="nil"/>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215"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3"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534"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54"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5.044</w:t>
            </w:r>
          </w:p>
        </w:tc>
        <w:tc>
          <w:tcPr>
            <w:tcW w:w="954"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5.973</w:t>
            </w:r>
          </w:p>
        </w:tc>
        <w:tc>
          <w:tcPr>
            <w:tcW w:w="1154"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6.879</w:t>
            </w:r>
          </w:p>
        </w:tc>
        <w:tc>
          <w:tcPr>
            <w:tcW w:w="1155"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7.764</w:t>
            </w:r>
          </w:p>
        </w:tc>
        <w:tc>
          <w:tcPr>
            <w:tcW w:w="959" w:type="dxa"/>
            <w:tcBorders>
              <w:top w:val="nil"/>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8.621</w:t>
            </w:r>
          </w:p>
        </w:tc>
      </w:tr>
      <w:tr w:rsidR="003B332D" w:rsidRPr="00A86972" w:rsidTr="00607912">
        <w:trPr>
          <w:trHeight w:val="259"/>
          <w:jc w:val="center"/>
        </w:trPr>
        <w:tc>
          <w:tcPr>
            <w:tcW w:w="3302" w:type="dxa"/>
            <w:tcBorders>
              <w:top w:val="nil"/>
              <w:left w:val="single" w:sz="4" w:space="0" w:color="000000"/>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POKRITJE pri ceni </w:t>
            </w:r>
          </w:p>
        </w:tc>
        <w:tc>
          <w:tcPr>
            <w:tcW w:w="214"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5"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3"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1,70</w:t>
            </w:r>
          </w:p>
        </w:tc>
        <w:tc>
          <w:tcPr>
            <w:tcW w:w="534"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€/l</w:t>
            </w:r>
          </w:p>
        </w:tc>
        <w:tc>
          <w:tcPr>
            <w:tcW w:w="954"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2.096</w:t>
            </w:r>
          </w:p>
        </w:tc>
        <w:tc>
          <w:tcPr>
            <w:tcW w:w="954"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3.547</w:t>
            </w:r>
          </w:p>
        </w:tc>
        <w:tc>
          <w:tcPr>
            <w:tcW w:w="1154"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5.021</w:t>
            </w:r>
          </w:p>
        </w:tc>
        <w:tc>
          <w:tcPr>
            <w:tcW w:w="1155"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6.516</w:t>
            </w:r>
          </w:p>
        </w:tc>
        <w:tc>
          <w:tcPr>
            <w:tcW w:w="959"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8.039</w:t>
            </w:r>
          </w:p>
        </w:tc>
      </w:tr>
      <w:tr w:rsidR="003B332D" w:rsidRPr="00A86972" w:rsidTr="00607912">
        <w:trPr>
          <w:trHeight w:val="259"/>
          <w:jc w:val="center"/>
        </w:trPr>
        <w:tc>
          <w:tcPr>
            <w:tcW w:w="3302"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1.286</w:t>
            </w: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2.466</w:t>
            </w:r>
          </w:p>
        </w:tc>
        <w:tc>
          <w:tcPr>
            <w:tcW w:w="11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3.670</w:t>
            </w:r>
          </w:p>
        </w:tc>
        <w:tc>
          <w:tcPr>
            <w:tcW w:w="11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4.895</w:t>
            </w:r>
          </w:p>
        </w:tc>
        <w:tc>
          <w:tcPr>
            <w:tcW w:w="95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6.147</w:t>
            </w:r>
          </w:p>
        </w:tc>
      </w:tr>
      <w:tr w:rsidR="003B332D" w:rsidRPr="00A86972" w:rsidTr="00607912">
        <w:trPr>
          <w:trHeight w:val="259"/>
          <w:jc w:val="center"/>
        </w:trPr>
        <w:tc>
          <w:tcPr>
            <w:tcW w:w="3302"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w:t>
            </w: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w:t>
            </w: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845</w:t>
            </w:r>
          </w:p>
        </w:tc>
        <w:tc>
          <w:tcPr>
            <w:tcW w:w="11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1.643</w:t>
            </w:r>
          </w:p>
        </w:tc>
        <w:tc>
          <w:tcPr>
            <w:tcW w:w="11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2.463</w:t>
            </w:r>
          </w:p>
        </w:tc>
        <w:tc>
          <w:tcPr>
            <w:tcW w:w="95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3.310</w:t>
            </w:r>
          </w:p>
        </w:tc>
      </w:tr>
      <w:tr w:rsidR="003B332D" w:rsidRPr="00A86972" w:rsidTr="00607912">
        <w:trPr>
          <w:trHeight w:val="259"/>
          <w:jc w:val="center"/>
        </w:trPr>
        <w:tc>
          <w:tcPr>
            <w:tcW w:w="3302"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53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3.312</w:t>
            </w:r>
          </w:p>
        </w:tc>
        <w:tc>
          <w:tcPr>
            <w:tcW w:w="9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5.168</w:t>
            </w:r>
          </w:p>
        </w:tc>
        <w:tc>
          <w:tcPr>
            <w:tcW w:w="115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7.047</w:t>
            </w:r>
          </w:p>
        </w:tc>
        <w:tc>
          <w:tcPr>
            <w:tcW w:w="11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8.948</w:t>
            </w:r>
          </w:p>
        </w:tc>
        <w:tc>
          <w:tcPr>
            <w:tcW w:w="95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10.876</w:t>
            </w:r>
          </w:p>
        </w:tc>
      </w:tr>
      <w:tr w:rsidR="003B332D" w:rsidRPr="00A86972" w:rsidTr="00607912">
        <w:trPr>
          <w:trHeight w:val="259"/>
          <w:jc w:val="center"/>
        </w:trPr>
        <w:tc>
          <w:tcPr>
            <w:tcW w:w="3302"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5"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3"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w:t>
            </w:r>
          </w:p>
        </w:tc>
        <w:tc>
          <w:tcPr>
            <w:tcW w:w="53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€/l</w:t>
            </w:r>
          </w:p>
        </w:tc>
        <w:tc>
          <w:tcPr>
            <w:tcW w:w="95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4.933</w:t>
            </w:r>
          </w:p>
        </w:tc>
        <w:tc>
          <w:tcPr>
            <w:tcW w:w="95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7.330</w:t>
            </w:r>
          </w:p>
        </w:tc>
        <w:tc>
          <w:tcPr>
            <w:tcW w:w="115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9.749</w:t>
            </w:r>
          </w:p>
        </w:tc>
        <w:tc>
          <w:tcPr>
            <w:tcW w:w="1155"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12.190</w:t>
            </w:r>
          </w:p>
        </w:tc>
        <w:tc>
          <w:tcPr>
            <w:tcW w:w="959"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14.659</w:t>
            </w:r>
          </w:p>
        </w:tc>
      </w:tr>
      <w:tr w:rsidR="003B332D" w:rsidRPr="00A86972" w:rsidTr="00607912">
        <w:trPr>
          <w:trHeight w:val="259"/>
          <w:jc w:val="center"/>
        </w:trPr>
        <w:tc>
          <w:tcPr>
            <w:tcW w:w="3302"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1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5"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3"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53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489</w:t>
            </w:r>
          </w:p>
        </w:tc>
        <w:tc>
          <w:tcPr>
            <w:tcW w:w="95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563</w:t>
            </w:r>
          </w:p>
        </w:tc>
        <w:tc>
          <w:tcPr>
            <w:tcW w:w="115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637</w:t>
            </w:r>
          </w:p>
        </w:tc>
        <w:tc>
          <w:tcPr>
            <w:tcW w:w="1155"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710</w:t>
            </w:r>
          </w:p>
        </w:tc>
        <w:tc>
          <w:tcPr>
            <w:tcW w:w="959"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783</w:t>
            </w:r>
          </w:p>
        </w:tc>
      </w:tr>
    </w:tbl>
    <w:p w:rsidR="00206D72" w:rsidRPr="00A86972" w:rsidRDefault="00206D72" w:rsidP="00206D72">
      <w:pPr>
        <w:spacing w:after="0" w:line="240" w:lineRule="auto"/>
        <w:rPr>
          <w:rFonts w:cs="Arial"/>
          <w:b/>
          <w:color w:val="000000" w:themeColor="text1"/>
          <w:szCs w:val="20"/>
        </w:rPr>
      </w:pPr>
    </w:p>
    <w:tbl>
      <w:tblPr>
        <w:tblW w:w="10191" w:type="dxa"/>
        <w:jc w:val="center"/>
        <w:tblInd w:w="55" w:type="dxa"/>
        <w:tblCellMar>
          <w:left w:w="70" w:type="dxa"/>
          <w:right w:w="70" w:type="dxa"/>
        </w:tblCellMar>
        <w:tblLook w:val="04A0" w:firstRow="1" w:lastRow="0" w:firstColumn="1" w:lastColumn="0" w:noHBand="0" w:noVBand="1"/>
      </w:tblPr>
      <w:tblGrid>
        <w:gridCol w:w="3298"/>
        <w:gridCol w:w="214"/>
        <w:gridCol w:w="214"/>
        <w:gridCol w:w="682"/>
        <w:gridCol w:w="826"/>
        <w:gridCol w:w="1043"/>
        <w:gridCol w:w="1043"/>
        <w:gridCol w:w="957"/>
        <w:gridCol w:w="957"/>
        <w:gridCol w:w="957"/>
      </w:tblGrid>
      <w:tr w:rsidR="003B332D" w:rsidRPr="00A86972" w:rsidTr="00607912">
        <w:trPr>
          <w:trHeight w:val="265"/>
          <w:jc w:val="center"/>
        </w:trPr>
        <w:tc>
          <w:tcPr>
            <w:tcW w:w="9233"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b/>
                <w:bCs/>
                <w:color w:val="000000" w:themeColor="text1"/>
                <w:szCs w:val="20"/>
              </w:rPr>
              <w:t>VINO, vinorodna dežela Primorska, stekleničeno v buteljke</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32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2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2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3725"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vino, stekleničeno na avtomatski liniji</w:t>
            </w:r>
          </w:p>
        </w:tc>
        <w:tc>
          <w:tcPr>
            <w:tcW w:w="6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2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5"/>
          <w:jc w:val="center"/>
        </w:trPr>
        <w:tc>
          <w:tcPr>
            <w:tcW w:w="3511" w:type="dxa"/>
            <w:gridSpan w:val="2"/>
            <w:tcBorders>
              <w:top w:val="single" w:sz="4" w:space="0" w:color="000000"/>
              <w:left w:val="single" w:sz="4" w:space="0" w:color="000000"/>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Pridelek grozdja v kg/ha</w:t>
            </w:r>
          </w:p>
        </w:tc>
        <w:tc>
          <w:tcPr>
            <w:tcW w:w="214"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2"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26"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43"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1043"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8.000</w:t>
            </w:r>
          </w:p>
        </w:tc>
        <w:tc>
          <w:tcPr>
            <w:tcW w:w="957"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c>
          <w:tcPr>
            <w:tcW w:w="957" w:type="dxa"/>
            <w:tcBorders>
              <w:top w:val="single" w:sz="4" w:space="0" w:color="000000"/>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12.000</w:t>
            </w:r>
          </w:p>
        </w:tc>
        <w:tc>
          <w:tcPr>
            <w:tcW w:w="957" w:type="dxa"/>
            <w:tcBorders>
              <w:top w:val="single" w:sz="4" w:space="0" w:color="000000"/>
              <w:left w:val="nil"/>
              <w:bottom w:val="nil"/>
              <w:right w:val="single" w:sz="4" w:space="0" w:color="000000"/>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14.000</w:t>
            </w:r>
          </w:p>
        </w:tc>
      </w:tr>
      <w:tr w:rsidR="003B332D" w:rsidRPr="00A86972" w:rsidTr="00607912">
        <w:trPr>
          <w:trHeight w:val="265"/>
          <w:jc w:val="center"/>
        </w:trPr>
        <w:tc>
          <w:tcPr>
            <w:tcW w:w="3725" w:type="dxa"/>
            <w:gridSpan w:val="3"/>
            <w:tcBorders>
              <w:top w:val="nil"/>
              <w:left w:val="single" w:sz="4" w:space="0" w:color="000000"/>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w:t>
            </w:r>
            <w:proofErr w:type="spellStart"/>
            <w:r w:rsidRPr="00A86972">
              <w:rPr>
                <w:rFonts w:cs="Arial"/>
                <w:b/>
                <w:color w:val="000000" w:themeColor="text1"/>
                <w:szCs w:val="20"/>
              </w:rPr>
              <w:t>donegovanega</w:t>
            </w:r>
            <w:proofErr w:type="spellEnd"/>
            <w:r w:rsidRPr="00A86972">
              <w:rPr>
                <w:rFonts w:cs="Arial"/>
                <w:b/>
                <w:color w:val="000000" w:themeColor="text1"/>
                <w:szCs w:val="20"/>
              </w:rPr>
              <w:t xml:space="preserve"> vina l/ha</w:t>
            </w:r>
          </w:p>
        </w:tc>
        <w:tc>
          <w:tcPr>
            <w:tcW w:w="682" w:type="dxa"/>
            <w:tcBorders>
              <w:top w:val="nil"/>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26" w:type="dxa"/>
            <w:tcBorders>
              <w:top w:val="nil"/>
              <w:left w:val="nil"/>
              <w:bottom w:val="nil"/>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43" w:type="dxa"/>
            <w:tcBorders>
              <w:top w:val="nil"/>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4.200</w:t>
            </w:r>
          </w:p>
        </w:tc>
        <w:tc>
          <w:tcPr>
            <w:tcW w:w="1043" w:type="dxa"/>
            <w:tcBorders>
              <w:top w:val="nil"/>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5.600</w:t>
            </w:r>
          </w:p>
        </w:tc>
        <w:tc>
          <w:tcPr>
            <w:tcW w:w="957" w:type="dxa"/>
            <w:tcBorders>
              <w:top w:val="nil"/>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957" w:type="dxa"/>
            <w:tcBorders>
              <w:top w:val="nil"/>
              <w:left w:val="nil"/>
              <w:bottom w:val="nil"/>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8.400</w:t>
            </w:r>
          </w:p>
        </w:tc>
        <w:tc>
          <w:tcPr>
            <w:tcW w:w="957" w:type="dxa"/>
            <w:tcBorders>
              <w:top w:val="nil"/>
              <w:left w:val="nil"/>
              <w:bottom w:val="nil"/>
              <w:right w:val="single" w:sz="4" w:space="0" w:color="000000"/>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9.800</w:t>
            </w:r>
          </w:p>
        </w:tc>
      </w:tr>
      <w:tr w:rsidR="003B332D" w:rsidRPr="00A86972" w:rsidTr="00607912">
        <w:trPr>
          <w:trHeight w:val="265"/>
          <w:jc w:val="center"/>
        </w:trPr>
        <w:tc>
          <w:tcPr>
            <w:tcW w:w="3298" w:type="dxa"/>
            <w:tcBorders>
              <w:top w:val="nil"/>
              <w:left w:val="single" w:sz="4" w:space="0" w:color="000000"/>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Število buteljk (kosov)</w:t>
            </w:r>
          </w:p>
        </w:tc>
        <w:tc>
          <w:tcPr>
            <w:tcW w:w="214"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4"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2"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26"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43"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5.600</w:t>
            </w:r>
          </w:p>
        </w:tc>
        <w:tc>
          <w:tcPr>
            <w:tcW w:w="1043"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7.467</w:t>
            </w:r>
          </w:p>
        </w:tc>
        <w:tc>
          <w:tcPr>
            <w:tcW w:w="957"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9.333</w:t>
            </w:r>
          </w:p>
        </w:tc>
        <w:tc>
          <w:tcPr>
            <w:tcW w:w="957" w:type="dxa"/>
            <w:tcBorders>
              <w:top w:val="nil"/>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11.200</w:t>
            </w:r>
          </w:p>
        </w:tc>
        <w:tc>
          <w:tcPr>
            <w:tcW w:w="957" w:type="dxa"/>
            <w:tcBorders>
              <w:top w:val="nil"/>
              <w:left w:val="nil"/>
              <w:bottom w:val="single" w:sz="4" w:space="0" w:color="000000"/>
              <w:right w:val="single" w:sz="4" w:space="0" w:color="000000"/>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13.067</w:t>
            </w:r>
          </w:p>
        </w:tc>
      </w:tr>
      <w:tr w:rsidR="003B332D" w:rsidRPr="00A86972" w:rsidTr="00607912">
        <w:trPr>
          <w:trHeight w:val="265"/>
          <w:jc w:val="center"/>
        </w:trPr>
        <w:tc>
          <w:tcPr>
            <w:tcW w:w="3298"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Nadomestila IPG</w:t>
            </w:r>
          </w:p>
        </w:tc>
        <w:tc>
          <w:tcPr>
            <w:tcW w:w="21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2"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2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5"/>
          <w:jc w:val="center"/>
        </w:trPr>
        <w:tc>
          <w:tcPr>
            <w:tcW w:w="3298" w:type="dxa"/>
            <w:tcBorders>
              <w:top w:val="nil"/>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214"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4"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2"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3,50</w:t>
            </w:r>
          </w:p>
        </w:tc>
        <w:tc>
          <w:tcPr>
            <w:tcW w:w="82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€/kos</w:t>
            </w:r>
          </w:p>
        </w:tc>
        <w:tc>
          <w:tcPr>
            <w:tcW w:w="1043"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19.600</w:t>
            </w:r>
          </w:p>
        </w:tc>
        <w:tc>
          <w:tcPr>
            <w:tcW w:w="1043"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26.133</w:t>
            </w:r>
          </w:p>
        </w:tc>
        <w:tc>
          <w:tcPr>
            <w:tcW w:w="957"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32.667</w:t>
            </w:r>
          </w:p>
        </w:tc>
        <w:tc>
          <w:tcPr>
            <w:tcW w:w="957"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39.200</w:t>
            </w:r>
          </w:p>
        </w:tc>
        <w:tc>
          <w:tcPr>
            <w:tcW w:w="957"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45.733</w:t>
            </w:r>
          </w:p>
        </w:tc>
      </w:tr>
      <w:tr w:rsidR="003B332D" w:rsidRPr="00A86972" w:rsidTr="00607912">
        <w:trPr>
          <w:trHeight w:val="265"/>
          <w:jc w:val="center"/>
        </w:trPr>
        <w:tc>
          <w:tcPr>
            <w:tcW w:w="3511" w:type="dxa"/>
            <w:gridSpan w:val="2"/>
            <w:tcBorders>
              <w:top w:val="single" w:sz="4" w:space="0" w:color="000000"/>
              <w:left w:val="single" w:sz="4" w:space="0" w:color="000000"/>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lastRenderedPageBreak/>
              <w:t>SPREMENLJIVI STROŠKI</w:t>
            </w:r>
          </w:p>
        </w:tc>
        <w:tc>
          <w:tcPr>
            <w:tcW w:w="214"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2"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26"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043"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11.815</w:t>
            </w:r>
          </w:p>
        </w:tc>
        <w:tc>
          <w:tcPr>
            <w:tcW w:w="1043"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15.014</w:t>
            </w:r>
          </w:p>
        </w:tc>
        <w:tc>
          <w:tcPr>
            <w:tcW w:w="957"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18.191</w:t>
            </w:r>
          </w:p>
        </w:tc>
        <w:tc>
          <w:tcPr>
            <w:tcW w:w="957" w:type="dxa"/>
            <w:tcBorders>
              <w:top w:val="single" w:sz="4" w:space="0" w:color="000000"/>
              <w:left w:val="nil"/>
              <w:bottom w:val="single" w:sz="4" w:space="0" w:color="000000"/>
              <w:right w:val="nil"/>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21.346</w:t>
            </w:r>
          </w:p>
        </w:tc>
        <w:tc>
          <w:tcPr>
            <w:tcW w:w="957" w:type="dxa"/>
            <w:tcBorders>
              <w:top w:val="single" w:sz="4" w:space="0" w:color="000000"/>
              <w:left w:val="nil"/>
              <w:bottom w:val="single" w:sz="4" w:space="0" w:color="000000"/>
              <w:right w:val="single" w:sz="4" w:space="0" w:color="000000"/>
            </w:tcBorders>
            <w:shd w:val="clear" w:color="D9D9D9"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24.474</w:t>
            </w:r>
          </w:p>
        </w:tc>
      </w:tr>
      <w:tr w:rsidR="003B332D" w:rsidRPr="00A86972" w:rsidTr="00607912">
        <w:trPr>
          <w:trHeight w:val="265"/>
          <w:jc w:val="center"/>
        </w:trPr>
        <w:tc>
          <w:tcPr>
            <w:tcW w:w="3298" w:type="dxa"/>
            <w:tcBorders>
              <w:top w:val="nil"/>
              <w:left w:val="single" w:sz="4" w:space="0" w:color="000000"/>
              <w:bottom w:val="nil"/>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POKRITJE pri ceni </w:t>
            </w:r>
          </w:p>
        </w:tc>
        <w:tc>
          <w:tcPr>
            <w:tcW w:w="214" w:type="dxa"/>
            <w:tcBorders>
              <w:top w:val="nil"/>
              <w:left w:val="nil"/>
              <w:bottom w:val="nil"/>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4" w:type="dxa"/>
            <w:tcBorders>
              <w:top w:val="nil"/>
              <w:left w:val="nil"/>
              <w:bottom w:val="nil"/>
              <w:right w:val="nil"/>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2" w:type="dxa"/>
            <w:tcBorders>
              <w:top w:val="nil"/>
              <w:left w:val="nil"/>
              <w:bottom w:val="nil"/>
              <w:right w:val="nil"/>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3,50</w:t>
            </w:r>
          </w:p>
        </w:tc>
        <w:tc>
          <w:tcPr>
            <w:tcW w:w="826"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€/kos</w:t>
            </w:r>
          </w:p>
        </w:tc>
        <w:tc>
          <w:tcPr>
            <w:tcW w:w="1043"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7.785</w:t>
            </w:r>
          </w:p>
        </w:tc>
        <w:tc>
          <w:tcPr>
            <w:tcW w:w="1043"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11.119</w:t>
            </w:r>
          </w:p>
        </w:tc>
        <w:tc>
          <w:tcPr>
            <w:tcW w:w="957"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14.476</w:t>
            </w:r>
          </w:p>
        </w:tc>
        <w:tc>
          <w:tcPr>
            <w:tcW w:w="957"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17.854</w:t>
            </w:r>
          </w:p>
        </w:tc>
        <w:tc>
          <w:tcPr>
            <w:tcW w:w="957"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21.259</w:t>
            </w:r>
          </w:p>
        </w:tc>
      </w:tr>
      <w:tr w:rsidR="003B332D" w:rsidRPr="00A86972" w:rsidTr="00607912">
        <w:trPr>
          <w:trHeight w:val="265"/>
          <w:jc w:val="center"/>
        </w:trPr>
        <w:tc>
          <w:tcPr>
            <w:tcW w:w="3298" w:type="dxa"/>
            <w:tcBorders>
              <w:top w:val="single" w:sz="4" w:space="0" w:color="000000"/>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4"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4"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2"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82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5.281</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7.779</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10.300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12.842</w:t>
            </w:r>
          </w:p>
        </w:tc>
        <w:tc>
          <w:tcPr>
            <w:tcW w:w="957"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15.411</w:t>
            </w:r>
          </w:p>
        </w:tc>
      </w:tr>
      <w:tr w:rsidR="003B332D" w:rsidRPr="00A86972" w:rsidTr="00607912">
        <w:trPr>
          <w:trHeight w:val="265"/>
          <w:jc w:val="center"/>
        </w:trPr>
        <w:tc>
          <w:tcPr>
            <w:tcW w:w="3298"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c>
          <w:tcPr>
            <w:tcW w:w="82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15.297</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21.140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27.004</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32.890</w:t>
            </w:r>
          </w:p>
        </w:tc>
        <w:tc>
          <w:tcPr>
            <w:tcW w:w="957"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38.804</w:t>
            </w:r>
          </w:p>
        </w:tc>
      </w:tr>
      <w:tr w:rsidR="003B332D" w:rsidRPr="00A86972" w:rsidTr="00607912">
        <w:trPr>
          <w:trHeight w:val="265"/>
          <w:jc w:val="center"/>
        </w:trPr>
        <w:tc>
          <w:tcPr>
            <w:tcW w:w="3298"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2"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w:t>
            </w:r>
          </w:p>
        </w:tc>
        <w:tc>
          <w:tcPr>
            <w:tcW w:w="82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20.305</w:t>
            </w:r>
          </w:p>
        </w:tc>
        <w:tc>
          <w:tcPr>
            <w:tcW w:w="10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27.820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35.357</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42.915</w:t>
            </w:r>
          </w:p>
        </w:tc>
        <w:tc>
          <w:tcPr>
            <w:tcW w:w="957"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50.501</w:t>
            </w:r>
          </w:p>
        </w:tc>
      </w:tr>
      <w:tr w:rsidR="003B332D" w:rsidRPr="00A86972" w:rsidTr="00607912">
        <w:trPr>
          <w:trHeight w:val="265"/>
          <w:jc w:val="center"/>
        </w:trPr>
        <w:tc>
          <w:tcPr>
            <w:tcW w:w="3298"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1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2"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26"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43"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1.562</w:t>
            </w:r>
          </w:p>
        </w:tc>
        <w:tc>
          <w:tcPr>
            <w:tcW w:w="1043"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2.395</w:t>
            </w:r>
          </w:p>
        </w:tc>
        <w:tc>
          <w:tcPr>
            <w:tcW w:w="957"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2.926</w:t>
            </w:r>
          </w:p>
        </w:tc>
        <w:tc>
          <w:tcPr>
            <w:tcW w:w="957"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3.456</w:t>
            </w:r>
          </w:p>
        </w:tc>
        <w:tc>
          <w:tcPr>
            <w:tcW w:w="957" w:type="dxa"/>
            <w:tcBorders>
              <w:top w:val="single" w:sz="4" w:space="0" w:color="000000"/>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3.984</w:t>
            </w:r>
          </w:p>
        </w:tc>
      </w:tr>
    </w:tbl>
    <w:p w:rsidR="00206D72" w:rsidRPr="00A86972" w:rsidRDefault="00206D72" w:rsidP="00206D72">
      <w:pPr>
        <w:spacing w:after="0" w:line="240" w:lineRule="auto"/>
        <w:rPr>
          <w:rFonts w:cs="Arial"/>
          <w:b/>
          <w:color w:val="000000" w:themeColor="text1"/>
          <w:szCs w:val="20"/>
        </w:rPr>
      </w:pPr>
    </w:p>
    <w:tbl>
      <w:tblPr>
        <w:tblW w:w="10212" w:type="dxa"/>
        <w:jc w:val="center"/>
        <w:tblInd w:w="55" w:type="dxa"/>
        <w:tblCellMar>
          <w:left w:w="70" w:type="dxa"/>
          <w:right w:w="70" w:type="dxa"/>
        </w:tblCellMar>
        <w:tblLook w:val="04A0" w:firstRow="1" w:lastRow="0" w:firstColumn="1" w:lastColumn="0" w:noHBand="0" w:noVBand="1"/>
      </w:tblPr>
      <w:tblGrid>
        <w:gridCol w:w="3480"/>
        <w:gridCol w:w="196"/>
        <w:gridCol w:w="196"/>
        <w:gridCol w:w="780"/>
        <w:gridCol w:w="780"/>
        <w:gridCol w:w="956"/>
        <w:gridCol w:w="956"/>
        <w:gridCol w:w="956"/>
        <w:gridCol w:w="956"/>
        <w:gridCol w:w="956"/>
      </w:tblGrid>
      <w:tr w:rsidR="003B332D" w:rsidRPr="00A86972" w:rsidTr="00607912">
        <w:trPr>
          <w:trHeight w:val="374"/>
          <w:jc w:val="center"/>
        </w:trPr>
        <w:tc>
          <w:tcPr>
            <w:tcW w:w="3871" w:type="dxa"/>
            <w:gridSpan w:val="3"/>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JABOLKA, 1.500 dreves/ha</w:t>
            </w: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34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10212" w:type="dxa"/>
            <w:gridSpan w:val="10"/>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1.518 dreves/ha neto površine nasada, razdalje sajenja 4,2 m x 1,5 m - 1,6 m, življenjska doba nasada 18 let, doba rodnosti 17 let, obiranje v paletne zaboje, prodaja trgovcu na debelo, integrirana pridelava</w:t>
            </w:r>
          </w:p>
        </w:tc>
      </w:tr>
      <w:tr w:rsidR="003B332D" w:rsidRPr="00A86972" w:rsidTr="00607912">
        <w:trPr>
          <w:trHeight w:val="264"/>
          <w:jc w:val="center"/>
        </w:trPr>
        <w:tc>
          <w:tcPr>
            <w:tcW w:w="3480" w:type="dxa"/>
            <w:tcBorders>
              <w:top w:val="single" w:sz="4" w:space="0" w:color="auto"/>
              <w:left w:val="single" w:sz="4" w:space="0" w:color="auto"/>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0"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0"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5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5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5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56" w:type="dxa"/>
            <w:tcBorders>
              <w:top w:val="single" w:sz="4" w:space="0" w:color="auto"/>
              <w:left w:val="nil"/>
              <w:bottom w:val="nil"/>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r>
      <w:tr w:rsidR="003B332D" w:rsidRPr="00A86972" w:rsidTr="00607912">
        <w:trPr>
          <w:trHeight w:val="264"/>
          <w:jc w:val="center"/>
        </w:trPr>
        <w:tc>
          <w:tcPr>
            <w:tcW w:w="3480"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0,23</w:t>
            </w: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4.600</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5.750</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6.900</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8.050</w:t>
            </w:r>
          </w:p>
        </w:tc>
        <w:tc>
          <w:tcPr>
            <w:tcW w:w="956"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9.200</w:t>
            </w:r>
          </w:p>
        </w:tc>
      </w:tr>
      <w:tr w:rsidR="003B332D" w:rsidRPr="00A86972" w:rsidTr="00607912">
        <w:trPr>
          <w:trHeight w:val="264"/>
          <w:jc w:val="center"/>
        </w:trPr>
        <w:tc>
          <w:tcPr>
            <w:tcW w:w="3675" w:type="dxa"/>
            <w:gridSpan w:val="2"/>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6"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3480" w:type="dxa"/>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0,23</w:t>
            </w:r>
          </w:p>
        </w:tc>
        <w:tc>
          <w:tcPr>
            <w:tcW w:w="78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4.600</w:t>
            </w:r>
          </w:p>
        </w:tc>
        <w:tc>
          <w:tcPr>
            <w:tcW w:w="95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5.750</w:t>
            </w:r>
          </w:p>
        </w:tc>
        <w:tc>
          <w:tcPr>
            <w:tcW w:w="95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6.900</w:t>
            </w:r>
          </w:p>
        </w:tc>
        <w:tc>
          <w:tcPr>
            <w:tcW w:w="95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8.050</w:t>
            </w:r>
          </w:p>
        </w:tc>
        <w:tc>
          <w:tcPr>
            <w:tcW w:w="956"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9.200</w:t>
            </w:r>
          </w:p>
        </w:tc>
      </w:tr>
      <w:tr w:rsidR="003B332D" w:rsidRPr="00A86972" w:rsidTr="00607912">
        <w:trPr>
          <w:trHeight w:val="264"/>
          <w:jc w:val="center"/>
        </w:trPr>
        <w:tc>
          <w:tcPr>
            <w:tcW w:w="3675" w:type="dxa"/>
            <w:gridSpan w:val="2"/>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5.816</w:t>
            </w:r>
          </w:p>
        </w:tc>
        <w:tc>
          <w:tcPr>
            <w:tcW w:w="95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6.490</w:t>
            </w:r>
          </w:p>
        </w:tc>
        <w:tc>
          <w:tcPr>
            <w:tcW w:w="95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7.165</w:t>
            </w:r>
          </w:p>
        </w:tc>
        <w:tc>
          <w:tcPr>
            <w:tcW w:w="95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7.838</w:t>
            </w:r>
          </w:p>
        </w:tc>
        <w:tc>
          <w:tcPr>
            <w:tcW w:w="956"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8.506</w:t>
            </w:r>
          </w:p>
        </w:tc>
      </w:tr>
      <w:tr w:rsidR="003B332D" w:rsidRPr="00A86972" w:rsidTr="00607912">
        <w:trPr>
          <w:trHeight w:val="264"/>
          <w:jc w:val="center"/>
        </w:trPr>
        <w:tc>
          <w:tcPr>
            <w:tcW w:w="3480" w:type="dxa"/>
            <w:tcBorders>
              <w:top w:val="nil"/>
              <w:left w:val="single" w:sz="4" w:space="0" w:color="auto"/>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0"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0,23</w:t>
            </w:r>
          </w:p>
        </w:tc>
        <w:tc>
          <w:tcPr>
            <w:tcW w:w="780"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-1.216</w:t>
            </w:r>
          </w:p>
        </w:tc>
        <w:tc>
          <w:tcPr>
            <w:tcW w:w="95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-740</w:t>
            </w:r>
          </w:p>
        </w:tc>
        <w:tc>
          <w:tcPr>
            <w:tcW w:w="95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-265</w:t>
            </w:r>
          </w:p>
        </w:tc>
        <w:tc>
          <w:tcPr>
            <w:tcW w:w="95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212</w:t>
            </w:r>
          </w:p>
        </w:tc>
        <w:tc>
          <w:tcPr>
            <w:tcW w:w="956" w:type="dxa"/>
            <w:tcBorders>
              <w:top w:val="nil"/>
              <w:left w:val="nil"/>
              <w:bottom w:val="nil"/>
              <w:right w:val="single" w:sz="4" w:space="0" w:color="auto"/>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694</w:t>
            </w:r>
          </w:p>
        </w:tc>
      </w:tr>
      <w:tr w:rsidR="003B332D" w:rsidRPr="00A86972" w:rsidTr="00607912">
        <w:trPr>
          <w:trHeight w:val="264"/>
          <w:jc w:val="center"/>
        </w:trPr>
        <w:tc>
          <w:tcPr>
            <w:tcW w:w="3480"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0,18</w:t>
            </w: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-2.096</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-1.840</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-1.585</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-1.328</w:t>
            </w:r>
          </w:p>
        </w:tc>
        <w:tc>
          <w:tcPr>
            <w:tcW w:w="956"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-1.066</w:t>
            </w:r>
          </w:p>
        </w:tc>
      </w:tr>
      <w:tr w:rsidR="003B332D" w:rsidRPr="00A86972" w:rsidTr="00607912">
        <w:trPr>
          <w:trHeight w:val="264"/>
          <w:jc w:val="center"/>
        </w:trPr>
        <w:tc>
          <w:tcPr>
            <w:tcW w:w="3480"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0,28</w:t>
            </w: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-336</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360</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1.055</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1.752</w:t>
            </w:r>
          </w:p>
        </w:tc>
        <w:tc>
          <w:tcPr>
            <w:tcW w:w="956"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2.454</w:t>
            </w:r>
          </w:p>
        </w:tc>
      </w:tr>
      <w:tr w:rsidR="003B332D" w:rsidRPr="00A86972" w:rsidTr="00607912">
        <w:trPr>
          <w:trHeight w:val="264"/>
          <w:jc w:val="center"/>
        </w:trPr>
        <w:tc>
          <w:tcPr>
            <w:tcW w:w="3480"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0,33</w:t>
            </w:r>
          </w:p>
        </w:tc>
        <w:tc>
          <w:tcPr>
            <w:tcW w:w="78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544</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1.460</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2.375</w:t>
            </w:r>
          </w:p>
        </w:tc>
        <w:tc>
          <w:tcPr>
            <w:tcW w:w="956"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3.292</w:t>
            </w:r>
          </w:p>
        </w:tc>
        <w:tc>
          <w:tcPr>
            <w:tcW w:w="956"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4.214</w:t>
            </w:r>
          </w:p>
        </w:tc>
      </w:tr>
      <w:tr w:rsidR="003B332D" w:rsidRPr="00A86972" w:rsidTr="00607912">
        <w:trPr>
          <w:trHeight w:val="264"/>
          <w:jc w:val="center"/>
        </w:trPr>
        <w:tc>
          <w:tcPr>
            <w:tcW w:w="3480" w:type="dxa"/>
            <w:tcBorders>
              <w:top w:val="single" w:sz="4" w:space="0" w:color="auto"/>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6" w:type="dxa"/>
            <w:tcBorders>
              <w:top w:val="single" w:sz="4" w:space="0" w:color="auto"/>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single" w:sz="4" w:space="0" w:color="auto"/>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0" w:type="dxa"/>
            <w:tcBorders>
              <w:top w:val="single" w:sz="4" w:space="0" w:color="auto"/>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0" w:type="dxa"/>
            <w:tcBorders>
              <w:top w:val="single" w:sz="4" w:space="0" w:color="auto"/>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6" w:type="dxa"/>
            <w:tcBorders>
              <w:top w:val="single" w:sz="4" w:space="0" w:color="auto"/>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566</w:t>
            </w:r>
          </w:p>
        </w:tc>
        <w:tc>
          <w:tcPr>
            <w:tcW w:w="956" w:type="dxa"/>
            <w:tcBorders>
              <w:top w:val="single" w:sz="4" w:space="0" w:color="auto"/>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611</w:t>
            </w:r>
          </w:p>
        </w:tc>
        <w:tc>
          <w:tcPr>
            <w:tcW w:w="956" w:type="dxa"/>
            <w:tcBorders>
              <w:top w:val="single" w:sz="4" w:space="0" w:color="auto"/>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656</w:t>
            </w:r>
          </w:p>
        </w:tc>
        <w:tc>
          <w:tcPr>
            <w:tcW w:w="956" w:type="dxa"/>
            <w:tcBorders>
              <w:top w:val="single" w:sz="4" w:space="0" w:color="auto"/>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701</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745</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10199" w:type="dxa"/>
        <w:jc w:val="center"/>
        <w:tblInd w:w="55" w:type="dxa"/>
        <w:tblCellMar>
          <w:left w:w="70" w:type="dxa"/>
          <w:right w:w="70" w:type="dxa"/>
        </w:tblCellMar>
        <w:tblLook w:val="04A0" w:firstRow="1" w:lastRow="0" w:firstColumn="1" w:lastColumn="0" w:noHBand="0" w:noVBand="1"/>
      </w:tblPr>
      <w:tblGrid>
        <w:gridCol w:w="3474"/>
        <w:gridCol w:w="196"/>
        <w:gridCol w:w="196"/>
        <w:gridCol w:w="779"/>
        <w:gridCol w:w="779"/>
        <w:gridCol w:w="955"/>
        <w:gridCol w:w="955"/>
        <w:gridCol w:w="955"/>
        <w:gridCol w:w="955"/>
        <w:gridCol w:w="955"/>
      </w:tblGrid>
      <w:tr w:rsidR="003B332D" w:rsidRPr="00A86972" w:rsidTr="00607912">
        <w:trPr>
          <w:trHeight w:val="370"/>
          <w:jc w:val="center"/>
        </w:trPr>
        <w:tc>
          <w:tcPr>
            <w:tcW w:w="3866" w:type="dxa"/>
            <w:gridSpan w:val="3"/>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JABOLKA, 2.500 dreves/ha</w:t>
            </w: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47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10199" w:type="dxa"/>
            <w:gridSpan w:val="10"/>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2.527 dreves/ha neto površine nasada, razdalje sajenja 3,5 m x 1,0 m - 1,3 m, življenjska doba nasada 18 let, doba</w:t>
            </w:r>
          </w:p>
        </w:tc>
      </w:tr>
      <w:tr w:rsidR="003B332D" w:rsidRPr="00A86972" w:rsidTr="00607912">
        <w:trPr>
          <w:trHeight w:val="262"/>
          <w:jc w:val="center"/>
        </w:trPr>
        <w:tc>
          <w:tcPr>
            <w:tcW w:w="8289" w:type="dxa"/>
            <w:gridSpan w:val="8"/>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rodnosti 17 let, obiranje v paletne zaboje, prodaja trgovcu na debelo, integrirana pridelava</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474" w:type="dxa"/>
            <w:tcBorders>
              <w:top w:val="single" w:sz="4" w:space="0" w:color="auto"/>
              <w:left w:val="single" w:sz="4" w:space="0" w:color="auto"/>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5"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55"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55"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55"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55" w:type="dxa"/>
            <w:tcBorders>
              <w:top w:val="single" w:sz="4" w:space="0" w:color="auto"/>
              <w:left w:val="nil"/>
              <w:bottom w:val="nil"/>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50.000</w:t>
            </w:r>
          </w:p>
        </w:tc>
      </w:tr>
      <w:tr w:rsidR="003B332D" w:rsidRPr="00A86972" w:rsidTr="00607912">
        <w:trPr>
          <w:trHeight w:val="262"/>
          <w:jc w:val="center"/>
        </w:trPr>
        <w:tc>
          <w:tcPr>
            <w:tcW w:w="3474"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0,23</w:t>
            </w: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5.750</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6.900</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8.050</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9.200</w:t>
            </w:r>
          </w:p>
        </w:tc>
        <w:tc>
          <w:tcPr>
            <w:tcW w:w="95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11.500</w:t>
            </w:r>
          </w:p>
        </w:tc>
      </w:tr>
      <w:tr w:rsidR="003B332D" w:rsidRPr="00A86972" w:rsidTr="00607912">
        <w:trPr>
          <w:trHeight w:val="262"/>
          <w:jc w:val="center"/>
        </w:trPr>
        <w:tc>
          <w:tcPr>
            <w:tcW w:w="3670" w:type="dxa"/>
            <w:gridSpan w:val="2"/>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2"/>
          <w:jc w:val="center"/>
        </w:trPr>
        <w:tc>
          <w:tcPr>
            <w:tcW w:w="3474" w:type="dxa"/>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0,23</w:t>
            </w:r>
          </w:p>
        </w:tc>
        <w:tc>
          <w:tcPr>
            <w:tcW w:w="77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5.750</w:t>
            </w:r>
          </w:p>
        </w:tc>
        <w:tc>
          <w:tcPr>
            <w:tcW w:w="95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6.900</w:t>
            </w:r>
          </w:p>
        </w:tc>
        <w:tc>
          <w:tcPr>
            <w:tcW w:w="95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8.050</w:t>
            </w:r>
          </w:p>
        </w:tc>
        <w:tc>
          <w:tcPr>
            <w:tcW w:w="95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9.200</w:t>
            </w:r>
          </w:p>
        </w:tc>
        <w:tc>
          <w:tcPr>
            <w:tcW w:w="955"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11.500</w:t>
            </w:r>
          </w:p>
        </w:tc>
      </w:tr>
      <w:tr w:rsidR="003B332D" w:rsidRPr="00A86972" w:rsidTr="00607912">
        <w:trPr>
          <w:trHeight w:val="262"/>
          <w:jc w:val="center"/>
        </w:trPr>
        <w:tc>
          <w:tcPr>
            <w:tcW w:w="3670" w:type="dxa"/>
            <w:gridSpan w:val="2"/>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6.546</w:t>
            </w:r>
          </w:p>
        </w:tc>
        <w:tc>
          <w:tcPr>
            <w:tcW w:w="95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7.220</w:t>
            </w:r>
          </w:p>
        </w:tc>
        <w:tc>
          <w:tcPr>
            <w:tcW w:w="95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7.893</w:t>
            </w:r>
          </w:p>
        </w:tc>
        <w:tc>
          <w:tcPr>
            <w:tcW w:w="95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8.561</w:t>
            </w:r>
          </w:p>
        </w:tc>
        <w:tc>
          <w:tcPr>
            <w:tcW w:w="955"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9.898</w:t>
            </w:r>
          </w:p>
        </w:tc>
      </w:tr>
      <w:tr w:rsidR="003B332D" w:rsidRPr="00A86972" w:rsidTr="00607912">
        <w:trPr>
          <w:trHeight w:val="262"/>
          <w:jc w:val="center"/>
        </w:trPr>
        <w:tc>
          <w:tcPr>
            <w:tcW w:w="3474" w:type="dxa"/>
            <w:tcBorders>
              <w:top w:val="nil"/>
              <w:left w:val="single" w:sz="4" w:space="0" w:color="auto"/>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9"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0,23</w:t>
            </w:r>
          </w:p>
        </w:tc>
        <w:tc>
          <w:tcPr>
            <w:tcW w:w="779"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5"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-796</w:t>
            </w:r>
          </w:p>
        </w:tc>
        <w:tc>
          <w:tcPr>
            <w:tcW w:w="955"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w:t>
            </w:r>
          </w:p>
        </w:tc>
        <w:tc>
          <w:tcPr>
            <w:tcW w:w="955"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157</w:t>
            </w:r>
          </w:p>
        </w:tc>
        <w:tc>
          <w:tcPr>
            <w:tcW w:w="955"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639</w:t>
            </w:r>
          </w:p>
        </w:tc>
        <w:tc>
          <w:tcPr>
            <w:tcW w:w="955" w:type="dxa"/>
            <w:tcBorders>
              <w:top w:val="nil"/>
              <w:left w:val="nil"/>
              <w:bottom w:val="nil"/>
              <w:right w:val="single" w:sz="4" w:space="0" w:color="auto"/>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1.602</w:t>
            </w:r>
          </w:p>
        </w:tc>
      </w:tr>
      <w:tr w:rsidR="003B332D" w:rsidRPr="00A86972" w:rsidTr="00607912">
        <w:trPr>
          <w:trHeight w:val="262"/>
          <w:jc w:val="center"/>
        </w:trPr>
        <w:tc>
          <w:tcPr>
            <w:tcW w:w="3474"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0,18</w:t>
            </w: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-1.896</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-1.640</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-1.383</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-1.121</w:t>
            </w:r>
          </w:p>
        </w:tc>
        <w:tc>
          <w:tcPr>
            <w:tcW w:w="95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-598</w:t>
            </w:r>
          </w:p>
        </w:tc>
      </w:tr>
      <w:tr w:rsidR="003B332D" w:rsidRPr="00A86972" w:rsidTr="00607912">
        <w:trPr>
          <w:trHeight w:val="262"/>
          <w:jc w:val="center"/>
        </w:trPr>
        <w:tc>
          <w:tcPr>
            <w:tcW w:w="3474"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0,28</w:t>
            </w:r>
          </w:p>
        </w:tc>
        <w:tc>
          <w:tcPr>
            <w:tcW w:w="77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304</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1.000</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1.697</w:t>
            </w:r>
          </w:p>
        </w:tc>
        <w:tc>
          <w:tcPr>
            <w:tcW w:w="95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2.399</w:t>
            </w:r>
          </w:p>
        </w:tc>
        <w:tc>
          <w:tcPr>
            <w:tcW w:w="95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3.802</w:t>
            </w:r>
          </w:p>
        </w:tc>
      </w:tr>
      <w:tr w:rsidR="003B332D" w:rsidRPr="00A86972" w:rsidTr="00607912">
        <w:trPr>
          <w:trHeight w:val="262"/>
          <w:jc w:val="center"/>
        </w:trPr>
        <w:tc>
          <w:tcPr>
            <w:tcW w:w="3474"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0,33</w:t>
            </w:r>
          </w:p>
        </w:tc>
        <w:tc>
          <w:tcPr>
            <w:tcW w:w="77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1.404</w:t>
            </w:r>
          </w:p>
        </w:tc>
        <w:tc>
          <w:tcPr>
            <w:tcW w:w="95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2.320</w:t>
            </w:r>
          </w:p>
        </w:tc>
        <w:tc>
          <w:tcPr>
            <w:tcW w:w="95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3.237</w:t>
            </w:r>
          </w:p>
        </w:tc>
        <w:tc>
          <w:tcPr>
            <w:tcW w:w="95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4.159</w:t>
            </w:r>
          </w:p>
        </w:tc>
        <w:tc>
          <w:tcPr>
            <w:tcW w:w="955"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6.002</w:t>
            </w:r>
          </w:p>
        </w:tc>
      </w:tr>
      <w:tr w:rsidR="003B332D" w:rsidRPr="00A86972" w:rsidTr="00607912">
        <w:trPr>
          <w:trHeight w:val="262"/>
          <w:jc w:val="center"/>
        </w:trPr>
        <w:tc>
          <w:tcPr>
            <w:tcW w:w="3474"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620</w:t>
            </w:r>
          </w:p>
        </w:tc>
        <w:tc>
          <w:tcPr>
            <w:tcW w:w="95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665</w:t>
            </w:r>
          </w:p>
        </w:tc>
        <w:tc>
          <w:tcPr>
            <w:tcW w:w="95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709</w:t>
            </w:r>
          </w:p>
        </w:tc>
        <w:tc>
          <w:tcPr>
            <w:tcW w:w="95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754</w:t>
            </w:r>
          </w:p>
        </w:tc>
        <w:tc>
          <w:tcPr>
            <w:tcW w:w="955"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842</w:t>
            </w:r>
          </w:p>
        </w:tc>
      </w:tr>
    </w:tbl>
    <w:p w:rsidR="00206D72" w:rsidRPr="00A86972" w:rsidRDefault="00206D72" w:rsidP="00206D72">
      <w:pPr>
        <w:spacing w:after="0" w:line="240" w:lineRule="auto"/>
        <w:rPr>
          <w:rFonts w:cs="Arial"/>
          <w:b/>
          <w:color w:val="000000" w:themeColor="text1"/>
          <w:szCs w:val="20"/>
        </w:rPr>
      </w:pPr>
    </w:p>
    <w:tbl>
      <w:tblPr>
        <w:tblW w:w="10325" w:type="dxa"/>
        <w:jc w:val="center"/>
        <w:tblInd w:w="55" w:type="dxa"/>
        <w:tblCellMar>
          <w:left w:w="70" w:type="dxa"/>
          <w:right w:w="70" w:type="dxa"/>
        </w:tblCellMar>
        <w:tblLook w:val="04A0" w:firstRow="1" w:lastRow="0" w:firstColumn="1" w:lastColumn="0" w:noHBand="0" w:noVBand="1"/>
      </w:tblPr>
      <w:tblGrid>
        <w:gridCol w:w="3519"/>
        <w:gridCol w:w="196"/>
        <w:gridCol w:w="196"/>
        <w:gridCol w:w="789"/>
        <w:gridCol w:w="789"/>
        <w:gridCol w:w="967"/>
        <w:gridCol w:w="967"/>
        <w:gridCol w:w="968"/>
        <w:gridCol w:w="967"/>
        <w:gridCol w:w="967"/>
      </w:tblGrid>
      <w:tr w:rsidR="003B332D" w:rsidRPr="00A86972" w:rsidTr="00607912">
        <w:trPr>
          <w:trHeight w:val="369"/>
          <w:jc w:val="center"/>
        </w:trPr>
        <w:tc>
          <w:tcPr>
            <w:tcW w:w="3910" w:type="dxa"/>
            <w:gridSpan w:val="3"/>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JABOLKA, 3.000 dreves/ha</w:t>
            </w: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351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10325" w:type="dxa"/>
            <w:gridSpan w:val="10"/>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3.061 dreves/ha neto površine nasada, razdalje sajenja 3,3 m x 0,9 m - 1,1 m, življenjska doba nasada 18 let, doba</w:t>
            </w:r>
          </w:p>
        </w:tc>
      </w:tr>
      <w:tr w:rsidR="003B332D" w:rsidRPr="00A86972" w:rsidTr="00607912">
        <w:trPr>
          <w:trHeight w:val="261"/>
          <w:jc w:val="center"/>
        </w:trPr>
        <w:tc>
          <w:tcPr>
            <w:tcW w:w="8391" w:type="dxa"/>
            <w:gridSpan w:val="8"/>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rodnosti 17 let, obiranje v paletne zaboje, prodaja trgovcu na debelo, integrirana pridelava</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3519" w:type="dxa"/>
            <w:tcBorders>
              <w:top w:val="single" w:sz="4" w:space="0" w:color="auto"/>
              <w:left w:val="single" w:sz="4" w:space="0" w:color="auto"/>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9"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9"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7"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67"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67"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67"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45.000</w:t>
            </w:r>
          </w:p>
        </w:tc>
        <w:tc>
          <w:tcPr>
            <w:tcW w:w="967" w:type="dxa"/>
            <w:tcBorders>
              <w:top w:val="single" w:sz="4" w:space="0" w:color="auto"/>
              <w:left w:val="nil"/>
              <w:bottom w:val="nil"/>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55.000</w:t>
            </w:r>
          </w:p>
        </w:tc>
      </w:tr>
      <w:tr w:rsidR="003B332D" w:rsidRPr="00A86972" w:rsidTr="00607912">
        <w:trPr>
          <w:trHeight w:val="261"/>
          <w:jc w:val="center"/>
        </w:trPr>
        <w:tc>
          <w:tcPr>
            <w:tcW w:w="3519"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0,23</w:t>
            </w: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6.900</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8.050</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9.200</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10.350</w:t>
            </w:r>
          </w:p>
        </w:tc>
        <w:tc>
          <w:tcPr>
            <w:tcW w:w="967"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12.650</w:t>
            </w:r>
          </w:p>
        </w:tc>
      </w:tr>
      <w:tr w:rsidR="003B332D" w:rsidRPr="00A86972" w:rsidTr="00607912">
        <w:trPr>
          <w:trHeight w:val="261"/>
          <w:jc w:val="center"/>
        </w:trPr>
        <w:tc>
          <w:tcPr>
            <w:tcW w:w="3715" w:type="dxa"/>
            <w:gridSpan w:val="2"/>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7"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1"/>
          <w:jc w:val="center"/>
        </w:trPr>
        <w:tc>
          <w:tcPr>
            <w:tcW w:w="3519" w:type="dxa"/>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0,23</w:t>
            </w:r>
          </w:p>
        </w:tc>
        <w:tc>
          <w:tcPr>
            <w:tcW w:w="78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6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6.900</w:t>
            </w:r>
          </w:p>
        </w:tc>
        <w:tc>
          <w:tcPr>
            <w:tcW w:w="96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8.050</w:t>
            </w:r>
          </w:p>
        </w:tc>
        <w:tc>
          <w:tcPr>
            <w:tcW w:w="96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9.200</w:t>
            </w:r>
          </w:p>
        </w:tc>
        <w:tc>
          <w:tcPr>
            <w:tcW w:w="96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10.350</w:t>
            </w:r>
          </w:p>
        </w:tc>
        <w:tc>
          <w:tcPr>
            <w:tcW w:w="967"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12.650</w:t>
            </w:r>
          </w:p>
        </w:tc>
      </w:tr>
      <w:tr w:rsidR="003B332D" w:rsidRPr="00A86972" w:rsidTr="00607912">
        <w:trPr>
          <w:trHeight w:val="261"/>
          <w:jc w:val="center"/>
        </w:trPr>
        <w:tc>
          <w:tcPr>
            <w:tcW w:w="3715" w:type="dxa"/>
            <w:gridSpan w:val="2"/>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6.872</w:t>
            </w:r>
          </w:p>
        </w:tc>
        <w:tc>
          <w:tcPr>
            <w:tcW w:w="96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7.482</w:t>
            </w:r>
          </w:p>
        </w:tc>
        <w:tc>
          <w:tcPr>
            <w:tcW w:w="96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8.088</w:t>
            </w:r>
          </w:p>
        </w:tc>
        <w:tc>
          <w:tcPr>
            <w:tcW w:w="96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8.694</w:t>
            </w:r>
          </w:p>
        </w:tc>
        <w:tc>
          <w:tcPr>
            <w:tcW w:w="967"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9.905</w:t>
            </w:r>
          </w:p>
        </w:tc>
      </w:tr>
      <w:tr w:rsidR="003B332D" w:rsidRPr="00A86972" w:rsidTr="00607912">
        <w:trPr>
          <w:trHeight w:val="261"/>
          <w:jc w:val="center"/>
        </w:trPr>
        <w:tc>
          <w:tcPr>
            <w:tcW w:w="3519" w:type="dxa"/>
            <w:tcBorders>
              <w:top w:val="nil"/>
              <w:left w:val="single" w:sz="4" w:space="0" w:color="auto"/>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89"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0,23</w:t>
            </w:r>
          </w:p>
        </w:tc>
        <w:tc>
          <w:tcPr>
            <w:tcW w:w="789"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67"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w:t>
            </w:r>
          </w:p>
        </w:tc>
        <w:tc>
          <w:tcPr>
            <w:tcW w:w="967"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568</w:t>
            </w:r>
          </w:p>
        </w:tc>
        <w:tc>
          <w:tcPr>
            <w:tcW w:w="967"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1.112</w:t>
            </w:r>
          </w:p>
        </w:tc>
        <w:tc>
          <w:tcPr>
            <w:tcW w:w="967"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1.656</w:t>
            </w:r>
          </w:p>
        </w:tc>
        <w:tc>
          <w:tcPr>
            <w:tcW w:w="967" w:type="dxa"/>
            <w:tcBorders>
              <w:top w:val="nil"/>
              <w:left w:val="nil"/>
              <w:bottom w:val="nil"/>
              <w:right w:val="single" w:sz="4" w:space="0" w:color="auto"/>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2.745</w:t>
            </w:r>
          </w:p>
        </w:tc>
      </w:tr>
      <w:tr w:rsidR="003B332D" w:rsidRPr="00A86972" w:rsidTr="00607912">
        <w:trPr>
          <w:trHeight w:val="261"/>
          <w:jc w:val="center"/>
        </w:trPr>
        <w:tc>
          <w:tcPr>
            <w:tcW w:w="3519"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0,18</w:t>
            </w: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-1.292</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-972</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-648</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w:t>
            </w:r>
          </w:p>
        </w:tc>
        <w:tc>
          <w:tcPr>
            <w:tcW w:w="967"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325</w:t>
            </w:r>
          </w:p>
        </w:tc>
      </w:tr>
      <w:tr w:rsidR="003B332D" w:rsidRPr="00A86972" w:rsidTr="00607912">
        <w:trPr>
          <w:trHeight w:val="261"/>
          <w:jc w:val="center"/>
        </w:trPr>
        <w:tc>
          <w:tcPr>
            <w:tcW w:w="3519"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0,28</w:t>
            </w:r>
          </w:p>
        </w:tc>
        <w:tc>
          <w:tcPr>
            <w:tcW w:w="78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1.348</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2.108</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2.872</w:t>
            </w:r>
          </w:p>
        </w:tc>
        <w:tc>
          <w:tcPr>
            <w:tcW w:w="96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3.636</w:t>
            </w:r>
          </w:p>
        </w:tc>
        <w:tc>
          <w:tcPr>
            <w:tcW w:w="967"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5.165</w:t>
            </w:r>
          </w:p>
        </w:tc>
      </w:tr>
      <w:tr w:rsidR="003B332D" w:rsidRPr="00A86972" w:rsidTr="00607912">
        <w:trPr>
          <w:trHeight w:val="261"/>
          <w:jc w:val="center"/>
        </w:trPr>
        <w:tc>
          <w:tcPr>
            <w:tcW w:w="3519"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0,33</w:t>
            </w:r>
          </w:p>
        </w:tc>
        <w:tc>
          <w:tcPr>
            <w:tcW w:w="78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2.668</w:t>
            </w:r>
          </w:p>
        </w:tc>
        <w:tc>
          <w:tcPr>
            <w:tcW w:w="96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3.648</w:t>
            </w:r>
          </w:p>
        </w:tc>
        <w:tc>
          <w:tcPr>
            <w:tcW w:w="96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4.632</w:t>
            </w:r>
          </w:p>
        </w:tc>
        <w:tc>
          <w:tcPr>
            <w:tcW w:w="96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5.616</w:t>
            </w:r>
          </w:p>
        </w:tc>
        <w:tc>
          <w:tcPr>
            <w:tcW w:w="967"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7.585</w:t>
            </w:r>
          </w:p>
        </w:tc>
      </w:tr>
      <w:tr w:rsidR="003B332D" w:rsidRPr="00A86972" w:rsidTr="00607912">
        <w:trPr>
          <w:trHeight w:val="261"/>
          <w:jc w:val="center"/>
        </w:trPr>
        <w:tc>
          <w:tcPr>
            <w:tcW w:w="3519"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Vstopni DDV</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8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669</w:t>
            </w:r>
          </w:p>
        </w:tc>
        <w:tc>
          <w:tcPr>
            <w:tcW w:w="96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713</w:t>
            </w:r>
          </w:p>
        </w:tc>
        <w:tc>
          <w:tcPr>
            <w:tcW w:w="96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758</w:t>
            </w:r>
          </w:p>
        </w:tc>
        <w:tc>
          <w:tcPr>
            <w:tcW w:w="96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802</w:t>
            </w:r>
          </w:p>
        </w:tc>
        <w:tc>
          <w:tcPr>
            <w:tcW w:w="967"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891</w:t>
            </w:r>
          </w:p>
        </w:tc>
      </w:tr>
    </w:tbl>
    <w:p w:rsidR="00206D72" w:rsidRPr="00A86972" w:rsidRDefault="00206D72" w:rsidP="00206D72">
      <w:pPr>
        <w:spacing w:after="0" w:line="240" w:lineRule="auto"/>
        <w:rPr>
          <w:rFonts w:cs="Arial"/>
          <w:b/>
          <w:color w:val="000000" w:themeColor="text1"/>
          <w:szCs w:val="20"/>
        </w:rPr>
      </w:pPr>
    </w:p>
    <w:tbl>
      <w:tblPr>
        <w:tblW w:w="10360" w:type="dxa"/>
        <w:jc w:val="center"/>
        <w:tblInd w:w="55" w:type="dxa"/>
        <w:tblCellMar>
          <w:left w:w="70" w:type="dxa"/>
          <w:right w:w="70" w:type="dxa"/>
        </w:tblCellMar>
        <w:tblLook w:val="04A0" w:firstRow="1" w:lastRow="0" w:firstColumn="1" w:lastColumn="0" w:noHBand="0" w:noVBand="1"/>
      </w:tblPr>
      <w:tblGrid>
        <w:gridCol w:w="3532"/>
        <w:gridCol w:w="197"/>
        <w:gridCol w:w="197"/>
        <w:gridCol w:w="792"/>
        <w:gridCol w:w="792"/>
        <w:gridCol w:w="970"/>
        <w:gridCol w:w="970"/>
        <w:gridCol w:w="970"/>
        <w:gridCol w:w="970"/>
        <w:gridCol w:w="970"/>
      </w:tblGrid>
      <w:tr w:rsidR="003B332D" w:rsidRPr="00A86972" w:rsidTr="00607912">
        <w:trPr>
          <w:trHeight w:val="368"/>
          <w:jc w:val="center"/>
        </w:trPr>
        <w:tc>
          <w:tcPr>
            <w:tcW w:w="3926" w:type="dxa"/>
            <w:gridSpan w:val="3"/>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JABOLKA, 4.000 dreves/ha</w:t>
            </w: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353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10359" w:type="dxa"/>
            <w:gridSpan w:val="10"/>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3.968 dreves/ha neto površine nasada, razdalje sajenja 3,2 m x 0,7 m - 0,9 m, življenjska doba nasada 16 let, doba</w:t>
            </w:r>
          </w:p>
        </w:tc>
      </w:tr>
      <w:tr w:rsidR="003B332D" w:rsidRPr="00A86972" w:rsidTr="00607912">
        <w:trPr>
          <w:trHeight w:val="260"/>
          <w:jc w:val="center"/>
        </w:trPr>
        <w:tc>
          <w:tcPr>
            <w:tcW w:w="8419" w:type="dxa"/>
            <w:gridSpan w:val="8"/>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rodnosti 15 let, obiranje v paletne zaboje, prodaja trgovcu na debelo, integrirana pridelava</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3532" w:type="dxa"/>
            <w:tcBorders>
              <w:top w:val="single" w:sz="4" w:space="0" w:color="auto"/>
              <w:left w:val="single" w:sz="4" w:space="0" w:color="auto"/>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197"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7"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0"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70"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70"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45.000</w:t>
            </w:r>
          </w:p>
        </w:tc>
        <w:tc>
          <w:tcPr>
            <w:tcW w:w="970"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55.000</w:t>
            </w:r>
          </w:p>
        </w:tc>
        <w:tc>
          <w:tcPr>
            <w:tcW w:w="970" w:type="dxa"/>
            <w:tcBorders>
              <w:top w:val="single" w:sz="4" w:space="0" w:color="auto"/>
              <w:left w:val="nil"/>
              <w:bottom w:val="nil"/>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65.000</w:t>
            </w:r>
          </w:p>
        </w:tc>
      </w:tr>
      <w:tr w:rsidR="003B332D" w:rsidRPr="00A86972" w:rsidTr="00607912">
        <w:trPr>
          <w:trHeight w:val="260"/>
          <w:jc w:val="center"/>
        </w:trPr>
        <w:tc>
          <w:tcPr>
            <w:tcW w:w="3532"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0,23</w:t>
            </w: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8.050</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9.200</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10.350</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12.650</w:t>
            </w:r>
          </w:p>
        </w:tc>
        <w:tc>
          <w:tcPr>
            <w:tcW w:w="970"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14.950</w:t>
            </w:r>
          </w:p>
        </w:tc>
      </w:tr>
      <w:tr w:rsidR="003B332D" w:rsidRPr="00A86972" w:rsidTr="00607912">
        <w:trPr>
          <w:trHeight w:val="260"/>
          <w:jc w:val="center"/>
        </w:trPr>
        <w:tc>
          <w:tcPr>
            <w:tcW w:w="3729" w:type="dxa"/>
            <w:gridSpan w:val="2"/>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0"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0"/>
          <w:jc w:val="center"/>
        </w:trPr>
        <w:tc>
          <w:tcPr>
            <w:tcW w:w="3532" w:type="dxa"/>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0,23</w:t>
            </w:r>
          </w:p>
        </w:tc>
        <w:tc>
          <w:tcPr>
            <w:tcW w:w="792"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8.050</w:t>
            </w:r>
          </w:p>
        </w:tc>
        <w:tc>
          <w:tcPr>
            <w:tcW w:w="9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9.200</w:t>
            </w:r>
          </w:p>
        </w:tc>
        <w:tc>
          <w:tcPr>
            <w:tcW w:w="9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10.350</w:t>
            </w:r>
          </w:p>
        </w:tc>
        <w:tc>
          <w:tcPr>
            <w:tcW w:w="9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12.650</w:t>
            </w:r>
          </w:p>
        </w:tc>
        <w:tc>
          <w:tcPr>
            <w:tcW w:w="970"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14.950</w:t>
            </w:r>
          </w:p>
        </w:tc>
      </w:tr>
      <w:tr w:rsidR="003B332D" w:rsidRPr="00A86972" w:rsidTr="00607912">
        <w:trPr>
          <w:trHeight w:val="260"/>
          <w:jc w:val="center"/>
        </w:trPr>
        <w:tc>
          <w:tcPr>
            <w:tcW w:w="3729" w:type="dxa"/>
            <w:gridSpan w:val="2"/>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7.229</w:t>
            </w:r>
          </w:p>
        </w:tc>
        <w:tc>
          <w:tcPr>
            <w:tcW w:w="9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7.793</w:t>
            </w:r>
          </w:p>
        </w:tc>
        <w:tc>
          <w:tcPr>
            <w:tcW w:w="9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8.357</w:t>
            </w:r>
          </w:p>
        </w:tc>
        <w:tc>
          <w:tcPr>
            <w:tcW w:w="9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9.486</w:t>
            </w:r>
          </w:p>
        </w:tc>
        <w:tc>
          <w:tcPr>
            <w:tcW w:w="970"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10.614</w:t>
            </w:r>
          </w:p>
        </w:tc>
      </w:tr>
      <w:tr w:rsidR="003B332D" w:rsidRPr="00A86972" w:rsidTr="00607912">
        <w:trPr>
          <w:trHeight w:val="260"/>
          <w:jc w:val="center"/>
        </w:trPr>
        <w:tc>
          <w:tcPr>
            <w:tcW w:w="3532" w:type="dxa"/>
            <w:tcBorders>
              <w:top w:val="nil"/>
              <w:left w:val="single" w:sz="4" w:space="0" w:color="auto"/>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197"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7"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2"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0,23</w:t>
            </w:r>
          </w:p>
        </w:tc>
        <w:tc>
          <w:tcPr>
            <w:tcW w:w="792"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70"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821</w:t>
            </w:r>
          </w:p>
        </w:tc>
        <w:tc>
          <w:tcPr>
            <w:tcW w:w="970"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1.407</w:t>
            </w:r>
          </w:p>
        </w:tc>
        <w:tc>
          <w:tcPr>
            <w:tcW w:w="970"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1.993</w:t>
            </w:r>
          </w:p>
        </w:tc>
        <w:tc>
          <w:tcPr>
            <w:tcW w:w="970"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3.164</w:t>
            </w:r>
          </w:p>
        </w:tc>
        <w:tc>
          <w:tcPr>
            <w:tcW w:w="970" w:type="dxa"/>
            <w:tcBorders>
              <w:top w:val="nil"/>
              <w:left w:val="nil"/>
              <w:bottom w:val="nil"/>
              <w:right w:val="single" w:sz="4" w:space="0" w:color="auto"/>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4.336</w:t>
            </w:r>
          </w:p>
        </w:tc>
      </w:tr>
      <w:tr w:rsidR="003B332D" w:rsidRPr="00A86972" w:rsidTr="00607912">
        <w:trPr>
          <w:trHeight w:val="260"/>
          <w:jc w:val="center"/>
        </w:trPr>
        <w:tc>
          <w:tcPr>
            <w:tcW w:w="3532"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0,18</w:t>
            </w: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-719</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-353</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744</w:t>
            </w:r>
          </w:p>
        </w:tc>
        <w:tc>
          <w:tcPr>
            <w:tcW w:w="970"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1.476</w:t>
            </w:r>
          </w:p>
        </w:tc>
      </w:tr>
      <w:tr w:rsidR="003B332D" w:rsidRPr="00A86972" w:rsidTr="00607912">
        <w:trPr>
          <w:trHeight w:val="260"/>
          <w:jc w:val="center"/>
        </w:trPr>
        <w:tc>
          <w:tcPr>
            <w:tcW w:w="3532"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0,28</w:t>
            </w:r>
          </w:p>
        </w:tc>
        <w:tc>
          <w:tcPr>
            <w:tcW w:w="7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2.361</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3.167</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3.973</w:t>
            </w:r>
          </w:p>
        </w:tc>
        <w:tc>
          <w:tcPr>
            <w:tcW w:w="9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5.584</w:t>
            </w:r>
          </w:p>
        </w:tc>
        <w:tc>
          <w:tcPr>
            <w:tcW w:w="970"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7.196</w:t>
            </w:r>
          </w:p>
        </w:tc>
      </w:tr>
      <w:tr w:rsidR="003B332D" w:rsidRPr="00A86972" w:rsidTr="00607912">
        <w:trPr>
          <w:trHeight w:val="260"/>
          <w:jc w:val="center"/>
        </w:trPr>
        <w:tc>
          <w:tcPr>
            <w:tcW w:w="3532"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2"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0,33</w:t>
            </w:r>
          </w:p>
        </w:tc>
        <w:tc>
          <w:tcPr>
            <w:tcW w:w="792"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3.901</w:t>
            </w:r>
          </w:p>
        </w:tc>
        <w:tc>
          <w:tcPr>
            <w:tcW w:w="9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4.927</w:t>
            </w:r>
          </w:p>
        </w:tc>
        <w:tc>
          <w:tcPr>
            <w:tcW w:w="9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5.953</w:t>
            </w:r>
          </w:p>
        </w:tc>
        <w:tc>
          <w:tcPr>
            <w:tcW w:w="9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8.004</w:t>
            </w:r>
          </w:p>
        </w:tc>
        <w:tc>
          <w:tcPr>
            <w:tcW w:w="970"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10.056</w:t>
            </w:r>
          </w:p>
        </w:tc>
      </w:tr>
      <w:tr w:rsidR="003B332D" w:rsidRPr="00A86972" w:rsidTr="00607912">
        <w:trPr>
          <w:trHeight w:val="260"/>
          <w:jc w:val="center"/>
        </w:trPr>
        <w:tc>
          <w:tcPr>
            <w:tcW w:w="3532"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2"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2"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719</w:t>
            </w:r>
          </w:p>
        </w:tc>
        <w:tc>
          <w:tcPr>
            <w:tcW w:w="9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763</w:t>
            </w:r>
          </w:p>
        </w:tc>
        <w:tc>
          <w:tcPr>
            <w:tcW w:w="9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808</w:t>
            </w:r>
          </w:p>
        </w:tc>
        <w:tc>
          <w:tcPr>
            <w:tcW w:w="9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896</w:t>
            </w:r>
          </w:p>
        </w:tc>
        <w:tc>
          <w:tcPr>
            <w:tcW w:w="970"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985</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10366" w:type="dxa"/>
        <w:jc w:val="center"/>
        <w:tblInd w:w="55" w:type="dxa"/>
        <w:tblCellMar>
          <w:left w:w="70" w:type="dxa"/>
          <w:right w:w="70" w:type="dxa"/>
        </w:tblCellMar>
        <w:tblLook w:val="04A0" w:firstRow="1" w:lastRow="0" w:firstColumn="1" w:lastColumn="0" w:noHBand="0" w:noVBand="1"/>
      </w:tblPr>
      <w:tblGrid>
        <w:gridCol w:w="3532"/>
        <w:gridCol w:w="197"/>
        <w:gridCol w:w="196"/>
        <w:gridCol w:w="793"/>
        <w:gridCol w:w="793"/>
        <w:gridCol w:w="971"/>
        <w:gridCol w:w="971"/>
        <w:gridCol w:w="971"/>
        <w:gridCol w:w="971"/>
        <w:gridCol w:w="971"/>
      </w:tblGrid>
      <w:tr w:rsidR="003B332D" w:rsidRPr="00A86972" w:rsidTr="00607912">
        <w:trPr>
          <w:trHeight w:val="357"/>
          <w:jc w:val="center"/>
        </w:trPr>
        <w:tc>
          <w:tcPr>
            <w:tcW w:w="3925" w:type="dxa"/>
            <w:gridSpan w:val="3"/>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JABOLKA, 4.500 dreves/ha</w:t>
            </w: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353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10366" w:type="dxa"/>
            <w:gridSpan w:val="10"/>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4.563 dreves/ha neto površine nasada, razdalje sajenja 2,8 m x 0,6 m - 0,9 m, življenjska doba nasada 16 let, doba</w:t>
            </w:r>
          </w:p>
        </w:tc>
      </w:tr>
      <w:tr w:rsidR="003B332D" w:rsidRPr="00A86972" w:rsidTr="00607912">
        <w:trPr>
          <w:trHeight w:val="252"/>
          <w:jc w:val="center"/>
        </w:trPr>
        <w:tc>
          <w:tcPr>
            <w:tcW w:w="8424" w:type="dxa"/>
            <w:gridSpan w:val="8"/>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rodnosti 15 let, obiranje v paletne zaboje, prodaja trgovcu na debelo, integrirana pridelava</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3532" w:type="dxa"/>
            <w:tcBorders>
              <w:top w:val="single" w:sz="4" w:space="0" w:color="auto"/>
              <w:left w:val="single" w:sz="4" w:space="0" w:color="auto"/>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197"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3"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3"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1"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71"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71"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45.000</w:t>
            </w:r>
          </w:p>
        </w:tc>
        <w:tc>
          <w:tcPr>
            <w:tcW w:w="971"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55.000</w:t>
            </w:r>
          </w:p>
        </w:tc>
        <w:tc>
          <w:tcPr>
            <w:tcW w:w="971" w:type="dxa"/>
            <w:tcBorders>
              <w:top w:val="single" w:sz="4" w:space="0" w:color="auto"/>
              <w:left w:val="nil"/>
              <w:bottom w:val="nil"/>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65.000</w:t>
            </w:r>
          </w:p>
        </w:tc>
      </w:tr>
      <w:tr w:rsidR="003B332D" w:rsidRPr="00A86972" w:rsidTr="00607912">
        <w:trPr>
          <w:trHeight w:val="252"/>
          <w:jc w:val="center"/>
        </w:trPr>
        <w:tc>
          <w:tcPr>
            <w:tcW w:w="3532"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0,23</w:t>
            </w: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8.050</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9.200</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10.350</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12.650</w:t>
            </w:r>
          </w:p>
        </w:tc>
        <w:tc>
          <w:tcPr>
            <w:tcW w:w="97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14.950</w:t>
            </w:r>
          </w:p>
        </w:tc>
      </w:tr>
      <w:tr w:rsidR="003B332D" w:rsidRPr="00A86972" w:rsidTr="00607912">
        <w:trPr>
          <w:trHeight w:val="252"/>
          <w:jc w:val="center"/>
        </w:trPr>
        <w:tc>
          <w:tcPr>
            <w:tcW w:w="3729" w:type="dxa"/>
            <w:gridSpan w:val="2"/>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2"/>
          <w:jc w:val="center"/>
        </w:trPr>
        <w:tc>
          <w:tcPr>
            <w:tcW w:w="3532" w:type="dxa"/>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0,23</w:t>
            </w:r>
          </w:p>
        </w:tc>
        <w:tc>
          <w:tcPr>
            <w:tcW w:w="79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8.050</w:t>
            </w:r>
          </w:p>
        </w:tc>
        <w:tc>
          <w:tcPr>
            <w:tcW w:w="9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9.200</w:t>
            </w:r>
          </w:p>
        </w:tc>
        <w:tc>
          <w:tcPr>
            <w:tcW w:w="9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10.350</w:t>
            </w:r>
          </w:p>
        </w:tc>
        <w:tc>
          <w:tcPr>
            <w:tcW w:w="9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12.650</w:t>
            </w:r>
          </w:p>
        </w:tc>
        <w:tc>
          <w:tcPr>
            <w:tcW w:w="971"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14.950</w:t>
            </w:r>
          </w:p>
        </w:tc>
      </w:tr>
      <w:tr w:rsidR="003B332D" w:rsidRPr="00A86972" w:rsidTr="00607912">
        <w:trPr>
          <w:trHeight w:val="252"/>
          <w:jc w:val="center"/>
        </w:trPr>
        <w:tc>
          <w:tcPr>
            <w:tcW w:w="3729" w:type="dxa"/>
            <w:gridSpan w:val="2"/>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7.059</w:t>
            </w:r>
          </w:p>
        </w:tc>
        <w:tc>
          <w:tcPr>
            <w:tcW w:w="9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7.593</w:t>
            </w:r>
          </w:p>
        </w:tc>
        <w:tc>
          <w:tcPr>
            <w:tcW w:w="9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8.127</w:t>
            </w:r>
          </w:p>
        </w:tc>
        <w:tc>
          <w:tcPr>
            <w:tcW w:w="9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9.196</w:t>
            </w:r>
          </w:p>
        </w:tc>
        <w:tc>
          <w:tcPr>
            <w:tcW w:w="971"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10.265</w:t>
            </w:r>
          </w:p>
        </w:tc>
      </w:tr>
      <w:tr w:rsidR="003B332D" w:rsidRPr="00A86972" w:rsidTr="00607912">
        <w:trPr>
          <w:trHeight w:val="252"/>
          <w:jc w:val="center"/>
        </w:trPr>
        <w:tc>
          <w:tcPr>
            <w:tcW w:w="3532" w:type="dxa"/>
            <w:tcBorders>
              <w:top w:val="nil"/>
              <w:left w:val="single" w:sz="4" w:space="0" w:color="auto"/>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197"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3"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0,23</w:t>
            </w:r>
          </w:p>
        </w:tc>
        <w:tc>
          <w:tcPr>
            <w:tcW w:w="793"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71"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991</w:t>
            </w:r>
          </w:p>
        </w:tc>
        <w:tc>
          <w:tcPr>
            <w:tcW w:w="971"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1.607</w:t>
            </w:r>
          </w:p>
        </w:tc>
        <w:tc>
          <w:tcPr>
            <w:tcW w:w="971"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2.223</w:t>
            </w:r>
          </w:p>
        </w:tc>
        <w:tc>
          <w:tcPr>
            <w:tcW w:w="971"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3.454</w:t>
            </w:r>
          </w:p>
        </w:tc>
        <w:tc>
          <w:tcPr>
            <w:tcW w:w="971" w:type="dxa"/>
            <w:tcBorders>
              <w:top w:val="nil"/>
              <w:left w:val="nil"/>
              <w:bottom w:val="nil"/>
              <w:right w:val="single" w:sz="4" w:space="0" w:color="auto"/>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4.685</w:t>
            </w:r>
          </w:p>
        </w:tc>
      </w:tr>
      <w:tr w:rsidR="003B332D" w:rsidRPr="00A86972" w:rsidTr="00607912">
        <w:trPr>
          <w:trHeight w:val="252"/>
          <w:jc w:val="center"/>
        </w:trPr>
        <w:tc>
          <w:tcPr>
            <w:tcW w:w="3532"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0,18</w:t>
            </w: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-549</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-153</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243</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1.034</w:t>
            </w:r>
          </w:p>
        </w:tc>
        <w:tc>
          <w:tcPr>
            <w:tcW w:w="97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1.825</w:t>
            </w:r>
          </w:p>
        </w:tc>
      </w:tr>
      <w:tr w:rsidR="003B332D" w:rsidRPr="00A86972" w:rsidTr="00607912">
        <w:trPr>
          <w:trHeight w:val="252"/>
          <w:jc w:val="center"/>
        </w:trPr>
        <w:tc>
          <w:tcPr>
            <w:tcW w:w="3532"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0,28</w:t>
            </w:r>
          </w:p>
        </w:tc>
        <w:tc>
          <w:tcPr>
            <w:tcW w:w="7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2.531</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3.367</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4.203</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5.874</w:t>
            </w:r>
          </w:p>
        </w:tc>
        <w:tc>
          <w:tcPr>
            <w:tcW w:w="97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7.545</w:t>
            </w:r>
          </w:p>
        </w:tc>
      </w:tr>
      <w:tr w:rsidR="003B332D" w:rsidRPr="00A86972" w:rsidTr="00607912">
        <w:trPr>
          <w:trHeight w:val="252"/>
          <w:jc w:val="center"/>
        </w:trPr>
        <w:tc>
          <w:tcPr>
            <w:tcW w:w="3532"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0,33</w:t>
            </w:r>
          </w:p>
        </w:tc>
        <w:tc>
          <w:tcPr>
            <w:tcW w:w="79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4.071</w:t>
            </w:r>
          </w:p>
        </w:tc>
        <w:tc>
          <w:tcPr>
            <w:tcW w:w="9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5.127</w:t>
            </w:r>
          </w:p>
        </w:tc>
        <w:tc>
          <w:tcPr>
            <w:tcW w:w="9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6.183</w:t>
            </w:r>
          </w:p>
        </w:tc>
        <w:tc>
          <w:tcPr>
            <w:tcW w:w="9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8.294</w:t>
            </w:r>
          </w:p>
        </w:tc>
        <w:tc>
          <w:tcPr>
            <w:tcW w:w="971"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10.405</w:t>
            </w:r>
          </w:p>
        </w:tc>
      </w:tr>
      <w:tr w:rsidR="003B332D" w:rsidRPr="00A86972" w:rsidTr="00607912">
        <w:trPr>
          <w:trHeight w:val="252"/>
          <w:jc w:val="center"/>
        </w:trPr>
        <w:tc>
          <w:tcPr>
            <w:tcW w:w="3532"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725</w:t>
            </w:r>
          </w:p>
        </w:tc>
        <w:tc>
          <w:tcPr>
            <w:tcW w:w="9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769</w:t>
            </w:r>
          </w:p>
        </w:tc>
        <w:tc>
          <w:tcPr>
            <w:tcW w:w="9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814</w:t>
            </w:r>
          </w:p>
        </w:tc>
        <w:tc>
          <w:tcPr>
            <w:tcW w:w="9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902</w:t>
            </w:r>
          </w:p>
        </w:tc>
        <w:tc>
          <w:tcPr>
            <w:tcW w:w="971"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991</w:t>
            </w:r>
          </w:p>
        </w:tc>
      </w:tr>
    </w:tbl>
    <w:p w:rsidR="00206D72" w:rsidRPr="00A86972" w:rsidRDefault="00206D72" w:rsidP="00206D72">
      <w:pPr>
        <w:spacing w:after="0" w:line="240" w:lineRule="auto"/>
        <w:rPr>
          <w:rFonts w:cs="Arial"/>
          <w:b/>
          <w:color w:val="000000" w:themeColor="text1"/>
          <w:szCs w:val="20"/>
        </w:rPr>
      </w:pPr>
    </w:p>
    <w:tbl>
      <w:tblPr>
        <w:tblW w:w="10106" w:type="dxa"/>
        <w:jc w:val="center"/>
        <w:tblInd w:w="55" w:type="dxa"/>
        <w:tblCellMar>
          <w:left w:w="70" w:type="dxa"/>
          <w:right w:w="70" w:type="dxa"/>
        </w:tblCellMar>
        <w:tblLook w:val="04A0" w:firstRow="1" w:lastRow="0" w:firstColumn="1" w:lastColumn="0" w:noHBand="0" w:noVBand="1"/>
      </w:tblPr>
      <w:tblGrid>
        <w:gridCol w:w="3244"/>
        <w:gridCol w:w="196"/>
        <w:gridCol w:w="196"/>
        <w:gridCol w:w="713"/>
        <w:gridCol w:w="732"/>
        <w:gridCol w:w="903"/>
        <w:gridCol w:w="1091"/>
        <w:gridCol w:w="1091"/>
        <w:gridCol w:w="971"/>
        <w:gridCol w:w="971"/>
      </w:tblGrid>
      <w:tr w:rsidR="003B332D" w:rsidRPr="00A86972" w:rsidTr="00607912">
        <w:trPr>
          <w:trHeight w:val="376"/>
          <w:jc w:val="center"/>
        </w:trPr>
        <w:tc>
          <w:tcPr>
            <w:tcW w:w="8163" w:type="dxa"/>
            <w:gridSpan w:val="8"/>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JABOLKA, travniški sadovnjak - ekstenzivna oskrba</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6"/>
          <w:jc w:val="center"/>
        </w:trPr>
        <w:tc>
          <w:tcPr>
            <w:tcW w:w="32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1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3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0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6"/>
          <w:jc w:val="center"/>
        </w:trPr>
        <w:tc>
          <w:tcPr>
            <w:tcW w:w="10106" w:type="dxa"/>
            <w:gridSpan w:val="10"/>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179 dreves/ha neto površine nasada, razdalje sajenja 8 m x 7 m, življenjska doba nasada 40 let, doba rodnosti</w:t>
            </w:r>
          </w:p>
        </w:tc>
      </w:tr>
      <w:tr w:rsidR="003B332D" w:rsidRPr="00A86972" w:rsidTr="00607912">
        <w:trPr>
          <w:trHeight w:val="266"/>
          <w:jc w:val="center"/>
        </w:trPr>
        <w:tc>
          <w:tcPr>
            <w:tcW w:w="5079" w:type="dxa"/>
            <w:gridSpan w:val="5"/>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33 let, v razsutem stanju, prodaja obratu za predelavo </w:t>
            </w:r>
          </w:p>
        </w:tc>
        <w:tc>
          <w:tcPr>
            <w:tcW w:w="90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6"/>
          <w:jc w:val="center"/>
        </w:trPr>
        <w:tc>
          <w:tcPr>
            <w:tcW w:w="3244" w:type="dxa"/>
            <w:tcBorders>
              <w:top w:val="single" w:sz="4" w:space="0" w:color="auto"/>
              <w:left w:val="single" w:sz="4" w:space="0" w:color="auto"/>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194"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3"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2"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3"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7.000</w:t>
            </w:r>
          </w:p>
        </w:tc>
        <w:tc>
          <w:tcPr>
            <w:tcW w:w="1091"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10.000</w:t>
            </w:r>
          </w:p>
        </w:tc>
        <w:tc>
          <w:tcPr>
            <w:tcW w:w="1091"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13.000</w:t>
            </w:r>
          </w:p>
        </w:tc>
        <w:tc>
          <w:tcPr>
            <w:tcW w:w="971"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16.000</w:t>
            </w:r>
          </w:p>
        </w:tc>
        <w:tc>
          <w:tcPr>
            <w:tcW w:w="971" w:type="dxa"/>
            <w:tcBorders>
              <w:top w:val="single" w:sz="4" w:space="0" w:color="auto"/>
              <w:left w:val="nil"/>
              <w:bottom w:val="nil"/>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19.000</w:t>
            </w:r>
          </w:p>
        </w:tc>
      </w:tr>
      <w:tr w:rsidR="003B332D" w:rsidRPr="00A86972" w:rsidTr="00607912">
        <w:trPr>
          <w:trHeight w:val="266"/>
          <w:jc w:val="center"/>
        </w:trPr>
        <w:tc>
          <w:tcPr>
            <w:tcW w:w="3244"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1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0,06</w:t>
            </w:r>
          </w:p>
        </w:tc>
        <w:tc>
          <w:tcPr>
            <w:tcW w:w="73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0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420</w:t>
            </w: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w:t>
            </w: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780</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960</w:t>
            </w:r>
          </w:p>
        </w:tc>
        <w:tc>
          <w:tcPr>
            <w:tcW w:w="97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1.140</w:t>
            </w:r>
          </w:p>
        </w:tc>
      </w:tr>
      <w:tr w:rsidR="003B332D" w:rsidRPr="00A86972" w:rsidTr="00607912">
        <w:trPr>
          <w:trHeight w:val="266"/>
          <w:jc w:val="center"/>
        </w:trPr>
        <w:tc>
          <w:tcPr>
            <w:tcW w:w="3634" w:type="dxa"/>
            <w:gridSpan w:val="3"/>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71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3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0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6"/>
          <w:jc w:val="center"/>
        </w:trPr>
        <w:tc>
          <w:tcPr>
            <w:tcW w:w="3244" w:type="dxa"/>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0,06</w:t>
            </w:r>
          </w:p>
        </w:tc>
        <w:tc>
          <w:tcPr>
            <w:tcW w:w="732"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0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420</w:t>
            </w:r>
          </w:p>
        </w:tc>
        <w:tc>
          <w:tcPr>
            <w:tcW w:w="109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w:t>
            </w:r>
          </w:p>
        </w:tc>
        <w:tc>
          <w:tcPr>
            <w:tcW w:w="109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780</w:t>
            </w:r>
          </w:p>
        </w:tc>
        <w:tc>
          <w:tcPr>
            <w:tcW w:w="9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960</w:t>
            </w:r>
          </w:p>
        </w:tc>
        <w:tc>
          <w:tcPr>
            <w:tcW w:w="971"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1.140</w:t>
            </w:r>
          </w:p>
        </w:tc>
      </w:tr>
      <w:tr w:rsidR="003B332D" w:rsidRPr="00A86972" w:rsidTr="00607912">
        <w:trPr>
          <w:trHeight w:val="266"/>
          <w:jc w:val="center"/>
        </w:trPr>
        <w:tc>
          <w:tcPr>
            <w:tcW w:w="3438" w:type="dxa"/>
            <w:gridSpan w:val="2"/>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2"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187</w:t>
            </w:r>
          </w:p>
        </w:tc>
        <w:tc>
          <w:tcPr>
            <w:tcW w:w="109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224</w:t>
            </w:r>
          </w:p>
        </w:tc>
        <w:tc>
          <w:tcPr>
            <w:tcW w:w="109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261</w:t>
            </w:r>
          </w:p>
        </w:tc>
        <w:tc>
          <w:tcPr>
            <w:tcW w:w="9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298</w:t>
            </w:r>
          </w:p>
        </w:tc>
        <w:tc>
          <w:tcPr>
            <w:tcW w:w="971"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335</w:t>
            </w:r>
          </w:p>
        </w:tc>
      </w:tr>
      <w:tr w:rsidR="003B332D" w:rsidRPr="00A86972" w:rsidTr="00607912">
        <w:trPr>
          <w:trHeight w:val="266"/>
          <w:jc w:val="center"/>
        </w:trPr>
        <w:tc>
          <w:tcPr>
            <w:tcW w:w="3244" w:type="dxa"/>
            <w:tcBorders>
              <w:top w:val="nil"/>
              <w:left w:val="single" w:sz="4" w:space="0" w:color="auto"/>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194"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3"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0,06</w:t>
            </w:r>
          </w:p>
        </w:tc>
        <w:tc>
          <w:tcPr>
            <w:tcW w:w="732"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03"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233</w:t>
            </w:r>
          </w:p>
        </w:tc>
        <w:tc>
          <w:tcPr>
            <w:tcW w:w="1091"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376</w:t>
            </w:r>
          </w:p>
        </w:tc>
        <w:tc>
          <w:tcPr>
            <w:tcW w:w="1091"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519</w:t>
            </w:r>
          </w:p>
        </w:tc>
        <w:tc>
          <w:tcPr>
            <w:tcW w:w="971"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662</w:t>
            </w:r>
          </w:p>
        </w:tc>
        <w:tc>
          <w:tcPr>
            <w:tcW w:w="971" w:type="dxa"/>
            <w:tcBorders>
              <w:top w:val="nil"/>
              <w:left w:val="nil"/>
              <w:bottom w:val="nil"/>
              <w:right w:val="single" w:sz="4" w:space="0" w:color="auto"/>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805</w:t>
            </w:r>
          </w:p>
        </w:tc>
      </w:tr>
      <w:tr w:rsidR="003B332D" w:rsidRPr="00A86972" w:rsidTr="00607912">
        <w:trPr>
          <w:trHeight w:val="266"/>
          <w:jc w:val="center"/>
        </w:trPr>
        <w:tc>
          <w:tcPr>
            <w:tcW w:w="3244"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1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0,04</w:t>
            </w:r>
          </w:p>
        </w:tc>
        <w:tc>
          <w:tcPr>
            <w:tcW w:w="73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0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w:t>
            </w: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190</w:t>
            </w: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277</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365</w:t>
            </w:r>
          </w:p>
        </w:tc>
        <w:tc>
          <w:tcPr>
            <w:tcW w:w="97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452</w:t>
            </w:r>
          </w:p>
        </w:tc>
      </w:tr>
      <w:tr w:rsidR="003B332D" w:rsidRPr="00A86972" w:rsidTr="00607912">
        <w:trPr>
          <w:trHeight w:val="266"/>
          <w:jc w:val="center"/>
        </w:trPr>
        <w:tc>
          <w:tcPr>
            <w:tcW w:w="3244"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1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0,08</w:t>
            </w:r>
          </w:p>
        </w:tc>
        <w:tc>
          <w:tcPr>
            <w:tcW w:w="73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0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363</w:t>
            </w: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562</w:t>
            </w:r>
          </w:p>
        </w:tc>
        <w:tc>
          <w:tcPr>
            <w:tcW w:w="109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761</w:t>
            </w:r>
          </w:p>
        </w:tc>
        <w:tc>
          <w:tcPr>
            <w:tcW w:w="9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960</w:t>
            </w:r>
          </w:p>
        </w:tc>
        <w:tc>
          <w:tcPr>
            <w:tcW w:w="97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1.159</w:t>
            </w:r>
          </w:p>
        </w:tc>
      </w:tr>
      <w:tr w:rsidR="003B332D" w:rsidRPr="00A86972" w:rsidTr="00607912">
        <w:trPr>
          <w:trHeight w:val="266"/>
          <w:jc w:val="center"/>
        </w:trPr>
        <w:tc>
          <w:tcPr>
            <w:tcW w:w="3244"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1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0,10</w:t>
            </w:r>
          </w:p>
        </w:tc>
        <w:tc>
          <w:tcPr>
            <w:tcW w:w="732"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0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493</w:t>
            </w:r>
          </w:p>
        </w:tc>
        <w:tc>
          <w:tcPr>
            <w:tcW w:w="109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748</w:t>
            </w:r>
          </w:p>
        </w:tc>
        <w:tc>
          <w:tcPr>
            <w:tcW w:w="109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1.003</w:t>
            </w:r>
          </w:p>
        </w:tc>
        <w:tc>
          <w:tcPr>
            <w:tcW w:w="9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1.257</w:t>
            </w:r>
          </w:p>
        </w:tc>
        <w:tc>
          <w:tcPr>
            <w:tcW w:w="971"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1.512</w:t>
            </w:r>
          </w:p>
        </w:tc>
      </w:tr>
      <w:tr w:rsidR="003B332D" w:rsidRPr="00A86972" w:rsidTr="00607912">
        <w:trPr>
          <w:trHeight w:val="266"/>
          <w:jc w:val="center"/>
        </w:trPr>
        <w:tc>
          <w:tcPr>
            <w:tcW w:w="3244"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1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2"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w:t>
            </w:r>
          </w:p>
        </w:tc>
        <w:tc>
          <w:tcPr>
            <w:tcW w:w="109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w:t>
            </w:r>
          </w:p>
        </w:tc>
        <w:tc>
          <w:tcPr>
            <w:tcW w:w="109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w:t>
            </w:r>
          </w:p>
        </w:tc>
        <w:tc>
          <w:tcPr>
            <w:tcW w:w="9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w:t>
            </w:r>
          </w:p>
        </w:tc>
        <w:tc>
          <w:tcPr>
            <w:tcW w:w="971"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w:t>
            </w:r>
          </w:p>
        </w:tc>
      </w:tr>
    </w:tbl>
    <w:p w:rsidR="00206D72" w:rsidRPr="00A86972" w:rsidRDefault="00206D72" w:rsidP="00206D72">
      <w:pPr>
        <w:spacing w:after="0" w:line="240" w:lineRule="auto"/>
        <w:rPr>
          <w:rFonts w:cs="Arial"/>
          <w:b/>
          <w:color w:val="000000" w:themeColor="text1"/>
          <w:szCs w:val="20"/>
        </w:rPr>
      </w:pPr>
    </w:p>
    <w:tbl>
      <w:tblPr>
        <w:tblW w:w="10157" w:type="dxa"/>
        <w:jc w:val="center"/>
        <w:tblInd w:w="55" w:type="dxa"/>
        <w:tblCellMar>
          <w:left w:w="70" w:type="dxa"/>
          <w:right w:w="70" w:type="dxa"/>
        </w:tblCellMar>
        <w:tblLook w:val="04A0" w:firstRow="1" w:lastRow="0" w:firstColumn="1" w:lastColumn="0" w:noHBand="0" w:noVBand="1"/>
      </w:tblPr>
      <w:tblGrid>
        <w:gridCol w:w="3148"/>
        <w:gridCol w:w="196"/>
        <w:gridCol w:w="196"/>
        <w:gridCol w:w="692"/>
        <w:gridCol w:w="711"/>
        <w:gridCol w:w="1059"/>
        <w:gridCol w:w="1059"/>
        <w:gridCol w:w="1059"/>
        <w:gridCol w:w="1063"/>
        <w:gridCol w:w="975"/>
      </w:tblGrid>
      <w:tr w:rsidR="003B332D" w:rsidRPr="00A86972" w:rsidTr="00607912">
        <w:trPr>
          <w:trHeight w:val="370"/>
          <w:jc w:val="center"/>
        </w:trPr>
        <w:tc>
          <w:tcPr>
            <w:tcW w:w="9181" w:type="dxa"/>
            <w:gridSpan w:val="9"/>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JABOLKA, travniški sadovnjak - srednje intenzivna oskrba</w:t>
            </w:r>
          </w:p>
        </w:tc>
        <w:tc>
          <w:tcPr>
            <w:tcW w:w="97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3148"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6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1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6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10156" w:type="dxa"/>
            <w:gridSpan w:val="10"/>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179 dreves/ha neto površine nasada, razdalje sajenja 8 m x 7 m, življenjska doba nasada 40 let, doba rodnosti</w:t>
            </w:r>
          </w:p>
        </w:tc>
      </w:tr>
      <w:tr w:rsidR="003B332D" w:rsidRPr="00A86972" w:rsidTr="00607912">
        <w:trPr>
          <w:trHeight w:val="261"/>
          <w:jc w:val="center"/>
        </w:trPr>
        <w:tc>
          <w:tcPr>
            <w:tcW w:w="4942" w:type="dxa"/>
            <w:gridSpan w:val="5"/>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33 let, v razsutem stanju, prodaja obratu za predelavo </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6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7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3148" w:type="dxa"/>
            <w:tcBorders>
              <w:top w:val="single" w:sz="4" w:space="0" w:color="auto"/>
              <w:left w:val="single" w:sz="4" w:space="0" w:color="auto"/>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lastRenderedPageBreak/>
              <w:t>Pridelek  (kg/ha)</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5"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92"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1"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59"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c>
          <w:tcPr>
            <w:tcW w:w="1059"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16.000</w:t>
            </w:r>
          </w:p>
        </w:tc>
        <w:tc>
          <w:tcPr>
            <w:tcW w:w="1059"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1063"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24.000</w:t>
            </w:r>
          </w:p>
        </w:tc>
        <w:tc>
          <w:tcPr>
            <w:tcW w:w="975" w:type="dxa"/>
            <w:tcBorders>
              <w:top w:val="single" w:sz="4" w:space="0" w:color="auto"/>
              <w:left w:val="nil"/>
              <w:bottom w:val="nil"/>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28.000</w:t>
            </w:r>
          </w:p>
        </w:tc>
      </w:tr>
      <w:tr w:rsidR="003B332D" w:rsidRPr="00A86972" w:rsidTr="00607912">
        <w:trPr>
          <w:trHeight w:val="261"/>
          <w:jc w:val="center"/>
        </w:trPr>
        <w:tc>
          <w:tcPr>
            <w:tcW w:w="3148"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692"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0,06</w:t>
            </w:r>
          </w:p>
        </w:tc>
        <w:tc>
          <w:tcPr>
            <w:tcW w:w="71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720</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960</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w:t>
            </w:r>
          </w:p>
        </w:tc>
        <w:tc>
          <w:tcPr>
            <w:tcW w:w="106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1.440</w:t>
            </w:r>
          </w:p>
        </w:tc>
        <w:tc>
          <w:tcPr>
            <w:tcW w:w="97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1.680</w:t>
            </w:r>
          </w:p>
        </w:tc>
      </w:tr>
      <w:tr w:rsidR="003B332D" w:rsidRPr="00A86972" w:rsidTr="00607912">
        <w:trPr>
          <w:trHeight w:val="261"/>
          <w:jc w:val="center"/>
        </w:trPr>
        <w:tc>
          <w:tcPr>
            <w:tcW w:w="3539" w:type="dxa"/>
            <w:gridSpan w:val="3"/>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692"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1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106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7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1"/>
          <w:jc w:val="center"/>
        </w:trPr>
        <w:tc>
          <w:tcPr>
            <w:tcW w:w="3148" w:type="dxa"/>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92"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0,06</w:t>
            </w:r>
          </w:p>
        </w:tc>
        <w:tc>
          <w:tcPr>
            <w:tcW w:w="71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105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720</w:t>
            </w:r>
          </w:p>
        </w:tc>
        <w:tc>
          <w:tcPr>
            <w:tcW w:w="105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960</w:t>
            </w:r>
          </w:p>
        </w:tc>
        <w:tc>
          <w:tcPr>
            <w:tcW w:w="105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w:t>
            </w:r>
          </w:p>
        </w:tc>
        <w:tc>
          <w:tcPr>
            <w:tcW w:w="106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1.440</w:t>
            </w:r>
          </w:p>
        </w:tc>
        <w:tc>
          <w:tcPr>
            <w:tcW w:w="975"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1.680</w:t>
            </w:r>
          </w:p>
        </w:tc>
      </w:tr>
      <w:tr w:rsidR="003B332D" w:rsidRPr="00A86972" w:rsidTr="00607912">
        <w:trPr>
          <w:trHeight w:val="261"/>
          <w:jc w:val="center"/>
        </w:trPr>
        <w:tc>
          <w:tcPr>
            <w:tcW w:w="3344" w:type="dxa"/>
            <w:gridSpan w:val="2"/>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92"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1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5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601</w:t>
            </w:r>
          </w:p>
        </w:tc>
        <w:tc>
          <w:tcPr>
            <w:tcW w:w="105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650</w:t>
            </w:r>
          </w:p>
        </w:tc>
        <w:tc>
          <w:tcPr>
            <w:tcW w:w="105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w:t>
            </w:r>
          </w:p>
        </w:tc>
        <w:tc>
          <w:tcPr>
            <w:tcW w:w="106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749</w:t>
            </w:r>
          </w:p>
        </w:tc>
        <w:tc>
          <w:tcPr>
            <w:tcW w:w="975"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798</w:t>
            </w:r>
          </w:p>
        </w:tc>
      </w:tr>
      <w:tr w:rsidR="003B332D" w:rsidRPr="00A86972" w:rsidTr="00607912">
        <w:trPr>
          <w:trHeight w:val="261"/>
          <w:jc w:val="center"/>
        </w:trPr>
        <w:tc>
          <w:tcPr>
            <w:tcW w:w="3148" w:type="dxa"/>
            <w:tcBorders>
              <w:top w:val="nil"/>
              <w:left w:val="single" w:sz="4" w:space="0" w:color="auto"/>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5"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92"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0,06</w:t>
            </w:r>
          </w:p>
        </w:tc>
        <w:tc>
          <w:tcPr>
            <w:tcW w:w="711"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1059"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119</w:t>
            </w:r>
          </w:p>
        </w:tc>
        <w:tc>
          <w:tcPr>
            <w:tcW w:w="1059"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310</w:t>
            </w:r>
          </w:p>
        </w:tc>
        <w:tc>
          <w:tcPr>
            <w:tcW w:w="1059"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w:t>
            </w:r>
          </w:p>
        </w:tc>
        <w:tc>
          <w:tcPr>
            <w:tcW w:w="1063"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691</w:t>
            </w:r>
          </w:p>
        </w:tc>
        <w:tc>
          <w:tcPr>
            <w:tcW w:w="975" w:type="dxa"/>
            <w:tcBorders>
              <w:top w:val="nil"/>
              <w:left w:val="nil"/>
              <w:bottom w:val="nil"/>
              <w:right w:val="single" w:sz="4" w:space="0" w:color="auto"/>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882</w:t>
            </w:r>
          </w:p>
        </w:tc>
      </w:tr>
      <w:tr w:rsidR="003B332D" w:rsidRPr="00A86972" w:rsidTr="00607912">
        <w:trPr>
          <w:trHeight w:val="261"/>
          <w:jc w:val="center"/>
        </w:trPr>
        <w:tc>
          <w:tcPr>
            <w:tcW w:w="3148"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692"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0,04</w:t>
            </w:r>
          </w:p>
        </w:tc>
        <w:tc>
          <w:tcPr>
            <w:tcW w:w="71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128</w:t>
            </w:r>
          </w:p>
        </w:tc>
        <w:tc>
          <w:tcPr>
            <w:tcW w:w="106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245</w:t>
            </w:r>
          </w:p>
        </w:tc>
        <w:tc>
          <w:tcPr>
            <w:tcW w:w="97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361</w:t>
            </w:r>
          </w:p>
        </w:tc>
      </w:tr>
      <w:tr w:rsidR="003B332D" w:rsidRPr="00A86972" w:rsidTr="00607912">
        <w:trPr>
          <w:trHeight w:val="261"/>
          <w:jc w:val="center"/>
        </w:trPr>
        <w:tc>
          <w:tcPr>
            <w:tcW w:w="3148"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692"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0,08</w:t>
            </w:r>
          </w:p>
        </w:tc>
        <w:tc>
          <w:tcPr>
            <w:tcW w:w="71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342</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607</w:t>
            </w:r>
          </w:p>
        </w:tc>
        <w:tc>
          <w:tcPr>
            <w:tcW w:w="105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872</w:t>
            </w:r>
          </w:p>
        </w:tc>
        <w:tc>
          <w:tcPr>
            <w:tcW w:w="1063"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1.138</w:t>
            </w:r>
          </w:p>
        </w:tc>
        <w:tc>
          <w:tcPr>
            <w:tcW w:w="97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1.403</w:t>
            </w:r>
          </w:p>
        </w:tc>
      </w:tr>
      <w:tr w:rsidR="003B332D" w:rsidRPr="00A86972" w:rsidTr="00607912">
        <w:trPr>
          <w:trHeight w:val="261"/>
          <w:jc w:val="center"/>
        </w:trPr>
        <w:tc>
          <w:tcPr>
            <w:tcW w:w="3148"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92"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0,10</w:t>
            </w:r>
          </w:p>
        </w:tc>
        <w:tc>
          <w:tcPr>
            <w:tcW w:w="71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105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565</w:t>
            </w:r>
          </w:p>
        </w:tc>
        <w:tc>
          <w:tcPr>
            <w:tcW w:w="105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905</w:t>
            </w:r>
          </w:p>
        </w:tc>
        <w:tc>
          <w:tcPr>
            <w:tcW w:w="105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1.244</w:t>
            </w:r>
          </w:p>
        </w:tc>
        <w:tc>
          <w:tcPr>
            <w:tcW w:w="106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1.584</w:t>
            </w:r>
          </w:p>
        </w:tc>
        <w:tc>
          <w:tcPr>
            <w:tcW w:w="975"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1.924</w:t>
            </w:r>
          </w:p>
        </w:tc>
      </w:tr>
      <w:tr w:rsidR="003B332D" w:rsidRPr="00A86972" w:rsidTr="00607912">
        <w:trPr>
          <w:trHeight w:val="261"/>
          <w:jc w:val="center"/>
        </w:trPr>
        <w:tc>
          <w:tcPr>
            <w:tcW w:w="3148"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92"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1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5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w:t>
            </w:r>
          </w:p>
        </w:tc>
        <w:tc>
          <w:tcPr>
            <w:tcW w:w="105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c>
          <w:tcPr>
            <w:tcW w:w="105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106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c>
          <w:tcPr>
            <w:tcW w:w="975"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10150" w:type="dxa"/>
        <w:jc w:val="center"/>
        <w:tblInd w:w="55" w:type="dxa"/>
        <w:tblCellMar>
          <w:left w:w="70" w:type="dxa"/>
          <w:right w:w="70" w:type="dxa"/>
        </w:tblCellMar>
        <w:tblLook w:val="04A0" w:firstRow="1" w:lastRow="0" w:firstColumn="1" w:lastColumn="0" w:noHBand="0" w:noVBand="1"/>
      </w:tblPr>
      <w:tblGrid>
        <w:gridCol w:w="3456"/>
        <w:gridCol w:w="196"/>
        <w:gridCol w:w="196"/>
        <w:gridCol w:w="777"/>
        <w:gridCol w:w="777"/>
        <w:gridCol w:w="949"/>
        <w:gridCol w:w="950"/>
        <w:gridCol w:w="949"/>
        <w:gridCol w:w="949"/>
        <w:gridCol w:w="951"/>
      </w:tblGrid>
      <w:tr w:rsidR="003B332D" w:rsidRPr="00A86972" w:rsidTr="00607912">
        <w:trPr>
          <w:trHeight w:val="373"/>
          <w:jc w:val="center"/>
        </w:trPr>
        <w:tc>
          <w:tcPr>
            <w:tcW w:w="3848" w:type="dxa"/>
            <w:gridSpan w:val="3"/>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HRUŠKA, 2.200 dreves/ha</w:t>
            </w: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345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10150" w:type="dxa"/>
            <w:gridSpan w:val="10"/>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2.198 dreves/ha neto površine nasada, razdalje sajenja 3,5 m x 1,3 m, življenjska doba nasada 18 let, doba rodnosti 17 let, obiranje v paletne zaboje, prodaja trgovcu na debelo, integrirana pridelava</w:t>
            </w:r>
          </w:p>
        </w:tc>
      </w:tr>
      <w:tr w:rsidR="003B332D" w:rsidRPr="00A86972" w:rsidTr="00607912">
        <w:trPr>
          <w:trHeight w:val="264"/>
          <w:jc w:val="center"/>
        </w:trPr>
        <w:tc>
          <w:tcPr>
            <w:tcW w:w="3456" w:type="dxa"/>
            <w:tcBorders>
              <w:top w:val="single" w:sz="4" w:space="0" w:color="auto"/>
              <w:left w:val="single" w:sz="4" w:space="0" w:color="auto"/>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50"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49"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49"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51" w:type="dxa"/>
            <w:tcBorders>
              <w:top w:val="single" w:sz="4" w:space="0" w:color="auto"/>
              <w:left w:val="nil"/>
              <w:bottom w:val="nil"/>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r>
      <w:tr w:rsidR="003B332D" w:rsidRPr="00A86972" w:rsidTr="00607912">
        <w:trPr>
          <w:trHeight w:val="264"/>
          <w:jc w:val="center"/>
        </w:trPr>
        <w:tc>
          <w:tcPr>
            <w:tcW w:w="3456"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6.000</w:t>
            </w: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7.500</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10.500</w:t>
            </w:r>
          </w:p>
        </w:tc>
        <w:tc>
          <w:tcPr>
            <w:tcW w:w="95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12.000</w:t>
            </w:r>
          </w:p>
        </w:tc>
      </w:tr>
      <w:tr w:rsidR="003B332D" w:rsidRPr="00A86972" w:rsidTr="00607912">
        <w:trPr>
          <w:trHeight w:val="264"/>
          <w:jc w:val="center"/>
        </w:trPr>
        <w:tc>
          <w:tcPr>
            <w:tcW w:w="3652" w:type="dxa"/>
            <w:gridSpan w:val="2"/>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3456" w:type="dxa"/>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0,30</w:t>
            </w:r>
          </w:p>
        </w:tc>
        <w:tc>
          <w:tcPr>
            <w:tcW w:w="77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w:t>
            </w:r>
          </w:p>
        </w:tc>
        <w:tc>
          <w:tcPr>
            <w:tcW w:w="95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7.500</w:t>
            </w:r>
          </w:p>
        </w:tc>
        <w:tc>
          <w:tcPr>
            <w:tcW w:w="94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w:t>
            </w:r>
          </w:p>
        </w:tc>
        <w:tc>
          <w:tcPr>
            <w:tcW w:w="94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10.500</w:t>
            </w:r>
          </w:p>
        </w:tc>
        <w:tc>
          <w:tcPr>
            <w:tcW w:w="951"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r>
      <w:tr w:rsidR="003B332D" w:rsidRPr="00A86972" w:rsidTr="00607912">
        <w:trPr>
          <w:trHeight w:val="264"/>
          <w:jc w:val="center"/>
        </w:trPr>
        <w:tc>
          <w:tcPr>
            <w:tcW w:w="3652" w:type="dxa"/>
            <w:gridSpan w:val="2"/>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6"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4.680</w:t>
            </w:r>
          </w:p>
        </w:tc>
        <w:tc>
          <w:tcPr>
            <w:tcW w:w="95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5.336</w:t>
            </w:r>
          </w:p>
        </w:tc>
        <w:tc>
          <w:tcPr>
            <w:tcW w:w="94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5.991</w:t>
            </w:r>
          </w:p>
        </w:tc>
        <w:tc>
          <w:tcPr>
            <w:tcW w:w="949"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6.646</w:t>
            </w:r>
          </w:p>
        </w:tc>
        <w:tc>
          <w:tcPr>
            <w:tcW w:w="951"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7.295</w:t>
            </w:r>
          </w:p>
        </w:tc>
      </w:tr>
      <w:tr w:rsidR="003B332D" w:rsidRPr="00A86972" w:rsidTr="00607912">
        <w:trPr>
          <w:trHeight w:val="264"/>
          <w:jc w:val="center"/>
        </w:trPr>
        <w:tc>
          <w:tcPr>
            <w:tcW w:w="3456" w:type="dxa"/>
            <w:tcBorders>
              <w:top w:val="nil"/>
              <w:left w:val="single" w:sz="4" w:space="0" w:color="auto"/>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7"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0,30</w:t>
            </w:r>
          </w:p>
        </w:tc>
        <w:tc>
          <w:tcPr>
            <w:tcW w:w="777"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9"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1.320</w:t>
            </w:r>
          </w:p>
        </w:tc>
        <w:tc>
          <w:tcPr>
            <w:tcW w:w="950"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2.164</w:t>
            </w:r>
          </w:p>
        </w:tc>
        <w:tc>
          <w:tcPr>
            <w:tcW w:w="949"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3.009</w:t>
            </w:r>
          </w:p>
        </w:tc>
        <w:tc>
          <w:tcPr>
            <w:tcW w:w="949"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3.854</w:t>
            </w:r>
          </w:p>
        </w:tc>
        <w:tc>
          <w:tcPr>
            <w:tcW w:w="951" w:type="dxa"/>
            <w:tcBorders>
              <w:top w:val="nil"/>
              <w:left w:val="nil"/>
              <w:bottom w:val="nil"/>
              <w:right w:val="single" w:sz="4" w:space="0" w:color="auto"/>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4.705</w:t>
            </w:r>
          </w:p>
        </w:tc>
      </w:tr>
      <w:tr w:rsidR="003B332D" w:rsidRPr="00A86972" w:rsidTr="00607912">
        <w:trPr>
          <w:trHeight w:val="264"/>
          <w:jc w:val="center"/>
        </w:trPr>
        <w:tc>
          <w:tcPr>
            <w:tcW w:w="3456"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0,25</w:t>
            </w: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440</w:t>
            </w: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1.064</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1.689</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2.314</w:t>
            </w:r>
          </w:p>
        </w:tc>
        <w:tc>
          <w:tcPr>
            <w:tcW w:w="95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2.945</w:t>
            </w:r>
          </w:p>
        </w:tc>
      </w:tr>
      <w:tr w:rsidR="003B332D" w:rsidRPr="00A86972" w:rsidTr="00607912">
        <w:trPr>
          <w:trHeight w:val="264"/>
          <w:jc w:val="center"/>
        </w:trPr>
        <w:tc>
          <w:tcPr>
            <w:tcW w:w="3456"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0,35</w:t>
            </w:r>
          </w:p>
        </w:tc>
        <w:tc>
          <w:tcPr>
            <w:tcW w:w="777"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2.200</w:t>
            </w:r>
          </w:p>
        </w:tc>
        <w:tc>
          <w:tcPr>
            <w:tcW w:w="95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3.264</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4.329</w:t>
            </w:r>
          </w:p>
        </w:tc>
        <w:tc>
          <w:tcPr>
            <w:tcW w:w="949"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5.394</w:t>
            </w:r>
          </w:p>
        </w:tc>
        <w:tc>
          <w:tcPr>
            <w:tcW w:w="951"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6.465</w:t>
            </w:r>
          </w:p>
        </w:tc>
      </w:tr>
      <w:tr w:rsidR="003B332D" w:rsidRPr="00A86972" w:rsidTr="00607912">
        <w:trPr>
          <w:trHeight w:val="264"/>
          <w:jc w:val="center"/>
        </w:trPr>
        <w:tc>
          <w:tcPr>
            <w:tcW w:w="3456"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0,40</w:t>
            </w:r>
          </w:p>
        </w:tc>
        <w:tc>
          <w:tcPr>
            <w:tcW w:w="77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3.080</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4.364</w:t>
            </w:r>
          </w:p>
        </w:tc>
        <w:tc>
          <w:tcPr>
            <w:tcW w:w="94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5.649</w:t>
            </w:r>
          </w:p>
        </w:tc>
        <w:tc>
          <w:tcPr>
            <w:tcW w:w="94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6.934</w:t>
            </w:r>
          </w:p>
        </w:tc>
        <w:tc>
          <w:tcPr>
            <w:tcW w:w="951"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8.225</w:t>
            </w:r>
          </w:p>
        </w:tc>
      </w:tr>
      <w:tr w:rsidR="003B332D" w:rsidRPr="00A86972" w:rsidTr="00607912">
        <w:trPr>
          <w:trHeight w:val="264"/>
          <w:jc w:val="center"/>
        </w:trPr>
        <w:tc>
          <w:tcPr>
            <w:tcW w:w="3456"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7"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439</w:t>
            </w:r>
          </w:p>
        </w:tc>
        <w:tc>
          <w:tcPr>
            <w:tcW w:w="95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485</w:t>
            </w:r>
          </w:p>
        </w:tc>
        <w:tc>
          <w:tcPr>
            <w:tcW w:w="94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531</w:t>
            </w:r>
          </w:p>
        </w:tc>
        <w:tc>
          <w:tcPr>
            <w:tcW w:w="949"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577</w:t>
            </w:r>
          </w:p>
        </w:tc>
        <w:tc>
          <w:tcPr>
            <w:tcW w:w="951"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622</w:t>
            </w:r>
          </w:p>
        </w:tc>
      </w:tr>
    </w:tbl>
    <w:p w:rsidR="00206D72" w:rsidRPr="00A86972" w:rsidRDefault="00206D72" w:rsidP="00206D72">
      <w:pPr>
        <w:spacing w:after="0" w:line="240" w:lineRule="auto"/>
        <w:rPr>
          <w:rFonts w:cs="Arial"/>
          <w:b/>
          <w:color w:val="000000" w:themeColor="text1"/>
          <w:szCs w:val="20"/>
        </w:rPr>
      </w:pPr>
    </w:p>
    <w:tbl>
      <w:tblPr>
        <w:tblW w:w="10092" w:type="dxa"/>
        <w:jc w:val="center"/>
        <w:tblInd w:w="55" w:type="dxa"/>
        <w:tblCellMar>
          <w:left w:w="70" w:type="dxa"/>
          <w:right w:w="70" w:type="dxa"/>
        </w:tblCellMar>
        <w:tblLook w:val="04A0" w:firstRow="1" w:lastRow="0" w:firstColumn="1" w:lastColumn="0" w:noHBand="0" w:noVBand="1"/>
      </w:tblPr>
      <w:tblGrid>
        <w:gridCol w:w="3439"/>
        <w:gridCol w:w="196"/>
        <w:gridCol w:w="196"/>
        <w:gridCol w:w="771"/>
        <w:gridCol w:w="771"/>
        <w:gridCol w:w="945"/>
        <w:gridCol w:w="945"/>
        <w:gridCol w:w="945"/>
        <w:gridCol w:w="945"/>
        <w:gridCol w:w="945"/>
      </w:tblGrid>
      <w:tr w:rsidR="003B332D" w:rsidRPr="00A86972" w:rsidTr="00607912">
        <w:trPr>
          <w:trHeight w:val="367"/>
          <w:jc w:val="center"/>
        </w:trPr>
        <w:tc>
          <w:tcPr>
            <w:tcW w:w="3825" w:type="dxa"/>
            <w:gridSpan w:val="3"/>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HRUŠKA, 3.000 dreves/ha</w:t>
            </w: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3439"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10092" w:type="dxa"/>
            <w:gridSpan w:val="10"/>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3.030 dreves/ha neto površine nasada, razdalje sajenja 3,3 m x 1,0 m, življenjska doba nasada 18 let, doba rodnosti 17 let, obiranje v paletne zaboje, prodaja trgovcu na debelo, integrirana pridelava</w:t>
            </w:r>
          </w:p>
        </w:tc>
      </w:tr>
      <w:tr w:rsidR="003B332D" w:rsidRPr="00A86972" w:rsidTr="00607912">
        <w:trPr>
          <w:trHeight w:val="260"/>
          <w:jc w:val="center"/>
        </w:trPr>
        <w:tc>
          <w:tcPr>
            <w:tcW w:w="3439" w:type="dxa"/>
            <w:tcBorders>
              <w:top w:val="single" w:sz="4" w:space="0" w:color="auto"/>
              <w:left w:val="single" w:sz="4" w:space="0" w:color="auto"/>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193"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3"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45"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45"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45"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45" w:type="dxa"/>
            <w:tcBorders>
              <w:top w:val="single" w:sz="4" w:space="0" w:color="auto"/>
              <w:left w:val="nil"/>
              <w:bottom w:val="nil"/>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45.000</w:t>
            </w:r>
          </w:p>
        </w:tc>
      </w:tr>
      <w:tr w:rsidR="003B332D" w:rsidRPr="00A86972" w:rsidTr="00607912">
        <w:trPr>
          <w:trHeight w:val="260"/>
          <w:jc w:val="center"/>
        </w:trPr>
        <w:tc>
          <w:tcPr>
            <w:tcW w:w="3439"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7.500</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10.500</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12.000</w:t>
            </w:r>
          </w:p>
        </w:tc>
        <w:tc>
          <w:tcPr>
            <w:tcW w:w="94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13.500</w:t>
            </w:r>
          </w:p>
        </w:tc>
      </w:tr>
      <w:tr w:rsidR="003B332D" w:rsidRPr="00A86972" w:rsidTr="00607912">
        <w:trPr>
          <w:trHeight w:val="260"/>
          <w:jc w:val="center"/>
        </w:trPr>
        <w:tc>
          <w:tcPr>
            <w:tcW w:w="3632" w:type="dxa"/>
            <w:gridSpan w:val="2"/>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1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0"/>
          <w:jc w:val="center"/>
        </w:trPr>
        <w:tc>
          <w:tcPr>
            <w:tcW w:w="3439" w:type="dxa"/>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0,30</w:t>
            </w:r>
          </w:p>
        </w:tc>
        <w:tc>
          <w:tcPr>
            <w:tcW w:w="7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7.500</w:t>
            </w:r>
          </w:p>
        </w:tc>
        <w:tc>
          <w:tcPr>
            <w:tcW w:w="94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w:t>
            </w:r>
          </w:p>
        </w:tc>
        <w:tc>
          <w:tcPr>
            <w:tcW w:w="94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10.500</w:t>
            </w:r>
          </w:p>
        </w:tc>
        <w:tc>
          <w:tcPr>
            <w:tcW w:w="94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c>
          <w:tcPr>
            <w:tcW w:w="945"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13.500</w:t>
            </w:r>
          </w:p>
        </w:tc>
      </w:tr>
      <w:tr w:rsidR="003B332D" w:rsidRPr="00A86972" w:rsidTr="00607912">
        <w:trPr>
          <w:trHeight w:val="260"/>
          <w:jc w:val="center"/>
        </w:trPr>
        <w:tc>
          <w:tcPr>
            <w:tcW w:w="3632" w:type="dxa"/>
            <w:gridSpan w:val="2"/>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3"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5.167</w:t>
            </w:r>
          </w:p>
        </w:tc>
        <w:tc>
          <w:tcPr>
            <w:tcW w:w="94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5.782</w:t>
            </w:r>
          </w:p>
        </w:tc>
        <w:tc>
          <w:tcPr>
            <w:tcW w:w="94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6.394</w:t>
            </w:r>
          </w:p>
        </w:tc>
        <w:tc>
          <w:tcPr>
            <w:tcW w:w="945"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7.002</w:t>
            </w:r>
          </w:p>
        </w:tc>
        <w:tc>
          <w:tcPr>
            <w:tcW w:w="945"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7.610</w:t>
            </w:r>
          </w:p>
        </w:tc>
      </w:tr>
      <w:tr w:rsidR="003B332D" w:rsidRPr="00A86972" w:rsidTr="00607912">
        <w:trPr>
          <w:trHeight w:val="260"/>
          <w:jc w:val="center"/>
        </w:trPr>
        <w:tc>
          <w:tcPr>
            <w:tcW w:w="3439" w:type="dxa"/>
            <w:tcBorders>
              <w:top w:val="nil"/>
              <w:left w:val="single" w:sz="4" w:space="0" w:color="auto"/>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193"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3"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1"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0,30</w:t>
            </w:r>
          </w:p>
        </w:tc>
        <w:tc>
          <w:tcPr>
            <w:tcW w:w="771"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5"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2.333</w:t>
            </w:r>
          </w:p>
        </w:tc>
        <w:tc>
          <w:tcPr>
            <w:tcW w:w="945"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3.218</w:t>
            </w:r>
          </w:p>
        </w:tc>
        <w:tc>
          <w:tcPr>
            <w:tcW w:w="945"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4.106</w:t>
            </w:r>
          </w:p>
        </w:tc>
        <w:tc>
          <w:tcPr>
            <w:tcW w:w="945"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4.998</w:t>
            </w:r>
          </w:p>
        </w:tc>
        <w:tc>
          <w:tcPr>
            <w:tcW w:w="945" w:type="dxa"/>
            <w:tcBorders>
              <w:top w:val="nil"/>
              <w:left w:val="nil"/>
              <w:bottom w:val="nil"/>
              <w:right w:val="single" w:sz="4" w:space="0" w:color="auto"/>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5.890</w:t>
            </w:r>
          </w:p>
        </w:tc>
      </w:tr>
      <w:tr w:rsidR="003B332D" w:rsidRPr="00A86972" w:rsidTr="00607912">
        <w:trPr>
          <w:trHeight w:val="260"/>
          <w:jc w:val="center"/>
        </w:trPr>
        <w:tc>
          <w:tcPr>
            <w:tcW w:w="3439"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0,25</w:t>
            </w: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1.233</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1.898</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2.566</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3.238</w:t>
            </w:r>
          </w:p>
        </w:tc>
        <w:tc>
          <w:tcPr>
            <w:tcW w:w="94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3.910</w:t>
            </w:r>
          </w:p>
        </w:tc>
      </w:tr>
      <w:tr w:rsidR="003B332D" w:rsidRPr="00A86972" w:rsidTr="00607912">
        <w:trPr>
          <w:trHeight w:val="260"/>
          <w:jc w:val="center"/>
        </w:trPr>
        <w:tc>
          <w:tcPr>
            <w:tcW w:w="3439"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3"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0,35</w:t>
            </w:r>
          </w:p>
        </w:tc>
        <w:tc>
          <w:tcPr>
            <w:tcW w:w="771"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3.433</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4.538</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5.646</w:t>
            </w:r>
          </w:p>
        </w:tc>
        <w:tc>
          <w:tcPr>
            <w:tcW w:w="945"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6.758</w:t>
            </w:r>
          </w:p>
        </w:tc>
        <w:tc>
          <w:tcPr>
            <w:tcW w:w="945"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7.870</w:t>
            </w:r>
          </w:p>
        </w:tc>
      </w:tr>
      <w:tr w:rsidR="003B332D" w:rsidRPr="00A86972" w:rsidTr="00607912">
        <w:trPr>
          <w:trHeight w:val="260"/>
          <w:jc w:val="center"/>
        </w:trPr>
        <w:tc>
          <w:tcPr>
            <w:tcW w:w="3439"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0,40</w:t>
            </w:r>
          </w:p>
        </w:tc>
        <w:tc>
          <w:tcPr>
            <w:tcW w:w="7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4.533</w:t>
            </w:r>
          </w:p>
        </w:tc>
        <w:tc>
          <w:tcPr>
            <w:tcW w:w="94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5.858</w:t>
            </w:r>
          </w:p>
        </w:tc>
        <w:tc>
          <w:tcPr>
            <w:tcW w:w="94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7.186</w:t>
            </w:r>
          </w:p>
        </w:tc>
        <w:tc>
          <w:tcPr>
            <w:tcW w:w="94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8.518</w:t>
            </w:r>
          </w:p>
        </w:tc>
        <w:tc>
          <w:tcPr>
            <w:tcW w:w="945"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9.850</w:t>
            </w:r>
          </w:p>
        </w:tc>
      </w:tr>
      <w:tr w:rsidR="003B332D" w:rsidRPr="00A86972" w:rsidTr="00607912">
        <w:trPr>
          <w:trHeight w:val="260"/>
          <w:jc w:val="center"/>
        </w:trPr>
        <w:tc>
          <w:tcPr>
            <w:tcW w:w="3439"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3"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1"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491</w:t>
            </w:r>
          </w:p>
        </w:tc>
        <w:tc>
          <w:tcPr>
            <w:tcW w:w="94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537</w:t>
            </w:r>
          </w:p>
        </w:tc>
        <w:tc>
          <w:tcPr>
            <w:tcW w:w="94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582</w:t>
            </w:r>
          </w:p>
        </w:tc>
        <w:tc>
          <w:tcPr>
            <w:tcW w:w="945"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628</w:t>
            </w:r>
          </w:p>
        </w:tc>
        <w:tc>
          <w:tcPr>
            <w:tcW w:w="945"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673</w:t>
            </w:r>
          </w:p>
        </w:tc>
      </w:tr>
    </w:tbl>
    <w:p w:rsidR="00206D72" w:rsidRPr="00A86972" w:rsidRDefault="00206D72" w:rsidP="00206D72">
      <w:pPr>
        <w:spacing w:after="0" w:line="240" w:lineRule="auto"/>
        <w:rPr>
          <w:rFonts w:cs="Arial"/>
          <w:b/>
          <w:color w:val="000000" w:themeColor="text1"/>
          <w:szCs w:val="20"/>
        </w:rPr>
      </w:pPr>
    </w:p>
    <w:tbl>
      <w:tblPr>
        <w:tblW w:w="10084" w:type="dxa"/>
        <w:jc w:val="center"/>
        <w:tblInd w:w="55" w:type="dxa"/>
        <w:tblCellMar>
          <w:left w:w="70" w:type="dxa"/>
          <w:right w:w="70" w:type="dxa"/>
        </w:tblCellMar>
        <w:tblLook w:val="04A0" w:firstRow="1" w:lastRow="0" w:firstColumn="1" w:lastColumn="0" w:noHBand="0" w:noVBand="1"/>
      </w:tblPr>
      <w:tblGrid>
        <w:gridCol w:w="3436"/>
        <w:gridCol w:w="196"/>
        <w:gridCol w:w="196"/>
        <w:gridCol w:w="770"/>
        <w:gridCol w:w="770"/>
        <w:gridCol w:w="944"/>
        <w:gridCol w:w="944"/>
        <w:gridCol w:w="944"/>
        <w:gridCol w:w="944"/>
        <w:gridCol w:w="944"/>
      </w:tblGrid>
      <w:tr w:rsidR="003B332D" w:rsidRPr="00A86972" w:rsidTr="00607912">
        <w:trPr>
          <w:trHeight w:val="363"/>
          <w:jc w:val="center"/>
        </w:trPr>
        <w:tc>
          <w:tcPr>
            <w:tcW w:w="3824" w:type="dxa"/>
            <w:gridSpan w:val="3"/>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HRUŠKA, 4.500 dreves/ha</w:t>
            </w: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7"/>
          <w:jc w:val="center"/>
        </w:trPr>
        <w:tc>
          <w:tcPr>
            <w:tcW w:w="3436"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7"/>
          <w:jc w:val="center"/>
        </w:trPr>
        <w:tc>
          <w:tcPr>
            <w:tcW w:w="10082" w:type="dxa"/>
            <w:gridSpan w:val="10"/>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4.464 dreves/ha neto površine nasada, razdalje sajenja 3,2 m x 0,7 m, življenjska doba nasada 16 let, doba rodnosti 15 let, obiranje v paletne zaboje, prodaja trgovcu na debelo, integrirana pridelava</w:t>
            </w:r>
          </w:p>
        </w:tc>
      </w:tr>
      <w:tr w:rsidR="003B332D" w:rsidRPr="00A86972" w:rsidTr="00607912">
        <w:trPr>
          <w:trHeight w:val="257"/>
          <w:jc w:val="center"/>
        </w:trPr>
        <w:tc>
          <w:tcPr>
            <w:tcW w:w="3436" w:type="dxa"/>
            <w:tcBorders>
              <w:top w:val="single" w:sz="4" w:space="0" w:color="auto"/>
              <w:left w:val="single" w:sz="4" w:space="0" w:color="auto"/>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194"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4"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4"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44"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44"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44" w:type="dxa"/>
            <w:tcBorders>
              <w:top w:val="single" w:sz="4" w:space="0" w:color="auto"/>
              <w:left w:val="nil"/>
              <w:bottom w:val="nil"/>
              <w:right w:val="nil"/>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45.000</w:t>
            </w:r>
          </w:p>
        </w:tc>
        <w:tc>
          <w:tcPr>
            <w:tcW w:w="944" w:type="dxa"/>
            <w:tcBorders>
              <w:top w:val="single" w:sz="4" w:space="0" w:color="auto"/>
              <w:left w:val="nil"/>
              <w:bottom w:val="nil"/>
              <w:right w:val="single" w:sz="4" w:space="0" w:color="auto"/>
            </w:tcBorders>
            <w:shd w:val="clear" w:color="000000" w:fill="C0C0C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50.000</w:t>
            </w:r>
          </w:p>
        </w:tc>
      </w:tr>
      <w:tr w:rsidR="003B332D" w:rsidRPr="00A86972" w:rsidTr="00607912">
        <w:trPr>
          <w:trHeight w:val="257"/>
          <w:jc w:val="center"/>
        </w:trPr>
        <w:tc>
          <w:tcPr>
            <w:tcW w:w="3436"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10.500</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12.000</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13.500</w:t>
            </w:r>
          </w:p>
        </w:tc>
        <w:tc>
          <w:tcPr>
            <w:tcW w:w="944"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15.000</w:t>
            </w:r>
          </w:p>
        </w:tc>
      </w:tr>
      <w:tr w:rsidR="003B332D" w:rsidRPr="00A86972" w:rsidTr="00607912">
        <w:trPr>
          <w:trHeight w:val="257"/>
          <w:jc w:val="center"/>
        </w:trPr>
        <w:tc>
          <w:tcPr>
            <w:tcW w:w="3630" w:type="dxa"/>
            <w:gridSpan w:val="2"/>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4"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7"/>
          <w:jc w:val="center"/>
        </w:trPr>
        <w:tc>
          <w:tcPr>
            <w:tcW w:w="3436" w:type="dxa"/>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0,30</w:t>
            </w:r>
          </w:p>
        </w:tc>
        <w:tc>
          <w:tcPr>
            <w:tcW w:w="7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w:t>
            </w:r>
          </w:p>
        </w:tc>
        <w:tc>
          <w:tcPr>
            <w:tcW w:w="94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10.500</w:t>
            </w:r>
          </w:p>
        </w:tc>
        <w:tc>
          <w:tcPr>
            <w:tcW w:w="94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c>
          <w:tcPr>
            <w:tcW w:w="94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13.500</w:t>
            </w:r>
          </w:p>
        </w:tc>
        <w:tc>
          <w:tcPr>
            <w:tcW w:w="944"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r>
      <w:tr w:rsidR="003B332D" w:rsidRPr="00A86972" w:rsidTr="00607912">
        <w:trPr>
          <w:trHeight w:val="257"/>
          <w:jc w:val="center"/>
        </w:trPr>
        <w:tc>
          <w:tcPr>
            <w:tcW w:w="3630" w:type="dxa"/>
            <w:gridSpan w:val="2"/>
            <w:tcBorders>
              <w:top w:val="nil"/>
              <w:left w:val="single" w:sz="4" w:space="0" w:color="auto"/>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5.666</w:t>
            </w:r>
          </w:p>
        </w:tc>
        <w:tc>
          <w:tcPr>
            <w:tcW w:w="94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6.249</w:t>
            </w:r>
          </w:p>
        </w:tc>
        <w:tc>
          <w:tcPr>
            <w:tcW w:w="94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6.827</w:t>
            </w:r>
          </w:p>
        </w:tc>
        <w:tc>
          <w:tcPr>
            <w:tcW w:w="944" w:type="dxa"/>
            <w:tcBorders>
              <w:top w:val="nil"/>
              <w:left w:val="nil"/>
              <w:bottom w:val="nil"/>
              <w:right w:val="nil"/>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7.405</w:t>
            </w:r>
          </w:p>
        </w:tc>
        <w:tc>
          <w:tcPr>
            <w:tcW w:w="944" w:type="dxa"/>
            <w:tcBorders>
              <w:top w:val="nil"/>
              <w:left w:val="nil"/>
              <w:bottom w:val="nil"/>
              <w:right w:val="single" w:sz="4" w:space="0" w:color="auto"/>
            </w:tcBorders>
            <w:shd w:val="clear" w:color="000000" w:fill="969696"/>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7.983</w:t>
            </w:r>
          </w:p>
        </w:tc>
      </w:tr>
      <w:tr w:rsidR="003B332D" w:rsidRPr="00A86972" w:rsidTr="00607912">
        <w:trPr>
          <w:trHeight w:val="257"/>
          <w:jc w:val="center"/>
        </w:trPr>
        <w:tc>
          <w:tcPr>
            <w:tcW w:w="3436" w:type="dxa"/>
            <w:tcBorders>
              <w:top w:val="nil"/>
              <w:left w:val="single" w:sz="4" w:space="0" w:color="auto"/>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194"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4"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0,30</w:t>
            </w:r>
          </w:p>
        </w:tc>
        <w:tc>
          <w:tcPr>
            <w:tcW w:w="770"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4"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3.334</w:t>
            </w:r>
          </w:p>
        </w:tc>
        <w:tc>
          <w:tcPr>
            <w:tcW w:w="944"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4.251</w:t>
            </w:r>
          </w:p>
        </w:tc>
        <w:tc>
          <w:tcPr>
            <w:tcW w:w="944"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5.173</w:t>
            </w:r>
          </w:p>
        </w:tc>
        <w:tc>
          <w:tcPr>
            <w:tcW w:w="944" w:type="dxa"/>
            <w:tcBorders>
              <w:top w:val="nil"/>
              <w:left w:val="nil"/>
              <w:bottom w:val="nil"/>
              <w:right w:val="nil"/>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6.095</w:t>
            </w:r>
          </w:p>
        </w:tc>
        <w:tc>
          <w:tcPr>
            <w:tcW w:w="944" w:type="dxa"/>
            <w:tcBorders>
              <w:top w:val="nil"/>
              <w:left w:val="nil"/>
              <w:bottom w:val="nil"/>
              <w:right w:val="single" w:sz="4" w:space="0" w:color="auto"/>
            </w:tcBorders>
            <w:shd w:val="clear" w:color="000000" w:fill="000000"/>
            <w:noWrap/>
            <w:vAlign w:val="center"/>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7.017</w:t>
            </w:r>
          </w:p>
        </w:tc>
      </w:tr>
      <w:tr w:rsidR="003B332D" w:rsidRPr="00A86972" w:rsidTr="00607912">
        <w:trPr>
          <w:trHeight w:val="257"/>
          <w:jc w:val="center"/>
        </w:trPr>
        <w:tc>
          <w:tcPr>
            <w:tcW w:w="3436"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0,25</w:t>
            </w: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2.014</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2.711</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3.413</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4.115</w:t>
            </w:r>
          </w:p>
        </w:tc>
        <w:tc>
          <w:tcPr>
            <w:tcW w:w="944"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4.817</w:t>
            </w:r>
          </w:p>
        </w:tc>
      </w:tr>
      <w:tr w:rsidR="003B332D" w:rsidRPr="00A86972" w:rsidTr="00607912">
        <w:trPr>
          <w:trHeight w:val="257"/>
          <w:jc w:val="center"/>
        </w:trPr>
        <w:tc>
          <w:tcPr>
            <w:tcW w:w="3436" w:type="dxa"/>
            <w:tcBorders>
              <w:top w:val="nil"/>
              <w:left w:val="single" w:sz="4" w:space="0" w:color="auto"/>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 xml:space="preserve">Pokritje pri ceni </w:t>
            </w: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194"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0,35</w:t>
            </w:r>
          </w:p>
        </w:tc>
        <w:tc>
          <w:tcPr>
            <w:tcW w:w="770" w:type="dxa"/>
            <w:tcBorders>
              <w:top w:val="nil"/>
              <w:left w:val="nil"/>
              <w:bottom w:val="nil"/>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4.654</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5.791</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6.933</w:t>
            </w:r>
          </w:p>
        </w:tc>
        <w:tc>
          <w:tcPr>
            <w:tcW w:w="944" w:type="dxa"/>
            <w:tcBorders>
              <w:top w:val="nil"/>
              <w:left w:val="nil"/>
              <w:bottom w:val="nil"/>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8.075</w:t>
            </w:r>
          </w:p>
        </w:tc>
        <w:tc>
          <w:tcPr>
            <w:tcW w:w="944" w:type="dxa"/>
            <w:tcBorders>
              <w:top w:val="nil"/>
              <w:left w:val="nil"/>
              <w:bottom w:val="nil"/>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9.217</w:t>
            </w:r>
          </w:p>
        </w:tc>
      </w:tr>
      <w:tr w:rsidR="003B332D" w:rsidRPr="00A86972" w:rsidTr="00607912">
        <w:trPr>
          <w:trHeight w:val="257"/>
          <w:jc w:val="center"/>
        </w:trPr>
        <w:tc>
          <w:tcPr>
            <w:tcW w:w="3436"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19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0,40</w:t>
            </w:r>
          </w:p>
        </w:tc>
        <w:tc>
          <w:tcPr>
            <w:tcW w:w="7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5.974</w:t>
            </w:r>
          </w:p>
        </w:tc>
        <w:tc>
          <w:tcPr>
            <w:tcW w:w="94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7.331</w:t>
            </w:r>
          </w:p>
        </w:tc>
        <w:tc>
          <w:tcPr>
            <w:tcW w:w="94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8.693</w:t>
            </w:r>
          </w:p>
        </w:tc>
        <w:tc>
          <w:tcPr>
            <w:tcW w:w="94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10.055</w:t>
            </w:r>
          </w:p>
        </w:tc>
        <w:tc>
          <w:tcPr>
            <w:tcW w:w="944"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11.417</w:t>
            </w:r>
          </w:p>
        </w:tc>
      </w:tr>
      <w:tr w:rsidR="003B332D" w:rsidRPr="00A86972" w:rsidTr="00607912">
        <w:trPr>
          <w:trHeight w:val="257"/>
          <w:jc w:val="center"/>
        </w:trPr>
        <w:tc>
          <w:tcPr>
            <w:tcW w:w="3436" w:type="dxa"/>
            <w:tcBorders>
              <w:top w:val="nil"/>
              <w:left w:val="single" w:sz="4" w:space="0" w:color="auto"/>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545</w:t>
            </w:r>
          </w:p>
        </w:tc>
        <w:tc>
          <w:tcPr>
            <w:tcW w:w="94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591</w:t>
            </w:r>
          </w:p>
        </w:tc>
        <w:tc>
          <w:tcPr>
            <w:tcW w:w="94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636</w:t>
            </w:r>
          </w:p>
        </w:tc>
        <w:tc>
          <w:tcPr>
            <w:tcW w:w="944" w:type="dxa"/>
            <w:tcBorders>
              <w:top w:val="nil"/>
              <w:left w:val="nil"/>
              <w:bottom w:val="single" w:sz="4" w:space="0" w:color="auto"/>
              <w:right w:val="nil"/>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681</w:t>
            </w:r>
          </w:p>
        </w:tc>
        <w:tc>
          <w:tcPr>
            <w:tcW w:w="944" w:type="dxa"/>
            <w:tcBorders>
              <w:top w:val="nil"/>
              <w:left w:val="nil"/>
              <w:bottom w:val="single" w:sz="4" w:space="0" w:color="auto"/>
              <w:right w:val="single" w:sz="4" w:space="0" w:color="auto"/>
            </w:tcBorders>
            <w:shd w:val="clear" w:color="auto" w:fill="auto"/>
            <w:noWrap/>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727</w:t>
            </w:r>
          </w:p>
        </w:tc>
      </w:tr>
    </w:tbl>
    <w:p w:rsidR="00206D72" w:rsidRPr="00A86972" w:rsidRDefault="00206D72" w:rsidP="00206D72">
      <w:pPr>
        <w:spacing w:after="0" w:line="240" w:lineRule="auto"/>
        <w:rPr>
          <w:rFonts w:cs="Arial"/>
          <w:b/>
          <w:color w:val="000000" w:themeColor="text1"/>
          <w:szCs w:val="20"/>
        </w:rPr>
      </w:pPr>
    </w:p>
    <w:tbl>
      <w:tblPr>
        <w:tblW w:w="10059" w:type="dxa"/>
        <w:jc w:val="center"/>
        <w:tblInd w:w="55" w:type="dxa"/>
        <w:tblCellMar>
          <w:left w:w="70" w:type="dxa"/>
          <w:right w:w="70" w:type="dxa"/>
        </w:tblCellMar>
        <w:tblLook w:val="04A0" w:firstRow="1" w:lastRow="0" w:firstColumn="1" w:lastColumn="0" w:noHBand="0" w:noVBand="1"/>
      </w:tblPr>
      <w:tblGrid>
        <w:gridCol w:w="2148"/>
        <w:gridCol w:w="769"/>
        <w:gridCol w:w="770"/>
        <w:gridCol w:w="769"/>
        <w:gridCol w:w="769"/>
        <w:gridCol w:w="966"/>
        <w:gridCol w:w="967"/>
        <w:gridCol w:w="966"/>
        <w:gridCol w:w="966"/>
        <w:gridCol w:w="969"/>
      </w:tblGrid>
      <w:tr w:rsidR="003B332D" w:rsidRPr="00A86972" w:rsidTr="00607912">
        <w:trPr>
          <w:trHeight w:val="318"/>
          <w:jc w:val="center"/>
        </w:trPr>
        <w:tc>
          <w:tcPr>
            <w:tcW w:w="21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BRESKVE</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6"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6"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r>
      <w:tr w:rsidR="003B332D" w:rsidRPr="00A86972" w:rsidTr="00607912">
        <w:trPr>
          <w:trHeight w:val="259"/>
          <w:jc w:val="center"/>
        </w:trPr>
        <w:tc>
          <w:tcPr>
            <w:tcW w:w="2148"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7"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6"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6"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r>
      <w:tr w:rsidR="003B332D" w:rsidRPr="00A86972" w:rsidTr="00607912">
        <w:trPr>
          <w:trHeight w:val="259"/>
          <w:jc w:val="center"/>
        </w:trPr>
        <w:tc>
          <w:tcPr>
            <w:tcW w:w="10059" w:type="dxa"/>
            <w:gridSpan w:val="10"/>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1250 dreves/ha neto površine nasada, namakanje z </w:t>
            </w:r>
            <w:proofErr w:type="spellStart"/>
            <w:r w:rsidRPr="00A86972">
              <w:rPr>
                <w:rFonts w:cs="Arial"/>
                <w:color w:val="000000" w:themeColor="text1"/>
                <w:szCs w:val="20"/>
              </w:rPr>
              <w:t>oroševanjem</w:t>
            </w:r>
            <w:proofErr w:type="spellEnd"/>
            <w:r w:rsidRPr="00A86972">
              <w:rPr>
                <w:rFonts w:cs="Arial"/>
                <w:color w:val="000000" w:themeColor="text1"/>
                <w:szCs w:val="20"/>
              </w:rPr>
              <w:t>, razdalje sajenja  4,0 m x 2,0 m, življenjska doba nasada 12 let,  doba rodnosti 9 let, vretenasti grm, kombinirana pridelava</w:t>
            </w:r>
          </w:p>
        </w:tc>
      </w:tr>
      <w:tr w:rsidR="003B332D" w:rsidRPr="00A86972" w:rsidTr="00607912">
        <w:trPr>
          <w:trHeight w:val="259"/>
          <w:jc w:val="center"/>
        </w:trPr>
        <w:tc>
          <w:tcPr>
            <w:tcW w:w="2148" w:type="dxa"/>
            <w:tcBorders>
              <w:top w:val="single" w:sz="4" w:space="0" w:color="000000"/>
              <w:left w:val="single" w:sz="4" w:space="0" w:color="000000"/>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Pridelek  (kg/ha) </w:t>
            </w:r>
          </w:p>
        </w:tc>
        <w:tc>
          <w:tcPr>
            <w:tcW w:w="769"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9"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9"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6"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10.000</w:t>
            </w:r>
          </w:p>
        </w:tc>
        <w:tc>
          <w:tcPr>
            <w:tcW w:w="967"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966"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66"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69" w:type="dxa"/>
            <w:tcBorders>
              <w:top w:val="single" w:sz="4" w:space="0" w:color="000000"/>
              <w:left w:val="nil"/>
              <w:bottom w:val="single" w:sz="4" w:space="0" w:color="000000"/>
              <w:right w:val="single" w:sz="4" w:space="0" w:color="000000"/>
            </w:tcBorders>
            <w:shd w:val="clear" w:color="CCCCFF"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r>
      <w:tr w:rsidR="003B332D" w:rsidRPr="00A86972" w:rsidTr="00607912">
        <w:trPr>
          <w:trHeight w:val="259"/>
          <w:jc w:val="center"/>
        </w:trPr>
        <w:tc>
          <w:tcPr>
            <w:tcW w:w="2148"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Breskve za trg</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0,80</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5.600</w:t>
            </w:r>
          </w:p>
        </w:tc>
        <w:tc>
          <w:tcPr>
            <w:tcW w:w="9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8.400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11.200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14.000</w:t>
            </w:r>
          </w:p>
        </w:tc>
        <w:tc>
          <w:tcPr>
            <w:tcW w:w="96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16.800</w:t>
            </w:r>
          </w:p>
        </w:tc>
      </w:tr>
      <w:tr w:rsidR="003B332D" w:rsidRPr="00A86972" w:rsidTr="00607912">
        <w:trPr>
          <w:trHeight w:val="259"/>
          <w:jc w:val="center"/>
        </w:trPr>
        <w:tc>
          <w:tcPr>
            <w:tcW w:w="2148"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Breskve za predelavo</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0,29</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870</w:t>
            </w:r>
          </w:p>
        </w:tc>
        <w:tc>
          <w:tcPr>
            <w:tcW w:w="9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1305</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1740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2175</w:t>
            </w:r>
          </w:p>
        </w:tc>
        <w:tc>
          <w:tcPr>
            <w:tcW w:w="96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2610</w:t>
            </w:r>
          </w:p>
        </w:tc>
      </w:tr>
      <w:tr w:rsidR="003B332D" w:rsidRPr="00A86972" w:rsidTr="00607912">
        <w:trPr>
          <w:trHeight w:val="259"/>
          <w:jc w:val="center"/>
        </w:trPr>
        <w:tc>
          <w:tcPr>
            <w:tcW w:w="2148"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6.470</w:t>
            </w:r>
          </w:p>
        </w:tc>
        <w:tc>
          <w:tcPr>
            <w:tcW w:w="9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9.705</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12.940</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16.175</w:t>
            </w:r>
          </w:p>
        </w:tc>
        <w:tc>
          <w:tcPr>
            <w:tcW w:w="96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19.410</w:t>
            </w:r>
          </w:p>
        </w:tc>
      </w:tr>
      <w:tr w:rsidR="003B332D" w:rsidRPr="00A86972" w:rsidTr="00607912">
        <w:trPr>
          <w:trHeight w:val="259"/>
          <w:jc w:val="center"/>
        </w:trPr>
        <w:tc>
          <w:tcPr>
            <w:tcW w:w="3687" w:type="dxa"/>
            <w:gridSpan w:val="3"/>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76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0</w:t>
            </w:r>
          </w:p>
        </w:tc>
        <w:tc>
          <w:tcPr>
            <w:tcW w:w="967"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96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96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969"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r>
      <w:tr w:rsidR="003B332D" w:rsidRPr="00A86972" w:rsidTr="00607912">
        <w:trPr>
          <w:trHeight w:val="259"/>
          <w:jc w:val="center"/>
        </w:trPr>
        <w:tc>
          <w:tcPr>
            <w:tcW w:w="3687" w:type="dxa"/>
            <w:gridSpan w:val="3"/>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 breskev za trg</w:t>
            </w:r>
          </w:p>
        </w:tc>
        <w:tc>
          <w:tcPr>
            <w:tcW w:w="76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0,80</w:t>
            </w:r>
          </w:p>
        </w:tc>
        <w:tc>
          <w:tcPr>
            <w:tcW w:w="76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6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6.470</w:t>
            </w:r>
          </w:p>
        </w:tc>
        <w:tc>
          <w:tcPr>
            <w:tcW w:w="967"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9.705</w:t>
            </w:r>
          </w:p>
        </w:tc>
        <w:tc>
          <w:tcPr>
            <w:tcW w:w="96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12.940</w:t>
            </w:r>
          </w:p>
        </w:tc>
        <w:tc>
          <w:tcPr>
            <w:tcW w:w="96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16.175</w:t>
            </w:r>
          </w:p>
        </w:tc>
        <w:tc>
          <w:tcPr>
            <w:tcW w:w="969"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19.410</w:t>
            </w:r>
          </w:p>
        </w:tc>
      </w:tr>
      <w:tr w:rsidR="003B332D" w:rsidRPr="00A86972" w:rsidTr="00607912">
        <w:trPr>
          <w:trHeight w:val="259"/>
          <w:jc w:val="center"/>
        </w:trPr>
        <w:tc>
          <w:tcPr>
            <w:tcW w:w="2917" w:type="dxa"/>
            <w:gridSpan w:val="2"/>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70"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9"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5.250</w:t>
            </w:r>
          </w:p>
        </w:tc>
        <w:tc>
          <w:tcPr>
            <w:tcW w:w="967"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6.189</w:t>
            </w:r>
          </w:p>
        </w:tc>
        <w:tc>
          <w:tcPr>
            <w:tcW w:w="96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7.128</w:t>
            </w:r>
          </w:p>
        </w:tc>
        <w:tc>
          <w:tcPr>
            <w:tcW w:w="96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8.067</w:t>
            </w:r>
          </w:p>
        </w:tc>
        <w:tc>
          <w:tcPr>
            <w:tcW w:w="969" w:type="dxa"/>
            <w:tcBorders>
              <w:top w:val="nil"/>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9.005</w:t>
            </w:r>
          </w:p>
        </w:tc>
      </w:tr>
      <w:tr w:rsidR="003B332D" w:rsidRPr="00A86972" w:rsidTr="00607912">
        <w:trPr>
          <w:trHeight w:val="259"/>
          <w:jc w:val="center"/>
        </w:trPr>
        <w:tc>
          <w:tcPr>
            <w:tcW w:w="3687" w:type="dxa"/>
            <w:gridSpan w:val="3"/>
            <w:tcBorders>
              <w:top w:val="single" w:sz="4" w:space="0" w:color="000000"/>
              <w:left w:val="single" w:sz="4" w:space="0" w:color="000000"/>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 breskev za trg</w:t>
            </w:r>
          </w:p>
        </w:tc>
        <w:tc>
          <w:tcPr>
            <w:tcW w:w="769"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0,80</w:t>
            </w:r>
          </w:p>
        </w:tc>
        <w:tc>
          <w:tcPr>
            <w:tcW w:w="769"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6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1.220</w:t>
            </w:r>
          </w:p>
        </w:tc>
        <w:tc>
          <w:tcPr>
            <w:tcW w:w="967"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3.516</w:t>
            </w:r>
          </w:p>
        </w:tc>
        <w:tc>
          <w:tcPr>
            <w:tcW w:w="96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5.812</w:t>
            </w:r>
          </w:p>
        </w:tc>
        <w:tc>
          <w:tcPr>
            <w:tcW w:w="96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8.108</w:t>
            </w:r>
          </w:p>
        </w:tc>
        <w:tc>
          <w:tcPr>
            <w:tcW w:w="969"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10.405</w:t>
            </w:r>
          </w:p>
        </w:tc>
      </w:tr>
      <w:tr w:rsidR="003B332D" w:rsidRPr="00A86972" w:rsidTr="00607912">
        <w:trPr>
          <w:trHeight w:val="259"/>
          <w:jc w:val="center"/>
        </w:trPr>
        <w:tc>
          <w:tcPr>
            <w:tcW w:w="2148" w:type="dxa"/>
            <w:tcBorders>
              <w:top w:val="nil"/>
              <w:left w:val="single" w:sz="4" w:space="0" w:color="000000"/>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w:t>
            </w:r>
          </w:p>
        </w:tc>
        <w:tc>
          <w:tcPr>
            <w:tcW w:w="9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1.719</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3.412</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5.105</w:t>
            </w:r>
          </w:p>
        </w:tc>
        <w:tc>
          <w:tcPr>
            <w:tcW w:w="96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6.800</w:t>
            </w:r>
          </w:p>
        </w:tc>
      </w:tr>
      <w:tr w:rsidR="003B332D" w:rsidRPr="00A86972" w:rsidTr="00607912">
        <w:trPr>
          <w:trHeight w:val="259"/>
          <w:jc w:val="center"/>
        </w:trPr>
        <w:tc>
          <w:tcPr>
            <w:tcW w:w="2148" w:type="dxa"/>
            <w:tcBorders>
              <w:top w:val="nil"/>
              <w:left w:val="single" w:sz="4" w:space="0" w:color="000000"/>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69"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2.415</w:t>
            </w:r>
          </w:p>
        </w:tc>
        <w:tc>
          <w:tcPr>
            <w:tcW w:w="9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5.314</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8.212</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11.110</w:t>
            </w:r>
          </w:p>
        </w:tc>
        <w:tc>
          <w:tcPr>
            <w:tcW w:w="96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14.010</w:t>
            </w:r>
          </w:p>
        </w:tc>
      </w:tr>
      <w:tr w:rsidR="003B332D" w:rsidRPr="00A86972" w:rsidTr="00607912">
        <w:trPr>
          <w:trHeight w:val="259"/>
          <w:jc w:val="center"/>
        </w:trPr>
        <w:tc>
          <w:tcPr>
            <w:tcW w:w="2148" w:type="dxa"/>
            <w:tcBorders>
              <w:top w:val="nil"/>
              <w:left w:val="single" w:sz="4" w:space="0" w:color="000000"/>
              <w:bottom w:val="single" w:sz="4" w:space="0" w:color="000000"/>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9" w:type="dxa"/>
            <w:tcBorders>
              <w:top w:val="nil"/>
              <w:left w:val="nil"/>
              <w:bottom w:val="single" w:sz="4" w:space="0" w:color="000000"/>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nil"/>
              <w:left w:val="nil"/>
              <w:bottom w:val="single" w:sz="4" w:space="0" w:color="000000"/>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single" w:sz="4" w:space="0" w:color="000000"/>
              <w:right w:val="nil"/>
            </w:tcBorders>
            <w:shd w:val="clear" w:color="FFFFCC"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w:t>
            </w:r>
          </w:p>
        </w:tc>
        <w:tc>
          <w:tcPr>
            <w:tcW w:w="769" w:type="dxa"/>
            <w:tcBorders>
              <w:top w:val="nil"/>
              <w:left w:val="nil"/>
              <w:bottom w:val="single" w:sz="4" w:space="0" w:color="000000"/>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3.610</w:t>
            </w:r>
          </w:p>
        </w:tc>
        <w:tc>
          <w:tcPr>
            <w:tcW w:w="9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7.111</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10.612</w:t>
            </w:r>
          </w:p>
        </w:tc>
        <w:tc>
          <w:tcPr>
            <w:tcW w:w="9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14.113</w:t>
            </w:r>
          </w:p>
        </w:tc>
        <w:tc>
          <w:tcPr>
            <w:tcW w:w="96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17.615</w:t>
            </w:r>
          </w:p>
        </w:tc>
      </w:tr>
      <w:tr w:rsidR="003B332D" w:rsidRPr="00A86972" w:rsidTr="00607912">
        <w:trPr>
          <w:trHeight w:val="259"/>
          <w:jc w:val="center"/>
        </w:trPr>
        <w:tc>
          <w:tcPr>
            <w:tcW w:w="2148" w:type="dxa"/>
            <w:tcBorders>
              <w:top w:val="nil"/>
              <w:left w:val="single" w:sz="4" w:space="0" w:color="000000"/>
              <w:bottom w:val="single" w:sz="4" w:space="0" w:color="000000"/>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69" w:type="dxa"/>
            <w:tcBorders>
              <w:top w:val="nil"/>
              <w:left w:val="nil"/>
              <w:bottom w:val="single" w:sz="4" w:space="0" w:color="000000"/>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nil"/>
              <w:left w:val="nil"/>
              <w:bottom w:val="single" w:sz="4" w:space="0" w:color="000000"/>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single" w:sz="4" w:space="0" w:color="000000"/>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9" w:type="dxa"/>
            <w:tcBorders>
              <w:top w:val="nil"/>
              <w:left w:val="nil"/>
              <w:bottom w:val="single" w:sz="4" w:space="0" w:color="000000"/>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6"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434</w:t>
            </w:r>
          </w:p>
        </w:tc>
        <w:tc>
          <w:tcPr>
            <w:tcW w:w="967"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503</w:t>
            </w:r>
          </w:p>
        </w:tc>
        <w:tc>
          <w:tcPr>
            <w:tcW w:w="966"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572</w:t>
            </w:r>
          </w:p>
        </w:tc>
        <w:tc>
          <w:tcPr>
            <w:tcW w:w="966"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641</w:t>
            </w:r>
          </w:p>
        </w:tc>
        <w:tc>
          <w:tcPr>
            <w:tcW w:w="969" w:type="dxa"/>
            <w:tcBorders>
              <w:top w:val="single" w:sz="4" w:space="0" w:color="000000"/>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710</w:t>
            </w:r>
          </w:p>
        </w:tc>
      </w:tr>
    </w:tbl>
    <w:p w:rsidR="00206D72" w:rsidRPr="00A86972" w:rsidRDefault="00206D72" w:rsidP="00206D72">
      <w:pPr>
        <w:spacing w:after="0" w:line="240" w:lineRule="auto"/>
        <w:rPr>
          <w:rFonts w:cs="Arial"/>
          <w:b/>
          <w:color w:val="000000" w:themeColor="text1"/>
          <w:szCs w:val="20"/>
        </w:rPr>
      </w:pPr>
    </w:p>
    <w:tbl>
      <w:tblPr>
        <w:tblW w:w="10041" w:type="dxa"/>
        <w:jc w:val="center"/>
        <w:tblInd w:w="55" w:type="dxa"/>
        <w:tblCellMar>
          <w:left w:w="70" w:type="dxa"/>
          <w:right w:w="70" w:type="dxa"/>
        </w:tblCellMar>
        <w:tblLook w:val="04A0" w:firstRow="1" w:lastRow="0" w:firstColumn="1" w:lastColumn="0" w:noHBand="0" w:noVBand="1"/>
      </w:tblPr>
      <w:tblGrid>
        <w:gridCol w:w="3391"/>
        <w:gridCol w:w="212"/>
        <w:gridCol w:w="211"/>
        <w:gridCol w:w="751"/>
        <w:gridCol w:w="751"/>
        <w:gridCol w:w="944"/>
        <w:gridCol w:w="944"/>
        <w:gridCol w:w="944"/>
        <w:gridCol w:w="944"/>
        <w:gridCol w:w="949"/>
      </w:tblGrid>
      <w:tr w:rsidR="003B332D" w:rsidRPr="00A86972" w:rsidTr="00607912">
        <w:trPr>
          <w:trHeight w:val="325"/>
          <w:jc w:val="center"/>
        </w:trPr>
        <w:tc>
          <w:tcPr>
            <w:tcW w:w="3814"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ČEŠNJE na podlagi sejanec</w:t>
            </w: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3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10041"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416 dreves/ha neto površine nasada, razdalja sajenja 6 m x 4 m, življenjska doba nasada 30 let, </w:t>
            </w:r>
          </w:p>
        </w:tc>
      </w:tr>
      <w:tr w:rsidR="003B332D" w:rsidRPr="00A86972" w:rsidTr="00607912">
        <w:trPr>
          <w:trHeight w:val="262"/>
          <w:jc w:val="center"/>
        </w:trPr>
        <w:tc>
          <w:tcPr>
            <w:tcW w:w="33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doba rodnosti 22 let</w:t>
            </w:r>
          </w:p>
        </w:tc>
        <w:tc>
          <w:tcPr>
            <w:tcW w:w="2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2"/>
          <w:jc w:val="center"/>
        </w:trPr>
        <w:tc>
          <w:tcPr>
            <w:tcW w:w="3391" w:type="dxa"/>
            <w:tcBorders>
              <w:top w:val="single" w:sz="4" w:space="0" w:color="000000"/>
              <w:left w:val="single" w:sz="4" w:space="0" w:color="000000"/>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v  kg/ha </w:t>
            </w:r>
          </w:p>
        </w:tc>
        <w:tc>
          <w:tcPr>
            <w:tcW w:w="212"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1"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1"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1"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44"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12.000</w:t>
            </w:r>
          </w:p>
        </w:tc>
        <w:tc>
          <w:tcPr>
            <w:tcW w:w="944"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15.000</w:t>
            </w:r>
          </w:p>
        </w:tc>
        <w:tc>
          <w:tcPr>
            <w:tcW w:w="944"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18.000</w:t>
            </w:r>
          </w:p>
        </w:tc>
        <w:tc>
          <w:tcPr>
            <w:tcW w:w="944"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21.000</w:t>
            </w:r>
          </w:p>
        </w:tc>
        <w:tc>
          <w:tcPr>
            <w:tcW w:w="947" w:type="dxa"/>
            <w:tcBorders>
              <w:top w:val="single" w:sz="4" w:space="0" w:color="000000"/>
              <w:left w:val="nil"/>
              <w:bottom w:val="single" w:sz="4" w:space="0" w:color="000000"/>
              <w:right w:val="single" w:sz="4" w:space="0" w:color="000000"/>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24.000</w:t>
            </w:r>
          </w:p>
        </w:tc>
      </w:tr>
      <w:tr w:rsidR="003B332D" w:rsidRPr="00A86972" w:rsidTr="00607912">
        <w:trPr>
          <w:trHeight w:val="262"/>
          <w:jc w:val="center"/>
        </w:trPr>
        <w:tc>
          <w:tcPr>
            <w:tcW w:w="3391" w:type="dxa"/>
            <w:tcBorders>
              <w:top w:val="single" w:sz="4" w:space="0" w:color="000000"/>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212"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1"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1"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751"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4"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24.000</w:t>
            </w:r>
          </w:p>
        </w:tc>
        <w:tc>
          <w:tcPr>
            <w:tcW w:w="944"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30.000</w:t>
            </w:r>
          </w:p>
        </w:tc>
        <w:tc>
          <w:tcPr>
            <w:tcW w:w="944"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36.000</w:t>
            </w:r>
          </w:p>
        </w:tc>
        <w:tc>
          <w:tcPr>
            <w:tcW w:w="944"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42.000</w:t>
            </w:r>
          </w:p>
        </w:tc>
        <w:tc>
          <w:tcPr>
            <w:tcW w:w="947" w:type="dxa"/>
            <w:tcBorders>
              <w:top w:val="single" w:sz="4" w:space="0" w:color="000000"/>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48.000</w:t>
            </w:r>
          </w:p>
        </w:tc>
      </w:tr>
      <w:tr w:rsidR="003B332D" w:rsidRPr="00A86972" w:rsidTr="00607912">
        <w:trPr>
          <w:trHeight w:val="262"/>
          <w:jc w:val="center"/>
        </w:trPr>
        <w:tc>
          <w:tcPr>
            <w:tcW w:w="3814" w:type="dxa"/>
            <w:gridSpan w:val="3"/>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75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0</w:t>
            </w:r>
          </w:p>
        </w:tc>
        <w:tc>
          <w:tcPr>
            <w:tcW w:w="94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94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944"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947"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r>
      <w:tr w:rsidR="003B332D" w:rsidRPr="00A86972" w:rsidTr="00607912">
        <w:trPr>
          <w:trHeight w:val="262"/>
          <w:jc w:val="center"/>
        </w:trPr>
        <w:tc>
          <w:tcPr>
            <w:tcW w:w="3391" w:type="dxa"/>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212"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1"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1"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2,00</w:t>
            </w:r>
          </w:p>
        </w:tc>
        <w:tc>
          <w:tcPr>
            <w:tcW w:w="751"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94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24.000</w:t>
            </w:r>
          </w:p>
        </w:tc>
        <w:tc>
          <w:tcPr>
            <w:tcW w:w="94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30.000</w:t>
            </w:r>
          </w:p>
        </w:tc>
        <w:tc>
          <w:tcPr>
            <w:tcW w:w="94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36.000</w:t>
            </w:r>
          </w:p>
        </w:tc>
        <w:tc>
          <w:tcPr>
            <w:tcW w:w="94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42.000</w:t>
            </w:r>
          </w:p>
        </w:tc>
        <w:tc>
          <w:tcPr>
            <w:tcW w:w="947"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48.000</w:t>
            </w:r>
          </w:p>
        </w:tc>
      </w:tr>
      <w:tr w:rsidR="003B332D" w:rsidRPr="00A86972" w:rsidTr="00607912">
        <w:trPr>
          <w:trHeight w:val="262"/>
          <w:jc w:val="center"/>
        </w:trPr>
        <w:tc>
          <w:tcPr>
            <w:tcW w:w="3603" w:type="dxa"/>
            <w:gridSpan w:val="2"/>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211"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1"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1"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4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19.750</w:t>
            </w:r>
          </w:p>
        </w:tc>
        <w:tc>
          <w:tcPr>
            <w:tcW w:w="94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23.155</w:t>
            </w:r>
          </w:p>
        </w:tc>
        <w:tc>
          <w:tcPr>
            <w:tcW w:w="94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26.395</w:t>
            </w:r>
          </w:p>
        </w:tc>
        <w:tc>
          <w:tcPr>
            <w:tcW w:w="944"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29.513</w:t>
            </w:r>
          </w:p>
        </w:tc>
        <w:tc>
          <w:tcPr>
            <w:tcW w:w="947"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32.529</w:t>
            </w:r>
          </w:p>
        </w:tc>
      </w:tr>
      <w:tr w:rsidR="003B332D" w:rsidRPr="00A86972" w:rsidTr="00607912">
        <w:trPr>
          <w:trHeight w:val="262"/>
          <w:jc w:val="center"/>
        </w:trPr>
        <w:tc>
          <w:tcPr>
            <w:tcW w:w="3391" w:type="dxa"/>
            <w:tcBorders>
              <w:top w:val="nil"/>
              <w:left w:val="single" w:sz="4" w:space="0" w:color="000000"/>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2"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1"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1"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751"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4"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4250</w:t>
            </w:r>
          </w:p>
        </w:tc>
        <w:tc>
          <w:tcPr>
            <w:tcW w:w="944"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6.845</w:t>
            </w:r>
          </w:p>
        </w:tc>
        <w:tc>
          <w:tcPr>
            <w:tcW w:w="944"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9.605</w:t>
            </w:r>
          </w:p>
        </w:tc>
        <w:tc>
          <w:tcPr>
            <w:tcW w:w="944"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12.487</w:t>
            </w:r>
          </w:p>
        </w:tc>
        <w:tc>
          <w:tcPr>
            <w:tcW w:w="947"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15.471</w:t>
            </w:r>
          </w:p>
        </w:tc>
      </w:tr>
      <w:tr w:rsidR="003B332D" w:rsidRPr="00A86972" w:rsidTr="00607912">
        <w:trPr>
          <w:trHeight w:val="262"/>
          <w:jc w:val="center"/>
        </w:trPr>
        <w:tc>
          <w:tcPr>
            <w:tcW w:w="3391"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373</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1.997</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3.784</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5.694</w:t>
            </w:r>
          </w:p>
        </w:tc>
        <w:tc>
          <w:tcPr>
            <w:tcW w:w="947"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7.706</w:t>
            </w:r>
          </w:p>
        </w:tc>
      </w:tr>
      <w:tr w:rsidR="003B332D" w:rsidRPr="00A86972" w:rsidTr="00607912">
        <w:trPr>
          <w:trHeight w:val="262"/>
          <w:jc w:val="center"/>
        </w:trPr>
        <w:tc>
          <w:tcPr>
            <w:tcW w:w="3391"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c>
          <w:tcPr>
            <w:tcW w:w="7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8.127</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11.694</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15.426</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19.280</w:t>
            </w:r>
          </w:p>
        </w:tc>
        <w:tc>
          <w:tcPr>
            <w:tcW w:w="947"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23.236</w:t>
            </w:r>
          </w:p>
        </w:tc>
      </w:tr>
      <w:tr w:rsidR="003B332D" w:rsidRPr="00A86972" w:rsidTr="00607912">
        <w:trPr>
          <w:trHeight w:val="262"/>
          <w:jc w:val="center"/>
        </w:trPr>
        <w:tc>
          <w:tcPr>
            <w:tcW w:w="3391"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12"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75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12.003</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16.543</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21.247</w:t>
            </w:r>
          </w:p>
        </w:tc>
        <w:tc>
          <w:tcPr>
            <w:tcW w:w="94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26.073</w:t>
            </w:r>
          </w:p>
        </w:tc>
        <w:tc>
          <w:tcPr>
            <w:tcW w:w="947"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31.001</w:t>
            </w:r>
          </w:p>
        </w:tc>
      </w:tr>
      <w:tr w:rsidR="003B332D" w:rsidRPr="00A86972" w:rsidTr="00607912">
        <w:trPr>
          <w:trHeight w:val="262"/>
          <w:jc w:val="center"/>
        </w:trPr>
        <w:tc>
          <w:tcPr>
            <w:tcW w:w="3391"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12"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4"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854</w:t>
            </w:r>
          </w:p>
        </w:tc>
        <w:tc>
          <w:tcPr>
            <w:tcW w:w="944"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1.016</w:t>
            </w:r>
          </w:p>
        </w:tc>
        <w:tc>
          <w:tcPr>
            <w:tcW w:w="944"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1.179</w:t>
            </w:r>
          </w:p>
        </w:tc>
        <w:tc>
          <w:tcPr>
            <w:tcW w:w="944"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1.342</w:t>
            </w:r>
          </w:p>
        </w:tc>
        <w:tc>
          <w:tcPr>
            <w:tcW w:w="947" w:type="dxa"/>
            <w:tcBorders>
              <w:top w:val="single" w:sz="4" w:space="0" w:color="000000"/>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1.503</w:t>
            </w:r>
          </w:p>
        </w:tc>
      </w:tr>
    </w:tbl>
    <w:p w:rsidR="00206D72" w:rsidRPr="00A86972" w:rsidRDefault="00206D72" w:rsidP="00206D72">
      <w:pPr>
        <w:spacing w:after="0" w:line="240" w:lineRule="auto"/>
        <w:rPr>
          <w:rFonts w:cs="Arial"/>
          <w:b/>
          <w:color w:val="000000" w:themeColor="text1"/>
          <w:szCs w:val="20"/>
        </w:rPr>
      </w:pPr>
    </w:p>
    <w:tbl>
      <w:tblPr>
        <w:tblW w:w="10024" w:type="dxa"/>
        <w:jc w:val="center"/>
        <w:tblInd w:w="55" w:type="dxa"/>
        <w:tblCellMar>
          <w:left w:w="70" w:type="dxa"/>
          <w:right w:w="70" w:type="dxa"/>
        </w:tblCellMar>
        <w:tblLook w:val="04A0" w:firstRow="1" w:lastRow="0" w:firstColumn="1" w:lastColumn="0" w:noHBand="0" w:noVBand="1"/>
      </w:tblPr>
      <w:tblGrid>
        <w:gridCol w:w="3367"/>
        <w:gridCol w:w="208"/>
        <w:gridCol w:w="210"/>
        <w:gridCol w:w="756"/>
        <w:gridCol w:w="756"/>
        <w:gridCol w:w="950"/>
        <w:gridCol w:w="950"/>
        <w:gridCol w:w="950"/>
        <w:gridCol w:w="950"/>
        <w:gridCol w:w="927"/>
      </w:tblGrid>
      <w:tr w:rsidR="003B332D" w:rsidRPr="00A86972" w:rsidTr="00607912">
        <w:trPr>
          <w:trHeight w:val="317"/>
          <w:jc w:val="center"/>
        </w:trPr>
        <w:tc>
          <w:tcPr>
            <w:tcW w:w="3784"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ČEŠNJE na šibki podlagi</w:t>
            </w:r>
          </w:p>
        </w:tc>
        <w:tc>
          <w:tcPr>
            <w:tcW w:w="7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33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r>
      <w:tr w:rsidR="003B332D" w:rsidRPr="00A86972" w:rsidTr="00607912">
        <w:trPr>
          <w:trHeight w:val="258"/>
          <w:jc w:val="center"/>
        </w:trPr>
        <w:tc>
          <w:tcPr>
            <w:tcW w:w="9096"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1000 dreves/ha neto površine nasada, razdalja sajenja 5m x 2m, življenjska doba nasada 20 let</w:t>
            </w:r>
          </w:p>
        </w:tc>
        <w:tc>
          <w:tcPr>
            <w:tcW w:w="927" w:type="dxa"/>
            <w:tcBorders>
              <w:top w:val="nil"/>
              <w:left w:val="nil"/>
              <w:bottom w:val="nil"/>
              <w:right w:val="nil"/>
            </w:tcBorders>
            <w:shd w:val="clear" w:color="FFFFCC"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r>
      <w:tr w:rsidR="003B332D" w:rsidRPr="00A86972" w:rsidTr="00607912">
        <w:trPr>
          <w:trHeight w:val="258"/>
          <w:jc w:val="center"/>
        </w:trPr>
        <w:tc>
          <w:tcPr>
            <w:tcW w:w="33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doba rodnosti 15 let</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3367" w:type="dxa"/>
            <w:tcBorders>
              <w:top w:val="single" w:sz="4" w:space="0" w:color="000000"/>
              <w:left w:val="single" w:sz="4" w:space="0" w:color="000000"/>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v  kg/ha </w:t>
            </w:r>
          </w:p>
        </w:tc>
        <w:tc>
          <w:tcPr>
            <w:tcW w:w="208"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0"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6"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6"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50"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12.000</w:t>
            </w:r>
          </w:p>
        </w:tc>
        <w:tc>
          <w:tcPr>
            <w:tcW w:w="950"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15.000</w:t>
            </w:r>
          </w:p>
        </w:tc>
        <w:tc>
          <w:tcPr>
            <w:tcW w:w="950"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18.000</w:t>
            </w:r>
          </w:p>
        </w:tc>
        <w:tc>
          <w:tcPr>
            <w:tcW w:w="950"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21.000</w:t>
            </w:r>
          </w:p>
        </w:tc>
        <w:tc>
          <w:tcPr>
            <w:tcW w:w="927" w:type="dxa"/>
            <w:tcBorders>
              <w:top w:val="single" w:sz="4" w:space="0" w:color="000000"/>
              <w:left w:val="nil"/>
              <w:bottom w:val="single" w:sz="4" w:space="0" w:color="000000"/>
              <w:right w:val="single" w:sz="4" w:space="0" w:color="000000"/>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24.000</w:t>
            </w:r>
          </w:p>
        </w:tc>
      </w:tr>
      <w:tr w:rsidR="003B332D" w:rsidRPr="00A86972" w:rsidTr="00607912">
        <w:trPr>
          <w:trHeight w:val="258"/>
          <w:jc w:val="center"/>
        </w:trPr>
        <w:tc>
          <w:tcPr>
            <w:tcW w:w="3367" w:type="dxa"/>
            <w:tcBorders>
              <w:top w:val="single" w:sz="4" w:space="0" w:color="000000"/>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208"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6"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756"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24.000</w:t>
            </w:r>
          </w:p>
        </w:tc>
        <w:tc>
          <w:tcPr>
            <w:tcW w:w="950"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30.000</w:t>
            </w:r>
          </w:p>
        </w:tc>
        <w:tc>
          <w:tcPr>
            <w:tcW w:w="950"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36.000</w:t>
            </w:r>
          </w:p>
        </w:tc>
        <w:tc>
          <w:tcPr>
            <w:tcW w:w="950"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42.000</w:t>
            </w:r>
          </w:p>
        </w:tc>
        <w:tc>
          <w:tcPr>
            <w:tcW w:w="927" w:type="dxa"/>
            <w:tcBorders>
              <w:top w:val="single" w:sz="4" w:space="0" w:color="000000"/>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48.000</w:t>
            </w:r>
          </w:p>
        </w:tc>
      </w:tr>
      <w:tr w:rsidR="003B332D" w:rsidRPr="00A86972" w:rsidTr="00607912">
        <w:trPr>
          <w:trHeight w:val="258"/>
          <w:jc w:val="center"/>
        </w:trPr>
        <w:tc>
          <w:tcPr>
            <w:tcW w:w="3784" w:type="dxa"/>
            <w:gridSpan w:val="3"/>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75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0"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0</w:t>
            </w:r>
          </w:p>
        </w:tc>
        <w:tc>
          <w:tcPr>
            <w:tcW w:w="950"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950"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950"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927"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r>
      <w:tr w:rsidR="003B332D" w:rsidRPr="00A86972" w:rsidTr="00607912">
        <w:trPr>
          <w:trHeight w:val="258"/>
          <w:jc w:val="center"/>
        </w:trPr>
        <w:tc>
          <w:tcPr>
            <w:tcW w:w="3367" w:type="dxa"/>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208"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210"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2,00</w:t>
            </w:r>
          </w:p>
        </w:tc>
        <w:tc>
          <w:tcPr>
            <w:tcW w:w="75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95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24.000</w:t>
            </w:r>
          </w:p>
        </w:tc>
        <w:tc>
          <w:tcPr>
            <w:tcW w:w="95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30.000</w:t>
            </w:r>
          </w:p>
        </w:tc>
        <w:tc>
          <w:tcPr>
            <w:tcW w:w="95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36.000</w:t>
            </w:r>
          </w:p>
        </w:tc>
        <w:tc>
          <w:tcPr>
            <w:tcW w:w="95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42.000</w:t>
            </w:r>
          </w:p>
        </w:tc>
        <w:tc>
          <w:tcPr>
            <w:tcW w:w="927"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48.000</w:t>
            </w:r>
          </w:p>
        </w:tc>
      </w:tr>
      <w:tr w:rsidR="003B332D" w:rsidRPr="00A86972" w:rsidTr="00607912">
        <w:trPr>
          <w:trHeight w:val="258"/>
          <w:jc w:val="center"/>
        </w:trPr>
        <w:tc>
          <w:tcPr>
            <w:tcW w:w="3575" w:type="dxa"/>
            <w:gridSpan w:val="2"/>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21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5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18.263</w:t>
            </w:r>
          </w:p>
        </w:tc>
        <w:tc>
          <w:tcPr>
            <w:tcW w:w="95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21.653</w:t>
            </w:r>
          </w:p>
        </w:tc>
        <w:tc>
          <w:tcPr>
            <w:tcW w:w="95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24.908</w:t>
            </w:r>
          </w:p>
        </w:tc>
        <w:tc>
          <w:tcPr>
            <w:tcW w:w="95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28.057</w:t>
            </w:r>
          </w:p>
        </w:tc>
        <w:tc>
          <w:tcPr>
            <w:tcW w:w="927"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31.114</w:t>
            </w:r>
          </w:p>
        </w:tc>
      </w:tr>
      <w:tr w:rsidR="003B332D" w:rsidRPr="00A86972" w:rsidTr="00607912">
        <w:trPr>
          <w:trHeight w:val="258"/>
          <w:jc w:val="center"/>
        </w:trPr>
        <w:tc>
          <w:tcPr>
            <w:tcW w:w="3367" w:type="dxa"/>
            <w:tcBorders>
              <w:top w:val="nil"/>
              <w:left w:val="single" w:sz="4" w:space="0" w:color="000000"/>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8"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75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5.737</w:t>
            </w:r>
          </w:p>
        </w:tc>
        <w:tc>
          <w:tcPr>
            <w:tcW w:w="950"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8.347</w:t>
            </w:r>
          </w:p>
        </w:tc>
        <w:tc>
          <w:tcPr>
            <w:tcW w:w="950"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11.092</w:t>
            </w:r>
          </w:p>
        </w:tc>
        <w:tc>
          <w:tcPr>
            <w:tcW w:w="950"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13.943</w:t>
            </w:r>
          </w:p>
        </w:tc>
        <w:tc>
          <w:tcPr>
            <w:tcW w:w="927"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16.886</w:t>
            </w:r>
          </w:p>
        </w:tc>
      </w:tr>
      <w:tr w:rsidR="003B332D" w:rsidRPr="00A86972" w:rsidTr="00607912">
        <w:trPr>
          <w:trHeight w:val="258"/>
          <w:jc w:val="center"/>
        </w:trPr>
        <w:tc>
          <w:tcPr>
            <w:tcW w:w="3367"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7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1.860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3.498</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5.271</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7.150</w:t>
            </w:r>
          </w:p>
        </w:tc>
        <w:tc>
          <w:tcPr>
            <w:tcW w:w="927"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9.121</w:t>
            </w:r>
          </w:p>
        </w:tc>
      </w:tr>
      <w:tr w:rsidR="003B332D" w:rsidRPr="00A86972" w:rsidTr="00607912">
        <w:trPr>
          <w:trHeight w:val="258"/>
          <w:jc w:val="center"/>
        </w:trPr>
        <w:tc>
          <w:tcPr>
            <w:tcW w:w="3367"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c>
          <w:tcPr>
            <w:tcW w:w="7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9.613</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13.196</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16.912</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20.735</w:t>
            </w:r>
          </w:p>
        </w:tc>
        <w:tc>
          <w:tcPr>
            <w:tcW w:w="927"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24.651</w:t>
            </w:r>
          </w:p>
        </w:tc>
      </w:tr>
      <w:tr w:rsidR="003B332D" w:rsidRPr="00A86972" w:rsidTr="00607912">
        <w:trPr>
          <w:trHeight w:val="258"/>
          <w:jc w:val="center"/>
        </w:trPr>
        <w:tc>
          <w:tcPr>
            <w:tcW w:w="3367"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08"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75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13.490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18.044</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22.733</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27.528</w:t>
            </w:r>
          </w:p>
        </w:tc>
        <w:tc>
          <w:tcPr>
            <w:tcW w:w="927"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32.416</w:t>
            </w:r>
          </w:p>
        </w:tc>
      </w:tr>
      <w:tr w:rsidR="003B332D" w:rsidRPr="00A86972" w:rsidTr="00607912">
        <w:trPr>
          <w:trHeight w:val="258"/>
          <w:jc w:val="center"/>
        </w:trPr>
        <w:tc>
          <w:tcPr>
            <w:tcW w:w="3367"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8"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10"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0"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889</w:t>
            </w:r>
          </w:p>
        </w:tc>
        <w:tc>
          <w:tcPr>
            <w:tcW w:w="950"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1.052</w:t>
            </w:r>
          </w:p>
        </w:tc>
        <w:tc>
          <w:tcPr>
            <w:tcW w:w="950"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1.215</w:t>
            </w:r>
          </w:p>
        </w:tc>
        <w:tc>
          <w:tcPr>
            <w:tcW w:w="950"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1.377</w:t>
            </w:r>
          </w:p>
        </w:tc>
        <w:tc>
          <w:tcPr>
            <w:tcW w:w="927" w:type="dxa"/>
            <w:tcBorders>
              <w:top w:val="single" w:sz="4" w:space="0" w:color="000000"/>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1.538</w:t>
            </w:r>
          </w:p>
        </w:tc>
      </w:tr>
    </w:tbl>
    <w:p w:rsidR="00206D72" w:rsidRPr="00A86972" w:rsidRDefault="00206D72" w:rsidP="00206D72">
      <w:pPr>
        <w:spacing w:after="0" w:line="240" w:lineRule="auto"/>
        <w:rPr>
          <w:rFonts w:cs="Arial"/>
          <w:b/>
          <w:color w:val="000000" w:themeColor="text1"/>
          <w:szCs w:val="20"/>
        </w:rPr>
      </w:pPr>
    </w:p>
    <w:tbl>
      <w:tblPr>
        <w:tblW w:w="10018" w:type="dxa"/>
        <w:jc w:val="center"/>
        <w:tblInd w:w="55" w:type="dxa"/>
        <w:tblCellMar>
          <w:left w:w="70" w:type="dxa"/>
          <w:right w:w="70" w:type="dxa"/>
        </w:tblCellMar>
        <w:tblLook w:val="04A0" w:firstRow="1" w:lastRow="0" w:firstColumn="1" w:lastColumn="0" w:noHBand="0" w:noVBand="1"/>
      </w:tblPr>
      <w:tblGrid>
        <w:gridCol w:w="2726"/>
        <w:gridCol w:w="709"/>
        <w:gridCol w:w="709"/>
        <w:gridCol w:w="709"/>
        <w:gridCol w:w="709"/>
        <w:gridCol w:w="891"/>
        <w:gridCol w:w="891"/>
        <w:gridCol w:w="892"/>
        <w:gridCol w:w="891"/>
        <w:gridCol w:w="891"/>
      </w:tblGrid>
      <w:tr w:rsidR="003B332D" w:rsidRPr="00A86972" w:rsidTr="00607912">
        <w:trPr>
          <w:trHeight w:val="313"/>
          <w:jc w:val="center"/>
        </w:trPr>
        <w:tc>
          <w:tcPr>
            <w:tcW w:w="272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OLJKE</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272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10018"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333 dreves/ha neto površine nasada, razdalja sajenja 6 m x 5 m, življenjska doba nasada 33 let, </w:t>
            </w:r>
          </w:p>
        </w:tc>
      </w:tr>
      <w:tr w:rsidR="003B332D" w:rsidRPr="00A86972" w:rsidTr="00607912">
        <w:trPr>
          <w:trHeight w:val="252"/>
          <w:jc w:val="center"/>
        </w:trPr>
        <w:tc>
          <w:tcPr>
            <w:tcW w:w="8236"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doba rodnosti 26 let, kotlasta krošnja, obiranje pridelka na mreže, 16% </w:t>
            </w:r>
            <w:proofErr w:type="spellStart"/>
            <w:r w:rsidRPr="00A86972">
              <w:rPr>
                <w:rFonts w:cs="Arial"/>
                <w:color w:val="000000" w:themeColor="text1"/>
                <w:szCs w:val="20"/>
              </w:rPr>
              <w:t>izplen</w:t>
            </w:r>
            <w:proofErr w:type="spellEnd"/>
            <w:r w:rsidRPr="00A86972">
              <w:rPr>
                <w:rFonts w:cs="Arial"/>
                <w:color w:val="000000" w:themeColor="text1"/>
                <w:szCs w:val="20"/>
              </w:rPr>
              <w:t xml:space="preserve"> olja</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2"/>
          <w:jc w:val="center"/>
        </w:trPr>
        <w:tc>
          <w:tcPr>
            <w:tcW w:w="2726" w:type="dxa"/>
            <w:tcBorders>
              <w:top w:val="single" w:sz="4" w:space="0" w:color="000000"/>
              <w:left w:val="single" w:sz="4" w:space="0" w:color="000000"/>
              <w:bottom w:val="nil"/>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oljk (kg/ha) </w:t>
            </w:r>
          </w:p>
        </w:tc>
        <w:tc>
          <w:tcPr>
            <w:tcW w:w="709" w:type="dxa"/>
            <w:tcBorders>
              <w:top w:val="single" w:sz="4" w:space="0" w:color="000000"/>
              <w:left w:val="nil"/>
              <w:bottom w:val="nil"/>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9" w:type="dxa"/>
            <w:tcBorders>
              <w:top w:val="single" w:sz="4" w:space="0" w:color="000000"/>
              <w:left w:val="nil"/>
              <w:bottom w:val="nil"/>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9" w:type="dxa"/>
            <w:tcBorders>
              <w:top w:val="single" w:sz="4" w:space="0" w:color="000000"/>
              <w:left w:val="nil"/>
              <w:bottom w:val="nil"/>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9" w:type="dxa"/>
            <w:tcBorders>
              <w:top w:val="single" w:sz="4" w:space="0" w:color="000000"/>
              <w:left w:val="nil"/>
              <w:bottom w:val="nil"/>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91" w:type="dxa"/>
            <w:tcBorders>
              <w:top w:val="single" w:sz="4" w:space="0" w:color="000000"/>
              <w:left w:val="nil"/>
              <w:bottom w:val="nil"/>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3.000</w:t>
            </w:r>
          </w:p>
        </w:tc>
        <w:tc>
          <w:tcPr>
            <w:tcW w:w="891" w:type="dxa"/>
            <w:tcBorders>
              <w:top w:val="single" w:sz="4" w:space="0" w:color="000000"/>
              <w:left w:val="nil"/>
              <w:bottom w:val="nil"/>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4.000</w:t>
            </w:r>
          </w:p>
        </w:tc>
        <w:tc>
          <w:tcPr>
            <w:tcW w:w="892" w:type="dxa"/>
            <w:tcBorders>
              <w:top w:val="single" w:sz="4" w:space="0" w:color="000000"/>
              <w:left w:val="nil"/>
              <w:bottom w:val="nil"/>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5.000</w:t>
            </w:r>
          </w:p>
        </w:tc>
        <w:tc>
          <w:tcPr>
            <w:tcW w:w="891" w:type="dxa"/>
            <w:tcBorders>
              <w:top w:val="single" w:sz="4" w:space="0" w:color="000000"/>
              <w:left w:val="nil"/>
              <w:bottom w:val="nil"/>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891" w:type="dxa"/>
            <w:tcBorders>
              <w:top w:val="single" w:sz="4" w:space="0" w:color="000000"/>
              <w:left w:val="nil"/>
              <w:bottom w:val="nil"/>
              <w:right w:val="single" w:sz="4" w:space="0" w:color="000000"/>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r>
      <w:tr w:rsidR="003B332D" w:rsidRPr="00A86972" w:rsidTr="00607912">
        <w:trPr>
          <w:trHeight w:val="252"/>
          <w:jc w:val="center"/>
        </w:trPr>
        <w:tc>
          <w:tcPr>
            <w:tcW w:w="2726" w:type="dxa"/>
            <w:tcBorders>
              <w:top w:val="nil"/>
              <w:left w:val="single" w:sz="4" w:space="0" w:color="000000"/>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olja (kg/ha) </w:t>
            </w:r>
          </w:p>
        </w:tc>
        <w:tc>
          <w:tcPr>
            <w:tcW w:w="709" w:type="dxa"/>
            <w:tcBorders>
              <w:top w:val="nil"/>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proofErr w:type="spellStart"/>
            <w:r w:rsidRPr="00A86972">
              <w:rPr>
                <w:rFonts w:cs="Arial"/>
                <w:b/>
                <w:color w:val="000000" w:themeColor="text1"/>
                <w:szCs w:val="20"/>
              </w:rPr>
              <w:t>izplen</w:t>
            </w:r>
            <w:proofErr w:type="spellEnd"/>
          </w:p>
        </w:tc>
        <w:tc>
          <w:tcPr>
            <w:tcW w:w="709" w:type="dxa"/>
            <w:tcBorders>
              <w:top w:val="nil"/>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16%</w:t>
            </w:r>
          </w:p>
        </w:tc>
        <w:tc>
          <w:tcPr>
            <w:tcW w:w="709" w:type="dxa"/>
            <w:tcBorders>
              <w:top w:val="nil"/>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9" w:type="dxa"/>
            <w:tcBorders>
              <w:top w:val="nil"/>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91" w:type="dxa"/>
            <w:tcBorders>
              <w:top w:val="nil"/>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480</w:t>
            </w:r>
          </w:p>
        </w:tc>
        <w:tc>
          <w:tcPr>
            <w:tcW w:w="891" w:type="dxa"/>
            <w:tcBorders>
              <w:top w:val="nil"/>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640</w:t>
            </w:r>
          </w:p>
        </w:tc>
        <w:tc>
          <w:tcPr>
            <w:tcW w:w="892" w:type="dxa"/>
            <w:tcBorders>
              <w:top w:val="nil"/>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w:t>
            </w:r>
          </w:p>
        </w:tc>
        <w:tc>
          <w:tcPr>
            <w:tcW w:w="891" w:type="dxa"/>
            <w:tcBorders>
              <w:top w:val="nil"/>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960</w:t>
            </w:r>
          </w:p>
        </w:tc>
        <w:tc>
          <w:tcPr>
            <w:tcW w:w="891" w:type="dxa"/>
            <w:tcBorders>
              <w:top w:val="nil"/>
              <w:left w:val="nil"/>
              <w:bottom w:val="single" w:sz="4" w:space="0" w:color="000000"/>
              <w:right w:val="single" w:sz="4" w:space="0" w:color="000000"/>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1.120</w:t>
            </w:r>
          </w:p>
        </w:tc>
      </w:tr>
      <w:tr w:rsidR="003B332D" w:rsidRPr="00A86972" w:rsidTr="00607912">
        <w:trPr>
          <w:trHeight w:val="252"/>
          <w:jc w:val="center"/>
        </w:trPr>
        <w:tc>
          <w:tcPr>
            <w:tcW w:w="2726" w:type="dxa"/>
            <w:tcBorders>
              <w:top w:val="single" w:sz="4" w:space="0" w:color="000000"/>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09"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11,00</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91"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5.280</w:t>
            </w:r>
          </w:p>
        </w:tc>
        <w:tc>
          <w:tcPr>
            <w:tcW w:w="891"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7.040</w:t>
            </w:r>
          </w:p>
        </w:tc>
        <w:tc>
          <w:tcPr>
            <w:tcW w:w="892"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8.800</w:t>
            </w:r>
          </w:p>
        </w:tc>
        <w:tc>
          <w:tcPr>
            <w:tcW w:w="891" w:type="dxa"/>
            <w:tcBorders>
              <w:top w:val="single" w:sz="4" w:space="0" w:color="000000"/>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10.560</w:t>
            </w:r>
          </w:p>
        </w:tc>
        <w:tc>
          <w:tcPr>
            <w:tcW w:w="891" w:type="dxa"/>
            <w:tcBorders>
              <w:top w:val="single" w:sz="4" w:space="0" w:color="000000"/>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12.320</w:t>
            </w:r>
          </w:p>
        </w:tc>
      </w:tr>
      <w:tr w:rsidR="003B332D" w:rsidRPr="00A86972" w:rsidTr="00607912">
        <w:trPr>
          <w:trHeight w:val="252"/>
          <w:jc w:val="center"/>
        </w:trPr>
        <w:tc>
          <w:tcPr>
            <w:tcW w:w="4144" w:type="dxa"/>
            <w:gridSpan w:val="3"/>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70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9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0</w:t>
            </w:r>
          </w:p>
        </w:tc>
        <w:tc>
          <w:tcPr>
            <w:tcW w:w="89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892"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89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c>
          <w:tcPr>
            <w:tcW w:w="891"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r>
      <w:tr w:rsidR="003B332D" w:rsidRPr="00A86972" w:rsidTr="00607912">
        <w:trPr>
          <w:trHeight w:val="252"/>
          <w:jc w:val="center"/>
        </w:trPr>
        <w:tc>
          <w:tcPr>
            <w:tcW w:w="2726" w:type="dxa"/>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709"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9"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9"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11,00</w:t>
            </w:r>
          </w:p>
        </w:tc>
        <w:tc>
          <w:tcPr>
            <w:tcW w:w="70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891"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5.280</w:t>
            </w:r>
          </w:p>
        </w:tc>
        <w:tc>
          <w:tcPr>
            <w:tcW w:w="891"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7.040</w:t>
            </w:r>
          </w:p>
        </w:tc>
        <w:tc>
          <w:tcPr>
            <w:tcW w:w="892"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8.800</w:t>
            </w:r>
          </w:p>
        </w:tc>
        <w:tc>
          <w:tcPr>
            <w:tcW w:w="891"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10.560</w:t>
            </w:r>
          </w:p>
        </w:tc>
        <w:tc>
          <w:tcPr>
            <w:tcW w:w="891"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12.320</w:t>
            </w:r>
          </w:p>
        </w:tc>
      </w:tr>
      <w:tr w:rsidR="003B332D" w:rsidRPr="00A86972" w:rsidTr="00607912">
        <w:trPr>
          <w:trHeight w:val="252"/>
          <w:jc w:val="center"/>
        </w:trPr>
        <w:tc>
          <w:tcPr>
            <w:tcW w:w="3435" w:type="dxa"/>
            <w:gridSpan w:val="2"/>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70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0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91"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4.367</w:t>
            </w:r>
          </w:p>
        </w:tc>
        <w:tc>
          <w:tcPr>
            <w:tcW w:w="891"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4.991</w:t>
            </w:r>
          </w:p>
        </w:tc>
        <w:tc>
          <w:tcPr>
            <w:tcW w:w="892"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5.611</w:t>
            </w:r>
          </w:p>
        </w:tc>
        <w:tc>
          <w:tcPr>
            <w:tcW w:w="891"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6.231</w:t>
            </w:r>
          </w:p>
        </w:tc>
        <w:tc>
          <w:tcPr>
            <w:tcW w:w="891"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6.840</w:t>
            </w:r>
          </w:p>
        </w:tc>
      </w:tr>
      <w:tr w:rsidR="003B332D" w:rsidRPr="00A86972" w:rsidTr="00607912">
        <w:trPr>
          <w:trHeight w:val="252"/>
          <w:jc w:val="center"/>
        </w:trPr>
        <w:tc>
          <w:tcPr>
            <w:tcW w:w="2726" w:type="dxa"/>
            <w:tcBorders>
              <w:top w:val="nil"/>
              <w:left w:val="single" w:sz="4" w:space="0" w:color="000000"/>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09"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11,00</w:t>
            </w:r>
          </w:p>
        </w:tc>
        <w:tc>
          <w:tcPr>
            <w:tcW w:w="709"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91"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913</w:t>
            </w:r>
          </w:p>
        </w:tc>
        <w:tc>
          <w:tcPr>
            <w:tcW w:w="891"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2.049</w:t>
            </w:r>
          </w:p>
        </w:tc>
        <w:tc>
          <w:tcPr>
            <w:tcW w:w="892"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3.189</w:t>
            </w:r>
          </w:p>
        </w:tc>
        <w:tc>
          <w:tcPr>
            <w:tcW w:w="891"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4.329</w:t>
            </w:r>
          </w:p>
        </w:tc>
        <w:tc>
          <w:tcPr>
            <w:tcW w:w="891"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5.480</w:t>
            </w:r>
          </w:p>
        </w:tc>
      </w:tr>
      <w:tr w:rsidR="003B332D" w:rsidRPr="00A86972" w:rsidTr="00607912">
        <w:trPr>
          <w:trHeight w:val="252"/>
          <w:jc w:val="center"/>
        </w:trPr>
        <w:tc>
          <w:tcPr>
            <w:tcW w:w="2726"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587</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1.497</w:t>
            </w:r>
          </w:p>
        </w:tc>
        <w:tc>
          <w:tcPr>
            <w:tcW w:w="89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2.413</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3.328</w:t>
            </w:r>
          </w:p>
        </w:tc>
        <w:tc>
          <w:tcPr>
            <w:tcW w:w="891"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4.254</w:t>
            </w:r>
          </w:p>
        </w:tc>
      </w:tr>
      <w:tr w:rsidR="003B332D" w:rsidRPr="00A86972" w:rsidTr="00607912">
        <w:trPr>
          <w:trHeight w:val="252"/>
          <w:jc w:val="center"/>
        </w:trPr>
        <w:tc>
          <w:tcPr>
            <w:tcW w:w="2726"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10,00</w:t>
            </w:r>
          </w:p>
        </w:tc>
        <w:tc>
          <w:tcPr>
            <w:tcW w:w="70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750</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1.773</w:t>
            </w:r>
          </w:p>
        </w:tc>
        <w:tc>
          <w:tcPr>
            <w:tcW w:w="89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2.801</w:t>
            </w:r>
          </w:p>
        </w:tc>
        <w:tc>
          <w:tcPr>
            <w:tcW w:w="89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3.829</w:t>
            </w:r>
          </w:p>
        </w:tc>
        <w:tc>
          <w:tcPr>
            <w:tcW w:w="891"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4.867</w:t>
            </w:r>
          </w:p>
        </w:tc>
      </w:tr>
      <w:tr w:rsidR="003B332D" w:rsidRPr="00A86972" w:rsidTr="00607912">
        <w:trPr>
          <w:trHeight w:val="252"/>
          <w:jc w:val="center"/>
        </w:trPr>
        <w:tc>
          <w:tcPr>
            <w:tcW w:w="2726"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0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w:t>
            </w:r>
          </w:p>
        </w:tc>
        <w:tc>
          <w:tcPr>
            <w:tcW w:w="70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9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1.076</w:t>
            </w:r>
          </w:p>
        </w:tc>
        <w:tc>
          <w:tcPr>
            <w:tcW w:w="89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2.324</w:t>
            </w:r>
          </w:p>
        </w:tc>
        <w:tc>
          <w:tcPr>
            <w:tcW w:w="892"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3.577</w:t>
            </w:r>
          </w:p>
        </w:tc>
        <w:tc>
          <w:tcPr>
            <w:tcW w:w="89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4.830</w:t>
            </w:r>
          </w:p>
        </w:tc>
        <w:tc>
          <w:tcPr>
            <w:tcW w:w="891"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6.093</w:t>
            </w:r>
          </w:p>
        </w:tc>
      </w:tr>
      <w:tr w:rsidR="003B332D" w:rsidRPr="00A86972" w:rsidTr="00607912">
        <w:trPr>
          <w:trHeight w:val="252"/>
          <w:jc w:val="center"/>
        </w:trPr>
        <w:tc>
          <w:tcPr>
            <w:tcW w:w="2726"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0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0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9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315</w:t>
            </w:r>
          </w:p>
        </w:tc>
        <w:tc>
          <w:tcPr>
            <w:tcW w:w="89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390</w:t>
            </w:r>
          </w:p>
        </w:tc>
        <w:tc>
          <w:tcPr>
            <w:tcW w:w="892"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464</w:t>
            </w:r>
          </w:p>
        </w:tc>
        <w:tc>
          <w:tcPr>
            <w:tcW w:w="891"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539</w:t>
            </w:r>
          </w:p>
        </w:tc>
        <w:tc>
          <w:tcPr>
            <w:tcW w:w="891"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611</w:t>
            </w:r>
          </w:p>
        </w:tc>
      </w:tr>
    </w:tbl>
    <w:p w:rsidR="00206D72" w:rsidRPr="00A86972" w:rsidRDefault="00206D72" w:rsidP="00206D72">
      <w:pPr>
        <w:spacing w:after="0" w:line="240" w:lineRule="auto"/>
        <w:rPr>
          <w:rFonts w:cs="Arial"/>
          <w:b/>
          <w:color w:val="000000" w:themeColor="text1"/>
          <w:szCs w:val="20"/>
        </w:rPr>
      </w:pPr>
    </w:p>
    <w:tbl>
      <w:tblPr>
        <w:tblW w:w="10070" w:type="dxa"/>
        <w:jc w:val="center"/>
        <w:tblInd w:w="55" w:type="dxa"/>
        <w:tblCellMar>
          <w:left w:w="70" w:type="dxa"/>
          <w:right w:w="70" w:type="dxa"/>
        </w:tblCellMar>
        <w:tblLook w:val="04A0" w:firstRow="1" w:lastRow="0" w:firstColumn="1" w:lastColumn="0" w:noHBand="0" w:noVBand="1"/>
      </w:tblPr>
      <w:tblGrid>
        <w:gridCol w:w="2127"/>
        <w:gridCol w:w="760"/>
        <w:gridCol w:w="760"/>
        <w:gridCol w:w="761"/>
        <w:gridCol w:w="760"/>
        <w:gridCol w:w="1128"/>
        <w:gridCol w:w="980"/>
        <w:gridCol w:w="932"/>
        <w:gridCol w:w="931"/>
        <w:gridCol w:w="931"/>
      </w:tblGrid>
      <w:tr w:rsidR="003B332D" w:rsidRPr="00A86972" w:rsidTr="00607912">
        <w:trPr>
          <w:trHeight w:val="354"/>
          <w:jc w:val="center"/>
        </w:trPr>
        <w:tc>
          <w:tcPr>
            <w:tcW w:w="21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OREHI</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1"/>
          <w:jc w:val="center"/>
        </w:trPr>
        <w:tc>
          <w:tcPr>
            <w:tcW w:w="21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1"/>
          <w:jc w:val="center"/>
        </w:trPr>
        <w:tc>
          <w:tcPr>
            <w:tcW w:w="10070"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111 dreves/ha, razdalje sajenja 10 m x 9 m, življenjska doba nasada 40 let, doba polne rodnosti 33 let;</w:t>
            </w:r>
          </w:p>
        </w:tc>
      </w:tr>
      <w:tr w:rsidR="003B332D" w:rsidRPr="00A86972" w:rsidTr="00607912">
        <w:trPr>
          <w:trHeight w:val="251"/>
          <w:jc w:val="center"/>
        </w:trPr>
        <w:tc>
          <w:tcPr>
            <w:tcW w:w="4408"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 cena orehov v luščini z 12 % vlage</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1"/>
          <w:jc w:val="center"/>
        </w:trPr>
        <w:tc>
          <w:tcPr>
            <w:tcW w:w="3647" w:type="dxa"/>
            <w:gridSpan w:val="3"/>
            <w:tcBorders>
              <w:top w:val="single" w:sz="4" w:space="0" w:color="auto"/>
              <w:left w:val="single" w:sz="4" w:space="0" w:color="auto"/>
              <w:bottom w:val="nil"/>
              <w:right w:val="nil"/>
            </w:tcBorders>
            <w:shd w:val="clear" w:color="000000" w:fill="E3E3E3"/>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orehov v luščini (kg/ha) </w:t>
            </w:r>
          </w:p>
        </w:tc>
        <w:tc>
          <w:tcPr>
            <w:tcW w:w="76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60"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128"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1.500</w:t>
            </w:r>
          </w:p>
        </w:tc>
        <w:tc>
          <w:tcPr>
            <w:tcW w:w="980"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2.000</w:t>
            </w:r>
          </w:p>
        </w:tc>
        <w:tc>
          <w:tcPr>
            <w:tcW w:w="932"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2.500</w:t>
            </w:r>
          </w:p>
        </w:tc>
        <w:tc>
          <w:tcPr>
            <w:tcW w:w="931" w:type="dxa"/>
            <w:tcBorders>
              <w:top w:val="single" w:sz="4" w:space="0" w:color="auto"/>
              <w:left w:val="nil"/>
              <w:bottom w:val="nil"/>
              <w:right w:val="nil"/>
            </w:tcBorders>
            <w:shd w:val="clear" w:color="000000" w:fill="E3E3E3"/>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3.000</w:t>
            </w:r>
          </w:p>
        </w:tc>
        <w:tc>
          <w:tcPr>
            <w:tcW w:w="931" w:type="dxa"/>
            <w:tcBorders>
              <w:top w:val="single" w:sz="4" w:space="0" w:color="auto"/>
              <w:left w:val="nil"/>
              <w:bottom w:val="nil"/>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3.500</w:t>
            </w:r>
          </w:p>
        </w:tc>
      </w:tr>
      <w:tr w:rsidR="003B332D" w:rsidRPr="00A86972" w:rsidTr="00607912">
        <w:trPr>
          <w:trHeight w:val="251"/>
          <w:jc w:val="center"/>
        </w:trPr>
        <w:tc>
          <w:tcPr>
            <w:tcW w:w="212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112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5.250</w:t>
            </w:r>
          </w:p>
        </w:tc>
        <w:tc>
          <w:tcPr>
            <w:tcW w:w="9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7.000</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8.750</w:t>
            </w:r>
          </w:p>
        </w:tc>
        <w:tc>
          <w:tcPr>
            <w:tcW w:w="93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10.500</w:t>
            </w:r>
          </w:p>
        </w:tc>
        <w:tc>
          <w:tcPr>
            <w:tcW w:w="93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12.250</w:t>
            </w:r>
          </w:p>
        </w:tc>
      </w:tr>
      <w:tr w:rsidR="003B332D" w:rsidRPr="00A86972" w:rsidTr="00607912">
        <w:trPr>
          <w:trHeight w:val="251"/>
          <w:jc w:val="center"/>
        </w:trPr>
        <w:tc>
          <w:tcPr>
            <w:tcW w:w="3647"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12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3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1"/>
          <w:jc w:val="center"/>
        </w:trPr>
        <w:tc>
          <w:tcPr>
            <w:tcW w:w="2127" w:type="dxa"/>
            <w:tcBorders>
              <w:top w:val="nil"/>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760"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60"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61"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w:t>
            </w:r>
          </w:p>
        </w:tc>
        <w:tc>
          <w:tcPr>
            <w:tcW w:w="760"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1128"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5.250</w:t>
            </w:r>
          </w:p>
        </w:tc>
        <w:tc>
          <w:tcPr>
            <w:tcW w:w="980"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932"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8.750</w:t>
            </w:r>
          </w:p>
        </w:tc>
        <w:tc>
          <w:tcPr>
            <w:tcW w:w="931"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10.500</w:t>
            </w:r>
          </w:p>
        </w:tc>
        <w:tc>
          <w:tcPr>
            <w:tcW w:w="931" w:type="dxa"/>
            <w:tcBorders>
              <w:top w:val="nil"/>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12.250</w:t>
            </w:r>
          </w:p>
        </w:tc>
      </w:tr>
      <w:tr w:rsidR="003B332D" w:rsidRPr="00A86972" w:rsidTr="00607912">
        <w:trPr>
          <w:trHeight w:val="251"/>
          <w:jc w:val="center"/>
        </w:trPr>
        <w:tc>
          <w:tcPr>
            <w:tcW w:w="2887" w:type="dxa"/>
            <w:gridSpan w:val="2"/>
            <w:tcBorders>
              <w:top w:val="nil"/>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760"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61"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60"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128"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1.613</w:t>
            </w:r>
          </w:p>
        </w:tc>
        <w:tc>
          <w:tcPr>
            <w:tcW w:w="980"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1.897</w:t>
            </w:r>
          </w:p>
        </w:tc>
        <w:tc>
          <w:tcPr>
            <w:tcW w:w="932"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2.180</w:t>
            </w:r>
          </w:p>
        </w:tc>
        <w:tc>
          <w:tcPr>
            <w:tcW w:w="931"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2.463</w:t>
            </w:r>
          </w:p>
        </w:tc>
        <w:tc>
          <w:tcPr>
            <w:tcW w:w="931" w:type="dxa"/>
            <w:tcBorders>
              <w:top w:val="nil"/>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2.746</w:t>
            </w:r>
          </w:p>
        </w:tc>
      </w:tr>
      <w:tr w:rsidR="003B332D" w:rsidRPr="00A86972" w:rsidTr="00607912">
        <w:trPr>
          <w:trHeight w:val="251"/>
          <w:jc w:val="center"/>
        </w:trPr>
        <w:tc>
          <w:tcPr>
            <w:tcW w:w="2127" w:type="dxa"/>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76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w:t>
            </w:r>
          </w:p>
        </w:tc>
        <w:tc>
          <w:tcPr>
            <w:tcW w:w="76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112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3.637</w:t>
            </w:r>
          </w:p>
        </w:tc>
        <w:tc>
          <w:tcPr>
            <w:tcW w:w="98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5.103</w:t>
            </w:r>
          </w:p>
        </w:tc>
        <w:tc>
          <w:tcPr>
            <w:tcW w:w="932"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6.570</w:t>
            </w:r>
          </w:p>
        </w:tc>
        <w:tc>
          <w:tcPr>
            <w:tcW w:w="931"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8.037</w:t>
            </w:r>
          </w:p>
        </w:tc>
        <w:tc>
          <w:tcPr>
            <w:tcW w:w="931"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9.504</w:t>
            </w:r>
          </w:p>
        </w:tc>
      </w:tr>
      <w:tr w:rsidR="003B332D" w:rsidRPr="00A86972" w:rsidTr="00607912">
        <w:trPr>
          <w:trHeight w:val="251"/>
          <w:jc w:val="center"/>
        </w:trPr>
        <w:tc>
          <w:tcPr>
            <w:tcW w:w="212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112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2.977</w:t>
            </w:r>
          </w:p>
        </w:tc>
        <w:tc>
          <w:tcPr>
            <w:tcW w:w="9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4.103</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5.320</w:t>
            </w:r>
          </w:p>
        </w:tc>
        <w:tc>
          <w:tcPr>
            <w:tcW w:w="93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6.537</w:t>
            </w:r>
          </w:p>
        </w:tc>
        <w:tc>
          <w:tcPr>
            <w:tcW w:w="93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7.754</w:t>
            </w:r>
          </w:p>
        </w:tc>
      </w:tr>
      <w:tr w:rsidR="003B332D" w:rsidRPr="00A86972" w:rsidTr="00607912">
        <w:trPr>
          <w:trHeight w:val="251"/>
          <w:jc w:val="center"/>
        </w:trPr>
        <w:tc>
          <w:tcPr>
            <w:tcW w:w="2127"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112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4.387</w:t>
            </w:r>
          </w:p>
        </w:tc>
        <w:tc>
          <w:tcPr>
            <w:tcW w:w="98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6.103</w:t>
            </w:r>
          </w:p>
        </w:tc>
        <w:tc>
          <w:tcPr>
            <w:tcW w:w="9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7.820</w:t>
            </w:r>
          </w:p>
        </w:tc>
        <w:tc>
          <w:tcPr>
            <w:tcW w:w="93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9.537</w:t>
            </w:r>
          </w:p>
        </w:tc>
        <w:tc>
          <w:tcPr>
            <w:tcW w:w="93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11.254</w:t>
            </w:r>
          </w:p>
        </w:tc>
      </w:tr>
      <w:tr w:rsidR="003B332D" w:rsidRPr="00A86972" w:rsidTr="00607912">
        <w:trPr>
          <w:trHeight w:val="251"/>
          <w:jc w:val="center"/>
        </w:trPr>
        <w:tc>
          <w:tcPr>
            <w:tcW w:w="2127"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6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12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138</w:t>
            </w:r>
          </w:p>
        </w:tc>
        <w:tc>
          <w:tcPr>
            <w:tcW w:w="98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93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163</w:t>
            </w:r>
          </w:p>
        </w:tc>
        <w:tc>
          <w:tcPr>
            <w:tcW w:w="93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175</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188</w:t>
            </w:r>
          </w:p>
        </w:tc>
      </w:tr>
    </w:tbl>
    <w:p w:rsidR="00206D72" w:rsidRPr="00A86972" w:rsidRDefault="00206D72" w:rsidP="00206D72">
      <w:pPr>
        <w:spacing w:after="0" w:line="240" w:lineRule="auto"/>
        <w:rPr>
          <w:rFonts w:cs="Arial"/>
          <w:b/>
          <w:color w:val="000000" w:themeColor="text1"/>
          <w:szCs w:val="20"/>
        </w:rPr>
      </w:pPr>
    </w:p>
    <w:tbl>
      <w:tblPr>
        <w:tblW w:w="10103" w:type="dxa"/>
        <w:jc w:val="center"/>
        <w:tblInd w:w="70" w:type="dxa"/>
        <w:tblCellMar>
          <w:left w:w="70" w:type="dxa"/>
          <w:right w:w="70" w:type="dxa"/>
        </w:tblCellMar>
        <w:tblLook w:val="04A0" w:firstRow="1" w:lastRow="0" w:firstColumn="1" w:lastColumn="0" w:noHBand="0" w:noVBand="1"/>
      </w:tblPr>
      <w:tblGrid>
        <w:gridCol w:w="2266"/>
        <w:gridCol w:w="776"/>
        <w:gridCol w:w="776"/>
        <w:gridCol w:w="776"/>
        <w:gridCol w:w="776"/>
        <w:gridCol w:w="946"/>
        <w:gridCol w:w="946"/>
        <w:gridCol w:w="946"/>
        <w:gridCol w:w="948"/>
        <w:gridCol w:w="947"/>
      </w:tblGrid>
      <w:tr w:rsidR="003B332D" w:rsidRPr="00A86972" w:rsidTr="00607912">
        <w:trPr>
          <w:trHeight w:val="359"/>
          <w:jc w:val="center"/>
        </w:trPr>
        <w:tc>
          <w:tcPr>
            <w:tcW w:w="22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LEŠNIKI</w:t>
            </w: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4"/>
          <w:jc w:val="center"/>
        </w:trPr>
        <w:tc>
          <w:tcPr>
            <w:tcW w:w="226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4"/>
          <w:jc w:val="center"/>
        </w:trPr>
        <w:tc>
          <w:tcPr>
            <w:tcW w:w="10100"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417 grmov/ha neto površine  nasada, razdalje sajenja 6,0 m x 4,0 m, življenjska doba nasada 40 let, doba </w:t>
            </w:r>
          </w:p>
        </w:tc>
      </w:tr>
      <w:tr w:rsidR="003B332D" w:rsidRPr="00A86972" w:rsidTr="00607912">
        <w:trPr>
          <w:trHeight w:val="254"/>
          <w:jc w:val="center"/>
        </w:trPr>
        <w:tc>
          <w:tcPr>
            <w:tcW w:w="5368"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polne rodnosti 34 let, cena lešnikov v luščini z 12 % vlage</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4"/>
          <w:jc w:val="center"/>
        </w:trPr>
        <w:tc>
          <w:tcPr>
            <w:tcW w:w="2266"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776" w:type="dxa"/>
            <w:tcBorders>
              <w:top w:val="single" w:sz="4" w:space="0" w:color="auto"/>
              <w:left w:val="nil"/>
              <w:bottom w:val="single" w:sz="4" w:space="0" w:color="auto"/>
              <w:right w:val="nil"/>
            </w:tcBorders>
            <w:shd w:val="clear" w:color="000000" w:fill="E3E3E3"/>
            <w:noWrap/>
            <w:textDirection w:val="tbLrV"/>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E3E3E3"/>
            <w:noWrap/>
            <w:textDirection w:val="tbLrV"/>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w:t>
            </w:r>
          </w:p>
        </w:tc>
        <w:tc>
          <w:tcPr>
            <w:tcW w:w="94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w:t>
            </w:r>
          </w:p>
        </w:tc>
        <w:tc>
          <w:tcPr>
            <w:tcW w:w="946"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w:t>
            </w:r>
          </w:p>
        </w:tc>
        <w:tc>
          <w:tcPr>
            <w:tcW w:w="94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w:t>
            </w:r>
          </w:p>
        </w:tc>
        <w:tc>
          <w:tcPr>
            <w:tcW w:w="947"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w:t>
            </w:r>
          </w:p>
        </w:tc>
      </w:tr>
      <w:tr w:rsidR="003B332D" w:rsidRPr="00A86972" w:rsidTr="00607912">
        <w:trPr>
          <w:trHeight w:val="254"/>
          <w:jc w:val="center"/>
        </w:trPr>
        <w:tc>
          <w:tcPr>
            <w:tcW w:w="226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8.000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10.000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14.000</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16.000</w:t>
            </w:r>
          </w:p>
        </w:tc>
      </w:tr>
      <w:tr w:rsidR="003B332D" w:rsidRPr="00A86972" w:rsidTr="00607912">
        <w:trPr>
          <w:trHeight w:val="254"/>
          <w:jc w:val="center"/>
        </w:trPr>
        <w:tc>
          <w:tcPr>
            <w:tcW w:w="3041"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(REG,ITS)</w:t>
            </w: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4"/>
          <w:jc w:val="center"/>
        </w:trPr>
        <w:tc>
          <w:tcPr>
            <w:tcW w:w="3817" w:type="dxa"/>
            <w:gridSpan w:val="3"/>
            <w:tcBorders>
              <w:top w:val="nil"/>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PRIHODEK pri ceni lešnikov v luščini</w:t>
            </w:r>
          </w:p>
        </w:tc>
        <w:tc>
          <w:tcPr>
            <w:tcW w:w="776"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4,00</w:t>
            </w:r>
          </w:p>
        </w:tc>
        <w:tc>
          <w:tcPr>
            <w:tcW w:w="776"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946"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8.000</w:t>
            </w:r>
          </w:p>
        </w:tc>
        <w:tc>
          <w:tcPr>
            <w:tcW w:w="946"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c>
          <w:tcPr>
            <w:tcW w:w="946"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12.000</w:t>
            </w:r>
          </w:p>
        </w:tc>
        <w:tc>
          <w:tcPr>
            <w:tcW w:w="948"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14.000</w:t>
            </w:r>
          </w:p>
        </w:tc>
        <w:tc>
          <w:tcPr>
            <w:tcW w:w="947" w:type="dxa"/>
            <w:tcBorders>
              <w:top w:val="nil"/>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16.000</w:t>
            </w:r>
          </w:p>
        </w:tc>
      </w:tr>
      <w:tr w:rsidR="003B332D" w:rsidRPr="00A86972" w:rsidTr="00607912">
        <w:trPr>
          <w:trHeight w:val="254"/>
          <w:jc w:val="center"/>
        </w:trPr>
        <w:tc>
          <w:tcPr>
            <w:tcW w:w="3041"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776" w:type="dxa"/>
            <w:tcBorders>
              <w:top w:val="single" w:sz="4" w:space="0" w:color="auto"/>
              <w:left w:val="nil"/>
              <w:bottom w:val="single" w:sz="4" w:space="0" w:color="auto"/>
              <w:right w:val="nil"/>
            </w:tcBorders>
            <w:shd w:val="clear" w:color="000000" w:fill="C0C0C0"/>
            <w:noWrap/>
            <w:textDirection w:val="tbLrV"/>
            <w:vAlign w:val="center"/>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7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7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2.343</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2.670</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3.079</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3.489</w:t>
            </w:r>
          </w:p>
        </w:tc>
        <w:tc>
          <w:tcPr>
            <w:tcW w:w="94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3.898</w:t>
            </w:r>
          </w:p>
        </w:tc>
      </w:tr>
      <w:tr w:rsidR="003B332D" w:rsidRPr="00A86972" w:rsidTr="00607912">
        <w:trPr>
          <w:trHeight w:val="254"/>
          <w:jc w:val="center"/>
        </w:trPr>
        <w:tc>
          <w:tcPr>
            <w:tcW w:w="2266"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776" w:type="dxa"/>
            <w:tcBorders>
              <w:top w:val="nil"/>
              <w:left w:val="nil"/>
              <w:bottom w:val="single" w:sz="4" w:space="0" w:color="auto"/>
              <w:right w:val="nil"/>
            </w:tcBorders>
            <w:shd w:val="clear" w:color="000000" w:fill="000000"/>
            <w:noWrap/>
            <w:textDirection w:val="tbLrV"/>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nil"/>
              <w:left w:val="nil"/>
              <w:bottom w:val="single" w:sz="4" w:space="0" w:color="auto"/>
              <w:right w:val="nil"/>
            </w:tcBorders>
            <w:shd w:val="clear" w:color="000000" w:fill="000000"/>
            <w:noWrap/>
            <w:textDirection w:val="tbLrV"/>
            <w:vAlign w:val="center"/>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w:t>
            </w:r>
          </w:p>
        </w:tc>
        <w:tc>
          <w:tcPr>
            <w:tcW w:w="77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5.657</w:t>
            </w:r>
          </w:p>
        </w:tc>
        <w:tc>
          <w:tcPr>
            <w:tcW w:w="94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7.330</w:t>
            </w:r>
          </w:p>
        </w:tc>
        <w:tc>
          <w:tcPr>
            <w:tcW w:w="94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8.921</w:t>
            </w:r>
          </w:p>
        </w:tc>
        <w:tc>
          <w:tcPr>
            <w:tcW w:w="94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10.511</w:t>
            </w:r>
          </w:p>
        </w:tc>
        <w:tc>
          <w:tcPr>
            <w:tcW w:w="947"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12.102</w:t>
            </w:r>
          </w:p>
        </w:tc>
      </w:tr>
      <w:tr w:rsidR="003B332D" w:rsidRPr="00A86972" w:rsidTr="00607912">
        <w:trPr>
          <w:trHeight w:val="254"/>
          <w:jc w:val="center"/>
        </w:trPr>
        <w:tc>
          <w:tcPr>
            <w:tcW w:w="226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4.707</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6.142</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7.496</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8.849</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10.202</w:t>
            </w:r>
          </w:p>
        </w:tc>
      </w:tr>
      <w:tr w:rsidR="003B332D" w:rsidRPr="00A86972" w:rsidTr="00607912">
        <w:trPr>
          <w:trHeight w:val="254"/>
          <w:jc w:val="center"/>
        </w:trPr>
        <w:tc>
          <w:tcPr>
            <w:tcW w:w="226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6.607</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8.517</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10.346</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12.174</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14.002</w:t>
            </w:r>
          </w:p>
        </w:tc>
      </w:tr>
      <w:tr w:rsidR="003B332D" w:rsidRPr="00A86972" w:rsidTr="00607912">
        <w:trPr>
          <w:trHeight w:val="254"/>
          <w:jc w:val="center"/>
        </w:trPr>
        <w:tc>
          <w:tcPr>
            <w:tcW w:w="226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c>
          <w:tcPr>
            <w:tcW w:w="77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7.557</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9.705</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11.771</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13.836</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15.902</w:t>
            </w:r>
          </w:p>
        </w:tc>
      </w:tr>
      <w:tr w:rsidR="003B332D" w:rsidRPr="00A86972" w:rsidTr="00607912">
        <w:trPr>
          <w:trHeight w:val="254"/>
          <w:jc w:val="center"/>
        </w:trPr>
        <w:tc>
          <w:tcPr>
            <w:tcW w:w="2266"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76" w:type="dxa"/>
            <w:tcBorders>
              <w:top w:val="single" w:sz="4" w:space="0" w:color="auto"/>
              <w:left w:val="nil"/>
              <w:bottom w:val="single" w:sz="4" w:space="0" w:color="auto"/>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single" w:sz="4" w:space="0" w:color="auto"/>
              <w:left w:val="nil"/>
              <w:bottom w:val="single" w:sz="4" w:space="0" w:color="auto"/>
              <w:right w:val="nil"/>
            </w:tcBorders>
            <w:shd w:val="clear" w:color="auto" w:fill="auto"/>
            <w:noWrap/>
            <w:textDirection w:val="tbLrV"/>
            <w:vAlign w:val="center"/>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158</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167</w:t>
            </w:r>
          </w:p>
        </w:tc>
        <w:tc>
          <w:tcPr>
            <w:tcW w:w="94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193</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10076" w:type="dxa"/>
        <w:jc w:val="center"/>
        <w:tblInd w:w="55" w:type="dxa"/>
        <w:tblCellMar>
          <w:left w:w="70" w:type="dxa"/>
          <w:right w:w="70" w:type="dxa"/>
        </w:tblCellMar>
        <w:tblLook w:val="04A0" w:firstRow="1" w:lastRow="0" w:firstColumn="1" w:lastColumn="0" w:noHBand="0" w:noVBand="1"/>
      </w:tblPr>
      <w:tblGrid>
        <w:gridCol w:w="2119"/>
        <w:gridCol w:w="758"/>
        <w:gridCol w:w="758"/>
        <w:gridCol w:w="758"/>
        <w:gridCol w:w="923"/>
        <w:gridCol w:w="951"/>
        <w:gridCol w:w="951"/>
        <w:gridCol w:w="951"/>
        <w:gridCol w:w="951"/>
        <w:gridCol w:w="956"/>
      </w:tblGrid>
      <w:tr w:rsidR="003B332D" w:rsidRPr="00A86972" w:rsidTr="00607912">
        <w:trPr>
          <w:trHeight w:val="360"/>
          <w:jc w:val="center"/>
        </w:trPr>
        <w:tc>
          <w:tcPr>
            <w:tcW w:w="211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ROBIDE</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11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10076"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Razdalje sajenja 3 m x 1,5 m, 2.222 sadik/ha, življenjska doba nasada 15 let, doba polne rodnosti 13 let,</w:t>
            </w:r>
          </w:p>
        </w:tc>
      </w:tr>
      <w:tr w:rsidR="003B332D" w:rsidRPr="00A86972" w:rsidTr="00607912">
        <w:trPr>
          <w:trHeight w:val="256"/>
          <w:jc w:val="center"/>
        </w:trPr>
        <w:tc>
          <w:tcPr>
            <w:tcW w:w="211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119"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(kg/ha)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2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13.000</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15.000</w:t>
            </w:r>
          </w:p>
        </w:tc>
        <w:tc>
          <w:tcPr>
            <w:tcW w:w="95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17.000</w:t>
            </w:r>
          </w:p>
        </w:tc>
        <w:tc>
          <w:tcPr>
            <w:tcW w:w="95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20.000</w:t>
            </w:r>
          </w:p>
        </w:tc>
      </w:tr>
      <w:tr w:rsidR="003B332D" w:rsidRPr="00A86972" w:rsidTr="00607912">
        <w:trPr>
          <w:trHeight w:val="256"/>
          <w:jc w:val="center"/>
        </w:trPr>
        <w:tc>
          <w:tcPr>
            <w:tcW w:w="2119" w:type="dxa"/>
            <w:tcBorders>
              <w:top w:val="single" w:sz="4" w:space="0" w:color="auto"/>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58"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923"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1"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30.000</w:t>
            </w:r>
          </w:p>
        </w:tc>
        <w:tc>
          <w:tcPr>
            <w:tcW w:w="951"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39.000</w:t>
            </w:r>
          </w:p>
        </w:tc>
        <w:tc>
          <w:tcPr>
            <w:tcW w:w="951"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45.000</w:t>
            </w:r>
          </w:p>
        </w:tc>
        <w:tc>
          <w:tcPr>
            <w:tcW w:w="951" w:type="dxa"/>
            <w:tcBorders>
              <w:top w:val="single" w:sz="4" w:space="0" w:color="auto"/>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51.000</w:t>
            </w:r>
          </w:p>
        </w:tc>
        <w:tc>
          <w:tcPr>
            <w:tcW w:w="956" w:type="dxa"/>
            <w:tcBorders>
              <w:top w:val="single" w:sz="4" w:space="0" w:color="auto"/>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60.000</w:t>
            </w:r>
          </w:p>
        </w:tc>
      </w:tr>
      <w:tr w:rsidR="003B332D" w:rsidRPr="00A86972" w:rsidTr="00607912">
        <w:trPr>
          <w:trHeight w:val="256"/>
          <w:jc w:val="center"/>
        </w:trPr>
        <w:tc>
          <w:tcPr>
            <w:tcW w:w="3635"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(IPS, REG)</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6"/>
          <w:jc w:val="center"/>
        </w:trPr>
        <w:tc>
          <w:tcPr>
            <w:tcW w:w="2119"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75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3,00</w:t>
            </w:r>
          </w:p>
        </w:tc>
        <w:tc>
          <w:tcPr>
            <w:tcW w:w="92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95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30.000</w:t>
            </w:r>
          </w:p>
        </w:tc>
        <w:tc>
          <w:tcPr>
            <w:tcW w:w="95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39.000</w:t>
            </w:r>
          </w:p>
        </w:tc>
        <w:tc>
          <w:tcPr>
            <w:tcW w:w="95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45.000</w:t>
            </w:r>
          </w:p>
        </w:tc>
        <w:tc>
          <w:tcPr>
            <w:tcW w:w="95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51.000</w:t>
            </w:r>
          </w:p>
        </w:tc>
        <w:tc>
          <w:tcPr>
            <w:tcW w:w="956"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60.000</w:t>
            </w:r>
          </w:p>
        </w:tc>
      </w:tr>
      <w:tr w:rsidR="003B332D" w:rsidRPr="00A86972" w:rsidTr="00607912">
        <w:trPr>
          <w:trHeight w:val="256"/>
          <w:jc w:val="center"/>
        </w:trPr>
        <w:tc>
          <w:tcPr>
            <w:tcW w:w="2877" w:type="dxa"/>
            <w:gridSpan w:val="2"/>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lastRenderedPageBreak/>
              <w:t>SPREMENLJIVI STROŠKI</w:t>
            </w:r>
          </w:p>
        </w:tc>
        <w:tc>
          <w:tcPr>
            <w:tcW w:w="75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5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2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5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18.268</w:t>
            </w:r>
          </w:p>
        </w:tc>
        <w:tc>
          <w:tcPr>
            <w:tcW w:w="95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23.243</w:t>
            </w:r>
          </w:p>
        </w:tc>
        <w:tc>
          <w:tcPr>
            <w:tcW w:w="95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26.560</w:t>
            </w:r>
          </w:p>
        </w:tc>
        <w:tc>
          <w:tcPr>
            <w:tcW w:w="95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29.877</w:t>
            </w:r>
          </w:p>
        </w:tc>
        <w:tc>
          <w:tcPr>
            <w:tcW w:w="956" w:type="dxa"/>
            <w:tcBorders>
              <w:top w:val="nil"/>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34.852</w:t>
            </w:r>
          </w:p>
        </w:tc>
      </w:tr>
      <w:tr w:rsidR="003B332D" w:rsidRPr="00A86972" w:rsidTr="00607912">
        <w:trPr>
          <w:trHeight w:val="256"/>
          <w:jc w:val="center"/>
        </w:trPr>
        <w:tc>
          <w:tcPr>
            <w:tcW w:w="2119"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92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11.732</w:t>
            </w:r>
          </w:p>
        </w:tc>
        <w:tc>
          <w:tcPr>
            <w:tcW w:w="95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15.757</w:t>
            </w:r>
          </w:p>
        </w:tc>
        <w:tc>
          <w:tcPr>
            <w:tcW w:w="95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18.440</w:t>
            </w:r>
          </w:p>
        </w:tc>
        <w:tc>
          <w:tcPr>
            <w:tcW w:w="95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21.123</w:t>
            </w:r>
          </w:p>
        </w:tc>
        <w:tc>
          <w:tcPr>
            <w:tcW w:w="956"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25.148</w:t>
            </w:r>
          </w:p>
        </w:tc>
      </w:tr>
      <w:tr w:rsidR="003B332D" w:rsidRPr="00A86972" w:rsidTr="00607912">
        <w:trPr>
          <w:trHeight w:val="256"/>
          <w:jc w:val="center"/>
        </w:trPr>
        <w:tc>
          <w:tcPr>
            <w:tcW w:w="211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1.732</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2.757</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3.440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4.123</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5.148</w:t>
            </w:r>
          </w:p>
        </w:tc>
      </w:tr>
      <w:tr w:rsidR="003B332D" w:rsidRPr="00A86972" w:rsidTr="00607912">
        <w:trPr>
          <w:trHeight w:val="256"/>
          <w:jc w:val="center"/>
        </w:trPr>
        <w:tc>
          <w:tcPr>
            <w:tcW w:w="211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6.732</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9.257</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10.940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12.623</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15.148</w:t>
            </w:r>
          </w:p>
        </w:tc>
      </w:tr>
      <w:tr w:rsidR="003B332D" w:rsidRPr="00A86972" w:rsidTr="00607912">
        <w:trPr>
          <w:trHeight w:val="256"/>
          <w:jc w:val="center"/>
        </w:trPr>
        <w:tc>
          <w:tcPr>
            <w:tcW w:w="211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16.732</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22.257</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25.940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29.623</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35.148</w:t>
            </w:r>
          </w:p>
        </w:tc>
      </w:tr>
      <w:tr w:rsidR="003B332D" w:rsidRPr="00A86972" w:rsidTr="00607912">
        <w:trPr>
          <w:trHeight w:val="256"/>
          <w:jc w:val="center"/>
        </w:trPr>
        <w:tc>
          <w:tcPr>
            <w:tcW w:w="211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9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21.732</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28.757</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33.440</w:t>
            </w:r>
          </w:p>
        </w:tc>
        <w:tc>
          <w:tcPr>
            <w:tcW w:w="95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38.123</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45.148</w:t>
            </w:r>
          </w:p>
        </w:tc>
      </w:tr>
      <w:tr w:rsidR="003B332D" w:rsidRPr="00A86972" w:rsidTr="00607912">
        <w:trPr>
          <w:trHeight w:val="256"/>
          <w:jc w:val="center"/>
        </w:trPr>
        <w:tc>
          <w:tcPr>
            <w:tcW w:w="2119"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5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2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649</w:t>
            </w:r>
          </w:p>
        </w:tc>
        <w:tc>
          <w:tcPr>
            <w:tcW w:w="95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775</w:t>
            </w:r>
          </w:p>
        </w:tc>
        <w:tc>
          <w:tcPr>
            <w:tcW w:w="95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860</w:t>
            </w:r>
          </w:p>
        </w:tc>
        <w:tc>
          <w:tcPr>
            <w:tcW w:w="95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944</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1.070</w:t>
            </w:r>
          </w:p>
        </w:tc>
      </w:tr>
    </w:tbl>
    <w:p w:rsidR="00206D72" w:rsidRPr="00A86972" w:rsidRDefault="00206D72" w:rsidP="00206D72">
      <w:pPr>
        <w:spacing w:after="0" w:line="240" w:lineRule="auto"/>
        <w:rPr>
          <w:rFonts w:cs="Arial"/>
          <w:b/>
          <w:color w:val="000000" w:themeColor="text1"/>
          <w:szCs w:val="20"/>
        </w:rPr>
      </w:pPr>
    </w:p>
    <w:tbl>
      <w:tblPr>
        <w:tblW w:w="10052" w:type="dxa"/>
        <w:jc w:val="center"/>
        <w:tblInd w:w="55" w:type="dxa"/>
        <w:tblCellMar>
          <w:left w:w="70" w:type="dxa"/>
          <w:right w:w="70" w:type="dxa"/>
        </w:tblCellMar>
        <w:tblLook w:val="04A0" w:firstRow="1" w:lastRow="0" w:firstColumn="1" w:lastColumn="0" w:noHBand="0" w:noVBand="1"/>
      </w:tblPr>
      <w:tblGrid>
        <w:gridCol w:w="2788"/>
        <w:gridCol w:w="690"/>
        <w:gridCol w:w="689"/>
        <w:gridCol w:w="690"/>
        <w:gridCol w:w="843"/>
        <w:gridCol w:w="870"/>
        <w:gridCol w:w="870"/>
        <w:gridCol w:w="870"/>
        <w:gridCol w:w="870"/>
        <w:gridCol w:w="872"/>
      </w:tblGrid>
      <w:tr w:rsidR="003B332D" w:rsidRPr="00A86972" w:rsidTr="00607912">
        <w:trPr>
          <w:trHeight w:val="357"/>
          <w:jc w:val="center"/>
        </w:trPr>
        <w:tc>
          <w:tcPr>
            <w:tcW w:w="278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MALINE</w:t>
            </w: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3"/>
          <w:jc w:val="center"/>
        </w:trPr>
        <w:tc>
          <w:tcPr>
            <w:tcW w:w="278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3"/>
          <w:jc w:val="center"/>
        </w:trPr>
        <w:tc>
          <w:tcPr>
            <w:tcW w:w="10051"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Razdalje sajenja 2,8 m x 0,5 m, 7.143 sadik/ha neto površine malinovega nasada, življenjska doba </w:t>
            </w:r>
          </w:p>
        </w:tc>
      </w:tr>
      <w:tr w:rsidR="003B332D" w:rsidRPr="00A86972" w:rsidTr="00607912">
        <w:trPr>
          <w:trHeight w:val="253"/>
          <w:jc w:val="center"/>
        </w:trPr>
        <w:tc>
          <w:tcPr>
            <w:tcW w:w="6570"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nasada 15 let, doba polne rodnosti 13 let, integrirana pridelava</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3"/>
          <w:jc w:val="center"/>
        </w:trPr>
        <w:tc>
          <w:tcPr>
            <w:tcW w:w="2788" w:type="dxa"/>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Pridelek  (kg/ha)</w:t>
            </w:r>
          </w:p>
        </w:tc>
        <w:tc>
          <w:tcPr>
            <w:tcW w:w="690"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90"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70"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870"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10.000</w:t>
            </w:r>
          </w:p>
        </w:tc>
        <w:tc>
          <w:tcPr>
            <w:tcW w:w="870"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13.000</w:t>
            </w:r>
          </w:p>
        </w:tc>
        <w:tc>
          <w:tcPr>
            <w:tcW w:w="87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15.000</w:t>
            </w:r>
          </w:p>
        </w:tc>
        <w:tc>
          <w:tcPr>
            <w:tcW w:w="872"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18.000</w:t>
            </w:r>
          </w:p>
        </w:tc>
      </w:tr>
      <w:tr w:rsidR="003B332D" w:rsidRPr="00A86972" w:rsidTr="00607912">
        <w:trPr>
          <w:trHeight w:val="253"/>
          <w:jc w:val="center"/>
        </w:trPr>
        <w:tc>
          <w:tcPr>
            <w:tcW w:w="2788" w:type="dxa"/>
            <w:tcBorders>
              <w:top w:val="single" w:sz="4" w:space="0" w:color="auto"/>
              <w:left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690" w:type="dxa"/>
            <w:tcBorders>
              <w:top w:val="single" w:sz="4" w:space="0" w:color="auto"/>
              <w:left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9" w:type="dxa"/>
            <w:tcBorders>
              <w:top w:val="single" w:sz="4" w:space="0" w:color="auto"/>
              <w:left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90" w:type="dxa"/>
            <w:tcBorders>
              <w:top w:val="single" w:sz="4" w:space="0" w:color="auto"/>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843" w:type="dxa"/>
            <w:tcBorders>
              <w:top w:val="nil"/>
              <w:left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70" w:type="dxa"/>
            <w:tcBorders>
              <w:top w:val="single" w:sz="4" w:space="0" w:color="auto"/>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24.500</w:t>
            </w:r>
          </w:p>
        </w:tc>
        <w:tc>
          <w:tcPr>
            <w:tcW w:w="870" w:type="dxa"/>
            <w:tcBorders>
              <w:top w:val="single" w:sz="4" w:space="0" w:color="auto"/>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35.000</w:t>
            </w:r>
          </w:p>
        </w:tc>
        <w:tc>
          <w:tcPr>
            <w:tcW w:w="870" w:type="dxa"/>
            <w:tcBorders>
              <w:top w:val="single" w:sz="4" w:space="0" w:color="auto"/>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45.500</w:t>
            </w:r>
          </w:p>
        </w:tc>
        <w:tc>
          <w:tcPr>
            <w:tcW w:w="870" w:type="dxa"/>
            <w:tcBorders>
              <w:top w:val="nil"/>
              <w:left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52.500</w:t>
            </w:r>
          </w:p>
        </w:tc>
        <w:tc>
          <w:tcPr>
            <w:tcW w:w="872" w:type="dxa"/>
            <w:tcBorders>
              <w:top w:val="single" w:sz="4" w:space="0" w:color="auto"/>
              <w:left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63.000</w:t>
            </w:r>
          </w:p>
        </w:tc>
      </w:tr>
      <w:tr w:rsidR="003B332D" w:rsidRPr="00A86972" w:rsidTr="00607912">
        <w:trPr>
          <w:trHeight w:val="253"/>
          <w:jc w:val="center"/>
        </w:trPr>
        <w:tc>
          <w:tcPr>
            <w:tcW w:w="3478" w:type="dxa"/>
            <w:gridSpan w:val="2"/>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(IPS, REG)</w:t>
            </w:r>
          </w:p>
        </w:tc>
        <w:tc>
          <w:tcPr>
            <w:tcW w:w="6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9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4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72"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3"/>
          <w:jc w:val="center"/>
        </w:trPr>
        <w:tc>
          <w:tcPr>
            <w:tcW w:w="2788"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69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8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9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3,50</w:t>
            </w:r>
          </w:p>
        </w:tc>
        <w:tc>
          <w:tcPr>
            <w:tcW w:w="84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87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24.500</w:t>
            </w:r>
          </w:p>
        </w:tc>
        <w:tc>
          <w:tcPr>
            <w:tcW w:w="87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35.000</w:t>
            </w:r>
          </w:p>
        </w:tc>
        <w:tc>
          <w:tcPr>
            <w:tcW w:w="87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45.500</w:t>
            </w:r>
          </w:p>
        </w:tc>
        <w:tc>
          <w:tcPr>
            <w:tcW w:w="87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52.500</w:t>
            </w:r>
          </w:p>
        </w:tc>
        <w:tc>
          <w:tcPr>
            <w:tcW w:w="872"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63.000</w:t>
            </w:r>
          </w:p>
        </w:tc>
      </w:tr>
      <w:tr w:rsidR="003B332D" w:rsidRPr="00A86972" w:rsidTr="00607912">
        <w:trPr>
          <w:trHeight w:val="253"/>
          <w:jc w:val="center"/>
        </w:trPr>
        <w:tc>
          <w:tcPr>
            <w:tcW w:w="3478" w:type="dxa"/>
            <w:gridSpan w:val="2"/>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68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69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4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7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20.514</w:t>
            </w:r>
          </w:p>
        </w:tc>
        <w:tc>
          <w:tcPr>
            <w:tcW w:w="87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25.969</w:t>
            </w:r>
          </w:p>
        </w:tc>
        <w:tc>
          <w:tcPr>
            <w:tcW w:w="87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31.425</w:t>
            </w:r>
          </w:p>
        </w:tc>
        <w:tc>
          <w:tcPr>
            <w:tcW w:w="87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35.062</w:t>
            </w:r>
          </w:p>
        </w:tc>
        <w:tc>
          <w:tcPr>
            <w:tcW w:w="872" w:type="dxa"/>
            <w:tcBorders>
              <w:top w:val="nil"/>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40.517</w:t>
            </w:r>
          </w:p>
        </w:tc>
      </w:tr>
      <w:tr w:rsidR="003B332D" w:rsidRPr="00A86972" w:rsidTr="00607912">
        <w:trPr>
          <w:trHeight w:val="253"/>
          <w:jc w:val="center"/>
        </w:trPr>
        <w:tc>
          <w:tcPr>
            <w:tcW w:w="2788"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w:t>
            </w:r>
          </w:p>
        </w:tc>
        <w:tc>
          <w:tcPr>
            <w:tcW w:w="84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7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3.986</w:t>
            </w:r>
          </w:p>
        </w:tc>
        <w:tc>
          <w:tcPr>
            <w:tcW w:w="87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9.031</w:t>
            </w:r>
          </w:p>
        </w:tc>
        <w:tc>
          <w:tcPr>
            <w:tcW w:w="87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14.075</w:t>
            </w:r>
          </w:p>
        </w:tc>
        <w:tc>
          <w:tcPr>
            <w:tcW w:w="87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17.438</w:t>
            </w:r>
          </w:p>
        </w:tc>
        <w:tc>
          <w:tcPr>
            <w:tcW w:w="872"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22.483</w:t>
            </w:r>
          </w:p>
        </w:tc>
      </w:tr>
      <w:tr w:rsidR="003B332D" w:rsidRPr="00A86972" w:rsidTr="00607912">
        <w:trPr>
          <w:trHeight w:val="253"/>
          <w:jc w:val="center"/>
        </w:trPr>
        <w:tc>
          <w:tcPr>
            <w:tcW w:w="27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c>
          <w:tcPr>
            <w:tcW w:w="8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-3.014</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-969</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1.075</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2.438</w:t>
            </w:r>
          </w:p>
        </w:tc>
        <w:tc>
          <w:tcPr>
            <w:tcW w:w="87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4.483</w:t>
            </w:r>
          </w:p>
        </w:tc>
      </w:tr>
      <w:tr w:rsidR="003B332D" w:rsidRPr="00A86972" w:rsidTr="00607912">
        <w:trPr>
          <w:trHeight w:val="253"/>
          <w:jc w:val="center"/>
        </w:trPr>
        <w:tc>
          <w:tcPr>
            <w:tcW w:w="27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8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486</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4.031</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7.575</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9.938</w:t>
            </w:r>
          </w:p>
        </w:tc>
        <w:tc>
          <w:tcPr>
            <w:tcW w:w="87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13.483</w:t>
            </w:r>
          </w:p>
        </w:tc>
      </w:tr>
      <w:tr w:rsidR="003B332D" w:rsidRPr="00A86972" w:rsidTr="00607912">
        <w:trPr>
          <w:trHeight w:val="253"/>
          <w:jc w:val="center"/>
        </w:trPr>
        <w:tc>
          <w:tcPr>
            <w:tcW w:w="27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8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7.486</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14.031</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20.575</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24.938</w:t>
            </w:r>
          </w:p>
        </w:tc>
        <w:tc>
          <w:tcPr>
            <w:tcW w:w="87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31.483</w:t>
            </w:r>
          </w:p>
        </w:tc>
      </w:tr>
      <w:tr w:rsidR="003B332D" w:rsidRPr="00A86972" w:rsidTr="00607912">
        <w:trPr>
          <w:trHeight w:val="253"/>
          <w:jc w:val="center"/>
        </w:trPr>
        <w:tc>
          <w:tcPr>
            <w:tcW w:w="278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w:t>
            </w:r>
          </w:p>
        </w:tc>
        <w:tc>
          <w:tcPr>
            <w:tcW w:w="8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10.986</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19.031</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27.075</w:t>
            </w:r>
          </w:p>
        </w:tc>
        <w:tc>
          <w:tcPr>
            <w:tcW w:w="8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32.438</w:t>
            </w:r>
          </w:p>
        </w:tc>
        <w:tc>
          <w:tcPr>
            <w:tcW w:w="872"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40.483</w:t>
            </w:r>
          </w:p>
        </w:tc>
      </w:tr>
      <w:tr w:rsidR="003B332D" w:rsidRPr="00A86972" w:rsidTr="00607912">
        <w:trPr>
          <w:trHeight w:val="253"/>
          <w:jc w:val="center"/>
        </w:trPr>
        <w:tc>
          <w:tcPr>
            <w:tcW w:w="2788"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69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8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9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7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465</w:t>
            </w:r>
          </w:p>
        </w:tc>
        <w:tc>
          <w:tcPr>
            <w:tcW w:w="87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571</w:t>
            </w:r>
          </w:p>
        </w:tc>
        <w:tc>
          <w:tcPr>
            <w:tcW w:w="87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676</w:t>
            </w:r>
          </w:p>
        </w:tc>
        <w:tc>
          <w:tcPr>
            <w:tcW w:w="87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747</w:t>
            </w: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853</w:t>
            </w:r>
          </w:p>
        </w:tc>
      </w:tr>
    </w:tbl>
    <w:p w:rsidR="00206D72" w:rsidRPr="00A86972" w:rsidRDefault="00206D72" w:rsidP="00206D72">
      <w:pPr>
        <w:spacing w:after="0" w:line="240" w:lineRule="auto"/>
        <w:rPr>
          <w:rFonts w:cs="Arial"/>
          <w:b/>
          <w:color w:val="000000" w:themeColor="text1"/>
          <w:szCs w:val="20"/>
        </w:rPr>
      </w:pPr>
    </w:p>
    <w:tbl>
      <w:tblPr>
        <w:tblW w:w="10058" w:type="dxa"/>
        <w:jc w:val="center"/>
        <w:tblInd w:w="55" w:type="dxa"/>
        <w:tblCellMar>
          <w:left w:w="70" w:type="dxa"/>
          <w:right w:w="70" w:type="dxa"/>
        </w:tblCellMar>
        <w:tblLook w:val="04A0" w:firstRow="1" w:lastRow="0" w:firstColumn="1" w:lastColumn="0" w:noHBand="0" w:noVBand="1"/>
      </w:tblPr>
      <w:tblGrid>
        <w:gridCol w:w="2527"/>
        <w:gridCol w:w="149"/>
        <w:gridCol w:w="265"/>
        <w:gridCol w:w="1212"/>
        <w:gridCol w:w="984"/>
        <w:gridCol w:w="984"/>
        <w:gridCol w:w="984"/>
        <w:gridCol w:w="984"/>
        <w:gridCol w:w="984"/>
        <w:gridCol w:w="985"/>
      </w:tblGrid>
      <w:tr w:rsidR="003B332D" w:rsidRPr="00A86972" w:rsidTr="00607912">
        <w:trPr>
          <w:trHeight w:val="352"/>
          <w:jc w:val="center"/>
        </w:trPr>
        <w:tc>
          <w:tcPr>
            <w:tcW w:w="4153"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AMERIŠKE BOROVNICE</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0"/>
          <w:jc w:val="center"/>
        </w:trPr>
        <w:tc>
          <w:tcPr>
            <w:tcW w:w="25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1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0"/>
          <w:jc w:val="center"/>
        </w:trPr>
        <w:tc>
          <w:tcPr>
            <w:tcW w:w="10058"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Razdalje sajenja 3,0 m x 1,5 m, 1.905 sadik/ha neto površine borovničevega nasada, življenjska doba </w:t>
            </w:r>
          </w:p>
        </w:tc>
      </w:tr>
      <w:tr w:rsidR="003B332D" w:rsidRPr="00A86972" w:rsidTr="00607912">
        <w:trPr>
          <w:trHeight w:val="250"/>
          <w:jc w:val="center"/>
        </w:trPr>
        <w:tc>
          <w:tcPr>
            <w:tcW w:w="6121"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nasada 30 let, doba polne rodnosti 22 let, integrirana pridelava</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0"/>
          <w:jc w:val="center"/>
        </w:trPr>
        <w:tc>
          <w:tcPr>
            <w:tcW w:w="2676"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Pridelek (kg/ha) </w:t>
            </w:r>
          </w:p>
        </w:tc>
        <w:tc>
          <w:tcPr>
            <w:tcW w:w="2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21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8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8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98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9.000</w:t>
            </w:r>
          </w:p>
        </w:tc>
        <w:tc>
          <w:tcPr>
            <w:tcW w:w="98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11.000</w:t>
            </w:r>
          </w:p>
        </w:tc>
        <w:tc>
          <w:tcPr>
            <w:tcW w:w="98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13.000</w:t>
            </w:r>
          </w:p>
        </w:tc>
        <w:tc>
          <w:tcPr>
            <w:tcW w:w="98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15.000</w:t>
            </w:r>
          </w:p>
        </w:tc>
      </w:tr>
      <w:tr w:rsidR="003B332D" w:rsidRPr="00A86972" w:rsidTr="00607912">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1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42.000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54.000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66.000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78.000</w:t>
            </w:r>
          </w:p>
        </w:tc>
        <w:tc>
          <w:tcPr>
            <w:tcW w:w="98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90.000</w:t>
            </w:r>
          </w:p>
        </w:tc>
      </w:tr>
      <w:tr w:rsidR="003B332D" w:rsidRPr="00A86972" w:rsidTr="00607912">
        <w:trPr>
          <w:trHeight w:val="250"/>
          <w:jc w:val="center"/>
        </w:trPr>
        <w:tc>
          <w:tcPr>
            <w:tcW w:w="4153" w:type="dxa"/>
            <w:gridSpan w:val="4"/>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(IPS, REG)</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85"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0"/>
          <w:jc w:val="center"/>
        </w:trPr>
        <w:tc>
          <w:tcPr>
            <w:tcW w:w="2676" w:type="dxa"/>
            <w:gridSpan w:val="2"/>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26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121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w:t>
            </w:r>
          </w:p>
        </w:tc>
        <w:tc>
          <w:tcPr>
            <w:tcW w:w="98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98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42.000</w:t>
            </w:r>
          </w:p>
        </w:tc>
        <w:tc>
          <w:tcPr>
            <w:tcW w:w="98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54.000</w:t>
            </w:r>
          </w:p>
        </w:tc>
        <w:tc>
          <w:tcPr>
            <w:tcW w:w="98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66.000</w:t>
            </w:r>
          </w:p>
        </w:tc>
        <w:tc>
          <w:tcPr>
            <w:tcW w:w="98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78.000</w:t>
            </w:r>
          </w:p>
        </w:tc>
        <w:tc>
          <w:tcPr>
            <w:tcW w:w="985" w:type="dxa"/>
            <w:tcBorders>
              <w:top w:val="nil"/>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90.000</w:t>
            </w:r>
          </w:p>
        </w:tc>
      </w:tr>
      <w:tr w:rsidR="003B332D" w:rsidRPr="00A86972" w:rsidTr="00607912">
        <w:trPr>
          <w:trHeight w:val="250"/>
          <w:jc w:val="center"/>
        </w:trPr>
        <w:tc>
          <w:tcPr>
            <w:tcW w:w="2941" w:type="dxa"/>
            <w:gridSpan w:val="3"/>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121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8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8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16.615</w:t>
            </w:r>
          </w:p>
        </w:tc>
        <w:tc>
          <w:tcPr>
            <w:tcW w:w="98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21.063</w:t>
            </w:r>
          </w:p>
        </w:tc>
        <w:tc>
          <w:tcPr>
            <w:tcW w:w="98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25.512</w:t>
            </w:r>
          </w:p>
        </w:tc>
        <w:tc>
          <w:tcPr>
            <w:tcW w:w="98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29.961</w:t>
            </w:r>
          </w:p>
        </w:tc>
        <w:tc>
          <w:tcPr>
            <w:tcW w:w="985" w:type="dxa"/>
            <w:tcBorders>
              <w:top w:val="nil"/>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34.409</w:t>
            </w:r>
          </w:p>
        </w:tc>
      </w:tr>
      <w:tr w:rsidR="003B332D" w:rsidRPr="00A86972" w:rsidTr="00607912">
        <w:trPr>
          <w:trHeight w:val="250"/>
          <w:jc w:val="center"/>
        </w:trPr>
        <w:tc>
          <w:tcPr>
            <w:tcW w:w="2676" w:type="dxa"/>
            <w:gridSpan w:val="2"/>
            <w:tcBorders>
              <w:top w:val="single" w:sz="4" w:space="0" w:color="auto"/>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21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w:t>
            </w:r>
          </w:p>
        </w:tc>
        <w:tc>
          <w:tcPr>
            <w:tcW w:w="98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8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25.385</w:t>
            </w:r>
          </w:p>
        </w:tc>
        <w:tc>
          <w:tcPr>
            <w:tcW w:w="98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32.937</w:t>
            </w:r>
          </w:p>
        </w:tc>
        <w:tc>
          <w:tcPr>
            <w:tcW w:w="98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40.488</w:t>
            </w:r>
          </w:p>
        </w:tc>
        <w:tc>
          <w:tcPr>
            <w:tcW w:w="98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48.039</w:t>
            </w:r>
          </w:p>
        </w:tc>
        <w:tc>
          <w:tcPr>
            <w:tcW w:w="985"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55.591</w:t>
            </w:r>
          </w:p>
        </w:tc>
      </w:tr>
      <w:tr w:rsidR="003B332D" w:rsidRPr="00A86972" w:rsidTr="00607912">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1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11.385</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14.937</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18.488</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22.039</w:t>
            </w:r>
          </w:p>
        </w:tc>
        <w:tc>
          <w:tcPr>
            <w:tcW w:w="98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25.591</w:t>
            </w:r>
          </w:p>
        </w:tc>
      </w:tr>
      <w:tr w:rsidR="003B332D" w:rsidRPr="00A86972" w:rsidTr="00607912">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1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18.385</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23.937</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29.488</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35.039</w:t>
            </w:r>
          </w:p>
        </w:tc>
        <w:tc>
          <w:tcPr>
            <w:tcW w:w="98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40.591</w:t>
            </w:r>
          </w:p>
        </w:tc>
      </w:tr>
      <w:tr w:rsidR="003B332D" w:rsidRPr="00A86972" w:rsidTr="00607912">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1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32.385</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41.937</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51.488</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61.039</w:t>
            </w:r>
          </w:p>
        </w:tc>
        <w:tc>
          <w:tcPr>
            <w:tcW w:w="98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70.591</w:t>
            </w:r>
          </w:p>
        </w:tc>
      </w:tr>
      <w:tr w:rsidR="003B332D" w:rsidRPr="00A86972" w:rsidTr="00607912">
        <w:trPr>
          <w:trHeight w:val="250"/>
          <w:jc w:val="center"/>
        </w:trPr>
        <w:tc>
          <w:tcPr>
            <w:tcW w:w="2676"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21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8,00</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39.385</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50.937</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62.488</w:t>
            </w:r>
          </w:p>
        </w:tc>
        <w:tc>
          <w:tcPr>
            <w:tcW w:w="98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74.039</w:t>
            </w:r>
          </w:p>
        </w:tc>
        <w:tc>
          <w:tcPr>
            <w:tcW w:w="98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85.591</w:t>
            </w:r>
          </w:p>
        </w:tc>
      </w:tr>
      <w:tr w:rsidR="003B332D" w:rsidRPr="00A86972" w:rsidTr="00607912">
        <w:trPr>
          <w:trHeight w:val="250"/>
          <w:jc w:val="center"/>
        </w:trPr>
        <w:tc>
          <w:tcPr>
            <w:tcW w:w="2676" w:type="dxa"/>
            <w:gridSpan w:val="2"/>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21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586</w:t>
            </w:r>
          </w:p>
        </w:tc>
        <w:tc>
          <w:tcPr>
            <w:tcW w:w="98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707</w:t>
            </w:r>
          </w:p>
        </w:tc>
        <w:tc>
          <w:tcPr>
            <w:tcW w:w="98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828</w:t>
            </w:r>
          </w:p>
        </w:tc>
        <w:tc>
          <w:tcPr>
            <w:tcW w:w="98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949</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1.070</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10054" w:type="dxa"/>
        <w:jc w:val="center"/>
        <w:tblInd w:w="55" w:type="dxa"/>
        <w:tblCellMar>
          <w:left w:w="70" w:type="dxa"/>
          <w:right w:w="70" w:type="dxa"/>
        </w:tblCellMar>
        <w:tblLook w:val="04A0" w:firstRow="1" w:lastRow="0" w:firstColumn="1" w:lastColumn="0" w:noHBand="0" w:noVBand="1"/>
      </w:tblPr>
      <w:tblGrid>
        <w:gridCol w:w="3342"/>
        <w:gridCol w:w="208"/>
        <w:gridCol w:w="208"/>
        <w:gridCol w:w="759"/>
        <w:gridCol w:w="759"/>
        <w:gridCol w:w="955"/>
        <w:gridCol w:w="955"/>
        <w:gridCol w:w="955"/>
        <w:gridCol w:w="955"/>
        <w:gridCol w:w="958"/>
      </w:tblGrid>
      <w:tr w:rsidR="003B332D" w:rsidRPr="00A86972" w:rsidTr="00607912">
        <w:trPr>
          <w:trHeight w:val="332"/>
          <w:jc w:val="center"/>
        </w:trPr>
        <w:tc>
          <w:tcPr>
            <w:tcW w:w="3758"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JAGODE NA PROSTEM</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35"/>
          <w:jc w:val="center"/>
        </w:trPr>
        <w:tc>
          <w:tcPr>
            <w:tcW w:w="334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35"/>
          <w:jc w:val="center"/>
        </w:trPr>
        <w:tc>
          <w:tcPr>
            <w:tcW w:w="10054"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hlajene sadike, na črni foliji, namakalna cev, sajenje junij/julij, obiranje naslednjo pomlad, 44.444 sadik/ha, (1,25 m + 0,25 m) x 0,3 m</w:t>
            </w:r>
          </w:p>
        </w:tc>
      </w:tr>
      <w:tr w:rsidR="003B332D" w:rsidRPr="00A86972" w:rsidTr="00607912">
        <w:trPr>
          <w:trHeight w:val="235"/>
          <w:jc w:val="center"/>
        </w:trPr>
        <w:tc>
          <w:tcPr>
            <w:tcW w:w="3342" w:type="dxa"/>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(kg/sadiko)</w:t>
            </w:r>
          </w:p>
        </w:tc>
        <w:tc>
          <w:tcPr>
            <w:tcW w:w="20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0,30 </w:t>
            </w:r>
          </w:p>
        </w:tc>
        <w:tc>
          <w:tcPr>
            <w:tcW w:w="95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0,45 </w:t>
            </w:r>
          </w:p>
        </w:tc>
        <w:tc>
          <w:tcPr>
            <w:tcW w:w="95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0,60 </w:t>
            </w:r>
          </w:p>
        </w:tc>
        <w:tc>
          <w:tcPr>
            <w:tcW w:w="95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0,75 </w:t>
            </w:r>
          </w:p>
        </w:tc>
        <w:tc>
          <w:tcPr>
            <w:tcW w:w="958"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1,00 </w:t>
            </w:r>
          </w:p>
        </w:tc>
      </w:tr>
      <w:tr w:rsidR="003B332D" w:rsidRPr="00A86972" w:rsidTr="00607912">
        <w:trPr>
          <w:trHeight w:val="235"/>
          <w:jc w:val="center"/>
        </w:trPr>
        <w:tc>
          <w:tcPr>
            <w:tcW w:w="3342"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20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13.333</w:t>
            </w:r>
          </w:p>
        </w:tc>
        <w:tc>
          <w:tcPr>
            <w:tcW w:w="95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5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26.666</w:t>
            </w:r>
          </w:p>
        </w:tc>
        <w:tc>
          <w:tcPr>
            <w:tcW w:w="95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33.333</w:t>
            </w:r>
          </w:p>
        </w:tc>
        <w:tc>
          <w:tcPr>
            <w:tcW w:w="958"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44.444</w:t>
            </w:r>
          </w:p>
        </w:tc>
      </w:tr>
      <w:tr w:rsidR="003B332D" w:rsidRPr="00A86972" w:rsidTr="00607912">
        <w:trPr>
          <w:trHeight w:val="235"/>
          <w:jc w:val="center"/>
        </w:trPr>
        <w:tc>
          <w:tcPr>
            <w:tcW w:w="334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24.000</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36.000</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48.000</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59.999</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79.999</w:t>
            </w:r>
          </w:p>
        </w:tc>
      </w:tr>
      <w:tr w:rsidR="003B332D" w:rsidRPr="00A86972" w:rsidTr="00607912">
        <w:trPr>
          <w:trHeight w:val="235"/>
          <w:jc w:val="center"/>
        </w:trPr>
        <w:tc>
          <w:tcPr>
            <w:tcW w:w="3758"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35"/>
          <w:jc w:val="center"/>
        </w:trPr>
        <w:tc>
          <w:tcPr>
            <w:tcW w:w="3342"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20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w:t>
            </w:r>
          </w:p>
        </w:tc>
        <w:tc>
          <w:tcPr>
            <w:tcW w:w="75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24.000</w:t>
            </w:r>
          </w:p>
        </w:tc>
        <w:tc>
          <w:tcPr>
            <w:tcW w:w="9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36.000</w:t>
            </w:r>
          </w:p>
        </w:tc>
        <w:tc>
          <w:tcPr>
            <w:tcW w:w="9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48.000</w:t>
            </w:r>
          </w:p>
        </w:tc>
        <w:tc>
          <w:tcPr>
            <w:tcW w:w="9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59.999</w:t>
            </w:r>
          </w:p>
        </w:tc>
        <w:tc>
          <w:tcPr>
            <w:tcW w:w="958"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79.999</w:t>
            </w:r>
          </w:p>
        </w:tc>
      </w:tr>
      <w:tr w:rsidR="003B332D" w:rsidRPr="00A86972" w:rsidTr="00607912">
        <w:trPr>
          <w:trHeight w:val="235"/>
          <w:jc w:val="center"/>
        </w:trPr>
        <w:tc>
          <w:tcPr>
            <w:tcW w:w="3550" w:type="dxa"/>
            <w:gridSpan w:val="2"/>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16.768</w:t>
            </w:r>
          </w:p>
        </w:tc>
        <w:tc>
          <w:tcPr>
            <w:tcW w:w="9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24.325</w:t>
            </w:r>
          </w:p>
        </w:tc>
        <w:tc>
          <w:tcPr>
            <w:tcW w:w="9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31.867</w:t>
            </w:r>
          </w:p>
        </w:tc>
        <w:tc>
          <w:tcPr>
            <w:tcW w:w="9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39.409</w:t>
            </w:r>
          </w:p>
        </w:tc>
        <w:tc>
          <w:tcPr>
            <w:tcW w:w="958"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51.970</w:t>
            </w:r>
          </w:p>
        </w:tc>
      </w:tr>
      <w:tr w:rsidR="003B332D" w:rsidRPr="00A86972" w:rsidTr="00607912">
        <w:trPr>
          <w:trHeight w:val="235"/>
          <w:jc w:val="center"/>
        </w:trPr>
        <w:tc>
          <w:tcPr>
            <w:tcW w:w="3342" w:type="dxa"/>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20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w:t>
            </w:r>
          </w:p>
        </w:tc>
        <w:tc>
          <w:tcPr>
            <w:tcW w:w="75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7.232</w:t>
            </w:r>
          </w:p>
        </w:tc>
        <w:tc>
          <w:tcPr>
            <w:tcW w:w="95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11.674</w:t>
            </w:r>
          </w:p>
        </w:tc>
        <w:tc>
          <w:tcPr>
            <w:tcW w:w="95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16.132</w:t>
            </w:r>
          </w:p>
        </w:tc>
        <w:tc>
          <w:tcPr>
            <w:tcW w:w="95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20.590</w:t>
            </w:r>
          </w:p>
        </w:tc>
        <w:tc>
          <w:tcPr>
            <w:tcW w:w="958"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28.029</w:t>
            </w:r>
          </w:p>
        </w:tc>
      </w:tr>
      <w:tr w:rsidR="003B332D" w:rsidRPr="00A86972" w:rsidTr="00607912">
        <w:trPr>
          <w:trHeight w:val="235"/>
          <w:jc w:val="center"/>
        </w:trPr>
        <w:tc>
          <w:tcPr>
            <w:tcW w:w="334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-1.408</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-1.286</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-1.148</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-1.010</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-770</w:t>
            </w:r>
          </w:p>
        </w:tc>
      </w:tr>
      <w:tr w:rsidR="003B332D" w:rsidRPr="00A86972" w:rsidTr="00607912">
        <w:trPr>
          <w:trHeight w:val="235"/>
          <w:jc w:val="center"/>
        </w:trPr>
        <w:tc>
          <w:tcPr>
            <w:tcW w:w="334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2,60</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15.872</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24.634</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33.412</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42.190</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56.829</w:t>
            </w:r>
          </w:p>
        </w:tc>
      </w:tr>
      <w:tr w:rsidR="003B332D" w:rsidRPr="00A86972" w:rsidTr="00607912">
        <w:trPr>
          <w:trHeight w:val="235"/>
          <w:jc w:val="center"/>
        </w:trPr>
        <w:tc>
          <w:tcPr>
            <w:tcW w:w="334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 xml:space="preserve">Pokritje pri ceni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3,40</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24.512</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37.594</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50.692</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63.790</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85.629</w:t>
            </w:r>
          </w:p>
        </w:tc>
      </w:tr>
      <w:tr w:rsidR="003B332D" w:rsidRPr="00A86972" w:rsidTr="00607912">
        <w:trPr>
          <w:trHeight w:val="235"/>
          <w:jc w:val="center"/>
        </w:trPr>
        <w:tc>
          <w:tcPr>
            <w:tcW w:w="334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4,20</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33.152</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50.554</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67.972</w:t>
            </w:r>
          </w:p>
        </w:tc>
        <w:tc>
          <w:tcPr>
            <w:tcW w:w="95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85.390</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114.428</w:t>
            </w:r>
          </w:p>
        </w:tc>
      </w:tr>
      <w:tr w:rsidR="003B332D" w:rsidRPr="00A86972" w:rsidTr="00607912">
        <w:trPr>
          <w:trHeight w:val="235"/>
          <w:jc w:val="center"/>
        </w:trPr>
        <w:tc>
          <w:tcPr>
            <w:tcW w:w="3342"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2.408</w:t>
            </w:r>
          </w:p>
        </w:tc>
        <w:tc>
          <w:tcPr>
            <w:tcW w:w="95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3.492</w:t>
            </w:r>
          </w:p>
        </w:tc>
        <w:tc>
          <w:tcPr>
            <w:tcW w:w="95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4.575</w:t>
            </w:r>
          </w:p>
        </w:tc>
        <w:tc>
          <w:tcPr>
            <w:tcW w:w="95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5.657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7.459</w:t>
            </w:r>
          </w:p>
        </w:tc>
      </w:tr>
    </w:tbl>
    <w:p w:rsidR="00206D72" w:rsidRPr="00A86972" w:rsidRDefault="00206D72" w:rsidP="00206D72">
      <w:pPr>
        <w:spacing w:after="0" w:line="240" w:lineRule="auto"/>
        <w:rPr>
          <w:rFonts w:cs="Arial"/>
          <w:b/>
          <w:color w:val="000000" w:themeColor="text1"/>
          <w:szCs w:val="20"/>
        </w:rPr>
      </w:pPr>
    </w:p>
    <w:tbl>
      <w:tblPr>
        <w:tblW w:w="10079" w:type="dxa"/>
        <w:jc w:val="center"/>
        <w:tblInd w:w="55" w:type="dxa"/>
        <w:tblCellMar>
          <w:left w:w="70" w:type="dxa"/>
          <w:right w:w="70" w:type="dxa"/>
        </w:tblCellMar>
        <w:tblLook w:val="04A0" w:firstRow="1" w:lastRow="0" w:firstColumn="1" w:lastColumn="0" w:noHBand="0" w:noVBand="1"/>
      </w:tblPr>
      <w:tblGrid>
        <w:gridCol w:w="3372"/>
        <w:gridCol w:w="210"/>
        <w:gridCol w:w="208"/>
        <w:gridCol w:w="736"/>
        <w:gridCol w:w="758"/>
        <w:gridCol w:w="959"/>
        <w:gridCol w:w="959"/>
        <w:gridCol w:w="959"/>
        <w:gridCol w:w="959"/>
        <w:gridCol w:w="959"/>
      </w:tblGrid>
      <w:tr w:rsidR="003B332D" w:rsidRPr="00A86972" w:rsidTr="00607912">
        <w:trPr>
          <w:trHeight w:val="350"/>
          <w:jc w:val="center"/>
        </w:trPr>
        <w:tc>
          <w:tcPr>
            <w:tcW w:w="5284"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JAGODE V VISOKEM TUNELU</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7"/>
          <w:jc w:val="center"/>
        </w:trPr>
        <w:tc>
          <w:tcPr>
            <w:tcW w:w="337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7"/>
          <w:jc w:val="center"/>
        </w:trPr>
        <w:tc>
          <w:tcPr>
            <w:tcW w:w="10079"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hlajene sadike, na črni foliji, namakalna cev, sajenje junij/julij, obiranje naslednjo pomlad, 44.444 sadik/ha, (1,25 m + 0,25 m) x 0,3 m</w:t>
            </w:r>
          </w:p>
        </w:tc>
      </w:tr>
      <w:tr w:rsidR="003B332D" w:rsidRPr="00A86972" w:rsidTr="00607912">
        <w:trPr>
          <w:trHeight w:val="247"/>
          <w:jc w:val="center"/>
        </w:trPr>
        <w:tc>
          <w:tcPr>
            <w:tcW w:w="3372" w:type="dxa"/>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(kg/sadiko)</w:t>
            </w:r>
          </w:p>
        </w:tc>
        <w:tc>
          <w:tcPr>
            <w:tcW w:w="210"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0,30 </w:t>
            </w:r>
          </w:p>
        </w:tc>
        <w:tc>
          <w:tcPr>
            <w:tcW w:w="95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0,45 </w:t>
            </w:r>
          </w:p>
        </w:tc>
        <w:tc>
          <w:tcPr>
            <w:tcW w:w="95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0,60 </w:t>
            </w:r>
          </w:p>
        </w:tc>
        <w:tc>
          <w:tcPr>
            <w:tcW w:w="95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0,75 </w:t>
            </w:r>
          </w:p>
        </w:tc>
        <w:tc>
          <w:tcPr>
            <w:tcW w:w="959"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1,00 </w:t>
            </w:r>
          </w:p>
        </w:tc>
      </w:tr>
      <w:tr w:rsidR="003B332D" w:rsidRPr="00A86972" w:rsidTr="00607912">
        <w:trPr>
          <w:trHeight w:val="247"/>
          <w:jc w:val="center"/>
        </w:trPr>
        <w:tc>
          <w:tcPr>
            <w:tcW w:w="3372" w:type="dxa"/>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210"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13.333</w:t>
            </w:r>
          </w:p>
        </w:tc>
        <w:tc>
          <w:tcPr>
            <w:tcW w:w="95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5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26.666</w:t>
            </w:r>
          </w:p>
        </w:tc>
        <w:tc>
          <w:tcPr>
            <w:tcW w:w="95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33.333</w:t>
            </w:r>
          </w:p>
        </w:tc>
        <w:tc>
          <w:tcPr>
            <w:tcW w:w="959"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44.444</w:t>
            </w:r>
          </w:p>
        </w:tc>
      </w:tr>
      <w:tr w:rsidR="003B332D" w:rsidRPr="00A86972" w:rsidTr="00607912">
        <w:trPr>
          <w:trHeight w:val="247"/>
          <w:jc w:val="center"/>
        </w:trPr>
        <w:tc>
          <w:tcPr>
            <w:tcW w:w="337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36.000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48.000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59.999</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79.999</w:t>
            </w:r>
          </w:p>
        </w:tc>
      </w:tr>
      <w:tr w:rsidR="003B332D" w:rsidRPr="00A86972" w:rsidTr="00607912">
        <w:trPr>
          <w:trHeight w:val="247"/>
          <w:jc w:val="center"/>
        </w:trPr>
        <w:tc>
          <w:tcPr>
            <w:tcW w:w="3789"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IPS)</w:t>
            </w: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47"/>
          <w:jc w:val="center"/>
        </w:trPr>
        <w:tc>
          <w:tcPr>
            <w:tcW w:w="3372"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21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w:t>
            </w:r>
          </w:p>
        </w:tc>
        <w:tc>
          <w:tcPr>
            <w:tcW w:w="75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24.000</w:t>
            </w:r>
          </w:p>
        </w:tc>
        <w:tc>
          <w:tcPr>
            <w:tcW w:w="95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36.000</w:t>
            </w:r>
          </w:p>
        </w:tc>
        <w:tc>
          <w:tcPr>
            <w:tcW w:w="95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48.000</w:t>
            </w:r>
          </w:p>
        </w:tc>
        <w:tc>
          <w:tcPr>
            <w:tcW w:w="95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59.999</w:t>
            </w:r>
          </w:p>
        </w:tc>
        <w:tc>
          <w:tcPr>
            <w:tcW w:w="959"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79.999</w:t>
            </w:r>
          </w:p>
        </w:tc>
      </w:tr>
      <w:tr w:rsidR="003B332D" w:rsidRPr="00A86972" w:rsidTr="00607912">
        <w:trPr>
          <w:trHeight w:val="247"/>
          <w:jc w:val="center"/>
        </w:trPr>
        <w:tc>
          <w:tcPr>
            <w:tcW w:w="3582" w:type="dxa"/>
            <w:gridSpan w:val="2"/>
            <w:tcBorders>
              <w:top w:val="nil"/>
              <w:left w:val="single" w:sz="4" w:space="0" w:color="auto"/>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8" w:type="dxa"/>
            <w:tcBorders>
              <w:top w:val="nil"/>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6" w:type="dxa"/>
            <w:tcBorders>
              <w:top w:val="nil"/>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nil"/>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9" w:type="dxa"/>
            <w:tcBorders>
              <w:top w:val="nil"/>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18.135</w:t>
            </w:r>
          </w:p>
        </w:tc>
        <w:tc>
          <w:tcPr>
            <w:tcW w:w="959" w:type="dxa"/>
            <w:tcBorders>
              <w:top w:val="nil"/>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23.652</w:t>
            </w:r>
          </w:p>
        </w:tc>
        <w:tc>
          <w:tcPr>
            <w:tcW w:w="959" w:type="dxa"/>
            <w:tcBorders>
              <w:top w:val="nil"/>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29.154</w:t>
            </w:r>
          </w:p>
        </w:tc>
        <w:tc>
          <w:tcPr>
            <w:tcW w:w="959" w:type="dxa"/>
            <w:tcBorders>
              <w:top w:val="nil"/>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34.655</w:t>
            </w:r>
          </w:p>
        </w:tc>
        <w:tc>
          <w:tcPr>
            <w:tcW w:w="959" w:type="dxa"/>
            <w:tcBorders>
              <w:top w:val="nil"/>
              <w:left w:val="nil"/>
              <w:bottom w:val="nil"/>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43.816</w:t>
            </w:r>
          </w:p>
        </w:tc>
      </w:tr>
      <w:tr w:rsidR="003B332D" w:rsidRPr="00A86972" w:rsidTr="00607912">
        <w:trPr>
          <w:trHeight w:val="247"/>
          <w:jc w:val="center"/>
        </w:trPr>
        <w:tc>
          <w:tcPr>
            <w:tcW w:w="3372" w:type="dxa"/>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21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w:t>
            </w:r>
          </w:p>
        </w:tc>
        <w:tc>
          <w:tcPr>
            <w:tcW w:w="758"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5.865</w:t>
            </w:r>
          </w:p>
        </w:tc>
        <w:tc>
          <w:tcPr>
            <w:tcW w:w="95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12.348</w:t>
            </w:r>
          </w:p>
        </w:tc>
        <w:tc>
          <w:tcPr>
            <w:tcW w:w="95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18.846</w:t>
            </w:r>
          </w:p>
        </w:tc>
        <w:tc>
          <w:tcPr>
            <w:tcW w:w="959"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25.344</w:t>
            </w:r>
          </w:p>
        </w:tc>
        <w:tc>
          <w:tcPr>
            <w:tcW w:w="959"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36.183</w:t>
            </w:r>
          </w:p>
        </w:tc>
      </w:tr>
      <w:tr w:rsidR="003B332D" w:rsidRPr="00A86972" w:rsidTr="00607912">
        <w:trPr>
          <w:trHeight w:val="247"/>
          <w:jc w:val="center"/>
        </w:trPr>
        <w:tc>
          <w:tcPr>
            <w:tcW w:w="337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-4.588</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-3.332</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-2.060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-789</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1.339</w:t>
            </w:r>
          </w:p>
        </w:tc>
      </w:tr>
      <w:tr w:rsidR="003B332D" w:rsidRPr="00A86972" w:rsidTr="00607912">
        <w:trPr>
          <w:trHeight w:val="247"/>
          <w:jc w:val="center"/>
        </w:trPr>
        <w:tc>
          <w:tcPr>
            <w:tcW w:w="337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16.318</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28.028</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39.752</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51.477</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71.027</w:t>
            </w:r>
          </w:p>
        </w:tc>
      </w:tr>
      <w:tr w:rsidR="003B332D" w:rsidRPr="00A86972" w:rsidTr="00607912">
        <w:trPr>
          <w:trHeight w:val="247"/>
          <w:jc w:val="center"/>
        </w:trPr>
        <w:tc>
          <w:tcPr>
            <w:tcW w:w="337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26.771</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43.708</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60.659</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77.610</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105.871</w:t>
            </w:r>
          </w:p>
        </w:tc>
      </w:tr>
      <w:tr w:rsidR="003B332D" w:rsidRPr="00A86972" w:rsidTr="00607912">
        <w:trPr>
          <w:trHeight w:val="247"/>
          <w:jc w:val="center"/>
        </w:trPr>
        <w:tc>
          <w:tcPr>
            <w:tcW w:w="337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37.224</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59.388</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81.565</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103.743</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140.715</w:t>
            </w:r>
          </w:p>
        </w:tc>
      </w:tr>
      <w:tr w:rsidR="003B332D" w:rsidRPr="00A86972" w:rsidTr="00607912">
        <w:trPr>
          <w:trHeight w:val="247"/>
          <w:jc w:val="center"/>
        </w:trPr>
        <w:tc>
          <w:tcPr>
            <w:tcW w:w="3372"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1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1.955</w:t>
            </w:r>
          </w:p>
        </w:tc>
        <w:tc>
          <w:tcPr>
            <w:tcW w:w="95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2.843</w:t>
            </w:r>
          </w:p>
        </w:tc>
        <w:tc>
          <w:tcPr>
            <w:tcW w:w="95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3.730</w:t>
            </w:r>
          </w:p>
        </w:tc>
        <w:tc>
          <w:tcPr>
            <w:tcW w:w="95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4.617</w:t>
            </w:r>
          </w:p>
        </w:tc>
        <w:tc>
          <w:tcPr>
            <w:tcW w:w="95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6.093</w:t>
            </w:r>
          </w:p>
        </w:tc>
      </w:tr>
    </w:tbl>
    <w:p w:rsidR="00206D72" w:rsidRPr="00A86972" w:rsidRDefault="00206D72" w:rsidP="00206D72">
      <w:pPr>
        <w:spacing w:after="0" w:line="240" w:lineRule="auto"/>
        <w:rPr>
          <w:rFonts w:cs="Arial"/>
          <w:b/>
          <w:color w:val="000000" w:themeColor="text1"/>
          <w:szCs w:val="20"/>
        </w:rPr>
      </w:pPr>
    </w:p>
    <w:tbl>
      <w:tblPr>
        <w:tblW w:w="10083" w:type="dxa"/>
        <w:jc w:val="center"/>
        <w:tblInd w:w="55" w:type="dxa"/>
        <w:tblCellMar>
          <w:left w:w="70" w:type="dxa"/>
          <w:right w:w="70" w:type="dxa"/>
        </w:tblCellMar>
        <w:tblLook w:val="04A0" w:firstRow="1" w:lastRow="0" w:firstColumn="1" w:lastColumn="0" w:noHBand="0" w:noVBand="1"/>
      </w:tblPr>
      <w:tblGrid>
        <w:gridCol w:w="2236"/>
        <w:gridCol w:w="733"/>
        <w:gridCol w:w="987"/>
        <w:gridCol w:w="732"/>
        <w:gridCol w:w="903"/>
        <w:gridCol w:w="897"/>
        <w:gridCol w:w="897"/>
        <w:gridCol w:w="897"/>
        <w:gridCol w:w="897"/>
        <w:gridCol w:w="904"/>
      </w:tblGrid>
      <w:tr w:rsidR="003B332D" w:rsidRPr="00A86972" w:rsidTr="00607912">
        <w:trPr>
          <w:trHeight w:val="366"/>
          <w:jc w:val="center"/>
        </w:trPr>
        <w:tc>
          <w:tcPr>
            <w:tcW w:w="22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bookmarkStart w:id="2" w:name="RANGE!A1:J25"/>
            <w:r w:rsidRPr="00A86972">
              <w:rPr>
                <w:rFonts w:cs="Arial"/>
                <w:b/>
                <w:bCs/>
                <w:color w:val="000000" w:themeColor="text1"/>
                <w:szCs w:val="20"/>
              </w:rPr>
              <w:t>HMELJ</w:t>
            </w:r>
            <w:bookmarkEnd w:id="2"/>
          </w:p>
        </w:tc>
        <w:tc>
          <w:tcPr>
            <w:tcW w:w="7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 </w:t>
            </w:r>
          </w:p>
        </w:tc>
        <w:tc>
          <w:tcPr>
            <w:tcW w:w="9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22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1"/>
          <w:jc w:val="center"/>
        </w:trPr>
        <w:tc>
          <w:tcPr>
            <w:tcW w:w="10083"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Razdalja sajenja 2,4 m x 1,2 m, 3.500 rastlin/ha, V sistem napeljave vodil, lesena hmeljska žičnica, življenjska doba žičnice je 24 let, življenjska doba nasada 18 let, doba polne rodnosti 16 let, sadike hmelja s certifikatom A</w:t>
            </w:r>
          </w:p>
        </w:tc>
      </w:tr>
      <w:tr w:rsidR="003B332D" w:rsidRPr="00A86972" w:rsidTr="00607912">
        <w:trPr>
          <w:trHeight w:val="261"/>
          <w:jc w:val="center"/>
        </w:trPr>
        <w:tc>
          <w:tcPr>
            <w:tcW w:w="2236"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(t/ha)</w:t>
            </w:r>
          </w:p>
        </w:tc>
        <w:tc>
          <w:tcPr>
            <w:tcW w:w="73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w:t>
            </w:r>
          </w:p>
        </w:tc>
        <w:tc>
          <w:tcPr>
            <w:tcW w:w="89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w:t>
            </w:r>
          </w:p>
        </w:tc>
        <w:tc>
          <w:tcPr>
            <w:tcW w:w="89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w:t>
            </w:r>
          </w:p>
        </w:tc>
        <w:tc>
          <w:tcPr>
            <w:tcW w:w="89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w:t>
            </w:r>
          </w:p>
        </w:tc>
        <w:tc>
          <w:tcPr>
            <w:tcW w:w="903"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w:t>
            </w:r>
          </w:p>
        </w:tc>
      </w:tr>
      <w:tr w:rsidR="003B332D" w:rsidRPr="00A86972" w:rsidTr="00607912">
        <w:trPr>
          <w:trHeight w:val="261"/>
          <w:jc w:val="center"/>
        </w:trPr>
        <w:tc>
          <w:tcPr>
            <w:tcW w:w="2969"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 pri ceni</w:t>
            </w:r>
          </w:p>
        </w:tc>
        <w:tc>
          <w:tcPr>
            <w:tcW w:w="9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3.650</w:t>
            </w:r>
          </w:p>
        </w:tc>
        <w:tc>
          <w:tcPr>
            <w:tcW w:w="9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5.475</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6.205</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6.935</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7.665</w:t>
            </w:r>
          </w:p>
        </w:tc>
        <w:tc>
          <w:tcPr>
            <w:tcW w:w="90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8.395</w:t>
            </w:r>
          </w:p>
        </w:tc>
      </w:tr>
      <w:tr w:rsidR="003B332D" w:rsidRPr="00A86972" w:rsidTr="00607912">
        <w:trPr>
          <w:trHeight w:val="261"/>
          <w:jc w:val="center"/>
        </w:trPr>
        <w:tc>
          <w:tcPr>
            <w:tcW w:w="2969"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w:t>
            </w:r>
          </w:p>
        </w:tc>
        <w:tc>
          <w:tcPr>
            <w:tcW w:w="9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0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1"/>
          <w:jc w:val="center"/>
        </w:trPr>
        <w:tc>
          <w:tcPr>
            <w:tcW w:w="2236"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w:t>
            </w:r>
          </w:p>
        </w:tc>
        <w:tc>
          <w:tcPr>
            <w:tcW w:w="73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3.650</w:t>
            </w:r>
          </w:p>
        </w:tc>
        <w:tc>
          <w:tcPr>
            <w:tcW w:w="90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8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5.475</w:t>
            </w:r>
          </w:p>
        </w:tc>
        <w:tc>
          <w:tcPr>
            <w:tcW w:w="8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6.205</w:t>
            </w:r>
          </w:p>
        </w:tc>
        <w:tc>
          <w:tcPr>
            <w:tcW w:w="8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6.935</w:t>
            </w:r>
          </w:p>
        </w:tc>
        <w:tc>
          <w:tcPr>
            <w:tcW w:w="8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7.665</w:t>
            </w:r>
          </w:p>
        </w:tc>
        <w:tc>
          <w:tcPr>
            <w:tcW w:w="90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8.395</w:t>
            </w:r>
          </w:p>
        </w:tc>
      </w:tr>
      <w:tr w:rsidR="003B332D" w:rsidRPr="00A86972" w:rsidTr="00607912">
        <w:trPr>
          <w:trHeight w:val="261"/>
          <w:jc w:val="center"/>
        </w:trPr>
        <w:tc>
          <w:tcPr>
            <w:tcW w:w="2969"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9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0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4.499</w:t>
            </w:r>
          </w:p>
        </w:tc>
        <w:tc>
          <w:tcPr>
            <w:tcW w:w="8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4.843</w:t>
            </w:r>
          </w:p>
        </w:tc>
        <w:tc>
          <w:tcPr>
            <w:tcW w:w="8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5.187</w:t>
            </w:r>
          </w:p>
        </w:tc>
        <w:tc>
          <w:tcPr>
            <w:tcW w:w="89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5.531</w:t>
            </w:r>
          </w:p>
        </w:tc>
        <w:tc>
          <w:tcPr>
            <w:tcW w:w="90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5.876</w:t>
            </w:r>
          </w:p>
        </w:tc>
      </w:tr>
      <w:tr w:rsidR="003B332D" w:rsidRPr="00A86972" w:rsidTr="00607912">
        <w:trPr>
          <w:trHeight w:val="261"/>
          <w:jc w:val="center"/>
        </w:trPr>
        <w:tc>
          <w:tcPr>
            <w:tcW w:w="2236"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73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8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3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3.650</w:t>
            </w:r>
          </w:p>
        </w:tc>
        <w:tc>
          <w:tcPr>
            <w:tcW w:w="90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€/t</w:t>
            </w:r>
          </w:p>
        </w:tc>
        <w:tc>
          <w:tcPr>
            <w:tcW w:w="89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976</w:t>
            </w:r>
          </w:p>
        </w:tc>
        <w:tc>
          <w:tcPr>
            <w:tcW w:w="89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1.362</w:t>
            </w:r>
          </w:p>
        </w:tc>
        <w:tc>
          <w:tcPr>
            <w:tcW w:w="89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1.748</w:t>
            </w:r>
          </w:p>
        </w:tc>
        <w:tc>
          <w:tcPr>
            <w:tcW w:w="89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2.134</w:t>
            </w:r>
          </w:p>
        </w:tc>
        <w:tc>
          <w:tcPr>
            <w:tcW w:w="903"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2.519</w:t>
            </w:r>
          </w:p>
        </w:tc>
      </w:tr>
      <w:tr w:rsidR="003B332D" w:rsidRPr="00A86972" w:rsidTr="00607912">
        <w:trPr>
          <w:trHeight w:val="261"/>
          <w:jc w:val="center"/>
        </w:trPr>
        <w:tc>
          <w:tcPr>
            <w:tcW w:w="223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3.470</w:t>
            </w:r>
          </w:p>
        </w:tc>
        <w:tc>
          <w:tcPr>
            <w:tcW w:w="9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706</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1.056</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1.406</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1.756</w:t>
            </w:r>
          </w:p>
        </w:tc>
        <w:tc>
          <w:tcPr>
            <w:tcW w:w="90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2.105</w:t>
            </w:r>
          </w:p>
        </w:tc>
      </w:tr>
      <w:tr w:rsidR="003B332D" w:rsidRPr="00A86972" w:rsidTr="00607912">
        <w:trPr>
          <w:trHeight w:val="261"/>
          <w:jc w:val="center"/>
        </w:trPr>
        <w:tc>
          <w:tcPr>
            <w:tcW w:w="223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3.830</w:t>
            </w:r>
          </w:p>
        </w:tc>
        <w:tc>
          <w:tcPr>
            <w:tcW w:w="9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1.246</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1.668</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2.090</w:t>
            </w:r>
          </w:p>
        </w:tc>
        <w:tc>
          <w:tcPr>
            <w:tcW w:w="89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2.512</w:t>
            </w:r>
          </w:p>
        </w:tc>
        <w:tc>
          <w:tcPr>
            <w:tcW w:w="90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2.933</w:t>
            </w:r>
          </w:p>
        </w:tc>
      </w:tr>
      <w:tr w:rsidR="003B332D" w:rsidRPr="00A86972" w:rsidTr="00607912">
        <w:trPr>
          <w:trHeight w:val="261"/>
          <w:jc w:val="center"/>
        </w:trPr>
        <w:tc>
          <w:tcPr>
            <w:tcW w:w="223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4.020</w:t>
            </w:r>
          </w:p>
        </w:tc>
        <w:tc>
          <w:tcPr>
            <w:tcW w:w="90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€/t</w:t>
            </w:r>
          </w:p>
        </w:tc>
        <w:tc>
          <w:tcPr>
            <w:tcW w:w="8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1.531</w:t>
            </w:r>
          </w:p>
        </w:tc>
        <w:tc>
          <w:tcPr>
            <w:tcW w:w="8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1.991</w:t>
            </w:r>
          </w:p>
        </w:tc>
        <w:tc>
          <w:tcPr>
            <w:tcW w:w="8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2.451</w:t>
            </w:r>
          </w:p>
        </w:tc>
        <w:tc>
          <w:tcPr>
            <w:tcW w:w="8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2.911</w:t>
            </w:r>
          </w:p>
        </w:tc>
        <w:tc>
          <w:tcPr>
            <w:tcW w:w="90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3.370</w:t>
            </w:r>
          </w:p>
        </w:tc>
      </w:tr>
      <w:tr w:rsidR="003B332D" w:rsidRPr="00A86972" w:rsidTr="00607912">
        <w:trPr>
          <w:trHeight w:val="261"/>
          <w:jc w:val="center"/>
        </w:trPr>
        <w:tc>
          <w:tcPr>
            <w:tcW w:w="223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3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8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2"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0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554</w:t>
            </w:r>
          </w:p>
        </w:tc>
        <w:tc>
          <w:tcPr>
            <w:tcW w:w="8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599</w:t>
            </w:r>
          </w:p>
        </w:tc>
        <w:tc>
          <w:tcPr>
            <w:tcW w:w="8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644</w:t>
            </w:r>
          </w:p>
        </w:tc>
        <w:tc>
          <w:tcPr>
            <w:tcW w:w="8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689</w:t>
            </w:r>
          </w:p>
        </w:tc>
        <w:tc>
          <w:tcPr>
            <w:tcW w:w="90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734</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10059" w:type="dxa"/>
        <w:jc w:val="center"/>
        <w:tblInd w:w="55" w:type="dxa"/>
        <w:tblCellMar>
          <w:left w:w="70" w:type="dxa"/>
          <w:right w:w="70" w:type="dxa"/>
        </w:tblCellMar>
        <w:tblLook w:val="04A0" w:firstRow="1" w:lastRow="0" w:firstColumn="1" w:lastColumn="0" w:noHBand="0" w:noVBand="1"/>
      </w:tblPr>
      <w:tblGrid>
        <w:gridCol w:w="2998"/>
        <w:gridCol w:w="207"/>
        <w:gridCol w:w="736"/>
        <w:gridCol w:w="739"/>
        <w:gridCol w:w="739"/>
        <w:gridCol w:w="930"/>
        <w:gridCol w:w="927"/>
        <w:gridCol w:w="927"/>
        <w:gridCol w:w="927"/>
        <w:gridCol w:w="929"/>
      </w:tblGrid>
      <w:tr w:rsidR="003B332D" w:rsidRPr="00A86972" w:rsidTr="00607912">
        <w:trPr>
          <w:trHeight w:val="321"/>
          <w:jc w:val="center"/>
        </w:trPr>
        <w:tc>
          <w:tcPr>
            <w:tcW w:w="3941"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ŠPARGELJ obeljen - BELUŠ</w:t>
            </w: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29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10059"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razdalja sajenja  0.33 m x 2.4 m, 12.630 rastlin/ha, integrirana pridelava, življenjska doba nasada 10 let, doba</w:t>
            </w:r>
          </w:p>
        </w:tc>
      </w:tr>
      <w:tr w:rsidR="003B332D" w:rsidRPr="00A86972" w:rsidTr="00607912">
        <w:trPr>
          <w:trHeight w:val="260"/>
          <w:jc w:val="center"/>
        </w:trPr>
        <w:tc>
          <w:tcPr>
            <w:tcW w:w="6349" w:type="dxa"/>
            <w:gridSpan w:val="6"/>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polne rodnosti 7 let</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2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2998" w:type="dxa"/>
            <w:tcBorders>
              <w:top w:val="single" w:sz="4" w:space="0" w:color="000000"/>
              <w:left w:val="single" w:sz="4" w:space="0" w:color="000000"/>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Pridelek  v  kg/ha</w:t>
            </w:r>
          </w:p>
        </w:tc>
        <w:tc>
          <w:tcPr>
            <w:tcW w:w="207"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36"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39"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39"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30"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4.000</w:t>
            </w:r>
          </w:p>
        </w:tc>
        <w:tc>
          <w:tcPr>
            <w:tcW w:w="927"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5.000</w:t>
            </w:r>
          </w:p>
        </w:tc>
        <w:tc>
          <w:tcPr>
            <w:tcW w:w="927"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6.000</w:t>
            </w:r>
          </w:p>
        </w:tc>
        <w:tc>
          <w:tcPr>
            <w:tcW w:w="927" w:type="dxa"/>
            <w:tcBorders>
              <w:top w:val="single" w:sz="4" w:space="0" w:color="000000"/>
              <w:left w:val="nil"/>
              <w:bottom w:val="single" w:sz="4" w:space="0" w:color="000000"/>
              <w:right w:val="nil"/>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7.000</w:t>
            </w:r>
          </w:p>
        </w:tc>
        <w:tc>
          <w:tcPr>
            <w:tcW w:w="929" w:type="dxa"/>
            <w:tcBorders>
              <w:top w:val="single" w:sz="4" w:space="0" w:color="000000"/>
              <w:left w:val="nil"/>
              <w:bottom w:val="single" w:sz="4" w:space="0" w:color="000000"/>
              <w:right w:val="single" w:sz="4" w:space="0" w:color="000000"/>
            </w:tcBorders>
            <w:shd w:val="clear" w:color="CCCCFF"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8.000</w:t>
            </w:r>
          </w:p>
        </w:tc>
      </w:tr>
      <w:tr w:rsidR="003B332D" w:rsidRPr="00A86972" w:rsidTr="00607912">
        <w:trPr>
          <w:trHeight w:val="260"/>
          <w:jc w:val="center"/>
        </w:trPr>
        <w:tc>
          <w:tcPr>
            <w:tcW w:w="29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20.000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25.000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35.000</w:t>
            </w:r>
          </w:p>
        </w:tc>
        <w:tc>
          <w:tcPr>
            <w:tcW w:w="92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40.000</w:t>
            </w:r>
          </w:p>
        </w:tc>
      </w:tr>
      <w:tr w:rsidR="003B332D" w:rsidRPr="00A86972" w:rsidTr="00607912">
        <w:trPr>
          <w:trHeight w:val="260"/>
          <w:jc w:val="center"/>
        </w:trPr>
        <w:tc>
          <w:tcPr>
            <w:tcW w:w="2998"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Proračunska plačila (REG, IVR)</w:t>
            </w: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2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r>
      <w:tr w:rsidR="003B332D" w:rsidRPr="00A86972" w:rsidTr="00607912">
        <w:trPr>
          <w:trHeight w:val="260"/>
          <w:jc w:val="center"/>
        </w:trPr>
        <w:tc>
          <w:tcPr>
            <w:tcW w:w="2998" w:type="dxa"/>
            <w:tcBorders>
              <w:top w:val="single" w:sz="4" w:space="0" w:color="000000"/>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xml:space="preserve">PRIHODEK pri ceni </w:t>
            </w:r>
          </w:p>
        </w:tc>
        <w:tc>
          <w:tcPr>
            <w:tcW w:w="207"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36"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3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5,00</w:t>
            </w:r>
          </w:p>
        </w:tc>
        <w:tc>
          <w:tcPr>
            <w:tcW w:w="739"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€/kg</w:t>
            </w:r>
          </w:p>
        </w:tc>
        <w:tc>
          <w:tcPr>
            <w:tcW w:w="930"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20.000</w:t>
            </w:r>
          </w:p>
        </w:tc>
        <w:tc>
          <w:tcPr>
            <w:tcW w:w="927"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25.000</w:t>
            </w:r>
          </w:p>
        </w:tc>
        <w:tc>
          <w:tcPr>
            <w:tcW w:w="927"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30.000</w:t>
            </w:r>
          </w:p>
        </w:tc>
        <w:tc>
          <w:tcPr>
            <w:tcW w:w="927" w:type="dxa"/>
            <w:tcBorders>
              <w:top w:val="single" w:sz="4" w:space="0" w:color="000000"/>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35.000</w:t>
            </w:r>
          </w:p>
        </w:tc>
        <w:tc>
          <w:tcPr>
            <w:tcW w:w="929" w:type="dxa"/>
            <w:tcBorders>
              <w:top w:val="single" w:sz="4" w:space="0" w:color="000000"/>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40.000</w:t>
            </w:r>
          </w:p>
        </w:tc>
      </w:tr>
      <w:tr w:rsidR="003B332D" w:rsidRPr="00A86972" w:rsidTr="00607912">
        <w:trPr>
          <w:trHeight w:val="260"/>
          <w:jc w:val="center"/>
        </w:trPr>
        <w:tc>
          <w:tcPr>
            <w:tcW w:w="3205" w:type="dxa"/>
            <w:gridSpan w:val="2"/>
            <w:tcBorders>
              <w:top w:val="nil"/>
              <w:left w:val="single" w:sz="4" w:space="0" w:color="000000"/>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SPREMENLJIVI STROŠKI</w:t>
            </w:r>
          </w:p>
        </w:tc>
        <w:tc>
          <w:tcPr>
            <w:tcW w:w="736"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39"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739"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930"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9.601</w:t>
            </w:r>
          </w:p>
        </w:tc>
        <w:tc>
          <w:tcPr>
            <w:tcW w:w="927"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11.046</w:t>
            </w:r>
          </w:p>
        </w:tc>
        <w:tc>
          <w:tcPr>
            <w:tcW w:w="927"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12.418</w:t>
            </w:r>
          </w:p>
        </w:tc>
        <w:tc>
          <w:tcPr>
            <w:tcW w:w="927" w:type="dxa"/>
            <w:tcBorders>
              <w:top w:val="nil"/>
              <w:left w:val="nil"/>
              <w:bottom w:val="single" w:sz="4" w:space="0" w:color="000000"/>
              <w:right w:val="nil"/>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13.731</w:t>
            </w:r>
          </w:p>
        </w:tc>
        <w:tc>
          <w:tcPr>
            <w:tcW w:w="929" w:type="dxa"/>
            <w:tcBorders>
              <w:top w:val="nil"/>
              <w:left w:val="nil"/>
              <w:bottom w:val="single" w:sz="4" w:space="0" w:color="000000"/>
              <w:right w:val="single" w:sz="4" w:space="0" w:color="000000"/>
            </w:tcBorders>
            <w:shd w:val="clear" w:color="808080" w:fill="969696"/>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14.997</w:t>
            </w:r>
          </w:p>
        </w:tc>
      </w:tr>
      <w:tr w:rsidR="003B332D" w:rsidRPr="00A86972" w:rsidTr="00607912">
        <w:trPr>
          <w:trHeight w:val="260"/>
          <w:jc w:val="center"/>
        </w:trPr>
        <w:tc>
          <w:tcPr>
            <w:tcW w:w="2998" w:type="dxa"/>
            <w:tcBorders>
              <w:top w:val="nil"/>
              <w:left w:val="single" w:sz="4" w:space="0" w:color="000000"/>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7"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6"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9"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w:t>
            </w:r>
          </w:p>
        </w:tc>
        <w:tc>
          <w:tcPr>
            <w:tcW w:w="739"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0"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10.399</w:t>
            </w:r>
          </w:p>
        </w:tc>
        <w:tc>
          <w:tcPr>
            <w:tcW w:w="927"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13.954</w:t>
            </w:r>
          </w:p>
        </w:tc>
        <w:tc>
          <w:tcPr>
            <w:tcW w:w="927"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17.582</w:t>
            </w:r>
          </w:p>
        </w:tc>
        <w:tc>
          <w:tcPr>
            <w:tcW w:w="927" w:type="dxa"/>
            <w:tcBorders>
              <w:top w:val="nil"/>
              <w:left w:val="nil"/>
              <w:bottom w:val="single" w:sz="4" w:space="0" w:color="000000"/>
              <w:right w:val="nil"/>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21.269</w:t>
            </w:r>
          </w:p>
        </w:tc>
        <w:tc>
          <w:tcPr>
            <w:tcW w:w="929" w:type="dxa"/>
            <w:tcBorders>
              <w:top w:val="nil"/>
              <w:left w:val="nil"/>
              <w:bottom w:val="single" w:sz="4" w:space="0" w:color="000000"/>
              <w:right w:val="single" w:sz="4" w:space="0" w:color="000000"/>
            </w:tcBorders>
            <w:shd w:val="clear" w:color="003300" w:fill="00000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25.003</w:t>
            </w:r>
          </w:p>
        </w:tc>
      </w:tr>
      <w:tr w:rsidR="003B332D" w:rsidRPr="00A86972" w:rsidTr="00607912">
        <w:trPr>
          <w:trHeight w:val="260"/>
          <w:jc w:val="center"/>
        </w:trPr>
        <w:tc>
          <w:tcPr>
            <w:tcW w:w="2998"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w:t>
            </w: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3.373</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5.169</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7.039</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8.967</w:t>
            </w:r>
          </w:p>
        </w:tc>
        <w:tc>
          <w:tcPr>
            <w:tcW w:w="92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10.942</w:t>
            </w:r>
          </w:p>
        </w:tc>
      </w:tr>
      <w:tr w:rsidR="003B332D" w:rsidRPr="00A86972" w:rsidTr="00607912">
        <w:trPr>
          <w:trHeight w:val="260"/>
          <w:jc w:val="center"/>
        </w:trPr>
        <w:tc>
          <w:tcPr>
            <w:tcW w:w="2998" w:type="dxa"/>
            <w:tcBorders>
              <w:top w:val="nil"/>
              <w:left w:val="single" w:sz="4" w:space="0" w:color="000000"/>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w:t>
            </w: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6.886</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9.561</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12.310</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15.118</w:t>
            </w:r>
          </w:p>
        </w:tc>
        <w:tc>
          <w:tcPr>
            <w:tcW w:w="929" w:type="dxa"/>
            <w:tcBorders>
              <w:top w:val="nil"/>
              <w:left w:val="nil"/>
              <w:bottom w:val="nil"/>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17.973</w:t>
            </w:r>
          </w:p>
        </w:tc>
      </w:tr>
      <w:tr w:rsidR="003B332D" w:rsidRPr="00A86972" w:rsidTr="00607912">
        <w:trPr>
          <w:trHeight w:val="260"/>
          <w:jc w:val="center"/>
        </w:trPr>
        <w:tc>
          <w:tcPr>
            <w:tcW w:w="2998"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7"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w:t>
            </w: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3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13.911</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18.346</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22.853</w:t>
            </w:r>
          </w:p>
        </w:tc>
        <w:tc>
          <w:tcPr>
            <w:tcW w:w="92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27.419</w:t>
            </w:r>
          </w:p>
        </w:tc>
        <w:tc>
          <w:tcPr>
            <w:tcW w:w="929"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32.033</w:t>
            </w:r>
          </w:p>
        </w:tc>
      </w:tr>
      <w:tr w:rsidR="003B332D" w:rsidRPr="00A86972" w:rsidTr="00607912">
        <w:trPr>
          <w:trHeight w:val="260"/>
          <w:jc w:val="center"/>
        </w:trPr>
        <w:tc>
          <w:tcPr>
            <w:tcW w:w="2998" w:type="dxa"/>
            <w:tcBorders>
              <w:top w:val="nil"/>
              <w:left w:val="single" w:sz="4" w:space="0" w:color="000000"/>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7"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6"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9" w:type="dxa"/>
            <w:tcBorders>
              <w:top w:val="nil"/>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39"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30"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865</w:t>
            </w:r>
          </w:p>
        </w:tc>
        <w:tc>
          <w:tcPr>
            <w:tcW w:w="927"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986</w:t>
            </w:r>
          </w:p>
        </w:tc>
        <w:tc>
          <w:tcPr>
            <w:tcW w:w="927"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1.108</w:t>
            </w:r>
          </w:p>
        </w:tc>
        <w:tc>
          <w:tcPr>
            <w:tcW w:w="927" w:type="dxa"/>
            <w:tcBorders>
              <w:top w:val="single" w:sz="4" w:space="0" w:color="000000"/>
              <w:left w:val="nil"/>
              <w:bottom w:val="single" w:sz="4" w:space="0" w:color="000000"/>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1.229</w:t>
            </w:r>
          </w:p>
        </w:tc>
        <w:tc>
          <w:tcPr>
            <w:tcW w:w="929" w:type="dxa"/>
            <w:tcBorders>
              <w:top w:val="nil"/>
              <w:left w:val="nil"/>
              <w:bottom w:val="single" w:sz="4" w:space="0" w:color="000000"/>
              <w:right w:val="single" w:sz="4" w:space="0" w:color="000000"/>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1.351</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pBdr>
          <w:top w:val="single" w:sz="4" w:space="1" w:color="auto"/>
          <w:left w:val="single" w:sz="4" w:space="4" w:color="auto"/>
          <w:bottom w:val="single" w:sz="4" w:space="1" w:color="auto"/>
          <w:right w:val="single" w:sz="4" w:space="4" w:color="auto"/>
        </w:pBdr>
        <w:spacing w:after="0" w:line="240" w:lineRule="auto"/>
        <w:jc w:val="center"/>
        <w:rPr>
          <w:rFonts w:cs="Arial"/>
          <w:b/>
          <w:color w:val="000000" w:themeColor="text1"/>
          <w:szCs w:val="20"/>
        </w:rPr>
      </w:pPr>
      <w:r w:rsidRPr="00A86972">
        <w:rPr>
          <w:rFonts w:cs="Arial"/>
          <w:b/>
          <w:color w:val="000000" w:themeColor="text1"/>
          <w:szCs w:val="20"/>
        </w:rPr>
        <w:t>VRTNARSTVO</w:t>
      </w:r>
    </w:p>
    <w:p w:rsidR="00206D72" w:rsidRPr="00A86972" w:rsidRDefault="00206D72" w:rsidP="00206D72">
      <w:pPr>
        <w:spacing w:after="0" w:line="240" w:lineRule="auto"/>
        <w:rPr>
          <w:rFonts w:cs="Arial"/>
          <w:b/>
          <w:color w:val="000000" w:themeColor="text1"/>
          <w:szCs w:val="20"/>
        </w:rPr>
      </w:pPr>
    </w:p>
    <w:tbl>
      <w:tblPr>
        <w:tblW w:w="9990" w:type="dxa"/>
        <w:jc w:val="center"/>
        <w:tblInd w:w="70" w:type="dxa"/>
        <w:tblCellMar>
          <w:left w:w="70" w:type="dxa"/>
          <w:right w:w="70" w:type="dxa"/>
        </w:tblCellMar>
        <w:tblLook w:val="04A0" w:firstRow="1" w:lastRow="0" w:firstColumn="1" w:lastColumn="0" w:noHBand="0" w:noVBand="1"/>
      </w:tblPr>
      <w:tblGrid>
        <w:gridCol w:w="2110"/>
        <w:gridCol w:w="804"/>
        <w:gridCol w:w="766"/>
        <w:gridCol w:w="765"/>
        <w:gridCol w:w="765"/>
        <w:gridCol w:w="956"/>
        <w:gridCol w:w="956"/>
        <w:gridCol w:w="956"/>
        <w:gridCol w:w="956"/>
        <w:gridCol w:w="956"/>
      </w:tblGrid>
      <w:tr w:rsidR="003B332D" w:rsidRPr="00A86972" w:rsidTr="00607912">
        <w:trPr>
          <w:trHeight w:val="331"/>
          <w:jc w:val="center"/>
        </w:trPr>
        <w:tc>
          <w:tcPr>
            <w:tcW w:w="21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CVETAČA</w:t>
            </w:r>
          </w:p>
        </w:tc>
        <w:tc>
          <w:tcPr>
            <w:tcW w:w="80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7"/>
          <w:jc w:val="center"/>
        </w:trPr>
        <w:tc>
          <w:tcPr>
            <w:tcW w:w="21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0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7"/>
          <w:jc w:val="center"/>
        </w:trPr>
        <w:tc>
          <w:tcPr>
            <w:tcW w:w="4445"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kot glavna kultura.</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7"/>
          <w:jc w:val="center"/>
        </w:trPr>
        <w:tc>
          <w:tcPr>
            <w:tcW w:w="2110" w:type="dxa"/>
            <w:tcBorders>
              <w:top w:val="single" w:sz="4" w:space="0" w:color="auto"/>
              <w:left w:val="single" w:sz="4" w:space="0" w:color="auto"/>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804"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95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18.000</w:t>
            </w:r>
          </w:p>
        </w:tc>
        <w:tc>
          <w:tcPr>
            <w:tcW w:w="95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21.000</w:t>
            </w:r>
          </w:p>
        </w:tc>
        <w:tc>
          <w:tcPr>
            <w:tcW w:w="95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24.000</w:t>
            </w:r>
          </w:p>
        </w:tc>
        <w:tc>
          <w:tcPr>
            <w:tcW w:w="956" w:type="dxa"/>
            <w:tcBorders>
              <w:top w:val="single" w:sz="4" w:space="0" w:color="auto"/>
              <w:left w:val="nil"/>
              <w:bottom w:val="single" w:sz="4" w:space="0" w:color="auto"/>
              <w:right w:val="single" w:sz="4" w:space="0" w:color="auto"/>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27.000</w:t>
            </w:r>
          </w:p>
        </w:tc>
      </w:tr>
      <w:tr w:rsidR="003B332D" w:rsidRPr="00A86972" w:rsidTr="00607912">
        <w:trPr>
          <w:trHeight w:val="267"/>
          <w:jc w:val="center"/>
        </w:trPr>
        <w:tc>
          <w:tcPr>
            <w:tcW w:w="211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80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10.800</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12.600</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14.400</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16.200</w:t>
            </w:r>
          </w:p>
        </w:tc>
      </w:tr>
      <w:tr w:rsidR="003B332D" w:rsidRPr="00A86972" w:rsidTr="00607912">
        <w:trPr>
          <w:trHeight w:val="267"/>
          <w:jc w:val="center"/>
        </w:trPr>
        <w:tc>
          <w:tcPr>
            <w:tcW w:w="3680"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7"/>
          <w:jc w:val="center"/>
        </w:trPr>
        <w:tc>
          <w:tcPr>
            <w:tcW w:w="2110"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804"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0,60</w:t>
            </w:r>
          </w:p>
        </w:tc>
        <w:tc>
          <w:tcPr>
            <w:tcW w:w="765"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w:t>
            </w:r>
          </w:p>
        </w:tc>
        <w:tc>
          <w:tcPr>
            <w:tcW w:w="95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10.800</w:t>
            </w:r>
          </w:p>
        </w:tc>
        <w:tc>
          <w:tcPr>
            <w:tcW w:w="95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12.600</w:t>
            </w:r>
          </w:p>
        </w:tc>
        <w:tc>
          <w:tcPr>
            <w:tcW w:w="95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14.400</w:t>
            </w:r>
          </w:p>
        </w:tc>
        <w:tc>
          <w:tcPr>
            <w:tcW w:w="956"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16.200</w:t>
            </w:r>
          </w:p>
        </w:tc>
      </w:tr>
      <w:tr w:rsidR="003B332D" w:rsidRPr="00A86972" w:rsidTr="00607912">
        <w:trPr>
          <w:trHeight w:val="267"/>
          <w:jc w:val="center"/>
        </w:trPr>
        <w:tc>
          <w:tcPr>
            <w:tcW w:w="2914" w:type="dxa"/>
            <w:gridSpan w:val="2"/>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5"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95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5.834</w:t>
            </w:r>
          </w:p>
        </w:tc>
        <w:tc>
          <w:tcPr>
            <w:tcW w:w="95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6.387</w:t>
            </w:r>
          </w:p>
        </w:tc>
        <w:tc>
          <w:tcPr>
            <w:tcW w:w="95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6.949</w:t>
            </w:r>
          </w:p>
        </w:tc>
        <w:tc>
          <w:tcPr>
            <w:tcW w:w="95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7.502</w:t>
            </w:r>
          </w:p>
        </w:tc>
        <w:tc>
          <w:tcPr>
            <w:tcW w:w="956"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8.058</w:t>
            </w:r>
          </w:p>
        </w:tc>
      </w:tr>
      <w:tr w:rsidR="003B332D" w:rsidRPr="00A86972" w:rsidTr="00607912">
        <w:trPr>
          <w:trHeight w:val="267"/>
          <w:jc w:val="center"/>
        </w:trPr>
        <w:tc>
          <w:tcPr>
            <w:tcW w:w="2110" w:type="dxa"/>
            <w:tcBorders>
              <w:top w:val="nil"/>
              <w:left w:val="single" w:sz="4" w:space="0" w:color="auto"/>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804"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0,60</w:t>
            </w:r>
          </w:p>
        </w:tc>
        <w:tc>
          <w:tcPr>
            <w:tcW w:w="765"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3.166</w:t>
            </w:r>
          </w:p>
        </w:tc>
        <w:tc>
          <w:tcPr>
            <w:tcW w:w="95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4.413</w:t>
            </w:r>
          </w:p>
        </w:tc>
        <w:tc>
          <w:tcPr>
            <w:tcW w:w="95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5.651</w:t>
            </w:r>
          </w:p>
        </w:tc>
        <w:tc>
          <w:tcPr>
            <w:tcW w:w="95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6.898</w:t>
            </w:r>
          </w:p>
        </w:tc>
        <w:tc>
          <w:tcPr>
            <w:tcW w:w="956" w:type="dxa"/>
            <w:tcBorders>
              <w:top w:val="nil"/>
              <w:left w:val="nil"/>
              <w:bottom w:val="single" w:sz="4" w:space="0" w:color="auto"/>
              <w:right w:val="single" w:sz="4" w:space="0" w:color="auto"/>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8.142</w:t>
            </w:r>
          </w:p>
        </w:tc>
      </w:tr>
      <w:tr w:rsidR="003B332D" w:rsidRPr="00A86972" w:rsidTr="00607912">
        <w:trPr>
          <w:trHeight w:val="267"/>
          <w:jc w:val="center"/>
        </w:trPr>
        <w:tc>
          <w:tcPr>
            <w:tcW w:w="211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80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1.175</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2.022</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2.862</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3.711</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4.557</w:t>
            </w:r>
          </w:p>
        </w:tc>
      </w:tr>
      <w:tr w:rsidR="003B332D" w:rsidRPr="00A86972" w:rsidTr="00607912">
        <w:trPr>
          <w:trHeight w:val="267"/>
          <w:jc w:val="center"/>
        </w:trPr>
        <w:tc>
          <w:tcPr>
            <w:tcW w:w="211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80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0,80</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5.823</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7.601</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9.370</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11.148</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12.924</w:t>
            </w:r>
          </w:p>
        </w:tc>
      </w:tr>
      <w:tr w:rsidR="003B332D" w:rsidRPr="00A86972" w:rsidTr="00607912">
        <w:trPr>
          <w:trHeight w:val="267"/>
          <w:jc w:val="center"/>
        </w:trPr>
        <w:tc>
          <w:tcPr>
            <w:tcW w:w="211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80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8.745</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11.107</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13.461</w:t>
            </w:r>
          </w:p>
        </w:tc>
        <w:tc>
          <w:tcPr>
            <w:tcW w:w="95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15.823</w:t>
            </w:r>
          </w:p>
        </w:tc>
        <w:tc>
          <w:tcPr>
            <w:tcW w:w="95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18.183</w:t>
            </w:r>
          </w:p>
        </w:tc>
      </w:tr>
      <w:tr w:rsidR="003B332D" w:rsidRPr="00A86972" w:rsidTr="00607912">
        <w:trPr>
          <w:trHeight w:val="267"/>
          <w:jc w:val="center"/>
        </w:trPr>
        <w:tc>
          <w:tcPr>
            <w:tcW w:w="2110"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80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w:t>
            </w:r>
          </w:p>
        </w:tc>
        <w:tc>
          <w:tcPr>
            <w:tcW w:w="95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426</w:t>
            </w:r>
          </w:p>
        </w:tc>
        <w:tc>
          <w:tcPr>
            <w:tcW w:w="95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474</w:t>
            </w:r>
          </w:p>
        </w:tc>
        <w:tc>
          <w:tcPr>
            <w:tcW w:w="95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524</w:t>
            </w:r>
          </w:p>
        </w:tc>
        <w:tc>
          <w:tcPr>
            <w:tcW w:w="95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571</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620</w:t>
            </w:r>
          </w:p>
        </w:tc>
      </w:tr>
    </w:tbl>
    <w:p w:rsidR="00206D72" w:rsidRPr="00A86972" w:rsidRDefault="00206D72" w:rsidP="00206D72">
      <w:pPr>
        <w:spacing w:after="0" w:line="240" w:lineRule="auto"/>
        <w:rPr>
          <w:rFonts w:cs="Arial"/>
          <w:b/>
          <w:color w:val="000000" w:themeColor="text1"/>
          <w:szCs w:val="20"/>
        </w:rPr>
      </w:pPr>
    </w:p>
    <w:tbl>
      <w:tblPr>
        <w:tblW w:w="9984" w:type="dxa"/>
        <w:jc w:val="center"/>
        <w:tblInd w:w="70" w:type="dxa"/>
        <w:tblCellMar>
          <w:left w:w="70" w:type="dxa"/>
          <w:right w:w="70" w:type="dxa"/>
        </w:tblCellMar>
        <w:tblLook w:val="04A0" w:firstRow="1" w:lastRow="0" w:firstColumn="1" w:lastColumn="0" w:noHBand="0" w:noVBand="1"/>
      </w:tblPr>
      <w:tblGrid>
        <w:gridCol w:w="2116"/>
        <w:gridCol w:w="767"/>
        <w:gridCol w:w="767"/>
        <w:gridCol w:w="767"/>
        <w:gridCol w:w="767"/>
        <w:gridCol w:w="960"/>
        <w:gridCol w:w="960"/>
        <w:gridCol w:w="960"/>
        <w:gridCol w:w="960"/>
        <w:gridCol w:w="960"/>
      </w:tblGrid>
      <w:tr w:rsidR="003B332D" w:rsidRPr="00A86972" w:rsidTr="00607912">
        <w:trPr>
          <w:trHeight w:val="326"/>
          <w:jc w:val="center"/>
        </w:trPr>
        <w:tc>
          <w:tcPr>
            <w:tcW w:w="21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ČEBULA  </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1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3650"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glavna kultura.</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116" w:type="dxa"/>
            <w:tcBorders>
              <w:top w:val="single" w:sz="4" w:space="0" w:color="auto"/>
              <w:left w:val="single" w:sz="4" w:space="0" w:color="auto"/>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76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0"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60"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60"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60"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60" w:type="dxa"/>
            <w:tcBorders>
              <w:top w:val="single" w:sz="4" w:space="0" w:color="auto"/>
              <w:left w:val="nil"/>
              <w:bottom w:val="single" w:sz="4" w:space="0" w:color="auto"/>
              <w:right w:val="single" w:sz="4" w:space="0" w:color="auto"/>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r>
      <w:tr w:rsidR="003B332D" w:rsidRPr="00A86972" w:rsidTr="00607912">
        <w:trPr>
          <w:trHeight w:val="264"/>
          <w:jc w:val="center"/>
        </w:trPr>
        <w:tc>
          <w:tcPr>
            <w:tcW w:w="211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6.000</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7.500</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10.500</w:t>
            </w:r>
          </w:p>
        </w:tc>
        <w:tc>
          <w:tcPr>
            <w:tcW w:w="96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12.000</w:t>
            </w:r>
          </w:p>
        </w:tc>
      </w:tr>
      <w:tr w:rsidR="003B332D" w:rsidRPr="00A86972" w:rsidTr="00607912">
        <w:trPr>
          <w:trHeight w:val="264"/>
          <w:jc w:val="center"/>
        </w:trPr>
        <w:tc>
          <w:tcPr>
            <w:tcW w:w="3650"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6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2116"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0,30</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60"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w:t>
            </w:r>
          </w:p>
        </w:tc>
        <w:tc>
          <w:tcPr>
            <w:tcW w:w="960"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7.500</w:t>
            </w:r>
          </w:p>
        </w:tc>
        <w:tc>
          <w:tcPr>
            <w:tcW w:w="960"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w:t>
            </w:r>
          </w:p>
        </w:tc>
        <w:tc>
          <w:tcPr>
            <w:tcW w:w="960"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10.500</w:t>
            </w:r>
          </w:p>
        </w:tc>
        <w:tc>
          <w:tcPr>
            <w:tcW w:w="960"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r>
      <w:tr w:rsidR="003B332D" w:rsidRPr="00A86972" w:rsidTr="00607912">
        <w:trPr>
          <w:trHeight w:val="264"/>
          <w:jc w:val="center"/>
        </w:trPr>
        <w:tc>
          <w:tcPr>
            <w:tcW w:w="2883" w:type="dxa"/>
            <w:gridSpan w:val="2"/>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0"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4.482</w:t>
            </w:r>
          </w:p>
        </w:tc>
        <w:tc>
          <w:tcPr>
            <w:tcW w:w="960"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4.812</w:t>
            </w:r>
          </w:p>
        </w:tc>
        <w:tc>
          <w:tcPr>
            <w:tcW w:w="960"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5.141</w:t>
            </w:r>
          </w:p>
        </w:tc>
        <w:tc>
          <w:tcPr>
            <w:tcW w:w="960"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5.470</w:t>
            </w:r>
          </w:p>
        </w:tc>
        <w:tc>
          <w:tcPr>
            <w:tcW w:w="960"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5.798</w:t>
            </w:r>
          </w:p>
        </w:tc>
      </w:tr>
      <w:tr w:rsidR="003B332D" w:rsidRPr="00A86972" w:rsidTr="00607912">
        <w:trPr>
          <w:trHeight w:val="264"/>
          <w:jc w:val="center"/>
        </w:trPr>
        <w:tc>
          <w:tcPr>
            <w:tcW w:w="2116" w:type="dxa"/>
            <w:tcBorders>
              <w:top w:val="nil"/>
              <w:left w:val="single" w:sz="4" w:space="0" w:color="auto"/>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6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0,30</w:t>
            </w:r>
          </w:p>
        </w:tc>
        <w:tc>
          <w:tcPr>
            <w:tcW w:w="76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60"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1.518</w:t>
            </w:r>
          </w:p>
        </w:tc>
        <w:tc>
          <w:tcPr>
            <w:tcW w:w="960"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2.688</w:t>
            </w:r>
          </w:p>
        </w:tc>
        <w:tc>
          <w:tcPr>
            <w:tcW w:w="960"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3.859</w:t>
            </w:r>
          </w:p>
        </w:tc>
        <w:tc>
          <w:tcPr>
            <w:tcW w:w="960"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5.030</w:t>
            </w:r>
          </w:p>
        </w:tc>
        <w:tc>
          <w:tcPr>
            <w:tcW w:w="960" w:type="dxa"/>
            <w:tcBorders>
              <w:top w:val="nil"/>
              <w:left w:val="nil"/>
              <w:bottom w:val="single" w:sz="4" w:space="0" w:color="auto"/>
              <w:right w:val="single" w:sz="4" w:space="0" w:color="auto"/>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6.202</w:t>
            </w:r>
          </w:p>
        </w:tc>
      </w:tr>
      <w:tr w:rsidR="003B332D" w:rsidRPr="00A86972" w:rsidTr="00607912">
        <w:trPr>
          <w:trHeight w:val="264"/>
          <w:jc w:val="center"/>
        </w:trPr>
        <w:tc>
          <w:tcPr>
            <w:tcW w:w="211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0,20</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-285</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435</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1.155</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1.875</w:t>
            </w:r>
          </w:p>
        </w:tc>
        <w:tc>
          <w:tcPr>
            <w:tcW w:w="96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2.597</w:t>
            </w:r>
          </w:p>
        </w:tc>
      </w:tr>
      <w:tr w:rsidR="003B332D" w:rsidRPr="00A86972" w:rsidTr="00607912">
        <w:trPr>
          <w:trHeight w:val="264"/>
          <w:jc w:val="center"/>
        </w:trPr>
        <w:tc>
          <w:tcPr>
            <w:tcW w:w="211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0,40</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3.321</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4.942</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6.563</w:t>
            </w:r>
          </w:p>
        </w:tc>
        <w:tc>
          <w:tcPr>
            <w:tcW w:w="9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8.185</w:t>
            </w:r>
          </w:p>
        </w:tc>
        <w:tc>
          <w:tcPr>
            <w:tcW w:w="96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9.808</w:t>
            </w:r>
          </w:p>
        </w:tc>
      </w:tr>
      <w:tr w:rsidR="003B332D" w:rsidRPr="00A86972" w:rsidTr="00607912">
        <w:trPr>
          <w:trHeight w:val="264"/>
          <w:jc w:val="center"/>
        </w:trPr>
        <w:tc>
          <w:tcPr>
            <w:tcW w:w="211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0,50</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5.123</w:t>
            </w:r>
          </w:p>
        </w:tc>
        <w:tc>
          <w:tcPr>
            <w:tcW w:w="96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7.195</w:t>
            </w:r>
          </w:p>
        </w:tc>
        <w:tc>
          <w:tcPr>
            <w:tcW w:w="96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9.267</w:t>
            </w:r>
          </w:p>
        </w:tc>
        <w:tc>
          <w:tcPr>
            <w:tcW w:w="96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11.339</w:t>
            </w:r>
          </w:p>
        </w:tc>
        <w:tc>
          <w:tcPr>
            <w:tcW w:w="960"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13.413</w:t>
            </w:r>
          </w:p>
        </w:tc>
      </w:tr>
      <w:tr w:rsidR="003B332D" w:rsidRPr="00A86972" w:rsidTr="00607912">
        <w:trPr>
          <w:trHeight w:val="264"/>
          <w:jc w:val="center"/>
        </w:trPr>
        <w:tc>
          <w:tcPr>
            <w:tcW w:w="211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205</w:t>
            </w:r>
          </w:p>
        </w:tc>
        <w:tc>
          <w:tcPr>
            <w:tcW w:w="96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219</w:t>
            </w:r>
          </w:p>
        </w:tc>
        <w:tc>
          <w:tcPr>
            <w:tcW w:w="96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w:t>
            </w:r>
          </w:p>
        </w:tc>
        <w:tc>
          <w:tcPr>
            <w:tcW w:w="960"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245</w:t>
            </w:r>
          </w:p>
        </w:tc>
        <w:tc>
          <w:tcPr>
            <w:tcW w:w="960"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258</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9976" w:type="dxa"/>
        <w:jc w:val="center"/>
        <w:tblInd w:w="70" w:type="dxa"/>
        <w:tblCellMar>
          <w:left w:w="70" w:type="dxa"/>
          <w:right w:w="70" w:type="dxa"/>
        </w:tblCellMar>
        <w:tblLook w:val="04A0" w:firstRow="1" w:lastRow="0" w:firstColumn="1" w:lastColumn="0" w:noHBand="0" w:noVBand="1"/>
      </w:tblPr>
      <w:tblGrid>
        <w:gridCol w:w="2116"/>
        <w:gridCol w:w="767"/>
        <w:gridCol w:w="766"/>
        <w:gridCol w:w="766"/>
        <w:gridCol w:w="766"/>
        <w:gridCol w:w="959"/>
        <w:gridCol w:w="959"/>
        <w:gridCol w:w="959"/>
        <w:gridCol w:w="959"/>
        <w:gridCol w:w="959"/>
      </w:tblGrid>
      <w:tr w:rsidR="003B332D" w:rsidRPr="00A86972" w:rsidTr="00607912">
        <w:trPr>
          <w:trHeight w:val="317"/>
          <w:jc w:val="center"/>
        </w:trPr>
        <w:tc>
          <w:tcPr>
            <w:tcW w:w="21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ČESEN, zimski</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11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3649"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glavna kultura.</w:t>
            </w: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116" w:type="dxa"/>
            <w:tcBorders>
              <w:top w:val="single" w:sz="4" w:space="0" w:color="auto"/>
              <w:left w:val="single" w:sz="4" w:space="0" w:color="auto"/>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76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9"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w:t>
            </w:r>
          </w:p>
        </w:tc>
        <w:tc>
          <w:tcPr>
            <w:tcW w:w="959"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7.000</w:t>
            </w:r>
          </w:p>
        </w:tc>
        <w:tc>
          <w:tcPr>
            <w:tcW w:w="959"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8.000</w:t>
            </w:r>
          </w:p>
        </w:tc>
        <w:tc>
          <w:tcPr>
            <w:tcW w:w="959"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w:t>
            </w:r>
          </w:p>
        </w:tc>
        <w:tc>
          <w:tcPr>
            <w:tcW w:w="959" w:type="dxa"/>
            <w:tcBorders>
              <w:top w:val="single" w:sz="4" w:space="0" w:color="auto"/>
              <w:left w:val="nil"/>
              <w:bottom w:val="single" w:sz="4" w:space="0" w:color="auto"/>
              <w:right w:val="single" w:sz="4" w:space="0" w:color="auto"/>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10.000</w:t>
            </w:r>
          </w:p>
        </w:tc>
      </w:tr>
      <w:tr w:rsidR="003B332D" w:rsidRPr="00A86972" w:rsidTr="00607912">
        <w:trPr>
          <w:trHeight w:val="256"/>
          <w:jc w:val="center"/>
        </w:trPr>
        <w:tc>
          <w:tcPr>
            <w:tcW w:w="211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10.500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13.500</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15.000</w:t>
            </w:r>
          </w:p>
        </w:tc>
      </w:tr>
      <w:tr w:rsidR="003B332D" w:rsidRPr="00A86972" w:rsidTr="00607912">
        <w:trPr>
          <w:trHeight w:val="256"/>
          <w:jc w:val="center"/>
        </w:trPr>
        <w:tc>
          <w:tcPr>
            <w:tcW w:w="3649"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6"/>
          <w:jc w:val="center"/>
        </w:trPr>
        <w:tc>
          <w:tcPr>
            <w:tcW w:w="2116"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6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7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w:t>
            </w:r>
          </w:p>
        </w:tc>
        <w:tc>
          <w:tcPr>
            <w:tcW w:w="95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10.500</w:t>
            </w:r>
          </w:p>
        </w:tc>
        <w:tc>
          <w:tcPr>
            <w:tcW w:w="95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c>
          <w:tcPr>
            <w:tcW w:w="95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13.500</w:t>
            </w:r>
          </w:p>
        </w:tc>
        <w:tc>
          <w:tcPr>
            <w:tcW w:w="959"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r>
      <w:tr w:rsidR="003B332D" w:rsidRPr="00A86972" w:rsidTr="00607912">
        <w:trPr>
          <w:trHeight w:val="256"/>
          <w:jc w:val="center"/>
        </w:trPr>
        <w:tc>
          <w:tcPr>
            <w:tcW w:w="2883" w:type="dxa"/>
            <w:gridSpan w:val="2"/>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7.795</w:t>
            </w:r>
          </w:p>
        </w:tc>
        <w:tc>
          <w:tcPr>
            <w:tcW w:w="95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8.140</w:t>
            </w:r>
          </w:p>
        </w:tc>
        <w:tc>
          <w:tcPr>
            <w:tcW w:w="95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8.487</w:t>
            </w:r>
          </w:p>
        </w:tc>
        <w:tc>
          <w:tcPr>
            <w:tcW w:w="95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8.832</w:t>
            </w:r>
          </w:p>
        </w:tc>
        <w:tc>
          <w:tcPr>
            <w:tcW w:w="959"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9.179</w:t>
            </w:r>
          </w:p>
        </w:tc>
      </w:tr>
      <w:tr w:rsidR="003B332D" w:rsidRPr="00A86972" w:rsidTr="00607912">
        <w:trPr>
          <w:trHeight w:val="256"/>
          <w:jc w:val="center"/>
        </w:trPr>
        <w:tc>
          <w:tcPr>
            <w:tcW w:w="2116" w:type="dxa"/>
            <w:tcBorders>
              <w:top w:val="nil"/>
              <w:left w:val="single" w:sz="4" w:space="0" w:color="auto"/>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6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76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9"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1.205</w:t>
            </w:r>
          </w:p>
        </w:tc>
        <w:tc>
          <w:tcPr>
            <w:tcW w:w="959"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2.360</w:t>
            </w:r>
          </w:p>
        </w:tc>
        <w:tc>
          <w:tcPr>
            <w:tcW w:w="959"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3.513</w:t>
            </w:r>
          </w:p>
        </w:tc>
        <w:tc>
          <w:tcPr>
            <w:tcW w:w="959"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4.668</w:t>
            </w:r>
          </w:p>
        </w:tc>
        <w:tc>
          <w:tcPr>
            <w:tcW w:w="959" w:type="dxa"/>
            <w:tcBorders>
              <w:top w:val="nil"/>
              <w:left w:val="nil"/>
              <w:bottom w:val="single" w:sz="4" w:space="0" w:color="auto"/>
              <w:right w:val="single" w:sz="4" w:space="0" w:color="auto"/>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5.821</w:t>
            </w:r>
          </w:p>
        </w:tc>
      </w:tr>
      <w:tr w:rsidR="003B332D" w:rsidRPr="00A86972" w:rsidTr="00607912">
        <w:trPr>
          <w:trHeight w:val="256"/>
          <w:jc w:val="center"/>
        </w:trPr>
        <w:tc>
          <w:tcPr>
            <w:tcW w:w="211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-1.499</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-795</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612</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1.315</w:t>
            </w:r>
          </w:p>
        </w:tc>
      </w:tr>
      <w:tr w:rsidR="003B332D" w:rsidRPr="00A86972" w:rsidTr="00607912">
        <w:trPr>
          <w:trHeight w:val="256"/>
          <w:jc w:val="center"/>
        </w:trPr>
        <w:tc>
          <w:tcPr>
            <w:tcW w:w="211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3.909</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5.514</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7.118</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8.723</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10.327</w:t>
            </w:r>
          </w:p>
        </w:tc>
      </w:tr>
      <w:tr w:rsidR="003B332D" w:rsidRPr="00A86972" w:rsidTr="00607912">
        <w:trPr>
          <w:trHeight w:val="256"/>
          <w:jc w:val="center"/>
        </w:trPr>
        <w:tc>
          <w:tcPr>
            <w:tcW w:w="211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c>
          <w:tcPr>
            <w:tcW w:w="7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6.613</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8.669</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10.723</w:t>
            </w:r>
          </w:p>
        </w:tc>
        <w:tc>
          <w:tcPr>
            <w:tcW w:w="95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12.779</w:t>
            </w:r>
          </w:p>
        </w:tc>
        <w:tc>
          <w:tcPr>
            <w:tcW w:w="95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14.834</w:t>
            </w:r>
          </w:p>
        </w:tc>
      </w:tr>
      <w:tr w:rsidR="003B332D" w:rsidRPr="00A86972" w:rsidTr="00607912">
        <w:trPr>
          <w:trHeight w:val="256"/>
          <w:jc w:val="center"/>
        </w:trPr>
        <w:tc>
          <w:tcPr>
            <w:tcW w:w="211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6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362</w:t>
            </w:r>
          </w:p>
        </w:tc>
        <w:tc>
          <w:tcPr>
            <w:tcW w:w="95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373</w:t>
            </w:r>
          </w:p>
        </w:tc>
        <w:tc>
          <w:tcPr>
            <w:tcW w:w="95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384</w:t>
            </w:r>
          </w:p>
        </w:tc>
        <w:tc>
          <w:tcPr>
            <w:tcW w:w="95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395</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406</w:t>
            </w:r>
          </w:p>
        </w:tc>
      </w:tr>
    </w:tbl>
    <w:p w:rsidR="00206D72" w:rsidRPr="00A86972" w:rsidRDefault="00206D72" w:rsidP="00206D72">
      <w:pPr>
        <w:spacing w:after="0" w:line="240" w:lineRule="auto"/>
        <w:rPr>
          <w:rFonts w:cs="Arial"/>
          <w:b/>
          <w:color w:val="000000" w:themeColor="text1"/>
          <w:szCs w:val="20"/>
        </w:rPr>
      </w:pPr>
    </w:p>
    <w:tbl>
      <w:tblPr>
        <w:tblW w:w="9997" w:type="dxa"/>
        <w:jc w:val="center"/>
        <w:tblInd w:w="70" w:type="dxa"/>
        <w:tblCellMar>
          <w:left w:w="70" w:type="dxa"/>
          <w:right w:w="70" w:type="dxa"/>
        </w:tblCellMar>
        <w:tblLook w:val="04A0" w:firstRow="1" w:lastRow="0" w:firstColumn="1" w:lastColumn="0" w:noHBand="0" w:noVBand="1"/>
      </w:tblPr>
      <w:tblGrid>
        <w:gridCol w:w="2148"/>
        <w:gridCol w:w="800"/>
        <w:gridCol w:w="761"/>
        <w:gridCol w:w="761"/>
        <w:gridCol w:w="761"/>
        <w:gridCol w:w="953"/>
        <w:gridCol w:w="954"/>
        <w:gridCol w:w="953"/>
        <w:gridCol w:w="953"/>
        <w:gridCol w:w="953"/>
      </w:tblGrid>
      <w:tr w:rsidR="003B332D" w:rsidRPr="00A86972" w:rsidTr="00607912">
        <w:trPr>
          <w:trHeight w:val="328"/>
          <w:jc w:val="center"/>
        </w:trPr>
        <w:tc>
          <w:tcPr>
            <w:tcW w:w="2948"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ENDIVIJA, RADIČ</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6"/>
          <w:jc w:val="center"/>
        </w:trPr>
        <w:tc>
          <w:tcPr>
            <w:tcW w:w="21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6"/>
          <w:jc w:val="center"/>
        </w:trPr>
        <w:tc>
          <w:tcPr>
            <w:tcW w:w="7138"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sadilna razdalja 50x30 cm, ni glavna kultura.</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6"/>
          <w:jc w:val="center"/>
        </w:trPr>
        <w:tc>
          <w:tcPr>
            <w:tcW w:w="2148"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80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5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53"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r>
      <w:tr w:rsidR="003B332D" w:rsidRPr="00A86972" w:rsidTr="00607912">
        <w:trPr>
          <w:trHeight w:val="266"/>
          <w:jc w:val="center"/>
        </w:trPr>
        <w:tc>
          <w:tcPr>
            <w:tcW w:w="21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8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18.000</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21.000</w:t>
            </w:r>
          </w:p>
        </w:tc>
      </w:tr>
      <w:tr w:rsidR="003B332D" w:rsidRPr="00A86972" w:rsidTr="00607912">
        <w:trPr>
          <w:trHeight w:val="266"/>
          <w:jc w:val="center"/>
        </w:trPr>
        <w:tc>
          <w:tcPr>
            <w:tcW w:w="3709"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0 </w:t>
            </w:r>
          </w:p>
        </w:tc>
      </w:tr>
      <w:tr w:rsidR="003B332D" w:rsidRPr="00A86972" w:rsidTr="00607912">
        <w:trPr>
          <w:trHeight w:val="266"/>
          <w:jc w:val="center"/>
        </w:trPr>
        <w:tc>
          <w:tcPr>
            <w:tcW w:w="2148"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80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0,60</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18.000</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21.000</w:t>
            </w:r>
          </w:p>
        </w:tc>
      </w:tr>
      <w:tr w:rsidR="003B332D" w:rsidRPr="00A86972" w:rsidTr="00607912">
        <w:trPr>
          <w:trHeight w:val="266"/>
          <w:jc w:val="center"/>
        </w:trPr>
        <w:tc>
          <w:tcPr>
            <w:tcW w:w="2948"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lastRenderedPageBreak/>
              <w:t>SPREMENLJIVI STROŠKI</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10.122</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11.379</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12.637</w:t>
            </w:r>
          </w:p>
        </w:tc>
        <w:tc>
          <w:tcPr>
            <w:tcW w:w="9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13.895</w:t>
            </w:r>
          </w:p>
        </w:tc>
        <w:tc>
          <w:tcPr>
            <w:tcW w:w="953"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15.154</w:t>
            </w:r>
          </w:p>
        </w:tc>
      </w:tr>
      <w:tr w:rsidR="003B332D" w:rsidRPr="00A86972" w:rsidTr="00607912">
        <w:trPr>
          <w:trHeight w:val="266"/>
          <w:jc w:val="center"/>
        </w:trPr>
        <w:tc>
          <w:tcPr>
            <w:tcW w:w="2148"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80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0,60</w:t>
            </w:r>
          </w:p>
        </w:tc>
        <w:tc>
          <w:tcPr>
            <w:tcW w:w="76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-1.122</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621</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2.363</w:t>
            </w:r>
          </w:p>
        </w:tc>
        <w:tc>
          <w:tcPr>
            <w:tcW w:w="95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4.105</w:t>
            </w:r>
          </w:p>
        </w:tc>
        <w:tc>
          <w:tcPr>
            <w:tcW w:w="953"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5.847</w:t>
            </w:r>
          </w:p>
        </w:tc>
      </w:tr>
      <w:tr w:rsidR="003B332D" w:rsidRPr="00A86972" w:rsidTr="00607912">
        <w:trPr>
          <w:trHeight w:val="266"/>
          <w:jc w:val="center"/>
        </w:trPr>
        <w:tc>
          <w:tcPr>
            <w:tcW w:w="21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8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-3.129</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-2.056</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-982</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1.163</w:t>
            </w:r>
          </w:p>
        </w:tc>
      </w:tr>
      <w:tr w:rsidR="003B332D" w:rsidRPr="00A86972" w:rsidTr="00607912">
        <w:trPr>
          <w:trHeight w:val="266"/>
          <w:jc w:val="center"/>
        </w:trPr>
        <w:tc>
          <w:tcPr>
            <w:tcW w:w="21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8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4.232</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7.759</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11.287</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14.813</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18.340</w:t>
            </w:r>
          </w:p>
        </w:tc>
      </w:tr>
      <w:tr w:rsidR="003B332D" w:rsidRPr="00A86972" w:rsidTr="00607912">
        <w:trPr>
          <w:trHeight w:val="266"/>
          <w:jc w:val="center"/>
        </w:trPr>
        <w:tc>
          <w:tcPr>
            <w:tcW w:w="21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80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9.586</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14.898</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20.210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25.520</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30.832</w:t>
            </w:r>
          </w:p>
        </w:tc>
      </w:tr>
      <w:tr w:rsidR="003B332D" w:rsidRPr="00A86972" w:rsidTr="00607912">
        <w:trPr>
          <w:trHeight w:val="266"/>
          <w:jc w:val="center"/>
        </w:trPr>
        <w:tc>
          <w:tcPr>
            <w:tcW w:w="2148"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80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642</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710</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777</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845</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912</w:t>
            </w:r>
          </w:p>
        </w:tc>
      </w:tr>
    </w:tbl>
    <w:p w:rsidR="00206D72" w:rsidRPr="00A86972" w:rsidRDefault="00206D72" w:rsidP="00206D72">
      <w:pPr>
        <w:spacing w:after="0" w:line="240" w:lineRule="auto"/>
        <w:rPr>
          <w:rFonts w:cs="Arial"/>
          <w:b/>
          <w:color w:val="000000" w:themeColor="text1"/>
          <w:szCs w:val="20"/>
        </w:rPr>
      </w:pPr>
    </w:p>
    <w:tbl>
      <w:tblPr>
        <w:tblW w:w="9980" w:type="dxa"/>
        <w:jc w:val="center"/>
        <w:tblInd w:w="70" w:type="dxa"/>
        <w:tblCellMar>
          <w:left w:w="70" w:type="dxa"/>
          <w:right w:w="70" w:type="dxa"/>
        </w:tblCellMar>
        <w:tblLook w:val="04A0" w:firstRow="1" w:lastRow="0" w:firstColumn="1" w:lastColumn="0" w:noHBand="0" w:noVBand="1"/>
      </w:tblPr>
      <w:tblGrid>
        <w:gridCol w:w="2833"/>
        <w:gridCol w:w="504"/>
        <w:gridCol w:w="373"/>
        <w:gridCol w:w="760"/>
        <w:gridCol w:w="760"/>
        <w:gridCol w:w="950"/>
        <w:gridCol w:w="950"/>
        <w:gridCol w:w="950"/>
        <w:gridCol w:w="950"/>
        <w:gridCol w:w="950"/>
      </w:tblGrid>
      <w:tr w:rsidR="003B332D" w:rsidRPr="00A86972" w:rsidTr="00607912">
        <w:trPr>
          <w:trHeight w:val="320"/>
          <w:jc w:val="center"/>
        </w:trPr>
        <w:tc>
          <w:tcPr>
            <w:tcW w:w="3710"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FIŽOL ZA STROČJE, nizki </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283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5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3710"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ni glavna kultura.</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2833"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50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73"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10.000</w:t>
            </w:r>
          </w:p>
        </w:tc>
        <w:tc>
          <w:tcPr>
            <w:tcW w:w="95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c>
          <w:tcPr>
            <w:tcW w:w="95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14.000</w:t>
            </w:r>
          </w:p>
        </w:tc>
        <w:tc>
          <w:tcPr>
            <w:tcW w:w="950"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16.000</w:t>
            </w:r>
          </w:p>
        </w:tc>
        <w:tc>
          <w:tcPr>
            <w:tcW w:w="950"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18.000</w:t>
            </w:r>
          </w:p>
        </w:tc>
      </w:tr>
      <w:tr w:rsidR="003B332D" w:rsidRPr="00A86972" w:rsidTr="00607912">
        <w:trPr>
          <w:trHeight w:val="259"/>
          <w:jc w:val="center"/>
        </w:trPr>
        <w:tc>
          <w:tcPr>
            <w:tcW w:w="283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5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14.000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16.800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19.600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22.400</w:t>
            </w:r>
          </w:p>
        </w:tc>
        <w:tc>
          <w:tcPr>
            <w:tcW w:w="95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25.200</w:t>
            </w:r>
          </w:p>
        </w:tc>
      </w:tr>
      <w:tr w:rsidR="003B332D" w:rsidRPr="00A86972" w:rsidTr="00607912">
        <w:trPr>
          <w:trHeight w:val="259"/>
          <w:jc w:val="center"/>
        </w:trPr>
        <w:tc>
          <w:tcPr>
            <w:tcW w:w="2833"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50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7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14.000</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16.800</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19.600</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22.400</w:t>
            </w:r>
          </w:p>
        </w:tc>
        <w:tc>
          <w:tcPr>
            <w:tcW w:w="950"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25.200</w:t>
            </w:r>
          </w:p>
        </w:tc>
      </w:tr>
      <w:tr w:rsidR="003B332D" w:rsidRPr="00A86972" w:rsidTr="00607912">
        <w:trPr>
          <w:trHeight w:val="259"/>
          <w:jc w:val="center"/>
        </w:trPr>
        <w:tc>
          <w:tcPr>
            <w:tcW w:w="3337"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7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10.046</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11.694</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13.344</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14.993</w:t>
            </w:r>
          </w:p>
        </w:tc>
        <w:tc>
          <w:tcPr>
            <w:tcW w:w="950"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16.641</w:t>
            </w:r>
          </w:p>
        </w:tc>
      </w:tr>
      <w:tr w:rsidR="003B332D" w:rsidRPr="00A86972" w:rsidTr="00607912">
        <w:trPr>
          <w:trHeight w:val="259"/>
          <w:jc w:val="center"/>
        </w:trPr>
        <w:tc>
          <w:tcPr>
            <w:tcW w:w="2833"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50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7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w:t>
            </w:r>
          </w:p>
        </w:tc>
        <w:tc>
          <w:tcPr>
            <w:tcW w:w="76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3.954</w:t>
            </w:r>
          </w:p>
        </w:tc>
        <w:tc>
          <w:tcPr>
            <w:tcW w:w="95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5.106</w:t>
            </w:r>
          </w:p>
        </w:tc>
        <w:tc>
          <w:tcPr>
            <w:tcW w:w="95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6.256</w:t>
            </w:r>
          </w:p>
        </w:tc>
        <w:tc>
          <w:tcPr>
            <w:tcW w:w="95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7.407</w:t>
            </w:r>
          </w:p>
        </w:tc>
        <w:tc>
          <w:tcPr>
            <w:tcW w:w="950"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8.559</w:t>
            </w:r>
          </w:p>
        </w:tc>
      </w:tr>
      <w:tr w:rsidR="003B332D" w:rsidRPr="00A86972" w:rsidTr="00607912">
        <w:trPr>
          <w:trHeight w:val="259"/>
          <w:jc w:val="center"/>
        </w:trPr>
        <w:tc>
          <w:tcPr>
            <w:tcW w:w="283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3.071</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4.046</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5.020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5.995</w:t>
            </w:r>
          </w:p>
        </w:tc>
        <w:tc>
          <w:tcPr>
            <w:tcW w:w="95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6.970</w:t>
            </w:r>
          </w:p>
        </w:tc>
      </w:tr>
      <w:tr w:rsidR="003B332D" w:rsidRPr="00A86972" w:rsidTr="00607912">
        <w:trPr>
          <w:trHeight w:val="259"/>
          <w:jc w:val="center"/>
        </w:trPr>
        <w:tc>
          <w:tcPr>
            <w:tcW w:w="283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4.837</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6.165</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7.492</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8.820</w:t>
            </w:r>
          </w:p>
        </w:tc>
        <w:tc>
          <w:tcPr>
            <w:tcW w:w="95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10.148</w:t>
            </w:r>
          </w:p>
        </w:tc>
      </w:tr>
      <w:tr w:rsidR="003B332D" w:rsidRPr="00A86972" w:rsidTr="00607912">
        <w:trPr>
          <w:trHeight w:val="259"/>
          <w:jc w:val="center"/>
        </w:trPr>
        <w:tc>
          <w:tcPr>
            <w:tcW w:w="283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5.719</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7.224</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8.728</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10.232</w:t>
            </w:r>
          </w:p>
        </w:tc>
        <w:tc>
          <w:tcPr>
            <w:tcW w:w="95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11.737</w:t>
            </w:r>
          </w:p>
        </w:tc>
      </w:tr>
      <w:tr w:rsidR="003B332D" w:rsidRPr="00A86972" w:rsidTr="00607912">
        <w:trPr>
          <w:trHeight w:val="259"/>
          <w:jc w:val="center"/>
        </w:trPr>
        <w:tc>
          <w:tcPr>
            <w:tcW w:w="2833"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0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7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392</w:t>
            </w:r>
          </w:p>
        </w:tc>
        <w:tc>
          <w:tcPr>
            <w:tcW w:w="95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432</w:t>
            </w:r>
          </w:p>
        </w:tc>
        <w:tc>
          <w:tcPr>
            <w:tcW w:w="95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473</w:t>
            </w:r>
          </w:p>
        </w:tc>
        <w:tc>
          <w:tcPr>
            <w:tcW w:w="95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513</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554</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10002" w:type="dxa"/>
        <w:jc w:val="center"/>
        <w:tblInd w:w="70" w:type="dxa"/>
        <w:tblCellMar>
          <w:left w:w="70" w:type="dxa"/>
          <w:right w:w="70" w:type="dxa"/>
        </w:tblCellMar>
        <w:tblLook w:val="04A0" w:firstRow="1" w:lastRow="0" w:firstColumn="1" w:lastColumn="0" w:noHBand="0" w:noVBand="1"/>
      </w:tblPr>
      <w:tblGrid>
        <w:gridCol w:w="2798"/>
        <w:gridCol w:w="507"/>
        <w:gridCol w:w="377"/>
        <w:gridCol w:w="765"/>
        <w:gridCol w:w="765"/>
        <w:gridCol w:w="958"/>
        <w:gridCol w:w="958"/>
        <w:gridCol w:w="958"/>
        <w:gridCol w:w="958"/>
        <w:gridCol w:w="958"/>
      </w:tblGrid>
      <w:tr w:rsidR="003B332D" w:rsidRPr="00A86972" w:rsidTr="00607912">
        <w:trPr>
          <w:trHeight w:val="326"/>
          <w:jc w:val="center"/>
        </w:trPr>
        <w:tc>
          <w:tcPr>
            <w:tcW w:w="3682"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FIŽOL ZA ZRNJE, nizki </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5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7128"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setvena razdalja 80 x 10 cm, glavna kultura.</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798"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50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77"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w:t>
            </w:r>
          </w:p>
        </w:tc>
        <w:tc>
          <w:tcPr>
            <w:tcW w:w="9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1.800</w:t>
            </w:r>
          </w:p>
        </w:tc>
        <w:tc>
          <w:tcPr>
            <w:tcW w:w="9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2.100</w:t>
            </w:r>
          </w:p>
        </w:tc>
        <w:tc>
          <w:tcPr>
            <w:tcW w:w="9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w:t>
            </w:r>
          </w:p>
        </w:tc>
        <w:tc>
          <w:tcPr>
            <w:tcW w:w="958"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2.700</w:t>
            </w:r>
          </w:p>
        </w:tc>
      </w:tr>
      <w:tr w:rsidR="003B332D" w:rsidRPr="00A86972" w:rsidTr="00607912">
        <w:trPr>
          <w:trHeight w:val="264"/>
          <w:jc w:val="center"/>
        </w:trPr>
        <w:tc>
          <w:tcPr>
            <w:tcW w:w="279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5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2.250</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2.700</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3.150</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3.600</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4.050</w:t>
            </w:r>
          </w:p>
        </w:tc>
      </w:tr>
      <w:tr w:rsidR="003B332D" w:rsidRPr="00A86972" w:rsidTr="00607912">
        <w:trPr>
          <w:trHeight w:val="264"/>
          <w:jc w:val="center"/>
        </w:trPr>
        <w:tc>
          <w:tcPr>
            <w:tcW w:w="3682"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2798"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50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7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7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2.250</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2.700</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3.150</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3.600</w:t>
            </w:r>
          </w:p>
        </w:tc>
        <w:tc>
          <w:tcPr>
            <w:tcW w:w="95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4.050</w:t>
            </w:r>
          </w:p>
        </w:tc>
      </w:tr>
      <w:tr w:rsidR="003B332D" w:rsidRPr="00A86972" w:rsidTr="00607912">
        <w:trPr>
          <w:trHeight w:val="264"/>
          <w:jc w:val="center"/>
        </w:trPr>
        <w:tc>
          <w:tcPr>
            <w:tcW w:w="3305"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7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2.748</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2.929</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3.108</w:t>
            </w:r>
          </w:p>
        </w:tc>
        <w:tc>
          <w:tcPr>
            <w:tcW w:w="9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3.287</w:t>
            </w:r>
          </w:p>
        </w:tc>
        <w:tc>
          <w:tcPr>
            <w:tcW w:w="958"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3.466</w:t>
            </w:r>
          </w:p>
        </w:tc>
      </w:tr>
      <w:tr w:rsidR="003B332D" w:rsidRPr="00A86972" w:rsidTr="00607912">
        <w:trPr>
          <w:trHeight w:val="264"/>
          <w:jc w:val="center"/>
        </w:trPr>
        <w:tc>
          <w:tcPr>
            <w:tcW w:w="2798"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50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7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76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-498</w:t>
            </w:r>
          </w:p>
        </w:tc>
        <w:tc>
          <w:tcPr>
            <w:tcW w:w="9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-229</w:t>
            </w:r>
          </w:p>
        </w:tc>
        <w:tc>
          <w:tcPr>
            <w:tcW w:w="9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w:t>
            </w:r>
          </w:p>
        </w:tc>
        <w:tc>
          <w:tcPr>
            <w:tcW w:w="9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313</w:t>
            </w:r>
          </w:p>
        </w:tc>
        <w:tc>
          <w:tcPr>
            <w:tcW w:w="958"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584</w:t>
            </w:r>
          </w:p>
        </w:tc>
      </w:tr>
      <w:tr w:rsidR="003B332D" w:rsidRPr="00A86972" w:rsidTr="00607912">
        <w:trPr>
          <w:trHeight w:val="264"/>
          <w:jc w:val="center"/>
        </w:trPr>
        <w:tc>
          <w:tcPr>
            <w:tcW w:w="279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-894</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-706</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-514</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-322</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-131</w:t>
            </w:r>
          </w:p>
        </w:tc>
      </w:tr>
      <w:tr w:rsidR="003B332D" w:rsidRPr="00A86972" w:rsidTr="00607912">
        <w:trPr>
          <w:trHeight w:val="264"/>
          <w:jc w:val="center"/>
        </w:trPr>
        <w:tc>
          <w:tcPr>
            <w:tcW w:w="279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1,70</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413</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737</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1.061</w:t>
            </w:r>
          </w:p>
        </w:tc>
      </w:tr>
      <w:tr w:rsidR="003B332D" w:rsidRPr="00A86972" w:rsidTr="00607912">
        <w:trPr>
          <w:trHeight w:val="264"/>
          <w:jc w:val="center"/>
        </w:trPr>
        <w:tc>
          <w:tcPr>
            <w:tcW w:w="279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7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166</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565</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969</w:t>
            </w:r>
          </w:p>
        </w:tc>
        <w:tc>
          <w:tcPr>
            <w:tcW w:w="9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1.373</w:t>
            </w:r>
          </w:p>
        </w:tc>
        <w:tc>
          <w:tcPr>
            <w:tcW w:w="958"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1.776</w:t>
            </w:r>
          </w:p>
        </w:tc>
      </w:tr>
      <w:tr w:rsidR="003B332D" w:rsidRPr="00A86972" w:rsidTr="00607912">
        <w:trPr>
          <w:trHeight w:val="264"/>
          <w:jc w:val="center"/>
        </w:trPr>
        <w:tc>
          <w:tcPr>
            <w:tcW w:w="2798" w:type="dxa"/>
            <w:tcBorders>
              <w:top w:val="single" w:sz="4" w:space="0" w:color="000000"/>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07" w:type="dxa"/>
            <w:tcBorders>
              <w:top w:val="single" w:sz="4" w:space="0" w:color="000000"/>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77" w:type="dxa"/>
            <w:tcBorders>
              <w:top w:val="single" w:sz="4" w:space="0" w:color="000000"/>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5" w:type="dxa"/>
            <w:tcBorders>
              <w:top w:val="single" w:sz="4" w:space="0" w:color="000000"/>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5" w:type="dxa"/>
            <w:tcBorders>
              <w:top w:val="single" w:sz="4" w:space="0" w:color="000000"/>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8" w:type="dxa"/>
            <w:tcBorders>
              <w:top w:val="single" w:sz="4" w:space="0" w:color="000000"/>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248</w:t>
            </w:r>
          </w:p>
        </w:tc>
        <w:tc>
          <w:tcPr>
            <w:tcW w:w="958" w:type="dxa"/>
            <w:tcBorders>
              <w:top w:val="single" w:sz="4" w:space="0" w:color="000000"/>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258</w:t>
            </w:r>
          </w:p>
        </w:tc>
        <w:tc>
          <w:tcPr>
            <w:tcW w:w="958" w:type="dxa"/>
            <w:tcBorders>
              <w:top w:val="single" w:sz="4" w:space="0" w:color="000000"/>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268</w:t>
            </w:r>
          </w:p>
        </w:tc>
        <w:tc>
          <w:tcPr>
            <w:tcW w:w="958" w:type="dxa"/>
            <w:tcBorders>
              <w:top w:val="single" w:sz="4" w:space="0" w:color="000000"/>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278</w:t>
            </w:r>
          </w:p>
        </w:tc>
        <w:tc>
          <w:tcPr>
            <w:tcW w:w="958" w:type="dxa"/>
            <w:tcBorders>
              <w:top w:val="single" w:sz="4" w:space="0" w:color="000000"/>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288</w:t>
            </w:r>
          </w:p>
        </w:tc>
      </w:tr>
    </w:tbl>
    <w:p w:rsidR="00206D72" w:rsidRPr="00A86972" w:rsidRDefault="00206D72" w:rsidP="00206D72">
      <w:pPr>
        <w:spacing w:after="0" w:line="240" w:lineRule="auto"/>
        <w:rPr>
          <w:rFonts w:cs="Arial"/>
          <w:b/>
          <w:color w:val="000000" w:themeColor="text1"/>
          <w:szCs w:val="20"/>
        </w:rPr>
      </w:pPr>
    </w:p>
    <w:tbl>
      <w:tblPr>
        <w:tblW w:w="9993" w:type="dxa"/>
        <w:jc w:val="center"/>
        <w:tblInd w:w="70" w:type="dxa"/>
        <w:tblCellMar>
          <w:left w:w="70" w:type="dxa"/>
          <w:right w:w="70" w:type="dxa"/>
        </w:tblCellMar>
        <w:tblLook w:val="04A0" w:firstRow="1" w:lastRow="0" w:firstColumn="1" w:lastColumn="0" w:noHBand="0" w:noVBand="1"/>
      </w:tblPr>
      <w:tblGrid>
        <w:gridCol w:w="2110"/>
        <w:gridCol w:w="765"/>
        <w:gridCol w:w="765"/>
        <w:gridCol w:w="803"/>
        <w:gridCol w:w="765"/>
        <w:gridCol w:w="957"/>
        <w:gridCol w:w="957"/>
        <w:gridCol w:w="957"/>
        <w:gridCol w:w="957"/>
        <w:gridCol w:w="957"/>
      </w:tblGrid>
      <w:tr w:rsidR="003B332D" w:rsidRPr="00A86972" w:rsidTr="00607912">
        <w:trPr>
          <w:trHeight w:val="326"/>
          <w:jc w:val="center"/>
        </w:trPr>
        <w:tc>
          <w:tcPr>
            <w:tcW w:w="21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KORENČEK</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1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4442"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glavna kultura na njivi.</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110" w:type="dxa"/>
            <w:tcBorders>
              <w:top w:val="single" w:sz="4" w:space="0" w:color="auto"/>
              <w:left w:val="single" w:sz="4" w:space="0" w:color="auto"/>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765"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03"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5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5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5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50.000</w:t>
            </w:r>
          </w:p>
        </w:tc>
        <w:tc>
          <w:tcPr>
            <w:tcW w:w="957" w:type="dxa"/>
            <w:tcBorders>
              <w:top w:val="single" w:sz="4" w:space="0" w:color="auto"/>
              <w:left w:val="nil"/>
              <w:bottom w:val="single" w:sz="4" w:space="0" w:color="auto"/>
              <w:right w:val="single" w:sz="4" w:space="0" w:color="auto"/>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60.000</w:t>
            </w:r>
          </w:p>
        </w:tc>
      </w:tr>
      <w:tr w:rsidR="003B332D" w:rsidRPr="00A86972" w:rsidTr="00607912">
        <w:trPr>
          <w:trHeight w:val="264"/>
          <w:jc w:val="center"/>
        </w:trPr>
        <w:tc>
          <w:tcPr>
            <w:tcW w:w="211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0,40</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8.000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16.000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20.000</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24.000</w:t>
            </w:r>
          </w:p>
        </w:tc>
      </w:tr>
      <w:tr w:rsidR="003B332D" w:rsidRPr="00A86972" w:rsidTr="00607912">
        <w:trPr>
          <w:trHeight w:val="264"/>
          <w:jc w:val="center"/>
        </w:trPr>
        <w:tc>
          <w:tcPr>
            <w:tcW w:w="3639"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2110"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0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0,40</w:t>
            </w:r>
          </w:p>
        </w:tc>
        <w:tc>
          <w:tcPr>
            <w:tcW w:w="7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8.000</w:t>
            </w:r>
          </w:p>
        </w:tc>
        <w:tc>
          <w:tcPr>
            <w:tcW w:w="9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c>
          <w:tcPr>
            <w:tcW w:w="9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16.000</w:t>
            </w:r>
          </w:p>
        </w:tc>
        <w:tc>
          <w:tcPr>
            <w:tcW w:w="9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57"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24.000</w:t>
            </w:r>
          </w:p>
        </w:tc>
      </w:tr>
      <w:tr w:rsidR="003B332D" w:rsidRPr="00A86972" w:rsidTr="00607912">
        <w:trPr>
          <w:trHeight w:val="264"/>
          <w:jc w:val="center"/>
        </w:trPr>
        <w:tc>
          <w:tcPr>
            <w:tcW w:w="2874" w:type="dxa"/>
            <w:gridSpan w:val="2"/>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5"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0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3.136</w:t>
            </w:r>
          </w:p>
        </w:tc>
        <w:tc>
          <w:tcPr>
            <w:tcW w:w="9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4.053</w:t>
            </w:r>
          </w:p>
        </w:tc>
        <w:tc>
          <w:tcPr>
            <w:tcW w:w="9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5.037</w:t>
            </w:r>
          </w:p>
        </w:tc>
        <w:tc>
          <w:tcPr>
            <w:tcW w:w="9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5.969</w:t>
            </w:r>
          </w:p>
        </w:tc>
        <w:tc>
          <w:tcPr>
            <w:tcW w:w="957"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6.901</w:t>
            </w:r>
          </w:p>
        </w:tc>
      </w:tr>
      <w:tr w:rsidR="003B332D" w:rsidRPr="00A86972" w:rsidTr="00607912">
        <w:trPr>
          <w:trHeight w:val="264"/>
          <w:jc w:val="center"/>
        </w:trPr>
        <w:tc>
          <w:tcPr>
            <w:tcW w:w="2110" w:type="dxa"/>
            <w:tcBorders>
              <w:top w:val="nil"/>
              <w:left w:val="single" w:sz="4" w:space="0" w:color="auto"/>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65"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5"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03"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0,40</w:t>
            </w:r>
          </w:p>
        </w:tc>
        <w:tc>
          <w:tcPr>
            <w:tcW w:w="765"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4.864</w:t>
            </w:r>
          </w:p>
        </w:tc>
        <w:tc>
          <w:tcPr>
            <w:tcW w:w="95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7.947</w:t>
            </w:r>
          </w:p>
        </w:tc>
        <w:tc>
          <w:tcPr>
            <w:tcW w:w="95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10.963</w:t>
            </w:r>
          </w:p>
        </w:tc>
        <w:tc>
          <w:tcPr>
            <w:tcW w:w="95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14.031</w:t>
            </w:r>
          </w:p>
        </w:tc>
        <w:tc>
          <w:tcPr>
            <w:tcW w:w="957" w:type="dxa"/>
            <w:tcBorders>
              <w:top w:val="nil"/>
              <w:left w:val="nil"/>
              <w:bottom w:val="single" w:sz="4" w:space="0" w:color="auto"/>
              <w:right w:val="single" w:sz="4" w:space="0" w:color="auto"/>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17.099</w:t>
            </w:r>
          </w:p>
        </w:tc>
      </w:tr>
      <w:tr w:rsidR="003B332D" w:rsidRPr="00A86972" w:rsidTr="00607912">
        <w:trPr>
          <w:trHeight w:val="264"/>
          <w:jc w:val="center"/>
        </w:trPr>
        <w:tc>
          <w:tcPr>
            <w:tcW w:w="211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2.995</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5.143</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7.224</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9.357</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11.491</w:t>
            </w:r>
          </w:p>
        </w:tc>
      </w:tr>
      <w:tr w:rsidR="003B332D" w:rsidRPr="00A86972" w:rsidTr="00607912">
        <w:trPr>
          <w:trHeight w:val="264"/>
          <w:jc w:val="center"/>
        </w:trPr>
        <w:tc>
          <w:tcPr>
            <w:tcW w:w="211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0,50</w:t>
            </w:r>
          </w:p>
        </w:tc>
        <w:tc>
          <w:tcPr>
            <w:tcW w:w="7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6.734</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10.751</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14.701</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18.704</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22.707</w:t>
            </w:r>
          </w:p>
        </w:tc>
      </w:tr>
      <w:tr w:rsidR="003B332D" w:rsidRPr="00A86972" w:rsidTr="00607912">
        <w:trPr>
          <w:trHeight w:val="264"/>
          <w:jc w:val="center"/>
        </w:trPr>
        <w:tc>
          <w:tcPr>
            <w:tcW w:w="2110"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0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8.603</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13.555</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18.440</w:t>
            </w:r>
          </w:p>
        </w:tc>
        <w:tc>
          <w:tcPr>
            <w:tcW w:w="9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23.378</w:t>
            </w:r>
          </w:p>
        </w:tc>
        <w:tc>
          <w:tcPr>
            <w:tcW w:w="95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28.315</w:t>
            </w:r>
          </w:p>
        </w:tc>
      </w:tr>
      <w:tr w:rsidR="003B332D" w:rsidRPr="00A86972" w:rsidTr="00607912">
        <w:trPr>
          <w:trHeight w:val="264"/>
          <w:jc w:val="center"/>
        </w:trPr>
        <w:tc>
          <w:tcPr>
            <w:tcW w:w="2110"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0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390</w:t>
            </w:r>
          </w:p>
        </w:tc>
        <w:tc>
          <w:tcPr>
            <w:tcW w:w="95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516</w:t>
            </w:r>
          </w:p>
        </w:tc>
        <w:tc>
          <w:tcPr>
            <w:tcW w:w="95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648</w:t>
            </w:r>
          </w:p>
        </w:tc>
        <w:tc>
          <w:tcPr>
            <w:tcW w:w="95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775</w:t>
            </w: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902</w:t>
            </w:r>
          </w:p>
        </w:tc>
      </w:tr>
    </w:tbl>
    <w:p w:rsidR="00206D72" w:rsidRPr="00A86972" w:rsidRDefault="00206D72" w:rsidP="00206D72">
      <w:pPr>
        <w:spacing w:after="0" w:line="240" w:lineRule="auto"/>
        <w:rPr>
          <w:rFonts w:cs="Arial"/>
          <w:b/>
          <w:color w:val="000000" w:themeColor="text1"/>
          <w:szCs w:val="20"/>
        </w:rPr>
      </w:pPr>
    </w:p>
    <w:tbl>
      <w:tblPr>
        <w:tblW w:w="9949" w:type="dxa"/>
        <w:jc w:val="center"/>
        <w:tblInd w:w="70" w:type="dxa"/>
        <w:tblCellMar>
          <w:left w:w="70" w:type="dxa"/>
          <w:right w:w="70" w:type="dxa"/>
        </w:tblCellMar>
        <w:tblLook w:val="04A0" w:firstRow="1" w:lastRow="0" w:firstColumn="1" w:lastColumn="0" w:noHBand="0" w:noVBand="1"/>
      </w:tblPr>
      <w:tblGrid>
        <w:gridCol w:w="2139"/>
        <w:gridCol w:w="789"/>
        <w:gridCol w:w="758"/>
        <w:gridCol w:w="758"/>
        <w:gridCol w:w="758"/>
        <w:gridCol w:w="949"/>
        <w:gridCol w:w="949"/>
        <w:gridCol w:w="949"/>
        <w:gridCol w:w="949"/>
        <w:gridCol w:w="951"/>
      </w:tblGrid>
      <w:tr w:rsidR="003B332D" w:rsidRPr="00A86972" w:rsidTr="00607912">
        <w:trPr>
          <w:trHeight w:val="315"/>
          <w:jc w:val="center"/>
        </w:trPr>
        <w:tc>
          <w:tcPr>
            <w:tcW w:w="2928"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KUMARE, solatne</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5"/>
          <w:jc w:val="center"/>
        </w:trPr>
        <w:tc>
          <w:tcPr>
            <w:tcW w:w="21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5"/>
          <w:jc w:val="center"/>
        </w:trPr>
        <w:tc>
          <w:tcPr>
            <w:tcW w:w="9949"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Integrirana pridelava v rastlinjaku, opora - mreža, razdalja sajenja 0,5 m x 1,5 m, na črni foliji z namakanjem.</w:t>
            </w:r>
          </w:p>
        </w:tc>
      </w:tr>
      <w:tr w:rsidR="003B332D" w:rsidRPr="00A86972" w:rsidTr="00607912">
        <w:trPr>
          <w:trHeight w:val="255"/>
          <w:jc w:val="center"/>
        </w:trPr>
        <w:tc>
          <w:tcPr>
            <w:tcW w:w="2139"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78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80.000</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90.000</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100.000</w:t>
            </w:r>
          </w:p>
        </w:tc>
        <w:tc>
          <w:tcPr>
            <w:tcW w:w="94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110.000</w:t>
            </w:r>
          </w:p>
        </w:tc>
        <w:tc>
          <w:tcPr>
            <w:tcW w:w="949"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120.000</w:t>
            </w:r>
          </w:p>
        </w:tc>
      </w:tr>
      <w:tr w:rsidR="003B332D" w:rsidRPr="00A86972" w:rsidTr="00607912">
        <w:trPr>
          <w:trHeight w:val="255"/>
          <w:jc w:val="center"/>
        </w:trPr>
        <w:tc>
          <w:tcPr>
            <w:tcW w:w="213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0,50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45.000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50.000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55.000</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60.000</w:t>
            </w:r>
          </w:p>
        </w:tc>
      </w:tr>
      <w:tr w:rsidR="003B332D" w:rsidRPr="00A86972" w:rsidTr="00607912">
        <w:trPr>
          <w:trHeight w:val="255"/>
          <w:jc w:val="center"/>
        </w:trPr>
        <w:tc>
          <w:tcPr>
            <w:tcW w:w="3686"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5"/>
          <w:jc w:val="center"/>
        </w:trPr>
        <w:tc>
          <w:tcPr>
            <w:tcW w:w="2139"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8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0,50</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45.000</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50.000</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55.000</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60.000</w:t>
            </w:r>
          </w:p>
        </w:tc>
      </w:tr>
      <w:tr w:rsidR="003B332D" w:rsidRPr="00A86972" w:rsidTr="00607912">
        <w:trPr>
          <w:trHeight w:val="255"/>
          <w:jc w:val="center"/>
        </w:trPr>
        <w:tc>
          <w:tcPr>
            <w:tcW w:w="2928"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20.150</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21.588</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23.025</w:t>
            </w:r>
          </w:p>
        </w:tc>
        <w:tc>
          <w:tcPr>
            <w:tcW w:w="9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24.462</w:t>
            </w:r>
          </w:p>
        </w:tc>
        <w:tc>
          <w:tcPr>
            <w:tcW w:w="94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25.899</w:t>
            </w:r>
          </w:p>
        </w:tc>
      </w:tr>
      <w:tr w:rsidR="003B332D" w:rsidRPr="00A86972" w:rsidTr="00607912">
        <w:trPr>
          <w:trHeight w:val="255"/>
          <w:jc w:val="center"/>
        </w:trPr>
        <w:tc>
          <w:tcPr>
            <w:tcW w:w="2139"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8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0,50</w:t>
            </w:r>
          </w:p>
        </w:tc>
        <w:tc>
          <w:tcPr>
            <w:tcW w:w="7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19.850</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23.412</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26.975</w:t>
            </w:r>
          </w:p>
        </w:tc>
        <w:tc>
          <w:tcPr>
            <w:tcW w:w="94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30.538</w:t>
            </w:r>
          </w:p>
        </w:tc>
        <w:tc>
          <w:tcPr>
            <w:tcW w:w="949"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34.101</w:t>
            </w:r>
          </w:p>
        </w:tc>
      </w:tr>
      <w:tr w:rsidR="003B332D" w:rsidRPr="00A86972" w:rsidTr="00607912">
        <w:trPr>
          <w:trHeight w:val="255"/>
          <w:jc w:val="center"/>
        </w:trPr>
        <w:tc>
          <w:tcPr>
            <w:tcW w:w="213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12.846</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15.532</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18.220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20.907</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23.595</w:t>
            </w:r>
          </w:p>
        </w:tc>
      </w:tr>
      <w:tr w:rsidR="003B332D" w:rsidRPr="00A86972" w:rsidTr="00607912">
        <w:trPr>
          <w:trHeight w:val="255"/>
          <w:jc w:val="center"/>
        </w:trPr>
        <w:tc>
          <w:tcPr>
            <w:tcW w:w="213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26.854</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31.292</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35.730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40.169</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44.608</w:t>
            </w:r>
          </w:p>
        </w:tc>
      </w:tr>
      <w:tr w:rsidR="003B332D" w:rsidRPr="00A86972" w:rsidTr="00607912">
        <w:trPr>
          <w:trHeight w:val="255"/>
          <w:jc w:val="center"/>
        </w:trPr>
        <w:tc>
          <w:tcPr>
            <w:tcW w:w="213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0,70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33.858</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39.171</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44.486</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49.800</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55.114</w:t>
            </w:r>
          </w:p>
        </w:tc>
      </w:tr>
      <w:tr w:rsidR="003B332D" w:rsidRPr="00A86972" w:rsidTr="00607912">
        <w:trPr>
          <w:trHeight w:val="255"/>
          <w:jc w:val="center"/>
        </w:trPr>
        <w:tc>
          <w:tcPr>
            <w:tcW w:w="2139"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8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1.782</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1.886</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1.990</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2.094</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2.198</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9985" w:type="dxa"/>
        <w:jc w:val="center"/>
        <w:tblInd w:w="70" w:type="dxa"/>
        <w:tblCellMar>
          <w:left w:w="70" w:type="dxa"/>
          <w:right w:w="70" w:type="dxa"/>
        </w:tblCellMar>
        <w:tblLook w:val="04A0" w:firstRow="1" w:lastRow="0" w:firstColumn="1" w:lastColumn="0" w:noHBand="0" w:noVBand="1"/>
      </w:tblPr>
      <w:tblGrid>
        <w:gridCol w:w="2296"/>
        <w:gridCol w:w="620"/>
        <w:gridCol w:w="760"/>
        <w:gridCol w:w="798"/>
        <w:gridCol w:w="759"/>
        <w:gridCol w:w="950"/>
        <w:gridCol w:w="950"/>
        <w:gridCol w:w="950"/>
        <w:gridCol w:w="950"/>
        <w:gridCol w:w="952"/>
      </w:tblGrid>
      <w:tr w:rsidR="003B332D" w:rsidRPr="00A86972" w:rsidTr="00607912">
        <w:trPr>
          <w:trHeight w:val="319"/>
          <w:jc w:val="center"/>
        </w:trPr>
        <w:tc>
          <w:tcPr>
            <w:tcW w:w="2916"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KUMARE, za vlaganje</w:t>
            </w: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22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2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9985"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na prostem, na črni foliji z namakanjem, oporo, sadilna razdalja 1,5m X 0,4 m.</w:t>
            </w:r>
          </w:p>
        </w:tc>
      </w:tr>
      <w:tr w:rsidR="003B332D" w:rsidRPr="00A86972" w:rsidTr="00607912">
        <w:trPr>
          <w:trHeight w:val="259"/>
          <w:jc w:val="center"/>
        </w:trPr>
        <w:tc>
          <w:tcPr>
            <w:tcW w:w="2296"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62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50.000</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60.000</w:t>
            </w:r>
          </w:p>
        </w:tc>
      </w:tr>
      <w:tr w:rsidR="003B332D" w:rsidRPr="00A86972" w:rsidTr="00607912">
        <w:trPr>
          <w:trHeight w:val="259"/>
          <w:jc w:val="center"/>
        </w:trPr>
        <w:tc>
          <w:tcPr>
            <w:tcW w:w="229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62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0,50</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10.000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20.000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25.000</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30.000</w:t>
            </w:r>
          </w:p>
        </w:tc>
      </w:tr>
      <w:tr w:rsidR="003B332D" w:rsidRPr="00A86972" w:rsidTr="00607912">
        <w:trPr>
          <w:trHeight w:val="259"/>
          <w:jc w:val="center"/>
        </w:trPr>
        <w:tc>
          <w:tcPr>
            <w:tcW w:w="3676"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9"/>
          <w:jc w:val="center"/>
        </w:trPr>
        <w:tc>
          <w:tcPr>
            <w:tcW w:w="2296"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62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0,50</w:t>
            </w:r>
          </w:p>
        </w:tc>
        <w:tc>
          <w:tcPr>
            <w:tcW w:w="75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10.000</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r>
      <w:tr w:rsidR="003B332D" w:rsidRPr="00A86972" w:rsidTr="00607912">
        <w:trPr>
          <w:trHeight w:val="259"/>
          <w:jc w:val="center"/>
        </w:trPr>
        <w:tc>
          <w:tcPr>
            <w:tcW w:w="2916"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12.652</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16.271</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20.084</w:t>
            </w:r>
          </w:p>
        </w:tc>
        <w:tc>
          <w:tcPr>
            <w:tcW w:w="95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23.792</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27.500</w:t>
            </w:r>
          </w:p>
        </w:tc>
      </w:tr>
      <w:tr w:rsidR="003B332D" w:rsidRPr="00A86972" w:rsidTr="00607912">
        <w:trPr>
          <w:trHeight w:val="259"/>
          <w:jc w:val="center"/>
        </w:trPr>
        <w:tc>
          <w:tcPr>
            <w:tcW w:w="2296"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62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9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0,50</w:t>
            </w:r>
          </w:p>
        </w:tc>
        <w:tc>
          <w:tcPr>
            <w:tcW w:w="75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-2.652</w:t>
            </w:r>
          </w:p>
        </w:tc>
        <w:tc>
          <w:tcPr>
            <w:tcW w:w="95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-1.271</w:t>
            </w:r>
          </w:p>
        </w:tc>
        <w:tc>
          <w:tcPr>
            <w:tcW w:w="95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w:t>
            </w:r>
          </w:p>
        </w:tc>
        <w:tc>
          <w:tcPr>
            <w:tcW w:w="95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1.208</w:t>
            </w:r>
          </w:p>
        </w:tc>
        <w:tc>
          <w:tcPr>
            <w:tcW w:w="952"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w:t>
            </w:r>
          </w:p>
        </w:tc>
      </w:tr>
      <w:tr w:rsidR="003B332D" w:rsidRPr="00A86972" w:rsidTr="00607912">
        <w:trPr>
          <w:trHeight w:val="259"/>
          <w:jc w:val="center"/>
        </w:trPr>
        <w:tc>
          <w:tcPr>
            <w:tcW w:w="229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2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0,40</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-4.403</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-3.897</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-3.586</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-3.170</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-2.753</w:t>
            </w:r>
          </w:p>
        </w:tc>
      </w:tr>
      <w:tr w:rsidR="003B332D" w:rsidRPr="00A86972" w:rsidTr="00607912">
        <w:trPr>
          <w:trHeight w:val="259"/>
          <w:jc w:val="center"/>
        </w:trPr>
        <w:tc>
          <w:tcPr>
            <w:tcW w:w="229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2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-901</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1.355</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3.418</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5.585</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7.753</w:t>
            </w:r>
          </w:p>
        </w:tc>
      </w:tr>
      <w:tr w:rsidR="003B332D" w:rsidRPr="00A86972" w:rsidTr="00607912">
        <w:trPr>
          <w:trHeight w:val="259"/>
          <w:jc w:val="center"/>
        </w:trPr>
        <w:tc>
          <w:tcPr>
            <w:tcW w:w="229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62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0,70</w:t>
            </w:r>
          </w:p>
        </w:tc>
        <w:tc>
          <w:tcPr>
            <w:tcW w:w="75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3.982</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6.920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9.963</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13.006</w:t>
            </w:r>
          </w:p>
        </w:tc>
      </w:tr>
      <w:tr w:rsidR="003B332D" w:rsidRPr="00A86972" w:rsidTr="00607912">
        <w:trPr>
          <w:trHeight w:val="259"/>
          <w:jc w:val="center"/>
        </w:trPr>
        <w:tc>
          <w:tcPr>
            <w:tcW w:w="2296"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62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9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1.030</w:t>
            </w:r>
          </w:p>
        </w:tc>
        <w:tc>
          <w:tcPr>
            <w:tcW w:w="95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1.082</w:t>
            </w:r>
          </w:p>
        </w:tc>
        <w:tc>
          <w:tcPr>
            <w:tcW w:w="95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1.162</w:t>
            </w:r>
          </w:p>
        </w:tc>
        <w:tc>
          <w:tcPr>
            <w:tcW w:w="95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1.222</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1.281</w:t>
            </w:r>
          </w:p>
        </w:tc>
      </w:tr>
    </w:tbl>
    <w:p w:rsidR="00206D72" w:rsidRPr="00A86972" w:rsidRDefault="00206D72" w:rsidP="00206D72">
      <w:pPr>
        <w:spacing w:after="0" w:line="240" w:lineRule="auto"/>
        <w:rPr>
          <w:rFonts w:cs="Arial"/>
          <w:b/>
          <w:color w:val="000000" w:themeColor="text1"/>
          <w:szCs w:val="20"/>
        </w:rPr>
      </w:pPr>
    </w:p>
    <w:tbl>
      <w:tblPr>
        <w:tblW w:w="9942" w:type="dxa"/>
        <w:jc w:val="center"/>
        <w:tblInd w:w="70" w:type="dxa"/>
        <w:tblCellMar>
          <w:left w:w="70" w:type="dxa"/>
          <w:right w:w="70" w:type="dxa"/>
        </w:tblCellMar>
        <w:tblLook w:val="04A0" w:firstRow="1" w:lastRow="0" w:firstColumn="1" w:lastColumn="0" w:noHBand="0" w:noVBand="1"/>
      </w:tblPr>
      <w:tblGrid>
        <w:gridCol w:w="2186"/>
        <w:gridCol w:w="739"/>
        <w:gridCol w:w="758"/>
        <w:gridCol w:w="758"/>
        <w:gridCol w:w="758"/>
        <w:gridCol w:w="948"/>
        <w:gridCol w:w="948"/>
        <w:gridCol w:w="948"/>
        <w:gridCol w:w="948"/>
        <w:gridCol w:w="951"/>
      </w:tblGrid>
      <w:tr w:rsidR="003B332D" w:rsidRPr="00A86972" w:rsidTr="00607912">
        <w:trPr>
          <w:trHeight w:val="327"/>
          <w:jc w:val="center"/>
        </w:trPr>
        <w:tc>
          <w:tcPr>
            <w:tcW w:w="2925"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PAPRIKA, za vlaganje</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21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527"/>
          <w:jc w:val="center"/>
        </w:trPr>
        <w:tc>
          <w:tcPr>
            <w:tcW w:w="9942" w:type="dxa"/>
            <w:gridSpan w:val="10"/>
            <w:tcBorders>
              <w:top w:val="nil"/>
              <w:left w:val="nil"/>
              <w:bottom w:val="nil"/>
              <w:right w:val="nil"/>
            </w:tcBorders>
            <w:shd w:val="clear" w:color="auto" w:fill="auto"/>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Integrirana pridelava, sadilna razdalja 0,8 m + (0,4 m x 0,4 m), na črni foliji z namakalnim črevesom, </w:t>
            </w:r>
            <w:r w:rsidRPr="00A86972">
              <w:rPr>
                <w:rFonts w:cs="Arial"/>
                <w:color w:val="000000" w:themeColor="text1"/>
                <w:szCs w:val="20"/>
              </w:rPr>
              <w:br/>
              <w:t>glavna kultura.</w:t>
            </w:r>
          </w:p>
        </w:tc>
      </w:tr>
      <w:tr w:rsidR="003B332D" w:rsidRPr="00A86972" w:rsidTr="00607912">
        <w:trPr>
          <w:trHeight w:val="264"/>
          <w:jc w:val="center"/>
        </w:trPr>
        <w:tc>
          <w:tcPr>
            <w:tcW w:w="2186"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73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4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4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50.000</w:t>
            </w:r>
          </w:p>
        </w:tc>
        <w:tc>
          <w:tcPr>
            <w:tcW w:w="948"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60.000</w:t>
            </w:r>
          </w:p>
        </w:tc>
        <w:tc>
          <w:tcPr>
            <w:tcW w:w="950"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70.000</w:t>
            </w:r>
          </w:p>
        </w:tc>
      </w:tr>
      <w:tr w:rsidR="003B332D" w:rsidRPr="00A86972" w:rsidTr="00607912">
        <w:trPr>
          <w:trHeight w:val="264"/>
          <w:jc w:val="center"/>
        </w:trPr>
        <w:tc>
          <w:tcPr>
            <w:tcW w:w="21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48.000</w:t>
            </w:r>
          </w:p>
        </w:tc>
        <w:tc>
          <w:tcPr>
            <w:tcW w:w="95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56.000</w:t>
            </w:r>
          </w:p>
        </w:tc>
      </w:tr>
      <w:tr w:rsidR="003B332D" w:rsidRPr="00A86972" w:rsidTr="00607912">
        <w:trPr>
          <w:trHeight w:val="264"/>
          <w:jc w:val="center"/>
        </w:trPr>
        <w:tc>
          <w:tcPr>
            <w:tcW w:w="3683"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64"/>
          <w:jc w:val="center"/>
        </w:trPr>
        <w:tc>
          <w:tcPr>
            <w:tcW w:w="2186"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0,80</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24.000</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32.000</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48.000</w:t>
            </w:r>
          </w:p>
        </w:tc>
        <w:tc>
          <w:tcPr>
            <w:tcW w:w="950"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56.000</w:t>
            </w:r>
          </w:p>
        </w:tc>
      </w:tr>
      <w:tr w:rsidR="003B332D" w:rsidRPr="00A86972" w:rsidTr="00607912">
        <w:trPr>
          <w:trHeight w:val="264"/>
          <w:jc w:val="center"/>
        </w:trPr>
        <w:tc>
          <w:tcPr>
            <w:tcW w:w="2925"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17.363</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19.675</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21.767</w:t>
            </w:r>
          </w:p>
        </w:tc>
        <w:tc>
          <w:tcPr>
            <w:tcW w:w="94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23.699</w:t>
            </w:r>
          </w:p>
        </w:tc>
        <w:tc>
          <w:tcPr>
            <w:tcW w:w="950"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25.511</w:t>
            </w:r>
          </w:p>
        </w:tc>
      </w:tr>
      <w:tr w:rsidR="003B332D" w:rsidRPr="00A86972" w:rsidTr="00607912">
        <w:trPr>
          <w:trHeight w:val="264"/>
          <w:jc w:val="center"/>
        </w:trPr>
        <w:tc>
          <w:tcPr>
            <w:tcW w:w="2186"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3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0,80</w:t>
            </w:r>
          </w:p>
        </w:tc>
        <w:tc>
          <w:tcPr>
            <w:tcW w:w="75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6.637</w:t>
            </w:r>
          </w:p>
        </w:tc>
        <w:tc>
          <w:tcPr>
            <w:tcW w:w="94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12.325</w:t>
            </w:r>
          </w:p>
        </w:tc>
        <w:tc>
          <w:tcPr>
            <w:tcW w:w="94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18.233</w:t>
            </w:r>
          </w:p>
        </w:tc>
        <w:tc>
          <w:tcPr>
            <w:tcW w:w="94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24.301</w:t>
            </w:r>
          </w:p>
        </w:tc>
        <w:tc>
          <w:tcPr>
            <w:tcW w:w="950"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30.489</w:t>
            </w:r>
          </w:p>
        </w:tc>
      </w:tr>
      <w:tr w:rsidR="003B332D" w:rsidRPr="00A86972" w:rsidTr="00607912">
        <w:trPr>
          <w:trHeight w:val="264"/>
          <w:jc w:val="center"/>
        </w:trPr>
        <w:tc>
          <w:tcPr>
            <w:tcW w:w="21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0,70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4.011</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8.824</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13.856</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19.048</w:t>
            </w:r>
          </w:p>
        </w:tc>
        <w:tc>
          <w:tcPr>
            <w:tcW w:w="95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24.361</w:t>
            </w:r>
          </w:p>
        </w:tc>
      </w:tr>
      <w:tr w:rsidR="003B332D" w:rsidRPr="00A86972" w:rsidTr="00607912">
        <w:trPr>
          <w:trHeight w:val="264"/>
          <w:jc w:val="center"/>
        </w:trPr>
        <w:tc>
          <w:tcPr>
            <w:tcW w:w="21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0,90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9.264</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15.828</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22.611</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29.554</w:t>
            </w:r>
          </w:p>
        </w:tc>
        <w:tc>
          <w:tcPr>
            <w:tcW w:w="95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36.618</w:t>
            </w:r>
          </w:p>
        </w:tc>
      </w:tr>
      <w:tr w:rsidR="003B332D" w:rsidRPr="00A86972" w:rsidTr="00607912">
        <w:trPr>
          <w:trHeight w:val="264"/>
          <w:jc w:val="center"/>
        </w:trPr>
        <w:tc>
          <w:tcPr>
            <w:tcW w:w="21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11.891</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19.330</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26.988</w:t>
            </w:r>
          </w:p>
        </w:tc>
        <w:tc>
          <w:tcPr>
            <w:tcW w:w="94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34.807</w:t>
            </w:r>
          </w:p>
        </w:tc>
        <w:tc>
          <w:tcPr>
            <w:tcW w:w="95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42.746</w:t>
            </w:r>
          </w:p>
        </w:tc>
      </w:tr>
      <w:tr w:rsidR="003B332D" w:rsidRPr="00A86972" w:rsidTr="00607912">
        <w:trPr>
          <w:trHeight w:val="264"/>
          <w:jc w:val="center"/>
        </w:trPr>
        <w:tc>
          <w:tcPr>
            <w:tcW w:w="2186"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3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1.154</w:t>
            </w:r>
          </w:p>
        </w:tc>
        <w:tc>
          <w:tcPr>
            <w:tcW w:w="94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1.188</w:t>
            </w:r>
          </w:p>
        </w:tc>
        <w:tc>
          <w:tcPr>
            <w:tcW w:w="94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1.223</w:t>
            </w:r>
          </w:p>
        </w:tc>
        <w:tc>
          <w:tcPr>
            <w:tcW w:w="94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1.258</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1.294</w:t>
            </w:r>
          </w:p>
        </w:tc>
      </w:tr>
    </w:tbl>
    <w:p w:rsidR="00206D72" w:rsidRPr="00A86972" w:rsidRDefault="00206D72" w:rsidP="00206D72">
      <w:pPr>
        <w:spacing w:after="0" w:line="240" w:lineRule="auto"/>
        <w:rPr>
          <w:rFonts w:cs="Arial"/>
          <w:b/>
          <w:color w:val="000000" w:themeColor="text1"/>
          <w:szCs w:val="20"/>
        </w:rPr>
      </w:pPr>
    </w:p>
    <w:tbl>
      <w:tblPr>
        <w:tblW w:w="9882" w:type="dxa"/>
        <w:jc w:val="center"/>
        <w:tblInd w:w="70" w:type="dxa"/>
        <w:tblCellMar>
          <w:left w:w="70" w:type="dxa"/>
          <w:right w:w="70" w:type="dxa"/>
        </w:tblCellMar>
        <w:tblLook w:val="04A0" w:firstRow="1" w:lastRow="0" w:firstColumn="1" w:lastColumn="0" w:noHBand="0" w:noVBand="1"/>
      </w:tblPr>
      <w:tblGrid>
        <w:gridCol w:w="2086"/>
        <w:gridCol w:w="794"/>
        <w:gridCol w:w="757"/>
        <w:gridCol w:w="757"/>
        <w:gridCol w:w="757"/>
        <w:gridCol w:w="946"/>
        <w:gridCol w:w="946"/>
        <w:gridCol w:w="946"/>
        <w:gridCol w:w="946"/>
        <w:gridCol w:w="947"/>
      </w:tblGrid>
      <w:tr w:rsidR="003B332D" w:rsidRPr="00A86972" w:rsidTr="00607912">
        <w:trPr>
          <w:trHeight w:val="321"/>
          <w:jc w:val="center"/>
        </w:trPr>
        <w:tc>
          <w:tcPr>
            <w:tcW w:w="20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PARADIŽNIK </w:t>
            </w: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20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504"/>
          <w:jc w:val="center"/>
        </w:trPr>
        <w:tc>
          <w:tcPr>
            <w:tcW w:w="9880" w:type="dxa"/>
            <w:gridSpan w:val="10"/>
            <w:tcBorders>
              <w:top w:val="nil"/>
              <w:left w:val="nil"/>
              <w:bottom w:val="nil"/>
              <w:right w:val="nil"/>
            </w:tcBorders>
            <w:shd w:val="clear" w:color="auto" w:fill="auto"/>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sadilna razdalja 1,2 m + (0,4 m x 0.5 m), na črni foliji z namakanjem, na opori,</w:t>
            </w:r>
            <w:r w:rsidRPr="00A86972">
              <w:rPr>
                <w:rFonts w:cs="Arial"/>
                <w:color w:val="000000" w:themeColor="text1"/>
                <w:szCs w:val="20"/>
              </w:rPr>
              <w:br/>
              <w:t>vegetacijska doba 7 mesecev, v pokritem prostoru ali na prostem, glavna kultura na njivi.</w:t>
            </w:r>
          </w:p>
        </w:tc>
      </w:tr>
      <w:tr w:rsidR="003B332D" w:rsidRPr="00A86972" w:rsidTr="00607912">
        <w:trPr>
          <w:trHeight w:val="259"/>
          <w:jc w:val="center"/>
        </w:trPr>
        <w:tc>
          <w:tcPr>
            <w:tcW w:w="2086" w:type="dxa"/>
            <w:tcBorders>
              <w:top w:val="single" w:sz="4" w:space="0" w:color="auto"/>
              <w:left w:val="single" w:sz="4" w:space="0" w:color="auto"/>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794"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c>
          <w:tcPr>
            <w:tcW w:w="94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60.000</w:t>
            </w:r>
          </w:p>
        </w:tc>
        <w:tc>
          <w:tcPr>
            <w:tcW w:w="94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70.000</w:t>
            </w:r>
          </w:p>
        </w:tc>
        <w:tc>
          <w:tcPr>
            <w:tcW w:w="946"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80.000</w:t>
            </w:r>
          </w:p>
        </w:tc>
        <w:tc>
          <w:tcPr>
            <w:tcW w:w="947" w:type="dxa"/>
            <w:tcBorders>
              <w:top w:val="single" w:sz="4" w:space="0" w:color="auto"/>
              <w:left w:val="nil"/>
              <w:bottom w:val="single" w:sz="4" w:space="0" w:color="auto"/>
              <w:right w:val="single" w:sz="4" w:space="0" w:color="auto"/>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100.000</w:t>
            </w:r>
          </w:p>
        </w:tc>
      </w:tr>
      <w:tr w:rsidR="003B332D" w:rsidRPr="00A86972" w:rsidTr="00607912">
        <w:trPr>
          <w:trHeight w:val="259"/>
          <w:jc w:val="center"/>
        </w:trPr>
        <w:tc>
          <w:tcPr>
            <w:tcW w:w="20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0,80</w:t>
            </w: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48.000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56.000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64.000</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80.000</w:t>
            </w:r>
          </w:p>
        </w:tc>
      </w:tr>
      <w:tr w:rsidR="003B332D" w:rsidRPr="00A86972" w:rsidTr="00607912">
        <w:trPr>
          <w:trHeight w:val="259"/>
          <w:jc w:val="center"/>
        </w:trPr>
        <w:tc>
          <w:tcPr>
            <w:tcW w:w="3636"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9"/>
          <w:jc w:val="center"/>
        </w:trPr>
        <w:tc>
          <w:tcPr>
            <w:tcW w:w="2086"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9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0,80</w:t>
            </w:r>
          </w:p>
        </w:tc>
        <w:tc>
          <w:tcPr>
            <w:tcW w:w="75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32.000</w:t>
            </w:r>
          </w:p>
        </w:tc>
        <w:tc>
          <w:tcPr>
            <w:tcW w:w="94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48.000</w:t>
            </w:r>
          </w:p>
        </w:tc>
        <w:tc>
          <w:tcPr>
            <w:tcW w:w="94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56.000</w:t>
            </w:r>
          </w:p>
        </w:tc>
        <w:tc>
          <w:tcPr>
            <w:tcW w:w="94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64.000</w:t>
            </w:r>
          </w:p>
        </w:tc>
        <w:tc>
          <w:tcPr>
            <w:tcW w:w="947"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80.000</w:t>
            </w:r>
          </w:p>
        </w:tc>
      </w:tr>
      <w:tr w:rsidR="003B332D" w:rsidRPr="00A86972" w:rsidTr="00607912">
        <w:trPr>
          <w:trHeight w:val="259"/>
          <w:jc w:val="center"/>
        </w:trPr>
        <w:tc>
          <w:tcPr>
            <w:tcW w:w="2880" w:type="dxa"/>
            <w:gridSpan w:val="2"/>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94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21.544</w:t>
            </w:r>
          </w:p>
        </w:tc>
        <w:tc>
          <w:tcPr>
            <w:tcW w:w="94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26.368</w:t>
            </w:r>
          </w:p>
        </w:tc>
        <w:tc>
          <w:tcPr>
            <w:tcW w:w="94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28.336</w:t>
            </w:r>
          </w:p>
        </w:tc>
        <w:tc>
          <w:tcPr>
            <w:tcW w:w="946"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30.306</w:t>
            </w:r>
          </w:p>
        </w:tc>
        <w:tc>
          <w:tcPr>
            <w:tcW w:w="947"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35.129</w:t>
            </w:r>
          </w:p>
        </w:tc>
      </w:tr>
      <w:tr w:rsidR="003B332D" w:rsidRPr="00A86972" w:rsidTr="00607912">
        <w:trPr>
          <w:trHeight w:val="259"/>
          <w:jc w:val="center"/>
        </w:trPr>
        <w:tc>
          <w:tcPr>
            <w:tcW w:w="2086" w:type="dxa"/>
            <w:tcBorders>
              <w:top w:val="nil"/>
              <w:left w:val="single" w:sz="4" w:space="0" w:color="auto"/>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94"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0,80</w:t>
            </w:r>
          </w:p>
        </w:tc>
        <w:tc>
          <w:tcPr>
            <w:tcW w:w="75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10.456</w:t>
            </w:r>
          </w:p>
        </w:tc>
        <w:tc>
          <w:tcPr>
            <w:tcW w:w="94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21.632</w:t>
            </w:r>
          </w:p>
        </w:tc>
        <w:tc>
          <w:tcPr>
            <w:tcW w:w="94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27.664</w:t>
            </w:r>
          </w:p>
        </w:tc>
        <w:tc>
          <w:tcPr>
            <w:tcW w:w="94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33.694</w:t>
            </w:r>
          </w:p>
        </w:tc>
        <w:tc>
          <w:tcPr>
            <w:tcW w:w="947" w:type="dxa"/>
            <w:tcBorders>
              <w:top w:val="nil"/>
              <w:left w:val="nil"/>
              <w:bottom w:val="single" w:sz="4" w:space="0" w:color="auto"/>
              <w:right w:val="single" w:sz="4" w:space="0" w:color="auto"/>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44.871</w:t>
            </w:r>
          </w:p>
        </w:tc>
      </w:tr>
      <w:tr w:rsidR="003B332D" w:rsidRPr="00A86972" w:rsidTr="00607912">
        <w:trPr>
          <w:trHeight w:val="259"/>
          <w:jc w:val="center"/>
        </w:trPr>
        <w:tc>
          <w:tcPr>
            <w:tcW w:w="20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lastRenderedPageBreak/>
              <w:t>Pokritje pri ceni</w:t>
            </w: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3.453</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11.126</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15.407</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19.688</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27.362</w:t>
            </w:r>
          </w:p>
        </w:tc>
      </w:tr>
      <w:tr w:rsidR="003B332D" w:rsidRPr="00A86972" w:rsidTr="00607912">
        <w:trPr>
          <w:trHeight w:val="259"/>
          <w:jc w:val="center"/>
        </w:trPr>
        <w:tc>
          <w:tcPr>
            <w:tcW w:w="2086"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0,90</w:t>
            </w: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13.958</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26.884</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33.792</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40.698</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53.625</w:t>
            </w:r>
          </w:p>
        </w:tc>
      </w:tr>
      <w:tr w:rsidR="003B332D" w:rsidRPr="00A86972" w:rsidTr="00607912">
        <w:trPr>
          <w:trHeight w:val="259"/>
          <w:jc w:val="center"/>
        </w:trPr>
        <w:tc>
          <w:tcPr>
            <w:tcW w:w="208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17.460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32.137</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39.920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47.702</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62.380</w:t>
            </w:r>
          </w:p>
        </w:tc>
      </w:tr>
      <w:tr w:rsidR="003B332D" w:rsidRPr="00A86972" w:rsidTr="00607912">
        <w:trPr>
          <w:trHeight w:val="259"/>
          <w:jc w:val="center"/>
        </w:trPr>
        <w:tc>
          <w:tcPr>
            <w:tcW w:w="2086"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9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1.755</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2.014</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2.144</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2.274</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2.533</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9963" w:type="dxa"/>
        <w:jc w:val="center"/>
        <w:tblInd w:w="70" w:type="dxa"/>
        <w:tblCellMar>
          <w:left w:w="70" w:type="dxa"/>
          <w:right w:w="70" w:type="dxa"/>
        </w:tblCellMar>
        <w:tblLook w:val="04A0" w:firstRow="1" w:lastRow="0" w:firstColumn="1" w:lastColumn="0" w:noHBand="0" w:noVBand="1"/>
      </w:tblPr>
      <w:tblGrid>
        <w:gridCol w:w="2079"/>
        <w:gridCol w:w="908"/>
        <w:gridCol w:w="754"/>
        <w:gridCol w:w="753"/>
        <w:gridCol w:w="754"/>
        <w:gridCol w:w="943"/>
        <w:gridCol w:w="943"/>
        <w:gridCol w:w="943"/>
        <w:gridCol w:w="943"/>
        <w:gridCol w:w="943"/>
      </w:tblGrid>
      <w:tr w:rsidR="003B332D" w:rsidRPr="00A86972" w:rsidTr="00607912">
        <w:trPr>
          <w:trHeight w:val="316"/>
          <w:jc w:val="center"/>
        </w:trPr>
        <w:tc>
          <w:tcPr>
            <w:tcW w:w="20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POR</w:t>
            </w:r>
          </w:p>
        </w:tc>
        <w:tc>
          <w:tcPr>
            <w:tcW w:w="9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0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5248"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na prostem, glavna kultura.</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6"/>
          <w:jc w:val="center"/>
        </w:trPr>
        <w:tc>
          <w:tcPr>
            <w:tcW w:w="2079" w:type="dxa"/>
            <w:tcBorders>
              <w:top w:val="single" w:sz="4" w:space="0" w:color="auto"/>
              <w:left w:val="single" w:sz="4" w:space="0" w:color="auto"/>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908"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4"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3"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4"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3"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43"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43"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43"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43" w:type="dxa"/>
            <w:tcBorders>
              <w:top w:val="single" w:sz="4" w:space="0" w:color="auto"/>
              <w:left w:val="nil"/>
              <w:bottom w:val="single" w:sz="4" w:space="0" w:color="auto"/>
              <w:right w:val="single" w:sz="4" w:space="0" w:color="auto"/>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40.000</w:t>
            </w:r>
          </w:p>
        </w:tc>
      </w:tr>
      <w:tr w:rsidR="003B332D" w:rsidRPr="00A86972" w:rsidTr="00607912">
        <w:trPr>
          <w:trHeight w:val="256"/>
          <w:jc w:val="center"/>
        </w:trPr>
        <w:tc>
          <w:tcPr>
            <w:tcW w:w="207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9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18.000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21.000</w:t>
            </w:r>
          </w:p>
        </w:tc>
        <w:tc>
          <w:tcPr>
            <w:tcW w:w="94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24.000</w:t>
            </w:r>
          </w:p>
        </w:tc>
      </w:tr>
      <w:tr w:rsidR="003B332D" w:rsidRPr="00A86972" w:rsidTr="00607912">
        <w:trPr>
          <w:trHeight w:val="256"/>
          <w:jc w:val="center"/>
        </w:trPr>
        <w:tc>
          <w:tcPr>
            <w:tcW w:w="3741"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6"/>
          <w:jc w:val="center"/>
        </w:trPr>
        <w:tc>
          <w:tcPr>
            <w:tcW w:w="2079"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90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0,60</w:t>
            </w:r>
          </w:p>
        </w:tc>
        <w:tc>
          <w:tcPr>
            <w:tcW w:w="75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c>
          <w:tcPr>
            <w:tcW w:w="94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94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18.000</w:t>
            </w:r>
          </w:p>
        </w:tc>
        <w:tc>
          <w:tcPr>
            <w:tcW w:w="94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21.000</w:t>
            </w:r>
          </w:p>
        </w:tc>
        <w:tc>
          <w:tcPr>
            <w:tcW w:w="943"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24.000</w:t>
            </w:r>
          </w:p>
        </w:tc>
      </w:tr>
      <w:tr w:rsidR="003B332D" w:rsidRPr="00A86972" w:rsidTr="00607912">
        <w:trPr>
          <w:trHeight w:val="256"/>
          <w:jc w:val="center"/>
        </w:trPr>
        <w:tc>
          <w:tcPr>
            <w:tcW w:w="2987" w:type="dxa"/>
            <w:gridSpan w:val="2"/>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54"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4"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10.845</w:t>
            </w:r>
          </w:p>
        </w:tc>
        <w:tc>
          <w:tcPr>
            <w:tcW w:w="94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11.472</w:t>
            </w:r>
          </w:p>
        </w:tc>
        <w:tc>
          <w:tcPr>
            <w:tcW w:w="94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12.040</w:t>
            </w:r>
          </w:p>
        </w:tc>
        <w:tc>
          <w:tcPr>
            <w:tcW w:w="94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12.568</w:t>
            </w:r>
          </w:p>
        </w:tc>
        <w:tc>
          <w:tcPr>
            <w:tcW w:w="943"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13.068</w:t>
            </w:r>
          </w:p>
        </w:tc>
      </w:tr>
      <w:tr w:rsidR="003B332D" w:rsidRPr="00A86972" w:rsidTr="00607912">
        <w:trPr>
          <w:trHeight w:val="256"/>
          <w:jc w:val="center"/>
        </w:trPr>
        <w:tc>
          <w:tcPr>
            <w:tcW w:w="2079" w:type="dxa"/>
            <w:tcBorders>
              <w:top w:val="nil"/>
              <w:left w:val="single" w:sz="4" w:space="0" w:color="auto"/>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908"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4"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3"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0,60</w:t>
            </w:r>
          </w:p>
        </w:tc>
        <w:tc>
          <w:tcPr>
            <w:tcW w:w="754"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3"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1.155</w:t>
            </w:r>
          </w:p>
        </w:tc>
        <w:tc>
          <w:tcPr>
            <w:tcW w:w="943"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3.528</w:t>
            </w:r>
          </w:p>
        </w:tc>
        <w:tc>
          <w:tcPr>
            <w:tcW w:w="943"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5.960</w:t>
            </w:r>
          </w:p>
        </w:tc>
        <w:tc>
          <w:tcPr>
            <w:tcW w:w="943"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8.432</w:t>
            </w:r>
          </w:p>
        </w:tc>
        <w:tc>
          <w:tcPr>
            <w:tcW w:w="943" w:type="dxa"/>
            <w:tcBorders>
              <w:top w:val="nil"/>
              <w:left w:val="nil"/>
              <w:bottom w:val="single" w:sz="4" w:space="0" w:color="auto"/>
              <w:right w:val="single" w:sz="4" w:space="0" w:color="auto"/>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10.932</w:t>
            </w:r>
          </w:p>
        </w:tc>
      </w:tr>
      <w:tr w:rsidR="003B332D" w:rsidRPr="00A86972" w:rsidTr="00607912">
        <w:trPr>
          <w:trHeight w:val="256"/>
          <w:jc w:val="center"/>
        </w:trPr>
        <w:tc>
          <w:tcPr>
            <w:tcW w:w="207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9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0,50</w:t>
            </w: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-647</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1.274</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3.256</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5.278</w:t>
            </w:r>
          </w:p>
        </w:tc>
        <w:tc>
          <w:tcPr>
            <w:tcW w:w="94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7.327</w:t>
            </w:r>
          </w:p>
        </w:tc>
      </w:tr>
      <w:tr w:rsidR="003B332D" w:rsidRPr="00A86972" w:rsidTr="00607912">
        <w:trPr>
          <w:trHeight w:val="256"/>
          <w:jc w:val="center"/>
        </w:trPr>
        <w:tc>
          <w:tcPr>
            <w:tcW w:w="207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9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0,80</w:t>
            </w:r>
          </w:p>
        </w:tc>
        <w:tc>
          <w:tcPr>
            <w:tcW w:w="75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4.761</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8.034</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11.368</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14.742</w:t>
            </w:r>
          </w:p>
        </w:tc>
        <w:tc>
          <w:tcPr>
            <w:tcW w:w="94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18.143</w:t>
            </w:r>
          </w:p>
        </w:tc>
      </w:tr>
      <w:tr w:rsidR="003B332D" w:rsidRPr="00A86972" w:rsidTr="00607912">
        <w:trPr>
          <w:trHeight w:val="256"/>
          <w:jc w:val="center"/>
        </w:trPr>
        <w:tc>
          <w:tcPr>
            <w:tcW w:w="207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9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8.366</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12.541</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16.776</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21.051</w:t>
            </w:r>
          </w:p>
        </w:tc>
        <w:tc>
          <w:tcPr>
            <w:tcW w:w="94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25.353</w:t>
            </w:r>
          </w:p>
        </w:tc>
      </w:tr>
      <w:tr w:rsidR="003B332D" w:rsidRPr="00A86972" w:rsidTr="00607912">
        <w:trPr>
          <w:trHeight w:val="256"/>
          <w:jc w:val="center"/>
        </w:trPr>
        <w:tc>
          <w:tcPr>
            <w:tcW w:w="207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90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3"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4"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645</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663</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681</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699</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717</w:t>
            </w:r>
          </w:p>
        </w:tc>
      </w:tr>
    </w:tbl>
    <w:p w:rsidR="00206D72" w:rsidRPr="00A86972" w:rsidRDefault="00206D72" w:rsidP="00206D72">
      <w:pPr>
        <w:spacing w:after="0" w:line="240" w:lineRule="auto"/>
        <w:rPr>
          <w:rFonts w:cs="Arial"/>
          <w:b/>
          <w:color w:val="000000" w:themeColor="text1"/>
          <w:szCs w:val="20"/>
        </w:rPr>
      </w:pPr>
    </w:p>
    <w:tbl>
      <w:tblPr>
        <w:tblW w:w="9941" w:type="dxa"/>
        <w:jc w:val="center"/>
        <w:tblInd w:w="70" w:type="dxa"/>
        <w:tblCellMar>
          <w:left w:w="70" w:type="dxa"/>
          <w:right w:w="70" w:type="dxa"/>
        </w:tblCellMar>
        <w:tblLook w:val="04A0" w:firstRow="1" w:lastRow="0" w:firstColumn="1" w:lastColumn="0" w:noHBand="0" w:noVBand="1"/>
      </w:tblPr>
      <w:tblGrid>
        <w:gridCol w:w="2099"/>
        <w:gridCol w:w="799"/>
        <w:gridCol w:w="761"/>
        <w:gridCol w:w="761"/>
        <w:gridCol w:w="761"/>
        <w:gridCol w:w="952"/>
        <w:gridCol w:w="952"/>
        <w:gridCol w:w="952"/>
        <w:gridCol w:w="952"/>
        <w:gridCol w:w="952"/>
      </w:tblGrid>
      <w:tr w:rsidR="003B332D" w:rsidRPr="00A86972" w:rsidTr="00607912">
        <w:trPr>
          <w:trHeight w:val="317"/>
          <w:jc w:val="center"/>
        </w:trPr>
        <w:tc>
          <w:tcPr>
            <w:tcW w:w="20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SOLATA</w:t>
            </w:r>
          </w:p>
        </w:tc>
        <w:tc>
          <w:tcPr>
            <w:tcW w:w="7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7"/>
          <w:jc w:val="center"/>
        </w:trPr>
        <w:tc>
          <w:tcPr>
            <w:tcW w:w="20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7"/>
          <w:jc w:val="center"/>
        </w:trPr>
        <w:tc>
          <w:tcPr>
            <w:tcW w:w="8037"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krhkolistna sorta, sadilna razdalja 50x30 cm, ni glavna kultura.</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7"/>
          <w:jc w:val="center"/>
        </w:trPr>
        <w:tc>
          <w:tcPr>
            <w:tcW w:w="2099" w:type="dxa"/>
            <w:tcBorders>
              <w:top w:val="single" w:sz="4" w:space="0" w:color="auto"/>
              <w:left w:val="single" w:sz="4" w:space="0" w:color="auto"/>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799"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52" w:type="dxa"/>
            <w:tcBorders>
              <w:top w:val="single" w:sz="4" w:space="0" w:color="auto"/>
              <w:left w:val="nil"/>
              <w:bottom w:val="single" w:sz="4" w:space="0" w:color="auto"/>
              <w:right w:val="nil"/>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52" w:type="dxa"/>
            <w:tcBorders>
              <w:top w:val="single" w:sz="4" w:space="0" w:color="auto"/>
              <w:left w:val="nil"/>
              <w:bottom w:val="single" w:sz="4" w:space="0" w:color="auto"/>
              <w:right w:val="single" w:sz="4" w:space="0" w:color="auto"/>
            </w:tcBorders>
            <w:shd w:val="clear" w:color="00000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r>
      <w:tr w:rsidR="003B332D" w:rsidRPr="00A86972" w:rsidTr="00607912">
        <w:trPr>
          <w:trHeight w:val="257"/>
          <w:jc w:val="center"/>
        </w:trPr>
        <w:tc>
          <w:tcPr>
            <w:tcW w:w="209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0,60</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12.000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15.000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18.000</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21.000</w:t>
            </w:r>
          </w:p>
        </w:tc>
      </w:tr>
      <w:tr w:rsidR="003B332D" w:rsidRPr="00A86972" w:rsidTr="00607912">
        <w:trPr>
          <w:trHeight w:val="257"/>
          <w:jc w:val="center"/>
        </w:trPr>
        <w:tc>
          <w:tcPr>
            <w:tcW w:w="2099"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9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0,60</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18.000</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21.000</w:t>
            </w:r>
          </w:p>
        </w:tc>
      </w:tr>
      <w:tr w:rsidR="003B332D" w:rsidRPr="00A86972" w:rsidTr="00607912">
        <w:trPr>
          <w:trHeight w:val="257"/>
          <w:jc w:val="center"/>
        </w:trPr>
        <w:tc>
          <w:tcPr>
            <w:tcW w:w="2898"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9.728</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10.951</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12.177</w:t>
            </w:r>
          </w:p>
        </w:tc>
        <w:tc>
          <w:tcPr>
            <w:tcW w:w="952"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13.402</w:t>
            </w:r>
          </w:p>
        </w:tc>
        <w:tc>
          <w:tcPr>
            <w:tcW w:w="952"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14.626</w:t>
            </w:r>
          </w:p>
        </w:tc>
      </w:tr>
      <w:tr w:rsidR="003B332D" w:rsidRPr="00A86972" w:rsidTr="00607912">
        <w:trPr>
          <w:trHeight w:val="257"/>
          <w:jc w:val="center"/>
        </w:trPr>
        <w:tc>
          <w:tcPr>
            <w:tcW w:w="2099"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9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0,60</w:t>
            </w:r>
          </w:p>
        </w:tc>
        <w:tc>
          <w:tcPr>
            <w:tcW w:w="76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-728</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1.049</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2.823</w:t>
            </w:r>
          </w:p>
        </w:tc>
        <w:tc>
          <w:tcPr>
            <w:tcW w:w="95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4.598</w:t>
            </w:r>
          </w:p>
        </w:tc>
        <w:tc>
          <w:tcPr>
            <w:tcW w:w="952"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6.374</w:t>
            </w:r>
          </w:p>
        </w:tc>
      </w:tr>
      <w:tr w:rsidR="003B332D" w:rsidRPr="00A86972" w:rsidTr="00607912">
        <w:trPr>
          <w:trHeight w:val="257"/>
          <w:jc w:val="center"/>
        </w:trPr>
        <w:tc>
          <w:tcPr>
            <w:tcW w:w="209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-2.735</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-1.628</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-522</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583</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1.690</w:t>
            </w:r>
          </w:p>
        </w:tc>
      </w:tr>
      <w:tr w:rsidR="003B332D" w:rsidRPr="00A86972" w:rsidTr="00607912">
        <w:trPr>
          <w:trHeight w:val="257"/>
          <w:jc w:val="center"/>
        </w:trPr>
        <w:tc>
          <w:tcPr>
            <w:tcW w:w="209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4.626</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8.187</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11.747</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15.306</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18.867</w:t>
            </w:r>
          </w:p>
        </w:tc>
      </w:tr>
      <w:tr w:rsidR="003B332D" w:rsidRPr="00A86972" w:rsidTr="00607912">
        <w:trPr>
          <w:trHeight w:val="257"/>
          <w:jc w:val="center"/>
        </w:trPr>
        <w:tc>
          <w:tcPr>
            <w:tcW w:w="209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9.980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15.326</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20.670</w:t>
            </w:r>
          </w:p>
        </w:tc>
        <w:tc>
          <w:tcPr>
            <w:tcW w:w="95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26.014</w:t>
            </w:r>
          </w:p>
        </w:tc>
        <w:tc>
          <w:tcPr>
            <w:tcW w:w="952"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31.359</w:t>
            </w:r>
          </w:p>
        </w:tc>
      </w:tr>
      <w:tr w:rsidR="003B332D" w:rsidRPr="00A86972" w:rsidTr="00607912">
        <w:trPr>
          <w:trHeight w:val="257"/>
          <w:jc w:val="center"/>
        </w:trPr>
        <w:tc>
          <w:tcPr>
            <w:tcW w:w="2099"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9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5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575</w:t>
            </w:r>
          </w:p>
        </w:tc>
        <w:tc>
          <w:tcPr>
            <w:tcW w:w="95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640</w:t>
            </w:r>
          </w:p>
        </w:tc>
        <w:tc>
          <w:tcPr>
            <w:tcW w:w="95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704</w:t>
            </w:r>
          </w:p>
        </w:tc>
        <w:tc>
          <w:tcPr>
            <w:tcW w:w="95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769</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834</w:t>
            </w:r>
          </w:p>
        </w:tc>
      </w:tr>
    </w:tbl>
    <w:p w:rsidR="00206D72" w:rsidRPr="00A86972" w:rsidRDefault="00206D72" w:rsidP="00206D72">
      <w:pPr>
        <w:spacing w:after="0" w:line="240" w:lineRule="auto"/>
        <w:rPr>
          <w:rFonts w:cs="Arial"/>
          <w:b/>
          <w:color w:val="000000" w:themeColor="text1"/>
          <w:szCs w:val="20"/>
        </w:rPr>
      </w:pPr>
    </w:p>
    <w:tbl>
      <w:tblPr>
        <w:tblW w:w="9956" w:type="dxa"/>
        <w:jc w:val="center"/>
        <w:tblInd w:w="70" w:type="dxa"/>
        <w:tblCellMar>
          <w:left w:w="70" w:type="dxa"/>
          <w:right w:w="70" w:type="dxa"/>
        </w:tblCellMar>
        <w:tblLook w:val="04A0" w:firstRow="1" w:lastRow="0" w:firstColumn="1" w:lastColumn="0" w:noHBand="0" w:noVBand="1"/>
      </w:tblPr>
      <w:tblGrid>
        <w:gridCol w:w="2405"/>
        <w:gridCol w:w="789"/>
        <w:gridCol w:w="475"/>
        <w:gridCol w:w="761"/>
        <w:gridCol w:w="761"/>
        <w:gridCol w:w="953"/>
        <w:gridCol w:w="953"/>
        <w:gridCol w:w="953"/>
        <w:gridCol w:w="953"/>
        <w:gridCol w:w="953"/>
      </w:tblGrid>
      <w:tr w:rsidR="003B332D" w:rsidRPr="00A86972" w:rsidTr="00607912">
        <w:trPr>
          <w:trHeight w:val="325"/>
          <w:jc w:val="center"/>
        </w:trPr>
        <w:tc>
          <w:tcPr>
            <w:tcW w:w="3669" w:type="dxa"/>
            <w:gridSpan w:val="3"/>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ZELJE, za svežo porabo</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240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9956"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sorta za svežo porabo (60-70 dnevna), sadilna razdalja 50 x 50 cm, ni glavna kultura.</w:t>
            </w:r>
          </w:p>
        </w:tc>
      </w:tr>
      <w:tr w:rsidR="003B332D" w:rsidRPr="00A86972" w:rsidTr="00607912">
        <w:trPr>
          <w:trHeight w:val="263"/>
          <w:jc w:val="center"/>
        </w:trPr>
        <w:tc>
          <w:tcPr>
            <w:tcW w:w="2405" w:type="dxa"/>
            <w:tcBorders>
              <w:top w:val="single" w:sz="4" w:space="0" w:color="auto"/>
              <w:left w:val="single" w:sz="4" w:space="0" w:color="auto"/>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789"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475"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53"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15.000</w:t>
            </w:r>
          </w:p>
        </w:tc>
        <w:tc>
          <w:tcPr>
            <w:tcW w:w="953"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25.000</w:t>
            </w:r>
          </w:p>
        </w:tc>
        <w:tc>
          <w:tcPr>
            <w:tcW w:w="953"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35.000</w:t>
            </w:r>
          </w:p>
        </w:tc>
        <w:tc>
          <w:tcPr>
            <w:tcW w:w="953"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45.000</w:t>
            </w:r>
          </w:p>
        </w:tc>
        <w:tc>
          <w:tcPr>
            <w:tcW w:w="953" w:type="dxa"/>
            <w:tcBorders>
              <w:top w:val="single" w:sz="4" w:space="0" w:color="auto"/>
              <w:left w:val="nil"/>
              <w:bottom w:val="single" w:sz="4" w:space="0" w:color="auto"/>
              <w:right w:val="single" w:sz="4" w:space="0" w:color="auto"/>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50.000</w:t>
            </w:r>
          </w:p>
        </w:tc>
      </w:tr>
      <w:tr w:rsidR="003B332D" w:rsidRPr="00A86972" w:rsidTr="00607912">
        <w:trPr>
          <w:trHeight w:val="263"/>
          <w:jc w:val="center"/>
        </w:trPr>
        <w:tc>
          <w:tcPr>
            <w:tcW w:w="24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0,20</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5.000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7.000</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9.000</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10.000</w:t>
            </w:r>
          </w:p>
        </w:tc>
      </w:tr>
      <w:tr w:rsidR="003B332D" w:rsidRPr="00A86972" w:rsidTr="00607912">
        <w:trPr>
          <w:trHeight w:val="263"/>
          <w:jc w:val="center"/>
        </w:trPr>
        <w:tc>
          <w:tcPr>
            <w:tcW w:w="2405"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78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475"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0,20</w:t>
            </w:r>
          </w:p>
        </w:tc>
        <w:tc>
          <w:tcPr>
            <w:tcW w:w="76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w:t>
            </w:r>
          </w:p>
        </w:tc>
        <w:tc>
          <w:tcPr>
            <w:tcW w:w="95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w:t>
            </w:r>
          </w:p>
        </w:tc>
        <w:tc>
          <w:tcPr>
            <w:tcW w:w="95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7.000</w:t>
            </w:r>
          </w:p>
        </w:tc>
        <w:tc>
          <w:tcPr>
            <w:tcW w:w="95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w:t>
            </w:r>
          </w:p>
        </w:tc>
        <w:tc>
          <w:tcPr>
            <w:tcW w:w="953"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10.000</w:t>
            </w:r>
          </w:p>
        </w:tc>
      </w:tr>
      <w:tr w:rsidR="003B332D" w:rsidRPr="00A86972" w:rsidTr="00607912">
        <w:trPr>
          <w:trHeight w:val="263"/>
          <w:jc w:val="center"/>
        </w:trPr>
        <w:tc>
          <w:tcPr>
            <w:tcW w:w="3194" w:type="dxa"/>
            <w:gridSpan w:val="2"/>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475"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95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3.880</w:t>
            </w:r>
          </w:p>
        </w:tc>
        <w:tc>
          <w:tcPr>
            <w:tcW w:w="95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4.497</w:t>
            </w:r>
          </w:p>
        </w:tc>
        <w:tc>
          <w:tcPr>
            <w:tcW w:w="95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5.113</w:t>
            </w:r>
          </w:p>
        </w:tc>
        <w:tc>
          <w:tcPr>
            <w:tcW w:w="953"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5.730</w:t>
            </w:r>
          </w:p>
        </w:tc>
        <w:tc>
          <w:tcPr>
            <w:tcW w:w="953"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6.037</w:t>
            </w:r>
          </w:p>
        </w:tc>
      </w:tr>
      <w:tr w:rsidR="003B332D" w:rsidRPr="00A86972" w:rsidTr="00607912">
        <w:trPr>
          <w:trHeight w:val="263"/>
          <w:jc w:val="center"/>
        </w:trPr>
        <w:tc>
          <w:tcPr>
            <w:tcW w:w="2405" w:type="dxa"/>
            <w:tcBorders>
              <w:top w:val="nil"/>
              <w:left w:val="single" w:sz="4" w:space="0" w:color="auto"/>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89"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475"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1"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0,20</w:t>
            </w:r>
          </w:p>
        </w:tc>
        <w:tc>
          <w:tcPr>
            <w:tcW w:w="761"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53"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-880</w:t>
            </w:r>
          </w:p>
        </w:tc>
        <w:tc>
          <w:tcPr>
            <w:tcW w:w="953"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503</w:t>
            </w:r>
          </w:p>
        </w:tc>
        <w:tc>
          <w:tcPr>
            <w:tcW w:w="953"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1.887</w:t>
            </w:r>
          </w:p>
        </w:tc>
        <w:tc>
          <w:tcPr>
            <w:tcW w:w="953"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3.270</w:t>
            </w:r>
          </w:p>
        </w:tc>
        <w:tc>
          <w:tcPr>
            <w:tcW w:w="953" w:type="dxa"/>
            <w:tcBorders>
              <w:top w:val="nil"/>
              <w:left w:val="nil"/>
              <w:bottom w:val="single" w:sz="4" w:space="0" w:color="auto"/>
              <w:right w:val="single" w:sz="4" w:space="0" w:color="auto"/>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3.963</w:t>
            </w:r>
          </w:p>
        </w:tc>
      </w:tr>
      <w:tr w:rsidR="003B332D" w:rsidRPr="00A86972" w:rsidTr="00607912">
        <w:trPr>
          <w:trHeight w:val="263"/>
          <w:jc w:val="center"/>
        </w:trPr>
        <w:tc>
          <w:tcPr>
            <w:tcW w:w="24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0,15</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-1.543</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-603</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338</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1.278</w:t>
            </w:r>
          </w:p>
        </w:tc>
        <w:tc>
          <w:tcPr>
            <w:tcW w:w="953" w:type="dxa"/>
            <w:tcBorders>
              <w:top w:val="single" w:sz="4" w:space="0" w:color="auto"/>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1.750</w:t>
            </w:r>
          </w:p>
        </w:tc>
      </w:tr>
      <w:tr w:rsidR="003B332D" w:rsidRPr="00A86972" w:rsidTr="00607912">
        <w:trPr>
          <w:trHeight w:val="263"/>
          <w:jc w:val="center"/>
        </w:trPr>
        <w:tc>
          <w:tcPr>
            <w:tcW w:w="240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47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0,25</w:t>
            </w:r>
          </w:p>
        </w:tc>
        <w:tc>
          <w:tcPr>
            <w:tcW w:w="76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-215</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1.611</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3.437</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5.262</w:t>
            </w:r>
          </w:p>
        </w:tc>
        <w:tc>
          <w:tcPr>
            <w:tcW w:w="953"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6.177</w:t>
            </w:r>
          </w:p>
        </w:tc>
      </w:tr>
      <w:tr w:rsidR="003B332D" w:rsidRPr="00A86972" w:rsidTr="00607912">
        <w:trPr>
          <w:trHeight w:val="263"/>
          <w:jc w:val="center"/>
        </w:trPr>
        <w:tc>
          <w:tcPr>
            <w:tcW w:w="240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4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0,30</w:t>
            </w:r>
          </w:p>
        </w:tc>
        <w:tc>
          <w:tcPr>
            <w:tcW w:w="7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449</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2.717</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4.987</w:t>
            </w:r>
          </w:p>
        </w:tc>
        <w:tc>
          <w:tcPr>
            <w:tcW w:w="9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7.255</w:t>
            </w:r>
          </w:p>
        </w:tc>
        <w:tc>
          <w:tcPr>
            <w:tcW w:w="953"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8.390</w:t>
            </w:r>
          </w:p>
        </w:tc>
      </w:tr>
      <w:tr w:rsidR="003B332D" w:rsidRPr="00A86972" w:rsidTr="00607912">
        <w:trPr>
          <w:trHeight w:val="263"/>
          <w:jc w:val="center"/>
        </w:trPr>
        <w:tc>
          <w:tcPr>
            <w:tcW w:w="2405"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8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47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1"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256</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285</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314</w:t>
            </w:r>
          </w:p>
        </w:tc>
        <w:tc>
          <w:tcPr>
            <w:tcW w:w="9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343</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357</w:t>
            </w:r>
          </w:p>
        </w:tc>
      </w:tr>
    </w:tbl>
    <w:p w:rsidR="00206D72" w:rsidRPr="00A86972" w:rsidRDefault="00206D72" w:rsidP="00206D72">
      <w:pPr>
        <w:spacing w:after="0" w:line="240" w:lineRule="auto"/>
        <w:rPr>
          <w:rFonts w:cs="Arial"/>
          <w:b/>
          <w:color w:val="000000" w:themeColor="text1"/>
          <w:szCs w:val="20"/>
        </w:rPr>
      </w:pPr>
    </w:p>
    <w:tbl>
      <w:tblPr>
        <w:tblW w:w="9956" w:type="dxa"/>
        <w:jc w:val="center"/>
        <w:tblInd w:w="70" w:type="dxa"/>
        <w:tblCellMar>
          <w:left w:w="70" w:type="dxa"/>
          <w:right w:w="70" w:type="dxa"/>
        </w:tblCellMar>
        <w:tblLook w:val="04A0" w:firstRow="1" w:lastRow="0" w:firstColumn="1" w:lastColumn="0" w:noHBand="0" w:noVBand="1"/>
      </w:tblPr>
      <w:tblGrid>
        <w:gridCol w:w="2139"/>
        <w:gridCol w:w="797"/>
        <w:gridCol w:w="758"/>
        <w:gridCol w:w="758"/>
        <w:gridCol w:w="758"/>
        <w:gridCol w:w="949"/>
        <w:gridCol w:w="949"/>
        <w:gridCol w:w="950"/>
        <w:gridCol w:w="949"/>
        <w:gridCol w:w="949"/>
      </w:tblGrid>
      <w:tr w:rsidR="003B332D" w:rsidRPr="00A86972" w:rsidTr="00607912">
        <w:trPr>
          <w:trHeight w:val="318"/>
          <w:jc w:val="center"/>
        </w:trPr>
        <w:tc>
          <w:tcPr>
            <w:tcW w:w="2936" w:type="dxa"/>
            <w:gridSpan w:val="2"/>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ZELJE, za kisanje</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21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8058"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Integrirana pridelava, sorte za kisanje, sadilna razdalja 60 x 50 cm, glavna kultura.</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8"/>
          <w:jc w:val="center"/>
        </w:trPr>
        <w:tc>
          <w:tcPr>
            <w:tcW w:w="2139" w:type="dxa"/>
            <w:tcBorders>
              <w:top w:val="single" w:sz="4" w:space="0" w:color="auto"/>
              <w:left w:val="single" w:sz="4" w:space="0" w:color="auto"/>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kg/ha</w:t>
            </w:r>
          </w:p>
        </w:tc>
        <w:tc>
          <w:tcPr>
            <w:tcW w:w="797"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49"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50"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50.000</w:t>
            </w:r>
          </w:p>
        </w:tc>
        <w:tc>
          <w:tcPr>
            <w:tcW w:w="949" w:type="dxa"/>
            <w:tcBorders>
              <w:top w:val="single" w:sz="4" w:space="0" w:color="auto"/>
              <w:left w:val="nil"/>
              <w:bottom w:val="single" w:sz="4" w:space="0" w:color="auto"/>
              <w:right w:val="nil"/>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70.000</w:t>
            </w:r>
          </w:p>
        </w:tc>
        <w:tc>
          <w:tcPr>
            <w:tcW w:w="949" w:type="dxa"/>
            <w:tcBorders>
              <w:top w:val="single" w:sz="4" w:space="0" w:color="auto"/>
              <w:left w:val="nil"/>
              <w:bottom w:val="single" w:sz="4" w:space="0" w:color="auto"/>
              <w:right w:val="single" w:sz="4" w:space="0" w:color="auto"/>
            </w:tcBorders>
            <w:shd w:val="clear" w:color="000080" w:fill="E3E3E3"/>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90.000</w:t>
            </w:r>
          </w:p>
        </w:tc>
      </w:tr>
      <w:tr w:rsidR="003B332D" w:rsidRPr="00A86972" w:rsidTr="00607912">
        <w:trPr>
          <w:trHeight w:val="258"/>
          <w:jc w:val="center"/>
        </w:trPr>
        <w:tc>
          <w:tcPr>
            <w:tcW w:w="213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pridelka</w:t>
            </w:r>
          </w:p>
        </w:tc>
        <w:tc>
          <w:tcPr>
            <w:tcW w:w="7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0,12</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3.600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6.000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8.400</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10.800</w:t>
            </w:r>
          </w:p>
        </w:tc>
      </w:tr>
      <w:tr w:rsidR="003B332D" w:rsidRPr="00A86972" w:rsidTr="00607912">
        <w:trPr>
          <w:trHeight w:val="258"/>
          <w:jc w:val="center"/>
        </w:trPr>
        <w:tc>
          <w:tcPr>
            <w:tcW w:w="3694"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58"/>
          <w:jc w:val="center"/>
        </w:trPr>
        <w:tc>
          <w:tcPr>
            <w:tcW w:w="2139" w:type="dxa"/>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lastRenderedPageBreak/>
              <w:t>PRIHODEK pri ceni</w:t>
            </w:r>
          </w:p>
        </w:tc>
        <w:tc>
          <w:tcPr>
            <w:tcW w:w="797"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0,12</w:t>
            </w:r>
          </w:p>
        </w:tc>
        <w:tc>
          <w:tcPr>
            <w:tcW w:w="75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w:t>
            </w:r>
          </w:p>
        </w:tc>
        <w:tc>
          <w:tcPr>
            <w:tcW w:w="94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3.600</w:t>
            </w:r>
          </w:p>
        </w:tc>
        <w:tc>
          <w:tcPr>
            <w:tcW w:w="950"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6.000</w:t>
            </w:r>
          </w:p>
        </w:tc>
        <w:tc>
          <w:tcPr>
            <w:tcW w:w="94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8.400</w:t>
            </w:r>
          </w:p>
        </w:tc>
        <w:tc>
          <w:tcPr>
            <w:tcW w:w="949"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10.800</w:t>
            </w:r>
          </w:p>
        </w:tc>
      </w:tr>
      <w:tr w:rsidR="003B332D" w:rsidRPr="00A86972" w:rsidTr="00607912">
        <w:trPr>
          <w:trHeight w:val="258"/>
          <w:jc w:val="center"/>
        </w:trPr>
        <w:tc>
          <w:tcPr>
            <w:tcW w:w="2936" w:type="dxa"/>
            <w:gridSpan w:val="2"/>
            <w:tcBorders>
              <w:top w:val="single" w:sz="4" w:space="0" w:color="auto"/>
              <w:left w:val="single" w:sz="4" w:space="0" w:color="auto"/>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58"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94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3.823</w:t>
            </w:r>
          </w:p>
        </w:tc>
        <w:tc>
          <w:tcPr>
            <w:tcW w:w="94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4.346</w:t>
            </w:r>
          </w:p>
        </w:tc>
        <w:tc>
          <w:tcPr>
            <w:tcW w:w="950"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5.392</w:t>
            </w:r>
          </w:p>
        </w:tc>
        <w:tc>
          <w:tcPr>
            <w:tcW w:w="949" w:type="dxa"/>
            <w:tcBorders>
              <w:top w:val="single" w:sz="4" w:space="0" w:color="auto"/>
              <w:left w:val="nil"/>
              <w:bottom w:val="single" w:sz="4" w:space="0" w:color="auto"/>
              <w:right w:val="nil"/>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6.439</w:t>
            </w:r>
          </w:p>
        </w:tc>
        <w:tc>
          <w:tcPr>
            <w:tcW w:w="949" w:type="dxa"/>
            <w:tcBorders>
              <w:top w:val="single" w:sz="4" w:space="0" w:color="auto"/>
              <w:left w:val="nil"/>
              <w:bottom w:val="single" w:sz="4" w:space="0" w:color="auto"/>
              <w:right w:val="single" w:sz="4" w:space="0" w:color="auto"/>
            </w:tcBorders>
            <w:shd w:val="clear" w:color="00008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7.488</w:t>
            </w:r>
          </w:p>
        </w:tc>
      </w:tr>
      <w:tr w:rsidR="003B332D" w:rsidRPr="00A86972" w:rsidTr="00607912">
        <w:trPr>
          <w:trHeight w:val="258"/>
          <w:jc w:val="center"/>
        </w:trPr>
        <w:tc>
          <w:tcPr>
            <w:tcW w:w="2139" w:type="dxa"/>
            <w:tcBorders>
              <w:top w:val="nil"/>
              <w:left w:val="single" w:sz="4" w:space="0" w:color="auto"/>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79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8"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0,12</w:t>
            </w:r>
          </w:p>
        </w:tc>
        <w:tc>
          <w:tcPr>
            <w:tcW w:w="758"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9"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-1.423</w:t>
            </w:r>
          </w:p>
        </w:tc>
        <w:tc>
          <w:tcPr>
            <w:tcW w:w="949"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-746</w:t>
            </w:r>
          </w:p>
        </w:tc>
        <w:tc>
          <w:tcPr>
            <w:tcW w:w="950"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608</w:t>
            </w:r>
          </w:p>
        </w:tc>
        <w:tc>
          <w:tcPr>
            <w:tcW w:w="949"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1.961</w:t>
            </w:r>
          </w:p>
        </w:tc>
        <w:tc>
          <w:tcPr>
            <w:tcW w:w="949" w:type="dxa"/>
            <w:tcBorders>
              <w:top w:val="nil"/>
              <w:left w:val="nil"/>
              <w:bottom w:val="single" w:sz="4" w:space="0" w:color="auto"/>
              <w:right w:val="single" w:sz="4" w:space="0" w:color="auto"/>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3.312</w:t>
            </w:r>
          </w:p>
        </w:tc>
      </w:tr>
      <w:tr w:rsidR="003B332D" w:rsidRPr="00A86972" w:rsidTr="00607912">
        <w:trPr>
          <w:trHeight w:val="258"/>
          <w:jc w:val="center"/>
        </w:trPr>
        <w:tc>
          <w:tcPr>
            <w:tcW w:w="213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0,10</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-1.777</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-1.278</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-278</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721</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1.719</w:t>
            </w:r>
          </w:p>
        </w:tc>
      </w:tr>
      <w:tr w:rsidR="003B332D" w:rsidRPr="00A86972" w:rsidTr="00607912">
        <w:trPr>
          <w:trHeight w:val="258"/>
          <w:jc w:val="center"/>
        </w:trPr>
        <w:tc>
          <w:tcPr>
            <w:tcW w:w="213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0,15</w:t>
            </w:r>
          </w:p>
        </w:tc>
        <w:tc>
          <w:tcPr>
            <w:tcW w:w="75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-892</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1.936</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3.820</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5.704</w:t>
            </w:r>
          </w:p>
        </w:tc>
      </w:tr>
      <w:tr w:rsidR="003B332D" w:rsidRPr="00A86972" w:rsidTr="00607912">
        <w:trPr>
          <w:trHeight w:val="258"/>
          <w:jc w:val="center"/>
        </w:trPr>
        <w:tc>
          <w:tcPr>
            <w:tcW w:w="213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0,18</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-360</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847</w:t>
            </w:r>
          </w:p>
        </w:tc>
        <w:tc>
          <w:tcPr>
            <w:tcW w:w="95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3.264</w:t>
            </w:r>
          </w:p>
        </w:tc>
        <w:tc>
          <w:tcPr>
            <w:tcW w:w="94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5.680</w:t>
            </w:r>
          </w:p>
        </w:tc>
        <w:tc>
          <w:tcPr>
            <w:tcW w:w="94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8.094</w:t>
            </w:r>
          </w:p>
        </w:tc>
      </w:tr>
      <w:tr w:rsidR="003B332D" w:rsidRPr="00A86972" w:rsidTr="00607912">
        <w:trPr>
          <w:trHeight w:val="258"/>
          <w:jc w:val="center"/>
        </w:trPr>
        <w:tc>
          <w:tcPr>
            <w:tcW w:w="213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97"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8"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216</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232</w:t>
            </w:r>
          </w:p>
        </w:tc>
        <w:tc>
          <w:tcPr>
            <w:tcW w:w="95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264</w:t>
            </w:r>
          </w:p>
        </w:tc>
        <w:tc>
          <w:tcPr>
            <w:tcW w:w="94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296</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328</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pBdr>
          <w:top w:val="single" w:sz="4" w:space="1" w:color="auto"/>
          <w:left w:val="single" w:sz="4" w:space="4" w:color="auto"/>
          <w:bottom w:val="single" w:sz="4" w:space="1" w:color="auto"/>
          <w:right w:val="single" w:sz="4" w:space="4" w:color="auto"/>
        </w:pBdr>
        <w:spacing w:after="0" w:line="240" w:lineRule="auto"/>
        <w:jc w:val="center"/>
        <w:rPr>
          <w:rFonts w:cs="Arial"/>
          <w:b/>
          <w:color w:val="000000" w:themeColor="text1"/>
          <w:szCs w:val="20"/>
        </w:rPr>
      </w:pPr>
      <w:r w:rsidRPr="00A86972">
        <w:rPr>
          <w:rFonts w:cs="Arial"/>
          <w:b/>
          <w:color w:val="000000" w:themeColor="text1"/>
          <w:szCs w:val="20"/>
        </w:rPr>
        <w:t>DOPOLNILNE DEJAVNOSTI NA KMETIJI</w:t>
      </w:r>
    </w:p>
    <w:p w:rsidR="00206D72" w:rsidRPr="00A86972" w:rsidRDefault="00206D72" w:rsidP="00206D72">
      <w:pPr>
        <w:spacing w:after="0" w:line="240" w:lineRule="auto"/>
        <w:rPr>
          <w:rFonts w:cs="Arial"/>
          <w:b/>
          <w:color w:val="000000" w:themeColor="text1"/>
          <w:szCs w:val="20"/>
        </w:rPr>
      </w:pPr>
    </w:p>
    <w:tbl>
      <w:tblPr>
        <w:tblW w:w="10047" w:type="dxa"/>
        <w:jc w:val="center"/>
        <w:tblInd w:w="70" w:type="dxa"/>
        <w:tblCellMar>
          <w:left w:w="70" w:type="dxa"/>
          <w:right w:w="70" w:type="dxa"/>
        </w:tblCellMar>
        <w:tblLook w:val="04A0" w:firstRow="1" w:lastRow="0" w:firstColumn="1" w:lastColumn="0" w:noHBand="0" w:noVBand="1"/>
      </w:tblPr>
      <w:tblGrid>
        <w:gridCol w:w="3420"/>
        <w:gridCol w:w="594"/>
        <w:gridCol w:w="855"/>
        <w:gridCol w:w="728"/>
        <w:gridCol w:w="890"/>
        <w:gridCol w:w="890"/>
        <w:gridCol w:w="890"/>
        <w:gridCol w:w="890"/>
        <w:gridCol w:w="890"/>
      </w:tblGrid>
      <w:tr w:rsidR="003B332D" w:rsidRPr="00A86972" w:rsidTr="00607912">
        <w:trPr>
          <w:trHeight w:val="326"/>
          <w:jc w:val="center"/>
        </w:trPr>
        <w:tc>
          <w:tcPr>
            <w:tcW w:w="8266"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b/>
                <w:bCs/>
                <w:color w:val="000000" w:themeColor="text1"/>
                <w:szCs w:val="20"/>
              </w:rPr>
              <w:t>IZLETNIŠKA KMETIJA, 30 sedežev</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4"/>
          <w:jc w:val="center"/>
        </w:trPr>
        <w:tc>
          <w:tcPr>
            <w:tcW w:w="342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59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556"/>
          <w:jc w:val="center"/>
        </w:trPr>
        <w:tc>
          <w:tcPr>
            <w:tcW w:w="10045" w:type="dxa"/>
            <w:gridSpan w:val="9"/>
            <w:tcBorders>
              <w:top w:val="nil"/>
              <w:left w:val="nil"/>
              <w:bottom w:val="single" w:sz="4" w:space="0" w:color="auto"/>
              <w:right w:val="nil"/>
            </w:tcBorders>
            <w:shd w:val="clear" w:color="auto" w:fill="auto"/>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Sprejemajo skupine po 30 ljudi, ponujajo 3 različne menije, 50% gostov naroči 1. meni, 30% gostov 2. meni in 20% gostov 3. meni, upoštevana povprečna cena menija na osebo, kalkulacija na leto na sedež</w:t>
            </w:r>
          </w:p>
        </w:tc>
      </w:tr>
      <w:tr w:rsidR="003B332D" w:rsidRPr="00A86972" w:rsidTr="00607912">
        <w:trPr>
          <w:trHeight w:val="292"/>
          <w:jc w:val="center"/>
        </w:trPr>
        <w:tc>
          <w:tcPr>
            <w:tcW w:w="3420" w:type="dxa"/>
            <w:tcBorders>
              <w:top w:val="nil"/>
              <w:left w:val="single" w:sz="4" w:space="0" w:color="auto"/>
              <w:bottom w:val="nil"/>
              <w:right w:val="nil"/>
            </w:tcBorders>
            <w:shd w:val="clear" w:color="CCCCFF"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Zasedenost na sedež na leto v %</w:t>
            </w:r>
          </w:p>
        </w:tc>
        <w:tc>
          <w:tcPr>
            <w:tcW w:w="594" w:type="dxa"/>
            <w:tcBorders>
              <w:top w:val="nil"/>
              <w:left w:val="nil"/>
              <w:bottom w:val="nil"/>
              <w:right w:val="nil"/>
            </w:tcBorders>
            <w:shd w:val="clear" w:color="CCCCFF" w:fill="C0C0C0"/>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55" w:type="dxa"/>
            <w:tcBorders>
              <w:top w:val="nil"/>
              <w:left w:val="nil"/>
              <w:bottom w:val="nil"/>
              <w:right w:val="nil"/>
            </w:tcBorders>
            <w:shd w:val="clear" w:color="CCCCFF" w:fill="C0C0C0"/>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728" w:type="dxa"/>
            <w:tcBorders>
              <w:top w:val="nil"/>
              <w:left w:val="nil"/>
              <w:bottom w:val="nil"/>
              <w:right w:val="nil"/>
            </w:tcBorders>
            <w:shd w:val="clear" w:color="CCCCFF" w:fill="C0C0C0"/>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90" w:type="dxa"/>
            <w:tcBorders>
              <w:top w:val="nil"/>
              <w:left w:val="nil"/>
              <w:bottom w:val="nil"/>
              <w:right w:val="nil"/>
            </w:tcBorders>
            <w:shd w:val="clear" w:color="CCCCFF"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w:t>
            </w:r>
          </w:p>
        </w:tc>
        <w:tc>
          <w:tcPr>
            <w:tcW w:w="890" w:type="dxa"/>
            <w:tcBorders>
              <w:top w:val="nil"/>
              <w:left w:val="nil"/>
              <w:bottom w:val="nil"/>
              <w:right w:val="nil"/>
            </w:tcBorders>
            <w:shd w:val="clear" w:color="CCCCFF"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w:t>
            </w:r>
          </w:p>
        </w:tc>
        <w:tc>
          <w:tcPr>
            <w:tcW w:w="890" w:type="dxa"/>
            <w:tcBorders>
              <w:top w:val="nil"/>
              <w:left w:val="nil"/>
              <w:bottom w:val="nil"/>
              <w:right w:val="nil"/>
            </w:tcBorders>
            <w:shd w:val="clear" w:color="CCCCFF"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890" w:type="dxa"/>
            <w:tcBorders>
              <w:top w:val="nil"/>
              <w:left w:val="nil"/>
              <w:bottom w:val="nil"/>
              <w:right w:val="nil"/>
            </w:tcBorders>
            <w:shd w:val="clear" w:color="CCCCFF"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890" w:type="dxa"/>
            <w:tcBorders>
              <w:top w:val="nil"/>
              <w:left w:val="nil"/>
              <w:bottom w:val="nil"/>
              <w:right w:val="single" w:sz="4" w:space="0" w:color="auto"/>
            </w:tcBorders>
            <w:shd w:val="clear" w:color="CCCCFF"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r>
      <w:tr w:rsidR="003B332D" w:rsidRPr="00A86972" w:rsidTr="00607912">
        <w:trPr>
          <w:trHeight w:val="264"/>
          <w:jc w:val="center"/>
        </w:trPr>
        <w:tc>
          <w:tcPr>
            <w:tcW w:w="3420" w:type="dxa"/>
            <w:tcBorders>
              <w:top w:val="nil"/>
              <w:left w:val="single" w:sz="4" w:space="0" w:color="auto"/>
              <w:bottom w:val="single" w:sz="4" w:space="0" w:color="auto"/>
              <w:right w:val="nil"/>
            </w:tcBorders>
            <w:shd w:val="clear" w:color="CCCCFF"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Število gostov na leto na sedež</w:t>
            </w:r>
          </w:p>
        </w:tc>
        <w:tc>
          <w:tcPr>
            <w:tcW w:w="594"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55"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728"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90"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18 </w:t>
            </w:r>
          </w:p>
        </w:tc>
        <w:tc>
          <w:tcPr>
            <w:tcW w:w="890"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27 </w:t>
            </w:r>
          </w:p>
        </w:tc>
        <w:tc>
          <w:tcPr>
            <w:tcW w:w="890"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37 </w:t>
            </w:r>
          </w:p>
        </w:tc>
        <w:tc>
          <w:tcPr>
            <w:tcW w:w="890"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55 </w:t>
            </w:r>
          </w:p>
        </w:tc>
        <w:tc>
          <w:tcPr>
            <w:tcW w:w="890" w:type="dxa"/>
            <w:tcBorders>
              <w:top w:val="nil"/>
              <w:left w:val="nil"/>
              <w:bottom w:val="single" w:sz="4" w:space="0" w:color="auto"/>
              <w:right w:val="single" w:sz="4" w:space="0" w:color="auto"/>
            </w:tcBorders>
            <w:shd w:val="clear" w:color="CCCCFF"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73 </w:t>
            </w:r>
          </w:p>
        </w:tc>
      </w:tr>
      <w:tr w:rsidR="003B332D" w:rsidRPr="00A86972" w:rsidTr="00607912">
        <w:trPr>
          <w:trHeight w:val="264"/>
          <w:jc w:val="center"/>
        </w:trPr>
        <w:tc>
          <w:tcPr>
            <w:tcW w:w="342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menijev</w:t>
            </w:r>
          </w:p>
        </w:tc>
        <w:tc>
          <w:tcPr>
            <w:tcW w:w="59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9,90</w:t>
            </w: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181</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271</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361</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542</w:t>
            </w:r>
          </w:p>
        </w:tc>
        <w:tc>
          <w:tcPr>
            <w:tcW w:w="89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723</w:t>
            </w:r>
          </w:p>
        </w:tc>
      </w:tr>
      <w:tr w:rsidR="003B332D" w:rsidRPr="00A86972" w:rsidTr="00607912">
        <w:trPr>
          <w:trHeight w:val="264"/>
          <w:jc w:val="center"/>
        </w:trPr>
        <w:tc>
          <w:tcPr>
            <w:tcW w:w="342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pijače</w:t>
            </w:r>
          </w:p>
        </w:tc>
        <w:tc>
          <w:tcPr>
            <w:tcW w:w="59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w:t>
            </w: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89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w:t>
            </w:r>
          </w:p>
        </w:tc>
      </w:tr>
      <w:tr w:rsidR="003B332D" w:rsidRPr="00A86972" w:rsidTr="00607912">
        <w:trPr>
          <w:trHeight w:val="264"/>
          <w:jc w:val="center"/>
        </w:trPr>
        <w:tc>
          <w:tcPr>
            <w:tcW w:w="3420"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59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9,90</w:t>
            </w:r>
          </w:p>
        </w:tc>
        <w:tc>
          <w:tcPr>
            <w:tcW w:w="1583"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€/osebo</w:t>
            </w:r>
          </w:p>
        </w:tc>
        <w:tc>
          <w:tcPr>
            <w:tcW w:w="8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207</w:t>
            </w:r>
          </w:p>
        </w:tc>
        <w:tc>
          <w:tcPr>
            <w:tcW w:w="8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311</w:t>
            </w:r>
          </w:p>
        </w:tc>
        <w:tc>
          <w:tcPr>
            <w:tcW w:w="8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415</w:t>
            </w:r>
          </w:p>
        </w:tc>
        <w:tc>
          <w:tcPr>
            <w:tcW w:w="8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622</w:t>
            </w:r>
          </w:p>
        </w:tc>
        <w:tc>
          <w:tcPr>
            <w:tcW w:w="890"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830</w:t>
            </w:r>
          </w:p>
        </w:tc>
      </w:tr>
      <w:tr w:rsidR="003B332D" w:rsidRPr="00A86972" w:rsidTr="00607912">
        <w:trPr>
          <w:trHeight w:val="264"/>
          <w:jc w:val="center"/>
        </w:trPr>
        <w:tc>
          <w:tcPr>
            <w:tcW w:w="3420"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59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2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145</w:t>
            </w:r>
          </w:p>
        </w:tc>
        <w:tc>
          <w:tcPr>
            <w:tcW w:w="8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199</w:t>
            </w:r>
          </w:p>
        </w:tc>
        <w:tc>
          <w:tcPr>
            <w:tcW w:w="8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253</w:t>
            </w:r>
          </w:p>
        </w:tc>
        <w:tc>
          <w:tcPr>
            <w:tcW w:w="89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360</w:t>
            </w:r>
          </w:p>
        </w:tc>
        <w:tc>
          <w:tcPr>
            <w:tcW w:w="890"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468</w:t>
            </w:r>
          </w:p>
        </w:tc>
      </w:tr>
      <w:tr w:rsidR="003B332D" w:rsidRPr="00A86972" w:rsidTr="00607912">
        <w:trPr>
          <w:trHeight w:val="264"/>
          <w:jc w:val="center"/>
        </w:trPr>
        <w:tc>
          <w:tcPr>
            <w:tcW w:w="3420"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59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w:t>
            </w:r>
          </w:p>
        </w:tc>
        <w:tc>
          <w:tcPr>
            <w:tcW w:w="1583" w:type="dxa"/>
            <w:gridSpan w:val="2"/>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€/osebo</w:t>
            </w:r>
          </w:p>
        </w:tc>
        <w:tc>
          <w:tcPr>
            <w:tcW w:w="8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w:t>
            </w:r>
          </w:p>
        </w:tc>
        <w:tc>
          <w:tcPr>
            <w:tcW w:w="8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112</w:t>
            </w:r>
          </w:p>
        </w:tc>
        <w:tc>
          <w:tcPr>
            <w:tcW w:w="8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162</w:t>
            </w:r>
          </w:p>
        </w:tc>
        <w:tc>
          <w:tcPr>
            <w:tcW w:w="8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262</w:t>
            </w:r>
          </w:p>
        </w:tc>
        <w:tc>
          <w:tcPr>
            <w:tcW w:w="890"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362</w:t>
            </w:r>
          </w:p>
        </w:tc>
      </w:tr>
      <w:tr w:rsidR="003B332D" w:rsidRPr="00A86972" w:rsidTr="00607912">
        <w:trPr>
          <w:trHeight w:val="264"/>
          <w:jc w:val="center"/>
        </w:trPr>
        <w:tc>
          <w:tcPr>
            <w:tcW w:w="342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menija</w:t>
            </w:r>
          </w:p>
        </w:tc>
        <w:tc>
          <w:tcPr>
            <w:tcW w:w="59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10,9</w:t>
            </w: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81</w:t>
            </w: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w:t>
            </w: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198</w:t>
            </w: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316</w:t>
            </w:r>
          </w:p>
        </w:tc>
        <w:tc>
          <w:tcPr>
            <w:tcW w:w="890" w:type="dxa"/>
            <w:tcBorders>
              <w:top w:val="nil"/>
              <w:left w:val="nil"/>
              <w:bottom w:val="nil"/>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434</w:t>
            </w:r>
          </w:p>
        </w:tc>
      </w:tr>
      <w:tr w:rsidR="003B332D" w:rsidRPr="00A86972" w:rsidTr="00607912">
        <w:trPr>
          <w:trHeight w:val="264"/>
          <w:jc w:val="center"/>
        </w:trPr>
        <w:tc>
          <w:tcPr>
            <w:tcW w:w="342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menija</w:t>
            </w:r>
          </w:p>
        </w:tc>
        <w:tc>
          <w:tcPr>
            <w:tcW w:w="59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w:t>
            </w: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w:t>
            </w: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w:t>
            </w: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w:t>
            </w: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208</w:t>
            </w:r>
          </w:p>
        </w:tc>
        <w:tc>
          <w:tcPr>
            <w:tcW w:w="890" w:type="dxa"/>
            <w:tcBorders>
              <w:top w:val="nil"/>
              <w:left w:val="nil"/>
              <w:bottom w:val="nil"/>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w:t>
            </w:r>
          </w:p>
        </w:tc>
      </w:tr>
      <w:tr w:rsidR="003B332D" w:rsidRPr="00A86972" w:rsidTr="00607912">
        <w:trPr>
          <w:trHeight w:val="264"/>
          <w:jc w:val="center"/>
        </w:trPr>
        <w:tc>
          <w:tcPr>
            <w:tcW w:w="342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menija</w:t>
            </w:r>
          </w:p>
        </w:tc>
        <w:tc>
          <w:tcPr>
            <w:tcW w:w="59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w:t>
            </w:r>
          </w:p>
        </w:tc>
        <w:tc>
          <w:tcPr>
            <w:tcW w:w="8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w:t>
            </w: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58</w:t>
            </w: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90</w:t>
            </w:r>
          </w:p>
        </w:tc>
        <w:tc>
          <w:tcPr>
            <w:tcW w:w="890"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154</w:t>
            </w:r>
          </w:p>
        </w:tc>
        <w:tc>
          <w:tcPr>
            <w:tcW w:w="890" w:type="dxa"/>
            <w:tcBorders>
              <w:top w:val="nil"/>
              <w:left w:val="nil"/>
              <w:bottom w:val="nil"/>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217</w:t>
            </w:r>
          </w:p>
        </w:tc>
      </w:tr>
      <w:tr w:rsidR="003B332D" w:rsidRPr="00A86972" w:rsidTr="00607912">
        <w:trPr>
          <w:trHeight w:val="264"/>
          <w:jc w:val="center"/>
        </w:trPr>
        <w:tc>
          <w:tcPr>
            <w:tcW w:w="3420"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9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2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90"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w:t>
            </w:r>
          </w:p>
        </w:tc>
        <w:tc>
          <w:tcPr>
            <w:tcW w:w="890"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w:t>
            </w:r>
          </w:p>
        </w:tc>
        <w:tc>
          <w:tcPr>
            <w:tcW w:w="890"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w:t>
            </w:r>
          </w:p>
        </w:tc>
        <w:tc>
          <w:tcPr>
            <w:tcW w:w="890"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c>
          <w:tcPr>
            <w:tcW w:w="890" w:type="dxa"/>
            <w:tcBorders>
              <w:top w:val="single" w:sz="4" w:space="0" w:color="auto"/>
              <w:left w:val="nil"/>
              <w:bottom w:val="single" w:sz="4" w:space="0" w:color="auto"/>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r>
    </w:tbl>
    <w:p w:rsidR="00206D72" w:rsidRPr="00A86972" w:rsidRDefault="00206D72" w:rsidP="00206D72">
      <w:pPr>
        <w:spacing w:after="0" w:line="240" w:lineRule="auto"/>
        <w:rPr>
          <w:rFonts w:cs="Arial"/>
          <w:b/>
          <w:color w:val="000000" w:themeColor="text1"/>
          <w:szCs w:val="20"/>
        </w:rPr>
      </w:pPr>
    </w:p>
    <w:tbl>
      <w:tblPr>
        <w:tblW w:w="10044" w:type="dxa"/>
        <w:jc w:val="center"/>
        <w:tblInd w:w="70" w:type="dxa"/>
        <w:tblCellMar>
          <w:left w:w="70" w:type="dxa"/>
          <w:right w:w="70" w:type="dxa"/>
        </w:tblCellMar>
        <w:tblLook w:val="04A0" w:firstRow="1" w:lastRow="0" w:firstColumn="1" w:lastColumn="0" w:noHBand="0" w:noVBand="1"/>
      </w:tblPr>
      <w:tblGrid>
        <w:gridCol w:w="3394"/>
        <w:gridCol w:w="641"/>
        <w:gridCol w:w="852"/>
        <w:gridCol w:w="727"/>
        <w:gridCol w:w="887"/>
        <w:gridCol w:w="887"/>
        <w:gridCol w:w="887"/>
        <w:gridCol w:w="887"/>
        <w:gridCol w:w="887"/>
      </w:tblGrid>
      <w:tr w:rsidR="003B332D" w:rsidRPr="00A86972" w:rsidTr="00607912">
        <w:trPr>
          <w:trHeight w:val="312"/>
          <w:jc w:val="center"/>
        </w:trPr>
        <w:tc>
          <w:tcPr>
            <w:tcW w:w="8269"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b/>
                <w:bCs/>
                <w:color w:val="000000" w:themeColor="text1"/>
                <w:szCs w:val="20"/>
              </w:rPr>
              <w:t>IZLETNIŠKA KMETIJA, 50 sedežev</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82"/>
          <w:jc w:val="center"/>
        </w:trPr>
        <w:tc>
          <w:tcPr>
            <w:tcW w:w="9156" w:type="dxa"/>
            <w:gridSpan w:val="8"/>
            <w:tcBorders>
              <w:top w:val="nil"/>
              <w:left w:val="nil"/>
              <w:bottom w:val="nil"/>
              <w:right w:val="nil"/>
            </w:tcBorders>
            <w:shd w:val="clear" w:color="auto" w:fill="auto"/>
            <w:vAlign w:val="bottom"/>
          </w:tcPr>
          <w:p w:rsidR="00206D72" w:rsidRPr="00A86972" w:rsidRDefault="00206D72" w:rsidP="00607912">
            <w:pPr>
              <w:spacing w:after="0" w:line="240" w:lineRule="auto"/>
              <w:rPr>
                <w:rFonts w:cs="Arial"/>
                <w:color w:val="000000" w:themeColor="text1"/>
                <w:szCs w:val="20"/>
              </w:rPr>
            </w:pP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550"/>
          <w:jc w:val="center"/>
        </w:trPr>
        <w:tc>
          <w:tcPr>
            <w:tcW w:w="10043" w:type="dxa"/>
            <w:gridSpan w:val="9"/>
            <w:tcBorders>
              <w:top w:val="nil"/>
              <w:left w:val="nil"/>
              <w:bottom w:val="single" w:sz="4" w:space="0" w:color="auto"/>
              <w:right w:val="nil"/>
            </w:tcBorders>
            <w:shd w:val="clear" w:color="auto" w:fill="auto"/>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Sprejemajo skupine po 50 ljudi, ponujajo 3 različne menije, 50% gostov naroči 1. meni, 30% gostov 2. meni in 20% gostov 3. meni, upoštevana povprečna cena menija na osebo, kalkulacija na leto na sedež</w:t>
            </w:r>
          </w:p>
        </w:tc>
      </w:tr>
      <w:tr w:rsidR="003B332D" w:rsidRPr="00A86972" w:rsidTr="00607912">
        <w:trPr>
          <w:trHeight w:val="254"/>
          <w:jc w:val="center"/>
        </w:trPr>
        <w:tc>
          <w:tcPr>
            <w:tcW w:w="3394" w:type="dxa"/>
            <w:tcBorders>
              <w:top w:val="nil"/>
              <w:left w:val="single" w:sz="4" w:space="0" w:color="auto"/>
              <w:bottom w:val="nil"/>
              <w:right w:val="nil"/>
            </w:tcBorders>
            <w:shd w:val="clear" w:color="CCCCFF"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Zasedenost na sedež na leto v %</w:t>
            </w:r>
          </w:p>
        </w:tc>
        <w:tc>
          <w:tcPr>
            <w:tcW w:w="639" w:type="dxa"/>
            <w:tcBorders>
              <w:top w:val="nil"/>
              <w:left w:val="nil"/>
              <w:bottom w:val="nil"/>
              <w:right w:val="nil"/>
            </w:tcBorders>
            <w:shd w:val="clear" w:color="000000" w:fill="C0C0C0"/>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49" w:type="dxa"/>
            <w:tcBorders>
              <w:top w:val="nil"/>
              <w:left w:val="nil"/>
              <w:bottom w:val="nil"/>
              <w:right w:val="nil"/>
            </w:tcBorders>
            <w:shd w:val="clear" w:color="000000" w:fill="C0C0C0"/>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727" w:type="dxa"/>
            <w:tcBorders>
              <w:top w:val="nil"/>
              <w:left w:val="nil"/>
              <w:bottom w:val="nil"/>
              <w:right w:val="nil"/>
            </w:tcBorders>
            <w:shd w:val="clear" w:color="000000" w:fill="C0C0C0"/>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87"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w:t>
            </w:r>
          </w:p>
        </w:tc>
        <w:tc>
          <w:tcPr>
            <w:tcW w:w="887"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w:t>
            </w:r>
          </w:p>
        </w:tc>
        <w:tc>
          <w:tcPr>
            <w:tcW w:w="887"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887"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887" w:type="dxa"/>
            <w:tcBorders>
              <w:top w:val="nil"/>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r>
      <w:tr w:rsidR="003B332D" w:rsidRPr="00A86972" w:rsidTr="00607912">
        <w:trPr>
          <w:trHeight w:val="254"/>
          <w:jc w:val="center"/>
        </w:trPr>
        <w:tc>
          <w:tcPr>
            <w:tcW w:w="3394" w:type="dxa"/>
            <w:tcBorders>
              <w:top w:val="nil"/>
              <w:left w:val="single" w:sz="4" w:space="0" w:color="auto"/>
              <w:bottom w:val="single" w:sz="4" w:space="0" w:color="auto"/>
              <w:right w:val="nil"/>
            </w:tcBorders>
            <w:shd w:val="clear" w:color="CCCCFF"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Število gostov na leto na sedež</w:t>
            </w:r>
          </w:p>
        </w:tc>
        <w:tc>
          <w:tcPr>
            <w:tcW w:w="63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4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72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8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w:t>
            </w:r>
          </w:p>
        </w:tc>
        <w:tc>
          <w:tcPr>
            <w:tcW w:w="88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w:t>
            </w:r>
          </w:p>
        </w:tc>
        <w:tc>
          <w:tcPr>
            <w:tcW w:w="88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w:t>
            </w:r>
          </w:p>
        </w:tc>
        <w:tc>
          <w:tcPr>
            <w:tcW w:w="88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w:t>
            </w:r>
          </w:p>
        </w:tc>
        <w:tc>
          <w:tcPr>
            <w:tcW w:w="887"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w:t>
            </w:r>
          </w:p>
        </w:tc>
      </w:tr>
      <w:tr w:rsidR="003B332D" w:rsidRPr="00A86972" w:rsidTr="00607912">
        <w:trPr>
          <w:trHeight w:val="254"/>
          <w:jc w:val="center"/>
        </w:trPr>
        <w:tc>
          <w:tcPr>
            <w:tcW w:w="33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menijev</w:t>
            </w:r>
          </w:p>
        </w:tc>
        <w:tc>
          <w:tcPr>
            <w:tcW w:w="6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9,90</w:t>
            </w:r>
          </w:p>
        </w:tc>
        <w:tc>
          <w:tcPr>
            <w:tcW w:w="8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181</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271</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361</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542</w:t>
            </w:r>
          </w:p>
        </w:tc>
        <w:tc>
          <w:tcPr>
            <w:tcW w:w="88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723</w:t>
            </w:r>
          </w:p>
        </w:tc>
      </w:tr>
      <w:tr w:rsidR="003B332D" w:rsidRPr="00A86972" w:rsidTr="00607912">
        <w:trPr>
          <w:trHeight w:val="254"/>
          <w:jc w:val="center"/>
        </w:trPr>
        <w:tc>
          <w:tcPr>
            <w:tcW w:w="33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pijače</w:t>
            </w:r>
          </w:p>
        </w:tc>
        <w:tc>
          <w:tcPr>
            <w:tcW w:w="6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w:t>
            </w:r>
          </w:p>
        </w:tc>
        <w:tc>
          <w:tcPr>
            <w:tcW w:w="8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88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w:t>
            </w:r>
          </w:p>
        </w:tc>
      </w:tr>
      <w:tr w:rsidR="003B332D" w:rsidRPr="00A86972" w:rsidTr="00607912">
        <w:trPr>
          <w:trHeight w:val="254"/>
          <w:jc w:val="center"/>
        </w:trPr>
        <w:tc>
          <w:tcPr>
            <w:tcW w:w="3394"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6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9,90</w:t>
            </w:r>
          </w:p>
        </w:tc>
        <w:tc>
          <w:tcPr>
            <w:tcW w:w="1576"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€/osebo</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207</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311</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415</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622</w:t>
            </w:r>
          </w:p>
        </w:tc>
        <w:tc>
          <w:tcPr>
            <w:tcW w:w="88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830</w:t>
            </w:r>
          </w:p>
        </w:tc>
      </w:tr>
      <w:tr w:rsidR="003B332D" w:rsidRPr="00A86972" w:rsidTr="00607912">
        <w:trPr>
          <w:trHeight w:val="254"/>
          <w:jc w:val="center"/>
        </w:trPr>
        <w:tc>
          <w:tcPr>
            <w:tcW w:w="3394"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63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49"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2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137</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193</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248</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360</w:t>
            </w:r>
          </w:p>
        </w:tc>
        <w:tc>
          <w:tcPr>
            <w:tcW w:w="88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471</w:t>
            </w:r>
          </w:p>
        </w:tc>
      </w:tr>
      <w:tr w:rsidR="003B332D" w:rsidRPr="00A86972" w:rsidTr="00607912">
        <w:trPr>
          <w:trHeight w:val="254"/>
          <w:jc w:val="center"/>
        </w:trPr>
        <w:tc>
          <w:tcPr>
            <w:tcW w:w="3394"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63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9,90</w:t>
            </w:r>
          </w:p>
        </w:tc>
        <w:tc>
          <w:tcPr>
            <w:tcW w:w="1576" w:type="dxa"/>
            <w:gridSpan w:val="2"/>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€/osebo</w:t>
            </w:r>
          </w:p>
        </w:tc>
        <w:tc>
          <w:tcPr>
            <w:tcW w:w="88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71</w:t>
            </w:r>
          </w:p>
        </w:tc>
        <w:tc>
          <w:tcPr>
            <w:tcW w:w="88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119</w:t>
            </w:r>
          </w:p>
        </w:tc>
        <w:tc>
          <w:tcPr>
            <w:tcW w:w="88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167 </w:t>
            </w:r>
          </w:p>
        </w:tc>
        <w:tc>
          <w:tcPr>
            <w:tcW w:w="88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263 </w:t>
            </w:r>
          </w:p>
        </w:tc>
        <w:tc>
          <w:tcPr>
            <w:tcW w:w="887"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xml:space="preserve">359 </w:t>
            </w:r>
          </w:p>
        </w:tc>
      </w:tr>
      <w:tr w:rsidR="003B332D" w:rsidRPr="00A86972" w:rsidTr="00607912">
        <w:trPr>
          <w:trHeight w:val="254"/>
          <w:jc w:val="center"/>
        </w:trPr>
        <w:tc>
          <w:tcPr>
            <w:tcW w:w="33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menija</w:t>
            </w:r>
          </w:p>
        </w:tc>
        <w:tc>
          <w:tcPr>
            <w:tcW w:w="6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10,90</w:t>
            </w:r>
          </w:p>
        </w:tc>
        <w:tc>
          <w:tcPr>
            <w:tcW w:w="8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93</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152</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211</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329</w:t>
            </w:r>
          </w:p>
        </w:tc>
        <w:tc>
          <w:tcPr>
            <w:tcW w:w="887" w:type="dxa"/>
            <w:tcBorders>
              <w:top w:val="nil"/>
              <w:left w:val="nil"/>
              <w:bottom w:val="nil"/>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448</w:t>
            </w:r>
          </w:p>
        </w:tc>
      </w:tr>
      <w:tr w:rsidR="003B332D" w:rsidRPr="00A86972" w:rsidTr="00607912">
        <w:trPr>
          <w:trHeight w:val="254"/>
          <w:jc w:val="center"/>
        </w:trPr>
        <w:tc>
          <w:tcPr>
            <w:tcW w:w="3394"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menija</w:t>
            </w:r>
          </w:p>
        </w:tc>
        <w:tc>
          <w:tcPr>
            <w:tcW w:w="63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8,90</w:t>
            </w:r>
          </w:p>
        </w:tc>
        <w:tc>
          <w:tcPr>
            <w:tcW w:w="84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98</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221</w:t>
            </w:r>
          </w:p>
        </w:tc>
        <w:tc>
          <w:tcPr>
            <w:tcW w:w="887" w:type="dxa"/>
            <w:tcBorders>
              <w:top w:val="nil"/>
              <w:left w:val="nil"/>
              <w:bottom w:val="nil"/>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303</w:t>
            </w:r>
          </w:p>
        </w:tc>
      </w:tr>
      <w:tr w:rsidR="003B332D" w:rsidRPr="00A86972" w:rsidTr="00607912">
        <w:trPr>
          <w:trHeight w:val="254"/>
          <w:jc w:val="center"/>
        </w:trPr>
        <w:tc>
          <w:tcPr>
            <w:tcW w:w="3394"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menija</w:t>
            </w:r>
          </w:p>
        </w:tc>
        <w:tc>
          <w:tcPr>
            <w:tcW w:w="6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7,90</w:t>
            </w:r>
          </w:p>
        </w:tc>
        <w:tc>
          <w:tcPr>
            <w:tcW w:w="8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71</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103</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167</w:t>
            </w:r>
          </w:p>
        </w:tc>
        <w:tc>
          <w:tcPr>
            <w:tcW w:w="887" w:type="dxa"/>
            <w:tcBorders>
              <w:top w:val="nil"/>
              <w:left w:val="nil"/>
              <w:bottom w:val="nil"/>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231</w:t>
            </w:r>
          </w:p>
        </w:tc>
      </w:tr>
      <w:tr w:rsidR="003B332D" w:rsidRPr="00A86972" w:rsidTr="00607912">
        <w:trPr>
          <w:trHeight w:val="254"/>
          <w:jc w:val="center"/>
        </w:trPr>
        <w:tc>
          <w:tcPr>
            <w:tcW w:w="3394"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63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49"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2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87"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      17     </w:t>
            </w:r>
          </w:p>
        </w:tc>
        <w:tc>
          <w:tcPr>
            <w:tcW w:w="887"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      23     </w:t>
            </w:r>
          </w:p>
        </w:tc>
        <w:tc>
          <w:tcPr>
            <w:tcW w:w="887"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      29     </w:t>
            </w:r>
          </w:p>
        </w:tc>
        <w:tc>
          <w:tcPr>
            <w:tcW w:w="887"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      40     </w:t>
            </w:r>
          </w:p>
        </w:tc>
        <w:tc>
          <w:tcPr>
            <w:tcW w:w="887" w:type="dxa"/>
            <w:tcBorders>
              <w:top w:val="single" w:sz="4" w:space="0" w:color="auto"/>
              <w:left w:val="nil"/>
              <w:bottom w:val="single" w:sz="4" w:space="0" w:color="auto"/>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      52     </w:t>
            </w:r>
          </w:p>
        </w:tc>
      </w:tr>
    </w:tbl>
    <w:p w:rsidR="00206D72" w:rsidRPr="00A86972" w:rsidRDefault="00206D72" w:rsidP="00206D72">
      <w:pPr>
        <w:spacing w:after="0" w:line="240" w:lineRule="auto"/>
        <w:rPr>
          <w:rFonts w:cs="Arial"/>
          <w:b/>
          <w:color w:val="000000" w:themeColor="text1"/>
          <w:szCs w:val="20"/>
        </w:rPr>
      </w:pPr>
    </w:p>
    <w:tbl>
      <w:tblPr>
        <w:tblW w:w="10047" w:type="dxa"/>
        <w:jc w:val="center"/>
        <w:tblInd w:w="70" w:type="dxa"/>
        <w:tblCellMar>
          <w:left w:w="70" w:type="dxa"/>
          <w:right w:w="70" w:type="dxa"/>
        </w:tblCellMar>
        <w:tblLook w:val="04A0" w:firstRow="1" w:lastRow="0" w:firstColumn="1" w:lastColumn="0" w:noHBand="0" w:noVBand="1"/>
      </w:tblPr>
      <w:tblGrid>
        <w:gridCol w:w="3389"/>
        <w:gridCol w:w="645"/>
        <w:gridCol w:w="856"/>
        <w:gridCol w:w="725"/>
        <w:gridCol w:w="886"/>
        <w:gridCol w:w="886"/>
        <w:gridCol w:w="887"/>
        <w:gridCol w:w="887"/>
        <w:gridCol w:w="886"/>
      </w:tblGrid>
      <w:tr w:rsidR="003B332D" w:rsidRPr="00A86972" w:rsidTr="00607912">
        <w:trPr>
          <w:trHeight w:val="310"/>
          <w:jc w:val="center"/>
        </w:trPr>
        <w:tc>
          <w:tcPr>
            <w:tcW w:w="8273"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bookmarkStart w:id="3" w:name="OLE_LINK1"/>
            <w:bookmarkStart w:id="4" w:name="OLE_LINK2"/>
            <w:r w:rsidRPr="00A86972">
              <w:rPr>
                <w:rFonts w:cs="Arial"/>
                <w:b/>
                <w:bCs/>
                <w:color w:val="000000" w:themeColor="text1"/>
                <w:szCs w:val="20"/>
              </w:rPr>
              <w:t>IZLETNIŠKA KMETIJA, 60 sedežev</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77"/>
          <w:jc w:val="center"/>
        </w:trPr>
        <w:tc>
          <w:tcPr>
            <w:tcW w:w="9160" w:type="dxa"/>
            <w:gridSpan w:val="8"/>
            <w:tcBorders>
              <w:top w:val="nil"/>
              <w:left w:val="nil"/>
              <w:bottom w:val="nil"/>
              <w:right w:val="nil"/>
            </w:tcBorders>
            <w:shd w:val="clear" w:color="auto" w:fill="auto"/>
            <w:vAlign w:val="bottom"/>
          </w:tcPr>
          <w:p w:rsidR="00206D72" w:rsidRPr="00A86972" w:rsidRDefault="00206D72" w:rsidP="00607912">
            <w:pPr>
              <w:spacing w:after="0" w:line="240" w:lineRule="auto"/>
              <w:rPr>
                <w:rFonts w:cs="Arial"/>
                <w:color w:val="000000" w:themeColor="text1"/>
                <w:szCs w:val="20"/>
              </w:rPr>
            </w:pPr>
          </w:p>
        </w:tc>
        <w:tc>
          <w:tcPr>
            <w:tcW w:w="886" w:type="dxa"/>
            <w:tcBorders>
              <w:top w:val="nil"/>
              <w:left w:val="nil"/>
              <w:bottom w:val="nil"/>
              <w:right w:val="nil"/>
            </w:tcBorders>
            <w:shd w:val="clear" w:color="auto" w:fill="auto"/>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488"/>
          <w:jc w:val="center"/>
        </w:trPr>
        <w:tc>
          <w:tcPr>
            <w:tcW w:w="10046" w:type="dxa"/>
            <w:gridSpan w:val="9"/>
            <w:tcBorders>
              <w:top w:val="nil"/>
              <w:left w:val="nil"/>
              <w:bottom w:val="single" w:sz="4" w:space="0" w:color="auto"/>
              <w:right w:val="nil"/>
            </w:tcBorders>
            <w:shd w:val="clear" w:color="auto" w:fill="auto"/>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Sprejemajo skupine po 60 ljudi, ponujajo 3 različne menije, 50% gostov naroči 1. meni, 30% gostov 2. meni in 20% gostov 3. meni, upoštevana povprečna cena menija na osebo, kalkulacija na leto na sedež</w:t>
            </w:r>
          </w:p>
        </w:tc>
      </w:tr>
      <w:tr w:rsidR="003B332D" w:rsidRPr="00A86972" w:rsidTr="00607912">
        <w:trPr>
          <w:trHeight w:val="251"/>
          <w:jc w:val="center"/>
        </w:trPr>
        <w:tc>
          <w:tcPr>
            <w:tcW w:w="3389" w:type="dxa"/>
            <w:tcBorders>
              <w:top w:val="nil"/>
              <w:left w:val="single" w:sz="4" w:space="0" w:color="auto"/>
              <w:bottom w:val="nil"/>
              <w:right w:val="nil"/>
            </w:tcBorders>
            <w:shd w:val="clear" w:color="CCCCFF"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Zasedenost na sedež na leto v %</w:t>
            </w:r>
          </w:p>
        </w:tc>
        <w:tc>
          <w:tcPr>
            <w:tcW w:w="645" w:type="dxa"/>
            <w:tcBorders>
              <w:top w:val="nil"/>
              <w:left w:val="nil"/>
              <w:bottom w:val="nil"/>
              <w:right w:val="nil"/>
            </w:tcBorders>
            <w:shd w:val="clear" w:color="000000" w:fill="C0C0C0"/>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56" w:type="dxa"/>
            <w:tcBorders>
              <w:top w:val="nil"/>
              <w:left w:val="nil"/>
              <w:bottom w:val="nil"/>
              <w:right w:val="nil"/>
            </w:tcBorders>
            <w:shd w:val="clear" w:color="000000" w:fill="C0C0C0"/>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725" w:type="dxa"/>
            <w:tcBorders>
              <w:top w:val="nil"/>
              <w:left w:val="nil"/>
              <w:bottom w:val="nil"/>
              <w:right w:val="nil"/>
            </w:tcBorders>
            <w:shd w:val="clear" w:color="000000" w:fill="C0C0C0"/>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86"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w:t>
            </w:r>
          </w:p>
        </w:tc>
        <w:tc>
          <w:tcPr>
            <w:tcW w:w="886"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w:t>
            </w:r>
          </w:p>
        </w:tc>
        <w:tc>
          <w:tcPr>
            <w:tcW w:w="887"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887" w:type="dxa"/>
            <w:tcBorders>
              <w:top w:val="nil"/>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w:t>
            </w:r>
          </w:p>
        </w:tc>
        <w:tc>
          <w:tcPr>
            <w:tcW w:w="886" w:type="dxa"/>
            <w:tcBorders>
              <w:top w:val="nil"/>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w:t>
            </w:r>
          </w:p>
        </w:tc>
      </w:tr>
      <w:tr w:rsidR="003B332D" w:rsidRPr="00A86972" w:rsidTr="00607912">
        <w:trPr>
          <w:trHeight w:val="251"/>
          <w:jc w:val="center"/>
        </w:trPr>
        <w:tc>
          <w:tcPr>
            <w:tcW w:w="3389" w:type="dxa"/>
            <w:tcBorders>
              <w:top w:val="nil"/>
              <w:left w:val="single" w:sz="4" w:space="0" w:color="auto"/>
              <w:bottom w:val="single" w:sz="4" w:space="0" w:color="auto"/>
              <w:right w:val="nil"/>
            </w:tcBorders>
            <w:shd w:val="clear" w:color="CCCCFF"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Število gostov na leto na sedež</w:t>
            </w:r>
          </w:p>
        </w:tc>
        <w:tc>
          <w:tcPr>
            <w:tcW w:w="64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5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72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center"/>
              <w:rPr>
                <w:rFonts w:cs="Arial"/>
                <w:color w:val="000000" w:themeColor="text1"/>
                <w:szCs w:val="20"/>
              </w:rPr>
            </w:pPr>
            <w:r w:rsidRPr="00A86972">
              <w:rPr>
                <w:rFonts w:cs="Arial"/>
                <w:color w:val="000000" w:themeColor="text1"/>
                <w:szCs w:val="20"/>
              </w:rPr>
              <w:t> </w:t>
            </w:r>
          </w:p>
        </w:tc>
        <w:tc>
          <w:tcPr>
            <w:tcW w:w="886"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18 </w:t>
            </w:r>
          </w:p>
        </w:tc>
        <w:tc>
          <w:tcPr>
            <w:tcW w:w="886"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27 </w:t>
            </w:r>
          </w:p>
        </w:tc>
        <w:tc>
          <w:tcPr>
            <w:tcW w:w="887"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37 </w:t>
            </w:r>
          </w:p>
        </w:tc>
        <w:tc>
          <w:tcPr>
            <w:tcW w:w="887" w:type="dxa"/>
            <w:tcBorders>
              <w:top w:val="nil"/>
              <w:left w:val="nil"/>
              <w:bottom w:val="single" w:sz="4" w:space="0" w:color="auto"/>
              <w:right w:val="nil"/>
            </w:tcBorders>
            <w:shd w:val="clear" w:color="CCCCFF"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55 </w:t>
            </w:r>
          </w:p>
        </w:tc>
        <w:tc>
          <w:tcPr>
            <w:tcW w:w="886" w:type="dxa"/>
            <w:tcBorders>
              <w:top w:val="nil"/>
              <w:left w:val="nil"/>
              <w:bottom w:val="single" w:sz="4" w:space="0" w:color="auto"/>
              <w:right w:val="single" w:sz="4" w:space="0" w:color="auto"/>
            </w:tcBorders>
            <w:shd w:val="clear" w:color="CCCCFF" w:fill="C0C0C0"/>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xml:space="preserve">73 </w:t>
            </w:r>
          </w:p>
        </w:tc>
      </w:tr>
      <w:tr w:rsidR="003B332D" w:rsidRPr="00A86972" w:rsidTr="00607912">
        <w:trPr>
          <w:trHeight w:val="251"/>
          <w:jc w:val="center"/>
        </w:trPr>
        <w:tc>
          <w:tcPr>
            <w:tcW w:w="338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menijev</w:t>
            </w:r>
          </w:p>
        </w:tc>
        <w:tc>
          <w:tcPr>
            <w:tcW w:w="6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9,90</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181</w:t>
            </w:r>
          </w:p>
        </w:tc>
        <w:tc>
          <w:tcPr>
            <w:tcW w:w="88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271</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361</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542</w:t>
            </w:r>
          </w:p>
        </w:tc>
        <w:tc>
          <w:tcPr>
            <w:tcW w:w="88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723</w:t>
            </w:r>
          </w:p>
        </w:tc>
      </w:tr>
      <w:tr w:rsidR="003B332D" w:rsidRPr="00A86972" w:rsidTr="00607912">
        <w:trPr>
          <w:trHeight w:val="251"/>
          <w:jc w:val="center"/>
        </w:trPr>
        <w:tc>
          <w:tcPr>
            <w:tcW w:w="338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pijače</w:t>
            </w:r>
          </w:p>
        </w:tc>
        <w:tc>
          <w:tcPr>
            <w:tcW w:w="6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w:t>
            </w:r>
          </w:p>
        </w:tc>
        <w:tc>
          <w:tcPr>
            <w:tcW w:w="88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w:t>
            </w:r>
          </w:p>
        </w:tc>
        <w:tc>
          <w:tcPr>
            <w:tcW w:w="88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80</w:t>
            </w:r>
          </w:p>
        </w:tc>
        <w:tc>
          <w:tcPr>
            <w:tcW w:w="88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w:t>
            </w:r>
          </w:p>
        </w:tc>
      </w:tr>
      <w:tr w:rsidR="003B332D" w:rsidRPr="00A86972" w:rsidTr="00607912">
        <w:trPr>
          <w:trHeight w:val="251"/>
          <w:jc w:val="center"/>
        </w:trPr>
        <w:tc>
          <w:tcPr>
            <w:tcW w:w="3389"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pri ceni</w:t>
            </w:r>
          </w:p>
        </w:tc>
        <w:tc>
          <w:tcPr>
            <w:tcW w:w="6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9,90</w:t>
            </w:r>
          </w:p>
        </w:tc>
        <w:tc>
          <w:tcPr>
            <w:tcW w:w="1581" w:type="dxa"/>
            <w:gridSpan w:val="2"/>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€/osebo</w:t>
            </w:r>
          </w:p>
        </w:tc>
        <w:tc>
          <w:tcPr>
            <w:tcW w:w="88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207</w:t>
            </w:r>
          </w:p>
        </w:tc>
        <w:tc>
          <w:tcPr>
            <w:tcW w:w="88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311</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415</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622</w:t>
            </w:r>
          </w:p>
        </w:tc>
        <w:tc>
          <w:tcPr>
            <w:tcW w:w="88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830</w:t>
            </w:r>
          </w:p>
        </w:tc>
      </w:tr>
      <w:tr w:rsidR="003B332D" w:rsidRPr="00A86972" w:rsidTr="00607912">
        <w:trPr>
          <w:trHeight w:val="251"/>
          <w:jc w:val="center"/>
        </w:trPr>
        <w:tc>
          <w:tcPr>
            <w:tcW w:w="3389" w:type="dxa"/>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6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color w:val="000000" w:themeColor="text1"/>
                <w:szCs w:val="20"/>
              </w:rPr>
            </w:pPr>
            <w:r w:rsidRPr="00A86972">
              <w:rPr>
                <w:rFonts w:cs="Arial"/>
                <w:b/>
                <w:color w:val="000000" w:themeColor="text1"/>
                <w:szCs w:val="20"/>
              </w:rPr>
              <w:t> </w:t>
            </w:r>
          </w:p>
        </w:tc>
        <w:tc>
          <w:tcPr>
            <w:tcW w:w="85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2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8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133</w:t>
            </w:r>
          </w:p>
        </w:tc>
        <w:tc>
          <w:tcPr>
            <w:tcW w:w="88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188</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244</w:t>
            </w:r>
          </w:p>
        </w:tc>
        <w:tc>
          <w:tcPr>
            <w:tcW w:w="88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356</w:t>
            </w:r>
          </w:p>
        </w:tc>
        <w:tc>
          <w:tcPr>
            <w:tcW w:w="88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color w:val="000000" w:themeColor="text1"/>
                <w:szCs w:val="20"/>
              </w:rPr>
            </w:pPr>
            <w:r w:rsidRPr="00A86972">
              <w:rPr>
                <w:rFonts w:cs="Arial"/>
                <w:b/>
                <w:color w:val="000000" w:themeColor="text1"/>
                <w:szCs w:val="20"/>
              </w:rPr>
              <w:t>467</w:t>
            </w:r>
          </w:p>
        </w:tc>
      </w:tr>
      <w:tr w:rsidR="003B332D" w:rsidRPr="00A86972" w:rsidTr="00607912">
        <w:trPr>
          <w:trHeight w:val="251"/>
          <w:jc w:val="center"/>
        </w:trPr>
        <w:tc>
          <w:tcPr>
            <w:tcW w:w="3389"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lastRenderedPageBreak/>
              <w:t>POKRITJE pri ceni</w:t>
            </w:r>
          </w:p>
        </w:tc>
        <w:tc>
          <w:tcPr>
            <w:tcW w:w="64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9,90</w:t>
            </w:r>
          </w:p>
        </w:tc>
        <w:tc>
          <w:tcPr>
            <w:tcW w:w="1581" w:type="dxa"/>
            <w:gridSpan w:val="2"/>
            <w:tcBorders>
              <w:top w:val="single" w:sz="4" w:space="0" w:color="auto"/>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€/osebo</w:t>
            </w:r>
          </w:p>
        </w:tc>
        <w:tc>
          <w:tcPr>
            <w:tcW w:w="88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w:t>
            </w:r>
          </w:p>
        </w:tc>
        <w:tc>
          <w:tcPr>
            <w:tcW w:w="88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123</w:t>
            </w:r>
          </w:p>
        </w:tc>
        <w:tc>
          <w:tcPr>
            <w:tcW w:w="88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171</w:t>
            </w:r>
          </w:p>
        </w:tc>
        <w:tc>
          <w:tcPr>
            <w:tcW w:w="88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267</w:t>
            </w:r>
          </w:p>
        </w:tc>
        <w:tc>
          <w:tcPr>
            <w:tcW w:w="886"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363</w:t>
            </w:r>
          </w:p>
        </w:tc>
      </w:tr>
      <w:tr w:rsidR="003B332D" w:rsidRPr="00A86972" w:rsidTr="00607912">
        <w:trPr>
          <w:trHeight w:val="251"/>
          <w:jc w:val="center"/>
        </w:trPr>
        <w:tc>
          <w:tcPr>
            <w:tcW w:w="338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menija</w:t>
            </w:r>
          </w:p>
        </w:tc>
        <w:tc>
          <w:tcPr>
            <w:tcW w:w="6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10,90</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6"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w:t>
            </w:r>
          </w:p>
        </w:tc>
        <w:tc>
          <w:tcPr>
            <w:tcW w:w="886"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156</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215</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333</w:t>
            </w:r>
          </w:p>
        </w:tc>
        <w:tc>
          <w:tcPr>
            <w:tcW w:w="886" w:type="dxa"/>
            <w:tcBorders>
              <w:top w:val="nil"/>
              <w:left w:val="nil"/>
              <w:bottom w:val="nil"/>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452</w:t>
            </w:r>
          </w:p>
        </w:tc>
      </w:tr>
      <w:tr w:rsidR="003B332D" w:rsidRPr="00A86972" w:rsidTr="00607912">
        <w:trPr>
          <w:trHeight w:val="251"/>
          <w:jc w:val="center"/>
        </w:trPr>
        <w:tc>
          <w:tcPr>
            <w:tcW w:w="338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menija</w:t>
            </w:r>
          </w:p>
        </w:tc>
        <w:tc>
          <w:tcPr>
            <w:tcW w:w="6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8,90</w:t>
            </w:r>
          </w:p>
        </w:tc>
        <w:tc>
          <w:tcPr>
            <w:tcW w:w="85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6"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w:t>
            </w:r>
          </w:p>
        </w:tc>
        <w:tc>
          <w:tcPr>
            <w:tcW w:w="886"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143</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225</w:t>
            </w:r>
          </w:p>
        </w:tc>
        <w:tc>
          <w:tcPr>
            <w:tcW w:w="886" w:type="dxa"/>
            <w:tcBorders>
              <w:top w:val="nil"/>
              <w:left w:val="nil"/>
              <w:bottom w:val="nil"/>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307</w:t>
            </w:r>
          </w:p>
        </w:tc>
      </w:tr>
      <w:tr w:rsidR="003B332D" w:rsidRPr="00A86972" w:rsidTr="00607912">
        <w:trPr>
          <w:trHeight w:val="251"/>
          <w:jc w:val="center"/>
        </w:trPr>
        <w:tc>
          <w:tcPr>
            <w:tcW w:w="338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 menija</w:t>
            </w:r>
          </w:p>
        </w:tc>
        <w:tc>
          <w:tcPr>
            <w:tcW w:w="6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7,90</w:t>
            </w:r>
          </w:p>
        </w:tc>
        <w:tc>
          <w:tcPr>
            <w:tcW w:w="8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72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6"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w:t>
            </w:r>
          </w:p>
        </w:tc>
        <w:tc>
          <w:tcPr>
            <w:tcW w:w="886"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107</w:t>
            </w:r>
          </w:p>
        </w:tc>
        <w:tc>
          <w:tcPr>
            <w:tcW w:w="887" w:type="dxa"/>
            <w:tcBorders>
              <w:top w:val="nil"/>
              <w:left w:val="nil"/>
              <w:bottom w:val="nil"/>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171</w:t>
            </w:r>
          </w:p>
        </w:tc>
        <w:tc>
          <w:tcPr>
            <w:tcW w:w="886" w:type="dxa"/>
            <w:tcBorders>
              <w:top w:val="nil"/>
              <w:left w:val="nil"/>
              <w:bottom w:val="nil"/>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235</w:t>
            </w:r>
          </w:p>
        </w:tc>
      </w:tr>
      <w:tr w:rsidR="003B332D" w:rsidRPr="00A86972" w:rsidTr="00607912">
        <w:trPr>
          <w:trHeight w:val="251"/>
          <w:jc w:val="center"/>
        </w:trPr>
        <w:tc>
          <w:tcPr>
            <w:tcW w:w="3389" w:type="dxa"/>
            <w:tcBorders>
              <w:top w:val="nil"/>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645"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56" w:type="dxa"/>
            <w:tcBorders>
              <w:top w:val="nil"/>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2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86"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w:t>
            </w:r>
          </w:p>
        </w:tc>
        <w:tc>
          <w:tcPr>
            <w:tcW w:w="886"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w:t>
            </w:r>
          </w:p>
        </w:tc>
        <w:tc>
          <w:tcPr>
            <w:tcW w:w="887"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c>
          <w:tcPr>
            <w:tcW w:w="887" w:type="dxa"/>
            <w:tcBorders>
              <w:top w:val="single" w:sz="4" w:space="0" w:color="auto"/>
              <w:left w:val="nil"/>
              <w:bottom w:val="single" w:sz="4" w:space="0" w:color="auto"/>
              <w:right w:val="nil"/>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w:t>
            </w:r>
          </w:p>
        </w:tc>
        <w:tc>
          <w:tcPr>
            <w:tcW w:w="886" w:type="dxa"/>
            <w:tcBorders>
              <w:top w:val="single" w:sz="4" w:space="0" w:color="auto"/>
              <w:left w:val="nil"/>
              <w:bottom w:val="single" w:sz="4" w:space="0" w:color="auto"/>
              <w:right w:val="single" w:sz="4" w:space="0" w:color="auto"/>
            </w:tcBorders>
            <w:shd w:val="clear" w:color="auto" w:fill="auto"/>
            <w:vAlign w:val="center"/>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10066" w:type="dxa"/>
        <w:jc w:val="center"/>
        <w:tblInd w:w="55" w:type="dxa"/>
        <w:tblCellMar>
          <w:left w:w="70" w:type="dxa"/>
          <w:right w:w="70" w:type="dxa"/>
        </w:tblCellMar>
        <w:tblLook w:val="04A0" w:firstRow="1" w:lastRow="0" w:firstColumn="1" w:lastColumn="0" w:noHBand="0" w:noVBand="1"/>
      </w:tblPr>
      <w:tblGrid>
        <w:gridCol w:w="2935"/>
        <w:gridCol w:w="536"/>
        <w:gridCol w:w="699"/>
        <w:gridCol w:w="641"/>
        <w:gridCol w:w="1007"/>
        <w:gridCol w:w="882"/>
        <w:gridCol w:w="882"/>
        <w:gridCol w:w="882"/>
        <w:gridCol w:w="801"/>
        <w:gridCol w:w="801"/>
      </w:tblGrid>
      <w:tr w:rsidR="003B332D" w:rsidRPr="00A86972" w:rsidTr="00607912">
        <w:trPr>
          <w:trHeight w:val="373"/>
          <w:jc w:val="center"/>
        </w:trPr>
        <w:tc>
          <w:tcPr>
            <w:tcW w:w="8464"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STACIONARNI TURIZEM, nočitev z zajtrkom, 5 sob</w:t>
            </w:r>
          </w:p>
        </w:tc>
        <w:tc>
          <w:tcPr>
            <w:tcW w:w="8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2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5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6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6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10066"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Nočitev z zajtrkom, dvoposteljna soba, polovica gostov ostane na kmetiji 3 dni, polovica 7 dni, 3 jabolka,</w:t>
            </w:r>
          </w:p>
        </w:tc>
      </w:tr>
      <w:tr w:rsidR="003B332D" w:rsidRPr="00A86972" w:rsidTr="00607912">
        <w:trPr>
          <w:trHeight w:val="263"/>
          <w:jc w:val="center"/>
        </w:trPr>
        <w:tc>
          <w:tcPr>
            <w:tcW w:w="293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kalkulacija na leto na sobo </w:t>
            </w:r>
          </w:p>
        </w:tc>
        <w:tc>
          <w:tcPr>
            <w:tcW w:w="5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3"/>
          <w:jc w:val="center"/>
        </w:trPr>
        <w:tc>
          <w:tcPr>
            <w:tcW w:w="4170" w:type="dxa"/>
            <w:gridSpan w:val="3"/>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Zasedenost ležišča na leto v %</w:t>
            </w:r>
          </w:p>
        </w:tc>
        <w:tc>
          <w:tcPr>
            <w:tcW w:w="641"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7"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82"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16,4</w:t>
            </w:r>
          </w:p>
        </w:tc>
        <w:tc>
          <w:tcPr>
            <w:tcW w:w="882"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21,9</w:t>
            </w:r>
          </w:p>
        </w:tc>
        <w:tc>
          <w:tcPr>
            <w:tcW w:w="882"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27,4</w:t>
            </w:r>
          </w:p>
        </w:tc>
        <w:tc>
          <w:tcPr>
            <w:tcW w:w="801"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32,9</w:t>
            </w:r>
          </w:p>
        </w:tc>
        <w:tc>
          <w:tcPr>
            <w:tcW w:w="801"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38,4</w:t>
            </w:r>
          </w:p>
        </w:tc>
      </w:tr>
      <w:tr w:rsidR="003B332D" w:rsidRPr="00A86972" w:rsidTr="00607912">
        <w:trPr>
          <w:trHeight w:val="263"/>
          <w:jc w:val="center"/>
        </w:trPr>
        <w:tc>
          <w:tcPr>
            <w:tcW w:w="4170" w:type="dxa"/>
            <w:gridSpan w:val="3"/>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nočitev na leto na sobo</w:t>
            </w:r>
          </w:p>
        </w:tc>
        <w:tc>
          <w:tcPr>
            <w:tcW w:w="64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82"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w:t>
            </w:r>
          </w:p>
        </w:tc>
        <w:tc>
          <w:tcPr>
            <w:tcW w:w="882"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w:t>
            </w:r>
          </w:p>
        </w:tc>
        <w:tc>
          <w:tcPr>
            <w:tcW w:w="882"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80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w:t>
            </w:r>
          </w:p>
        </w:tc>
        <w:tc>
          <w:tcPr>
            <w:tcW w:w="801"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w:t>
            </w:r>
          </w:p>
        </w:tc>
      </w:tr>
      <w:tr w:rsidR="003B332D" w:rsidRPr="00A86972" w:rsidTr="00607912">
        <w:trPr>
          <w:trHeight w:val="263"/>
          <w:jc w:val="center"/>
        </w:trPr>
        <w:tc>
          <w:tcPr>
            <w:tcW w:w="3471"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nočitve z zajtrkom</w:t>
            </w:r>
          </w:p>
        </w:tc>
        <w:tc>
          <w:tcPr>
            <w:tcW w:w="6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26,00</w:t>
            </w: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€/osebo </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1.560</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2.080</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2.600</w:t>
            </w:r>
          </w:p>
        </w:tc>
        <w:tc>
          <w:tcPr>
            <w:tcW w:w="80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3.120</w:t>
            </w:r>
          </w:p>
        </w:tc>
        <w:tc>
          <w:tcPr>
            <w:tcW w:w="80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3.640</w:t>
            </w:r>
          </w:p>
        </w:tc>
      </w:tr>
      <w:tr w:rsidR="003B332D" w:rsidRPr="00A86972" w:rsidTr="00607912">
        <w:trPr>
          <w:trHeight w:val="263"/>
          <w:jc w:val="center"/>
        </w:trPr>
        <w:tc>
          <w:tcPr>
            <w:tcW w:w="2935"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53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9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4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26,00</w:t>
            </w:r>
          </w:p>
        </w:tc>
        <w:tc>
          <w:tcPr>
            <w:tcW w:w="100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€/osebo</w:t>
            </w:r>
          </w:p>
        </w:tc>
        <w:tc>
          <w:tcPr>
            <w:tcW w:w="88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1.560</w:t>
            </w:r>
          </w:p>
        </w:tc>
        <w:tc>
          <w:tcPr>
            <w:tcW w:w="88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2.080</w:t>
            </w:r>
          </w:p>
        </w:tc>
        <w:tc>
          <w:tcPr>
            <w:tcW w:w="88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2.600</w:t>
            </w:r>
          </w:p>
        </w:tc>
        <w:tc>
          <w:tcPr>
            <w:tcW w:w="80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3.120</w:t>
            </w:r>
          </w:p>
        </w:tc>
        <w:tc>
          <w:tcPr>
            <w:tcW w:w="801"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3.640</w:t>
            </w:r>
          </w:p>
        </w:tc>
      </w:tr>
      <w:tr w:rsidR="003B332D" w:rsidRPr="00A86972" w:rsidTr="00607912">
        <w:trPr>
          <w:trHeight w:val="263"/>
          <w:jc w:val="center"/>
        </w:trPr>
        <w:tc>
          <w:tcPr>
            <w:tcW w:w="3471" w:type="dxa"/>
            <w:gridSpan w:val="2"/>
            <w:tcBorders>
              <w:top w:val="single" w:sz="4" w:space="0" w:color="auto"/>
              <w:left w:val="single" w:sz="4" w:space="0" w:color="auto"/>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699"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41"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07"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82"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629</w:t>
            </w:r>
          </w:p>
        </w:tc>
        <w:tc>
          <w:tcPr>
            <w:tcW w:w="882"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766</w:t>
            </w:r>
          </w:p>
        </w:tc>
        <w:tc>
          <w:tcPr>
            <w:tcW w:w="882"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903</w:t>
            </w:r>
          </w:p>
        </w:tc>
        <w:tc>
          <w:tcPr>
            <w:tcW w:w="801"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1.040</w:t>
            </w:r>
          </w:p>
        </w:tc>
        <w:tc>
          <w:tcPr>
            <w:tcW w:w="801" w:type="dxa"/>
            <w:tcBorders>
              <w:top w:val="single" w:sz="4" w:space="0" w:color="auto"/>
              <w:left w:val="nil"/>
              <w:bottom w:val="nil"/>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1.177</w:t>
            </w:r>
          </w:p>
        </w:tc>
      </w:tr>
      <w:tr w:rsidR="003B332D" w:rsidRPr="00A86972" w:rsidTr="00607912">
        <w:trPr>
          <w:trHeight w:val="263"/>
          <w:jc w:val="center"/>
        </w:trPr>
        <w:tc>
          <w:tcPr>
            <w:tcW w:w="2935"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53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9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64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26,00</w:t>
            </w:r>
          </w:p>
        </w:tc>
        <w:tc>
          <w:tcPr>
            <w:tcW w:w="100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€/nočitev </w:t>
            </w:r>
          </w:p>
        </w:tc>
        <w:tc>
          <w:tcPr>
            <w:tcW w:w="88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931</w:t>
            </w:r>
          </w:p>
        </w:tc>
        <w:tc>
          <w:tcPr>
            <w:tcW w:w="88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1.314</w:t>
            </w:r>
          </w:p>
        </w:tc>
        <w:tc>
          <w:tcPr>
            <w:tcW w:w="88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1.697</w:t>
            </w:r>
          </w:p>
        </w:tc>
        <w:tc>
          <w:tcPr>
            <w:tcW w:w="80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2.080</w:t>
            </w:r>
          </w:p>
        </w:tc>
        <w:tc>
          <w:tcPr>
            <w:tcW w:w="801"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2.463</w:t>
            </w:r>
          </w:p>
        </w:tc>
      </w:tr>
      <w:tr w:rsidR="003B332D" w:rsidRPr="00A86972" w:rsidTr="00607912">
        <w:trPr>
          <w:trHeight w:val="263"/>
          <w:jc w:val="center"/>
        </w:trPr>
        <w:tc>
          <w:tcPr>
            <w:tcW w:w="293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22,00</w:t>
            </w: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€/nočitev</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691</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994</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1.297</w:t>
            </w:r>
          </w:p>
        </w:tc>
        <w:tc>
          <w:tcPr>
            <w:tcW w:w="80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1.600</w:t>
            </w:r>
          </w:p>
        </w:tc>
        <w:tc>
          <w:tcPr>
            <w:tcW w:w="80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1.903</w:t>
            </w:r>
          </w:p>
        </w:tc>
      </w:tr>
      <w:tr w:rsidR="003B332D" w:rsidRPr="00A86972" w:rsidTr="00607912">
        <w:trPr>
          <w:trHeight w:val="263"/>
          <w:jc w:val="center"/>
        </w:trPr>
        <w:tc>
          <w:tcPr>
            <w:tcW w:w="293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w:t>
            </w: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€/nočitev</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1.171</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1.634</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2.097</w:t>
            </w:r>
          </w:p>
        </w:tc>
        <w:tc>
          <w:tcPr>
            <w:tcW w:w="80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2.560</w:t>
            </w:r>
          </w:p>
        </w:tc>
        <w:tc>
          <w:tcPr>
            <w:tcW w:w="80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3.023</w:t>
            </w:r>
          </w:p>
        </w:tc>
      </w:tr>
      <w:tr w:rsidR="003B332D" w:rsidRPr="00A86972" w:rsidTr="00607912">
        <w:trPr>
          <w:trHeight w:val="263"/>
          <w:jc w:val="center"/>
        </w:trPr>
        <w:tc>
          <w:tcPr>
            <w:tcW w:w="2935"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5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9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64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34,00</w:t>
            </w: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€/nočitev </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1.411</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1.954</w:t>
            </w:r>
          </w:p>
        </w:tc>
        <w:tc>
          <w:tcPr>
            <w:tcW w:w="88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2.497</w:t>
            </w:r>
          </w:p>
        </w:tc>
        <w:tc>
          <w:tcPr>
            <w:tcW w:w="80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3.040</w:t>
            </w:r>
          </w:p>
        </w:tc>
        <w:tc>
          <w:tcPr>
            <w:tcW w:w="801"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3.583</w:t>
            </w:r>
          </w:p>
        </w:tc>
      </w:tr>
      <w:tr w:rsidR="003B332D" w:rsidRPr="00A86972" w:rsidTr="00607912">
        <w:trPr>
          <w:trHeight w:val="263"/>
          <w:jc w:val="center"/>
        </w:trPr>
        <w:tc>
          <w:tcPr>
            <w:tcW w:w="2935"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53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9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64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8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114</w:t>
            </w:r>
          </w:p>
        </w:tc>
        <w:tc>
          <w:tcPr>
            <w:tcW w:w="88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137</w:t>
            </w:r>
          </w:p>
        </w:tc>
        <w:tc>
          <w:tcPr>
            <w:tcW w:w="88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161</w:t>
            </w:r>
          </w:p>
        </w:tc>
        <w:tc>
          <w:tcPr>
            <w:tcW w:w="80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184</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208</w:t>
            </w:r>
          </w:p>
        </w:tc>
      </w:tr>
    </w:tbl>
    <w:p w:rsidR="00206D72" w:rsidRPr="00A86972" w:rsidRDefault="00206D72" w:rsidP="00206D72">
      <w:pPr>
        <w:spacing w:after="0" w:line="240" w:lineRule="auto"/>
        <w:rPr>
          <w:rFonts w:cs="Arial"/>
          <w:b/>
          <w:color w:val="000000" w:themeColor="text1"/>
          <w:szCs w:val="20"/>
        </w:rPr>
      </w:pPr>
    </w:p>
    <w:tbl>
      <w:tblPr>
        <w:tblW w:w="10062" w:type="dxa"/>
        <w:jc w:val="center"/>
        <w:tblInd w:w="55" w:type="dxa"/>
        <w:tblCellMar>
          <w:left w:w="70" w:type="dxa"/>
          <w:right w:w="70" w:type="dxa"/>
        </w:tblCellMar>
        <w:tblLook w:val="04A0" w:firstRow="1" w:lastRow="0" w:firstColumn="1" w:lastColumn="0" w:noHBand="0" w:noVBand="1"/>
      </w:tblPr>
      <w:tblGrid>
        <w:gridCol w:w="3139"/>
        <w:gridCol w:w="196"/>
        <w:gridCol w:w="196"/>
        <w:gridCol w:w="862"/>
        <w:gridCol w:w="1007"/>
        <w:gridCol w:w="968"/>
        <w:gridCol w:w="968"/>
        <w:gridCol w:w="968"/>
        <w:gridCol w:w="879"/>
        <w:gridCol w:w="879"/>
      </w:tblGrid>
      <w:tr w:rsidR="003B332D" w:rsidRPr="00A86972" w:rsidTr="00607912">
        <w:trPr>
          <w:trHeight w:val="368"/>
          <w:jc w:val="center"/>
        </w:trPr>
        <w:tc>
          <w:tcPr>
            <w:tcW w:w="8304"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STACIONARNI TURIZEM, nočitev z zajtrkom, 10 sob</w:t>
            </w: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31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10062"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Nočitev z zajtrkom, dvoposteljna soba, polovica gostov ostane na kmetiji 3 dni, polovica 7 dni, 3 jabolka,</w:t>
            </w:r>
          </w:p>
        </w:tc>
      </w:tr>
      <w:tr w:rsidR="003B332D" w:rsidRPr="00A86972" w:rsidTr="00607912">
        <w:trPr>
          <w:trHeight w:val="260"/>
          <w:jc w:val="center"/>
        </w:trPr>
        <w:tc>
          <w:tcPr>
            <w:tcW w:w="313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kalkulacija na leto na sobo </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3139" w:type="dxa"/>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Zasedenost ležišča na leto v %</w:t>
            </w:r>
          </w:p>
        </w:tc>
        <w:tc>
          <w:tcPr>
            <w:tcW w:w="19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62"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7"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16,4</w:t>
            </w:r>
          </w:p>
        </w:tc>
        <w:tc>
          <w:tcPr>
            <w:tcW w:w="96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21,9</w:t>
            </w:r>
          </w:p>
        </w:tc>
        <w:tc>
          <w:tcPr>
            <w:tcW w:w="96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27,4</w:t>
            </w:r>
          </w:p>
        </w:tc>
        <w:tc>
          <w:tcPr>
            <w:tcW w:w="87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32,9</w:t>
            </w:r>
          </w:p>
        </w:tc>
        <w:tc>
          <w:tcPr>
            <w:tcW w:w="879"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38,4</w:t>
            </w:r>
          </w:p>
        </w:tc>
      </w:tr>
      <w:tr w:rsidR="003B332D" w:rsidRPr="00A86972" w:rsidTr="00607912">
        <w:trPr>
          <w:trHeight w:val="260"/>
          <w:jc w:val="center"/>
        </w:trPr>
        <w:tc>
          <w:tcPr>
            <w:tcW w:w="3531" w:type="dxa"/>
            <w:gridSpan w:val="3"/>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nočitev na leto na sobo</w:t>
            </w:r>
          </w:p>
        </w:tc>
        <w:tc>
          <w:tcPr>
            <w:tcW w:w="862"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7"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w:t>
            </w:r>
          </w:p>
        </w:tc>
        <w:tc>
          <w:tcPr>
            <w:tcW w:w="96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w:t>
            </w:r>
          </w:p>
        </w:tc>
        <w:tc>
          <w:tcPr>
            <w:tcW w:w="968"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87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w:t>
            </w:r>
          </w:p>
        </w:tc>
        <w:tc>
          <w:tcPr>
            <w:tcW w:w="879"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w:t>
            </w:r>
          </w:p>
        </w:tc>
      </w:tr>
      <w:tr w:rsidR="003B332D" w:rsidRPr="00A86972" w:rsidTr="00607912">
        <w:trPr>
          <w:trHeight w:val="260"/>
          <w:jc w:val="center"/>
        </w:trPr>
        <w:tc>
          <w:tcPr>
            <w:tcW w:w="3335"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nočitve z zajtrkom</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26,00</w:t>
            </w: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€/osebo </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1.560</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2.080</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2.600</w:t>
            </w: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3.120</w:t>
            </w:r>
          </w:p>
        </w:tc>
        <w:tc>
          <w:tcPr>
            <w:tcW w:w="87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3.640</w:t>
            </w:r>
          </w:p>
        </w:tc>
      </w:tr>
      <w:tr w:rsidR="003B332D" w:rsidRPr="00A86972" w:rsidTr="00607912">
        <w:trPr>
          <w:trHeight w:val="260"/>
          <w:jc w:val="center"/>
        </w:trPr>
        <w:tc>
          <w:tcPr>
            <w:tcW w:w="3139"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6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26,00</w:t>
            </w:r>
          </w:p>
        </w:tc>
        <w:tc>
          <w:tcPr>
            <w:tcW w:w="100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€/osebo</w:t>
            </w:r>
          </w:p>
        </w:tc>
        <w:tc>
          <w:tcPr>
            <w:tcW w:w="96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1.560</w:t>
            </w:r>
          </w:p>
        </w:tc>
        <w:tc>
          <w:tcPr>
            <w:tcW w:w="96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2.080</w:t>
            </w:r>
          </w:p>
        </w:tc>
        <w:tc>
          <w:tcPr>
            <w:tcW w:w="96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2.600</w:t>
            </w:r>
          </w:p>
        </w:tc>
        <w:tc>
          <w:tcPr>
            <w:tcW w:w="87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3.120</w:t>
            </w:r>
          </w:p>
        </w:tc>
        <w:tc>
          <w:tcPr>
            <w:tcW w:w="879"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3.640</w:t>
            </w:r>
          </w:p>
        </w:tc>
      </w:tr>
      <w:tr w:rsidR="003B332D" w:rsidRPr="00A86972" w:rsidTr="00607912">
        <w:trPr>
          <w:trHeight w:val="260"/>
          <w:jc w:val="center"/>
        </w:trPr>
        <w:tc>
          <w:tcPr>
            <w:tcW w:w="3335" w:type="dxa"/>
            <w:gridSpan w:val="2"/>
            <w:tcBorders>
              <w:top w:val="single" w:sz="4" w:space="0" w:color="auto"/>
              <w:left w:val="single" w:sz="4" w:space="0" w:color="auto"/>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6"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62"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07"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8"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537</w:t>
            </w:r>
          </w:p>
        </w:tc>
        <w:tc>
          <w:tcPr>
            <w:tcW w:w="968"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665</w:t>
            </w:r>
          </w:p>
        </w:tc>
        <w:tc>
          <w:tcPr>
            <w:tcW w:w="968"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794</w:t>
            </w:r>
          </w:p>
        </w:tc>
        <w:tc>
          <w:tcPr>
            <w:tcW w:w="879"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922</w:t>
            </w:r>
          </w:p>
        </w:tc>
        <w:tc>
          <w:tcPr>
            <w:tcW w:w="879" w:type="dxa"/>
            <w:tcBorders>
              <w:top w:val="single" w:sz="4" w:space="0" w:color="auto"/>
              <w:left w:val="nil"/>
              <w:bottom w:val="nil"/>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1.050</w:t>
            </w:r>
          </w:p>
        </w:tc>
      </w:tr>
      <w:tr w:rsidR="003B332D" w:rsidRPr="00A86972" w:rsidTr="00607912">
        <w:trPr>
          <w:trHeight w:val="260"/>
          <w:jc w:val="center"/>
        </w:trPr>
        <w:tc>
          <w:tcPr>
            <w:tcW w:w="3139"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19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6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26,00</w:t>
            </w:r>
          </w:p>
        </w:tc>
        <w:tc>
          <w:tcPr>
            <w:tcW w:w="100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€/nočitev</w:t>
            </w:r>
          </w:p>
        </w:tc>
        <w:tc>
          <w:tcPr>
            <w:tcW w:w="96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1.023</w:t>
            </w:r>
          </w:p>
        </w:tc>
        <w:tc>
          <w:tcPr>
            <w:tcW w:w="96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1.415</w:t>
            </w:r>
          </w:p>
        </w:tc>
        <w:tc>
          <w:tcPr>
            <w:tcW w:w="96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1.806</w:t>
            </w:r>
          </w:p>
        </w:tc>
        <w:tc>
          <w:tcPr>
            <w:tcW w:w="87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2.198</w:t>
            </w:r>
          </w:p>
        </w:tc>
        <w:tc>
          <w:tcPr>
            <w:tcW w:w="879"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2.590</w:t>
            </w:r>
          </w:p>
        </w:tc>
      </w:tr>
      <w:tr w:rsidR="003B332D" w:rsidRPr="00A86972" w:rsidTr="00607912">
        <w:trPr>
          <w:trHeight w:val="260"/>
          <w:jc w:val="center"/>
        </w:trPr>
        <w:tc>
          <w:tcPr>
            <w:tcW w:w="313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22,00</w:t>
            </w: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€/nočitev</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783</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1.095</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1.406</w:t>
            </w: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1.718</w:t>
            </w:r>
          </w:p>
        </w:tc>
        <w:tc>
          <w:tcPr>
            <w:tcW w:w="87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2.030</w:t>
            </w:r>
          </w:p>
        </w:tc>
      </w:tr>
      <w:tr w:rsidR="003B332D" w:rsidRPr="00A86972" w:rsidTr="00607912">
        <w:trPr>
          <w:trHeight w:val="260"/>
          <w:jc w:val="center"/>
        </w:trPr>
        <w:tc>
          <w:tcPr>
            <w:tcW w:w="313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30,00</w:t>
            </w: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€/nočitev</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1.263</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1.735</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2.206</w:t>
            </w: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2.678</w:t>
            </w:r>
          </w:p>
        </w:tc>
        <w:tc>
          <w:tcPr>
            <w:tcW w:w="87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3.150</w:t>
            </w:r>
          </w:p>
        </w:tc>
      </w:tr>
      <w:tr w:rsidR="003B332D" w:rsidRPr="00A86972" w:rsidTr="00607912">
        <w:trPr>
          <w:trHeight w:val="260"/>
          <w:jc w:val="center"/>
        </w:trPr>
        <w:tc>
          <w:tcPr>
            <w:tcW w:w="3139"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2"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34,00</w:t>
            </w:r>
          </w:p>
        </w:tc>
        <w:tc>
          <w:tcPr>
            <w:tcW w:w="10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€/nočitev</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1.503</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2.055</w:t>
            </w:r>
          </w:p>
        </w:tc>
        <w:tc>
          <w:tcPr>
            <w:tcW w:w="96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2.606</w:t>
            </w:r>
          </w:p>
        </w:tc>
        <w:tc>
          <w:tcPr>
            <w:tcW w:w="87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3.158</w:t>
            </w:r>
          </w:p>
        </w:tc>
        <w:tc>
          <w:tcPr>
            <w:tcW w:w="87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3.710</w:t>
            </w:r>
          </w:p>
        </w:tc>
      </w:tr>
      <w:tr w:rsidR="003B332D" w:rsidRPr="00A86972" w:rsidTr="00607912">
        <w:trPr>
          <w:trHeight w:val="260"/>
          <w:jc w:val="center"/>
        </w:trPr>
        <w:tc>
          <w:tcPr>
            <w:tcW w:w="3139"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6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0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w:t>
            </w:r>
          </w:p>
        </w:tc>
        <w:tc>
          <w:tcPr>
            <w:tcW w:w="96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117</w:t>
            </w:r>
          </w:p>
        </w:tc>
        <w:tc>
          <w:tcPr>
            <w:tcW w:w="96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139</w:t>
            </w:r>
          </w:p>
        </w:tc>
        <w:tc>
          <w:tcPr>
            <w:tcW w:w="87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161</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183</w:t>
            </w:r>
          </w:p>
        </w:tc>
      </w:tr>
    </w:tbl>
    <w:p w:rsidR="00206D72" w:rsidRPr="00A86972" w:rsidRDefault="00206D72" w:rsidP="00206D72">
      <w:pPr>
        <w:spacing w:after="0" w:line="240" w:lineRule="auto"/>
        <w:rPr>
          <w:rFonts w:cs="Arial"/>
          <w:b/>
          <w:color w:val="000000" w:themeColor="text1"/>
          <w:szCs w:val="20"/>
        </w:rPr>
      </w:pPr>
    </w:p>
    <w:tbl>
      <w:tblPr>
        <w:tblW w:w="9982" w:type="dxa"/>
        <w:jc w:val="center"/>
        <w:tblInd w:w="55" w:type="dxa"/>
        <w:tblCellMar>
          <w:left w:w="70" w:type="dxa"/>
          <w:right w:w="70" w:type="dxa"/>
        </w:tblCellMar>
        <w:tblLook w:val="04A0" w:firstRow="1" w:lastRow="0" w:firstColumn="1" w:lastColumn="0" w:noHBand="0" w:noVBand="1"/>
      </w:tblPr>
      <w:tblGrid>
        <w:gridCol w:w="3148"/>
        <w:gridCol w:w="263"/>
        <w:gridCol w:w="336"/>
        <w:gridCol w:w="753"/>
        <w:gridCol w:w="1050"/>
        <w:gridCol w:w="845"/>
        <w:gridCol w:w="845"/>
        <w:gridCol w:w="914"/>
        <w:gridCol w:w="914"/>
        <w:gridCol w:w="914"/>
      </w:tblGrid>
      <w:tr w:rsidR="003B332D" w:rsidRPr="00A86972" w:rsidTr="00607912">
        <w:trPr>
          <w:trHeight w:val="351"/>
          <w:jc w:val="center"/>
        </w:trPr>
        <w:tc>
          <w:tcPr>
            <w:tcW w:w="7240"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STACIONARNI TURIZEM, polpenzion 5 sob</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31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2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3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0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9982"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Polpenzion, dvoposteljna soba, polovica gostov ostane na kmetiji 3 dni, polovica 7 dni, 3 jabolka, kalkulacija na</w:t>
            </w:r>
          </w:p>
        </w:tc>
      </w:tr>
      <w:tr w:rsidR="003B332D" w:rsidRPr="00A86972" w:rsidTr="00607912">
        <w:trPr>
          <w:trHeight w:val="249"/>
          <w:jc w:val="center"/>
        </w:trPr>
        <w:tc>
          <w:tcPr>
            <w:tcW w:w="314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leto na sobo  </w:t>
            </w:r>
          </w:p>
        </w:tc>
        <w:tc>
          <w:tcPr>
            <w:tcW w:w="2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3148" w:type="dxa"/>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Zasedenost </w:t>
            </w:r>
            <w:bookmarkStart w:id="5" w:name="OLE_LINK3"/>
            <w:bookmarkStart w:id="6" w:name="OLE_LINK4"/>
            <w:r w:rsidRPr="00A86972">
              <w:rPr>
                <w:rFonts w:cs="Arial"/>
                <w:b/>
                <w:bCs/>
                <w:color w:val="000000" w:themeColor="text1"/>
                <w:szCs w:val="20"/>
              </w:rPr>
              <w:t>ležišča na leto v %</w:t>
            </w:r>
            <w:bookmarkEnd w:id="5"/>
            <w:bookmarkEnd w:id="6"/>
          </w:p>
        </w:tc>
        <w:tc>
          <w:tcPr>
            <w:tcW w:w="263"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3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3"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50"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4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16,4</w:t>
            </w:r>
          </w:p>
        </w:tc>
        <w:tc>
          <w:tcPr>
            <w:tcW w:w="84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21,9</w:t>
            </w:r>
          </w:p>
        </w:tc>
        <w:tc>
          <w:tcPr>
            <w:tcW w:w="914"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27,4</w:t>
            </w:r>
          </w:p>
        </w:tc>
        <w:tc>
          <w:tcPr>
            <w:tcW w:w="914"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32,9</w:t>
            </w:r>
          </w:p>
        </w:tc>
        <w:tc>
          <w:tcPr>
            <w:tcW w:w="914"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38,4</w:t>
            </w:r>
          </w:p>
        </w:tc>
      </w:tr>
      <w:tr w:rsidR="003B332D" w:rsidRPr="00A86972" w:rsidTr="00607912">
        <w:trPr>
          <w:trHeight w:val="249"/>
          <w:jc w:val="center"/>
        </w:trPr>
        <w:tc>
          <w:tcPr>
            <w:tcW w:w="3747" w:type="dxa"/>
            <w:gridSpan w:val="3"/>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nočitev na leto na sobo</w:t>
            </w:r>
          </w:p>
        </w:tc>
        <w:tc>
          <w:tcPr>
            <w:tcW w:w="753"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50"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4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w:t>
            </w:r>
          </w:p>
        </w:tc>
        <w:tc>
          <w:tcPr>
            <w:tcW w:w="84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w:t>
            </w:r>
          </w:p>
        </w:tc>
        <w:tc>
          <w:tcPr>
            <w:tcW w:w="91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91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w:t>
            </w:r>
          </w:p>
        </w:tc>
        <w:tc>
          <w:tcPr>
            <w:tcW w:w="914"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w:t>
            </w:r>
          </w:p>
        </w:tc>
      </w:tr>
      <w:tr w:rsidR="003B332D" w:rsidRPr="00A86972" w:rsidTr="00607912">
        <w:trPr>
          <w:trHeight w:val="249"/>
          <w:jc w:val="center"/>
        </w:trPr>
        <w:tc>
          <w:tcPr>
            <w:tcW w:w="31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polpenziona</w:t>
            </w:r>
          </w:p>
        </w:tc>
        <w:tc>
          <w:tcPr>
            <w:tcW w:w="2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w:t>
            </w:r>
          </w:p>
        </w:tc>
        <w:tc>
          <w:tcPr>
            <w:tcW w:w="10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€/osebo </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1.920</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2.560</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3.840</w:t>
            </w:r>
          </w:p>
        </w:tc>
        <w:tc>
          <w:tcPr>
            <w:tcW w:w="9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4.480</w:t>
            </w:r>
          </w:p>
        </w:tc>
      </w:tr>
      <w:tr w:rsidR="003B332D" w:rsidRPr="00A86972" w:rsidTr="00607912">
        <w:trPr>
          <w:trHeight w:val="249"/>
          <w:jc w:val="center"/>
        </w:trPr>
        <w:tc>
          <w:tcPr>
            <w:tcW w:w="31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pijače</w:t>
            </w:r>
          </w:p>
        </w:tc>
        <w:tc>
          <w:tcPr>
            <w:tcW w:w="2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w:t>
            </w:r>
          </w:p>
        </w:tc>
        <w:tc>
          <w:tcPr>
            <w:tcW w:w="10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118</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176</w:t>
            </w:r>
          </w:p>
        </w:tc>
        <w:tc>
          <w:tcPr>
            <w:tcW w:w="9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206</w:t>
            </w:r>
          </w:p>
        </w:tc>
      </w:tr>
      <w:tr w:rsidR="003B332D" w:rsidRPr="00A86972" w:rsidTr="00607912">
        <w:trPr>
          <w:trHeight w:val="249"/>
          <w:jc w:val="center"/>
        </w:trPr>
        <w:tc>
          <w:tcPr>
            <w:tcW w:w="3148"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26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3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32,00</w:t>
            </w:r>
          </w:p>
        </w:tc>
        <w:tc>
          <w:tcPr>
            <w:tcW w:w="105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€/osebo </w:t>
            </w:r>
          </w:p>
        </w:tc>
        <w:tc>
          <w:tcPr>
            <w:tcW w:w="84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2.008</w:t>
            </w:r>
          </w:p>
        </w:tc>
        <w:tc>
          <w:tcPr>
            <w:tcW w:w="84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2.678</w:t>
            </w:r>
          </w:p>
        </w:tc>
        <w:tc>
          <w:tcPr>
            <w:tcW w:w="91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3.347</w:t>
            </w:r>
          </w:p>
        </w:tc>
        <w:tc>
          <w:tcPr>
            <w:tcW w:w="91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4.016</w:t>
            </w:r>
          </w:p>
        </w:tc>
        <w:tc>
          <w:tcPr>
            <w:tcW w:w="914"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4.686</w:t>
            </w:r>
          </w:p>
        </w:tc>
      </w:tr>
      <w:tr w:rsidR="003B332D" w:rsidRPr="00A86972" w:rsidTr="00607912">
        <w:trPr>
          <w:trHeight w:val="249"/>
          <w:jc w:val="center"/>
        </w:trPr>
        <w:tc>
          <w:tcPr>
            <w:tcW w:w="3411" w:type="dxa"/>
            <w:gridSpan w:val="2"/>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33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5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4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908</w:t>
            </w:r>
          </w:p>
        </w:tc>
        <w:tc>
          <w:tcPr>
            <w:tcW w:w="84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1.136</w:t>
            </w:r>
          </w:p>
        </w:tc>
        <w:tc>
          <w:tcPr>
            <w:tcW w:w="91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1.364</w:t>
            </w:r>
          </w:p>
        </w:tc>
        <w:tc>
          <w:tcPr>
            <w:tcW w:w="91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1.591</w:t>
            </w:r>
          </w:p>
        </w:tc>
        <w:tc>
          <w:tcPr>
            <w:tcW w:w="914"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1.819</w:t>
            </w:r>
          </w:p>
        </w:tc>
      </w:tr>
      <w:tr w:rsidR="003B332D" w:rsidRPr="00A86972" w:rsidTr="00607912">
        <w:trPr>
          <w:trHeight w:val="249"/>
          <w:jc w:val="center"/>
        </w:trPr>
        <w:tc>
          <w:tcPr>
            <w:tcW w:w="3148" w:type="dxa"/>
            <w:tcBorders>
              <w:top w:val="nil"/>
              <w:left w:val="single" w:sz="4" w:space="0" w:color="auto"/>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26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336"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3"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32,00</w:t>
            </w:r>
          </w:p>
        </w:tc>
        <w:tc>
          <w:tcPr>
            <w:tcW w:w="1050"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€/osebo </w:t>
            </w:r>
          </w:p>
        </w:tc>
        <w:tc>
          <w:tcPr>
            <w:tcW w:w="84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1.100</w:t>
            </w:r>
          </w:p>
        </w:tc>
        <w:tc>
          <w:tcPr>
            <w:tcW w:w="84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1.541</w:t>
            </w:r>
          </w:p>
        </w:tc>
        <w:tc>
          <w:tcPr>
            <w:tcW w:w="91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1.983</w:t>
            </w:r>
          </w:p>
        </w:tc>
        <w:tc>
          <w:tcPr>
            <w:tcW w:w="914"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2.425</w:t>
            </w:r>
          </w:p>
        </w:tc>
        <w:tc>
          <w:tcPr>
            <w:tcW w:w="914" w:type="dxa"/>
            <w:tcBorders>
              <w:top w:val="nil"/>
              <w:left w:val="nil"/>
              <w:bottom w:val="nil"/>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2.867</w:t>
            </w:r>
          </w:p>
        </w:tc>
      </w:tr>
      <w:tr w:rsidR="003B332D" w:rsidRPr="00A86972" w:rsidTr="00607912">
        <w:trPr>
          <w:trHeight w:val="249"/>
          <w:jc w:val="center"/>
        </w:trPr>
        <w:tc>
          <w:tcPr>
            <w:tcW w:w="31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28,00</w:t>
            </w:r>
          </w:p>
        </w:tc>
        <w:tc>
          <w:tcPr>
            <w:tcW w:w="10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€/osebo </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860</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1.221</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1.583</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1.945</w:t>
            </w:r>
          </w:p>
        </w:tc>
        <w:tc>
          <w:tcPr>
            <w:tcW w:w="9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2.307</w:t>
            </w:r>
          </w:p>
        </w:tc>
      </w:tr>
      <w:tr w:rsidR="003B332D" w:rsidRPr="00A86972" w:rsidTr="00607912">
        <w:trPr>
          <w:trHeight w:val="249"/>
          <w:jc w:val="center"/>
        </w:trPr>
        <w:tc>
          <w:tcPr>
            <w:tcW w:w="31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36,00</w:t>
            </w:r>
          </w:p>
        </w:tc>
        <w:tc>
          <w:tcPr>
            <w:tcW w:w="10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1.340</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1.861</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2.383</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2.905</w:t>
            </w:r>
          </w:p>
        </w:tc>
        <w:tc>
          <w:tcPr>
            <w:tcW w:w="9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3.427</w:t>
            </w:r>
          </w:p>
        </w:tc>
      </w:tr>
      <w:tr w:rsidR="003B332D" w:rsidRPr="00A86972" w:rsidTr="00607912">
        <w:trPr>
          <w:trHeight w:val="249"/>
          <w:jc w:val="center"/>
        </w:trPr>
        <w:tc>
          <w:tcPr>
            <w:tcW w:w="3148"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2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33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w:t>
            </w:r>
          </w:p>
        </w:tc>
        <w:tc>
          <w:tcPr>
            <w:tcW w:w="105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1.580</w:t>
            </w:r>
          </w:p>
        </w:tc>
        <w:tc>
          <w:tcPr>
            <w:tcW w:w="8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2.181</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2.783</w:t>
            </w:r>
          </w:p>
        </w:tc>
        <w:tc>
          <w:tcPr>
            <w:tcW w:w="91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3.385</w:t>
            </w:r>
          </w:p>
        </w:tc>
        <w:tc>
          <w:tcPr>
            <w:tcW w:w="914"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3.987</w:t>
            </w:r>
          </w:p>
        </w:tc>
      </w:tr>
      <w:tr w:rsidR="003B332D" w:rsidRPr="00A86972" w:rsidTr="00607912">
        <w:trPr>
          <w:trHeight w:val="249"/>
          <w:jc w:val="center"/>
        </w:trPr>
        <w:tc>
          <w:tcPr>
            <w:tcW w:w="3148"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6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33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5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4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126</w:t>
            </w:r>
          </w:p>
        </w:tc>
        <w:tc>
          <w:tcPr>
            <w:tcW w:w="84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159</w:t>
            </w:r>
          </w:p>
        </w:tc>
        <w:tc>
          <w:tcPr>
            <w:tcW w:w="91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w:t>
            </w:r>
          </w:p>
        </w:tc>
        <w:tc>
          <w:tcPr>
            <w:tcW w:w="91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226</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259</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9983" w:type="dxa"/>
        <w:jc w:val="center"/>
        <w:tblInd w:w="55" w:type="dxa"/>
        <w:tblCellMar>
          <w:left w:w="70" w:type="dxa"/>
          <w:right w:w="70" w:type="dxa"/>
        </w:tblCellMar>
        <w:tblLook w:val="04A0" w:firstRow="1" w:lastRow="0" w:firstColumn="1" w:lastColumn="0" w:noHBand="0" w:noVBand="1"/>
      </w:tblPr>
      <w:tblGrid>
        <w:gridCol w:w="3323"/>
        <w:gridCol w:w="198"/>
        <w:gridCol w:w="198"/>
        <w:gridCol w:w="774"/>
        <w:gridCol w:w="1081"/>
        <w:gridCol w:w="869"/>
        <w:gridCol w:w="870"/>
        <w:gridCol w:w="890"/>
        <w:gridCol w:w="890"/>
        <w:gridCol w:w="890"/>
      </w:tblGrid>
      <w:tr w:rsidR="003B332D" w:rsidRPr="00A86972" w:rsidTr="00607912">
        <w:trPr>
          <w:trHeight w:val="351"/>
          <w:jc w:val="center"/>
        </w:trPr>
        <w:tc>
          <w:tcPr>
            <w:tcW w:w="7313" w:type="dxa"/>
            <w:gridSpan w:val="7"/>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STACIONARNI TURIZEM, polpenzion 10 sob</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33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0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9983"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Polpenzion, dvoposteljna soba, polovica gostov ostane na kmetiji 3 dni, polovica 7 dni, 3 jabolka, kalkulacija na</w:t>
            </w:r>
          </w:p>
        </w:tc>
      </w:tr>
      <w:tr w:rsidR="003B332D" w:rsidRPr="00A86972" w:rsidTr="00607912">
        <w:trPr>
          <w:trHeight w:val="249"/>
          <w:jc w:val="center"/>
        </w:trPr>
        <w:tc>
          <w:tcPr>
            <w:tcW w:w="332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leto na sobo  </w:t>
            </w: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0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3323" w:type="dxa"/>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Zasedenost ležišča na leto v %</w:t>
            </w:r>
          </w:p>
        </w:tc>
        <w:tc>
          <w:tcPr>
            <w:tcW w:w="19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81"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69"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16,4</w:t>
            </w:r>
          </w:p>
        </w:tc>
        <w:tc>
          <w:tcPr>
            <w:tcW w:w="870"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21,9</w:t>
            </w:r>
          </w:p>
        </w:tc>
        <w:tc>
          <w:tcPr>
            <w:tcW w:w="890"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27,4</w:t>
            </w:r>
          </w:p>
        </w:tc>
        <w:tc>
          <w:tcPr>
            <w:tcW w:w="890"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32,9</w:t>
            </w:r>
          </w:p>
        </w:tc>
        <w:tc>
          <w:tcPr>
            <w:tcW w:w="890"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38,4</w:t>
            </w:r>
          </w:p>
        </w:tc>
      </w:tr>
      <w:tr w:rsidR="003B332D" w:rsidRPr="00A86972" w:rsidTr="00607912">
        <w:trPr>
          <w:trHeight w:val="249"/>
          <w:jc w:val="center"/>
        </w:trPr>
        <w:tc>
          <w:tcPr>
            <w:tcW w:w="3719" w:type="dxa"/>
            <w:gridSpan w:val="3"/>
            <w:tcBorders>
              <w:top w:val="nil"/>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nočitev na leto na sobo</w:t>
            </w:r>
          </w:p>
        </w:tc>
        <w:tc>
          <w:tcPr>
            <w:tcW w:w="774"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81"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69"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w:t>
            </w:r>
          </w:p>
        </w:tc>
        <w:tc>
          <w:tcPr>
            <w:tcW w:w="870"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w:t>
            </w:r>
          </w:p>
        </w:tc>
        <w:tc>
          <w:tcPr>
            <w:tcW w:w="890"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w:t>
            </w:r>
          </w:p>
        </w:tc>
        <w:tc>
          <w:tcPr>
            <w:tcW w:w="890"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w:t>
            </w:r>
          </w:p>
        </w:tc>
        <w:tc>
          <w:tcPr>
            <w:tcW w:w="890"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140</w:t>
            </w:r>
          </w:p>
        </w:tc>
      </w:tr>
      <w:tr w:rsidR="003B332D" w:rsidRPr="00A86972" w:rsidTr="00607912">
        <w:trPr>
          <w:trHeight w:val="249"/>
          <w:jc w:val="center"/>
        </w:trPr>
        <w:tc>
          <w:tcPr>
            <w:tcW w:w="332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polpenziona</w:t>
            </w: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w:t>
            </w:r>
          </w:p>
        </w:tc>
        <w:tc>
          <w:tcPr>
            <w:tcW w:w="10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€/osebo </w:t>
            </w:r>
          </w:p>
        </w:tc>
        <w:tc>
          <w:tcPr>
            <w:tcW w:w="8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1.920</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2.560</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3.200</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3.840</w:t>
            </w:r>
          </w:p>
        </w:tc>
        <w:tc>
          <w:tcPr>
            <w:tcW w:w="89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4.480</w:t>
            </w:r>
          </w:p>
        </w:tc>
      </w:tr>
      <w:tr w:rsidR="003B332D" w:rsidRPr="00A86972" w:rsidTr="00607912">
        <w:trPr>
          <w:trHeight w:val="249"/>
          <w:jc w:val="center"/>
        </w:trPr>
        <w:tc>
          <w:tcPr>
            <w:tcW w:w="332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pijače</w:t>
            </w: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w:t>
            </w:r>
          </w:p>
        </w:tc>
        <w:tc>
          <w:tcPr>
            <w:tcW w:w="10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€/osebo</w:t>
            </w:r>
          </w:p>
        </w:tc>
        <w:tc>
          <w:tcPr>
            <w:tcW w:w="8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118</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176</w:t>
            </w:r>
          </w:p>
        </w:tc>
        <w:tc>
          <w:tcPr>
            <w:tcW w:w="89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206</w:t>
            </w:r>
          </w:p>
        </w:tc>
      </w:tr>
      <w:tr w:rsidR="003B332D" w:rsidRPr="00A86972" w:rsidTr="00607912">
        <w:trPr>
          <w:trHeight w:val="249"/>
          <w:jc w:val="center"/>
        </w:trPr>
        <w:tc>
          <w:tcPr>
            <w:tcW w:w="3323"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19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32,00</w:t>
            </w:r>
          </w:p>
        </w:tc>
        <w:tc>
          <w:tcPr>
            <w:tcW w:w="108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€/osebo </w:t>
            </w:r>
          </w:p>
        </w:tc>
        <w:tc>
          <w:tcPr>
            <w:tcW w:w="869"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2.008</w:t>
            </w:r>
          </w:p>
        </w:tc>
        <w:tc>
          <w:tcPr>
            <w:tcW w:w="87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2.678</w:t>
            </w:r>
          </w:p>
        </w:tc>
        <w:tc>
          <w:tcPr>
            <w:tcW w:w="89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3.347</w:t>
            </w:r>
          </w:p>
        </w:tc>
        <w:tc>
          <w:tcPr>
            <w:tcW w:w="89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4.016</w:t>
            </w:r>
          </w:p>
        </w:tc>
        <w:tc>
          <w:tcPr>
            <w:tcW w:w="890"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4.686</w:t>
            </w:r>
          </w:p>
        </w:tc>
      </w:tr>
      <w:tr w:rsidR="003B332D" w:rsidRPr="00A86972" w:rsidTr="00607912">
        <w:trPr>
          <w:trHeight w:val="249"/>
          <w:jc w:val="center"/>
        </w:trPr>
        <w:tc>
          <w:tcPr>
            <w:tcW w:w="3521" w:type="dxa"/>
            <w:gridSpan w:val="2"/>
            <w:tcBorders>
              <w:top w:val="single" w:sz="4" w:space="0" w:color="auto"/>
              <w:left w:val="single" w:sz="4" w:space="0" w:color="auto"/>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198"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081"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69"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809</w:t>
            </w:r>
          </w:p>
        </w:tc>
        <w:tc>
          <w:tcPr>
            <w:tcW w:w="870"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1.027</w:t>
            </w:r>
          </w:p>
        </w:tc>
        <w:tc>
          <w:tcPr>
            <w:tcW w:w="890"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1.244</w:t>
            </w:r>
          </w:p>
        </w:tc>
        <w:tc>
          <w:tcPr>
            <w:tcW w:w="890"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1.462</w:t>
            </w:r>
          </w:p>
        </w:tc>
        <w:tc>
          <w:tcPr>
            <w:tcW w:w="890" w:type="dxa"/>
            <w:tcBorders>
              <w:top w:val="single" w:sz="4" w:space="0" w:color="auto"/>
              <w:left w:val="nil"/>
              <w:bottom w:val="nil"/>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1.680</w:t>
            </w:r>
          </w:p>
        </w:tc>
      </w:tr>
      <w:tr w:rsidR="003B332D" w:rsidRPr="00A86972" w:rsidTr="00607912">
        <w:trPr>
          <w:trHeight w:val="249"/>
          <w:jc w:val="center"/>
        </w:trPr>
        <w:tc>
          <w:tcPr>
            <w:tcW w:w="3323"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POKRITJE pri ceni</w:t>
            </w:r>
          </w:p>
        </w:tc>
        <w:tc>
          <w:tcPr>
            <w:tcW w:w="19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9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32,00</w:t>
            </w:r>
          </w:p>
        </w:tc>
        <w:tc>
          <w:tcPr>
            <w:tcW w:w="108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€/osebo </w:t>
            </w:r>
          </w:p>
        </w:tc>
        <w:tc>
          <w:tcPr>
            <w:tcW w:w="869"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1.199</w:t>
            </w:r>
          </w:p>
        </w:tc>
        <w:tc>
          <w:tcPr>
            <w:tcW w:w="87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1.651</w:t>
            </w:r>
          </w:p>
        </w:tc>
        <w:tc>
          <w:tcPr>
            <w:tcW w:w="8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2.103</w:t>
            </w:r>
          </w:p>
        </w:tc>
        <w:tc>
          <w:tcPr>
            <w:tcW w:w="89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2.554</w:t>
            </w:r>
          </w:p>
        </w:tc>
        <w:tc>
          <w:tcPr>
            <w:tcW w:w="890"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3.006</w:t>
            </w:r>
          </w:p>
        </w:tc>
      </w:tr>
      <w:tr w:rsidR="003B332D" w:rsidRPr="00A86972" w:rsidTr="00607912">
        <w:trPr>
          <w:trHeight w:val="249"/>
          <w:jc w:val="center"/>
        </w:trPr>
        <w:tc>
          <w:tcPr>
            <w:tcW w:w="332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28,00</w:t>
            </w:r>
          </w:p>
        </w:tc>
        <w:tc>
          <w:tcPr>
            <w:tcW w:w="10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€/osebo </w:t>
            </w:r>
          </w:p>
        </w:tc>
        <w:tc>
          <w:tcPr>
            <w:tcW w:w="8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959</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1.331</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1.703</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2.074</w:t>
            </w:r>
          </w:p>
        </w:tc>
        <w:tc>
          <w:tcPr>
            <w:tcW w:w="89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2.446</w:t>
            </w:r>
          </w:p>
        </w:tc>
      </w:tr>
      <w:tr w:rsidR="003B332D" w:rsidRPr="00A86972" w:rsidTr="00607912">
        <w:trPr>
          <w:trHeight w:val="249"/>
          <w:jc w:val="center"/>
        </w:trPr>
        <w:tc>
          <w:tcPr>
            <w:tcW w:w="332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36,00</w:t>
            </w:r>
          </w:p>
        </w:tc>
        <w:tc>
          <w:tcPr>
            <w:tcW w:w="10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€/osebo </w:t>
            </w:r>
          </w:p>
        </w:tc>
        <w:tc>
          <w:tcPr>
            <w:tcW w:w="8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1.439</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1.971</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2.503</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3.034</w:t>
            </w:r>
          </w:p>
        </w:tc>
        <w:tc>
          <w:tcPr>
            <w:tcW w:w="89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3.566</w:t>
            </w:r>
          </w:p>
        </w:tc>
      </w:tr>
      <w:tr w:rsidR="003B332D" w:rsidRPr="00A86972" w:rsidTr="00607912">
        <w:trPr>
          <w:trHeight w:val="249"/>
          <w:jc w:val="center"/>
        </w:trPr>
        <w:tc>
          <w:tcPr>
            <w:tcW w:w="332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9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4"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40,00</w:t>
            </w:r>
          </w:p>
        </w:tc>
        <w:tc>
          <w:tcPr>
            <w:tcW w:w="108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€/osebo </w:t>
            </w:r>
          </w:p>
        </w:tc>
        <w:tc>
          <w:tcPr>
            <w:tcW w:w="869"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1.679</w:t>
            </w:r>
          </w:p>
        </w:tc>
        <w:tc>
          <w:tcPr>
            <w:tcW w:w="87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2.291</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2.903</w:t>
            </w:r>
          </w:p>
        </w:tc>
        <w:tc>
          <w:tcPr>
            <w:tcW w:w="89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3.514</w:t>
            </w:r>
          </w:p>
        </w:tc>
        <w:tc>
          <w:tcPr>
            <w:tcW w:w="890"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4.126</w:t>
            </w:r>
          </w:p>
        </w:tc>
      </w:tr>
      <w:tr w:rsidR="003B332D" w:rsidRPr="00A86972" w:rsidTr="00607912">
        <w:trPr>
          <w:trHeight w:val="249"/>
          <w:jc w:val="center"/>
        </w:trPr>
        <w:tc>
          <w:tcPr>
            <w:tcW w:w="3323"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19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9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08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69"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125</w:t>
            </w:r>
          </w:p>
        </w:tc>
        <w:tc>
          <w:tcPr>
            <w:tcW w:w="87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156</w:t>
            </w:r>
          </w:p>
        </w:tc>
        <w:tc>
          <w:tcPr>
            <w:tcW w:w="89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187</w:t>
            </w:r>
          </w:p>
        </w:tc>
        <w:tc>
          <w:tcPr>
            <w:tcW w:w="89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219</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w:t>
            </w:r>
          </w:p>
        </w:tc>
      </w:tr>
      <w:bookmarkEnd w:id="3"/>
      <w:bookmarkEnd w:id="4"/>
    </w:tbl>
    <w:p w:rsidR="00206D72" w:rsidRPr="00A86972" w:rsidRDefault="00206D72" w:rsidP="00206D72">
      <w:pPr>
        <w:spacing w:after="0" w:line="240" w:lineRule="auto"/>
        <w:rPr>
          <w:rFonts w:cs="Arial"/>
          <w:b/>
          <w:color w:val="000000" w:themeColor="text1"/>
          <w:szCs w:val="20"/>
        </w:rPr>
      </w:pPr>
    </w:p>
    <w:tbl>
      <w:tblPr>
        <w:tblW w:w="10054" w:type="dxa"/>
        <w:jc w:val="center"/>
        <w:tblInd w:w="55" w:type="dxa"/>
        <w:tblCellMar>
          <w:left w:w="70" w:type="dxa"/>
          <w:right w:w="70" w:type="dxa"/>
        </w:tblCellMar>
        <w:tblLook w:val="04A0" w:firstRow="1" w:lastRow="0" w:firstColumn="1" w:lastColumn="0" w:noHBand="0" w:noVBand="1"/>
      </w:tblPr>
      <w:tblGrid>
        <w:gridCol w:w="2151"/>
        <w:gridCol w:w="768"/>
        <w:gridCol w:w="768"/>
        <w:gridCol w:w="770"/>
        <w:gridCol w:w="768"/>
        <w:gridCol w:w="965"/>
        <w:gridCol w:w="965"/>
        <w:gridCol w:w="965"/>
        <w:gridCol w:w="965"/>
        <w:gridCol w:w="969"/>
      </w:tblGrid>
      <w:tr w:rsidR="003B332D" w:rsidRPr="00A86972" w:rsidTr="00607912">
        <w:trPr>
          <w:trHeight w:val="350"/>
          <w:jc w:val="center"/>
        </w:trPr>
        <w:tc>
          <w:tcPr>
            <w:tcW w:w="4457"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b/>
                <w:bCs/>
                <w:color w:val="000000" w:themeColor="text1"/>
                <w:szCs w:val="20"/>
              </w:rPr>
              <w:t>PEKA KRUHA</w:t>
            </w: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8"/>
          <w:jc w:val="center"/>
        </w:trPr>
        <w:tc>
          <w:tcPr>
            <w:tcW w:w="215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8"/>
          <w:jc w:val="center"/>
        </w:trPr>
        <w:tc>
          <w:tcPr>
            <w:tcW w:w="10054"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Peka polbelega kruha, velikost hlebcev 1,5 kg; peka 3 x tedensko na tradicionalen način v krušni peči, </w:t>
            </w:r>
          </w:p>
        </w:tc>
      </w:tr>
      <w:tr w:rsidR="003B332D" w:rsidRPr="00A86972" w:rsidTr="00607912">
        <w:trPr>
          <w:trHeight w:val="248"/>
          <w:jc w:val="center"/>
        </w:trPr>
        <w:tc>
          <w:tcPr>
            <w:tcW w:w="5225"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1/2 kruha razvoz 10 km daleč, 1/2 prodaja doma</w:t>
            </w: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9"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8"/>
          <w:jc w:val="center"/>
        </w:trPr>
        <w:tc>
          <w:tcPr>
            <w:tcW w:w="2919"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Količina kruha na leto (kg)</w:t>
            </w:r>
          </w:p>
        </w:tc>
        <w:tc>
          <w:tcPr>
            <w:tcW w:w="7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2.250</w:t>
            </w:r>
          </w:p>
        </w:tc>
        <w:tc>
          <w:tcPr>
            <w:tcW w:w="9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3.150</w:t>
            </w:r>
          </w:p>
        </w:tc>
        <w:tc>
          <w:tcPr>
            <w:tcW w:w="9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w:t>
            </w:r>
          </w:p>
        </w:tc>
        <w:tc>
          <w:tcPr>
            <w:tcW w:w="96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6.300</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7.650</w:t>
            </w:r>
          </w:p>
        </w:tc>
      </w:tr>
      <w:tr w:rsidR="003B332D" w:rsidRPr="00A86972" w:rsidTr="00607912">
        <w:trPr>
          <w:trHeight w:val="248"/>
          <w:jc w:val="center"/>
        </w:trPr>
        <w:tc>
          <w:tcPr>
            <w:tcW w:w="2919"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Število hlebov na peko</w:t>
            </w: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w:t>
            </w: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w:t>
            </w: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w:t>
            </w: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w:t>
            </w:r>
          </w:p>
        </w:tc>
        <w:tc>
          <w:tcPr>
            <w:tcW w:w="96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w:t>
            </w:r>
          </w:p>
        </w:tc>
      </w:tr>
      <w:tr w:rsidR="003B332D" w:rsidRPr="00A86972" w:rsidTr="00607912">
        <w:trPr>
          <w:trHeight w:val="248"/>
          <w:jc w:val="center"/>
        </w:trPr>
        <w:tc>
          <w:tcPr>
            <w:tcW w:w="2919"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Količina kruha v kg/peko</w:t>
            </w: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7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w:t>
            </w: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w:t>
            </w: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w:t>
            </w:r>
          </w:p>
        </w:tc>
        <w:tc>
          <w:tcPr>
            <w:tcW w:w="96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w:t>
            </w:r>
          </w:p>
        </w:tc>
        <w:tc>
          <w:tcPr>
            <w:tcW w:w="969"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w:t>
            </w:r>
          </w:p>
        </w:tc>
      </w:tr>
      <w:tr w:rsidR="003B332D" w:rsidRPr="00A86972" w:rsidTr="00607912">
        <w:trPr>
          <w:trHeight w:val="248"/>
          <w:jc w:val="center"/>
        </w:trPr>
        <w:tc>
          <w:tcPr>
            <w:tcW w:w="2151"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PRIHODEK na peko</w:t>
            </w:r>
          </w:p>
        </w:tc>
        <w:tc>
          <w:tcPr>
            <w:tcW w:w="76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2,20</w:t>
            </w:r>
          </w:p>
        </w:tc>
        <w:tc>
          <w:tcPr>
            <w:tcW w:w="76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6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4.950</w:t>
            </w:r>
          </w:p>
        </w:tc>
        <w:tc>
          <w:tcPr>
            <w:tcW w:w="96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6.930</w:t>
            </w:r>
          </w:p>
        </w:tc>
        <w:tc>
          <w:tcPr>
            <w:tcW w:w="96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9.900</w:t>
            </w:r>
          </w:p>
        </w:tc>
        <w:tc>
          <w:tcPr>
            <w:tcW w:w="96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13.860</w:t>
            </w:r>
          </w:p>
        </w:tc>
        <w:tc>
          <w:tcPr>
            <w:tcW w:w="969"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16.830</w:t>
            </w:r>
          </w:p>
        </w:tc>
      </w:tr>
      <w:tr w:rsidR="003B332D" w:rsidRPr="00A86972" w:rsidTr="00607912">
        <w:trPr>
          <w:trHeight w:val="248"/>
          <w:jc w:val="center"/>
        </w:trPr>
        <w:tc>
          <w:tcPr>
            <w:tcW w:w="2919" w:type="dxa"/>
            <w:gridSpan w:val="2"/>
            <w:tcBorders>
              <w:top w:val="single" w:sz="4" w:space="0" w:color="auto"/>
              <w:left w:val="single" w:sz="4" w:space="0" w:color="auto"/>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768"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8"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5"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2.918</w:t>
            </w:r>
          </w:p>
        </w:tc>
        <w:tc>
          <w:tcPr>
            <w:tcW w:w="965"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3.424</w:t>
            </w:r>
          </w:p>
        </w:tc>
        <w:tc>
          <w:tcPr>
            <w:tcW w:w="965"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4.693</w:t>
            </w:r>
          </w:p>
        </w:tc>
        <w:tc>
          <w:tcPr>
            <w:tcW w:w="965"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5.705</w:t>
            </w:r>
          </w:p>
        </w:tc>
        <w:tc>
          <w:tcPr>
            <w:tcW w:w="969" w:type="dxa"/>
            <w:tcBorders>
              <w:top w:val="single" w:sz="4" w:space="0" w:color="auto"/>
              <w:left w:val="nil"/>
              <w:bottom w:val="nil"/>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6.683</w:t>
            </w:r>
          </w:p>
        </w:tc>
      </w:tr>
      <w:tr w:rsidR="003B332D" w:rsidRPr="00A86972" w:rsidTr="00607912">
        <w:trPr>
          <w:trHeight w:val="248"/>
          <w:jc w:val="center"/>
        </w:trPr>
        <w:tc>
          <w:tcPr>
            <w:tcW w:w="2151"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76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2,20</w:t>
            </w:r>
          </w:p>
        </w:tc>
        <w:tc>
          <w:tcPr>
            <w:tcW w:w="76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6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2.032</w:t>
            </w:r>
          </w:p>
        </w:tc>
        <w:tc>
          <w:tcPr>
            <w:tcW w:w="96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3.506</w:t>
            </w:r>
          </w:p>
        </w:tc>
        <w:tc>
          <w:tcPr>
            <w:tcW w:w="96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5.207</w:t>
            </w:r>
          </w:p>
        </w:tc>
        <w:tc>
          <w:tcPr>
            <w:tcW w:w="965"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8.155</w:t>
            </w:r>
          </w:p>
        </w:tc>
        <w:tc>
          <w:tcPr>
            <w:tcW w:w="969"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10.147</w:t>
            </w:r>
          </w:p>
        </w:tc>
      </w:tr>
      <w:tr w:rsidR="003B332D" w:rsidRPr="00A86972" w:rsidTr="00607912">
        <w:trPr>
          <w:trHeight w:val="248"/>
          <w:jc w:val="center"/>
        </w:trPr>
        <w:tc>
          <w:tcPr>
            <w:tcW w:w="2151" w:type="dxa"/>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Pokritje pri ceni</w:t>
            </w:r>
          </w:p>
        </w:tc>
        <w:tc>
          <w:tcPr>
            <w:tcW w:w="768"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8"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1,80</w:t>
            </w: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1.132</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2.246</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3.407</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5.635</w:t>
            </w:r>
          </w:p>
        </w:tc>
        <w:tc>
          <w:tcPr>
            <w:tcW w:w="969"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7.087</w:t>
            </w:r>
          </w:p>
        </w:tc>
      </w:tr>
      <w:tr w:rsidR="003B332D" w:rsidRPr="00A86972" w:rsidTr="00607912">
        <w:trPr>
          <w:trHeight w:val="248"/>
          <w:jc w:val="center"/>
        </w:trPr>
        <w:tc>
          <w:tcPr>
            <w:tcW w:w="2151" w:type="dxa"/>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768"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8"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2,00</w:t>
            </w: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1.582</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2.876</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4.307</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6.895</w:t>
            </w:r>
          </w:p>
        </w:tc>
        <w:tc>
          <w:tcPr>
            <w:tcW w:w="969"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8.617</w:t>
            </w:r>
          </w:p>
        </w:tc>
      </w:tr>
      <w:tr w:rsidR="003B332D" w:rsidRPr="00A86972" w:rsidTr="00607912">
        <w:trPr>
          <w:trHeight w:val="248"/>
          <w:jc w:val="center"/>
        </w:trPr>
        <w:tc>
          <w:tcPr>
            <w:tcW w:w="2151" w:type="dxa"/>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768"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8"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70"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w:t>
            </w:r>
          </w:p>
        </w:tc>
        <w:tc>
          <w:tcPr>
            <w:tcW w:w="76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2.482</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4.136</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6.107</w:t>
            </w:r>
          </w:p>
        </w:tc>
        <w:tc>
          <w:tcPr>
            <w:tcW w:w="965"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9.415</w:t>
            </w:r>
          </w:p>
        </w:tc>
        <w:tc>
          <w:tcPr>
            <w:tcW w:w="969" w:type="dxa"/>
            <w:tcBorders>
              <w:top w:val="nil"/>
              <w:left w:val="nil"/>
              <w:bottom w:val="single" w:sz="4" w:space="0" w:color="auto"/>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11.677</w:t>
            </w:r>
          </w:p>
        </w:tc>
      </w:tr>
      <w:tr w:rsidR="003B332D" w:rsidRPr="00A86972" w:rsidTr="00607912">
        <w:trPr>
          <w:trHeight w:val="248"/>
          <w:jc w:val="center"/>
        </w:trPr>
        <w:tc>
          <w:tcPr>
            <w:tcW w:w="2151" w:type="dxa"/>
            <w:tcBorders>
              <w:top w:val="single" w:sz="4" w:space="0" w:color="auto"/>
              <w:left w:val="single" w:sz="4" w:space="0" w:color="auto"/>
              <w:bottom w:val="single" w:sz="4" w:space="0" w:color="auto"/>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76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7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397</w:t>
            </w:r>
          </w:p>
        </w:tc>
        <w:tc>
          <w:tcPr>
            <w:tcW w:w="9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455</w:t>
            </w:r>
          </w:p>
        </w:tc>
        <w:tc>
          <w:tcPr>
            <w:tcW w:w="9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643</w:t>
            </w:r>
          </w:p>
        </w:tc>
        <w:tc>
          <w:tcPr>
            <w:tcW w:w="96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759</w:t>
            </w:r>
          </w:p>
        </w:tc>
        <w:tc>
          <w:tcPr>
            <w:tcW w:w="969" w:type="dxa"/>
            <w:tcBorders>
              <w:top w:val="nil"/>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890</w:t>
            </w:r>
          </w:p>
        </w:tc>
      </w:tr>
    </w:tbl>
    <w:p w:rsidR="00206D72" w:rsidRPr="00A86972" w:rsidRDefault="00206D72" w:rsidP="00206D72">
      <w:pPr>
        <w:spacing w:after="0" w:line="240" w:lineRule="auto"/>
        <w:rPr>
          <w:rFonts w:cs="Arial"/>
          <w:b/>
          <w:color w:val="000000" w:themeColor="text1"/>
          <w:szCs w:val="20"/>
        </w:rPr>
      </w:pPr>
    </w:p>
    <w:tbl>
      <w:tblPr>
        <w:tblW w:w="10002" w:type="dxa"/>
        <w:jc w:val="center"/>
        <w:tblInd w:w="70" w:type="dxa"/>
        <w:tblCellMar>
          <w:left w:w="70" w:type="dxa"/>
          <w:right w:w="70" w:type="dxa"/>
        </w:tblCellMar>
        <w:tblLook w:val="04A0" w:firstRow="1" w:lastRow="0" w:firstColumn="1" w:lastColumn="0" w:noHBand="0" w:noVBand="1"/>
      </w:tblPr>
      <w:tblGrid>
        <w:gridCol w:w="3282"/>
        <w:gridCol w:w="208"/>
        <w:gridCol w:w="208"/>
        <w:gridCol w:w="818"/>
        <w:gridCol w:w="755"/>
        <w:gridCol w:w="946"/>
        <w:gridCol w:w="946"/>
        <w:gridCol w:w="946"/>
        <w:gridCol w:w="947"/>
        <w:gridCol w:w="946"/>
      </w:tblGrid>
      <w:tr w:rsidR="003B332D" w:rsidRPr="00A86972" w:rsidTr="00607912">
        <w:trPr>
          <w:trHeight w:val="353"/>
          <w:jc w:val="center"/>
        </w:trPr>
        <w:tc>
          <w:tcPr>
            <w:tcW w:w="4515"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KISLO ZELJE, maloprodaja</w:t>
            </w: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328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9054" w:type="dxa"/>
            <w:gridSpan w:val="9"/>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Upoštevan postopek pridelave in predelave, pakiranje v manjšo embalažo, izkoristek zelja 60% </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9"/>
          <w:jc w:val="center"/>
        </w:trPr>
        <w:tc>
          <w:tcPr>
            <w:tcW w:w="3697" w:type="dxa"/>
            <w:gridSpan w:val="3"/>
            <w:tcBorders>
              <w:top w:val="single" w:sz="4" w:space="0" w:color="auto"/>
              <w:left w:val="single" w:sz="4" w:space="0" w:color="auto"/>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zelja kg/ha</w:t>
            </w:r>
          </w:p>
        </w:tc>
        <w:tc>
          <w:tcPr>
            <w:tcW w:w="818"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5"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4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46"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50.000</w:t>
            </w:r>
          </w:p>
        </w:tc>
        <w:tc>
          <w:tcPr>
            <w:tcW w:w="947" w:type="dxa"/>
            <w:tcBorders>
              <w:top w:val="single" w:sz="4" w:space="0" w:color="auto"/>
              <w:left w:val="nil"/>
              <w:bottom w:val="nil"/>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70.000</w:t>
            </w:r>
          </w:p>
        </w:tc>
        <w:tc>
          <w:tcPr>
            <w:tcW w:w="946" w:type="dxa"/>
            <w:tcBorders>
              <w:top w:val="single" w:sz="4" w:space="0" w:color="auto"/>
              <w:left w:val="nil"/>
              <w:bottom w:val="nil"/>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90.000</w:t>
            </w:r>
          </w:p>
        </w:tc>
      </w:tr>
      <w:tr w:rsidR="003B332D" w:rsidRPr="00A86972" w:rsidTr="00607912">
        <w:trPr>
          <w:trHeight w:val="249"/>
          <w:jc w:val="center"/>
        </w:trPr>
        <w:tc>
          <w:tcPr>
            <w:tcW w:w="3697"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kislega zelja kg/ha</w:t>
            </w:r>
          </w:p>
        </w:tc>
        <w:tc>
          <w:tcPr>
            <w:tcW w:w="818"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12.000</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18.000</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4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42.000</w:t>
            </w:r>
          </w:p>
        </w:tc>
        <w:tc>
          <w:tcPr>
            <w:tcW w:w="946"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54.000</w:t>
            </w:r>
          </w:p>
        </w:tc>
      </w:tr>
      <w:tr w:rsidR="003B332D" w:rsidRPr="00A86972" w:rsidTr="00607912">
        <w:trPr>
          <w:trHeight w:val="249"/>
          <w:jc w:val="center"/>
        </w:trPr>
        <w:tc>
          <w:tcPr>
            <w:tcW w:w="3490"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Vrednost kislega zelja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0,80</w:t>
            </w: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9.600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14.400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24.000</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33.600</w:t>
            </w:r>
          </w:p>
        </w:tc>
        <w:tc>
          <w:tcPr>
            <w:tcW w:w="94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43.200</w:t>
            </w:r>
          </w:p>
        </w:tc>
      </w:tr>
      <w:tr w:rsidR="003B332D" w:rsidRPr="00A86972" w:rsidTr="00607912">
        <w:trPr>
          <w:trHeight w:val="249"/>
          <w:jc w:val="center"/>
        </w:trPr>
        <w:tc>
          <w:tcPr>
            <w:tcW w:w="3697"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49"/>
          <w:jc w:val="center"/>
        </w:trPr>
        <w:tc>
          <w:tcPr>
            <w:tcW w:w="3282"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20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0,80</w:t>
            </w:r>
          </w:p>
        </w:tc>
        <w:tc>
          <w:tcPr>
            <w:tcW w:w="7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9.600</w:t>
            </w:r>
          </w:p>
        </w:tc>
        <w:tc>
          <w:tcPr>
            <w:tcW w:w="94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14.400</w:t>
            </w:r>
          </w:p>
        </w:tc>
        <w:tc>
          <w:tcPr>
            <w:tcW w:w="94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24.000</w:t>
            </w:r>
          </w:p>
        </w:tc>
        <w:tc>
          <w:tcPr>
            <w:tcW w:w="94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33.600</w:t>
            </w:r>
          </w:p>
        </w:tc>
        <w:tc>
          <w:tcPr>
            <w:tcW w:w="946"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43.200</w:t>
            </w:r>
          </w:p>
        </w:tc>
      </w:tr>
      <w:tr w:rsidR="003B332D" w:rsidRPr="00A86972" w:rsidTr="00607912">
        <w:trPr>
          <w:trHeight w:val="249"/>
          <w:jc w:val="center"/>
        </w:trPr>
        <w:tc>
          <w:tcPr>
            <w:tcW w:w="3490" w:type="dxa"/>
            <w:gridSpan w:val="2"/>
            <w:tcBorders>
              <w:top w:val="single" w:sz="4" w:space="0" w:color="auto"/>
              <w:left w:val="single" w:sz="4" w:space="0" w:color="auto"/>
              <w:bottom w:val="single" w:sz="4" w:space="0" w:color="auto"/>
              <w:right w:val="nil"/>
            </w:tcBorders>
            <w:shd w:val="clear" w:color="000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8"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8"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5"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946"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6.577</w:t>
            </w:r>
          </w:p>
        </w:tc>
        <w:tc>
          <w:tcPr>
            <w:tcW w:w="946"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8.328</w:t>
            </w:r>
          </w:p>
        </w:tc>
        <w:tc>
          <w:tcPr>
            <w:tcW w:w="946"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11.830</w:t>
            </w:r>
          </w:p>
        </w:tc>
        <w:tc>
          <w:tcPr>
            <w:tcW w:w="947"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15.333</w:t>
            </w:r>
          </w:p>
        </w:tc>
        <w:tc>
          <w:tcPr>
            <w:tcW w:w="946" w:type="dxa"/>
            <w:tcBorders>
              <w:top w:val="single" w:sz="4" w:space="0" w:color="auto"/>
              <w:left w:val="nil"/>
              <w:bottom w:val="single" w:sz="4" w:space="0" w:color="auto"/>
              <w:right w:val="single" w:sz="4" w:space="0" w:color="auto"/>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18.839</w:t>
            </w:r>
          </w:p>
        </w:tc>
      </w:tr>
      <w:tr w:rsidR="003B332D" w:rsidRPr="00A86972" w:rsidTr="00607912">
        <w:trPr>
          <w:trHeight w:val="249"/>
          <w:jc w:val="center"/>
        </w:trPr>
        <w:tc>
          <w:tcPr>
            <w:tcW w:w="3282" w:type="dxa"/>
            <w:tcBorders>
              <w:top w:val="nil"/>
              <w:left w:val="single" w:sz="4" w:space="0" w:color="auto"/>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208"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8"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818"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0,80</w:t>
            </w:r>
          </w:p>
        </w:tc>
        <w:tc>
          <w:tcPr>
            <w:tcW w:w="75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3.023</w:t>
            </w:r>
          </w:p>
        </w:tc>
        <w:tc>
          <w:tcPr>
            <w:tcW w:w="94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6.072</w:t>
            </w:r>
          </w:p>
        </w:tc>
        <w:tc>
          <w:tcPr>
            <w:tcW w:w="94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12.170</w:t>
            </w:r>
          </w:p>
        </w:tc>
        <w:tc>
          <w:tcPr>
            <w:tcW w:w="94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18.267</w:t>
            </w:r>
          </w:p>
        </w:tc>
        <w:tc>
          <w:tcPr>
            <w:tcW w:w="946" w:type="dxa"/>
            <w:tcBorders>
              <w:top w:val="nil"/>
              <w:left w:val="nil"/>
              <w:bottom w:val="single" w:sz="4" w:space="0" w:color="auto"/>
              <w:right w:val="single" w:sz="4" w:space="0" w:color="auto"/>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24.361</w:t>
            </w:r>
          </w:p>
        </w:tc>
      </w:tr>
      <w:tr w:rsidR="003B332D" w:rsidRPr="00A86972" w:rsidTr="00607912">
        <w:trPr>
          <w:trHeight w:val="249"/>
          <w:jc w:val="center"/>
        </w:trPr>
        <w:tc>
          <w:tcPr>
            <w:tcW w:w="328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0,75</w:t>
            </w: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2.423</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5.172</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22.451</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31.436</w:t>
            </w:r>
          </w:p>
        </w:tc>
        <w:tc>
          <w:tcPr>
            <w:tcW w:w="94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40.421</w:t>
            </w:r>
          </w:p>
        </w:tc>
      </w:tr>
      <w:tr w:rsidR="003B332D" w:rsidRPr="00A86972" w:rsidTr="00607912">
        <w:trPr>
          <w:trHeight w:val="249"/>
          <w:jc w:val="center"/>
        </w:trPr>
        <w:tc>
          <w:tcPr>
            <w:tcW w:w="328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0,90</w:t>
            </w: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4.223</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7.872</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15.170</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22.467</w:t>
            </w:r>
          </w:p>
        </w:tc>
        <w:tc>
          <w:tcPr>
            <w:tcW w:w="94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29.761</w:t>
            </w:r>
          </w:p>
        </w:tc>
      </w:tr>
      <w:tr w:rsidR="003B332D" w:rsidRPr="00A86972" w:rsidTr="00607912">
        <w:trPr>
          <w:trHeight w:val="249"/>
          <w:jc w:val="center"/>
        </w:trPr>
        <w:tc>
          <w:tcPr>
            <w:tcW w:w="3282"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818"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5.423</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9.672</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18.170</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26.667</w:t>
            </w:r>
          </w:p>
        </w:tc>
        <w:tc>
          <w:tcPr>
            <w:tcW w:w="946"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35.161</w:t>
            </w:r>
          </w:p>
        </w:tc>
      </w:tr>
      <w:tr w:rsidR="003B332D" w:rsidRPr="00A86972" w:rsidTr="00607912">
        <w:trPr>
          <w:trHeight w:val="249"/>
          <w:jc w:val="center"/>
        </w:trPr>
        <w:tc>
          <w:tcPr>
            <w:tcW w:w="3282"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81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643</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845</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1.250</w:t>
            </w:r>
          </w:p>
        </w:tc>
        <w:tc>
          <w:tcPr>
            <w:tcW w:w="94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1.655</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2.060</w:t>
            </w:r>
          </w:p>
        </w:tc>
      </w:tr>
    </w:tbl>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p w:rsidR="00206D72" w:rsidRPr="00A86972" w:rsidRDefault="00206D72" w:rsidP="00206D72">
      <w:pPr>
        <w:spacing w:after="0" w:line="240" w:lineRule="auto"/>
        <w:rPr>
          <w:rFonts w:cs="Arial"/>
          <w:b/>
          <w:color w:val="000000" w:themeColor="text1"/>
          <w:szCs w:val="20"/>
        </w:rPr>
      </w:pPr>
    </w:p>
    <w:tbl>
      <w:tblPr>
        <w:tblW w:w="9989" w:type="dxa"/>
        <w:jc w:val="center"/>
        <w:tblInd w:w="70" w:type="dxa"/>
        <w:tblCellMar>
          <w:left w:w="70" w:type="dxa"/>
          <w:right w:w="70" w:type="dxa"/>
        </w:tblCellMar>
        <w:tblLook w:val="04A0" w:firstRow="1" w:lastRow="0" w:firstColumn="1" w:lastColumn="0" w:noHBand="0" w:noVBand="1"/>
      </w:tblPr>
      <w:tblGrid>
        <w:gridCol w:w="3373"/>
        <w:gridCol w:w="208"/>
        <w:gridCol w:w="207"/>
        <w:gridCol w:w="720"/>
        <w:gridCol w:w="755"/>
        <w:gridCol w:w="945"/>
        <w:gridCol w:w="945"/>
        <w:gridCol w:w="946"/>
        <w:gridCol w:w="945"/>
        <w:gridCol w:w="945"/>
      </w:tblGrid>
      <w:tr w:rsidR="003B332D" w:rsidRPr="00A86972" w:rsidTr="00607912">
        <w:trPr>
          <w:trHeight w:val="348"/>
          <w:jc w:val="center"/>
        </w:trPr>
        <w:tc>
          <w:tcPr>
            <w:tcW w:w="4508" w:type="dxa"/>
            <w:gridSpan w:val="4"/>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KISLO ZELJE, veleprodaja</w:t>
            </w: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7"/>
          <w:jc w:val="center"/>
        </w:trPr>
        <w:tc>
          <w:tcPr>
            <w:tcW w:w="337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2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7"/>
          <w:jc w:val="center"/>
        </w:trPr>
        <w:tc>
          <w:tcPr>
            <w:tcW w:w="8099" w:type="dxa"/>
            <w:gridSpan w:val="8"/>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Upoštevan postopek pridelave in predelave, veleprodaja, izkoristek zelja 51%</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47"/>
          <w:jc w:val="center"/>
        </w:trPr>
        <w:tc>
          <w:tcPr>
            <w:tcW w:w="3788"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zelja kg/ha</w:t>
            </w:r>
          </w:p>
        </w:tc>
        <w:tc>
          <w:tcPr>
            <w:tcW w:w="72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20.000</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30.000</w:t>
            </w:r>
          </w:p>
        </w:tc>
        <w:tc>
          <w:tcPr>
            <w:tcW w:w="94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50.000</w:t>
            </w:r>
          </w:p>
        </w:tc>
        <w:tc>
          <w:tcPr>
            <w:tcW w:w="945"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70.000</w:t>
            </w:r>
          </w:p>
        </w:tc>
        <w:tc>
          <w:tcPr>
            <w:tcW w:w="94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90.000</w:t>
            </w:r>
          </w:p>
        </w:tc>
      </w:tr>
      <w:tr w:rsidR="003B332D" w:rsidRPr="00A86972" w:rsidTr="00607912">
        <w:trPr>
          <w:trHeight w:val="247"/>
          <w:jc w:val="center"/>
        </w:trPr>
        <w:tc>
          <w:tcPr>
            <w:tcW w:w="3788" w:type="dxa"/>
            <w:gridSpan w:val="3"/>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Pridelek kislega zelja kg/ha</w:t>
            </w:r>
          </w:p>
        </w:tc>
        <w:tc>
          <w:tcPr>
            <w:tcW w:w="720"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10.200</w:t>
            </w:r>
          </w:p>
        </w:tc>
        <w:tc>
          <w:tcPr>
            <w:tcW w:w="94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15.300</w:t>
            </w:r>
          </w:p>
        </w:tc>
        <w:tc>
          <w:tcPr>
            <w:tcW w:w="946"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25.500</w:t>
            </w:r>
          </w:p>
        </w:tc>
        <w:tc>
          <w:tcPr>
            <w:tcW w:w="945" w:type="dxa"/>
            <w:tcBorders>
              <w:top w:val="nil"/>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35.700</w:t>
            </w:r>
          </w:p>
        </w:tc>
        <w:tc>
          <w:tcPr>
            <w:tcW w:w="945" w:type="dxa"/>
            <w:tcBorders>
              <w:top w:val="nil"/>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45.900</w:t>
            </w:r>
          </w:p>
        </w:tc>
      </w:tr>
      <w:tr w:rsidR="003B332D" w:rsidRPr="00A86972" w:rsidTr="00607912">
        <w:trPr>
          <w:trHeight w:val="247"/>
          <w:jc w:val="center"/>
        </w:trPr>
        <w:tc>
          <w:tcPr>
            <w:tcW w:w="3581"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Vrednost kislega zelja </w:t>
            </w: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0,40</w:t>
            </w: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4.080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6.120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10.200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14.280</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18.360</w:t>
            </w:r>
          </w:p>
        </w:tc>
      </w:tr>
      <w:tr w:rsidR="003B332D" w:rsidRPr="00A86972" w:rsidTr="00607912">
        <w:trPr>
          <w:trHeight w:val="247"/>
          <w:jc w:val="center"/>
        </w:trPr>
        <w:tc>
          <w:tcPr>
            <w:tcW w:w="3788" w:type="dxa"/>
            <w:gridSpan w:val="3"/>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Proračunska plačila (REG, IVR) </w:t>
            </w:r>
          </w:p>
        </w:tc>
        <w:tc>
          <w:tcPr>
            <w:tcW w:w="72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w:t>
            </w:r>
          </w:p>
        </w:tc>
      </w:tr>
      <w:tr w:rsidR="003B332D" w:rsidRPr="00A86972" w:rsidTr="00607912">
        <w:trPr>
          <w:trHeight w:val="247"/>
          <w:jc w:val="center"/>
        </w:trPr>
        <w:tc>
          <w:tcPr>
            <w:tcW w:w="3373"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208"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2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0,40</w:t>
            </w:r>
          </w:p>
        </w:tc>
        <w:tc>
          <w:tcPr>
            <w:tcW w:w="75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4.080</w:t>
            </w:r>
          </w:p>
        </w:tc>
        <w:tc>
          <w:tcPr>
            <w:tcW w:w="94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6.120</w:t>
            </w:r>
          </w:p>
        </w:tc>
        <w:tc>
          <w:tcPr>
            <w:tcW w:w="94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10.200</w:t>
            </w:r>
          </w:p>
        </w:tc>
        <w:tc>
          <w:tcPr>
            <w:tcW w:w="945"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14.280</w:t>
            </w:r>
          </w:p>
        </w:tc>
        <w:tc>
          <w:tcPr>
            <w:tcW w:w="945"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18.360</w:t>
            </w:r>
          </w:p>
        </w:tc>
      </w:tr>
      <w:tr w:rsidR="003B332D" w:rsidRPr="00A86972" w:rsidTr="00607912">
        <w:trPr>
          <w:trHeight w:val="247"/>
          <w:jc w:val="center"/>
        </w:trPr>
        <w:tc>
          <w:tcPr>
            <w:tcW w:w="3581" w:type="dxa"/>
            <w:gridSpan w:val="2"/>
            <w:tcBorders>
              <w:top w:val="single" w:sz="4" w:space="0" w:color="auto"/>
              <w:left w:val="single" w:sz="4" w:space="0" w:color="auto"/>
              <w:bottom w:val="single" w:sz="4" w:space="0" w:color="auto"/>
              <w:right w:val="nil"/>
            </w:tcBorders>
            <w:shd w:val="clear" w:color="000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7"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20"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55"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 </w:t>
            </w:r>
          </w:p>
        </w:tc>
        <w:tc>
          <w:tcPr>
            <w:tcW w:w="945"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4.528</w:t>
            </w:r>
          </w:p>
        </w:tc>
        <w:tc>
          <w:tcPr>
            <w:tcW w:w="945"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5.247</w:t>
            </w:r>
          </w:p>
        </w:tc>
        <w:tc>
          <w:tcPr>
            <w:tcW w:w="946"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6.686</w:t>
            </w:r>
          </w:p>
        </w:tc>
        <w:tc>
          <w:tcPr>
            <w:tcW w:w="945" w:type="dxa"/>
            <w:tcBorders>
              <w:top w:val="single" w:sz="4" w:space="0" w:color="auto"/>
              <w:left w:val="nil"/>
              <w:bottom w:val="single" w:sz="4" w:space="0" w:color="auto"/>
              <w:right w:val="nil"/>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8.125</w:t>
            </w:r>
          </w:p>
        </w:tc>
        <w:tc>
          <w:tcPr>
            <w:tcW w:w="945" w:type="dxa"/>
            <w:tcBorders>
              <w:top w:val="single" w:sz="4" w:space="0" w:color="auto"/>
              <w:left w:val="nil"/>
              <w:bottom w:val="single" w:sz="4" w:space="0" w:color="auto"/>
              <w:right w:val="single" w:sz="4" w:space="0" w:color="auto"/>
            </w:tcBorders>
            <w:shd w:val="clear" w:color="00008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9.567</w:t>
            </w:r>
          </w:p>
        </w:tc>
      </w:tr>
      <w:tr w:rsidR="003B332D" w:rsidRPr="00A86972" w:rsidTr="00607912">
        <w:trPr>
          <w:trHeight w:val="247"/>
          <w:jc w:val="center"/>
        </w:trPr>
        <w:tc>
          <w:tcPr>
            <w:tcW w:w="3373" w:type="dxa"/>
            <w:tcBorders>
              <w:top w:val="nil"/>
              <w:left w:val="single" w:sz="4" w:space="0" w:color="auto"/>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208"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7"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2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0,40</w:t>
            </w:r>
          </w:p>
        </w:tc>
        <w:tc>
          <w:tcPr>
            <w:tcW w:w="755" w:type="dxa"/>
            <w:tcBorders>
              <w:top w:val="nil"/>
              <w:left w:val="nil"/>
              <w:bottom w:val="nil"/>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€/kg</w:t>
            </w:r>
          </w:p>
        </w:tc>
        <w:tc>
          <w:tcPr>
            <w:tcW w:w="945"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-448</w:t>
            </w:r>
          </w:p>
        </w:tc>
        <w:tc>
          <w:tcPr>
            <w:tcW w:w="945"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873</w:t>
            </w:r>
          </w:p>
        </w:tc>
        <w:tc>
          <w:tcPr>
            <w:tcW w:w="946"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3.514</w:t>
            </w:r>
          </w:p>
        </w:tc>
        <w:tc>
          <w:tcPr>
            <w:tcW w:w="945" w:type="dxa"/>
            <w:tcBorders>
              <w:top w:val="nil"/>
              <w:left w:val="nil"/>
              <w:bottom w:val="single" w:sz="4" w:space="0" w:color="auto"/>
              <w:right w:val="nil"/>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6.155</w:t>
            </w:r>
          </w:p>
        </w:tc>
        <w:tc>
          <w:tcPr>
            <w:tcW w:w="945" w:type="dxa"/>
            <w:tcBorders>
              <w:top w:val="nil"/>
              <w:left w:val="nil"/>
              <w:bottom w:val="single" w:sz="4" w:space="0" w:color="auto"/>
              <w:right w:val="single" w:sz="4" w:space="0" w:color="auto"/>
            </w:tcBorders>
            <w:shd w:val="clear" w:color="00008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8.793</w:t>
            </w:r>
          </w:p>
        </w:tc>
      </w:tr>
      <w:tr w:rsidR="003B332D" w:rsidRPr="00A86972" w:rsidTr="00607912">
        <w:trPr>
          <w:trHeight w:val="247"/>
          <w:jc w:val="center"/>
        </w:trPr>
        <w:tc>
          <w:tcPr>
            <w:tcW w:w="337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0,35</w:t>
            </w: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-958</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108</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8.897</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12.461</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16.025</w:t>
            </w:r>
          </w:p>
        </w:tc>
      </w:tr>
      <w:tr w:rsidR="003B332D" w:rsidRPr="00A86972" w:rsidTr="00607912">
        <w:trPr>
          <w:trHeight w:val="247"/>
          <w:jc w:val="center"/>
        </w:trPr>
        <w:tc>
          <w:tcPr>
            <w:tcW w:w="337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0,45</w:t>
            </w: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62</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1.638</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4.789</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7.940</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11.088</w:t>
            </w:r>
          </w:p>
        </w:tc>
      </w:tr>
      <w:tr w:rsidR="003B332D" w:rsidRPr="00A86972" w:rsidTr="00607912">
        <w:trPr>
          <w:trHeight w:val="247"/>
          <w:jc w:val="center"/>
        </w:trPr>
        <w:tc>
          <w:tcPr>
            <w:tcW w:w="3373"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8"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20"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0,50</w:t>
            </w:r>
          </w:p>
        </w:tc>
        <w:tc>
          <w:tcPr>
            <w:tcW w:w="75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€/kg</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572</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2.403</w:t>
            </w:r>
          </w:p>
        </w:tc>
        <w:tc>
          <w:tcPr>
            <w:tcW w:w="94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6.064</w:t>
            </w: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9.725</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13.383</w:t>
            </w:r>
          </w:p>
        </w:tc>
      </w:tr>
      <w:tr w:rsidR="003B332D" w:rsidRPr="00A86972" w:rsidTr="00607912">
        <w:trPr>
          <w:trHeight w:val="247"/>
          <w:jc w:val="center"/>
        </w:trPr>
        <w:tc>
          <w:tcPr>
            <w:tcW w:w="3373" w:type="dxa"/>
            <w:tcBorders>
              <w:top w:val="single" w:sz="4" w:space="0" w:color="auto"/>
              <w:left w:val="single" w:sz="4" w:space="0" w:color="auto"/>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8"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5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 </w:t>
            </w:r>
          </w:p>
        </w:tc>
        <w:tc>
          <w:tcPr>
            <w:tcW w:w="94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334</w:t>
            </w:r>
          </w:p>
        </w:tc>
        <w:tc>
          <w:tcPr>
            <w:tcW w:w="94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383</w:t>
            </w:r>
          </w:p>
        </w:tc>
        <w:tc>
          <w:tcPr>
            <w:tcW w:w="94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481</w:t>
            </w:r>
          </w:p>
        </w:tc>
        <w:tc>
          <w:tcPr>
            <w:tcW w:w="945"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579</w:t>
            </w:r>
          </w:p>
        </w:tc>
        <w:tc>
          <w:tcPr>
            <w:tcW w:w="945"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677</w:t>
            </w:r>
          </w:p>
        </w:tc>
      </w:tr>
    </w:tbl>
    <w:p w:rsidR="00206D72" w:rsidRPr="00A86972" w:rsidRDefault="00206D72" w:rsidP="00206D72">
      <w:pPr>
        <w:spacing w:after="0" w:line="240" w:lineRule="auto"/>
        <w:rPr>
          <w:rFonts w:cs="Arial"/>
          <w:b/>
          <w:color w:val="000000" w:themeColor="text1"/>
          <w:szCs w:val="20"/>
        </w:rPr>
      </w:pPr>
    </w:p>
    <w:tbl>
      <w:tblPr>
        <w:tblW w:w="9974" w:type="dxa"/>
        <w:jc w:val="center"/>
        <w:tblInd w:w="55" w:type="dxa"/>
        <w:tblCellMar>
          <w:left w:w="70" w:type="dxa"/>
          <w:right w:w="70" w:type="dxa"/>
        </w:tblCellMar>
        <w:tblLook w:val="04A0" w:firstRow="1" w:lastRow="0" w:firstColumn="1" w:lastColumn="0" w:noHBand="0" w:noVBand="1"/>
      </w:tblPr>
      <w:tblGrid>
        <w:gridCol w:w="2780"/>
        <w:gridCol w:w="202"/>
        <w:gridCol w:w="201"/>
        <w:gridCol w:w="763"/>
        <w:gridCol w:w="1310"/>
        <w:gridCol w:w="943"/>
        <w:gridCol w:w="943"/>
        <w:gridCol w:w="943"/>
        <w:gridCol w:w="943"/>
        <w:gridCol w:w="946"/>
      </w:tblGrid>
      <w:tr w:rsidR="003B332D" w:rsidRPr="00A86972" w:rsidTr="00607912">
        <w:trPr>
          <w:trHeight w:val="366"/>
          <w:jc w:val="center"/>
        </w:trPr>
        <w:tc>
          <w:tcPr>
            <w:tcW w:w="5256"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KLANJE DROBNICE, 20 zakolov </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184"/>
          <w:jc w:val="center"/>
        </w:trPr>
        <w:tc>
          <w:tcPr>
            <w:tcW w:w="278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5"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59"/>
          <w:jc w:val="center"/>
        </w:trPr>
        <w:tc>
          <w:tcPr>
            <w:tcW w:w="9974"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Povprečna teža jagnjet ob zakolu 27,5 kg, ovc 55 kg, kapaciteta klanja 20 zakolov dnevno (88 % jagenjčkov, </w:t>
            </w:r>
          </w:p>
        </w:tc>
      </w:tr>
      <w:tr w:rsidR="003B332D" w:rsidRPr="00A86972" w:rsidTr="00607912">
        <w:trPr>
          <w:trHeight w:val="259"/>
          <w:jc w:val="center"/>
        </w:trPr>
        <w:tc>
          <w:tcPr>
            <w:tcW w:w="9974"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12% odraslih ovc), kolje se 8 mesecev v letu, število klavnih dni odvisno od  skupnega števila zakolov letno </w:t>
            </w:r>
          </w:p>
        </w:tc>
      </w:tr>
      <w:tr w:rsidR="003B332D" w:rsidRPr="00A86972" w:rsidTr="00607912">
        <w:trPr>
          <w:trHeight w:val="259"/>
          <w:jc w:val="center"/>
        </w:trPr>
        <w:tc>
          <w:tcPr>
            <w:tcW w:w="2982"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zakolov na leto</w:t>
            </w:r>
          </w:p>
        </w:tc>
        <w:tc>
          <w:tcPr>
            <w:tcW w:w="20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10"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1.000</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1.500</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2.000</w:t>
            </w:r>
          </w:p>
        </w:tc>
        <w:tc>
          <w:tcPr>
            <w:tcW w:w="943"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w:t>
            </w:r>
          </w:p>
        </w:tc>
        <w:tc>
          <w:tcPr>
            <w:tcW w:w="945"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3.200</w:t>
            </w:r>
          </w:p>
        </w:tc>
      </w:tr>
      <w:tr w:rsidR="003B332D" w:rsidRPr="00A86972" w:rsidTr="00607912">
        <w:trPr>
          <w:trHeight w:val="259"/>
          <w:jc w:val="center"/>
        </w:trPr>
        <w:tc>
          <w:tcPr>
            <w:tcW w:w="2982"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Izkoriščenost klavnice v %</w:t>
            </w:r>
          </w:p>
        </w:tc>
        <w:tc>
          <w:tcPr>
            <w:tcW w:w="2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3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47</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78</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r>
      <w:tr w:rsidR="003B332D" w:rsidRPr="00A86972" w:rsidTr="00607912">
        <w:trPr>
          <w:trHeight w:val="259"/>
          <w:jc w:val="center"/>
        </w:trPr>
        <w:tc>
          <w:tcPr>
            <w:tcW w:w="278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Število klavnih dni</w:t>
            </w:r>
          </w:p>
        </w:tc>
        <w:tc>
          <w:tcPr>
            <w:tcW w:w="202"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138</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w:t>
            </w:r>
          </w:p>
        </w:tc>
      </w:tr>
      <w:tr w:rsidR="003B332D" w:rsidRPr="00A86972" w:rsidTr="00607912">
        <w:trPr>
          <w:trHeight w:val="259"/>
          <w:jc w:val="center"/>
        </w:trPr>
        <w:tc>
          <w:tcPr>
            <w:tcW w:w="2982"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storitve klanja</w:t>
            </w:r>
          </w:p>
        </w:tc>
        <w:tc>
          <w:tcPr>
            <w:tcW w:w="2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13,29</w:t>
            </w:r>
          </w:p>
        </w:tc>
        <w:tc>
          <w:tcPr>
            <w:tcW w:w="13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13.288</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19.932</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26.576</w:t>
            </w:r>
          </w:p>
        </w:tc>
        <w:tc>
          <w:tcPr>
            <w:tcW w:w="943"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33.220</w:t>
            </w:r>
          </w:p>
        </w:tc>
        <w:tc>
          <w:tcPr>
            <w:tcW w:w="945"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42.522</w:t>
            </w:r>
          </w:p>
        </w:tc>
      </w:tr>
      <w:tr w:rsidR="003B332D" w:rsidRPr="00A86972" w:rsidTr="00607912">
        <w:trPr>
          <w:trHeight w:val="259"/>
          <w:jc w:val="center"/>
        </w:trPr>
        <w:tc>
          <w:tcPr>
            <w:tcW w:w="2780"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202"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13,29</w:t>
            </w:r>
          </w:p>
        </w:tc>
        <w:tc>
          <w:tcPr>
            <w:tcW w:w="1310"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13.288</w:t>
            </w:r>
          </w:p>
        </w:tc>
        <w:tc>
          <w:tcPr>
            <w:tcW w:w="94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19.932</w:t>
            </w:r>
          </w:p>
        </w:tc>
        <w:tc>
          <w:tcPr>
            <w:tcW w:w="94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26.576</w:t>
            </w:r>
          </w:p>
        </w:tc>
        <w:tc>
          <w:tcPr>
            <w:tcW w:w="943"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33.220</w:t>
            </w:r>
          </w:p>
        </w:tc>
        <w:tc>
          <w:tcPr>
            <w:tcW w:w="945"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42.522</w:t>
            </w:r>
          </w:p>
        </w:tc>
      </w:tr>
      <w:tr w:rsidR="003B332D" w:rsidRPr="00A86972" w:rsidTr="00607912">
        <w:trPr>
          <w:trHeight w:val="259"/>
          <w:jc w:val="center"/>
        </w:trPr>
        <w:tc>
          <w:tcPr>
            <w:tcW w:w="2982" w:type="dxa"/>
            <w:gridSpan w:val="2"/>
            <w:tcBorders>
              <w:top w:val="single" w:sz="4" w:space="0" w:color="auto"/>
              <w:left w:val="single" w:sz="4" w:space="0" w:color="auto"/>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1"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3"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310"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3"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5.335</w:t>
            </w:r>
          </w:p>
        </w:tc>
        <w:tc>
          <w:tcPr>
            <w:tcW w:w="943"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7.515</w:t>
            </w:r>
          </w:p>
        </w:tc>
        <w:tc>
          <w:tcPr>
            <w:tcW w:w="943"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9.694</w:t>
            </w:r>
          </w:p>
        </w:tc>
        <w:tc>
          <w:tcPr>
            <w:tcW w:w="943"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11.875</w:t>
            </w:r>
          </w:p>
        </w:tc>
        <w:tc>
          <w:tcPr>
            <w:tcW w:w="945" w:type="dxa"/>
            <w:tcBorders>
              <w:top w:val="single" w:sz="4" w:space="0" w:color="auto"/>
              <w:left w:val="nil"/>
              <w:bottom w:val="nil"/>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14.783</w:t>
            </w:r>
          </w:p>
        </w:tc>
      </w:tr>
      <w:tr w:rsidR="003B332D" w:rsidRPr="00A86972" w:rsidTr="00607912">
        <w:trPr>
          <w:trHeight w:val="259"/>
          <w:jc w:val="center"/>
        </w:trPr>
        <w:tc>
          <w:tcPr>
            <w:tcW w:w="2780"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202"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13,29</w:t>
            </w:r>
          </w:p>
        </w:tc>
        <w:tc>
          <w:tcPr>
            <w:tcW w:w="1310"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7.953</w:t>
            </w:r>
          </w:p>
        </w:tc>
        <w:tc>
          <w:tcPr>
            <w:tcW w:w="94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12.417</w:t>
            </w:r>
          </w:p>
        </w:tc>
        <w:tc>
          <w:tcPr>
            <w:tcW w:w="94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16.882</w:t>
            </w:r>
          </w:p>
        </w:tc>
        <w:tc>
          <w:tcPr>
            <w:tcW w:w="943"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21.345</w:t>
            </w:r>
          </w:p>
        </w:tc>
        <w:tc>
          <w:tcPr>
            <w:tcW w:w="945"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27.739</w:t>
            </w:r>
          </w:p>
        </w:tc>
      </w:tr>
      <w:tr w:rsidR="003B332D" w:rsidRPr="00A86972" w:rsidTr="00607912">
        <w:trPr>
          <w:trHeight w:val="259"/>
          <w:jc w:val="center"/>
        </w:trPr>
        <w:tc>
          <w:tcPr>
            <w:tcW w:w="2780" w:type="dxa"/>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2"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1"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10,63</w:t>
            </w:r>
          </w:p>
        </w:tc>
        <w:tc>
          <w:tcPr>
            <w:tcW w:w="13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5.295</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8.430</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11.566</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14.700</w:t>
            </w:r>
          </w:p>
        </w:tc>
        <w:tc>
          <w:tcPr>
            <w:tcW w:w="945"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19.233</w:t>
            </w:r>
          </w:p>
        </w:tc>
      </w:tr>
      <w:tr w:rsidR="003B332D" w:rsidRPr="00A86972" w:rsidTr="00607912">
        <w:trPr>
          <w:trHeight w:val="259"/>
          <w:jc w:val="center"/>
        </w:trPr>
        <w:tc>
          <w:tcPr>
            <w:tcW w:w="2780" w:type="dxa"/>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2"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1"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16,61</w:t>
            </w:r>
          </w:p>
        </w:tc>
        <w:tc>
          <w:tcPr>
            <w:tcW w:w="13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11.275</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17.400</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23.526</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29.650</w:t>
            </w:r>
          </w:p>
        </w:tc>
        <w:tc>
          <w:tcPr>
            <w:tcW w:w="945"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38.369</w:t>
            </w:r>
          </w:p>
        </w:tc>
      </w:tr>
      <w:tr w:rsidR="003B332D" w:rsidRPr="00A86972" w:rsidTr="00607912">
        <w:trPr>
          <w:trHeight w:val="259"/>
          <w:jc w:val="center"/>
        </w:trPr>
        <w:tc>
          <w:tcPr>
            <w:tcW w:w="2780" w:type="dxa"/>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2"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1"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19,90</w:t>
            </w:r>
          </w:p>
        </w:tc>
        <w:tc>
          <w:tcPr>
            <w:tcW w:w="131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14.565</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22.335</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30.106</w:t>
            </w:r>
          </w:p>
        </w:tc>
        <w:tc>
          <w:tcPr>
            <w:tcW w:w="943"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37.875</w:t>
            </w:r>
          </w:p>
        </w:tc>
        <w:tc>
          <w:tcPr>
            <w:tcW w:w="945"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48.897</w:t>
            </w:r>
          </w:p>
        </w:tc>
      </w:tr>
      <w:tr w:rsidR="003B332D" w:rsidRPr="00A86972" w:rsidTr="00607912">
        <w:trPr>
          <w:trHeight w:val="259"/>
          <w:jc w:val="center"/>
        </w:trPr>
        <w:tc>
          <w:tcPr>
            <w:tcW w:w="2780" w:type="dxa"/>
            <w:tcBorders>
              <w:top w:val="single" w:sz="4" w:space="0" w:color="auto"/>
              <w:left w:val="single" w:sz="4" w:space="0" w:color="auto"/>
              <w:bottom w:val="single" w:sz="4" w:space="0" w:color="auto"/>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2"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310"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1.476</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2.101</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2.726</w:t>
            </w:r>
          </w:p>
        </w:tc>
        <w:tc>
          <w:tcPr>
            <w:tcW w:w="943"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3.352</w:t>
            </w:r>
          </w:p>
        </w:tc>
        <w:tc>
          <w:tcPr>
            <w:tcW w:w="945"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4.169</w:t>
            </w:r>
          </w:p>
        </w:tc>
      </w:tr>
    </w:tbl>
    <w:p w:rsidR="00206D72" w:rsidRPr="00A86972" w:rsidRDefault="00206D72" w:rsidP="00206D72">
      <w:pPr>
        <w:spacing w:after="0" w:line="240" w:lineRule="auto"/>
        <w:rPr>
          <w:rFonts w:cs="Arial"/>
          <w:b/>
          <w:color w:val="000000" w:themeColor="text1"/>
          <w:szCs w:val="20"/>
        </w:rPr>
      </w:pPr>
    </w:p>
    <w:tbl>
      <w:tblPr>
        <w:tblW w:w="10008" w:type="dxa"/>
        <w:jc w:val="center"/>
        <w:tblInd w:w="55" w:type="dxa"/>
        <w:tblCellMar>
          <w:left w:w="70" w:type="dxa"/>
          <w:right w:w="70" w:type="dxa"/>
        </w:tblCellMar>
        <w:tblLook w:val="04A0" w:firstRow="1" w:lastRow="0" w:firstColumn="1" w:lastColumn="0" w:noHBand="0" w:noVBand="1"/>
      </w:tblPr>
      <w:tblGrid>
        <w:gridCol w:w="2790"/>
        <w:gridCol w:w="201"/>
        <w:gridCol w:w="201"/>
        <w:gridCol w:w="766"/>
        <w:gridCol w:w="1314"/>
        <w:gridCol w:w="947"/>
        <w:gridCol w:w="947"/>
        <w:gridCol w:w="947"/>
        <w:gridCol w:w="947"/>
        <w:gridCol w:w="948"/>
      </w:tblGrid>
      <w:tr w:rsidR="003B332D" w:rsidRPr="00A86972" w:rsidTr="00607912">
        <w:trPr>
          <w:trHeight w:val="367"/>
          <w:jc w:val="center"/>
        </w:trPr>
        <w:tc>
          <w:tcPr>
            <w:tcW w:w="5272" w:type="dxa"/>
            <w:gridSpan w:val="5"/>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KLANJE DROBNICE, 40 zakolov </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2790"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2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r>
      <w:tr w:rsidR="003B332D" w:rsidRPr="00A86972" w:rsidTr="00607912">
        <w:trPr>
          <w:trHeight w:val="260"/>
          <w:jc w:val="center"/>
        </w:trPr>
        <w:tc>
          <w:tcPr>
            <w:tcW w:w="10008"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Povprečna teža jagnjet ob zakolu 27,5 kg, ovc 55 kg, kapaciteta klanja 40 zakolov dnevno (88 % jagenjčkov,</w:t>
            </w:r>
          </w:p>
        </w:tc>
      </w:tr>
      <w:tr w:rsidR="003B332D" w:rsidRPr="00A86972" w:rsidTr="00607912">
        <w:trPr>
          <w:trHeight w:val="260"/>
          <w:jc w:val="center"/>
        </w:trPr>
        <w:tc>
          <w:tcPr>
            <w:tcW w:w="10008" w:type="dxa"/>
            <w:gridSpan w:val="10"/>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12% odraslih ovc), kolje se 8 mesecev v letu, število klavnih dni odvisno od skupnega števila zakolov letno</w:t>
            </w:r>
          </w:p>
        </w:tc>
      </w:tr>
      <w:tr w:rsidR="003B332D" w:rsidRPr="00A86972" w:rsidTr="00607912">
        <w:trPr>
          <w:trHeight w:val="260"/>
          <w:jc w:val="center"/>
        </w:trPr>
        <w:tc>
          <w:tcPr>
            <w:tcW w:w="2990" w:type="dxa"/>
            <w:gridSpan w:val="2"/>
            <w:tcBorders>
              <w:top w:val="single" w:sz="4" w:space="0" w:color="auto"/>
              <w:left w:val="single" w:sz="4" w:space="0" w:color="auto"/>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Število zakolov na leto</w:t>
            </w:r>
          </w:p>
        </w:tc>
        <w:tc>
          <w:tcPr>
            <w:tcW w:w="201"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1314"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94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2.500</w:t>
            </w:r>
          </w:p>
        </w:tc>
        <w:tc>
          <w:tcPr>
            <w:tcW w:w="94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3.500</w:t>
            </w:r>
          </w:p>
        </w:tc>
        <w:tc>
          <w:tcPr>
            <w:tcW w:w="94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4.500</w:t>
            </w:r>
          </w:p>
        </w:tc>
        <w:tc>
          <w:tcPr>
            <w:tcW w:w="947" w:type="dxa"/>
            <w:tcBorders>
              <w:top w:val="single" w:sz="4" w:space="0" w:color="auto"/>
              <w:left w:val="nil"/>
              <w:bottom w:val="single" w:sz="4" w:space="0" w:color="auto"/>
              <w:right w:val="nil"/>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5.500</w:t>
            </w:r>
          </w:p>
        </w:tc>
        <w:tc>
          <w:tcPr>
            <w:tcW w:w="947" w:type="dxa"/>
            <w:tcBorders>
              <w:top w:val="single" w:sz="4" w:space="0" w:color="auto"/>
              <w:left w:val="nil"/>
              <w:bottom w:val="single" w:sz="4" w:space="0" w:color="auto"/>
              <w:right w:val="single" w:sz="4" w:space="0" w:color="auto"/>
            </w:tcBorders>
            <w:shd w:val="clear" w:color="000000" w:fill="C0C0C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6.400</w:t>
            </w:r>
          </w:p>
        </w:tc>
      </w:tr>
      <w:tr w:rsidR="003B332D" w:rsidRPr="00A86972" w:rsidTr="00607912">
        <w:trPr>
          <w:trHeight w:val="260"/>
          <w:jc w:val="center"/>
        </w:trPr>
        <w:tc>
          <w:tcPr>
            <w:tcW w:w="2990"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Izkoriščenost klavnice v %</w:t>
            </w:r>
          </w:p>
        </w:tc>
        <w:tc>
          <w:tcPr>
            <w:tcW w:w="2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13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b/>
                <w:bCs/>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39</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55</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70</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86</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100</w:t>
            </w:r>
          </w:p>
        </w:tc>
      </w:tr>
      <w:tr w:rsidR="003B332D" w:rsidRPr="00A86972" w:rsidTr="00607912">
        <w:trPr>
          <w:trHeight w:val="260"/>
          <w:jc w:val="center"/>
        </w:trPr>
        <w:tc>
          <w:tcPr>
            <w:tcW w:w="2790" w:type="dxa"/>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Število klavnih dni</w:t>
            </w:r>
          </w:p>
        </w:tc>
        <w:tc>
          <w:tcPr>
            <w:tcW w:w="2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201"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13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63</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88</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113</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138</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160</w:t>
            </w:r>
          </w:p>
        </w:tc>
      </w:tr>
      <w:tr w:rsidR="003B332D" w:rsidRPr="00A86972" w:rsidTr="00607912">
        <w:trPr>
          <w:trHeight w:val="260"/>
          <w:jc w:val="center"/>
        </w:trPr>
        <w:tc>
          <w:tcPr>
            <w:tcW w:w="2990" w:type="dxa"/>
            <w:gridSpan w:val="2"/>
            <w:tcBorders>
              <w:top w:val="nil"/>
              <w:left w:val="single" w:sz="4" w:space="0" w:color="auto"/>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Vrednost storitve klanja</w:t>
            </w:r>
          </w:p>
        </w:tc>
        <w:tc>
          <w:tcPr>
            <w:tcW w:w="201"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p>
        </w:tc>
        <w:tc>
          <w:tcPr>
            <w:tcW w:w="766"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13,29</w:t>
            </w:r>
          </w:p>
        </w:tc>
        <w:tc>
          <w:tcPr>
            <w:tcW w:w="13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33.220</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46.508</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59.796</w:t>
            </w:r>
          </w:p>
        </w:tc>
        <w:tc>
          <w:tcPr>
            <w:tcW w:w="947" w:type="dxa"/>
            <w:tcBorders>
              <w:top w:val="nil"/>
              <w:left w:val="nil"/>
              <w:bottom w:val="nil"/>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73.084</w:t>
            </w:r>
          </w:p>
        </w:tc>
        <w:tc>
          <w:tcPr>
            <w:tcW w:w="947" w:type="dxa"/>
            <w:tcBorders>
              <w:top w:val="nil"/>
              <w:left w:val="nil"/>
              <w:bottom w:val="nil"/>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85.043</w:t>
            </w:r>
          </w:p>
        </w:tc>
      </w:tr>
      <w:tr w:rsidR="003B332D" w:rsidRPr="00A86972" w:rsidTr="00607912">
        <w:trPr>
          <w:trHeight w:val="260"/>
          <w:jc w:val="center"/>
        </w:trPr>
        <w:tc>
          <w:tcPr>
            <w:tcW w:w="2790" w:type="dxa"/>
            <w:tcBorders>
              <w:top w:val="single" w:sz="4" w:space="0" w:color="auto"/>
              <w:left w:val="single" w:sz="4" w:space="0" w:color="auto"/>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PRIHODEK pri ceni </w:t>
            </w:r>
          </w:p>
        </w:tc>
        <w:tc>
          <w:tcPr>
            <w:tcW w:w="20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1"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13,29</w:t>
            </w:r>
          </w:p>
        </w:tc>
        <w:tc>
          <w:tcPr>
            <w:tcW w:w="1314"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33.220</w:t>
            </w:r>
          </w:p>
        </w:tc>
        <w:tc>
          <w:tcPr>
            <w:tcW w:w="94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46.508</w:t>
            </w:r>
          </w:p>
        </w:tc>
        <w:tc>
          <w:tcPr>
            <w:tcW w:w="94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59.796</w:t>
            </w:r>
          </w:p>
        </w:tc>
        <w:tc>
          <w:tcPr>
            <w:tcW w:w="947" w:type="dxa"/>
            <w:tcBorders>
              <w:top w:val="single" w:sz="4" w:space="0" w:color="auto"/>
              <w:left w:val="nil"/>
              <w:bottom w:val="single" w:sz="4" w:space="0" w:color="auto"/>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73.084</w:t>
            </w:r>
          </w:p>
        </w:tc>
        <w:tc>
          <w:tcPr>
            <w:tcW w:w="947" w:type="dxa"/>
            <w:tcBorders>
              <w:top w:val="single" w:sz="4" w:space="0" w:color="auto"/>
              <w:left w:val="nil"/>
              <w:bottom w:val="single" w:sz="4" w:space="0" w:color="auto"/>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85.043</w:t>
            </w:r>
          </w:p>
        </w:tc>
      </w:tr>
      <w:tr w:rsidR="003B332D" w:rsidRPr="00A86972" w:rsidTr="00607912">
        <w:trPr>
          <w:trHeight w:val="260"/>
          <w:jc w:val="center"/>
        </w:trPr>
        <w:tc>
          <w:tcPr>
            <w:tcW w:w="2990" w:type="dxa"/>
            <w:gridSpan w:val="2"/>
            <w:tcBorders>
              <w:top w:val="single" w:sz="4" w:space="0" w:color="auto"/>
              <w:left w:val="single" w:sz="4" w:space="0" w:color="auto"/>
              <w:bottom w:val="nil"/>
              <w:right w:val="nil"/>
            </w:tcBorders>
            <w:shd w:val="clear" w:color="000000" w:fill="969696"/>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SPREMENLJIVI STROŠKI</w:t>
            </w:r>
          </w:p>
        </w:tc>
        <w:tc>
          <w:tcPr>
            <w:tcW w:w="201"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6"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314"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7"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11.512</w:t>
            </w:r>
          </w:p>
        </w:tc>
        <w:tc>
          <w:tcPr>
            <w:tcW w:w="947"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15.755</w:t>
            </w:r>
          </w:p>
        </w:tc>
        <w:tc>
          <w:tcPr>
            <w:tcW w:w="947"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22.749</w:t>
            </w:r>
          </w:p>
        </w:tc>
        <w:tc>
          <w:tcPr>
            <w:tcW w:w="947" w:type="dxa"/>
            <w:tcBorders>
              <w:top w:val="single" w:sz="4" w:space="0" w:color="auto"/>
              <w:left w:val="nil"/>
              <w:bottom w:val="nil"/>
              <w:right w:val="nil"/>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26.995</w:t>
            </w:r>
          </w:p>
        </w:tc>
        <w:tc>
          <w:tcPr>
            <w:tcW w:w="947" w:type="dxa"/>
            <w:tcBorders>
              <w:top w:val="single" w:sz="4" w:space="0" w:color="auto"/>
              <w:left w:val="nil"/>
              <w:bottom w:val="nil"/>
              <w:right w:val="single" w:sz="4" w:space="0" w:color="auto"/>
            </w:tcBorders>
            <w:shd w:val="clear" w:color="000000" w:fill="969696"/>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30.828</w:t>
            </w:r>
          </w:p>
        </w:tc>
      </w:tr>
      <w:tr w:rsidR="003B332D" w:rsidRPr="00A86972" w:rsidTr="00607912">
        <w:trPr>
          <w:trHeight w:val="260"/>
          <w:jc w:val="center"/>
        </w:trPr>
        <w:tc>
          <w:tcPr>
            <w:tcW w:w="2790" w:type="dxa"/>
            <w:tcBorders>
              <w:top w:val="nil"/>
              <w:left w:val="single" w:sz="4" w:space="0" w:color="auto"/>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xml:space="preserve">POKRITJE pri ceni </w:t>
            </w:r>
          </w:p>
        </w:tc>
        <w:tc>
          <w:tcPr>
            <w:tcW w:w="20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1"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13,29</w:t>
            </w:r>
          </w:p>
        </w:tc>
        <w:tc>
          <w:tcPr>
            <w:tcW w:w="1314"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21.708</w:t>
            </w:r>
          </w:p>
        </w:tc>
        <w:tc>
          <w:tcPr>
            <w:tcW w:w="94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30.753</w:t>
            </w:r>
          </w:p>
        </w:tc>
        <w:tc>
          <w:tcPr>
            <w:tcW w:w="94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37.047</w:t>
            </w:r>
          </w:p>
        </w:tc>
        <w:tc>
          <w:tcPr>
            <w:tcW w:w="947" w:type="dxa"/>
            <w:tcBorders>
              <w:top w:val="nil"/>
              <w:left w:val="nil"/>
              <w:bottom w:val="single" w:sz="4" w:space="0" w:color="auto"/>
              <w:right w:val="nil"/>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46.089</w:t>
            </w:r>
          </w:p>
        </w:tc>
        <w:tc>
          <w:tcPr>
            <w:tcW w:w="947" w:type="dxa"/>
            <w:tcBorders>
              <w:top w:val="nil"/>
              <w:left w:val="nil"/>
              <w:bottom w:val="single" w:sz="4" w:space="0" w:color="auto"/>
              <w:right w:val="single" w:sz="4" w:space="0" w:color="auto"/>
            </w:tcBorders>
            <w:shd w:val="clear" w:color="000000" w:fill="000000"/>
            <w:noWrap/>
            <w:vAlign w:val="bottom"/>
          </w:tcPr>
          <w:p w:rsidR="00206D72" w:rsidRPr="00A86972" w:rsidRDefault="00206D72" w:rsidP="00607912">
            <w:pPr>
              <w:spacing w:after="0" w:line="240" w:lineRule="auto"/>
              <w:jc w:val="right"/>
              <w:rPr>
                <w:rFonts w:cs="Arial"/>
                <w:b/>
                <w:bCs/>
                <w:color w:val="000000" w:themeColor="text1"/>
                <w:szCs w:val="20"/>
              </w:rPr>
            </w:pPr>
            <w:r w:rsidRPr="00A86972">
              <w:rPr>
                <w:rFonts w:cs="Arial"/>
                <w:b/>
                <w:bCs/>
                <w:color w:val="000000" w:themeColor="text1"/>
                <w:szCs w:val="20"/>
              </w:rPr>
              <w:t>54.216</w:t>
            </w:r>
          </w:p>
        </w:tc>
      </w:tr>
      <w:tr w:rsidR="003B332D" w:rsidRPr="00A86972" w:rsidTr="00607912">
        <w:trPr>
          <w:trHeight w:val="260"/>
          <w:jc w:val="center"/>
        </w:trPr>
        <w:tc>
          <w:tcPr>
            <w:tcW w:w="2790" w:type="dxa"/>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1"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1"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10,63</w:t>
            </w:r>
          </w:p>
        </w:tc>
        <w:tc>
          <w:tcPr>
            <w:tcW w:w="13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15.063</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21.450</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25.086</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31.470</w:t>
            </w:r>
          </w:p>
        </w:tc>
        <w:tc>
          <w:tcPr>
            <w:tcW w:w="947"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37.204</w:t>
            </w:r>
          </w:p>
        </w:tc>
      </w:tr>
      <w:tr w:rsidR="003B332D" w:rsidRPr="00A86972" w:rsidTr="00607912">
        <w:trPr>
          <w:trHeight w:val="260"/>
          <w:jc w:val="center"/>
        </w:trPr>
        <w:tc>
          <w:tcPr>
            <w:tcW w:w="2790" w:type="dxa"/>
            <w:tcBorders>
              <w:top w:val="nil"/>
              <w:left w:val="single" w:sz="4" w:space="0" w:color="auto"/>
              <w:bottom w:val="nil"/>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1"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1"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16,61</w:t>
            </w:r>
          </w:p>
        </w:tc>
        <w:tc>
          <w:tcPr>
            <w:tcW w:w="13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30.013</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42.380</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51.996</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64.360</w:t>
            </w:r>
          </w:p>
        </w:tc>
        <w:tc>
          <w:tcPr>
            <w:tcW w:w="947"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75.476</w:t>
            </w:r>
          </w:p>
        </w:tc>
      </w:tr>
      <w:tr w:rsidR="003B332D" w:rsidRPr="00A86972" w:rsidTr="00607912">
        <w:trPr>
          <w:trHeight w:val="260"/>
          <w:jc w:val="center"/>
        </w:trPr>
        <w:tc>
          <w:tcPr>
            <w:tcW w:w="2790" w:type="dxa"/>
            <w:tcBorders>
              <w:top w:val="nil"/>
              <w:left w:val="single" w:sz="4" w:space="0" w:color="auto"/>
              <w:bottom w:val="single" w:sz="4" w:space="0" w:color="auto"/>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xml:space="preserve">Pokritje pri ceni </w:t>
            </w:r>
          </w:p>
        </w:tc>
        <w:tc>
          <w:tcPr>
            <w:tcW w:w="201"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201"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rPr>
                <w:rFonts w:cs="Arial"/>
                <w:b/>
                <w:bCs/>
                <w:color w:val="000000" w:themeColor="text1"/>
                <w:szCs w:val="20"/>
              </w:rPr>
            </w:pPr>
            <w:r w:rsidRPr="00A86972">
              <w:rPr>
                <w:rFonts w:cs="Arial"/>
                <w:b/>
                <w:bCs/>
                <w:color w:val="000000" w:themeColor="text1"/>
                <w:szCs w:val="20"/>
              </w:rPr>
              <w:t> </w:t>
            </w:r>
          </w:p>
        </w:tc>
        <w:tc>
          <w:tcPr>
            <w:tcW w:w="766"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19,90</w:t>
            </w:r>
          </w:p>
        </w:tc>
        <w:tc>
          <w:tcPr>
            <w:tcW w:w="1314" w:type="dxa"/>
            <w:tcBorders>
              <w:top w:val="nil"/>
              <w:left w:val="nil"/>
              <w:bottom w:val="nil"/>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€/kos</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38.238</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53.895</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66.801</w:t>
            </w:r>
          </w:p>
        </w:tc>
        <w:tc>
          <w:tcPr>
            <w:tcW w:w="947" w:type="dxa"/>
            <w:tcBorders>
              <w:top w:val="nil"/>
              <w:left w:val="nil"/>
              <w:bottom w:val="nil"/>
              <w:right w:val="nil"/>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82.455</w:t>
            </w:r>
          </w:p>
        </w:tc>
        <w:tc>
          <w:tcPr>
            <w:tcW w:w="947" w:type="dxa"/>
            <w:tcBorders>
              <w:top w:val="nil"/>
              <w:left w:val="nil"/>
              <w:bottom w:val="nil"/>
              <w:right w:val="single" w:sz="4" w:space="0" w:color="auto"/>
            </w:tcBorders>
            <w:shd w:val="clear" w:color="000000" w:fill="FFFFFF"/>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96.532</w:t>
            </w:r>
          </w:p>
        </w:tc>
      </w:tr>
      <w:tr w:rsidR="003B332D" w:rsidRPr="00A86972" w:rsidTr="00607912">
        <w:trPr>
          <w:trHeight w:val="260"/>
          <w:jc w:val="center"/>
        </w:trPr>
        <w:tc>
          <w:tcPr>
            <w:tcW w:w="2790" w:type="dxa"/>
            <w:tcBorders>
              <w:top w:val="nil"/>
              <w:left w:val="single" w:sz="4" w:space="0" w:color="auto"/>
              <w:bottom w:val="single" w:sz="4" w:space="0" w:color="auto"/>
              <w:right w:val="nil"/>
            </w:tcBorders>
            <w:shd w:val="clear" w:color="000000" w:fill="FFFFFF"/>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Vstopni DDV</w:t>
            </w:r>
          </w:p>
        </w:tc>
        <w:tc>
          <w:tcPr>
            <w:tcW w:w="20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201"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766"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1314"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rPr>
                <w:rFonts w:cs="Arial"/>
                <w:color w:val="000000" w:themeColor="text1"/>
                <w:szCs w:val="20"/>
              </w:rPr>
            </w:pPr>
            <w:r w:rsidRPr="00A86972">
              <w:rPr>
                <w:rFonts w:cs="Arial"/>
                <w:color w:val="000000" w:themeColor="text1"/>
                <w:szCs w:val="20"/>
              </w:rPr>
              <w:t> </w:t>
            </w:r>
          </w:p>
        </w:tc>
        <w:tc>
          <w:tcPr>
            <w:tcW w:w="94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3.189</w:t>
            </w:r>
          </w:p>
        </w:tc>
        <w:tc>
          <w:tcPr>
            <w:tcW w:w="94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4.392</w:t>
            </w:r>
          </w:p>
        </w:tc>
        <w:tc>
          <w:tcPr>
            <w:tcW w:w="94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6.145</w:t>
            </w:r>
          </w:p>
        </w:tc>
        <w:tc>
          <w:tcPr>
            <w:tcW w:w="947" w:type="dxa"/>
            <w:tcBorders>
              <w:top w:val="single" w:sz="4" w:space="0" w:color="auto"/>
              <w:left w:val="nil"/>
              <w:bottom w:val="single" w:sz="4" w:space="0" w:color="auto"/>
              <w:right w:val="nil"/>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7.349</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206D72" w:rsidRPr="00A86972" w:rsidRDefault="00206D72" w:rsidP="00607912">
            <w:pPr>
              <w:spacing w:after="0" w:line="240" w:lineRule="auto"/>
              <w:jc w:val="right"/>
              <w:rPr>
                <w:rFonts w:cs="Arial"/>
                <w:color w:val="000000" w:themeColor="text1"/>
                <w:szCs w:val="20"/>
              </w:rPr>
            </w:pPr>
            <w:r w:rsidRPr="00A86972">
              <w:rPr>
                <w:rFonts w:cs="Arial"/>
                <w:color w:val="000000" w:themeColor="text1"/>
                <w:szCs w:val="20"/>
              </w:rPr>
              <w:t>8.435</w:t>
            </w:r>
          </w:p>
        </w:tc>
      </w:tr>
    </w:tbl>
    <w:p w:rsidR="00534C5E" w:rsidRPr="00A86972" w:rsidRDefault="00534C5E" w:rsidP="007051A2">
      <w:pPr>
        <w:pBdr>
          <w:bottom w:val="single" w:sz="4" w:space="1" w:color="auto"/>
        </w:pBdr>
        <w:autoSpaceDE w:val="0"/>
        <w:autoSpaceDN w:val="0"/>
        <w:adjustRightInd w:val="0"/>
        <w:spacing w:after="120" w:line="240" w:lineRule="auto"/>
        <w:jc w:val="both"/>
        <w:outlineLvl w:val="0"/>
        <w:rPr>
          <w:rFonts w:cs="Arial"/>
          <w:b/>
          <w:color w:val="000000" w:themeColor="text1"/>
          <w:szCs w:val="20"/>
        </w:rPr>
      </w:pPr>
    </w:p>
    <w:p w:rsidR="00534C5E" w:rsidRPr="00A86972" w:rsidRDefault="00534C5E" w:rsidP="00534C5E">
      <w:pPr>
        <w:pBdr>
          <w:bottom w:val="single" w:sz="4" w:space="1" w:color="auto"/>
        </w:pBdr>
        <w:autoSpaceDE w:val="0"/>
        <w:autoSpaceDN w:val="0"/>
        <w:adjustRightInd w:val="0"/>
        <w:spacing w:after="120" w:line="240" w:lineRule="auto"/>
        <w:jc w:val="both"/>
        <w:outlineLvl w:val="0"/>
        <w:rPr>
          <w:rFonts w:cs="Arial"/>
          <w:b/>
          <w:color w:val="000000" w:themeColor="text1"/>
          <w:szCs w:val="20"/>
        </w:rPr>
      </w:pPr>
      <w:r w:rsidRPr="00A86972">
        <w:rPr>
          <w:rFonts w:cs="Arial"/>
          <w:b/>
          <w:color w:val="000000" w:themeColor="text1"/>
          <w:szCs w:val="20"/>
        </w:rPr>
        <w:t xml:space="preserve">Priloga </w:t>
      </w:r>
      <w:r w:rsidR="0071417B" w:rsidRPr="00A86972">
        <w:rPr>
          <w:rFonts w:cs="Arial"/>
          <w:b/>
          <w:color w:val="000000" w:themeColor="text1"/>
          <w:szCs w:val="20"/>
        </w:rPr>
        <w:t>6</w:t>
      </w:r>
      <w:r w:rsidRPr="00A86972">
        <w:rPr>
          <w:rFonts w:cs="Arial"/>
          <w:b/>
          <w:color w:val="000000" w:themeColor="text1"/>
          <w:szCs w:val="20"/>
        </w:rPr>
        <w:t xml:space="preserve">:  </w:t>
      </w:r>
      <w:r w:rsidRPr="00A86972">
        <w:rPr>
          <w:rFonts w:cs="Arial"/>
          <w:b/>
          <w:color w:val="000000" w:themeColor="text1"/>
          <w:sz w:val="22"/>
        </w:rPr>
        <w:t>Obvezn</w:t>
      </w:r>
      <w:r w:rsidR="00DB4BB2">
        <w:rPr>
          <w:rFonts w:cs="Arial"/>
          <w:b/>
          <w:color w:val="000000" w:themeColor="text1"/>
          <w:sz w:val="22"/>
        </w:rPr>
        <w:t>a</w:t>
      </w:r>
      <w:r w:rsidRPr="00A86972">
        <w:rPr>
          <w:rFonts w:cs="Arial"/>
          <w:b/>
          <w:color w:val="000000" w:themeColor="text1"/>
          <w:sz w:val="22"/>
        </w:rPr>
        <w:t xml:space="preserve"> vsebin</w:t>
      </w:r>
      <w:r w:rsidR="00DB4BB2">
        <w:rPr>
          <w:rFonts w:cs="Arial"/>
          <w:b/>
          <w:color w:val="000000" w:themeColor="text1"/>
          <w:sz w:val="22"/>
        </w:rPr>
        <w:t>a</w:t>
      </w:r>
      <w:r w:rsidRPr="00A86972">
        <w:rPr>
          <w:rFonts w:cs="Arial"/>
          <w:b/>
          <w:color w:val="000000" w:themeColor="text1"/>
          <w:sz w:val="22"/>
        </w:rPr>
        <w:t xml:space="preserve"> načrta namakanja</w:t>
      </w:r>
    </w:p>
    <w:p w:rsidR="00534C5E" w:rsidRPr="006C4C27" w:rsidRDefault="00534C5E" w:rsidP="00534C5E">
      <w:pPr>
        <w:rPr>
          <w:rFonts w:cs="Arial"/>
          <w:color w:val="000000" w:themeColor="text1"/>
          <w:szCs w:val="20"/>
        </w:rPr>
      </w:pPr>
      <w:r w:rsidRPr="006C4C27">
        <w:rPr>
          <w:rFonts w:cs="Arial"/>
          <w:color w:val="000000" w:themeColor="text1"/>
          <w:szCs w:val="20"/>
        </w:rPr>
        <w:t>Obvezn</w:t>
      </w:r>
      <w:r w:rsidR="00DB4BB2" w:rsidRPr="006C4C27">
        <w:rPr>
          <w:rFonts w:cs="Arial"/>
          <w:color w:val="000000" w:themeColor="text1"/>
          <w:szCs w:val="20"/>
        </w:rPr>
        <w:t>a</w:t>
      </w:r>
      <w:r w:rsidRPr="006C4C27">
        <w:rPr>
          <w:rFonts w:cs="Arial"/>
          <w:color w:val="000000" w:themeColor="text1"/>
          <w:szCs w:val="20"/>
        </w:rPr>
        <w:t xml:space="preserve"> vsebin</w:t>
      </w:r>
      <w:r w:rsidR="00DB4BB2" w:rsidRPr="006C4C27">
        <w:rPr>
          <w:rFonts w:cs="Arial"/>
          <w:color w:val="000000" w:themeColor="text1"/>
          <w:szCs w:val="20"/>
        </w:rPr>
        <w:t>a</w:t>
      </w:r>
      <w:r w:rsidRPr="006C4C27">
        <w:rPr>
          <w:rFonts w:cs="Arial"/>
          <w:color w:val="000000" w:themeColor="text1"/>
          <w:szCs w:val="20"/>
        </w:rPr>
        <w:t xml:space="preserve"> načrta namakanja za pridobitev sredstev v okviru </w:t>
      </w:r>
      <w:proofErr w:type="spellStart"/>
      <w:r w:rsidRPr="006C4C27">
        <w:rPr>
          <w:rFonts w:cs="Arial"/>
          <w:color w:val="000000" w:themeColor="text1"/>
          <w:szCs w:val="20"/>
        </w:rPr>
        <w:t>podukrepa</w:t>
      </w:r>
      <w:proofErr w:type="spellEnd"/>
      <w:r w:rsidRPr="006C4C27">
        <w:rPr>
          <w:rFonts w:cs="Arial"/>
          <w:color w:val="000000" w:themeColor="text1"/>
          <w:szCs w:val="20"/>
        </w:rPr>
        <w:t xml:space="preserve"> </w:t>
      </w:r>
      <w:r w:rsidR="00DB4BB2" w:rsidRPr="006C4C27">
        <w:rPr>
          <w:rFonts w:cs="Arial"/>
          <w:color w:val="000000" w:themeColor="text1"/>
          <w:szCs w:val="20"/>
        </w:rPr>
        <w:t>p</w:t>
      </w:r>
      <w:r w:rsidRPr="006C4C27">
        <w:rPr>
          <w:rFonts w:cs="Arial"/>
          <w:color w:val="000000" w:themeColor="text1"/>
          <w:szCs w:val="20"/>
        </w:rPr>
        <w:t>odpora za naložbe v kmetijska gospodarstva</w:t>
      </w:r>
      <w:r w:rsidR="00DB4BB2" w:rsidRPr="006C4C27">
        <w:rPr>
          <w:rFonts w:cs="Arial"/>
          <w:color w:val="000000" w:themeColor="text1"/>
          <w:szCs w:val="20"/>
        </w:rPr>
        <w:t>,</w:t>
      </w:r>
      <w:r w:rsidRPr="006C4C27">
        <w:rPr>
          <w:rFonts w:cs="Arial"/>
          <w:color w:val="000000" w:themeColor="text1"/>
          <w:szCs w:val="20"/>
        </w:rPr>
        <w:t xml:space="preserve"> so:</w:t>
      </w:r>
    </w:p>
    <w:p w:rsidR="00534C5E" w:rsidRPr="006C4C27" w:rsidRDefault="00534C5E" w:rsidP="00534C5E">
      <w:pPr>
        <w:rPr>
          <w:rFonts w:cs="Arial"/>
          <w:color w:val="000000" w:themeColor="text1"/>
          <w:szCs w:val="20"/>
        </w:rPr>
      </w:pPr>
      <w:r w:rsidRPr="006C4C27">
        <w:rPr>
          <w:rFonts w:cs="Arial"/>
          <w:color w:val="000000" w:themeColor="text1"/>
          <w:szCs w:val="20"/>
        </w:rPr>
        <w:t>1.  Območje namakanja</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lastRenderedPageBreak/>
        <w:t>- podatki o GERK-ih (kultura in površina)</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skupna neto površina območja namakalnega sistema, izražena v ha</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tip tal</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številka odločbe o uvedbi namakanja in vodne pravice</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vodni vir (akumulacija, vrtina in površinski vodotok) ter kapaciteta (l/s, m</w:t>
      </w:r>
      <w:r w:rsidRPr="006C4C27">
        <w:rPr>
          <w:rFonts w:cs="Arial"/>
          <w:color w:val="000000" w:themeColor="text1"/>
          <w:szCs w:val="20"/>
          <w:vertAlign w:val="superscript"/>
        </w:rPr>
        <w:t>3</w:t>
      </w:r>
      <w:r w:rsidR="00491E30" w:rsidRPr="006C4C27">
        <w:rPr>
          <w:rFonts w:cs="Arial"/>
          <w:color w:val="000000" w:themeColor="text1"/>
          <w:szCs w:val="20"/>
        </w:rPr>
        <w:t>/leto)</w:t>
      </w:r>
      <w:r w:rsidR="00DB4BB2" w:rsidRPr="006C4C27">
        <w:rPr>
          <w:rFonts w:cs="Arial"/>
          <w:color w:val="000000" w:themeColor="text1"/>
          <w:szCs w:val="20"/>
        </w:rPr>
        <w:t>;</w:t>
      </w:r>
    </w:p>
    <w:p w:rsidR="00534C5E" w:rsidRPr="006C4C27" w:rsidRDefault="00534C5E" w:rsidP="00534C5E">
      <w:pPr>
        <w:rPr>
          <w:rFonts w:cs="Arial"/>
          <w:color w:val="000000" w:themeColor="text1"/>
          <w:szCs w:val="20"/>
        </w:rPr>
      </w:pPr>
      <w:r w:rsidRPr="006C4C27">
        <w:rPr>
          <w:rFonts w:cs="Arial"/>
          <w:color w:val="000000" w:themeColor="text1"/>
          <w:szCs w:val="20"/>
        </w:rPr>
        <w:t>2.  Zasnova namakalnega sistem</w:t>
      </w:r>
      <w:r w:rsidR="00491E30" w:rsidRPr="006C4C27">
        <w:rPr>
          <w:rFonts w:cs="Arial"/>
          <w:color w:val="000000" w:themeColor="text1"/>
          <w:szCs w:val="20"/>
        </w:rPr>
        <w:t>a</w:t>
      </w:r>
      <w:r w:rsidRPr="006C4C27">
        <w:rPr>
          <w:rFonts w:cs="Arial"/>
          <w:color w:val="000000" w:themeColor="text1"/>
          <w:szCs w:val="20"/>
        </w:rPr>
        <w:t xml:space="preserve"> s tehnologijo namakanja</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tipi črpalk in kapacitete črpalk v l/s</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najvišja možna letna poraba vode</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razvodno omrežje – dolžina razvoda s premeri cevi za primarni razvod in sekundarni razvod</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xml:space="preserve">- režim namakanja – površine in število naprav za nizkotlačni režim (kapljični sistem, mini razpršilci) ter visokotlačni režim (razpršilci, bobenski </w:t>
      </w:r>
      <w:proofErr w:type="spellStart"/>
      <w:r w:rsidRPr="006C4C27">
        <w:rPr>
          <w:rFonts w:cs="Arial"/>
          <w:color w:val="000000" w:themeColor="text1"/>
          <w:szCs w:val="20"/>
        </w:rPr>
        <w:t>namakalniki</w:t>
      </w:r>
      <w:proofErr w:type="spellEnd"/>
      <w:r w:rsidRPr="006C4C27">
        <w:rPr>
          <w:rFonts w:cs="Arial"/>
          <w:color w:val="000000" w:themeColor="text1"/>
          <w:szCs w:val="20"/>
        </w:rPr>
        <w:t>)</w:t>
      </w:r>
      <w:r w:rsidR="00DB4BB2" w:rsidRPr="006C4C27">
        <w:rPr>
          <w:rFonts w:cs="Arial"/>
          <w:color w:val="000000" w:themeColor="text1"/>
          <w:szCs w:val="20"/>
        </w:rPr>
        <w:t>,</w:t>
      </w:r>
      <w:r w:rsidRPr="006C4C27">
        <w:rPr>
          <w:rFonts w:cs="Arial"/>
          <w:color w:val="000000" w:themeColor="text1"/>
          <w:szCs w:val="20"/>
        </w:rPr>
        <w:t xml:space="preserve"> </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xml:space="preserve">- površina uporabe </w:t>
      </w:r>
      <w:proofErr w:type="spellStart"/>
      <w:r w:rsidRPr="006C4C27">
        <w:rPr>
          <w:rFonts w:cs="Arial"/>
          <w:color w:val="000000" w:themeColor="text1"/>
          <w:szCs w:val="20"/>
        </w:rPr>
        <w:t>fertigacije</w:t>
      </w:r>
      <w:proofErr w:type="spellEnd"/>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turnus namakanja v dnevih</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celotno obdobje namakanja in obdobje intenzivnega namakanja za prevladujočo kmetijsko rastlino</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način merjenja količine porabljene vode</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vključenost v napoved namakanja</w:t>
      </w:r>
      <w:r w:rsidR="00DB4BB2" w:rsidRPr="006C4C27">
        <w:rPr>
          <w:rFonts w:cs="Arial"/>
          <w:color w:val="000000" w:themeColor="text1"/>
          <w:szCs w:val="20"/>
        </w:rPr>
        <w:t>,</w:t>
      </w:r>
    </w:p>
    <w:p w:rsidR="00696CF7" w:rsidRPr="006C4C27" w:rsidRDefault="00696CF7" w:rsidP="00534C5E">
      <w:pPr>
        <w:ind w:left="397" w:hanging="170"/>
        <w:rPr>
          <w:rFonts w:cs="Arial"/>
          <w:color w:val="000000" w:themeColor="text1"/>
          <w:szCs w:val="20"/>
        </w:rPr>
      </w:pPr>
      <w:r w:rsidRPr="006C4C27">
        <w:rPr>
          <w:rFonts w:cs="Arial"/>
          <w:color w:val="000000" w:themeColor="text1"/>
          <w:szCs w:val="20"/>
        </w:rPr>
        <w:t>- izračun potencialnega prihranka vode pri tehnološki posodobitvi namakalnega sistema</w:t>
      </w:r>
      <w:r w:rsidR="00DB4BB2" w:rsidRPr="006C4C27">
        <w:rPr>
          <w:rFonts w:cs="Arial"/>
          <w:color w:val="000000" w:themeColor="text1"/>
          <w:szCs w:val="20"/>
        </w:rPr>
        <w:t>;</w:t>
      </w:r>
    </w:p>
    <w:p w:rsidR="00534C5E" w:rsidRPr="006C4C27" w:rsidRDefault="00534C5E" w:rsidP="00534C5E">
      <w:pPr>
        <w:rPr>
          <w:rFonts w:cs="Arial"/>
          <w:color w:val="000000" w:themeColor="text1"/>
          <w:szCs w:val="20"/>
        </w:rPr>
      </w:pPr>
      <w:r w:rsidRPr="006C4C27">
        <w:rPr>
          <w:rFonts w:cs="Arial"/>
          <w:color w:val="000000" w:themeColor="text1"/>
          <w:szCs w:val="20"/>
        </w:rPr>
        <w:t>3. Povečanje proizvodne učinkovitosti</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načrt kmetijske pridelave v petletnem obdobju po zaključku naložbe (povprečni kolobar, povprečne površine kmetijskih rastlin, povprečne količine in cena pridelkov)</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povečanje količine pridelkov in ocenjena vrednost v primeru tehnološke posodobitve</w:t>
      </w:r>
      <w:r w:rsidR="00DB4BB2" w:rsidRPr="006C4C27">
        <w:rPr>
          <w:rFonts w:cs="Arial"/>
          <w:color w:val="000000" w:themeColor="text1"/>
          <w:szCs w:val="20"/>
        </w:rPr>
        <w:t>,</w:t>
      </w:r>
    </w:p>
    <w:p w:rsidR="00534C5E" w:rsidRPr="006C4C27" w:rsidRDefault="00534C5E" w:rsidP="00534C5E">
      <w:pPr>
        <w:ind w:left="397" w:hanging="170"/>
        <w:rPr>
          <w:rFonts w:cs="Arial"/>
          <w:color w:val="000000" w:themeColor="text1"/>
          <w:szCs w:val="20"/>
        </w:rPr>
      </w:pPr>
      <w:r w:rsidRPr="006C4C27">
        <w:rPr>
          <w:rFonts w:cs="Arial"/>
          <w:color w:val="000000" w:themeColor="text1"/>
          <w:szCs w:val="20"/>
        </w:rPr>
        <w:t>- omogočanje pridelave kmetijskih rastlin, ki jih brez naložbe ni možno gospodarno pridelovati ter doseganje boljše kvalitete pridelkov</w:t>
      </w:r>
      <w:r w:rsidR="00DB4BB2" w:rsidRPr="006C4C27">
        <w:rPr>
          <w:rFonts w:cs="Arial"/>
          <w:color w:val="000000" w:themeColor="text1"/>
          <w:szCs w:val="20"/>
        </w:rPr>
        <w:t>,</w:t>
      </w:r>
    </w:p>
    <w:p w:rsidR="003F410D" w:rsidRPr="006C4C27" w:rsidRDefault="00534C5E" w:rsidP="001534AA">
      <w:pPr>
        <w:ind w:left="397" w:hanging="170"/>
        <w:rPr>
          <w:rFonts w:cs="Arial"/>
          <w:color w:val="000000" w:themeColor="text1"/>
          <w:szCs w:val="20"/>
        </w:rPr>
      </w:pPr>
      <w:r w:rsidRPr="006C4C27">
        <w:rPr>
          <w:rFonts w:cs="Arial"/>
          <w:color w:val="000000" w:themeColor="text1"/>
          <w:szCs w:val="20"/>
        </w:rPr>
        <w:t>- povečanje energetske učinkovitosti pri tehnološki posodobitvi namakalnega sistema</w:t>
      </w:r>
      <w:r w:rsidR="00DB4BB2" w:rsidRPr="006C4C27">
        <w:rPr>
          <w:rFonts w:cs="Arial"/>
          <w:color w:val="000000" w:themeColor="text1"/>
          <w:szCs w:val="20"/>
        </w:rPr>
        <w:t>.</w:t>
      </w:r>
    </w:p>
    <w:p w:rsidR="00AC5858" w:rsidRPr="00A86972" w:rsidRDefault="00721A21" w:rsidP="007051A2">
      <w:pPr>
        <w:pBdr>
          <w:bottom w:val="single" w:sz="4" w:space="1" w:color="auto"/>
        </w:pBdr>
        <w:autoSpaceDE w:val="0"/>
        <w:autoSpaceDN w:val="0"/>
        <w:adjustRightInd w:val="0"/>
        <w:spacing w:after="120" w:line="240" w:lineRule="auto"/>
        <w:jc w:val="both"/>
        <w:outlineLvl w:val="0"/>
        <w:rPr>
          <w:rFonts w:cs="Arial"/>
          <w:b/>
          <w:color w:val="000000" w:themeColor="text1"/>
          <w:sz w:val="22"/>
        </w:rPr>
      </w:pPr>
      <w:r w:rsidRPr="00A86972">
        <w:rPr>
          <w:rFonts w:cs="Arial"/>
          <w:b/>
          <w:color w:val="000000" w:themeColor="text1"/>
          <w:sz w:val="22"/>
        </w:rPr>
        <w:t xml:space="preserve">Priloga </w:t>
      </w:r>
      <w:r w:rsidR="0071417B" w:rsidRPr="00A86972">
        <w:rPr>
          <w:rFonts w:cs="Arial"/>
          <w:b/>
          <w:color w:val="000000" w:themeColor="text1"/>
          <w:sz w:val="22"/>
        </w:rPr>
        <w:t>7</w:t>
      </w:r>
      <w:r w:rsidRPr="00A86972">
        <w:rPr>
          <w:rFonts w:cs="Arial"/>
          <w:b/>
          <w:color w:val="000000" w:themeColor="text1"/>
          <w:sz w:val="22"/>
        </w:rPr>
        <w:t xml:space="preserve">: </w:t>
      </w:r>
      <w:r w:rsidR="00AC5858" w:rsidRPr="00A86972">
        <w:rPr>
          <w:rFonts w:cs="Arial"/>
          <w:b/>
          <w:color w:val="000000" w:themeColor="text1"/>
          <w:sz w:val="22"/>
        </w:rPr>
        <w:t xml:space="preserve"> </w:t>
      </w:r>
      <w:r w:rsidR="008D70F1">
        <w:rPr>
          <w:rFonts w:cs="Arial"/>
          <w:b/>
          <w:color w:val="000000" w:themeColor="text1"/>
          <w:sz w:val="22"/>
        </w:rPr>
        <w:t>P</w:t>
      </w:r>
      <w:r w:rsidR="00AC5858" w:rsidRPr="00A86972">
        <w:rPr>
          <w:rFonts w:cs="Arial"/>
          <w:b/>
          <w:color w:val="000000" w:themeColor="text1"/>
          <w:sz w:val="22"/>
        </w:rPr>
        <w:t>oročil</w:t>
      </w:r>
      <w:r w:rsidR="008D70F1">
        <w:rPr>
          <w:rFonts w:cs="Arial"/>
          <w:b/>
          <w:color w:val="000000" w:themeColor="text1"/>
          <w:sz w:val="22"/>
        </w:rPr>
        <w:t>o</w:t>
      </w:r>
      <w:r w:rsidR="00AC5858" w:rsidRPr="00A86972">
        <w:rPr>
          <w:rFonts w:cs="Arial"/>
          <w:b/>
          <w:color w:val="000000" w:themeColor="text1"/>
          <w:sz w:val="22"/>
        </w:rPr>
        <w:t xml:space="preserve"> o </w:t>
      </w:r>
      <w:r w:rsidR="00E367C5" w:rsidRPr="00A86972">
        <w:rPr>
          <w:rFonts w:cs="Arial"/>
          <w:b/>
          <w:color w:val="000000" w:themeColor="text1"/>
          <w:sz w:val="22"/>
        </w:rPr>
        <w:t>izpolnjevanju ciljev</w:t>
      </w:r>
    </w:p>
    <w:p w:rsidR="00280617" w:rsidRPr="006C4C27" w:rsidRDefault="00280617" w:rsidP="00FB188C">
      <w:pPr>
        <w:pStyle w:val="Odstavekseznama"/>
        <w:numPr>
          <w:ilvl w:val="6"/>
          <w:numId w:val="192"/>
        </w:numPr>
        <w:ind w:left="426" w:hanging="426"/>
        <w:jc w:val="both"/>
        <w:rPr>
          <w:rFonts w:cs="Arial"/>
          <w:color w:val="000000" w:themeColor="text1"/>
          <w:szCs w:val="20"/>
        </w:rPr>
      </w:pPr>
      <w:r w:rsidRPr="006C4C27">
        <w:rPr>
          <w:rFonts w:cs="Arial"/>
          <w:color w:val="000000" w:themeColor="text1"/>
          <w:szCs w:val="20"/>
        </w:rPr>
        <w:t xml:space="preserve">Poročilo o </w:t>
      </w:r>
      <w:r w:rsidR="00E367C5" w:rsidRPr="006C4C27">
        <w:rPr>
          <w:rFonts w:cs="Arial"/>
          <w:color w:val="000000" w:themeColor="text1"/>
          <w:szCs w:val="20"/>
        </w:rPr>
        <w:t xml:space="preserve">izpolnjevanju obveznosti </w:t>
      </w:r>
      <w:r w:rsidRPr="006C4C27">
        <w:rPr>
          <w:rFonts w:cs="Arial"/>
          <w:color w:val="000000" w:themeColor="text1"/>
          <w:szCs w:val="20"/>
        </w:rPr>
        <w:t>iz 27. člena te uredbe vsebuje:</w:t>
      </w:r>
    </w:p>
    <w:p w:rsidR="00280617" w:rsidRPr="006C4C27" w:rsidRDefault="00280617" w:rsidP="00FB188C">
      <w:pPr>
        <w:pStyle w:val="Odstavekseznama"/>
        <w:numPr>
          <w:ilvl w:val="0"/>
          <w:numId w:val="212"/>
        </w:numPr>
        <w:jc w:val="both"/>
        <w:rPr>
          <w:rFonts w:cs="Arial"/>
          <w:color w:val="000000" w:themeColor="text1"/>
          <w:szCs w:val="20"/>
        </w:rPr>
      </w:pPr>
      <w:r w:rsidRPr="006C4C27">
        <w:rPr>
          <w:rFonts w:cs="Arial"/>
          <w:color w:val="000000" w:themeColor="text1"/>
          <w:szCs w:val="20"/>
        </w:rPr>
        <w:t>ekonomski kazalniki:</w:t>
      </w:r>
    </w:p>
    <w:p w:rsidR="00280617" w:rsidRPr="006C4C27" w:rsidRDefault="00280617" w:rsidP="00FB188C">
      <w:pPr>
        <w:pStyle w:val="Odstavekseznama"/>
        <w:numPr>
          <w:ilvl w:val="0"/>
          <w:numId w:val="176"/>
        </w:numPr>
        <w:jc w:val="both"/>
        <w:rPr>
          <w:rFonts w:cs="Arial"/>
          <w:color w:val="000000" w:themeColor="text1"/>
          <w:szCs w:val="20"/>
        </w:rPr>
      </w:pPr>
      <w:r w:rsidRPr="006C4C27">
        <w:rPr>
          <w:rFonts w:cs="Arial"/>
          <w:color w:val="000000" w:themeColor="text1"/>
          <w:szCs w:val="20"/>
        </w:rPr>
        <w:t>prihodek iz kmetijske dejavnosti/PDM;</w:t>
      </w:r>
    </w:p>
    <w:p w:rsidR="00280617" w:rsidRPr="006C4C27" w:rsidRDefault="00280617" w:rsidP="00280617">
      <w:pPr>
        <w:pStyle w:val="Odstavekseznama"/>
        <w:jc w:val="both"/>
        <w:rPr>
          <w:rFonts w:cs="Arial"/>
          <w:color w:val="000000" w:themeColor="text1"/>
          <w:szCs w:val="20"/>
        </w:rPr>
      </w:pPr>
    </w:p>
    <w:p w:rsidR="00280617" w:rsidRPr="006C4C27" w:rsidRDefault="00280617" w:rsidP="00FB188C">
      <w:pPr>
        <w:pStyle w:val="Odstavekseznama"/>
        <w:numPr>
          <w:ilvl w:val="0"/>
          <w:numId w:val="212"/>
        </w:numPr>
        <w:jc w:val="both"/>
        <w:rPr>
          <w:rFonts w:cs="Arial"/>
          <w:color w:val="000000" w:themeColor="text1"/>
          <w:szCs w:val="20"/>
        </w:rPr>
      </w:pPr>
      <w:r w:rsidRPr="006C4C27">
        <w:rPr>
          <w:rFonts w:cs="Arial"/>
          <w:color w:val="000000" w:themeColor="text1"/>
          <w:szCs w:val="20"/>
        </w:rPr>
        <w:t>proizvodni kazalniki:</w:t>
      </w:r>
    </w:p>
    <w:p w:rsidR="00280617" w:rsidRPr="006C4C27" w:rsidRDefault="00280617" w:rsidP="00FB188C">
      <w:pPr>
        <w:pStyle w:val="Odstavekseznama"/>
        <w:numPr>
          <w:ilvl w:val="0"/>
          <w:numId w:val="176"/>
        </w:numPr>
        <w:jc w:val="both"/>
        <w:rPr>
          <w:rFonts w:cs="Arial"/>
          <w:color w:val="000000" w:themeColor="text1"/>
          <w:szCs w:val="20"/>
        </w:rPr>
      </w:pPr>
      <w:r w:rsidRPr="006C4C27">
        <w:rPr>
          <w:rFonts w:cs="Arial"/>
          <w:color w:val="000000" w:themeColor="text1"/>
          <w:szCs w:val="20"/>
        </w:rPr>
        <w:t>obseg kmetijskih zemljišč v uporabi,</w:t>
      </w:r>
    </w:p>
    <w:p w:rsidR="00280617" w:rsidRPr="006C4C27" w:rsidRDefault="00280617" w:rsidP="00FB188C">
      <w:pPr>
        <w:pStyle w:val="Odstavekseznama"/>
        <w:numPr>
          <w:ilvl w:val="0"/>
          <w:numId w:val="176"/>
        </w:numPr>
        <w:jc w:val="both"/>
        <w:rPr>
          <w:rFonts w:cs="Arial"/>
          <w:color w:val="000000" w:themeColor="text1"/>
          <w:szCs w:val="20"/>
        </w:rPr>
      </w:pPr>
      <w:r w:rsidRPr="006C4C27">
        <w:rPr>
          <w:rFonts w:cs="Arial"/>
          <w:color w:val="000000" w:themeColor="text1"/>
          <w:szCs w:val="20"/>
        </w:rPr>
        <w:t xml:space="preserve">obseg živali v hlevski reji </w:t>
      </w:r>
      <w:r w:rsidR="00CB6C6C" w:rsidRPr="006C4C27">
        <w:rPr>
          <w:color w:val="000000" w:themeColor="text1"/>
          <w:szCs w:val="20"/>
        </w:rPr>
        <w:t>oziroma</w:t>
      </w:r>
      <w:r w:rsidRPr="006C4C27">
        <w:rPr>
          <w:rFonts w:cs="Arial"/>
          <w:color w:val="000000" w:themeColor="text1"/>
          <w:szCs w:val="20"/>
        </w:rPr>
        <w:t xml:space="preserve"> na paši;</w:t>
      </w:r>
    </w:p>
    <w:p w:rsidR="00280617" w:rsidRPr="006C4C27" w:rsidRDefault="00280617" w:rsidP="00280617">
      <w:pPr>
        <w:pStyle w:val="Odstavekseznama"/>
        <w:jc w:val="both"/>
        <w:rPr>
          <w:rFonts w:cs="Arial"/>
          <w:color w:val="000000" w:themeColor="text1"/>
          <w:szCs w:val="20"/>
        </w:rPr>
      </w:pPr>
    </w:p>
    <w:p w:rsidR="00280617" w:rsidRPr="006C4C27" w:rsidRDefault="00280617" w:rsidP="00FB188C">
      <w:pPr>
        <w:pStyle w:val="Odstavekseznama"/>
        <w:numPr>
          <w:ilvl w:val="1"/>
          <w:numId w:val="176"/>
        </w:numPr>
        <w:ind w:left="709" w:hanging="283"/>
        <w:jc w:val="both"/>
        <w:rPr>
          <w:rFonts w:cs="Arial"/>
          <w:color w:val="000000" w:themeColor="text1"/>
          <w:szCs w:val="20"/>
        </w:rPr>
      </w:pPr>
      <w:r w:rsidRPr="006C4C27">
        <w:rPr>
          <w:rFonts w:cs="Arial"/>
          <w:color w:val="000000" w:themeColor="text1"/>
          <w:szCs w:val="20"/>
        </w:rPr>
        <w:t>kazalniki energetske oziroma okoljske učinkovitosti:</w:t>
      </w:r>
    </w:p>
    <w:p w:rsidR="00280617" w:rsidRPr="006C4C27" w:rsidRDefault="00280617" w:rsidP="00FB188C">
      <w:pPr>
        <w:pStyle w:val="Odstavekseznama"/>
        <w:numPr>
          <w:ilvl w:val="0"/>
          <w:numId w:val="213"/>
        </w:numPr>
        <w:ind w:left="709" w:hanging="283"/>
        <w:jc w:val="both"/>
        <w:rPr>
          <w:rFonts w:cs="Arial"/>
          <w:color w:val="000000" w:themeColor="text1"/>
          <w:szCs w:val="20"/>
        </w:rPr>
      </w:pPr>
      <w:r w:rsidRPr="006C4C27">
        <w:rPr>
          <w:rFonts w:cs="Arial"/>
          <w:color w:val="000000" w:themeColor="text1"/>
          <w:szCs w:val="20"/>
        </w:rPr>
        <w:t>letna poraba obnovljivih virov energije na kmetijskem gospodarstvu,</w:t>
      </w:r>
    </w:p>
    <w:p w:rsidR="00280617" w:rsidRPr="006C4C27" w:rsidRDefault="00280617" w:rsidP="00FB188C">
      <w:pPr>
        <w:pStyle w:val="Odstavekseznama"/>
        <w:numPr>
          <w:ilvl w:val="0"/>
          <w:numId w:val="213"/>
        </w:numPr>
        <w:ind w:left="709" w:hanging="283"/>
        <w:jc w:val="both"/>
        <w:rPr>
          <w:rFonts w:cs="Arial"/>
          <w:color w:val="000000" w:themeColor="text1"/>
          <w:szCs w:val="20"/>
        </w:rPr>
      </w:pPr>
      <w:r w:rsidRPr="006C4C27">
        <w:rPr>
          <w:rFonts w:cs="Arial"/>
          <w:color w:val="000000" w:themeColor="text1"/>
          <w:szCs w:val="20"/>
        </w:rPr>
        <w:lastRenderedPageBreak/>
        <w:t>letni prihranek energije na kmetijskem gospodarstvu,</w:t>
      </w:r>
    </w:p>
    <w:p w:rsidR="00280617" w:rsidRPr="006C4C27" w:rsidRDefault="00280617" w:rsidP="00FB188C">
      <w:pPr>
        <w:pStyle w:val="Odstavekseznama"/>
        <w:numPr>
          <w:ilvl w:val="0"/>
          <w:numId w:val="213"/>
        </w:numPr>
        <w:ind w:left="709" w:hanging="283"/>
        <w:jc w:val="both"/>
        <w:rPr>
          <w:rFonts w:cs="Arial"/>
          <w:color w:val="000000" w:themeColor="text1"/>
          <w:szCs w:val="20"/>
        </w:rPr>
      </w:pPr>
      <w:r w:rsidRPr="006C4C27">
        <w:rPr>
          <w:rFonts w:cs="Arial"/>
          <w:color w:val="000000" w:themeColor="text1"/>
          <w:szCs w:val="20"/>
        </w:rPr>
        <w:t>letna poraba mineralnih gnojil in zaščitnih sredstev na kmetijskem gospodarstvu,</w:t>
      </w:r>
    </w:p>
    <w:p w:rsidR="00280617" w:rsidRPr="006C4C27" w:rsidRDefault="00280617" w:rsidP="00FB188C">
      <w:pPr>
        <w:pStyle w:val="Odstavekseznama"/>
        <w:numPr>
          <w:ilvl w:val="0"/>
          <w:numId w:val="213"/>
        </w:numPr>
        <w:ind w:left="709" w:hanging="283"/>
        <w:jc w:val="both"/>
        <w:rPr>
          <w:rFonts w:cs="Arial"/>
          <w:color w:val="000000" w:themeColor="text1"/>
          <w:szCs w:val="20"/>
        </w:rPr>
      </w:pPr>
      <w:r w:rsidRPr="006C4C27">
        <w:rPr>
          <w:rFonts w:cs="Arial"/>
          <w:color w:val="000000" w:themeColor="text1"/>
          <w:szCs w:val="20"/>
        </w:rPr>
        <w:t>obseg skladiščnih kapacitet za živinska gnojila na kmetijskem gospodarstvu,</w:t>
      </w:r>
    </w:p>
    <w:p w:rsidR="00280617" w:rsidRPr="006C4C27" w:rsidRDefault="00280617" w:rsidP="00FB188C">
      <w:pPr>
        <w:pStyle w:val="Odstavekseznama"/>
        <w:numPr>
          <w:ilvl w:val="0"/>
          <w:numId w:val="213"/>
        </w:numPr>
        <w:ind w:left="709" w:hanging="283"/>
        <w:jc w:val="both"/>
        <w:rPr>
          <w:rFonts w:cs="Arial"/>
          <w:color w:val="000000" w:themeColor="text1"/>
          <w:szCs w:val="20"/>
        </w:rPr>
      </w:pPr>
      <w:r w:rsidRPr="006C4C27">
        <w:rPr>
          <w:rFonts w:cs="Arial"/>
          <w:color w:val="000000" w:themeColor="text1"/>
          <w:szCs w:val="20"/>
        </w:rPr>
        <w:t>letni prihranek toplogrednih plinov na kmetijskem gospodarstvu;</w:t>
      </w:r>
    </w:p>
    <w:p w:rsidR="00280617" w:rsidRPr="006C4C27" w:rsidRDefault="00280617" w:rsidP="00280617">
      <w:pPr>
        <w:pStyle w:val="Odstavekseznama"/>
        <w:ind w:left="709"/>
        <w:jc w:val="both"/>
        <w:rPr>
          <w:rFonts w:cs="Arial"/>
          <w:color w:val="000000" w:themeColor="text1"/>
          <w:szCs w:val="20"/>
        </w:rPr>
      </w:pPr>
    </w:p>
    <w:p w:rsidR="00280617" w:rsidRPr="006C4C27" w:rsidRDefault="00280617" w:rsidP="00FB188C">
      <w:pPr>
        <w:pStyle w:val="Odstavekseznama"/>
        <w:numPr>
          <w:ilvl w:val="1"/>
          <w:numId w:val="176"/>
        </w:numPr>
        <w:ind w:left="709" w:hanging="283"/>
        <w:jc w:val="both"/>
        <w:rPr>
          <w:rFonts w:cs="Arial"/>
          <w:color w:val="000000" w:themeColor="text1"/>
          <w:szCs w:val="20"/>
        </w:rPr>
      </w:pPr>
      <w:r w:rsidRPr="006C4C27">
        <w:rPr>
          <w:rFonts w:cs="Arial"/>
          <w:color w:val="000000" w:themeColor="text1"/>
          <w:szCs w:val="20"/>
        </w:rPr>
        <w:t>kazal</w:t>
      </w:r>
      <w:r w:rsidR="00416689" w:rsidRPr="006C4C27">
        <w:rPr>
          <w:rFonts w:cs="Arial"/>
          <w:color w:val="000000" w:themeColor="text1"/>
          <w:szCs w:val="20"/>
        </w:rPr>
        <w:t>niki drugih sekundarnih vplivov.</w:t>
      </w:r>
    </w:p>
    <w:p w:rsidR="00280617" w:rsidRPr="00A86972" w:rsidRDefault="00280617" w:rsidP="00280617">
      <w:pPr>
        <w:pStyle w:val="Odstavekseznama"/>
        <w:ind w:left="2880"/>
        <w:jc w:val="both"/>
        <w:rPr>
          <w:rFonts w:cs="Arial"/>
          <w:color w:val="000000" w:themeColor="text1"/>
          <w:szCs w:val="20"/>
        </w:rPr>
      </w:pPr>
    </w:p>
    <w:p w:rsidR="00280617" w:rsidRPr="006C4C27" w:rsidRDefault="00280617" w:rsidP="00FB188C">
      <w:pPr>
        <w:pStyle w:val="Odstavekseznama"/>
        <w:numPr>
          <w:ilvl w:val="3"/>
          <w:numId w:val="176"/>
        </w:numPr>
        <w:ind w:left="426" w:hanging="426"/>
        <w:jc w:val="both"/>
        <w:rPr>
          <w:rFonts w:cs="Arial"/>
          <w:color w:val="000000" w:themeColor="text1"/>
          <w:szCs w:val="20"/>
        </w:rPr>
      </w:pPr>
      <w:r w:rsidRPr="006C4C27">
        <w:rPr>
          <w:rFonts w:cs="Arial"/>
          <w:color w:val="000000" w:themeColor="text1"/>
          <w:szCs w:val="20"/>
        </w:rPr>
        <w:t xml:space="preserve">Poročilo </w:t>
      </w:r>
      <w:r w:rsidR="00E367C5" w:rsidRPr="006C4C27">
        <w:rPr>
          <w:rFonts w:cs="Arial"/>
          <w:color w:val="000000" w:themeColor="text1"/>
          <w:szCs w:val="20"/>
        </w:rPr>
        <w:t xml:space="preserve">o izpolnjevanju obveznosti </w:t>
      </w:r>
      <w:r w:rsidRPr="006C4C27">
        <w:rPr>
          <w:rFonts w:cs="Arial"/>
          <w:color w:val="000000" w:themeColor="text1"/>
          <w:szCs w:val="20"/>
        </w:rPr>
        <w:t>iz 4</w:t>
      </w:r>
      <w:r w:rsidR="00A7202F" w:rsidRPr="006C4C27">
        <w:rPr>
          <w:rFonts w:cs="Arial"/>
          <w:color w:val="000000" w:themeColor="text1"/>
          <w:szCs w:val="20"/>
        </w:rPr>
        <w:t>0</w:t>
      </w:r>
      <w:r w:rsidRPr="006C4C27">
        <w:rPr>
          <w:rFonts w:cs="Arial"/>
          <w:color w:val="000000" w:themeColor="text1"/>
          <w:szCs w:val="20"/>
        </w:rPr>
        <w:t>. člena te uredbe vsebuje:</w:t>
      </w:r>
    </w:p>
    <w:p w:rsidR="00280617" w:rsidRPr="00A86972" w:rsidRDefault="00280617" w:rsidP="00FB188C">
      <w:pPr>
        <w:pStyle w:val="Odstavekseznama"/>
        <w:numPr>
          <w:ilvl w:val="0"/>
          <w:numId w:val="214"/>
        </w:numPr>
        <w:jc w:val="both"/>
        <w:rPr>
          <w:rFonts w:cs="Arial"/>
          <w:color w:val="000000" w:themeColor="text1"/>
          <w:szCs w:val="20"/>
        </w:rPr>
      </w:pPr>
      <w:r w:rsidRPr="00A86972">
        <w:rPr>
          <w:rFonts w:cs="Arial"/>
          <w:color w:val="000000" w:themeColor="text1"/>
          <w:szCs w:val="20"/>
        </w:rPr>
        <w:t>ekonomski kazalniki:</w:t>
      </w:r>
    </w:p>
    <w:p w:rsidR="00A7202F" w:rsidRPr="00A86972" w:rsidRDefault="00A7202F" w:rsidP="00FB188C">
      <w:pPr>
        <w:pStyle w:val="Odstavekseznama"/>
        <w:numPr>
          <w:ilvl w:val="0"/>
          <w:numId w:val="176"/>
        </w:numPr>
        <w:jc w:val="both"/>
        <w:rPr>
          <w:rFonts w:cs="Arial"/>
          <w:color w:val="000000" w:themeColor="text1"/>
          <w:szCs w:val="20"/>
        </w:rPr>
      </w:pPr>
      <w:r w:rsidRPr="00A86972">
        <w:rPr>
          <w:rFonts w:cs="Arial"/>
          <w:color w:val="000000" w:themeColor="text1"/>
          <w:szCs w:val="20"/>
        </w:rPr>
        <w:t>gospodarnost poslovanja,</w:t>
      </w:r>
    </w:p>
    <w:p w:rsidR="00280617" w:rsidRPr="00A86972" w:rsidRDefault="00280617" w:rsidP="00FB188C">
      <w:pPr>
        <w:pStyle w:val="Odstavekseznama"/>
        <w:numPr>
          <w:ilvl w:val="0"/>
          <w:numId w:val="176"/>
        </w:numPr>
        <w:jc w:val="both"/>
        <w:rPr>
          <w:rFonts w:cs="Arial"/>
          <w:color w:val="000000" w:themeColor="text1"/>
          <w:szCs w:val="20"/>
        </w:rPr>
      </w:pPr>
      <w:r w:rsidRPr="00A86972">
        <w:rPr>
          <w:rFonts w:cs="Arial"/>
          <w:color w:val="000000" w:themeColor="text1"/>
          <w:szCs w:val="20"/>
        </w:rPr>
        <w:t>prihodek iz osnovne kmetijske dejavnosti / PDM,</w:t>
      </w:r>
    </w:p>
    <w:p w:rsidR="00280617" w:rsidRPr="00A86972" w:rsidRDefault="00280617" w:rsidP="00FB188C">
      <w:pPr>
        <w:pStyle w:val="Odstavekseznama"/>
        <w:numPr>
          <w:ilvl w:val="0"/>
          <w:numId w:val="176"/>
        </w:numPr>
        <w:jc w:val="both"/>
        <w:rPr>
          <w:rFonts w:cs="Arial"/>
          <w:color w:val="000000" w:themeColor="text1"/>
          <w:szCs w:val="20"/>
        </w:rPr>
      </w:pPr>
      <w:r w:rsidRPr="00A86972">
        <w:rPr>
          <w:rFonts w:cs="Arial"/>
          <w:color w:val="000000" w:themeColor="text1"/>
          <w:szCs w:val="20"/>
        </w:rPr>
        <w:t>prihodek iz predelave oziroma trženja / PDM;</w:t>
      </w:r>
    </w:p>
    <w:p w:rsidR="00280617" w:rsidRPr="00A86972" w:rsidRDefault="00280617" w:rsidP="00280617">
      <w:pPr>
        <w:pStyle w:val="Odstavekseznama"/>
        <w:jc w:val="both"/>
        <w:rPr>
          <w:rFonts w:cs="Arial"/>
          <w:color w:val="000000" w:themeColor="text1"/>
          <w:szCs w:val="20"/>
        </w:rPr>
      </w:pPr>
    </w:p>
    <w:p w:rsidR="00280617" w:rsidRPr="00A86972" w:rsidRDefault="00280617" w:rsidP="00FB188C">
      <w:pPr>
        <w:pStyle w:val="Odstavekseznama"/>
        <w:numPr>
          <w:ilvl w:val="0"/>
          <w:numId w:val="215"/>
        </w:numPr>
        <w:jc w:val="both"/>
        <w:rPr>
          <w:rFonts w:cs="Arial"/>
          <w:color w:val="000000" w:themeColor="text1"/>
          <w:szCs w:val="20"/>
        </w:rPr>
      </w:pPr>
      <w:r w:rsidRPr="00A86972">
        <w:rPr>
          <w:rFonts w:cs="Arial"/>
          <w:color w:val="000000" w:themeColor="text1"/>
          <w:szCs w:val="20"/>
        </w:rPr>
        <w:t>proizvodni kazalniki:</w:t>
      </w:r>
    </w:p>
    <w:p w:rsidR="00280617" w:rsidRPr="00A86972" w:rsidRDefault="00280617" w:rsidP="00FB188C">
      <w:pPr>
        <w:pStyle w:val="Odstavekseznama"/>
        <w:numPr>
          <w:ilvl w:val="0"/>
          <w:numId w:val="176"/>
        </w:numPr>
        <w:jc w:val="both"/>
        <w:rPr>
          <w:rFonts w:cs="Arial"/>
          <w:color w:val="000000" w:themeColor="text1"/>
          <w:szCs w:val="20"/>
        </w:rPr>
      </w:pPr>
      <w:r w:rsidRPr="00A86972">
        <w:rPr>
          <w:rFonts w:cs="Arial"/>
          <w:color w:val="000000" w:themeColor="text1"/>
          <w:szCs w:val="20"/>
        </w:rPr>
        <w:t>letni obseg predelave kmetijskih oziroma živilskih proizvodov,</w:t>
      </w:r>
    </w:p>
    <w:p w:rsidR="00280617" w:rsidRPr="00A86972" w:rsidRDefault="00280617" w:rsidP="00FB188C">
      <w:pPr>
        <w:pStyle w:val="Odstavekseznama"/>
        <w:numPr>
          <w:ilvl w:val="0"/>
          <w:numId w:val="176"/>
        </w:numPr>
        <w:jc w:val="both"/>
        <w:rPr>
          <w:rFonts w:cs="Arial"/>
          <w:color w:val="000000" w:themeColor="text1"/>
          <w:szCs w:val="20"/>
        </w:rPr>
      </w:pPr>
      <w:r w:rsidRPr="00A86972">
        <w:rPr>
          <w:rFonts w:cs="Arial"/>
          <w:color w:val="000000" w:themeColor="text1"/>
          <w:szCs w:val="20"/>
        </w:rPr>
        <w:t>letni obseg trženja kmetijskih proizvodov;</w:t>
      </w:r>
    </w:p>
    <w:p w:rsidR="00280617" w:rsidRPr="00A86972" w:rsidRDefault="00280617" w:rsidP="00280617">
      <w:pPr>
        <w:pStyle w:val="Odstavekseznama"/>
        <w:jc w:val="both"/>
        <w:rPr>
          <w:rFonts w:cs="Arial"/>
          <w:color w:val="000000" w:themeColor="text1"/>
          <w:szCs w:val="20"/>
        </w:rPr>
      </w:pPr>
    </w:p>
    <w:p w:rsidR="00280617" w:rsidRPr="00A86972" w:rsidRDefault="00280617" w:rsidP="00FB188C">
      <w:pPr>
        <w:pStyle w:val="Odstavekseznama"/>
        <w:numPr>
          <w:ilvl w:val="1"/>
          <w:numId w:val="176"/>
        </w:numPr>
        <w:ind w:left="709" w:hanging="283"/>
        <w:jc w:val="both"/>
        <w:rPr>
          <w:rFonts w:cs="Arial"/>
          <w:color w:val="000000" w:themeColor="text1"/>
          <w:szCs w:val="20"/>
        </w:rPr>
      </w:pPr>
      <w:r w:rsidRPr="00A86972">
        <w:rPr>
          <w:rFonts w:cs="Arial"/>
          <w:color w:val="000000" w:themeColor="text1"/>
          <w:szCs w:val="20"/>
        </w:rPr>
        <w:t>kazalniki energetske oziroma okoljske učinkovitosti:</w:t>
      </w:r>
    </w:p>
    <w:p w:rsidR="00280617" w:rsidRPr="00A86972" w:rsidRDefault="00280617" w:rsidP="00FB188C">
      <w:pPr>
        <w:pStyle w:val="Odstavekseznama"/>
        <w:numPr>
          <w:ilvl w:val="0"/>
          <w:numId w:val="213"/>
        </w:numPr>
        <w:ind w:left="709" w:hanging="283"/>
        <w:jc w:val="both"/>
        <w:rPr>
          <w:rFonts w:cs="Arial"/>
          <w:color w:val="000000" w:themeColor="text1"/>
          <w:szCs w:val="20"/>
        </w:rPr>
      </w:pPr>
      <w:r w:rsidRPr="00A86972">
        <w:rPr>
          <w:rFonts w:cs="Arial"/>
          <w:color w:val="000000" w:themeColor="text1"/>
          <w:szCs w:val="20"/>
        </w:rPr>
        <w:t>letna poraba obnovljivih virov energije na kmetijskem gospodarstvu oziroma živilsko predelovalnem obratu,</w:t>
      </w:r>
    </w:p>
    <w:p w:rsidR="00280617" w:rsidRPr="00A86972" w:rsidRDefault="00280617" w:rsidP="00FB188C">
      <w:pPr>
        <w:pStyle w:val="Odstavekseznama"/>
        <w:numPr>
          <w:ilvl w:val="0"/>
          <w:numId w:val="213"/>
        </w:numPr>
        <w:ind w:left="709" w:hanging="283"/>
        <w:jc w:val="both"/>
        <w:rPr>
          <w:rFonts w:cs="Arial"/>
          <w:color w:val="000000" w:themeColor="text1"/>
          <w:szCs w:val="20"/>
        </w:rPr>
      </w:pPr>
      <w:r w:rsidRPr="00A86972">
        <w:rPr>
          <w:rFonts w:cs="Arial"/>
          <w:color w:val="000000" w:themeColor="text1"/>
          <w:szCs w:val="20"/>
        </w:rPr>
        <w:t>letni prihranek energije na kmetijskem gospodarstvu oziroma živilsko predelovalnem obratu</w:t>
      </w:r>
      <w:r w:rsidR="000B0E97">
        <w:rPr>
          <w:rFonts w:cs="Arial"/>
          <w:color w:val="000000" w:themeColor="text1"/>
          <w:szCs w:val="20"/>
        </w:rPr>
        <w:t>,</w:t>
      </w:r>
    </w:p>
    <w:p w:rsidR="00280617" w:rsidRPr="00A86972" w:rsidRDefault="00280617" w:rsidP="00FB188C">
      <w:pPr>
        <w:pStyle w:val="Odstavekseznama"/>
        <w:numPr>
          <w:ilvl w:val="0"/>
          <w:numId w:val="213"/>
        </w:numPr>
        <w:ind w:left="709" w:hanging="283"/>
        <w:jc w:val="both"/>
        <w:rPr>
          <w:rFonts w:cs="Arial"/>
          <w:color w:val="000000" w:themeColor="text1"/>
          <w:szCs w:val="20"/>
        </w:rPr>
      </w:pPr>
      <w:r w:rsidRPr="00A86972">
        <w:rPr>
          <w:rFonts w:cs="Arial"/>
          <w:color w:val="000000" w:themeColor="text1"/>
          <w:szCs w:val="20"/>
        </w:rPr>
        <w:t>letna količina ponovne uporabe vode na kmetijskem gospodarstvu oziroma živilsko predelovalnem obratu</w:t>
      </w:r>
      <w:r w:rsidR="000B0E97">
        <w:rPr>
          <w:rFonts w:cs="Arial"/>
          <w:color w:val="000000" w:themeColor="text1"/>
          <w:szCs w:val="20"/>
        </w:rPr>
        <w:t>,</w:t>
      </w:r>
    </w:p>
    <w:p w:rsidR="00280617" w:rsidRPr="00A86972" w:rsidRDefault="00280617" w:rsidP="00FB188C">
      <w:pPr>
        <w:pStyle w:val="Odstavekseznama"/>
        <w:numPr>
          <w:ilvl w:val="0"/>
          <w:numId w:val="213"/>
        </w:numPr>
        <w:ind w:left="709" w:hanging="283"/>
        <w:jc w:val="both"/>
        <w:rPr>
          <w:rFonts w:cs="Arial"/>
          <w:color w:val="000000" w:themeColor="text1"/>
          <w:szCs w:val="20"/>
        </w:rPr>
      </w:pPr>
      <w:r w:rsidRPr="00A86972">
        <w:rPr>
          <w:rFonts w:cs="Arial"/>
          <w:color w:val="000000" w:themeColor="text1"/>
          <w:szCs w:val="20"/>
        </w:rPr>
        <w:t>zmanjšanje količine odpadkov na kmetijskem gospodarstvu oziroma živilsko predelovalnem obratu letno;</w:t>
      </w:r>
    </w:p>
    <w:p w:rsidR="00280617" w:rsidRPr="00A86972" w:rsidRDefault="003E080C" w:rsidP="00280617">
      <w:pPr>
        <w:pStyle w:val="Odstavekseznama"/>
        <w:ind w:left="709"/>
        <w:jc w:val="both"/>
        <w:rPr>
          <w:rFonts w:cs="Arial"/>
          <w:color w:val="000000" w:themeColor="text1"/>
          <w:szCs w:val="20"/>
        </w:rPr>
      </w:pPr>
      <w:r w:rsidRPr="00A86972">
        <w:rPr>
          <w:rFonts w:cs="Arial"/>
          <w:color w:val="000000" w:themeColor="text1"/>
          <w:szCs w:val="20"/>
        </w:rPr>
        <w:t xml:space="preserve"> </w:t>
      </w:r>
    </w:p>
    <w:p w:rsidR="00280617" w:rsidRPr="00A86972" w:rsidRDefault="00280617" w:rsidP="00FB188C">
      <w:pPr>
        <w:pStyle w:val="Odstavekseznama"/>
        <w:numPr>
          <w:ilvl w:val="1"/>
          <w:numId w:val="176"/>
        </w:numPr>
        <w:ind w:left="709" w:hanging="283"/>
        <w:jc w:val="both"/>
        <w:rPr>
          <w:rFonts w:cs="Arial"/>
          <w:color w:val="000000" w:themeColor="text1"/>
          <w:szCs w:val="20"/>
        </w:rPr>
      </w:pPr>
      <w:r w:rsidRPr="00A86972">
        <w:rPr>
          <w:rFonts w:cs="Arial"/>
          <w:color w:val="000000" w:themeColor="text1"/>
          <w:szCs w:val="20"/>
        </w:rPr>
        <w:t>kazaln</w:t>
      </w:r>
      <w:r w:rsidR="003E080C" w:rsidRPr="00A86972">
        <w:rPr>
          <w:rFonts w:cs="Arial"/>
          <w:color w:val="000000" w:themeColor="text1"/>
          <w:szCs w:val="20"/>
        </w:rPr>
        <w:t>iki drugih sekundarnih vplivov:</w:t>
      </w:r>
    </w:p>
    <w:p w:rsidR="00280617" w:rsidRPr="00A86972" w:rsidRDefault="00280617" w:rsidP="00280617">
      <w:pPr>
        <w:pStyle w:val="Odstavekseznama"/>
        <w:ind w:left="3589"/>
        <w:jc w:val="both"/>
        <w:rPr>
          <w:rFonts w:cs="Arial"/>
          <w:color w:val="000000" w:themeColor="text1"/>
          <w:szCs w:val="20"/>
        </w:rPr>
      </w:pPr>
    </w:p>
    <w:p w:rsidR="00280617" w:rsidRPr="006C4C27" w:rsidRDefault="00280617" w:rsidP="00FB188C">
      <w:pPr>
        <w:pStyle w:val="Odstavekseznama"/>
        <w:numPr>
          <w:ilvl w:val="0"/>
          <w:numId w:val="216"/>
        </w:numPr>
        <w:ind w:left="426" w:hanging="426"/>
        <w:jc w:val="both"/>
        <w:rPr>
          <w:rFonts w:cs="Arial"/>
          <w:color w:val="000000" w:themeColor="text1"/>
          <w:szCs w:val="20"/>
        </w:rPr>
      </w:pPr>
      <w:r w:rsidRPr="006C4C27">
        <w:rPr>
          <w:rFonts w:cs="Arial"/>
          <w:color w:val="000000" w:themeColor="text1"/>
          <w:szCs w:val="20"/>
        </w:rPr>
        <w:t xml:space="preserve">Poročilo </w:t>
      </w:r>
      <w:r w:rsidR="003E080C" w:rsidRPr="006C4C27">
        <w:rPr>
          <w:rFonts w:cs="Arial"/>
          <w:color w:val="000000" w:themeColor="text1"/>
          <w:szCs w:val="20"/>
        </w:rPr>
        <w:t>o</w:t>
      </w:r>
      <w:r w:rsidR="00E367C5" w:rsidRPr="006C4C27">
        <w:rPr>
          <w:rFonts w:cs="Arial"/>
          <w:color w:val="000000" w:themeColor="text1"/>
          <w:szCs w:val="20"/>
        </w:rPr>
        <w:t xml:space="preserve"> izpolnjevanju obveznosti </w:t>
      </w:r>
      <w:r w:rsidR="003E080C" w:rsidRPr="006C4C27">
        <w:rPr>
          <w:rFonts w:cs="Arial"/>
          <w:color w:val="000000" w:themeColor="text1"/>
          <w:szCs w:val="20"/>
        </w:rPr>
        <w:t>iz 5</w:t>
      </w:r>
      <w:r w:rsidR="00A7202F" w:rsidRPr="006C4C27">
        <w:rPr>
          <w:rFonts w:cs="Arial"/>
          <w:color w:val="000000" w:themeColor="text1"/>
          <w:szCs w:val="20"/>
        </w:rPr>
        <w:t>6</w:t>
      </w:r>
      <w:r w:rsidRPr="006C4C27">
        <w:rPr>
          <w:rFonts w:cs="Arial"/>
          <w:color w:val="000000" w:themeColor="text1"/>
          <w:szCs w:val="20"/>
        </w:rPr>
        <w:t>. člena te uredbe vsebuje:</w:t>
      </w:r>
    </w:p>
    <w:p w:rsidR="00280617" w:rsidRPr="00A86972" w:rsidRDefault="00280617" w:rsidP="00FB188C">
      <w:pPr>
        <w:pStyle w:val="Odstavekseznama"/>
        <w:numPr>
          <w:ilvl w:val="7"/>
          <w:numId w:val="192"/>
        </w:numPr>
        <w:ind w:left="709" w:hanging="283"/>
        <w:jc w:val="both"/>
        <w:rPr>
          <w:rFonts w:cs="Arial"/>
          <w:color w:val="000000" w:themeColor="text1"/>
          <w:szCs w:val="20"/>
        </w:rPr>
      </w:pPr>
      <w:r w:rsidRPr="00A86972">
        <w:rPr>
          <w:rFonts w:cs="Arial"/>
          <w:color w:val="000000" w:themeColor="text1"/>
          <w:szCs w:val="20"/>
        </w:rPr>
        <w:t>realizacija načrta namakanja:</w:t>
      </w:r>
    </w:p>
    <w:p w:rsidR="00280617" w:rsidRPr="00A86972" w:rsidRDefault="00280617" w:rsidP="00FB188C">
      <w:pPr>
        <w:pStyle w:val="Odstavekseznama"/>
        <w:numPr>
          <w:ilvl w:val="0"/>
          <w:numId w:val="217"/>
        </w:numPr>
        <w:ind w:left="709" w:hanging="283"/>
        <w:jc w:val="both"/>
        <w:rPr>
          <w:rFonts w:cs="Arial"/>
          <w:color w:val="000000" w:themeColor="text1"/>
          <w:szCs w:val="20"/>
        </w:rPr>
      </w:pPr>
      <w:r w:rsidRPr="00A86972">
        <w:rPr>
          <w:rFonts w:cs="Arial"/>
          <w:color w:val="000000" w:themeColor="text1"/>
          <w:szCs w:val="20"/>
        </w:rPr>
        <w:t>površina namakalnega območja, ki je opremljena z namakalno opremo ter tip namakalne opreme,</w:t>
      </w:r>
    </w:p>
    <w:p w:rsidR="00280617" w:rsidRPr="00A86972" w:rsidRDefault="00280617" w:rsidP="00FB188C">
      <w:pPr>
        <w:pStyle w:val="Odstavekseznama"/>
        <w:numPr>
          <w:ilvl w:val="0"/>
          <w:numId w:val="217"/>
        </w:numPr>
        <w:ind w:left="709" w:hanging="283"/>
        <w:jc w:val="both"/>
        <w:rPr>
          <w:rFonts w:cs="Arial"/>
          <w:color w:val="000000" w:themeColor="text1"/>
          <w:szCs w:val="20"/>
        </w:rPr>
      </w:pPr>
      <w:r w:rsidRPr="00A86972">
        <w:rPr>
          <w:rFonts w:cs="Arial"/>
          <w:color w:val="000000" w:themeColor="text1"/>
          <w:szCs w:val="20"/>
        </w:rPr>
        <w:t xml:space="preserve">podatki o črpališču: zmogljivost vodnega vira, podatki o </w:t>
      </w:r>
      <w:proofErr w:type="spellStart"/>
      <w:r w:rsidRPr="00A86972">
        <w:rPr>
          <w:rFonts w:cs="Arial"/>
          <w:color w:val="000000" w:themeColor="text1"/>
          <w:szCs w:val="20"/>
        </w:rPr>
        <w:t>Qes</w:t>
      </w:r>
      <w:proofErr w:type="spellEnd"/>
      <w:r w:rsidRPr="00A86972">
        <w:rPr>
          <w:rFonts w:cs="Arial"/>
          <w:color w:val="000000" w:themeColor="text1"/>
          <w:szCs w:val="20"/>
        </w:rPr>
        <w:t xml:space="preserve"> ter podatki o zmogljivosti črpalk, </w:t>
      </w:r>
    </w:p>
    <w:p w:rsidR="00280617" w:rsidRPr="00A86972" w:rsidRDefault="00280617" w:rsidP="00FB188C">
      <w:pPr>
        <w:pStyle w:val="Odstavekseznama"/>
        <w:numPr>
          <w:ilvl w:val="7"/>
          <w:numId w:val="192"/>
        </w:numPr>
        <w:ind w:left="709" w:hanging="283"/>
        <w:jc w:val="both"/>
        <w:rPr>
          <w:rFonts w:cs="Arial"/>
          <w:color w:val="000000" w:themeColor="text1"/>
          <w:szCs w:val="20"/>
        </w:rPr>
      </w:pPr>
      <w:r w:rsidRPr="00A86972">
        <w:rPr>
          <w:rFonts w:cs="Arial"/>
          <w:color w:val="000000" w:themeColor="text1"/>
          <w:szCs w:val="20"/>
        </w:rPr>
        <w:t xml:space="preserve">kazalniki energetske </w:t>
      </w:r>
      <w:r w:rsidR="003E080C" w:rsidRPr="00A86972">
        <w:rPr>
          <w:rFonts w:cs="Arial"/>
          <w:color w:val="000000" w:themeColor="text1"/>
          <w:szCs w:val="20"/>
        </w:rPr>
        <w:t>oziroma okoljske učinkovitosti</w:t>
      </w:r>
      <w:r w:rsidR="000B0E97">
        <w:rPr>
          <w:rFonts w:cs="Arial"/>
          <w:color w:val="000000" w:themeColor="text1"/>
          <w:szCs w:val="20"/>
        </w:rPr>
        <w:t>,</w:t>
      </w:r>
    </w:p>
    <w:p w:rsidR="00280617" w:rsidRPr="00A86972" w:rsidRDefault="00280617" w:rsidP="00FB188C">
      <w:pPr>
        <w:pStyle w:val="Odstavekseznama"/>
        <w:numPr>
          <w:ilvl w:val="7"/>
          <w:numId w:val="192"/>
        </w:numPr>
        <w:ind w:left="709" w:hanging="283"/>
        <w:jc w:val="both"/>
        <w:rPr>
          <w:rFonts w:cs="Arial"/>
          <w:color w:val="000000" w:themeColor="text1"/>
          <w:szCs w:val="20"/>
        </w:rPr>
      </w:pPr>
      <w:r w:rsidRPr="00A86972">
        <w:rPr>
          <w:rFonts w:cs="Arial"/>
          <w:color w:val="000000" w:themeColor="text1"/>
          <w:szCs w:val="20"/>
        </w:rPr>
        <w:t>kazaln</w:t>
      </w:r>
      <w:r w:rsidR="003E080C" w:rsidRPr="00A86972">
        <w:rPr>
          <w:rFonts w:cs="Arial"/>
          <w:color w:val="000000" w:themeColor="text1"/>
          <w:szCs w:val="20"/>
        </w:rPr>
        <w:t>iki drugih sekundarnih vplivov.</w:t>
      </w:r>
    </w:p>
    <w:p w:rsidR="00280617" w:rsidRPr="00A86972" w:rsidRDefault="00280617" w:rsidP="00280617">
      <w:pPr>
        <w:pStyle w:val="Odstavekseznama"/>
        <w:ind w:left="426"/>
        <w:jc w:val="both"/>
        <w:rPr>
          <w:rFonts w:cs="Arial"/>
          <w:color w:val="000000" w:themeColor="text1"/>
          <w:szCs w:val="20"/>
        </w:rPr>
      </w:pPr>
    </w:p>
    <w:p w:rsidR="00280617" w:rsidRPr="006C4C27" w:rsidRDefault="00280617" w:rsidP="00FB188C">
      <w:pPr>
        <w:pStyle w:val="Odstavekseznama"/>
        <w:numPr>
          <w:ilvl w:val="0"/>
          <w:numId w:val="216"/>
        </w:numPr>
        <w:ind w:left="426" w:hanging="426"/>
        <w:jc w:val="both"/>
        <w:rPr>
          <w:rFonts w:cs="Arial"/>
          <w:color w:val="000000" w:themeColor="text1"/>
          <w:szCs w:val="20"/>
        </w:rPr>
      </w:pPr>
      <w:r w:rsidRPr="006C4C27">
        <w:rPr>
          <w:rFonts w:cs="Arial"/>
          <w:color w:val="000000" w:themeColor="text1"/>
          <w:szCs w:val="20"/>
        </w:rPr>
        <w:t>Po</w:t>
      </w:r>
      <w:r w:rsidR="003E080C" w:rsidRPr="006C4C27">
        <w:rPr>
          <w:rFonts w:cs="Arial"/>
          <w:color w:val="000000" w:themeColor="text1"/>
          <w:szCs w:val="20"/>
        </w:rPr>
        <w:t xml:space="preserve">ročilo </w:t>
      </w:r>
      <w:r w:rsidR="00E367C5" w:rsidRPr="006C4C27">
        <w:rPr>
          <w:rFonts w:cs="Arial"/>
          <w:color w:val="000000" w:themeColor="text1"/>
          <w:szCs w:val="20"/>
        </w:rPr>
        <w:t xml:space="preserve">o izpolnjevanju obveznosti </w:t>
      </w:r>
      <w:r w:rsidR="003E080C" w:rsidRPr="006C4C27">
        <w:rPr>
          <w:rFonts w:cs="Arial"/>
          <w:color w:val="000000" w:themeColor="text1"/>
          <w:szCs w:val="20"/>
        </w:rPr>
        <w:t>iz 6</w:t>
      </w:r>
      <w:r w:rsidR="00A7202F" w:rsidRPr="006C4C27">
        <w:rPr>
          <w:rFonts w:cs="Arial"/>
          <w:color w:val="000000" w:themeColor="text1"/>
          <w:szCs w:val="20"/>
        </w:rPr>
        <w:t>4</w:t>
      </w:r>
      <w:r w:rsidRPr="006C4C27">
        <w:rPr>
          <w:rFonts w:cs="Arial"/>
          <w:color w:val="000000" w:themeColor="text1"/>
          <w:szCs w:val="20"/>
        </w:rPr>
        <w:t>. člena te uredbe vsebuje:</w:t>
      </w:r>
    </w:p>
    <w:p w:rsidR="00280617" w:rsidRPr="00A86972" w:rsidRDefault="00280617" w:rsidP="00FB188C">
      <w:pPr>
        <w:pStyle w:val="Odstavekseznama"/>
        <w:numPr>
          <w:ilvl w:val="7"/>
          <w:numId w:val="216"/>
        </w:numPr>
        <w:ind w:left="709" w:hanging="283"/>
        <w:jc w:val="both"/>
        <w:rPr>
          <w:rFonts w:cs="Arial"/>
          <w:color w:val="000000" w:themeColor="text1"/>
          <w:szCs w:val="20"/>
        </w:rPr>
      </w:pPr>
      <w:r w:rsidRPr="00A86972">
        <w:rPr>
          <w:rFonts w:cs="Arial"/>
          <w:color w:val="000000" w:themeColor="text1"/>
          <w:szCs w:val="20"/>
        </w:rPr>
        <w:t>realizacija načrta namakanja:</w:t>
      </w:r>
    </w:p>
    <w:p w:rsidR="00280617" w:rsidRPr="00A86972" w:rsidRDefault="00280617" w:rsidP="00FB188C">
      <w:pPr>
        <w:pStyle w:val="Odstavekseznama"/>
        <w:numPr>
          <w:ilvl w:val="0"/>
          <w:numId w:val="218"/>
        </w:numPr>
        <w:ind w:left="709" w:hanging="283"/>
        <w:jc w:val="both"/>
        <w:rPr>
          <w:rFonts w:cs="Arial"/>
          <w:color w:val="000000" w:themeColor="text1"/>
          <w:szCs w:val="20"/>
        </w:rPr>
      </w:pPr>
      <w:r w:rsidRPr="00A86972">
        <w:rPr>
          <w:rFonts w:cs="Arial"/>
          <w:color w:val="000000" w:themeColor="text1"/>
          <w:szCs w:val="20"/>
        </w:rPr>
        <w:t>površina namakalnega območja, ki je opremljena z namakalno opremo ter tip namakalne opreme,</w:t>
      </w:r>
    </w:p>
    <w:p w:rsidR="00280617" w:rsidRPr="00A86972" w:rsidRDefault="00280617" w:rsidP="00FB188C">
      <w:pPr>
        <w:pStyle w:val="Odstavekseznama"/>
        <w:numPr>
          <w:ilvl w:val="0"/>
          <w:numId w:val="218"/>
        </w:numPr>
        <w:ind w:left="709" w:hanging="283"/>
        <w:jc w:val="both"/>
        <w:rPr>
          <w:rFonts w:cs="Arial"/>
          <w:color w:val="000000" w:themeColor="text1"/>
          <w:szCs w:val="20"/>
        </w:rPr>
      </w:pPr>
      <w:r w:rsidRPr="00A86972">
        <w:rPr>
          <w:rFonts w:cs="Arial"/>
          <w:color w:val="000000" w:themeColor="text1"/>
          <w:szCs w:val="20"/>
        </w:rPr>
        <w:t xml:space="preserve">podatki o črpališču: zmogljivost vodnega vira, podatki o </w:t>
      </w:r>
      <w:proofErr w:type="spellStart"/>
      <w:r w:rsidRPr="00A86972">
        <w:rPr>
          <w:rFonts w:cs="Arial"/>
          <w:color w:val="000000" w:themeColor="text1"/>
          <w:szCs w:val="20"/>
        </w:rPr>
        <w:t>Qes</w:t>
      </w:r>
      <w:proofErr w:type="spellEnd"/>
      <w:r w:rsidRPr="00A86972">
        <w:rPr>
          <w:rFonts w:cs="Arial"/>
          <w:color w:val="000000" w:themeColor="text1"/>
          <w:szCs w:val="20"/>
        </w:rPr>
        <w:t xml:space="preserve"> ter podatki o zmogljivosti črpalk, </w:t>
      </w:r>
    </w:p>
    <w:p w:rsidR="00280617" w:rsidRPr="00A86972" w:rsidRDefault="00280617" w:rsidP="00FB188C">
      <w:pPr>
        <w:pStyle w:val="Odstavekseznama"/>
        <w:numPr>
          <w:ilvl w:val="7"/>
          <w:numId w:val="216"/>
        </w:numPr>
        <w:ind w:left="709" w:hanging="283"/>
        <w:jc w:val="both"/>
        <w:rPr>
          <w:rFonts w:cs="Arial"/>
          <w:color w:val="000000" w:themeColor="text1"/>
          <w:szCs w:val="20"/>
        </w:rPr>
      </w:pPr>
      <w:r w:rsidRPr="00A86972">
        <w:rPr>
          <w:rFonts w:cs="Arial"/>
          <w:color w:val="000000" w:themeColor="text1"/>
          <w:szCs w:val="20"/>
        </w:rPr>
        <w:t>kazalniki energetske oziroma okoljske učinkovitosti</w:t>
      </w:r>
      <w:r w:rsidR="000B0E97">
        <w:rPr>
          <w:rFonts w:cs="Arial"/>
          <w:color w:val="000000" w:themeColor="text1"/>
          <w:szCs w:val="20"/>
        </w:rPr>
        <w:t>,</w:t>
      </w:r>
    </w:p>
    <w:p w:rsidR="00280617" w:rsidRPr="00A86972" w:rsidRDefault="00280617" w:rsidP="00FB188C">
      <w:pPr>
        <w:pStyle w:val="Odstavekseznama"/>
        <w:numPr>
          <w:ilvl w:val="7"/>
          <w:numId w:val="216"/>
        </w:numPr>
        <w:ind w:left="709" w:hanging="283"/>
        <w:jc w:val="both"/>
        <w:rPr>
          <w:rFonts w:cs="Arial"/>
          <w:color w:val="000000" w:themeColor="text1"/>
          <w:szCs w:val="20"/>
        </w:rPr>
      </w:pPr>
      <w:r w:rsidRPr="00A86972">
        <w:rPr>
          <w:rFonts w:cs="Arial"/>
          <w:color w:val="000000" w:themeColor="text1"/>
          <w:szCs w:val="20"/>
        </w:rPr>
        <w:t>kazalniki drugih sekundarnih vp</w:t>
      </w:r>
      <w:r w:rsidR="003E080C" w:rsidRPr="00A86972">
        <w:rPr>
          <w:rFonts w:cs="Arial"/>
          <w:color w:val="000000" w:themeColor="text1"/>
          <w:szCs w:val="20"/>
        </w:rPr>
        <w:t>livov.</w:t>
      </w:r>
    </w:p>
    <w:p w:rsidR="00280617" w:rsidRPr="00A86972" w:rsidRDefault="00280617" w:rsidP="00280617">
      <w:pPr>
        <w:pStyle w:val="Odstavekseznama"/>
        <w:rPr>
          <w:rFonts w:cs="Arial"/>
          <w:color w:val="000000" w:themeColor="text1"/>
          <w:szCs w:val="20"/>
        </w:rPr>
      </w:pPr>
    </w:p>
    <w:p w:rsidR="00280617" w:rsidRPr="006C4C27" w:rsidRDefault="00280617" w:rsidP="00FB188C">
      <w:pPr>
        <w:pStyle w:val="Odstavekseznama"/>
        <w:numPr>
          <w:ilvl w:val="0"/>
          <w:numId w:val="216"/>
        </w:numPr>
        <w:ind w:left="426" w:hanging="426"/>
        <w:jc w:val="both"/>
        <w:rPr>
          <w:rFonts w:cs="Arial"/>
          <w:color w:val="000000" w:themeColor="text1"/>
          <w:szCs w:val="20"/>
        </w:rPr>
      </w:pPr>
      <w:r w:rsidRPr="006C4C27">
        <w:rPr>
          <w:rFonts w:cs="Arial"/>
          <w:color w:val="000000" w:themeColor="text1"/>
          <w:szCs w:val="20"/>
        </w:rPr>
        <w:t>Po</w:t>
      </w:r>
      <w:r w:rsidR="003E080C" w:rsidRPr="006C4C27">
        <w:rPr>
          <w:rFonts w:cs="Arial"/>
          <w:color w:val="000000" w:themeColor="text1"/>
          <w:szCs w:val="20"/>
        </w:rPr>
        <w:t xml:space="preserve">ročilo </w:t>
      </w:r>
      <w:r w:rsidR="00E367C5" w:rsidRPr="006C4C27">
        <w:rPr>
          <w:rFonts w:cs="Arial"/>
          <w:color w:val="000000" w:themeColor="text1"/>
          <w:szCs w:val="20"/>
        </w:rPr>
        <w:t xml:space="preserve">o izpolnjevanju obveznosti </w:t>
      </w:r>
      <w:r w:rsidR="003E080C" w:rsidRPr="006C4C27">
        <w:rPr>
          <w:rFonts w:cs="Arial"/>
          <w:color w:val="000000" w:themeColor="text1"/>
          <w:szCs w:val="20"/>
        </w:rPr>
        <w:t>iz 8</w:t>
      </w:r>
      <w:r w:rsidR="00A7202F" w:rsidRPr="006C4C27">
        <w:rPr>
          <w:rFonts w:cs="Arial"/>
          <w:color w:val="000000" w:themeColor="text1"/>
          <w:szCs w:val="20"/>
        </w:rPr>
        <w:t>1</w:t>
      </w:r>
      <w:r w:rsidRPr="006C4C27">
        <w:rPr>
          <w:rFonts w:cs="Arial"/>
          <w:color w:val="000000" w:themeColor="text1"/>
          <w:szCs w:val="20"/>
        </w:rPr>
        <w:t>. člena te uredbe vsebuje:</w:t>
      </w:r>
    </w:p>
    <w:p w:rsidR="00280617" w:rsidRPr="00A86972" w:rsidRDefault="00280617" w:rsidP="00FB188C">
      <w:pPr>
        <w:pStyle w:val="Odstavekseznama"/>
        <w:numPr>
          <w:ilvl w:val="7"/>
          <w:numId w:val="216"/>
        </w:numPr>
        <w:ind w:left="709" w:hanging="283"/>
        <w:jc w:val="both"/>
        <w:rPr>
          <w:rFonts w:cs="Arial"/>
          <w:color w:val="000000" w:themeColor="text1"/>
          <w:szCs w:val="20"/>
        </w:rPr>
      </w:pPr>
      <w:r w:rsidRPr="00A86972">
        <w:rPr>
          <w:rFonts w:cs="Arial"/>
          <w:color w:val="000000" w:themeColor="text1"/>
          <w:szCs w:val="20"/>
        </w:rPr>
        <w:t>proizvodni kazalniki:</w:t>
      </w:r>
    </w:p>
    <w:p w:rsidR="00280617" w:rsidRPr="00A86972" w:rsidRDefault="00280617" w:rsidP="00FB188C">
      <w:pPr>
        <w:pStyle w:val="Odstavekseznama"/>
        <w:numPr>
          <w:ilvl w:val="0"/>
          <w:numId w:val="219"/>
        </w:numPr>
        <w:ind w:left="709" w:hanging="283"/>
        <w:jc w:val="both"/>
        <w:rPr>
          <w:rFonts w:cs="Arial"/>
          <w:color w:val="000000" w:themeColor="text1"/>
          <w:szCs w:val="20"/>
        </w:rPr>
      </w:pPr>
      <w:r w:rsidRPr="00A86972">
        <w:rPr>
          <w:rFonts w:cs="Arial"/>
          <w:color w:val="000000" w:themeColor="text1"/>
          <w:szCs w:val="20"/>
        </w:rPr>
        <w:t xml:space="preserve">za fizične osebe, razen samostojnih podjetnikov letni obseg sečnje </w:t>
      </w:r>
      <w:r w:rsidR="000B0E97">
        <w:rPr>
          <w:rFonts w:cs="Arial"/>
          <w:color w:val="000000" w:themeColor="text1"/>
          <w:szCs w:val="20"/>
        </w:rPr>
        <w:t>oziroma</w:t>
      </w:r>
      <w:r w:rsidRPr="00A86972">
        <w:rPr>
          <w:rFonts w:cs="Arial"/>
          <w:color w:val="000000" w:themeColor="text1"/>
          <w:szCs w:val="20"/>
        </w:rPr>
        <w:t xml:space="preserve"> spravila lesa </w:t>
      </w:r>
      <w:r w:rsidRPr="00A86972">
        <w:rPr>
          <w:rFonts w:cs="Calibri"/>
          <w:color w:val="000000" w:themeColor="text1"/>
        </w:rPr>
        <w:t>v gozdovih v Republiki Sloveniji</w:t>
      </w:r>
      <w:r w:rsidR="000B0E97">
        <w:rPr>
          <w:rFonts w:cs="Arial"/>
          <w:color w:val="000000" w:themeColor="text1"/>
          <w:szCs w:val="20"/>
        </w:rPr>
        <w:t>,</w:t>
      </w:r>
    </w:p>
    <w:p w:rsidR="00280617" w:rsidRPr="00A86972" w:rsidRDefault="00280617" w:rsidP="00FB188C">
      <w:pPr>
        <w:pStyle w:val="Odstavekseznama"/>
        <w:numPr>
          <w:ilvl w:val="7"/>
          <w:numId w:val="216"/>
        </w:numPr>
        <w:ind w:left="709" w:hanging="283"/>
        <w:jc w:val="both"/>
        <w:rPr>
          <w:rFonts w:cs="Arial"/>
          <w:color w:val="000000" w:themeColor="text1"/>
          <w:szCs w:val="20"/>
        </w:rPr>
      </w:pPr>
      <w:r w:rsidRPr="00A86972">
        <w:rPr>
          <w:rFonts w:cs="Arial"/>
          <w:color w:val="000000" w:themeColor="text1"/>
          <w:szCs w:val="20"/>
        </w:rPr>
        <w:t>kazalniki drugih sekundarnih vplivov</w:t>
      </w:r>
      <w:r w:rsidR="00416689" w:rsidRPr="00A86972">
        <w:rPr>
          <w:rFonts w:cs="Arial"/>
          <w:color w:val="000000" w:themeColor="text1"/>
          <w:szCs w:val="20"/>
        </w:rPr>
        <w:t>.</w:t>
      </w:r>
    </w:p>
    <w:p w:rsidR="00A05621" w:rsidRPr="003B332D" w:rsidRDefault="00A05621" w:rsidP="000C0778">
      <w:pPr>
        <w:spacing w:line="240" w:lineRule="auto"/>
        <w:jc w:val="both"/>
        <w:rPr>
          <w:rFonts w:cs="Arial"/>
          <w:b/>
          <w:color w:val="000000" w:themeColor="text1"/>
          <w:szCs w:val="20"/>
        </w:rPr>
      </w:pPr>
    </w:p>
    <w:p w:rsidR="00D21D99" w:rsidRPr="003B332D" w:rsidRDefault="00D21D99" w:rsidP="000C0778">
      <w:pPr>
        <w:spacing w:line="240" w:lineRule="auto"/>
        <w:jc w:val="both"/>
        <w:rPr>
          <w:rFonts w:cs="Arial"/>
          <w:b/>
          <w:color w:val="000000" w:themeColor="text1"/>
          <w:szCs w:val="20"/>
        </w:rPr>
      </w:pPr>
    </w:p>
    <w:sectPr w:rsidR="00D21D99" w:rsidRPr="003B332D" w:rsidSect="001B6E5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AC" w:rsidRDefault="00BD68AC" w:rsidP="00A75211">
      <w:pPr>
        <w:spacing w:after="0" w:line="240" w:lineRule="auto"/>
      </w:pPr>
      <w:r>
        <w:separator/>
      </w:r>
    </w:p>
  </w:endnote>
  <w:endnote w:type="continuationSeparator" w:id="0">
    <w:p w:rsidR="00BD68AC" w:rsidRDefault="00BD68AC" w:rsidP="00A75211">
      <w:pPr>
        <w:spacing w:after="0" w:line="240" w:lineRule="auto"/>
      </w:pPr>
      <w:r>
        <w:continuationSeparator/>
      </w:r>
    </w:p>
  </w:endnote>
  <w:endnote w:type="continuationNotice" w:id="1">
    <w:p w:rsidR="00BD68AC" w:rsidRDefault="00BD6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SUniversCond">
    <w:altName w:val="Arial"/>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EE"/>
    <w:family w:val="roman"/>
    <w:notTrueType/>
    <w:pitch w:val="default"/>
    <w:sig w:usb0="00000005"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B2" w:rsidRDefault="00DB4BB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AC" w:rsidRDefault="00BD68AC" w:rsidP="00A75211">
      <w:pPr>
        <w:spacing w:after="0" w:line="240" w:lineRule="auto"/>
      </w:pPr>
      <w:r>
        <w:separator/>
      </w:r>
    </w:p>
  </w:footnote>
  <w:footnote w:type="continuationSeparator" w:id="0">
    <w:p w:rsidR="00BD68AC" w:rsidRDefault="00BD68AC" w:rsidP="00A75211">
      <w:pPr>
        <w:spacing w:after="0" w:line="240" w:lineRule="auto"/>
      </w:pPr>
      <w:r>
        <w:continuationSeparator/>
      </w:r>
    </w:p>
  </w:footnote>
  <w:footnote w:type="continuationNotice" w:id="1">
    <w:p w:rsidR="00BD68AC" w:rsidRDefault="00BD68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B2" w:rsidRPr="001534AA" w:rsidRDefault="00DB4BB2" w:rsidP="001534A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524"/>
    <w:multiLevelType w:val="hybridMultilevel"/>
    <w:tmpl w:val="58FE9D10"/>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AA79E1"/>
    <w:multiLevelType w:val="hybridMultilevel"/>
    <w:tmpl w:val="5CD60560"/>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1BC3C05"/>
    <w:multiLevelType w:val="hybridMultilevel"/>
    <w:tmpl w:val="2124A4BA"/>
    <w:lvl w:ilvl="0" w:tplc="0424000F">
      <w:start w:val="1"/>
      <w:numFmt w:val="decimal"/>
      <w:lvlText w:val="%1."/>
      <w:lvlJc w:val="left"/>
      <w:pPr>
        <w:ind w:left="433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23F644E"/>
    <w:multiLevelType w:val="hybridMultilevel"/>
    <w:tmpl w:val="B46E68CC"/>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2A5192E"/>
    <w:multiLevelType w:val="hybridMultilevel"/>
    <w:tmpl w:val="E7DA1F06"/>
    <w:lvl w:ilvl="0" w:tplc="87100F8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3080A46"/>
    <w:multiLevelType w:val="hybridMultilevel"/>
    <w:tmpl w:val="BA2A8B02"/>
    <w:lvl w:ilvl="0" w:tplc="34482A9E">
      <w:start w:val="1"/>
      <w:numFmt w:val="decimal"/>
      <w:lvlText w:val="%1."/>
      <w:lvlJc w:val="left"/>
      <w:pPr>
        <w:ind w:left="360" w:hanging="360"/>
      </w:pPr>
      <w:rPr>
        <w:rFonts w:hint="default"/>
        <w:b w:val="0"/>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3505314"/>
    <w:multiLevelType w:val="hybridMultilevel"/>
    <w:tmpl w:val="003C7126"/>
    <w:lvl w:ilvl="0" w:tplc="48B6D7BC">
      <w:start w:val="3"/>
      <w:numFmt w:val="decimal"/>
      <w:lvlText w:val="%1."/>
      <w:lvlJc w:val="lef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353249E"/>
    <w:multiLevelType w:val="hybridMultilevel"/>
    <w:tmpl w:val="886AE884"/>
    <w:lvl w:ilvl="0" w:tplc="0424000F">
      <w:start w:val="1"/>
      <w:numFmt w:val="decimal"/>
      <w:lvlText w:val="%1."/>
      <w:lvlJc w:val="left"/>
      <w:pPr>
        <w:ind w:left="433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4781F6C"/>
    <w:multiLevelType w:val="hybridMultilevel"/>
    <w:tmpl w:val="50C4BE34"/>
    <w:lvl w:ilvl="0" w:tplc="34482A9E">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4A558A7"/>
    <w:multiLevelType w:val="hybridMultilevel"/>
    <w:tmpl w:val="DD8CCB12"/>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057508AA"/>
    <w:multiLevelType w:val="hybridMultilevel"/>
    <w:tmpl w:val="599C1BD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05FE7EEB"/>
    <w:multiLevelType w:val="hybridMultilevel"/>
    <w:tmpl w:val="ADDC75DA"/>
    <w:lvl w:ilvl="0" w:tplc="C828312A">
      <w:start w:val="1"/>
      <w:numFmt w:val="decimal"/>
      <w:lvlText w:val="%1."/>
      <w:lvlJc w:val="left"/>
      <w:pPr>
        <w:ind w:left="360" w:hanging="360"/>
      </w:pPr>
      <w:rPr>
        <w:rFonts w:ascii="Arial" w:eastAsia="Times New Roman" w:hAnsi="Arial" w:cs="Arial"/>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075872C2"/>
    <w:multiLevelType w:val="hybridMultilevel"/>
    <w:tmpl w:val="B5B2FEC8"/>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793471A"/>
    <w:multiLevelType w:val="hybridMultilevel"/>
    <w:tmpl w:val="D59680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07986FF4"/>
    <w:multiLevelType w:val="hybridMultilevel"/>
    <w:tmpl w:val="861ECEA2"/>
    <w:lvl w:ilvl="0" w:tplc="07C0C84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7EC1B97"/>
    <w:multiLevelType w:val="hybridMultilevel"/>
    <w:tmpl w:val="286878A2"/>
    <w:lvl w:ilvl="0" w:tplc="34482A9E">
      <w:start w:val="1"/>
      <w:numFmt w:val="decimal"/>
      <w:lvlText w:val="%1."/>
      <w:lvlJc w:val="left"/>
      <w:pPr>
        <w:ind w:left="360" w:hanging="360"/>
      </w:pPr>
      <w:rPr>
        <w:rFonts w:hint="default"/>
        <w:b w:val="0"/>
        <w:color w:val="000000"/>
      </w:rPr>
    </w:lvl>
    <w:lvl w:ilvl="1" w:tplc="04240019" w:tentative="1">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17">
    <w:nsid w:val="08711100"/>
    <w:multiLevelType w:val="hybridMultilevel"/>
    <w:tmpl w:val="B27855CE"/>
    <w:lvl w:ilvl="0" w:tplc="34482A9E">
      <w:start w:val="1"/>
      <w:numFmt w:val="decimal"/>
      <w:lvlText w:val="%1."/>
      <w:lvlJc w:val="left"/>
      <w:pPr>
        <w:ind w:left="360" w:hanging="360"/>
      </w:pPr>
      <w:rPr>
        <w:rFonts w:hint="default"/>
        <w:b w:val="0"/>
        <w:color w:val="00000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094842BB"/>
    <w:multiLevelType w:val="hybridMultilevel"/>
    <w:tmpl w:val="599C1BD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0A3544A4"/>
    <w:multiLevelType w:val="hybridMultilevel"/>
    <w:tmpl w:val="9D78868A"/>
    <w:lvl w:ilvl="0" w:tplc="0424000F">
      <w:start w:val="1"/>
      <w:numFmt w:val="decimal"/>
      <w:lvlText w:val="%1."/>
      <w:lvlJc w:val="left"/>
      <w:pPr>
        <w:ind w:left="786"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0A7677CD"/>
    <w:multiLevelType w:val="hybridMultilevel"/>
    <w:tmpl w:val="394A5518"/>
    <w:lvl w:ilvl="0" w:tplc="EA487AB4">
      <w:start w:val="5"/>
      <w:numFmt w:val="bullet"/>
      <w:lvlText w:val="-"/>
      <w:lvlJc w:val="left"/>
      <w:pPr>
        <w:ind w:left="720" w:hanging="360"/>
      </w:pPr>
      <w:rPr>
        <w:rFonts w:ascii="Courier" w:eastAsia="Times New Roman" w:hAnsi="Courier" w:hint="default"/>
      </w:rPr>
    </w:lvl>
    <w:lvl w:ilvl="1" w:tplc="04240017">
      <w:start w:val="1"/>
      <w:numFmt w:val="lowerLetter"/>
      <w:lvlText w:val="%2)"/>
      <w:lvlJc w:val="left"/>
      <w:pPr>
        <w:ind w:left="1440" w:hanging="360"/>
      </w:pPr>
    </w:lvl>
    <w:lvl w:ilvl="2" w:tplc="F7865550">
      <w:start w:val="1"/>
      <w:numFmt w:val="decimal"/>
      <w:lvlText w:val="(%3)"/>
      <w:lvlJc w:val="left"/>
      <w:pPr>
        <w:ind w:left="2340" w:hanging="360"/>
      </w:pPr>
      <w:rPr>
        <w:rFonts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0AE528B5"/>
    <w:multiLevelType w:val="hybridMultilevel"/>
    <w:tmpl w:val="B2CA8D4A"/>
    <w:name w:val="WW8Num180"/>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0B270AEB"/>
    <w:multiLevelType w:val="hybridMultilevel"/>
    <w:tmpl w:val="32B0DF32"/>
    <w:lvl w:ilvl="0" w:tplc="0424000F">
      <w:start w:val="1"/>
      <w:numFmt w:val="decimal"/>
      <w:lvlText w:val="%1."/>
      <w:lvlJc w:val="left"/>
      <w:pPr>
        <w:ind w:left="360" w:hanging="360"/>
      </w:pPr>
    </w:lvl>
    <w:lvl w:ilvl="1" w:tplc="04240019" w:tentative="1">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24">
    <w:nsid w:val="0B3E0DE4"/>
    <w:multiLevelType w:val="hybridMultilevel"/>
    <w:tmpl w:val="6984431E"/>
    <w:lvl w:ilvl="0" w:tplc="87100F8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0C2D3EB4"/>
    <w:multiLevelType w:val="hybridMultilevel"/>
    <w:tmpl w:val="7650757C"/>
    <w:lvl w:ilvl="0" w:tplc="73ECB1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0CAF58CE"/>
    <w:multiLevelType w:val="hybridMultilevel"/>
    <w:tmpl w:val="58BC9562"/>
    <w:lvl w:ilvl="0" w:tplc="4BB6DE68">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7">
    <w:nsid w:val="0D791E97"/>
    <w:multiLevelType w:val="hybridMultilevel"/>
    <w:tmpl w:val="73DA14FC"/>
    <w:lvl w:ilvl="0" w:tplc="EA487AB4">
      <w:start w:val="5"/>
      <w:numFmt w:val="bullet"/>
      <w:lvlText w:val="-"/>
      <w:lvlJc w:val="left"/>
      <w:pPr>
        <w:ind w:left="720" w:hanging="360"/>
      </w:pPr>
      <w:rPr>
        <w:rFonts w:ascii="Courier" w:eastAsia="Times New Roman" w:hAnsi="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0E810C85"/>
    <w:multiLevelType w:val="hybridMultilevel"/>
    <w:tmpl w:val="06A8B616"/>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0F684512"/>
    <w:multiLevelType w:val="hybridMultilevel"/>
    <w:tmpl w:val="23002CA2"/>
    <w:lvl w:ilvl="0" w:tplc="EA487AB4">
      <w:start w:val="5"/>
      <w:numFmt w:val="bullet"/>
      <w:lvlText w:val="-"/>
      <w:lvlJc w:val="left"/>
      <w:pPr>
        <w:ind w:left="1080" w:hanging="360"/>
      </w:pPr>
      <w:rPr>
        <w:rFonts w:ascii="Courier" w:eastAsia="Times New Roman" w:hAnsi="Courier"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0F794CC1"/>
    <w:multiLevelType w:val="hybridMultilevel"/>
    <w:tmpl w:val="BBB227EC"/>
    <w:lvl w:ilvl="0" w:tplc="4B52F226">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0F8A4616"/>
    <w:multiLevelType w:val="hybridMultilevel"/>
    <w:tmpl w:val="E47CE442"/>
    <w:lvl w:ilvl="0" w:tplc="07C0C842">
      <w:start w:val="1"/>
      <w:numFmt w:val="bullet"/>
      <w:lvlText w:val="-"/>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106530D6"/>
    <w:multiLevelType w:val="hybridMultilevel"/>
    <w:tmpl w:val="A7108A64"/>
    <w:lvl w:ilvl="0" w:tplc="306AACE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108865A8"/>
    <w:multiLevelType w:val="hybridMultilevel"/>
    <w:tmpl w:val="5EDEE588"/>
    <w:lvl w:ilvl="0" w:tplc="0424000F">
      <w:start w:val="1"/>
      <w:numFmt w:val="decimal"/>
      <w:lvlText w:val="%1."/>
      <w:lvlJc w:val="left"/>
      <w:pPr>
        <w:ind w:left="360" w:hanging="360"/>
      </w:pPr>
    </w:lvl>
    <w:lvl w:ilvl="1" w:tplc="04240019" w:tentative="1">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34">
    <w:nsid w:val="10CD3738"/>
    <w:multiLevelType w:val="hybridMultilevel"/>
    <w:tmpl w:val="599C1BD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11F05EF6"/>
    <w:multiLevelType w:val="hybridMultilevel"/>
    <w:tmpl w:val="3D6A7420"/>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12382C04"/>
    <w:multiLevelType w:val="hybridMultilevel"/>
    <w:tmpl w:val="658AE2A2"/>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135C5CFE"/>
    <w:multiLevelType w:val="hybridMultilevel"/>
    <w:tmpl w:val="A69C241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4041B4B"/>
    <w:multiLevelType w:val="hybridMultilevel"/>
    <w:tmpl w:val="6984431E"/>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14AD6AF2"/>
    <w:multiLevelType w:val="hybridMultilevel"/>
    <w:tmpl w:val="4C142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14FB085D"/>
    <w:multiLevelType w:val="hybridMultilevel"/>
    <w:tmpl w:val="ED101CF2"/>
    <w:lvl w:ilvl="0" w:tplc="361E9802">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41">
    <w:nsid w:val="15260DFF"/>
    <w:multiLevelType w:val="hybridMultilevel"/>
    <w:tmpl w:val="E746F5CC"/>
    <w:lvl w:ilvl="0" w:tplc="DA2A06B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153C40A7"/>
    <w:multiLevelType w:val="hybridMultilevel"/>
    <w:tmpl w:val="B87A912C"/>
    <w:lvl w:ilvl="0" w:tplc="87100F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15B02DE5"/>
    <w:multiLevelType w:val="hybridMultilevel"/>
    <w:tmpl w:val="CE2267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16363870"/>
    <w:multiLevelType w:val="hybridMultilevel"/>
    <w:tmpl w:val="A63CE61A"/>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165E56B6"/>
    <w:multiLevelType w:val="hybridMultilevel"/>
    <w:tmpl w:val="55E0D3CA"/>
    <w:lvl w:ilvl="0" w:tplc="D6AAB9B0">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16643634"/>
    <w:multiLevelType w:val="hybridMultilevel"/>
    <w:tmpl w:val="315014A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7">
    <w:nsid w:val="16EC060A"/>
    <w:multiLevelType w:val="hybridMultilevel"/>
    <w:tmpl w:val="090E9CE2"/>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17E42828"/>
    <w:multiLevelType w:val="hybridMultilevel"/>
    <w:tmpl w:val="98D0DF3A"/>
    <w:lvl w:ilvl="0" w:tplc="86C80AA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18081A0B"/>
    <w:multiLevelType w:val="hybridMultilevel"/>
    <w:tmpl w:val="B4BE7E92"/>
    <w:lvl w:ilvl="0" w:tplc="34482A9E">
      <w:start w:val="1"/>
      <w:numFmt w:val="decimal"/>
      <w:lvlText w:val="%1."/>
      <w:lvlJc w:val="left"/>
      <w:pPr>
        <w:ind w:left="360" w:hanging="360"/>
      </w:pPr>
      <w:rPr>
        <w:rFonts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1876150C"/>
    <w:multiLevelType w:val="hybridMultilevel"/>
    <w:tmpl w:val="599C1BD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1A1121DC"/>
    <w:multiLevelType w:val="hybridMultilevel"/>
    <w:tmpl w:val="7E7AA720"/>
    <w:lvl w:ilvl="0" w:tplc="0424000F">
      <w:start w:val="1"/>
      <w:numFmt w:val="decimal"/>
      <w:lvlText w:val="%1."/>
      <w:lvlJc w:val="left"/>
      <w:pPr>
        <w:ind w:left="5040" w:hanging="360"/>
      </w:pPr>
    </w:lvl>
    <w:lvl w:ilvl="1" w:tplc="04240019" w:tentative="1">
      <w:start w:val="1"/>
      <w:numFmt w:val="lowerLetter"/>
      <w:lvlText w:val="%2."/>
      <w:lvlJc w:val="left"/>
      <w:pPr>
        <w:ind w:left="5760" w:hanging="360"/>
      </w:pPr>
    </w:lvl>
    <w:lvl w:ilvl="2" w:tplc="0424001B" w:tentative="1">
      <w:start w:val="1"/>
      <w:numFmt w:val="lowerRoman"/>
      <w:lvlText w:val="%3."/>
      <w:lvlJc w:val="right"/>
      <w:pPr>
        <w:ind w:left="6480" w:hanging="180"/>
      </w:pPr>
    </w:lvl>
    <w:lvl w:ilvl="3" w:tplc="0424000F" w:tentative="1">
      <w:start w:val="1"/>
      <w:numFmt w:val="decimal"/>
      <w:lvlText w:val="%4."/>
      <w:lvlJc w:val="left"/>
      <w:pPr>
        <w:ind w:left="7200" w:hanging="360"/>
      </w:pPr>
    </w:lvl>
    <w:lvl w:ilvl="4" w:tplc="04240019" w:tentative="1">
      <w:start w:val="1"/>
      <w:numFmt w:val="lowerLetter"/>
      <w:lvlText w:val="%5."/>
      <w:lvlJc w:val="left"/>
      <w:pPr>
        <w:ind w:left="7920" w:hanging="360"/>
      </w:pPr>
    </w:lvl>
    <w:lvl w:ilvl="5" w:tplc="0424001B" w:tentative="1">
      <w:start w:val="1"/>
      <w:numFmt w:val="lowerRoman"/>
      <w:lvlText w:val="%6."/>
      <w:lvlJc w:val="right"/>
      <w:pPr>
        <w:ind w:left="8640" w:hanging="180"/>
      </w:pPr>
    </w:lvl>
    <w:lvl w:ilvl="6" w:tplc="0424000F" w:tentative="1">
      <w:start w:val="1"/>
      <w:numFmt w:val="decimal"/>
      <w:lvlText w:val="%7."/>
      <w:lvlJc w:val="left"/>
      <w:pPr>
        <w:ind w:left="9360" w:hanging="360"/>
      </w:pPr>
    </w:lvl>
    <w:lvl w:ilvl="7" w:tplc="04240019" w:tentative="1">
      <w:start w:val="1"/>
      <w:numFmt w:val="lowerLetter"/>
      <w:lvlText w:val="%8."/>
      <w:lvlJc w:val="left"/>
      <w:pPr>
        <w:ind w:left="10080" w:hanging="360"/>
      </w:pPr>
    </w:lvl>
    <w:lvl w:ilvl="8" w:tplc="0424001B" w:tentative="1">
      <w:start w:val="1"/>
      <w:numFmt w:val="lowerRoman"/>
      <w:lvlText w:val="%9."/>
      <w:lvlJc w:val="right"/>
      <w:pPr>
        <w:ind w:left="10800" w:hanging="180"/>
      </w:pPr>
    </w:lvl>
  </w:abstractNum>
  <w:abstractNum w:abstractNumId="52">
    <w:nsid w:val="1B413929"/>
    <w:multiLevelType w:val="hybridMultilevel"/>
    <w:tmpl w:val="286878A2"/>
    <w:lvl w:ilvl="0" w:tplc="34482A9E">
      <w:start w:val="1"/>
      <w:numFmt w:val="decimal"/>
      <w:lvlText w:val="%1."/>
      <w:lvlJc w:val="left"/>
      <w:pPr>
        <w:ind w:left="360" w:hanging="360"/>
      </w:pPr>
      <w:rPr>
        <w:rFonts w:hint="default"/>
        <w:b w:val="0"/>
        <w:color w:val="000000"/>
      </w:rPr>
    </w:lvl>
    <w:lvl w:ilvl="1" w:tplc="04240019" w:tentative="1">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53">
    <w:nsid w:val="1B9A1B5C"/>
    <w:multiLevelType w:val="hybridMultilevel"/>
    <w:tmpl w:val="60C01084"/>
    <w:lvl w:ilvl="0" w:tplc="A3BAAC0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1CCC0544"/>
    <w:multiLevelType w:val="hybridMultilevel"/>
    <w:tmpl w:val="08D06F50"/>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1D5874D1"/>
    <w:multiLevelType w:val="hybridMultilevel"/>
    <w:tmpl w:val="8A66D570"/>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1DAE436B"/>
    <w:multiLevelType w:val="hybridMultilevel"/>
    <w:tmpl w:val="48B010A4"/>
    <w:lvl w:ilvl="0" w:tplc="EA487AB4">
      <w:start w:val="5"/>
      <w:numFmt w:val="bullet"/>
      <w:lvlText w:val="-"/>
      <w:lvlJc w:val="left"/>
      <w:pPr>
        <w:ind w:left="720" w:hanging="360"/>
      </w:pPr>
      <w:rPr>
        <w:rFonts w:ascii="Courier" w:eastAsia="Times New Roman" w:hAnsi="Courier" w:hint="default"/>
      </w:rPr>
    </w:lvl>
    <w:lvl w:ilvl="1" w:tplc="D5ACC4F0">
      <w:start w:val="6"/>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1DE7552A"/>
    <w:multiLevelType w:val="hybridMultilevel"/>
    <w:tmpl w:val="F6B41BD4"/>
    <w:lvl w:ilvl="0" w:tplc="EA487AB4">
      <w:start w:val="5"/>
      <w:numFmt w:val="bullet"/>
      <w:lvlText w:val="-"/>
      <w:lvlJc w:val="left"/>
      <w:pPr>
        <w:ind w:left="720" w:hanging="360"/>
      </w:pPr>
      <w:rPr>
        <w:rFonts w:ascii="Courier" w:eastAsia="Times New Roman" w:hAnsi="Courier" w:hint="default"/>
      </w:rPr>
    </w:lvl>
    <w:lvl w:ilvl="1" w:tplc="07C0C842">
      <w:start w:val="1"/>
      <w:numFmt w:val="bullet"/>
      <w:lvlText w:val="-"/>
      <w:lvlJc w:val="left"/>
      <w:pPr>
        <w:ind w:left="1800" w:hanging="360"/>
      </w:pPr>
      <w:rPr>
        <w:rFonts w:ascii="Arial" w:eastAsia="Calibri" w:hAnsi="Arial" w:cs="Aria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8">
    <w:nsid w:val="1E043CCB"/>
    <w:multiLevelType w:val="hybridMultilevel"/>
    <w:tmpl w:val="DEEA3CA0"/>
    <w:lvl w:ilvl="0" w:tplc="15BAEBBC">
      <w:start w:val="1"/>
      <w:numFmt w:val="decimal"/>
      <w:lvlText w:val="(%1)"/>
      <w:lvlJc w:val="left"/>
      <w:pPr>
        <w:ind w:left="360" w:hanging="360"/>
      </w:pPr>
      <w:rPr>
        <w:rFonts w:ascii="Arial" w:eastAsia="Times New Roman" w:hAnsi="Aria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1E544615"/>
    <w:multiLevelType w:val="hybridMultilevel"/>
    <w:tmpl w:val="C41CE4B2"/>
    <w:lvl w:ilvl="0" w:tplc="04240001">
      <w:start w:val="1"/>
      <w:numFmt w:val="bullet"/>
      <w:lvlText w:val=""/>
      <w:lvlJc w:val="left"/>
      <w:pPr>
        <w:ind w:left="234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1EC80626"/>
    <w:multiLevelType w:val="hybridMultilevel"/>
    <w:tmpl w:val="19229500"/>
    <w:lvl w:ilvl="0" w:tplc="66544090">
      <w:start w:val="1"/>
      <w:numFmt w:val="decimal"/>
      <w:lvlText w:val="(%1)"/>
      <w:lvlJc w:val="left"/>
      <w:pPr>
        <w:ind w:left="360" w:hanging="360"/>
      </w:pPr>
      <w:rPr>
        <w:rFonts w:ascii="Arial" w:eastAsia="Times New Roman" w:hAnsi="Aria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1F7B6D32"/>
    <w:multiLevelType w:val="hybridMultilevel"/>
    <w:tmpl w:val="1AE4F608"/>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nsid w:val="202B4945"/>
    <w:multiLevelType w:val="hybridMultilevel"/>
    <w:tmpl w:val="342CE42A"/>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20E356DE"/>
    <w:multiLevelType w:val="hybridMultilevel"/>
    <w:tmpl w:val="4EC8C6AA"/>
    <w:lvl w:ilvl="0" w:tplc="35FC79D4">
      <w:start w:val="1"/>
      <w:numFmt w:val="decimal"/>
      <w:lvlText w:val="(%1)"/>
      <w:lvlJc w:val="left"/>
      <w:pPr>
        <w:ind w:left="644" w:hanging="360"/>
      </w:pPr>
      <w:rPr>
        <w:rFonts w:cs="Times New Roman"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4">
    <w:nsid w:val="21A20CC0"/>
    <w:multiLevelType w:val="hybridMultilevel"/>
    <w:tmpl w:val="CB7AB190"/>
    <w:lvl w:ilvl="0" w:tplc="07C0C84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21EA3412"/>
    <w:multiLevelType w:val="hybridMultilevel"/>
    <w:tmpl w:val="658AE2A2"/>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nsid w:val="22E0163D"/>
    <w:multiLevelType w:val="hybridMultilevel"/>
    <w:tmpl w:val="7D107140"/>
    <w:lvl w:ilvl="0" w:tplc="0424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7">
    <w:nsid w:val="22F67B34"/>
    <w:multiLevelType w:val="hybridMultilevel"/>
    <w:tmpl w:val="7BCA5302"/>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231936FD"/>
    <w:multiLevelType w:val="hybridMultilevel"/>
    <w:tmpl w:val="73E6C7BA"/>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231A5D2D"/>
    <w:multiLevelType w:val="hybridMultilevel"/>
    <w:tmpl w:val="886AE884"/>
    <w:lvl w:ilvl="0" w:tplc="0424000F">
      <w:start w:val="1"/>
      <w:numFmt w:val="decimal"/>
      <w:lvlText w:val="%1."/>
      <w:lvlJc w:val="left"/>
      <w:pPr>
        <w:ind w:left="433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23495E9C"/>
    <w:multiLevelType w:val="hybridMultilevel"/>
    <w:tmpl w:val="AFAAA18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24936377"/>
    <w:multiLevelType w:val="hybridMultilevel"/>
    <w:tmpl w:val="410250D4"/>
    <w:lvl w:ilvl="0" w:tplc="068A34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254F7103"/>
    <w:multiLevelType w:val="hybridMultilevel"/>
    <w:tmpl w:val="286878A2"/>
    <w:lvl w:ilvl="0" w:tplc="34482A9E">
      <w:start w:val="1"/>
      <w:numFmt w:val="decimal"/>
      <w:lvlText w:val="%1."/>
      <w:lvlJc w:val="left"/>
      <w:pPr>
        <w:ind w:left="360" w:hanging="360"/>
      </w:pPr>
      <w:rPr>
        <w:rFonts w:hint="default"/>
        <w:b w:val="0"/>
        <w:color w:val="000000"/>
      </w:rPr>
    </w:lvl>
    <w:lvl w:ilvl="1" w:tplc="04240019" w:tentative="1">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73">
    <w:nsid w:val="25666300"/>
    <w:multiLevelType w:val="hybridMultilevel"/>
    <w:tmpl w:val="96688756"/>
    <w:lvl w:ilvl="0" w:tplc="F1E6CC5A">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25D2107F"/>
    <w:multiLevelType w:val="hybridMultilevel"/>
    <w:tmpl w:val="5B009DD6"/>
    <w:lvl w:ilvl="0" w:tplc="9A60C9B8">
      <w:start w:val="2"/>
      <w:numFmt w:val="upperRoman"/>
      <w:lvlText w:val="%1."/>
      <w:lvlJc w:val="righ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26F00015"/>
    <w:multiLevelType w:val="hybridMultilevel"/>
    <w:tmpl w:val="05C267CE"/>
    <w:lvl w:ilvl="0" w:tplc="0424000F">
      <w:start w:val="1"/>
      <w:numFmt w:val="decimal"/>
      <w:lvlText w:val="%1."/>
      <w:lvlJc w:val="left"/>
      <w:pPr>
        <w:ind w:left="433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26F4065C"/>
    <w:multiLevelType w:val="hybridMultilevel"/>
    <w:tmpl w:val="53DEE722"/>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27274E5F"/>
    <w:multiLevelType w:val="hybridMultilevel"/>
    <w:tmpl w:val="90D6D240"/>
    <w:lvl w:ilvl="0" w:tplc="EA487AB4">
      <w:start w:val="5"/>
      <w:numFmt w:val="bullet"/>
      <w:lvlText w:val="-"/>
      <w:lvlJc w:val="left"/>
      <w:pPr>
        <w:ind w:left="720" w:hanging="360"/>
      </w:pPr>
      <w:rPr>
        <w:rFonts w:ascii="Courier" w:eastAsia="Times New Roman" w:hAnsi="Courier" w:hint="default"/>
      </w:rPr>
    </w:lvl>
    <w:lvl w:ilvl="1" w:tplc="04240017">
      <w:start w:val="1"/>
      <w:numFmt w:val="lowerLetter"/>
      <w:lvlText w:val="%2)"/>
      <w:lvlJc w:val="left"/>
      <w:pPr>
        <w:ind w:left="1440" w:hanging="360"/>
      </w:pPr>
    </w:lvl>
    <w:lvl w:ilvl="2" w:tplc="F7865550">
      <w:start w:val="1"/>
      <w:numFmt w:val="decimal"/>
      <w:lvlText w:val="(%3)"/>
      <w:lvlJc w:val="left"/>
      <w:pPr>
        <w:ind w:left="2340" w:hanging="360"/>
      </w:pPr>
      <w:rPr>
        <w:rFonts w:hint="default"/>
      </w:r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27773673"/>
    <w:multiLevelType w:val="hybridMultilevel"/>
    <w:tmpl w:val="6984431E"/>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nsid w:val="27791056"/>
    <w:multiLevelType w:val="hybridMultilevel"/>
    <w:tmpl w:val="A6800BB6"/>
    <w:lvl w:ilvl="0" w:tplc="430C788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0">
    <w:nsid w:val="27C4353D"/>
    <w:multiLevelType w:val="hybridMultilevel"/>
    <w:tmpl w:val="ED101CF2"/>
    <w:lvl w:ilvl="0" w:tplc="361E9802">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81">
    <w:nsid w:val="27FE0105"/>
    <w:multiLevelType w:val="hybridMultilevel"/>
    <w:tmpl w:val="BA2A8B02"/>
    <w:lvl w:ilvl="0" w:tplc="34482A9E">
      <w:start w:val="1"/>
      <w:numFmt w:val="decimal"/>
      <w:lvlText w:val="%1."/>
      <w:lvlJc w:val="left"/>
      <w:pPr>
        <w:ind w:left="360" w:hanging="360"/>
      </w:pPr>
      <w:rPr>
        <w:rFonts w:hint="default"/>
        <w:b w:val="0"/>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2A651E07"/>
    <w:multiLevelType w:val="hybridMultilevel"/>
    <w:tmpl w:val="3542955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3">
    <w:nsid w:val="2A6A4CA1"/>
    <w:multiLevelType w:val="hybridMultilevel"/>
    <w:tmpl w:val="DEB8D754"/>
    <w:lvl w:ilvl="0" w:tplc="9A5C50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2B27299C"/>
    <w:multiLevelType w:val="hybridMultilevel"/>
    <w:tmpl w:val="B87A912C"/>
    <w:lvl w:ilvl="0" w:tplc="87100F8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nsid w:val="2B7A3228"/>
    <w:multiLevelType w:val="hybridMultilevel"/>
    <w:tmpl w:val="A90E1DA6"/>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6">
    <w:nsid w:val="2BA5190C"/>
    <w:multiLevelType w:val="hybridMultilevel"/>
    <w:tmpl w:val="4CCCABB8"/>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nsid w:val="2BA63B91"/>
    <w:multiLevelType w:val="hybridMultilevel"/>
    <w:tmpl w:val="50C4BE34"/>
    <w:lvl w:ilvl="0" w:tplc="34482A9E">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2BC5628A"/>
    <w:multiLevelType w:val="hybridMultilevel"/>
    <w:tmpl w:val="074EBC78"/>
    <w:lvl w:ilvl="0" w:tplc="0EEAA08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9">
    <w:nsid w:val="2BCF6F8E"/>
    <w:multiLevelType w:val="hybridMultilevel"/>
    <w:tmpl w:val="F9D05790"/>
    <w:lvl w:ilvl="0" w:tplc="86BEC03C">
      <w:start w:val="1"/>
      <w:numFmt w:val="decimal"/>
      <w:lvlText w:val="%1."/>
      <w:lvlJc w:val="left"/>
      <w:pPr>
        <w:ind w:left="644" w:hanging="360"/>
      </w:pPr>
      <w:rPr>
        <w:rFonts w:ascii="Arial" w:eastAsia="Times New Roman" w:hAnsi="Arial" w:cs="Arial"/>
        <w:b w:val="0"/>
        <w:color w:val="0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0">
    <w:nsid w:val="2C1A1564"/>
    <w:multiLevelType w:val="hybridMultilevel"/>
    <w:tmpl w:val="B3A4244E"/>
    <w:lvl w:ilvl="0" w:tplc="EA487AB4">
      <w:start w:val="5"/>
      <w:numFmt w:val="bullet"/>
      <w:lvlText w:val="-"/>
      <w:lvlJc w:val="left"/>
      <w:pPr>
        <w:ind w:left="720" w:hanging="360"/>
      </w:pPr>
      <w:rPr>
        <w:rFonts w:ascii="Courier" w:eastAsia="Times New Roman" w:hAnsi="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2C225269"/>
    <w:multiLevelType w:val="hybridMultilevel"/>
    <w:tmpl w:val="9CCEF750"/>
    <w:lvl w:ilvl="0" w:tplc="4BB6DE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2">
    <w:nsid w:val="2CB41E36"/>
    <w:multiLevelType w:val="hybridMultilevel"/>
    <w:tmpl w:val="8730DFB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2D583B53"/>
    <w:multiLevelType w:val="hybridMultilevel"/>
    <w:tmpl w:val="1E760E6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nsid w:val="2D84524E"/>
    <w:multiLevelType w:val="hybridMultilevel"/>
    <w:tmpl w:val="7A126A56"/>
    <w:lvl w:ilvl="0" w:tplc="EA487AB4">
      <w:start w:val="5"/>
      <w:numFmt w:val="bullet"/>
      <w:lvlText w:val="-"/>
      <w:lvlJc w:val="left"/>
      <w:pPr>
        <w:ind w:left="720" w:hanging="360"/>
      </w:pPr>
      <w:rPr>
        <w:rFonts w:ascii="Courier" w:eastAsia="Times New Roman" w:hAnsi="Courier" w:hint="default"/>
      </w:rPr>
    </w:lvl>
    <w:lvl w:ilvl="1" w:tplc="D5ACC4F0">
      <w:start w:val="6"/>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2D9157FF"/>
    <w:multiLevelType w:val="hybridMultilevel"/>
    <w:tmpl w:val="7EE6AEBC"/>
    <w:lvl w:ilvl="0" w:tplc="EA487AB4">
      <w:start w:val="5"/>
      <w:numFmt w:val="bullet"/>
      <w:lvlText w:val="-"/>
      <w:lvlJc w:val="left"/>
      <w:pPr>
        <w:ind w:left="1146" w:hanging="360"/>
      </w:pPr>
      <w:rPr>
        <w:rFonts w:ascii="Courier" w:eastAsia="Times New Roman" w:hAnsi="Courier"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6">
    <w:nsid w:val="2DEB3EFD"/>
    <w:multiLevelType w:val="hybridMultilevel"/>
    <w:tmpl w:val="F2CC4408"/>
    <w:lvl w:ilvl="0" w:tplc="5300AF1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nsid w:val="2E651665"/>
    <w:multiLevelType w:val="hybridMultilevel"/>
    <w:tmpl w:val="9AF059A8"/>
    <w:lvl w:ilvl="0" w:tplc="07C0C842">
      <w:start w:val="1"/>
      <w:numFmt w:val="bullet"/>
      <w:lvlText w:val="-"/>
      <w:lvlJc w:val="left"/>
      <w:pPr>
        <w:ind w:left="1481" w:hanging="360"/>
      </w:pPr>
      <w:rPr>
        <w:rFonts w:ascii="Arial" w:eastAsia="Calibri" w:hAnsi="Arial" w:cs="Arial" w:hint="default"/>
      </w:rPr>
    </w:lvl>
    <w:lvl w:ilvl="1" w:tplc="04240003">
      <w:start w:val="1"/>
      <w:numFmt w:val="bullet"/>
      <w:lvlText w:val="o"/>
      <w:lvlJc w:val="left"/>
      <w:pPr>
        <w:ind w:left="2201" w:hanging="360"/>
      </w:pPr>
      <w:rPr>
        <w:rFonts w:ascii="Courier New" w:hAnsi="Courier New" w:cs="Courier New" w:hint="default"/>
      </w:rPr>
    </w:lvl>
    <w:lvl w:ilvl="2" w:tplc="04240005">
      <w:start w:val="1"/>
      <w:numFmt w:val="bullet"/>
      <w:lvlText w:val=""/>
      <w:lvlJc w:val="left"/>
      <w:pPr>
        <w:ind w:left="2921" w:hanging="360"/>
      </w:pPr>
      <w:rPr>
        <w:rFonts w:ascii="Wingdings" w:hAnsi="Wingdings" w:hint="default"/>
      </w:rPr>
    </w:lvl>
    <w:lvl w:ilvl="3" w:tplc="04240001" w:tentative="1">
      <w:start w:val="1"/>
      <w:numFmt w:val="bullet"/>
      <w:lvlText w:val=""/>
      <w:lvlJc w:val="left"/>
      <w:pPr>
        <w:ind w:left="3641" w:hanging="360"/>
      </w:pPr>
      <w:rPr>
        <w:rFonts w:ascii="Symbol" w:hAnsi="Symbol" w:hint="default"/>
      </w:rPr>
    </w:lvl>
    <w:lvl w:ilvl="4" w:tplc="04240003" w:tentative="1">
      <w:start w:val="1"/>
      <w:numFmt w:val="bullet"/>
      <w:lvlText w:val="o"/>
      <w:lvlJc w:val="left"/>
      <w:pPr>
        <w:ind w:left="4361" w:hanging="360"/>
      </w:pPr>
      <w:rPr>
        <w:rFonts w:ascii="Courier New" w:hAnsi="Courier New" w:cs="Courier New" w:hint="default"/>
      </w:rPr>
    </w:lvl>
    <w:lvl w:ilvl="5" w:tplc="04240005" w:tentative="1">
      <w:start w:val="1"/>
      <w:numFmt w:val="bullet"/>
      <w:lvlText w:val=""/>
      <w:lvlJc w:val="left"/>
      <w:pPr>
        <w:ind w:left="5081" w:hanging="360"/>
      </w:pPr>
      <w:rPr>
        <w:rFonts w:ascii="Wingdings" w:hAnsi="Wingdings" w:hint="default"/>
      </w:rPr>
    </w:lvl>
    <w:lvl w:ilvl="6" w:tplc="04240001" w:tentative="1">
      <w:start w:val="1"/>
      <w:numFmt w:val="bullet"/>
      <w:lvlText w:val=""/>
      <w:lvlJc w:val="left"/>
      <w:pPr>
        <w:ind w:left="5801" w:hanging="360"/>
      </w:pPr>
      <w:rPr>
        <w:rFonts w:ascii="Symbol" w:hAnsi="Symbol" w:hint="default"/>
      </w:rPr>
    </w:lvl>
    <w:lvl w:ilvl="7" w:tplc="04240003" w:tentative="1">
      <w:start w:val="1"/>
      <w:numFmt w:val="bullet"/>
      <w:lvlText w:val="o"/>
      <w:lvlJc w:val="left"/>
      <w:pPr>
        <w:ind w:left="6521" w:hanging="360"/>
      </w:pPr>
      <w:rPr>
        <w:rFonts w:ascii="Courier New" w:hAnsi="Courier New" w:cs="Courier New" w:hint="default"/>
      </w:rPr>
    </w:lvl>
    <w:lvl w:ilvl="8" w:tplc="04240005" w:tentative="1">
      <w:start w:val="1"/>
      <w:numFmt w:val="bullet"/>
      <w:lvlText w:val=""/>
      <w:lvlJc w:val="left"/>
      <w:pPr>
        <w:ind w:left="7241" w:hanging="360"/>
      </w:pPr>
      <w:rPr>
        <w:rFonts w:ascii="Wingdings" w:hAnsi="Wingdings" w:hint="default"/>
      </w:rPr>
    </w:lvl>
  </w:abstractNum>
  <w:abstractNum w:abstractNumId="98">
    <w:nsid w:val="2FA800F5"/>
    <w:multiLevelType w:val="hybridMultilevel"/>
    <w:tmpl w:val="D4D8F8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9">
    <w:nsid w:val="30323CC0"/>
    <w:multiLevelType w:val="hybridMultilevel"/>
    <w:tmpl w:val="82FCA6C4"/>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nsid w:val="306135CF"/>
    <w:multiLevelType w:val="hybridMultilevel"/>
    <w:tmpl w:val="F9B2D09A"/>
    <w:lvl w:ilvl="0" w:tplc="8F0A1814">
      <w:start w:val="2"/>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306F4BEA"/>
    <w:multiLevelType w:val="hybridMultilevel"/>
    <w:tmpl w:val="599C1BD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nsid w:val="31136541"/>
    <w:multiLevelType w:val="hybridMultilevel"/>
    <w:tmpl w:val="F62CA2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3">
    <w:nsid w:val="312473AC"/>
    <w:multiLevelType w:val="hybridMultilevel"/>
    <w:tmpl w:val="4526135A"/>
    <w:lvl w:ilvl="0" w:tplc="306AACE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nsid w:val="31385FE6"/>
    <w:multiLevelType w:val="hybridMultilevel"/>
    <w:tmpl w:val="943C5FE4"/>
    <w:lvl w:ilvl="0" w:tplc="72E8B2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318B4D5A"/>
    <w:multiLevelType w:val="hybridMultilevel"/>
    <w:tmpl w:val="8DDCC28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nsid w:val="3224433E"/>
    <w:multiLevelType w:val="hybridMultilevel"/>
    <w:tmpl w:val="2F6EE316"/>
    <w:lvl w:ilvl="0" w:tplc="72F456D6">
      <w:start w:val="1"/>
      <w:numFmt w:val="decimal"/>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nsid w:val="322E5376"/>
    <w:multiLevelType w:val="hybridMultilevel"/>
    <w:tmpl w:val="23467554"/>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8">
    <w:nsid w:val="32523E45"/>
    <w:multiLevelType w:val="hybridMultilevel"/>
    <w:tmpl w:val="27AEAB0A"/>
    <w:lvl w:ilvl="0" w:tplc="3B9C40F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325E6CE4"/>
    <w:multiLevelType w:val="hybridMultilevel"/>
    <w:tmpl w:val="81647F3C"/>
    <w:lvl w:ilvl="0" w:tplc="87100F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327E46E1"/>
    <w:multiLevelType w:val="hybridMultilevel"/>
    <w:tmpl w:val="EC040E0A"/>
    <w:lvl w:ilvl="0" w:tplc="9CE8E9B4">
      <w:start w:val="2"/>
      <w:numFmt w:val="upperRoman"/>
      <w:lvlText w:val="%1."/>
      <w:lvlJc w:val="right"/>
      <w:pPr>
        <w:ind w:left="1004" w:hanging="360"/>
      </w:pPr>
      <w:rPr>
        <w:rFonts w:hint="default"/>
      </w:r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1">
    <w:nsid w:val="346F4445"/>
    <w:multiLevelType w:val="hybridMultilevel"/>
    <w:tmpl w:val="874868B8"/>
    <w:lvl w:ilvl="0" w:tplc="4BB6DE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34AD1710"/>
    <w:multiLevelType w:val="hybridMultilevel"/>
    <w:tmpl w:val="545EFFA0"/>
    <w:lvl w:ilvl="0" w:tplc="4BEAAC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nsid w:val="359A037B"/>
    <w:multiLevelType w:val="hybridMultilevel"/>
    <w:tmpl w:val="8FDC7DD4"/>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4">
    <w:nsid w:val="35B35977"/>
    <w:multiLevelType w:val="hybridMultilevel"/>
    <w:tmpl w:val="C5E4520E"/>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nsid w:val="362B3FD3"/>
    <w:multiLevelType w:val="hybridMultilevel"/>
    <w:tmpl w:val="707019B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nsid w:val="366C78B7"/>
    <w:multiLevelType w:val="hybridMultilevel"/>
    <w:tmpl w:val="6CCE897A"/>
    <w:lvl w:ilvl="0" w:tplc="EA487AB4">
      <w:start w:val="5"/>
      <w:numFmt w:val="bullet"/>
      <w:lvlText w:val="-"/>
      <w:lvlJc w:val="left"/>
      <w:pPr>
        <w:ind w:left="360" w:hanging="360"/>
      </w:pPr>
      <w:rPr>
        <w:rFonts w:ascii="Courier" w:eastAsia="Times New Roman" w:hAnsi="Courier" w:hint="default"/>
      </w:rPr>
    </w:lvl>
    <w:lvl w:ilvl="1" w:tplc="EA487AB4">
      <w:start w:val="5"/>
      <w:numFmt w:val="bullet"/>
      <w:lvlText w:val="-"/>
      <w:lvlJc w:val="left"/>
      <w:pPr>
        <w:ind w:left="1080" w:hanging="360"/>
      </w:pPr>
      <w:rPr>
        <w:rFonts w:ascii="Courier" w:eastAsia="Times New Roman" w:hAnsi="Courier"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nsid w:val="36977A3C"/>
    <w:multiLevelType w:val="hybridMultilevel"/>
    <w:tmpl w:val="FEEC4102"/>
    <w:lvl w:ilvl="0" w:tplc="39F83E6C">
      <w:start w:val="1"/>
      <w:numFmt w:val="decimal"/>
      <w:lvlText w:val="%1."/>
      <w:lvlJc w:val="left"/>
      <w:pPr>
        <w:ind w:left="644" w:hanging="360"/>
      </w:pPr>
      <w:rPr>
        <w:rFonts w:ascii="Arial" w:eastAsia="Times New Roman" w:hAnsi="Arial" w:cs="Arial"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8">
    <w:nsid w:val="373A6707"/>
    <w:multiLevelType w:val="hybridMultilevel"/>
    <w:tmpl w:val="AD005C0A"/>
    <w:lvl w:ilvl="0" w:tplc="600E555E">
      <w:start w:val="3"/>
      <w:numFmt w:val="decimal"/>
      <w:lvlText w:val="(%1)"/>
      <w:lvlJc w:val="left"/>
      <w:pPr>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nsid w:val="37876637"/>
    <w:multiLevelType w:val="hybridMultilevel"/>
    <w:tmpl w:val="1CD44E30"/>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nsid w:val="38485A72"/>
    <w:multiLevelType w:val="hybridMultilevel"/>
    <w:tmpl w:val="3DA8AE6E"/>
    <w:lvl w:ilvl="0" w:tplc="4BB6DE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1">
    <w:nsid w:val="392208D2"/>
    <w:multiLevelType w:val="hybridMultilevel"/>
    <w:tmpl w:val="C11E1826"/>
    <w:lvl w:ilvl="0" w:tplc="C7549E3C">
      <w:start w:val="1"/>
      <w:numFmt w:val="bullet"/>
      <w:pStyle w:val="OdstavekUredba1"/>
      <w:lvlText w:val="-"/>
      <w:lvlJc w:val="left"/>
      <w:pPr>
        <w:ind w:left="740" w:hanging="360"/>
      </w:pPr>
      <w:rPr>
        <w:rFonts w:ascii="Times New Roman" w:eastAsia="Times New Roman" w:hAnsi="Times New Roman" w:cs="Times New Roman" w:hint="default"/>
      </w:rPr>
    </w:lvl>
    <w:lvl w:ilvl="1" w:tplc="04240019" w:tentative="1">
      <w:start w:val="1"/>
      <w:numFmt w:val="lowerLetter"/>
      <w:lvlText w:val="%2."/>
      <w:lvlJc w:val="left"/>
      <w:pPr>
        <w:ind w:left="1460" w:hanging="360"/>
      </w:pPr>
    </w:lvl>
    <w:lvl w:ilvl="2" w:tplc="0424001B" w:tentative="1">
      <w:start w:val="1"/>
      <w:numFmt w:val="lowerRoman"/>
      <w:lvlText w:val="%3."/>
      <w:lvlJc w:val="right"/>
      <w:pPr>
        <w:ind w:left="2180" w:hanging="180"/>
      </w:pPr>
    </w:lvl>
    <w:lvl w:ilvl="3" w:tplc="0424000F" w:tentative="1">
      <w:start w:val="1"/>
      <w:numFmt w:val="decimal"/>
      <w:lvlText w:val="%4."/>
      <w:lvlJc w:val="left"/>
      <w:pPr>
        <w:ind w:left="2900" w:hanging="360"/>
      </w:pPr>
    </w:lvl>
    <w:lvl w:ilvl="4" w:tplc="04240019" w:tentative="1">
      <w:start w:val="1"/>
      <w:numFmt w:val="lowerLetter"/>
      <w:lvlText w:val="%5."/>
      <w:lvlJc w:val="left"/>
      <w:pPr>
        <w:ind w:left="3620" w:hanging="360"/>
      </w:pPr>
    </w:lvl>
    <w:lvl w:ilvl="5" w:tplc="0424001B" w:tentative="1">
      <w:start w:val="1"/>
      <w:numFmt w:val="lowerRoman"/>
      <w:lvlText w:val="%6."/>
      <w:lvlJc w:val="right"/>
      <w:pPr>
        <w:ind w:left="4340" w:hanging="180"/>
      </w:pPr>
    </w:lvl>
    <w:lvl w:ilvl="6" w:tplc="0424000F" w:tentative="1">
      <w:start w:val="1"/>
      <w:numFmt w:val="decimal"/>
      <w:lvlText w:val="%7."/>
      <w:lvlJc w:val="left"/>
      <w:pPr>
        <w:ind w:left="5060" w:hanging="360"/>
      </w:pPr>
    </w:lvl>
    <w:lvl w:ilvl="7" w:tplc="04240019" w:tentative="1">
      <w:start w:val="1"/>
      <w:numFmt w:val="lowerLetter"/>
      <w:lvlText w:val="%8."/>
      <w:lvlJc w:val="left"/>
      <w:pPr>
        <w:ind w:left="5780" w:hanging="360"/>
      </w:pPr>
    </w:lvl>
    <w:lvl w:ilvl="8" w:tplc="0424001B" w:tentative="1">
      <w:start w:val="1"/>
      <w:numFmt w:val="lowerRoman"/>
      <w:lvlText w:val="%9."/>
      <w:lvlJc w:val="right"/>
      <w:pPr>
        <w:ind w:left="6500" w:hanging="180"/>
      </w:pPr>
    </w:lvl>
  </w:abstractNum>
  <w:abstractNum w:abstractNumId="122">
    <w:nsid w:val="39721367"/>
    <w:multiLevelType w:val="hybridMultilevel"/>
    <w:tmpl w:val="B1E67836"/>
    <w:lvl w:ilvl="0" w:tplc="1994A6EE">
      <w:start w:val="1"/>
      <w:numFmt w:val="decimal"/>
      <w:lvlText w:val="(%1)"/>
      <w:lvlJc w:val="left"/>
      <w:pPr>
        <w:ind w:left="360" w:hanging="360"/>
      </w:pPr>
      <w:rPr>
        <w:rFonts w:hint="default"/>
        <w:b w:val="0"/>
      </w:rPr>
    </w:lvl>
    <w:lvl w:ilvl="1" w:tplc="04240019" w:tentative="1">
      <w:start w:val="1"/>
      <w:numFmt w:val="lowerLetter"/>
      <w:lvlText w:val="%2."/>
      <w:lvlJc w:val="left"/>
      <w:pPr>
        <w:ind w:left="1008" w:hanging="360"/>
      </w:pPr>
    </w:lvl>
    <w:lvl w:ilvl="2" w:tplc="0424001B" w:tentative="1">
      <w:start w:val="1"/>
      <w:numFmt w:val="lowerRoman"/>
      <w:lvlText w:val="%3."/>
      <w:lvlJc w:val="right"/>
      <w:pPr>
        <w:ind w:left="1728" w:hanging="180"/>
      </w:pPr>
    </w:lvl>
    <w:lvl w:ilvl="3" w:tplc="0424000F" w:tentative="1">
      <w:start w:val="1"/>
      <w:numFmt w:val="decimal"/>
      <w:lvlText w:val="%4."/>
      <w:lvlJc w:val="left"/>
      <w:pPr>
        <w:ind w:left="2448" w:hanging="360"/>
      </w:pPr>
    </w:lvl>
    <w:lvl w:ilvl="4" w:tplc="04240019" w:tentative="1">
      <w:start w:val="1"/>
      <w:numFmt w:val="lowerLetter"/>
      <w:lvlText w:val="%5."/>
      <w:lvlJc w:val="left"/>
      <w:pPr>
        <w:ind w:left="3168" w:hanging="360"/>
      </w:pPr>
    </w:lvl>
    <w:lvl w:ilvl="5" w:tplc="0424001B" w:tentative="1">
      <w:start w:val="1"/>
      <w:numFmt w:val="lowerRoman"/>
      <w:lvlText w:val="%6."/>
      <w:lvlJc w:val="right"/>
      <w:pPr>
        <w:ind w:left="3888" w:hanging="180"/>
      </w:pPr>
    </w:lvl>
    <w:lvl w:ilvl="6" w:tplc="0424000F" w:tentative="1">
      <w:start w:val="1"/>
      <w:numFmt w:val="decimal"/>
      <w:lvlText w:val="%7."/>
      <w:lvlJc w:val="left"/>
      <w:pPr>
        <w:ind w:left="4608" w:hanging="360"/>
      </w:pPr>
    </w:lvl>
    <w:lvl w:ilvl="7" w:tplc="04240019" w:tentative="1">
      <w:start w:val="1"/>
      <w:numFmt w:val="lowerLetter"/>
      <w:lvlText w:val="%8."/>
      <w:lvlJc w:val="left"/>
      <w:pPr>
        <w:ind w:left="5328" w:hanging="360"/>
      </w:pPr>
    </w:lvl>
    <w:lvl w:ilvl="8" w:tplc="0424001B" w:tentative="1">
      <w:start w:val="1"/>
      <w:numFmt w:val="lowerRoman"/>
      <w:lvlText w:val="%9."/>
      <w:lvlJc w:val="right"/>
      <w:pPr>
        <w:ind w:left="6048" w:hanging="180"/>
      </w:pPr>
    </w:lvl>
  </w:abstractNum>
  <w:abstractNum w:abstractNumId="123">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nsid w:val="398E4AAC"/>
    <w:multiLevelType w:val="hybridMultilevel"/>
    <w:tmpl w:val="D0D04DBC"/>
    <w:lvl w:ilvl="0" w:tplc="0424000F">
      <w:start w:val="1"/>
      <w:numFmt w:val="decimal"/>
      <w:lvlText w:val="%1."/>
      <w:lvlJc w:val="left"/>
      <w:pPr>
        <w:ind w:left="644" w:hanging="360"/>
      </w:pPr>
      <w:rPr>
        <w:rFonts w:hint="default"/>
      </w:rPr>
    </w:lvl>
    <w:lvl w:ilvl="1" w:tplc="53D0A820">
      <w:start w:val="1"/>
      <w:numFmt w:val="bullet"/>
      <w:lvlText w:val="–"/>
      <w:lvlJc w:val="left"/>
      <w:pPr>
        <w:ind w:left="1364" w:hanging="360"/>
      </w:pPr>
      <w:rPr>
        <w:rFonts w:ascii="Arial" w:hAnsi="Arial" w:hint="default"/>
      </w:r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5">
    <w:nsid w:val="3B851B6F"/>
    <w:multiLevelType w:val="hybridMultilevel"/>
    <w:tmpl w:val="6D641438"/>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nsid w:val="3BB60744"/>
    <w:multiLevelType w:val="hybridMultilevel"/>
    <w:tmpl w:val="CE2267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nsid w:val="3C48627E"/>
    <w:multiLevelType w:val="hybridMultilevel"/>
    <w:tmpl w:val="7576A848"/>
    <w:lvl w:ilvl="0" w:tplc="CE145A8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nsid w:val="3C4B483E"/>
    <w:multiLevelType w:val="hybridMultilevel"/>
    <w:tmpl w:val="3604A3EC"/>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9">
    <w:nsid w:val="3C5003A0"/>
    <w:multiLevelType w:val="hybridMultilevel"/>
    <w:tmpl w:val="708C11E6"/>
    <w:lvl w:ilvl="0" w:tplc="1652B844">
      <w:start w:val="1"/>
      <w:numFmt w:val="upperLetter"/>
      <w:lvlText w:val="%1."/>
      <w:lvlJc w:val="left"/>
      <w:pPr>
        <w:ind w:left="720" w:hanging="360"/>
      </w:pPr>
      <w:rPr>
        <w:rFonts w:hint="default"/>
        <w:b/>
        <w:color w:val="auto"/>
        <w:sz w:val="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nsid w:val="3C530D0A"/>
    <w:multiLevelType w:val="hybridMultilevel"/>
    <w:tmpl w:val="EC90E75C"/>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nsid w:val="3C664D80"/>
    <w:multiLevelType w:val="hybridMultilevel"/>
    <w:tmpl w:val="B944E536"/>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3CFE22A7"/>
    <w:multiLevelType w:val="hybridMultilevel"/>
    <w:tmpl w:val="55E0F50E"/>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3">
    <w:nsid w:val="3D984221"/>
    <w:multiLevelType w:val="hybridMultilevel"/>
    <w:tmpl w:val="579464FC"/>
    <w:lvl w:ilvl="0" w:tplc="9A5C50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43E8765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nsid w:val="3FCE0D20"/>
    <w:multiLevelType w:val="hybridMultilevel"/>
    <w:tmpl w:val="1AE4F608"/>
    <w:lvl w:ilvl="0" w:tplc="87100F8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5">
    <w:nsid w:val="403315C0"/>
    <w:multiLevelType w:val="hybridMultilevel"/>
    <w:tmpl w:val="4B50B33C"/>
    <w:lvl w:ilvl="0" w:tplc="77AA58A0">
      <w:start w:val="1"/>
      <w:numFmt w:val="decimal"/>
      <w:lvlText w:val="%1."/>
      <w:lvlJc w:val="left"/>
      <w:pPr>
        <w:ind w:left="2345"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nsid w:val="40554B07"/>
    <w:multiLevelType w:val="hybridMultilevel"/>
    <w:tmpl w:val="45567A26"/>
    <w:lvl w:ilvl="0" w:tplc="EA487AB4">
      <w:start w:val="5"/>
      <w:numFmt w:val="bullet"/>
      <w:lvlText w:val="-"/>
      <w:lvlJc w:val="left"/>
      <w:pPr>
        <w:ind w:left="2340" w:hanging="360"/>
      </w:pPr>
      <w:rPr>
        <w:rFonts w:ascii="Courier" w:eastAsia="Times New Roman" w:hAnsi="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nsid w:val="40677BD8"/>
    <w:multiLevelType w:val="hybridMultilevel"/>
    <w:tmpl w:val="D0E8E306"/>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8">
    <w:nsid w:val="40954A8A"/>
    <w:multiLevelType w:val="hybridMultilevel"/>
    <w:tmpl w:val="796A4B08"/>
    <w:lvl w:ilvl="0" w:tplc="87100F82">
      <w:start w:val="1"/>
      <w:numFmt w:val="decimal"/>
      <w:lvlText w:val="(%1)"/>
      <w:lvlJc w:val="left"/>
      <w:pPr>
        <w:ind w:left="121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nsid w:val="41547ED4"/>
    <w:multiLevelType w:val="hybridMultilevel"/>
    <w:tmpl w:val="45CCF74C"/>
    <w:lvl w:ilvl="0" w:tplc="B60A4BB8">
      <w:start w:val="1"/>
      <w:numFmt w:val="decimal"/>
      <w:pStyle w:val="LEN"/>
      <w:lvlText w:val="%1."/>
      <w:lvlJc w:val="left"/>
      <w:pPr>
        <w:ind w:left="688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nsid w:val="41ED738C"/>
    <w:multiLevelType w:val="hybridMultilevel"/>
    <w:tmpl w:val="F6B067D2"/>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1">
    <w:nsid w:val="41F34C61"/>
    <w:multiLevelType w:val="hybridMultilevel"/>
    <w:tmpl w:val="E9702378"/>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AE4C202C">
      <w:start w:val="4"/>
      <w:numFmt w:val="upperRoman"/>
      <w:lvlText w:val="%4."/>
      <w:lvlJc w:val="left"/>
      <w:pPr>
        <w:ind w:left="3240" w:hanging="72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nsid w:val="4200367A"/>
    <w:multiLevelType w:val="hybridMultilevel"/>
    <w:tmpl w:val="40C07F0E"/>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3">
    <w:nsid w:val="42B564BC"/>
    <w:multiLevelType w:val="hybridMultilevel"/>
    <w:tmpl w:val="77C2AEA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4">
    <w:nsid w:val="42C837FF"/>
    <w:multiLevelType w:val="hybridMultilevel"/>
    <w:tmpl w:val="FEDAA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nsid w:val="434C0AD1"/>
    <w:multiLevelType w:val="hybridMultilevel"/>
    <w:tmpl w:val="2FFC3BAC"/>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nsid w:val="43611FD2"/>
    <w:multiLevelType w:val="hybridMultilevel"/>
    <w:tmpl w:val="FAC85866"/>
    <w:lvl w:ilvl="0" w:tplc="4BB6DE68">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47">
    <w:nsid w:val="44181A7D"/>
    <w:multiLevelType w:val="hybridMultilevel"/>
    <w:tmpl w:val="C1965456"/>
    <w:lvl w:ilvl="0" w:tplc="306AACE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8">
    <w:nsid w:val="44343D65"/>
    <w:multiLevelType w:val="hybridMultilevel"/>
    <w:tmpl w:val="F356B6DC"/>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9">
    <w:nsid w:val="445D5F6F"/>
    <w:multiLevelType w:val="hybridMultilevel"/>
    <w:tmpl w:val="05644C2A"/>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0">
    <w:nsid w:val="451C0B03"/>
    <w:multiLevelType w:val="hybridMultilevel"/>
    <w:tmpl w:val="4650F650"/>
    <w:lvl w:ilvl="0" w:tplc="B652EAF6">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nsid w:val="45CE234D"/>
    <w:multiLevelType w:val="hybridMultilevel"/>
    <w:tmpl w:val="BA2A8B02"/>
    <w:lvl w:ilvl="0" w:tplc="34482A9E">
      <w:start w:val="1"/>
      <w:numFmt w:val="decimal"/>
      <w:lvlText w:val="%1."/>
      <w:lvlJc w:val="left"/>
      <w:pPr>
        <w:ind w:left="360" w:hanging="360"/>
      </w:pPr>
      <w:rPr>
        <w:rFonts w:hint="default"/>
        <w:b w:val="0"/>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2">
    <w:nsid w:val="46C35B29"/>
    <w:multiLevelType w:val="hybridMultilevel"/>
    <w:tmpl w:val="090E9CE2"/>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3">
    <w:nsid w:val="46E92C08"/>
    <w:multiLevelType w:val="hybridMultilevel"/>
    <w:tmpl w:val="ECB0AD0C"/>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nsid w:val="47CE6D74"/>
    <w:multiLevelType w:val="hybridMultilevel"/>
    <w:tmpl w:val="C4A2F16C"/>
    <w:lvl w:ilvl="0" w:tplc="0424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5">
    <w:nsid w:val="480A5BF8"/>
    <w:multiLevelType w:val="hybridMultilevel"/>
    <w:tmpl w:val="146E17A0"/>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nsid w:val="487A4577"/>
    <w:multiLevelType w:val="hybridMultilevel"/>
    <w:tmpl w:val="8D5EC1BE"/>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7">
    <w:nsid w:val="487B6CD4"/>
    <w:multiLevelType w:val="hybridMultilevel"/>
    <w:tmpl w:val="BDA87CA2"/>
    <w:lvl w:ilvl="0" w:tplc="EA487AB4">
      <w:start w:val="5"/>
      <w:numFmt w:val="bullet"/>
      <w:lvlText w:val="-"/>
      <w:lvlJc w:val="left"/>
      <w:pPr>
        <w:ind w:left="786" w:hanging="360"/>
      </w:pPr>
      <w:rPr>
        <w:rFonts w:ascii="Courier" w:eastAsia="Times New Roman" w:hAnsi="Courier"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58">
    <w:nsid w:val="49120554"/>
    <w:multiLevelType w:val="hybridMultilevel"/>
    <w:tmpl w:val="4526135A"/>
    <w:lvl w:ilvl="0" w:tplc="306AACE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9">
    <w:nsid w:val="495A55A6"/>
    <w:multiLevelType w:val="hybridMultilevel"/>
    <w:tmpl w:val="B1A82B98"/>
    <w:lvl w:ilvl="0" w:tplc="CE4480EE">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60">
    <w:nsid w:val="4A4D310A"/>
    <w:multiLevelType w:val="hybridMultilevel"/>
    <w:tmpl w:val="11BE05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1">
    <w:nsid w:val="4A956E2E"/>
    <w:multiLevelType w:val="hybridMultilevel"/>
    <w:tmpl w:val="46B02C26"/>
    <w:lvl w:ilvl="0" w:tplc="4BB6DE68">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62">
    <w:nsid w:val="4B06583F"/>
    <w:multiLevelType w:val="hybridMultilevel"/>
    <w:tmpl w:val="6D38581A"/>
    <w:lvl w:ilvl="0" w:tplc="46AEE960">
      <w:start w:val="1"/>
      <w:numFmt w:val="decimal"/>
      <w:lvlText w:val="(%1)"/>
      <w:lvlJc w:val="left"/>
      <w:pPr>
        <w:ind w:left="360" w:hanging="360"/>
      </w:pPr>
      <w:rPr>
        <w:rFonts w:hint="default"/>
      </w:rPr>
    </w:lvl>
    <w:lvl w:ilvl="1" w:tplc="04240019">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163">
    <w:nsid w:val="4B2455F7"/>
    <w:multiLevelType w:val="hybridMultilevel"/>
    <w:tmpl w:val="472CD902"/>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4">
    <w:nsid w:val="4B542D51"/>
    <w:multiLevelType w:val="hybridMultilevel"/>
    <w:tmpl w:val="4FA00F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5">
    <w:nsid w:val="4B577CD5"/>
    <w:multiLevelType w:val="hybridMultilevel"/>
    <w:tmpl w:val="C6424C72"/>
    <w:lvl w:ilvl="0" w:tplc="234C779A">
      <w:start w:val="1"/>
      <w:numFmt w:val="decimal"/>
      <w:lvlText w:val="(%1)"/>
      <w:lvlJc w:val="left"/>
      <w:pPr>
        <w:ind w:left="1062" w:hanging="360"/>
      </w:pPr>
      <w:rPr>
        <w:rFonts w:hint="default"/>
      </w:rPr>
    </w:lvl>
    <w:lvl w:ilvl="1" w:tplc="04240019" w:tentative="1">
      <w:start w:val="1"/>
      <w:numFmt w:val="lowerLetter"/>
      <w:lvlText w:val="%2."/>
      <w:lvlJc w:val="left"/>
      <w:pPr>
        <w:ind w:left="1782" w:hanging="360"/>
      </w:pPr>
    </w:lvl>
    <w:lvl w:ilvl="2" w:tplc="0424001B" w:tentative="1">
      <w:start w:val="1"/>
      <w:numFmt w:val="lowerRoman"/>
      <w:lvlText w:val="%3."/>
      <w:lvlJc w:val="right"/>
      <w:pPr>
        <w:ind w:left="2502" w:hanging="180"/>
      </w:pPr>
    </w:lvl>
    <w:lvl w:ilvl="3" w:tplc="0424000F" w:tentative="1">
      <w:start w:val="1"/>
      <w:numFmt w:val="decimal"/>
      <w:lvlText w:val="%4."/>
      <w:lvlJc w:val="left"/>
      <w:pPr>
        <w:ind w:left="3222" w:hanging="360"/>
      </w:pPr>
    </w:lvl>
    <w:lvl w:ilvl="4" w:tplc="04240019" w:tentative="1">
      <w:start w:val="1"/>
      <w:numFmt w:val="lowerLetter"/>
      <w:lvlText w:val="%5."/>
      <w:lvlJc w:val="left"/>
      <w:pPr>
        <w:ind w:left="3942" w:hanging="360"/>
      </w:pPr>
    </w:lvl>
    <w:lvl w:ilvl="5" w:tplc="0424001B" w:tentative="1">
      <w:start w:val="1"/>
      <w:numFmt w:val="lowerRoman"/>
      <w:lvlText w:val="%6."/>
      <w:lvlJc w:val="right"/>
      <w:pPr>
        <w:ind w:left="4662" w:hanging="180"/>
      </w:pPr>
    </w:lvl>
    <w:lvl w:ilvl="6" w:tplc="0424000F" w:tentative="1">
      <w:start w:val="1"/>
      <w:numFmt w:val="decimal"/>
      <w:lvlText w:val="%7."/>
      <w:lvlJc w:val="left"/>
      <w:pPr>
        <w:ind w:left="5382" w:hanging="360"/>
      </w:pPr>
    </w:lvl>
    <w:lvl w:ilvl="7" w:tplc="04240019" w:tentative="1">
      <w:start w:val="1"/>
      <w:numFmt w:val="lowerLetter"/>
      <w:lvlText w:val="%8."/>
      <w:lvlJc w:val="left"/>
      <w:pPr>
        <w:ind w:left="6102" w:hanging="360"/>
      </w:pPr>
    </w:lvl>
    <w:lvl w:ilvl="8" w:tplc="0424001B" w:tentative="1">
      <w:start w:val="1"/>
      <w:numFmt w:val="lowerRoman"/>
      <w:lvlText w:val="%9."/>
      <w:lvlJc w:val="right"/>
      <w:pPr>
        <w:ind w:left="6822" w:hanging="180"/>
      </w:pPr>
    </w:lvl>
  </w:abstractNum>
  <w:abstractNum w:abstractNumId="166">
    <w:nsid w:val="4B98592D"/>
    <w:multiLevelType w:val="hybridMultilevel"/>
    <w:tmpl w:val="A378BC96"/>
    <w:lvl w:ilvl="0" w:tplc="D8B0649E">
      <w:start w:val="1"/>
      <w:numFmt w:val="lowerLetter"/>
      <w:lvlText w:val="%1)"/>
      <w:lvlJc w:val="left"/>
      <w:pPr>
        <w:ind w:left="45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nsid w:val="4C093349"/>
    <w:multiLevelType w:val="hybridMultilevel"/>
    <w:tmpl w:val="6D4A147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nsid w:val="4C2601B4"/>
    <w:multiLevelType w:val="hybridMultilevel"/>
    <w:tmpl w:val="400ED1F2"/>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9">
    <w:nsid w:val="4D073F47"/>
    <w:multiLevelType w:val="hybridMultilevel"/>
    <w:tmpl w:val="6E9E191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0">
    <w:nsid w:val="4DDC2C51"/>
    <w:multiLevelType w:val="hybridMultilevel"/>
    <w:tmpl w:val="B73CF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1">
    <w:nsid w:val="4F0E142F"/>
    <w:multiLevelType w:val="hybridMultilevel"/>
    <w:tmpl w:val="F822F3CA"/>
    <w:lvl w:ilvl="0" w:tplc="EA487AB4">
      <w:start w:val="5"/>
      <w:numFmt w:val="bullet"/>
      <w:lvlText w:val="-"/>
      <w:lvlJc w:val="left"/>
      <w:pPr>
        <w:ind w:left="360" w:hanging="360"/>
      </w:pPr>
      <w:rPr>
        <w:rFonts w:ascii="Courier" w:eastAsia="Times New Roman" w:hAnsi="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nsid w:val="4F1529A9"/>
    <w:multiLevelType w:val="hybridMultilevel"/>
    <w:tmpl w:val="C7E885E2"/>
    <w:lvl w:ilvl="0" w:tplc="0424000F">
      <w:start w:val="1"/>
      <w:numFmt w:val="decimal"/>
      <w:lvlText w:val="%1."/>
      <w:lvlJc w:val="left"/>
      <w:pPr>
        <w:ind w:left="360" w:hanging="360"/>
      </w:pPr>
    </w:lvl>
    <w:lvl w:ilvl="1" w:tplc="04240019" w:tentative="1">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173">
    <w:nsid w:val="4F2D4477"/>
    <w:multiLevelType w:val="hybridMultilevel"/>
    <w:tmpl w:val="CEC62A8A"/>
    <w:lvl w:ilvl="0" w:tplc="A6BE45E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4">
    <w:nsid w:val="510323BB"/>
    <w:multiLevelType w:val="hybridMultilevel"/>
    <w:tmpl w:val="07163070"/>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5">
    <w:nsid w:val="519929E0"/>
    <w:multiLevelType w:val="hybridMultilevel"/>
    <w:tmpl w:val="57EC8B7A"/>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6">
    <w:nsid w:val="522D5AB8"/>
    <w:multiLevelType w:val="hybridMultilevel"/>
    <w:tmpl w:val="19BCC4C6"/>
    <w:lvl w:ilvl="0" w:tplc="10D40498">
      <w:start w:val="1"/>
      <w:numFmt w:val="upperRoman"/>
      <w:lvlText w:val="%1."/>
      <w:lvlJc w:val="righ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77">
    <w:nsid w:val="523D450C"/>
    <w:multiLevelType w:val="hybridMultilevel"/>
    <w:tmpl w:val="F5DED6C6"/>
    <w:lvl w:ilvl="0" w:tplc="87100F82">
      <w:start w:val="1"/>
      <w:numFmt w:val="decimal"/>
      <w:lvlText w:val="(%1)"/>
      <w:lvlJc w:val="left"/>
      <w:pPr>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8">
    <w:nsid w:val="52F3015B"/>
    <w:multiLevelType w:val="hybridMultilevel"/>
    <w:tmpl w:val="62969A96"/>
    <w:lvl w:ilvl="0" w:tplc="EA487AB4">
      <w:start w:val="5"/>
      <w:numFmt w:val="bullet"/>
      <w:lvlText w:val="-"/>
      <w:lvlJc w:val="left"/>
      <w:pPr>
        <w:ind w:left="862" w:hanging="360"/>
      </w:pPr>
      <w:rPr>
        <w:rFonts w:ascii="Courier" w:eastAsia="Times New Roman" w:hAnsi="Courier"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79">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80">
    <w:nsid w:val="534418AE"/>
    <w:multiLevelType w:val="hybridMultilevel"/>
    <w:tmpl w:val="4E3CE618"/>
    <w:lvl w:ilvl="0" w:tplc="EA487AB4">
      <w:start w:val="5"/>
      <w:numFmt w:val="bullet"/>
      <w:lvlText w:val="-"/>
      <w:lvlJc w:val="left"/>
      <w:pPr>
        <w:ind w:left="720" w:hanging="360"/>
      </w:pPr>
      <w:rPr>
        <w:rFonts w:ascii="Courier" w:eastAsia="Times New Roman" w:hAnsi="Courier" w:hint="default"/>
      </w:rPr>
    </w:lvl>
    <w:lvl w:ilvl="1" w:tplc="D5ACC4F0">
      <w:start w:val="6"/>
      <w:numFmt w:val="lowerLetter"/>
      <w:lvlText w:val="%2)"/>
      <w:lvlJc w:val="left"/>
      <w:pPr>
        <w:ind w:left="1440" w:hanging="360"/>
      </w:pPr>
      <w:rPr>
        <w:rFonts w:hint="default"/>
      </w:rPr>
    </w:lvl>
    <w:lvl w:ilvl="2" w:tplc="2FD08972">
      <w:start w:val="1"/>
      <w:numFmt w:val="decimal"/>
      <w:lvlText w:val="(%3)"/>
      <w:lvlJc w:val="left"/>
      <w:pPr>
        <w:ind w:left="360" w:hanging="360"/>
      </w:pPr>
      <w:rPr>
        <w:rFonts w:ascii="Arial" w:eastAsia="Times New Roman" w:hAnsi="Arial"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1">
    <w:nsid w:val="53757062"/>
    <w:multiLevelType w:val="hybridMultilevel"/>
    <w:tmpl w:val="52564768"/>
    <w:lvl w:ilvl="0" w:tplc="F48C57F8">
      <w:start w:val="1"/>
      <w:numFmt w:val="decimal"/>
      <w:lvlText w:val="%1."/>
      <w:lvlJc w:val="left"/>
      <w:pPr>
        <w:ind w:left="2345"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2">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83">
    <w:nsid w:val="544E0D87"/>
    <w:multiLevelType w:val="hybridMultilevel"/>
    <w:tmpl w:val="7AC8E4EE"/>
    <w:lvl w:ilvl="0" w:tplc="04240017">
      <w:start w:val="1"/>
      <w:numFmt w:val="lowerLetter"/>
      <w:lvlText w:val="%1)"/>
      <w:lvlJc w:val="left"/>
      <w:pPr>
        <w:ind w:left="1440" w:hanging="360"/>
      </w:pPr>
      <w:rPr>
        <w:rFonts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4">
    <w:nsid w:val="54626FBC"/>
    <w:multiLevelType w:val="hybridMultilevel"/>
    <w:tmpl w:val="599C1BD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5">
    <w:nsid w:val="54A17AFF"/>
    <w:multiLevelType w:val="hybridMultilevel"/>
    <w:tmpl w:val="9208C43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6">
    <w:nsid w:val="551606E6"/>
    <w:multiLevelType w:val="hybridMultilevel"/>
    <w:tmpl w:val="9F5ABE38"/>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7">
    <w:nsid w:val="551C543F"/>
    <w:multiLevelType w:val="hybridMultilevel"/>
    <w:tmpl w:val="7DD869C6"/>
    <w:lvl w:ilvl="0" w:tplc="A5B20A20">
      <w:start w:val="3"/>
      <w:numFmt w:val="upperRoman"/>
      <w:lvlText w:val="%1."/>
      <w:lvlJc w:val="righ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8">
    <w:nsid w:val="55A44B2B"/>
    <w:multiLevelType w:val="hybridMultilevel"/>
    <w:tmpl w:val="E88AAC02"/>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9">
    <w:nsid w:val="55E91BE6"/>
    <w:multiLevelType w:val="hybridMultilevel"/>
    <w:tmpl w:val="B07E83C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0">
    <w:nsid w:val="561A6B43"/>
    <w:multiLevelType w:val="hybridMultilevel"/>
    <w:tmpl w:val="4E06C0D2"/>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1">
    <w:nsid w:val="56A948FD"/>
    <w:multiLevelType w:val="hybridMultilevel"/>
    <w:tmpl w:val="A4DAC1F2"/>
    <w:lvl w:ilvl="0" w:tplc="974E0316">
      <w:start w:val="2"/>
      <w:numFmt w:val="decimal"/>
      <w:lvlText w:val="(%1)"/>
      <w:lvlJc w:val="left"/>
      <w:pPr>
        <w:ind w:left="360" w:hanging="360"/>
      </w:pPr>
      <w:rPr>
        <w:rFonts w:ascii="Arial" w:eastAsia="Times New Roman" w:hAnsi="Aria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2">
    <w:nsid w:val="56B058BF"/>
    <w:multiLevelType w:val="hybridMultilevel"/>
    <w:tmpl w:val="B37C28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3">
    <w:nsid w:val="56ED0C78"/>
    <w:multiLevelType w:val="hybridMultilevel"/>
    <w:tmpl w:val="3D6A7420"/>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4">
    <w:nsid w:val="56F66238"/>
    <w:multiLevelType w:val="hybridMultilevel"/>
    <w:tmpl w:val="A6CA3FD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5">
    <w:nsid w:val="57731C7D"/>
    <w:multiLevelType w:val="hybridMultilevel"/>
    <w:tmpl w:val="0CBE5176"/>
    <w:lvl w:ilvl="0" w:tplc="8F6C8F8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6">
    <w:nsid w:val="585E65F0"/>
    <w:multiLevelType w:val="hybridMultilevel"/>
    <w:tmpl w:val="286878A2"/>
    <w:lvl w:ilvl="0" w:tplc="34482A9E">
      <w:start w:val="1"/>
      <w:numFmt w:val="decimal"/>
      <w:lvlText w:val="%1."/>
      <w:lvlJc w:val="left"/>
      <w:pPr>
        <w:ind w:left="360" w:hanging="360"/>
      </w:pPr>
      <w:rPr>
        <w:rFonts w:hint="default"/>
        <w:b w:val="0"/>
        <w:color w:val="000000"/>
      </w:rPr>
    </w:lvl>
    <w:lvl w:ilvl="1" w:tplc="04240019" w:tentative="1">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197">
    <w:nsid w:val="58E8110E"/>
    <w:multiLevelType w:val="hybridMultilevel"/>
    <w:tmpl w:val="E24CFF3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8">
    <w:nsid w:val="59734BD1"/>
    <w:multiLevelType w:val="hybridMultilevel"/>
    <w:tmpl w:val="B87A912C"/>
    <w:lvl w:ilvl="0" w:tplc="87100F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9">
    <w:nsid w:val="5996189D"/>
    <w:multiLevelType w:val="hybridMultilevel"/>
    <w:tmpl w:val="F8AC8E4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0">
    <w:nsid w:val="5A1A547D"/>
    <w:multiLevelType w:val="hybridMultilevel"/>
    <w:tmpl w:val="AF54D3EA"/>
    <w:lvl w:ilvl="0" w:tplc="62B089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1">
    <w:nsid w:val="5A1A6C70"/>
    <w:multiLevelType w:val="hybridMultilevel"/>
    <w:tmpl w:val="7376E966"/>
    <w:lvl w:ilvl="0" w:tplc="BFFA5682">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nsid w:val="5A553BBF"/>
    <w:multiLevelType w:val="hybridMultilevel"/>
    <w:tmpl w:val="B3C4F35A"/>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3">
    <w:nsid w:val="5BDB1C7E"/>
    <w:multiLevelType w:val="hybridMultilevel"/>
    <w:tmpl w:val="948AEF88"/>
    <w:lvl w:ilvl="0" w:tplc="346437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5C991A59"/>
    <w:multiLevelType w:val="hybridMultilevel"/>
    <w:tmpl w:val="D92E39C0"/>
    <w:lvl w:ilvl="0" w:tplc="B432825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5">
    <w:nsid w:val="5CCC3A01"/>
    <w:multiLevelType w:val="hybridMultilevel"/>
    <w:tmpl w:val="CA80315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6">
    <w:nsid w:val="5CF01EAF"/>
    <w:multiLevelType w:val="hybridMultilevel"/>
    <w:tmpl w:val="8B4C7896"/>
    <w:lvl w:ilvl="0" w:tplc="EA487AB4">
      <w:start w:val="5"/>
      <w:numFmt w:val="bullet"/>
      <w:lvlText w:val="-"/>
      <w:lvlJc w:val="left"/>
      <w:pPr>
        <w:ind w:left="720" w:hanging="360"/>
      </w:pPr>
      <w:rPr>
        <w:rFonts w:ascii="Courier" w:eastAsia="Times New Roman" w:hAnsi="Courier" w:hint="default"/>
      </w:rPr>
    </w:lvl>
    <w:lvl w:ilvl="1" w:tplc="5246D4F8">
      <w:start w:val="1"/>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7">
    <w:nsid w:val="5D3D2A39"/>
    <w:multiLevelType w:val="hybridMultilevel"/>
    <w:tmpl w:val="599C1BD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8">
    <w:nsid w:val="5D735E9B"/>
    <w:multiLevelType w:val="hybridMultilevel"/>
    <w:tmpl w:val="77846898"/>
    <w:lvl w:ilvl="0" w:tplc="4BB6DE68">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09">
    <w:nsid w:val="5DEB42A1"/>
    <w:multiLevelType w:val="hybridMultilevel"/>
    <w:tmpl w:val="E7DA1F06"/>
    <w:lvl w:ilvl="0" w:tplc="87100F8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0">
    <w:nsid w:val="5E245DC9"/>
    <w:multiLevelType w:val="hybridMultilevel"/>
    <w:tmpl w:val="48509FAA"/>
    <w:lvl w:ilvl="0" w:tplc="4BB6DE68">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11">
    <w:nsid w:val="5E97117A"/>
    <w:multiLevelType w:val="hybridMultilevel"/>
    <w:tmpl w:val="3CD89EAE"/>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2">
    <w:nsid w:val="5EDE3575"/>
    <w:multiLevelType w:val="hybridMultilevel"/>
    <w:tmpl w:val="82927DE2"/>
    <w:lvl w:ilvl="0" w:tplc="166229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nsid w:val="5F0177FB"/>
    <w:multiLevelType w:val="hybridMultilevel"/>
    <w:tmpl w:val="6FDEF69E"/>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4">
    <w:nsid w:val="60864C86"/>
    <w:multiLevelType w:val="hybridMultilevel"/>
    <w:tmpl w:val="D5C8DFFA"/>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5">
    <w:nsid w:val="61065D0D"/>
    <w:multiLevelType w:val="hybridMultilevel"/>
    <w:tmpl w:val="1C52DD34"/>
    <w:lvl w:ilvl="0" w:tplc="9CBC7F28">
      <w:start w:val="4"/>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6">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17">
    <w:nsid w:val="616F1F5F"/>
    <w:multiLevelType w:val="hybridMultilevel"/>
    <w:tmpl w:val="84BE067C"/>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18">
    <w:nsid w:val="619021DC"/>
    <w:multiLevelType w:val="hybridMultilevel"/>
    <w:tmpl w:val="5C5A5AAA"/>
    <w:lvl w:ilvl="0" w:tplc="5C30147C">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19">
    <w:nsid w:val="61D322B1"/>
    <w:multiLevelType w:val="hybridMultilevel"/>
    <w:tmpl w:val="200CBF30"/>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0">
    <w:nsid w:val="61E27161"/>
    <w:multiLevelType w:val="hybridMultilevel"/>
    <w:tmpl w:val="DBB43902"/>
    <w:lvl w:ilvl="0" w:tplc="EA487AB4">
      <w:start w:val="5"/>
      <w:numFmt w:val="bullet"/>
      <w:lvlText w:val="-"/>
      <w:lvlJc w:val="left"/>
      <w:pPr>
        <w:ind w:left="720" w:hanging="360"/>
      </w:pPr>
      <w:rPr>
        <w:rFonts w:ascii="Courier" w:eastAsia="Times New Roman" w:hAnsi="Courier" w:hint="default"/>
      </w:rPr>
    </w:lvl>
    <w:lvl w:ilvl="1" w:tplc="C680C91C">
      <w:start w:val="2"/>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1">
    <w:nsid w:val="6208182D"/>
    <w:multiLevelType w:val="hybridMultilevel"/>
    <w:tmpl w:val="171004FA"/>
    <w:lvl w:ilvl="0" w:tplc="306AACE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2">
    <w:nsid w:val="62732166"/>
    <w:multiLevelType w:val="hybridMultilevel"/>
    <w:tmpl w:val="3D0EA7EE"/>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3">
    <w:nsid w:val="62756AB2"/>
    <w:multiLevelType w:val="hybridMultilevel"/>
    <w:tmpl w:val="DB2A99E0"/>
    <w:lvl w:ilvl="0" w:tplc="0B60BBA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4">
    <w:nsid w:val="63213897"/>
    <w:multiLevelType w:val="hybridMultilevel"/>
    <w:tmpl w:val="02D86DD2"/>
    <w:lvl w:ilvl="0" w:tplc="166229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5">
    <w:nsid w:val="63545BEB"/>
    <w:multiLevelType w:val="hybridMultilevel"/>
    <w:tmpl w:val="9D228C0E"/>
    <w:lvl w:ilvl="0" w:tplc="7DB031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6">
    <w:nsid w:val="63FF6F83"/>
    <w:multiLevelType w:val="hybridMultilevel"/>
    <w:tmpl w:val="96C443D4"/>
    <w:lvl w:ilvl="0" w:tplc="EA487AB4">
      <w:start w:val="5"/>
      <w:numFmt w:val="bullet"/>
      <w:lvlText w:val="-"/>
      <w:lvlJc w:val="left"/>
      <w:pPr>
        <w:ind w:left="720" w:hanging="360"/>
      </w:pPr>
      <w:rPr>
        <w:rFonts w:ascii="Courier" w:eastAsia="Times New Roman" w:hAnsi="Courier" w:hint="default"/>
      </w:rPr>
    </w:lvl>
    <w:lvl w:ilvl="1" w:tplc="E31E7688">
      <w:start w:val="5"/>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7">
    <w:nsid w:val="641D0231"/>
    <w:multiLevelType w:val="hybridMultilevel"/>
    <w:tmpl w:val="D59680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8">
    <w:nsid w:val="64684918"/>
    <w:multiLevelType w:val="hybridMultilevel"/>
    <w:tmpl w:val="DB6E8AE8"/>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9">
    <w:nsid w:val="66911262"/>
    <w:multiLevelType w:val="hybridMultilevel"/>
    <w:tmpl w:val="F426D9DA"/>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0">
    <w:nsid w:val="670B5892"/>
    <w:multiLevelType w:val="hybridMultilevel"/>
    <w:tmpl w:val="2A78851C"/>
    <w:lvl w:ilvl="0" w:tplc="07C0C842">
      <w:start w:val="1"/>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1">
    <w:nsid w:val="67EB67A8"/>
    <w:multiLevelType w:val="hybridMultilevel"/>
    <w:tmpl w:val="EAE4C5F0"/>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2">
    <w:nsid w:val="683D477B"/>
    <w:multiLevelType w:val="hybridMultilevel"/>
    <w:tmpl w:val="1F742A78"/>
    <w:lvl w:ilvl="0" w:tplc="780E51D2">
      <w:start w:val="1"/>
      <w:numFmt w:val="decimal"/>
      <w:lvlText w:val="(%1)"/>
      <w:lvlJc w:val="left"/>
      <w:pPr>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3">
    <w:nsid w:val="68915265"/>
    <w:multiLevelType w:val="hybridMultilevel"/>
    <w:tmpl w:val="6E9CD022"/>
    <w:lvl w:ilvl="0" w:tplc="9BF6B058">
      <w:start w:val="1"/>
      <w:numFmt w:val="decimal"/>
      <w:lvlText w:val="(%1)"/>
      <w:lvlJc w:val="left"/>
      <w:pPr>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4">
    <w:nsid w:val="68BC398A"/>
    <w:multiLevelType w:val="hybridMultilevel"/>
    <w:tmpl w:val="4526135A"/>
    <w:lvl w:ilvl="0" w:tplc="306AACE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5">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236">
    <w:nsid w:val="6A870AC5"/>
    <w:multiLevelType w:val="hybridMultilevel"/>
    <w:tmpl w:val="D56C18C4"/>
    <w:lvl w:ilvl="0" w:tplc="404E7222">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37">
    <w:nsid w:val="6AAE60BE"/>
    <w:multiLevelType w:val="hybridMultilevel"/>
    <w:tmpl w:val="BA7215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8">
    <w:nsid w:val="6B0560AD"/>
    <w:multiLevelType w:val="hybridMultilevel"/>
    <w:tmpl w:val="464081CC"/>
    <w:lvl w:ilvl="0" w:tplc="A6BE45E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9">
    <w:nsid w:val="6B671A4C"/>
    <w:multiLevelType w:val="hybridMultilevel"/>
    <w:tmpl w:val="352057D6"/>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0">
    <w:nsid w:val="6B7D6224"/>
    <w:multiLevelType w:val="hybridMultilevel"/>
    <w:tmpl w:val="616CDD42"/>
    <w:lvl w:ilvl="0" w:tplc="87100F82">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41">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nsid w:val="6CAE1633"/>
    <w:multiLevelType w:val="hybridMultilevel"/>
    <w:tmpl w:val="82927DE2"/>
    <w:lvl w:ilvl="0" w:tplc="166229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3">
    <w:nsid w:val="6CEC6471"/>
    <w:multiLevelType w:val="hybridMultilevel"/>
    <w:tmpl w:val="128280A2"/>
    <w:lvl w:ilvl="0" w:tplc="3AB6D1FA">
      <w:start w:val="5"/>
      <w:numFmt w:val="decimal"/>
      <w:lvlText w:val="(%1)"/>
      <w:lvlJc w:val="left"/>
      <w:pPr>
        <w:ind w:left="502"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4">
    <w:nsid w:val="6F624E0D"/>
    <w:multiLevelType w:val="hybridMultilevel"/>
    <w:tmpl w:val="8D5EC1BE"/>
    <w:lvl w:ilvl="0" w:tplc="87100F8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5">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6F710176"/>
    <w:multiLevelType w:val="hybridMultilevel"/>
    <w:tmpl w:val="961654D0"/>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247">
    <w:nsid w:val="700012B9"/>
    <w:multiLevelType w:val="hybridMultilevel"/>
    <w:tmpl w:val="599C1BD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8">
    <w:nsid w:val="70204700"/>
    <w:multiLevelType w:val="hybridMultilevel"/>
    <w:tmpl w:val="B87A912C"/>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9">
    <w:nsid w:val="7064775B"/>
    <w:multiLevelType w:val="hybridMultilevel"/>
    <w:tmpl w:val="6A549E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250">
    <w:nsid w:val="709E37E6"/>
    <w:multiLevelType w:val="hybridMultilevel"/>
    <w:tmpl w:val="78DADC40"/>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1">
    <w:nsid w:val="70B640A4"/>
    <w:multiLevelType w:val="hybridMultilevel"/>
    <w:tmpl w:val="73B0B008"/>
    <w:lvl w:ilvl="0" w:tplc="3DBEEAB2">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2">
    <w:nsid w:val="720F6EB7"/>
    <w:multiLevelType w:val="hybridMultilevel"/>
    <w:tmpl w:val="489E3E50"/>
    <w:lvl w:ilvl="0" w:tplc="4BB6DE68">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53">
    <w:nsid w:val="729B6F59"/>
    <w:multiLevelType w:val="hybridMultilevel"/>
    <w:tmpl w:val="20469810"/>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4">
    <w:nsid w:val="72D060BB"/>
    <w:multiLevelType w:val="hybridMultilevel"/>
    <w:tmpl w:val="886AE884"/>
    <w:lvl w:ilvl="0" w:tplc="0424000F">
      <w:start w:val="1"/>
      <w:numFmt w:val="decimal"/>
      <w:lvlText w:val="%1."/>
      <w:lvlJc w:val="left"/>
      <w:pPr>
        <w:ind w:left="433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5">
    <w:nsid w:val="731D6DCE"/>
    <w:multiLevelType w:val="hybridMultilevel"/>
    <w:tmpl w:val="91281466"/>
    <w:lvl w:ilvl="0" w:tplc="E67E063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6">
    <w:nsid w:val="733B7BBA"/>
    <w:multiLevelType w:val="hybridMultilevel"/>
    <w:tmpl w:val="B87A912C"/>
    <w:lvl w:ilvl="0" w:tplc="87100F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7">
    <w:nsid w:val="73BB0F5F"/>
    <w:multiLevelType w:val="hybridMultilevel"/>
    <w:tmpl w:val="AA7ABE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8">
    <w:nsid w:val="7476133A"/>
    <w:multiLevelType w:val="hybridMultilevel"/>
    <w:tmpl w:val="AE962A0A"/>
    <w:lvl w:ilvl="0" w:tplc="53D0A820">
      <w:start w:val="1"/>
      <w:numFmt w:val="bullet"/>
      <w:lvlText w:val="–"/>
      <w:lvlJc w:val="left"/>
      <w:pPr>
        <w:ind w:left="720" w:hanging="360"/>
      </w:pPr>
      <w:rPr>
        <w:rFonts w:ascii="Arial" w:hAnsi="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nsid w:val="74DF6AE8"/>
    <w:multiLevelType w:val="hybridMultilevel"/>
    <w:tmpl w:val="83E4395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0">
    <w:nsid w:val="74EB25FE"/>
    <w:multiLevelType w:val="hybridMultilevel"/>
    <w:tmpl w:val="7528EBD0"/>
    <w:lvl w:ilvl="0" w:tplc="38349C9E">
      <w:start w:val="1"/>
      <w:numFmt w:val="decimal"/>
      <w:lvlText w:val="(%1)"/>
      <w:lvlJc w:val="left"/>
      <w:pPr>
        <w:ind w:left="360" w:hanging="360"/>
      </w:pPr>
      <w:rPr>
        <w:rFonts w:ascii="Arial" w:eastAsia="Times New Roman" w:hAnsi="Arial"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1">
    <w:nsid w:val="759D6A60"/>
    <w:multiLevelType w:val="hybridMultilevel"/>
    <w:tmpl w:val="D7F0BD56"/>
    <w:lvl w:ilvl="0" w:tplc="EA487AB4">
      <w:start w:val="5"/>
      <w:numFmt w:val="bullet"/>
      <w:lvlText w:val="-"/>
      <w:lvlJc w:val="left"/>
      <w:pPr>
        <w:ind w:left="720" w:hanging="360"/>
      </w:pPr>
      <w:rPr>
        <w:rFonts w:ascii="Courier" w:eastAsia="Times New Roman" w:hAnsi="Courier" w:hint="default"/>
      </w:rPr>
    </w:lvl>
    <w:lvl w:ilvl="1" w:tplc="D564EAA8">
      <w:start w:val="4"/>
      <w:numFmt w:val="lowerLetter"/>
      <w:lvlText w:val="%2)"/>
      <w:lvlJc w:val="left"/>
      <w:pPr>
        <w:ind w:left="1440" w:hanging="360"/>
      </w:pPr>
      <w:rPr>
        <w:rFonts w:hint="default"/>
      </w:rPr>
    </w:lvl>
    <w:lvl w:ilvl="2" w:tplc="1592E864">
      <w:start w:val="1"/>
      <w:numFmt w:val="decimal"/>
      <w:lvlText w:val="(%3)"/>
      <w:lvlJc w:val="left"/>
      <w:pPr>
        <w:ind w:left="2340" w:hanging="360"/>
      </w:pPr>
      <w:rPr>
        <w:rFonts w:hint="default"/>
        <w:strike w:val="0"/>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2">
    <w:nsid w:val="75AD4827"/>
    <w:multiLevelType w:val="hybridMultilevel"/>
    <w:tmpl w:val="5C92DD8A"/>
    <w:lvl w:ilvl="0" w:tplc="AD60D914">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3">
    <w:nsid w:val="75EC22C9"/>
    <w:multiLevelType w:val="hybridMultilevel"/>
    <w:tmpl w:val="7650757C"/>
    <w:lvl w:ilvl="0" w:tplc="73ECB1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4">
    <w:nsid w:val="769056E8"/>
    <w:multiLevelType w:val="hybridMultilevel"/>
    <w:tmpl w:val="95067816"/>
    <w:lvl w:ilvl="0" w:tplc="4BB6DE6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65">
    <w:nsid w:val="76DA657F"/>
    <w:multiLevelType w:val="hybridMultilevel"/>
    <w:tmpl w:val="01325B38"/>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6">
    <w:nsid w:val="76F1458C"/>
    <w:multiLevelType w:val="hybridMultilevel"/>
    <w:tmpl w:val="9DE29422"/>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7">
    <w:nsid w:val="772063D5"/>
    <w:multiLevelType w:val="hybridMultilevel"/>
    <w:tmpl w:val="5298221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8">
    <w:nsid w:val="77CC2180"/>
    <w:multiLevelType w:val="hybridMultilevel"/>
    <w:tmpl w:val="B26676F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9">
    <w:nsid w:val="78B87FCC"/>
    <w:multiLevelType w:val="hybridMultilevel"/>
    <w:tmpl w:val="ED4AAF18"/>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70">
    <w:nsid w:val="79561B30"/>
    <w:multiLevelType w:val="hybridMultilevel"/>
    <w:tmpl w:val="8CB8DC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1">
    <w:nsid w:val="796A330F"/>
    <w:multiLevelType w:val="hybridMultilevel"/>
    <w:tmpl w:val="796A4B08"/>
    <w:lvl w:ilvl="0" w:tplc="87100F82">
      <w:start w:val="1"/>
      <w:numFmt w:val="decimal"/>
      <w:lvlText w:val="(%1)"/>
      <w:lvlJc w:val="left"/>
      <w:pPr>
        <w:ind w:left="121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2">
    <w:nsid w:val="796C64AC"/>
    <w:multiLevelType w:val="hybridMultilevel"/>
    <w:tmpl w:val="41EC7FA4"/>
    <w:lvl w:ilvl="0" w:tplc="29063A5C">
      <w:start w:val="1"/>
      <w:numFmt w:val="decimal"/>
      <w:lvlText w:val="(%1)"/>
      <w:lvlJc w:val="left"/>
      <w:pPr>
        <w:ind w:left="644" w:hanging="360"/>
      </w:pPr>
      <w:rPr>
        <w:rFonts w:hint="default"/>
        <w:b w:val="0"/>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73">
    <w:nsid w:val="79A91011"/>
    <w:multiLevelType w:val="hybridMultilevel"/>
    <w:tmpl w:val="3604A3EC"/>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4">
    <w:nsid w:val="7AD17C6D"/>
    <w:multiLevelType w:val="hybridMultilevel"/>
    <w:tmpl w:val="576C3FE0"/>
    <w:lvl w:ilvl="0" w:tplc="EA487AB4">
      <w:start w:val="5"/>
      <w:numFmt w:val="bullet"/>
      <w:lvlText w:val="-"/>
      <w:lvlJc w:val="left"/>
      <w:pPr>
        <w:ind w:left="3240" w:hanging="360"/>
      </w:pPr>
      <w:rPr>
        <w:rFonts w:ascii="Courier" w:eastAsia="Times New Roman" w:hAnsi="Courier"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275">
    <w:nsid w:val="7ADE70EA"/>
    <w:multiLevelType w:val="hybridMultilevel"/>
    <w:tmpl w:val="599C1BD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6">
    <w:nsid w:val="7BD03B2D"/>
    <w:multiLevelType w:val="hybridMultilevel"/>
    <w:tmpl w:val="B87A912C"/>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7">
    <w:nsid w:val="7C6E50A7"/>
    <w:multiLevelType w:val="hybridMultilevel"/>
    <w:tmpl w:val="886AE884"/>
    <w:lvl w:ilvl="0" w:tplc="0424000F">
      <w:start w:val="1"/>
      <w:numFmt w:val="decimal"/>
      <w:lvlText w:val="%1."/>
      <w:lvlJc w:val="left"/>
      <w:pPr>
        <w:ind w:left="433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8">
    <w:nsid w:val="7CAA6847"/>
    <w:multiLevelType w:val="hybridMultilevel"/>
    <w:tmpl w:val="92704274"/>
    <w:lvl w:ilvl="0" w:tplc="CF9637E2">
      <w:start w:val="1"/>
      <w:numFmt w:val="decimal"/>
      <w:lvlText w:val="(%1)"/>
      <w:lvlJc w:val="left"/>
      <w:pPr>
        <w:ind w:left="433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9">
    <w:nsid w:val="7CBD29E4"/>
    <w:multiLevelType w:val="hybridMultilevel"/>
    <w:tmpl w:val="13701D58"/>
    <w:lvl w:ilvl="0" w:tplc="189A32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0">
    <w:nsid w:val="7DB54C57"/>
    <w:multiLevelType w:val="hybridMultilevel"/>
    <w:tmpl w:val="E44A8932"/>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1">
    <w:nsid w:val="7DD5290C"/>
    <w:multiLevelType w:val="hybridMultilevel"/>
    <w:tmpl w:val="F852294A"/>
    <w:lvl w:ilvl="0" w:tplc="6E60DB94">
      <w:start w:val="1"/>
      <w:numFmt w:val="lowerLetter"/>
      <w:pStyle w:val="rkovnatokazatevilnotoko"/>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82">
    <w:nsid w:val="7EAB3CEF"/>
    <w:multiLevelType w:val="hybridMultilevel"/>
    <w:tmpl w:val="B944E536"/>
    <w:lvl w:ilvl="0" w:tplc="87100F82">
      <w:start w:val="1"/>
      <w:numFmt w:val="decimal"/>
      <w:lvlText w:val="(%1)"/>
      <w:lvlJc w:val="left"/>
      <w:pPr>
        <w:ind w:left="644" w:hanging="360"/>
      </w:pPr>
      <w:rPr>
        <w:rFonts w:hint="default"/>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3">
    <w:nsid w:val="7EC47535"/>
    <w:multiLevelType w:val="hybridMultilevel"/>
    <w:tmpl w:val="886AE884"/>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4">
    <w:nsid w:val="7F245287"/>
    <w:multiLevelType w:val="hybridMultilevel"/>
    <w:tmpl w:val="7700ACCC"/>
    <w:lvl w:ilvl="0" w:tplc="EA487AB4">
      <w:start w:val="5"/>
      <w:numFmt w:val="bullet"/>
      <w:lvlText w:val="-"/>
      <w:lvlJc w:val="left"/>
      <w:pPr>
        <w:ind w:left="720" w:hanging="360"/>
      </w:pPr>
      <w:rPr>
        <w:rFonts w:ascii="Courier" w:eastAsia="Times New Roman" w:hAnsi="Courier"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9"/>
  </w:num>
  <w:num w:numId="2">
    <w:abstractNumId w:val="198"/>
  </w:num>
  <w:num w:numId="3">
    <w:abstractNumId w:val="68"/>
  </w:num>
  <w:num w:numId="4">
    <w:abstractNumId w:val="20"/>
  </w:num>
  <w:num w:numId="5">
    <w:abstractNumId w:val="121"/>
  </w:num>
  <w:num w:numId="6">
    <w:abstractNumId w:val="241"/>
  </w:num>
  <w:num w:numId="7">
    <w:abstractNumId w:val="271"/>
  </w:num>
  <w:num w:numId="8">
    <w:abstractNumId w:val="2"/>
  </w:num>
  <w:num w:numId="9">
    <w:abstractNumId w:val="283"/>
  </w:num>
  <w:num w:numId="10">
    <w:abstractNumId w:val="201"/>
  </w:num>
  <w:num w:numId="11">
    <w:abstractNumId w:val="281"/>
    <w:lvlOverride w:ilvl="0">
      <w:startOverride w:val="1"/>
    </w:lvlOverride>
  </w:num>
  <w:num w:numId="12">
    <w:abstractNumId w:val="79"/>
  </w:num>
  <w:num w:numId="13">
    <w:abstractNumId w:val="123"/>
  </w:num>
  <w:num w:numId="14">
    <w:abstractNumId w:val="236"/>
  </w:num>
  <w:num w:numId="15">
    <w:abstractNumId w:val="254"/>
  </w:num>
  <w:num w:numId="16">
    <w:abstractNumId w:val="69"/>
  </w:num>
  <w:num w:numId="17">
    <w:abstractNumId w:val="7"/>
  </w:num>
  <w:num w:numId="18">
    <w:abstractNumId w:val="109"/>
  </w:num>
  <w:num w:numId="19">
    <w:abstractNumId w:val="75"/>
  </w:num>
  <w:num w:numId="20">
    <w:abstractNumId w:val="276"/>
  </w:num>
  <w:num w:numId="21">
    <w:abstractNumId w:val="256"/>
  </w:num>
  <w:num w:numId="22">
    <w:abstractNumId w:val="263"/>
  </w:num>
  <w:num w:numId="23">
    <w:abstractNumId w:val="41"/>
  </w:num>
  <w:num w:numId="24">
    <w:abstractNumId w:val="218"/>
  </w:num>
  <w:num w:numId="25">
    <w:abstractNumId w:val="88"/>
  </w:num>
  <w:num w:numId="26">
    <w:abstractNumId w:val="154"/>
  </w:num>
  <w:num w:numId="27">
    <w:abstractNumId w:val="42"/>
  </w:num>
  <w:num w:numId="28">
    <w:abstractNumId w:val="162"/>
  </w:num>
  <w:num w:numId="29">
    <w:abstractNumId w:val="270"/>
  </w:num>
  <w:num w:numId="30">
    <w:abstractNumId w:val="219"/>
  </w:num>
  <w:num w:numId="31">
    <w:abstractNumId w:val="153"/>
  </w:num>
  <w:num w:numId="32">
    <w:abstractNumId w:val="175"/>
  </w:num>
  <w:num w:numId="33">
    <w:abstractNumId w:val="1"/>
  </w:num>
  <w:num w:numId="34">
    <w:abstractNumId w:val="86"/>
  </w:num>
  <w:num w:numId="35">
    <w:abstractNumId w:val="119"/>
  </w:num>
  <w:num w:numId="36">
    <w:abstractNumId w:val="66"/>
  </w:num>
  <w:num w:numId="37">
    <w:abstractNumId w:val="174"/>
  </w:num>
  <w:num w:numId="38">
    <w:abstractNumId w:val="137"/>
  </w:num>
  <w:num w:numId="39">
    <w:abstractNumId w:val="209"/>
  </w:num>
  <w:num w:numId="40">
    <w:abstractNumId w:val="203"/>
  </w:num>
  <w:num w:numId="41">
    <w:abstractNumId w:val="40"/>
  </w:num>
  <w:num w:numId="42">
    <w:abstractNumId w:val="84"/>
  </w:num>
  <w:num w:numId="43">
    <w:abstractNumId w:val="17"/>
  </w:num>
  <w:num w:numId="44">
    <w:abstractNumId w:val="156"/>
  </w:num>
  <w:num w:numId="45">
    <w:abstractNumId w:val="179"/>
  </w:num>
  <w:num w:numId="46">
    <w:abstractNumId w:val="282"/>
  </w:num>
  <w:num w:numId="47">
    <w:abstractNumId w:val="240"/>
  </w:num>
  <w:num w:numId="48">
    <w:abstractNumId w:val="35"/>
  </w:num>
  <w:num w:numId="49">
    <w:abstractNumId w:val="244"/>
  </w:num>
  <w:num w:numId="50">
    <w:abstractNumId w:val="179"/>
    <w:lvlOverride w:ilvl="0">
      <w:startOverride w:val="1"/>
    </w:lvlOverride>
  </w:num>
  <w:num w:numId="51">
    <w:abstractNumId w:val="223"/>
  </w:num>
  <w:num w:numId="52">
    <w:abstractNumId w:val="168"/>
  </w:num>
  <w:num w:numId="53">
    <w:abstractNumId w:val="124"/>
  </w:num>
  <w:num w:numId="54">
    <w:abstractNumId w:val="237"/>
  </w:num>
  <w:num w:numId="55">
    <w:abstractNumId w:val="258"/>
  </w:num>
  <w:num w:numId="56">
    <w:abstractNumId w:val="89"/>
  </w:num>
  <w:num w:numId="57">
    <w:abstractNumId w:val="183"/>
  </w:num>
  <w:num w:numId="58">
    <w:abstractNumId w:val="21"/>
  </w:num>
  <w:num w:numId="59">
    <w:abstractNumId w:val="284"/>
  </w:num>
  <w:num w:numId="60">
    <w:abstractNumId w:val="98"/>
  </w:num>
  <w:num w:numId="61">
    <w:abstractNumId w:val="116"/>
  </w:num>
  <w:num w:numId="62">
    <w:abstractNumId w:val="259"/>
  </w:num>
  <w:num w:numId="63">
    <w:abstractNumId w:val="173"/>
  </w:num>
  <w:num w:numId="64">
    <w:abstractNumId w:val="171"/>
  </w:num>
  <w:num w:numId="65">
    <w:abstractNumId w:val="90"/>
  </w:num>
  <w:num w:numId="66">
    <w:abstractNumId w:val="157"/>
  </w:num>
  <w:num w:numId="67">
    <w:abstractNumId w:val="195"/>
  </w:num>
  <w:num w:numId="68">
    <w:abstractNumId w:val="249"/>
  </w:num>
  <w:num w:numId="69">
    <w:abstractNumId w:val="34"/>
  </w:num>
  <w:num w:numId="70">
    <w:abstractNumId w:val="160"/>
  </w:num>
  <w:num w:numId="71">
    <w:abstractNumId w:val="38"/>
  </w:num>
  <w:num w:numId="72">
    <w:abstractNumId w:val="11"/>
  </w:num>
  <w:num w:numId="73">
    <w:abstractNumId w:val="81"/>
  </w:num>
  <w:num w:numId="74">
    <w:abstractNumId w:val="49"/>
  </w:num>
  <w:num w:numId="75">
    <w:abstractNumId w:val="207"/>
  </w:num>
  <w:num w:numId="76">
    <w:abstractNumId w:val="9"/>
  </w:num>
  <w:num w:numId="77">
    <w:abstractNumId w:val="61"/>
  </w:num>
  <w:num w:numId="78">
    <w:abstractNumId w:val="16"/>
  </w:num>
  <w:num w:numId="79">
    <w:abstractNumId w:val="52"/>
  </w:num>
  <w:num w:numId="80">
    <w:abstractNumId w:val="101"/>
  </w:num>
  <w:num w:numId="81">
    <w:abstractNumId w:val="253"/>
  </w:num>
  <w:num w:numId="82">
    <w:abstractNumId w:val="182"/>
  </w:num>
  <w:num w:numId="83">
    <w:abstractNumId w:val="122"/>
  </w:num>
  <w:num w:numId="84">
    <w:abstractNumId w:val="239"/>
  </w:num>
  <w:num w:numId="85">
    <w:abstractNumId w:val="172"/>
  </w:num>
  <w:num w:numId="86">
    <w:abstractNumId w:val="134"/>
  </w:num>
  <w:num w:numId="87">
    <w:abstractNumId w:val="189"/>
  </w:num>
  <w:num w:numId="88">
    <w:abstractNumId w:val="19"/>
  </w:num>
  <w:num w:numId="89">
    <w:abstractNumId w:val="268"/>
  </w:num>
  <w:num w:numId="90">
    <w:abstractNumId w:val="24"/>
  </w:num>
  <w:num w:numId="91">
    <w:abstractNumId w:val="50"/>
  </w:num>
  <w:num w:numId="92">
    <w:abstractNumId w:val="93"/>
  </w:num>
  <w:num w:numId="93">
    <w:abstractNumId w:val="78"/>
  </w:num>
  <w:num w:numId="94">
    <w:abstractNumId w:val="273"/>
  </w:num>
  <w:num w:numId="95">
    <w:abstractNumId w:val="184"/>
  </w:num>
  <w:num w:numId="96">
    <w:abstractNumId w:val="257"/>
  </w:num>
  <w:num w:numId="97">
    <w:abstractNumId w:val="170"/>
  </w:num>
  <w:num w:numId="98">
    <w:abstractNumId w:val="199"/>
  </w:num>
  <w:num w:numId="99">
    <w:abstractNumId w:val="36"/>
  </w:num>
  <w:num w:numId="100">
    <w:abstractNumId w:val="192"/>
  </w:num>
  <w:num w:numId="101">
    <w:abstractNumId w:val="265"/>
  </w:num>
  <w:num w:numId="102">
    <w:abstractNumId w:val="202"/>
  </w:num>
  <w:num w:numId="103">
    <w:abstractNumId w:val="13"/>
  </w:num>
  <w:num w:numId="104">
    <w:abstractNumId w:val="23"/>
  </w:num>
  <w:num w:numId="105">
    <w:abstractNumId w:val="33"/>
  </w:num>
  <w:num w:numId="106">
    <w:abstractNumId w:val="149"/>
  </w:num>
  <w:num w:numId="107">
    <w:abstractNumId w:val="132"/>
  </w:num>
  <w:num w:numId="108">
    <w:abstractNumId w:val="169"/>
  </w:num>
  <w:num w:numId="109">
    <w:abstractNumId w:val="14"/>
  </w:num>
  <w:num w:numId="110">
    <w:abstractNumId w:val="76"/>
  </w:num>
  <w:num w:numId="111">
    <w:abstractNumId w:val="114"/>
  </w:num>
  <w:num w:numId="112">
    <w:abstractNumId w:val="125"/>
  </w:num>
  <w:num w:numId="113">
    <w:abstractNumId w:val="262"/>
  </w:num>
  <w:num w:numId="114">
    <w:abstractNumId w:val="55"/>
  </w:num>
  <w:num w:numId="115">
    <w:abstractNumId w:val="27"/>
  </w:num>
  <w:num w:numId="116">
    <w:abstractNumId w:val="177"/>
  </w:num>
  <w:num w:numId="117">
    <w:abstractNumId w:val="3"/>
  </w:num>
  <w:num w:numId="118">
    <w:abstractNumId w:val="128"/>
  </w:num>
  <w:num w:numId="119">
    <w:abstractNumId w:val="143"/>
  </w:num>
  <w:num w:numId="120">
    <w:abstractNumId w:val="82"/>
  </w:num>
  <w:num w:numId="121">
    <w:abstractNumId w:val="164"/>
  </w:num>
  <w:num w:numId="122">
    <w:abstractNumId w:val="87"/>
  </w:num>
  <w:num w:numId="123">
    <w:abstractNumId w:val="25"/>
  </w:num>
  <w:num w:numId="124">
    <w:abstractNumId w:val="10"/>
  </w:num>
  <w:num w:numId="125">
    <w:abstractNumId w:val="196"/>
  </w:num>
  <w:num w:numId="126">
    <w:abstractNumId w:val="72"/>
  </w:num>
  <w:num w:numId="127">
    <w:abstractNumId w:val="222"/>
  </w:num>
  <w:num w:numId="128">
    <w:abstractNumId w:val="247"/>
  </w:num>
  <w:num w:numId="129">
    <w:abstractNumId w:val="102"/>
  </w:num>
  <w:num w:numId="130">
    <w:abstractNumId w:val="165"/>
  </w:num>
  <w:num w:numId="131">
    <w:abstractNumId w:val="212"/>
  </w:num>
  <w:num w:numId="132">
    <w:abstractNumId w:val="210"/>
  </w:num>
  <w:num w:numId="133">
    <w:abstractNumId w:val="26"/>
  </w:num>
  <w:num w:numId="134">
    <w:abstractNumId w:val="208"/>
  </w:num>
  <w:num w:numId="135">
    <w:abstractNumId w:val="252"/>
  </w:num>
  <w:num w:numId="136">
    <w:abstractNumId w:val="161"/>
  </w:num>
  <w:num w:numId="137">
    <w:abstractNumId w:val="146"/>
  </w:num>
  <w:num w:numId="138">
    <w:abstractNumId w:val="206"/>
  </w:num>
  <w:num w:numId="139">
    <w:abstractNumId w:val="220"/>
  </w:num>
  <w:num w:numId="140">
    <w:abstractNumId w:val="0"/>
  </w:num>
  <w:num w:numId="141">
    <w:abstractNumId w:val="261"/>
  </w:num>
  <w:num w:numId="142">
    <w:abstractNumId w:val="226"/>
  </w:num>
  <w:num w:numId="143">
    <w:abstractNumId w:val="180"/>
  </w:num>
  <w:num w:numId="144">
    <w:abstractNumId w:val="235"/>
  </w:num>
  <w:num w:numId="145">
    <w:abstractNumId w:val="108"/>
  </w:num>
  <w:num w:numId="146">
    <w:abstractNumId w:val="277"/>
  </w:num>
  <w:num w:numId="147">
    <w:abstractNumId w:val="248"/>
  </w:num>
  <w:num w:numId="148">
    <w:abstractNumId w:val="80"/>
  </w:num>
  <w:num w:numId="149">
    <w:abstractNumId w:val="131"/>
  </w:num>
  <w:num w:numId="150">
    <w:abstractNumId w:val="214"/>
  </w:num>
  <w:num w:numId="151">
    <w:abstractNumId w:val="264"/>
  </w:num>
  <w:num w:numId="152">
    <w:abstractNumId w:val="176"/>
  </w:num>
  <w:num w:numId="153">
    <w:abstractNumId w:val="110"/>
  </w:num>
  <w:num w:numId="154">
    <w:abstractNumId w:val="77"/>
  </w:num>
  <w:num w:numId="155">
    <w:abstractNumId w:val="97"/>
  </w:num>
  <w:num w:numId="156">
    <w:abstractNumId w:val="64"/>
  </w:num>
  <w:num w:numId="157">
    <w:abstractNumId w:val="230"/>
  </w:num>
  <w:num w:numId="158">
    <w:abstractNumId w:val="15"/>
  </w:num>
  <w:num w:numId="159">
    <w:abstractNumId w:val="31"/>
  </w:num>
  <w:num w:numId="160">
    <w:abstractNumId w:val="65"/>
  </w:num>
  <w:num w:numId="161">
    <w:abstractNumId w:val="54"/>
  </w:num>
  <w:num w:numId="162">
    <w:abstractNumId w:val="43"/>
  </w:num>
  <w:num w:numId="163">
    <w:abstractNumId w:val="181"/>
  </w:num>
  <w:num w:numId="164">
    <w:abstractNumId w:val="251"/>
  </w:num>
  <w:num w:numId="165">
    <w:abstractNumId w:val="227"/>
  </w:num>
  <w:num w:numId="166">
    <w:abstractNumId w:val="104"/>
  </w:num>
  <w:num w:numId="167">
    <w:abstractNumId w:val="106"/>
  </w:num>
  <w:num w:numId="168">
    <w:abstractNumId w:val="267"/>
  </w:num>
  <w:num w:numId="169">
    <w:abstractNumId w:val="30"/>
  </w:num>
  <w:num w:numId="170">
    <w:abstractNumId w:val="120"/>
  </w:num>
  <w:num w:numId="171">
    <w:abstractNumId w:val="141"/>
  </w:num>
  <w:num w:numId="172">
    <w:abstractNumId w:val="83"/>
  </w:num>
  <w:num w:numId="173">
    <w:abstractNumId w:val="118"/>
  </w:num>
  <w:num w:numId="174">
    <w:abstractNumId w:val="233"/>
  </w:num>
  <w:num w:numId="175">
    <w:abstractNumId w:val="266"/>
  </w:num>
  <w:num w:numId="176">
    <w:abstractNumId w:val="18"/>
  </w:num>
  <w:num w:numId="177">
    <w:abstractNumId w:val="46"/>
  </w:num>
  <w:num w:numId="178">
    <w:abstractNumId w:val="148"/>
  </w:num>
  <w:num w:numId="179">
    <w:abstractNumId w:val="215"/>
  </w:num>
  <w:num w:numId="180">
    <w:abstractNumId w:val="194"/>
  </w:num>
  <w:num w:numId="181">
    <w:abstractNumId w:val="211"/>
  </w:num>
  <w:num w:numId="182">
    <w:abstractNumId w:val="107"/>
  </w:num>
  <w:num w:numId="183">
    <w:abstractNumId w:val="142"/>
  </w:num>
  <w:num w:numId="184">
    <w:abstractNumId w:val="185"/>
  </w:num>
  <w:num w:numId="185">
    <w:abstractNumId w:val="48"/>
  </w:num>
  <w:num w:numId="186">
    <w:abstractNumId w:val="188"/>
  </w:num>
  <w:num w:numId="187">
    <w:abstractNumId w:val="217"/>
  </w:num>
  <w:num w:numId="188">
    <w:abstractNumId w:val="269"/>
  </w:num>
  <w:num w:numId="189">
    <w:abstractNumId w:val="228"/>
  </w:num>
  <w:num w:numId="190">
    <w:abstractNumId w:val="163"/>
  </w:num>
  <w:num w:numId="191">
    <w:abstractNumId w:val="85"/>
  </w:num>
  <w:num w:numId="192">
    <w:abstractNumId w:val="245"/>
  </w:num>
  <w:num w:numId="193">
    <w:abstractNumId w:val="74"/>
  </w:num>
  <w:num w:numId="194">
    <w:abstractNumId w:val="187"/>
  </w:num>
  <w:num w:numId="195">
    <w:abstractNumId w:val="117"/>
  </w:num>
  <w:num w:numId="196">
    <w:abstractNumId w:val="53"/>
  </w:num>
  <w:num w:numId="197">
    <w:abstractNumId w:val="96"/>
  </w:num>
  <w:num w:numId="198">
    <w:abstractNumId w:val="278"/>
  </w:num>
  <w:num w:numId="199">
    <w:abstractNumId w:val="99"/>
  </w:num>
  <w:num w:numId="200">
    <w:abstractNumId w:val="111"/>
  </w:num>
  <w:num w:numId="201">
    <w:abstractNumId w:val="44"/>
  </w:num>
  <w:num w:numId="202">
    <w:abstractNumId w:val="129"/>
  </w:num>
  <w:num w:numId="203">
    <w:abstractNumId w:val="221"/>
  </w:num>
  <w:num w:numId="204">
    <w:abstractNumId w:val="32"/>
  </w:num>
  <w:num w:numId="205">
    <w:abstractNumId w:val="234"/>
  </w:num>
  <w:num w:numId="206">
    <w:abstractNumId w:val="152"/>
  </w:num>
  <w:num w:numId="207">
    <w:abstractNumId w:val="103"/>
  </w:num>
  <w:num w:numId="208">
    <w:abstractNumId w:val="47"/>
  </w:num>
  <w:num w:numId="209">
    <w:abstractNumId w:val="243"/>
  </w:num>
  <w:num w:numId="210">
    <w:abstractNumId w:val="213"/>
  </w:num>
  <w:num w:numId="211">
    <w:abstractNumId w:val="242"/>
  </w:num>
  <w:num w:numId="212">
    <w:abstractNumId w:val="8"/>
  </w:num>
  <w:num w:numId="213">
    <w:abstractNumId w:val="216"/>
  </w:num>
  <w:num w:numId="214">
    <w:abstractNumId w:val="255"/>
  </w:num>
  <w:num w:numId="215">
    <w:abstractNumId w:val="45"/>
  </w:num>
  <w:num w:numId="216">
    <w:abstractNumId w:val="6"/>
  </w:num>
  <w:num w:numId="217">
    <w:abstractNumId w:val="140"/>
  </w:num>
  <w:num w:numId="218">
    <w:abstractNumId w:val="274"/>
  </w:num>
  <w:num w:numId="219">
    <w:abstractNumId w:val="113"/>
  </w:num>
  <w:num w:numId="220">
    <w:abstractNumId w:val="224"/>
  </w:num>
  <w:num w:numId="221">
    <w:abstractNumId w:val="138"/>
  </w:num>
  <w:num w:numId="222">
    <w:abstractNumId w:val="4"/>
  </w:num>
  <w:num w:numId="223">
    <w:abstractNumId w:val="193"/>
  </w:num>
  <w:num w:numId="224">
    <w:abstractNumId w:val="63"/>
  </w:num>
  <w:num w:numId="225">
    <w:abstractNumId w:val="272"/>
  </w:num>
  <w:num w:numId="226">
    <w:abstractNumId w:val="112"/>
  </w:num>
  <w:num w:numId="227">
    <w:abstractNumId w:val="133"/>
  </w:num>
  <w:num w:numId="228">
    <w:abstractNumId w:val="91"/>
  </w:num>
  <w:num w:numId="229">
    <w:abstractNumId w:val="279"/>
  </w:num>
  <w:num w:numId="230">
    <w:abstractNumId w:val="200"/>
  </w:num>
  <w:num w:numId="231">
    <w:abstractNumId w:val="71"/>
  </w:num>
  <w:num w:numId="232">
    <w:abstractNumId w:val="115"/>
  </w:num>
  <w:num w:numId="233">
    <w:abstractNumId w:val="159"/>
  </w:num>
  <w:num w:numId="234">
    <w:abstractNumId w:val="191"/>
  </w:num>
  <w:num w:numId="235">
    <w:abstractNumId w:val="260"/>
  </w:num>
  <w:num w:numId="236">
    <w:abstractNumId w:val="57"/>
  </w:num>
  <w:num w:numId="237">
    <w:abstractNumId w:val="29"/>
  </w:num>
  <w:num w:numId="238">
    <w:abstractNumId w:val="95"/>
  </w:num>
  <w:num w:numId="239">
    <w:abstractNumId w:val="12"/>
  </w:num>
  <w:num w:numId="240">
    <w:abstractNumId w:val="178"/>
  </w:num>
  <w:num w:numId="241">
    <w:abstractNumId w:val="280"/>
  </w:num>
  <w:num w:numId="242">
    <w:abstractNumId w:val="231"/>
  </w:num>
  <w:num w:numId="243">
    <w:abstractNumId w:val="190"/>
  </w:num>
  <w:num w:numId="244">
    <w:abstractNumId w:val="229"/>
  </w:num>
  <w:num w:numId="245">
    <w:abstractNumId w:val="70"/>
  </w:num>
  <w:num w:numId="246">
    <w:abstractNumId w:val="250"/>
  </w:num>
  <w:num w:numId="247">
    <w:abstractNumId w:val="56"/>
  </w:num>
  <w:num w:numId="248">
    <w:abstractNumId w:val="94"/>
  </w:num>
  <w:num w:numId="249">
    <w:abstractNumId w:val="167"/>
  </w:num>
  <w:num w:numId="250">
    <w:abstractNumId w:val="155"/>
  </w:num>
  <w:num w:numId="251">
    <w:abstractNumId w:val="62"/>
  </w:num>
  <w:num w:numId="252">
    <w:abstractNumId w:val="67"/>
  </w:num>
  <w:num w:numId="253">
    <w:abstractNumId w:val="145"/>
  </w:num>
  <w:num w:numId="254">
    <w:abstractNumId w:val="205"/>
  </w:num>
  <w:num w:numId="255">
    <w:abstractNumId w:val="92"/>
  </w:num>
  <w:num w:numId="256">
    <w:abstractNumId w:val="197"/>
  </w:num>
  <w:num w:numId="257">
    <w:abstractNumId w:val="130"/>
  </w:num>
  <w:num w:numId="258">
    <w:abstractNumId w:val="186"/>
  </w:num>
  <w:num w:numId="259">
    <w:abstractNumId w:val="151"/>
  </w:num>
  <w:num w:numId="260">
    <w:abstractNumId w:val="59"/>
  </w:num>
  <w:num w:numId="261">
    <w:abstractNumId w:val="136"/>
  </w:num>
  <w:num w:numId="262">
    <w:abstractNumId w:val="37"/>
  </w:num>
  <w:num w:numId="263">
    <w:abstractNumId w:val="58"/>
  </w:num>
  <w:num w:numId="264">
    <w:abstractNumId w:val="60"/>
  </w:num>
  <w:num w:numId="265">
    <w:abstractNumId w:val="144"/>
  </w:num>
  <w:num w:numId="266">
    <w:abstractNumId w:val="182"/>
  </w:num>
  <w:num w:numId="267">
    <w:abstractNumId w:val="225"/>
  </w:num>
  <w:num w:numId="268">
    <w:abstractNumId w:val="39"/>
  </w:num>
  <w:num w:numId="269">
    <w:abstractNumId w:val="126"/>
  </w:num>
  <w:num w:numId="270">
    <w:abstractNumId w:val="238"/>
  </w:num>
  <w:num w:numId="271">
    <w:abstractNumId w:val="246"/>
  </w:num>
  <w:num w:numId="272">
    <w:abstractNumId w:val="51"/>
  </w:num>
  <w:num w:numId="273">
    <w:abstractNumId w:val="28"/>
  </w:num>
  <w:num w:numId="274">
    <w:abstractNumId w:val="127"/>
  </w:num>
  <w:num w:numId="275">
    <w:abstractNumId w:val="150"/>
  </w:num>
  <w:num w:numId="276">
    <w:abstractNumId w:val="204"/>
  </w:num>
  <w:num w:numId="277">
    <w:abstractNumId w:val="73"/>
  </w:num>
  <w:num w:numId="278">
    <w:abstractNumId w:val="105"/>
  </w:num>
  <w:num w:numId="279">
    <w:abstractNumId w:val="135"/>
  </w:num>
  <w:num w:numId="280">
    <w:abstractNumId w:val="232"/>
  </w:num>
  <w:num w:numId="281">
    <w:abstractNumId w:val="158"/>
  </w:num>
  <w:num w:numId="282">
    <w:abstractNumId w:val="166"/>
  </w:num>
  <w:num w:numId="283">
    <w:abstractNumId w:val="139"/>
  </w:num>
  <w:num w:numId="284">
    <w:abstractNumId w:val="139"/>
  </w:num>
  <w:num w:numId="285">
    <w:abstractNumId w:val="139"/>
  </w:num>
  <w:num w:numId="286">
    <w:abstractNumId w:val="139"/>
  </w:num>
  <w:num w:numId="287">
    <w:abstractNumId w:val="139"/>
  </w:num>
  <w:num w:numId="288">
    <w:abstractNumId w:val="139"/>
  </w:num>
  <w:num w:numId="289">
    <w:abstractNumId w:val="139"/>
  </w:num>
  <w:num w:numId="290">
    <w:abstractNumId w:val="139"/>
  </w:num>
  <w:num w:numId="291">
    <w:abstractNumId w:val="139"/>
  </w:num>
  <w:num w:numId="292">
    <w:abstractNumId w:val="139"/>
  </w:num>
  <w:num w:numId="293">
    <w:abstractNumId w:val="139"/>
  </w:num>
  <w:num w:numId="294">
    <w:abstractNumId w:val="139"/>
  </w:num>
  <w:num w:numId="295">
    <w:abstractNumId w:val="139"/>
  </w:num>
  <w:num w:numId="296">
    <w:abstractNumId w:val="139"/>
  </w:num>
  <w:num w:numId="297">
    <w:abstractNumId w:val="139"/>
  </w:num>
  <w:num w:numId="298">
    <w:abstractNumId w:val="139"/>
  </w:num>
  <w:num w:numId="299">
    <w:abstractNumId w:val="139"/>
  </w:num>
  <w:num w:numId="300">
    <w:abstractNumId w:val="139"/>
  </w:num>
  <w:num w:numId="301">
    <w:abstractNumId w:val="139"/>
  </w:num>
  <w:num w:numId="302">
    <w:abstractNumId w:val="139"/>
  </w:num>
  <w:num w:numId="303">
    <w:abstractNumId w:val="139"/>
  </w:num>
  <w:num w:numId="304">
    <w:abstractNumId w:val="139"/>
  </w:num>
  <w:num w:numId="305">
    <w:abstractNumId w:val="139"/>
  </w:num>
  <w:num w:numId="306">
    <w:abstractNumId w:val="139"/>
  </w:num>
  <w:num w:numId="307">
    <w:abstractNumId w:val="139"/>
  </w:num>
  <w:num w:numId="308">
    <w:abstractNumId w:val="139"/>
  </w:num>
  <w:num w:numId="309">
    <w:abstractNumId w:val="139"/>
  </w:num>
  <w:num w:numId="310">
    <w:abstractNumId w:val="139"/>
  </w:num>
  <w:num w:numId="311">
    <w:abstractNumId w:val="139"/>
  </w:num>
  <w:num w:numId="312">
    <w:abstractNumId w:val="139"/>
  </w:num>
  <w:num w:numId="313">
    <w:abstractNumId w:val="139"/>
  </w:num>
  <w:num w:numId="314">
    <w:abstractNumId w:val="139"/>
  </w:num>
  <w:num w:numId="315">
    <w:abstractNumId w:val="139"/>
  </w:num>
  <w:num w:numId="316">
    <w:abstractNumId w:val="139"/>
  </w:num>
  <w:num w:numId="317">
    <w:abstractNumId w:val="139"/>
  </w:num>
  <w:num w:numId="318">
    <w:abstractNumId w:val="139"/>
  </w:num>
  <w:num w:numId="319">
    <w:abstractNumId w:val="139"/>
  </w:num>
  <w:num w:numId="320">
    <w:abstractNumId w:val="139"/>
  </w:num>
  <w:num w:numId="321">
    <w:abstractNumId w:val="139"/>
  </w:num>
  <w:num w:numId="322">
    <w:abstractNumId w:val="139"/>
  </w:num>
  <w:num w:numId="323">
    <w:abstractNumId w:val="139"/>
  </w:num>
  <w:num w:numId="324">
    <w:abstractNumId w:val="139"/>
  </w:num>
  <w:num w:numId="325">
    <w:abstractNumId w:val="139"/>
  </w:num>
  <w:num w:numId="326">
    <w:abstractNumId w:val="139"/>
  </w:num>
  <w:num w:numId="327">
    <w:abstractNumId w:val="139"/>
  </w:num>
  <w:num w:numId="328">
    <w:abstractNumId w:val="139"/>
  </w:num>
  <w:num w:numId="329">
    <w:abstractNumId w:val="139"/>
  </w:num>
  <w:num w:numId="330">
    <w:abstractNumId w:val="139"/>
  </w:num>
  <w:num w:numId="331">
    <w:abstractNumId w:val="139"/>
  </w:num>
  <w:num w:numId="332">
    <w:abstractNumId w:val="139"/>
  </w:num>
  <w:num w:numId="333">
    <w:abstractNumId w:val="139"/>
  </w:num>
  <w:num w:numId="334">
    <w:abstractNumId w:val="139"/>
  </w:num>
  <w:num w:numId="335">
    <w:abstractNumId w:val="139"/>
  </w:num>
  <w:num w:numId="336">
    <w:abstractNumId w:val="139"/>
  </w:num>
  <w:num w:numId="337">
    <w:abstractNumId w:val="139"/>
  </w:num>
  <w:num w:numId="338">
    <w:abstractNumId w:val="139"/>
  </w:num>
  <w:num w:numId="339">
    <w:abstractNumId w:val="139"/>
  </w:num>
  <w:num w:numId="340">
    <w:abstractNumId w:val="139"/>
  </w:num>
  <w:num w:numId="341">
    <w:abstractNumId w:val="139"/>
  </w:num>
  <w:num w:numId="342">
    <w:abstractNumId w:val="139"/>
  </w:num>
  <w:num w:numId="343">
    <w:abstractNumId w:val="139"/>
  </w:num>
  <w:num w:numId="344">
    <w:abstractNumId w:val="139"/>
  </w:num>
  <w:num w:numId="345">
    <w:abstractNumId w:val="139"/>
  </w:num>
  <w:num w:numId="346">
    <w:abstractNumId w:val="139"/>
  </w:num>
  <w:num w:numId="347">
    <w:abstractNumId w:val="139"/>
  </w:num>
  <w:num w:numId="348">
    <w:abstractNumId w:val="139"/>
  </w:num>
  <w:num w:numId="349">
    <w:abstractNumId w:val="139"/>
  </w:num>
  <w:num w:numId="350">
    <w:abstractNumId w:val="139"/>
  </w:num>
  <w:num w:numId="351">
    <w:abstractNumId w:val="139"/>
  </w:num>
  <w:num w:numId="352">
    <w:abstractNumId w:val="5"/>
  </w:num>
  <w:num w:numId="353">
    <w:abstractNumId w:val="275"/>
  </w:num>
  <w:num w:numId="354">
    <w:abstractNumId w:val="100"/>
  </w:num>
  <w:num w:numId="355">
    <w:abstractNumId w:val="147"/>
  </w:num>
  <w:numIdMacAtCleanup w:val="3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84"/>
    <w:rsid w:val="0000017D"/>
    <w:rsid w:val="00000244"/>
    <w:rsid w:val="00000D52"/>
    <w:rsid w:val="00001783"/>
    <w:rsid w:val="00001920"/>
    <w:rsid w:val="00001C3E"/>
    <w:rsid w:val="0000284E"/>
    <w:rsid w:val="0000298E"/>
    <w:rsid w:val="00002F66"/>
    <w:rsid w:val="00003A5F"/>
    <w:rsid w:val="000041AD"/>
    <w:rsid w:val="00004404"/>
    <w:rsid w:val="00004645"/>
    <w:rsid w:val="00005051"/>
    <w:rsid w:val="000055A9"/>
    <w:rsid w:val="0000603E"/>
    <w:rsid w:val="00006497"/>
    <w:rsid w:val="00006B96"/>
    <w:rsid w:val="00006E49"/>
    <w:rsid w:val="000077C3"/>
    <w:rsid w:val="00007B2F"/>
    <w:rsid w:val="00007FB1"/>
    <w:rsid w:val="0001064B"/>
    <w:rsid w:val="00010AD8"/>
    <w:rsid w:val="000113E1"/>
    <w:rsid w:val="0001142B"/>
    <w:rsid w:val="00011467"/>
    <w:rsid w:val="000118B8"/>
    <w:rsid w:val="0001212B"/>
    <w:rsid w:val="0001261F"/>
    <w:rsid w:val="00012CEC"/>
    <w:rsid w:val="00013178"/>
    <w:rsid w:val="00013945"/>
    <w:rsid w:val="00013AB5"/>
    <w:rsid w:val="00014AB9"/>
    <w:rsid w:val="0001558F"/>
    <w:rsid w:val="00015767"/>
    <w:rsid w:val="000158BE"/>
    <w:rsid w:val="00016929"/>
    <w:rsid w:val="0001732E"/>
    <w:rsid w:val="00017355"/>
    <w:rsid w:val="000174EF"/>
    <w:rsid w:val="00021F84"/>
    <w:rsid w:val="00022586"/>
    <w:rsid w:val="00022798"/>
    <w:rsid w:val="0002298E"/>
    <w:rsid w:val="00022DC6"/>
    <w:rsid w:val="0002321C"/>
    <w:rsid w:val="000232FF"/>
    <w:rsid w:val="000236C4"/>
    <w:rsid w:val="0002372A"/>
    <w:rsid w:val="0002406C"/>
    <w:rsid w:val="00024097"/>
    <w:rsid w:val="00024277"/>
    <w:rsid w:val="000242AA"/>
    <w:rsid w:val="00024764"/>
    <w:rsid w:val="00024B60"/>
    <w:rsid w:val="00024F26"/>
    <w:rsid w:val="00024F95"/>
    <w:rsid w:val="00025116"/>
    <w:rsid w:val="00025BBF"/>
    <w:rsid w:val="00025C3B"/>
    <w:rsid w:val="00025E9B"/>
    <w:rsid w:val="0002619F"/>
    <w:rsid w:val="000261F8"/>
    <w:rsid w:val="000266FB"/>
    <w:rsid w:val="00026CCA"/>
    <w:rsid w:val="00027925"/>
    <w:rsid w:val="0002792B"/>
    <w:rsid w:val="00030602"/>
    <w:rsid w:val="00030889"/>
    <w:rsid w:val="00030B8A"/>
    <w:rsid w:val="00030B90"/>
    <w:rsid w:val="00030CCD"/>
    <w:rsid w:val="00030D1F"/>
    <w:rsid w:val="00031177"/>
    <w:rsid w:val="000311CD"/>
    <w:rsid w:val="0003158A"/>
    <w:rsid w:val="00031901"/>
    <w:rsid w:val="00031E1D"/>
    <w:rsid w:val="00032462"/>
    <w:rsid w:val="00032770"/>
    <w:rsid w:val="00032F5B"/>
    <w:rsid w:val="00032FD3"/>
    <w:rsid w:val="00033223"/>
    <w:rsid w:val="000334A2"/>
    <w:rsid w:val="00033C49"/>
    <w:rsid w:val="00033E44"/>
    <w:rsid w:val="00034407"/>
    <w:rsid w:val="00034A4D"/>
    <w:rsid w:val="00034F48"/>
    <w:rsid w:val="000355D7"/>
    <w:rsid w:val="0003575B"/>
    <w:rsid w:val="00035862"/>
    <w:rsid w:val="00035889"/>
    <w:rsid w:val="00036168"/>
    <w:rsid w:val="00036249"/>
    <w:rsid w:val="00036982"/>
    <w:rsid w:val="000373BB"/>
    <w:rsid w:val="00040931"/>
    <w:rsid w:val="00040950"/>
    <w:rsid w:val="00040965"/>
    <w:rsid w:val="00041178"/>
    <w:rsid w:val="000411A9"/>
    <w:rsid w:val="000415A0"/>
    <w:rsid w:val="000416B5"/>
    <w:rsid w:val="00041786"/>
    <w:rsid w:val="00042145"/>
    <w:rsid w:val="000426B8"/>
    <w:rsid w:val="00042C9B"/>
    <w:rsid w:val="000433A3"/>
    <w:rsid w:val="000435FB"/>
    <w:rsid w:val="00043C9B"/>
    <w:rsid w:val="00043EAF"/>
    <w:rsid w:val="00044382"/>
    <w:rsid w:val="0004442F"/>
    <w:rsid w:val="000451E7"/>
    <w:rsid w:val="000453EF"/>
    <w:rsid w:val="00045989"/>
    <w:rsid w:val="0004654D"/>
    <w:rsid w:val="000466C1"/>
    <w:rsid w:val="000468B6"/>
    <w:rsid w:val="00050149"/>
    <w:rsid w:val="00050C7E"/>
    <w:rsid w:val="0005162E"/>
    <w:rsid w:val="000525E0"/>
    <w:rsid w:val="0005278B"/>
    <w:rsid w:val="00052E1B"/>
    <w:rsid w:val="00052F6F"/>
    <w:rsid w:val="00053239"/>
    <w:rsid w:val="000539B1"/>
    <w:rsid w:val="00053A16"/>
    <w:rsid w:val="00053AE4"/>
    <w:rsid w:val="00053BB9"/>
    <w:rsid w:val="000544E2"/>
    <w:rsid w:val="0005502D"/>
    <w:rsid w:val="00055102"/>
    <w:rsid w:val="000557FC"/>
    <w:rsid w:val="00055822"/>
    <w:rsid w:val="000561D9"/>
    <w:rsid w:val="000565D5"/>
    <w:rsid w:val="000569C5"/>
    <w:rsid w:val="00056A22"/>
    <w:rsid w:val="000577B8"/>
    <w:rsid w:val="00057AA0"/>
    <w:rsid w:val="00057BC2"/>
    <w:rsid w:val="0006081E"/>
    <w:rsid w:val="00060D6F"/>
    <w:rsid w:val="00061117"/>
    <w:rsid w:val="00061B61"/>
    <w:rsid w:val="000627CF"/>
    <w:rsid w:val="00063F0A"/>
    <w:rsid w:val="00064C0D"/>
    <w:rsid w:val="00064CBD"/>
    <w:rsid w:val="00065EEF"/>
    <w:rsid w:val="00065F42"/>
    <w:rsid w:val="00066D5C"/>
    <w:rsid w:val="00067B46"/>
    <w:rsid w:val="00067E57"/>
    <w:rsid w:val="00070006"/>
    <w:rsid w:val="00070C4C"/>
    <w:rsid w:val="00071081"/>
    <w:rsid w:val="00071110"/>
    <w:rsid w:val="000715F6"/>
    <w:rsid w:val="00071662"/>
    <w:rsid w:val="000719C6"/>
    <w:rsid w:val="00072639"/>
    <w:rsid w:val="000727C3"/>
    <w:rsid w:val="00072B2B"/>
    <w:rsid w:val="00072C66"/>
    <w:rsid w:val="000732CF"/>
    <w:rsid w:val="00073586"/>
    <w:rsid w:val="000737E7"/>
    <w:rsid w:val="00073C73"/>
    <w:rsid w:val="00074153"/>
    <w:rsid w:val="000742ED"/>
    <w:rsid w:val="00074387"/>
    <w:rsid w:val="00074537"/>
    <w:rsid w:val="0007485B"/>
    <w:rsid w:val="0007534F"/>
    <w:rsid w:val="00075767"/>
    <w:rsid w:val="00075D0A"/>
    <w:rsid w:val="00075D0B"/>
    <w:rsid w:val="00075D93"/>
    <w:rsid w:val="000760DC"/>
    <w:rsid w:val="00076211"/>
    <w:rsid w:val="00076319"/>
    <w:rsid w:val="0007638E"/>
    <w:rsid w:val="00076411"/>
    <w:rsid w:val="00076846"/>
    <w:rsid w:val="000773A1"/>
    <w:rsid w:val="00077821"/>
    <w:rsid w:val="000800EE"/>
    <w:rsid w:val="000805DD"/>
    <w:rsid w:val="000807E3"/>
    <w:rsid w:val="00080BAB"/>
    <w:rsid w:val="00080C41"/>
    <w:rsid w:val="000813D3"/>
    <w:rsid w:val="00081A9E"/>
    <w:rsid w:val="00081AFA"/>
    <w:rsid w:val="00082252"/>
    <w:rsid w:val="00082A82"/>
    <w:rsid w:val="00082CD1"/>
    <w:rsid w:val="00083298"/>
    <w:rsid w:val="000843B3"/>
    <w:rsid w:val="00085506"/>
    <w:rsid w:val="00085FC7"/>
    <w:rsid w:val="00086095"/>
    <w:rsid w:val="000861DA"/>
    <w:rsid w:val="00086508"/>
    <w:rsid w:val="00086B6E"/>
    <w:rsid w:val="00086C9B"/>
    <w:rsid w:val="0008708C"/>
    <w:rsid w:val="00090457"/>
    <w:rsid w:val="00090721"/>
    <w:rsid w:val="00090A33"/>
    <w:rsid w:val="00090ACF"/>
    <w:rsid w:val="00090D99"/>
    <w:rsid w:val="0009141D"/>
    <w:rsid w:val="0009183A"/>
    <w:rsid w:val="000920DC"/>
    <w:rsid w:val="000921AC"/>
    <w:rsid w:val="00092C3A"/>
    <w:rsid w:val="00092C96"/>
    <w:rsid w:val="000933F2"/>
    <w:rsid w:val="00093545"/>
    <w:rsid w:val="0009373E"/>
    <w:rsid w:val="0009378E"/>
    <w:rsid w:val="00093963"/>
    <w:rsid w:val="00093A11"/>
    <w:rsid w:val="0009401D"/>
    <w:rsid w:val="000948B7"/>
    <w:rsid w:val="000949AD"/>
    <w:rsid w:val="00094B2B"/>
    <w:rsid w:val="00094E59"/>
    <w:rsid w:val="00095AFD"/>
    <w:rsid w:val="00095B11"/>
    <w:rsid w:val="0009670D"/>
    <w:rsid w:val="00096760"/>
    <w:rsid w:val="000968B8"/>
    <w:rsid w:val="00096EC8"/>
    <w:rsid w:val="0009724E"/>
    <w:rsid w:val="000974A2"/>
    <w:rsid w:val="000977A6"/>
    <w:rsid w:val="00097869"/>
    <w:rsid w:val="00097895"/>
    <w:rsid w:val="0009790C"/>
    <w:rsid w:val="00097BFC"/>
    <w:rsid w:val="00097ED5"/>
    <w:rsid w:val="000A01B0"/>
    <w:rsid w:val="000A0260"/>
    <w:rsid w:val="000A0439"/>
    <w:rsid w:val="000A0A45"/>
    <w:rsid w:val="000A0CBA"/>
    <w:rsid w:val="000A0DCF"/>
    <w:rsid w:val="000A1919"/>
    <w:rsid w:val="000A19B7"/>
    <w:rsid w:val="000A1AE3"/>
    <w:rsid w:val="000A1C02"/>
    <w:rsid w:val="000A1C80"/>
    <w:rsid w:val="000A28A3"/>
    <w:rsid w:val="000A297A"/>
    <w:rsid w:val="000A3A30"/>
    <w:rsid w:val="000A3BD4"/>
    <w:rsid w:val="000A3E33"/>
    <w:rsid w:val="000A4343"/>
    <w:rsid w:val="000A4421"/>
    <w:rsid w:val="000A4AE7"/>
    <w:rsid w:val="000A4B98"/>
    <w:rsid w:val="000A4C03"/>
    <w:rsid w:val="000A5539"/>
    <w:rsid w:val="000A56D1"/>
    <w:rsid w:val="000A57E1"/>
    <w:rsid w:val="000A5C6D"/>
    <w:rsid w:val="000A5D23"/>
    <w:rsid w:val="000A66FC"/>
    <w:rsid w:val="000A6C95"/>
    <w:rsid w:val="000A6FE9"/>
    <w:rsid w:val="000A7024"/>
    <w:rsid w:val="000A78E4"/>
    <w:rsid w:val="000A7A4D"/>
    <w:rsid w:val="000A7DA9"/>
    <w:rsid w:val="000B01BB"/>
    <w:rsid w:val="000B0298"/>
    <w:rsid w:val="000B0D0E"/>
    <w:rsid w:val="000B0E97"/>
    <w:rsid w:val="000B1627"/>
    <w:rsid w:val="000B18A4"/>
    <w:rsid w:val="000B1FDB"/>
    <w:rsid w:val="000B2CEA"/>
    <w:rsid w:val="000B3950"/>
    <w:rsid w:val="000B3EB1"/>
    <w:rsid w:val="000B451F"/>
    <w:rsid w:val="000B4908"/>
    <w:rsid w:val="000B5055"/>
    <w:rsid w:val="000B5C28"/>
    <w:rsid w:val="000B5F60"/>
    <w:rsid w:val="000B61A1"/>
    <w:rsid w:val="000B6517"/>
    <w:rsid w:val="000B656D"/>
    <w:rsid w:val="000B6965"/>
    <w:rsid w:val="000B7079"/>
    <w:rsid w:val="000B7152"/>
    <w:rsid w:val="000B7258"/>
    <w:rsid w:val="000B74A4"/>
    <w:rsid w:val="000C070F"/>
    <w:rsid w:val="000C0778"/>
    <w:rsid w:val="000C08BF"/>
    <w:rsid w:val="000C1420"/>
    <w:rsid w:val="000C1652"/>
    <w:rsid w:val="000C245D"/>
    <w:rsid w:val="000C2A71"/>
    <w:rsid w:val="000C3121"/>
    <w:rsid w:val="000C360F"/>
    <w:rsid w:val="000C3FA9"/>
    <w:rsid w:val="000C4493"/>
    <w:rsid w:val="000C45D9"/>
    <w:rsid w:val="000C49F5"/>
    <w:rsid w:val="000C51D7"/>
    <w:rsid w:val="000C5795"/>
    <w:rsid w:val="000C58BE"/>
    <w:rsid w:val="000C6E4E"/>
    <w:rsid w:val="000C76B7"/>
    <w:rsid w:val="000C7A84"/>
    <w:rsid w:val="000C7CED"/>
    <w:rsid w:val="000C7EA7"/>
    <w:rsid w:val="000D0252"/>
    <w:rsid w:val="000D02F8"/>
    <w:rsid w:val="000D03AE"/>
    <w:rsid w:val="000D05B4"/>
    <w:rsid w:val="000D0620"/>
    <w:rsid w:val="000D0DBA"/>
    <w:rsid w:val="000D0DCC"/>
    <w:rsid w:val="000D22AD"/>
    <w:rsid w:val="000D28C3"/>
    <w:rsid w:val="000D2C50"/>
    <w:rsid w:val="000D3250"/>
    <w:rsid w:val="000D3561"/>
    <w:rsid w:val="000D3FE5"/>
    <w:rsid w:val="000D4803"/>
    <w:rsid w:val="000D4D54"/>
    <w:rsid w:val="000D4DDE"/>
    <w:rsid w:val="000D55C2"/>
    <w:rsid w:val="000D6769"/>
    <w:rsid w:val="000D6BE9"/>
    <w:rsid w:val="000D6C13"/>
    <w:rsid w:val="000D6CC8"/>
    <w:rsid w:val="000D6E1A"/>
    <w:rsid w:val="000D71FA"/>
    <w:rsid w:val="000D7944"/>
    <w:rsid w:val="000D797B"/>
    <w:rsid w:val="000E0770"/>
    <w:rsid w:val="000E0BA3"/>
    <w:rsid w:val="000E0CB9"/>
    <w:rsid w:val="000E0ECA"/>
    <w:rsid w:val="000E100A"/>
    <w:rsid w:val="000E16FA"/>
    <w:rsid w:val="000E1905"/>
    <w:rsid w:val="000E1D51"/>
    <w:rsid w:val="000E20A6"/>
    <w:rsid w:val="000E2567"/>
    <w:rsid w:val="000E2DDB"/>
    <w:rsid w:val="000E32ED"/>
    <w:rsid w:val="000E3CE5"/>
    <w:rsid w:val="000E3EBC"/>
    <w:rsid w:val="000E480A"/>
    <w:rsid w:val="000E4A1A"/>
    <w:rsid w:val="000E5B2F"/>
    <w:rsid w:val="000E5BF0"/>
    <w:rsid w:val="000E5E89"/>
    <w:rsid w:val="000E686A"/>
    <w:rsid w:val="000E7411"/>
    <w:rsid w:val="000F0FE6"/>
    <w:rsid w:val="000F1A38"/>
    <w:rsid w:val="000F1B1E"/>
    <w:rsid w:val="000F26B4"/>
    <w:rsid w:val="000F2A78"/>
    <w:rsid w:val="000F2F4C"/>
    <w:rsid w:val="000F3492"/>
    <w:rsid w:val="000F35FF"/>
    <w:rsid w:val="000F3B36"/>
    <w:rsid w:val="000F4773"/>
    <w:rsid w:val="000F4ACF"/>
    <w:rsid w:val="000F4BC0"/>
    <w:rsid w:val="000F5DAD"/>
    <w:rsid w:val="000F6438"/>
    <w:rsid w:val="000F6854"/>
    <w:rsid w:val="000F68F9"/>
    <w:rsid w:val="000F6929"/>
    <w:rsid w:val="000F6B6F"/>
    <w:rsid w:val="000F6D23"/>
    <w:rsid w:val="000F7917"/>
    <w:rsid w:val="000F799C"/>
    <w:rsid w:val="0010013E"/>
    <w:rsid w:val="001006E1"/>
    <w:rsid w:val="001008AA"/>
    <w:rsid w:val="001009B7"/>
    <w:rsid w:val="0010112A"/>
    <w:rsid w:val="001014B5"/>
    <w:rsid w:val="001015F4"/>
    <w:rsid w:val="00101C98"/>
    <w:rsid w:val="00102B6D"/>
    <w:rsid w:val="00102CE2"/>
    <w:rsid w:val="00102DC5"/>
    <w:rsid w:val="001030A5"/>
    <w:rsid w:val="001030A9"/>
    <w:rsid w:val="001031D3"/>
    <w:rsid w:val="00103B57"/>
    <w:rsid w:val="00103BE2"/>
    <w:rsid w:val="0010447C"/>
    <w:rsid w:val="001048F6"/>
    <w:rsid w:val="00104AB4"/>
    <w:rsid w:val="00105125"/>
    <w:rsid w:val="001051BC"/>
    <w:rsid w:val="00105304"/>
    <w:rsid w:val="00105EEA"/>
    <w:rsid w:val="00106225"/>
    <w:rsid w:val="001068B0"/>
    <w:rsid w:val="00106D17"/>
    <w:rsid w:val="001072FF"/>
    <w:rsid w:val="001109DC"/>
    <w:rsid w:val="00111416"/>
    <w:rsid w:val="00111BAA"/>
    <w:rsid w:val="00112257"/>
    <w:rsid w:val="001122DF"/>
    <w:rsid w:val="00112DBC"/>
    <w:rsid w:val="001137FA"/>
    <w:rsid w:val="00113875"/>
    <w:rsid w:val="00114433"/>
    <w:rsid w:val="00114439"/>
    <w:rsid w:val="0011457F"/>
    <w:rsid w:val="001145D9"/>
    <w:rsid w:val="00114609"/>
    <w:rsid w:val="001147CE"/>
    <w:rsid w:val="00114817"/>
    <w:rsid w:val="001148A4"/>
    <w:rsid w:val="00114DED"/>
    <w:rsid w:val="001153CB"/>
    <w:rsid w:val="0011588E"/>
    <w:rsid w:val="00115940"/>
    <w:rsid w:val="001161A3"/>
    <w:rsid w:val="001163FE"/>
    <w:rsid w:val="0011645F"/>
    <w:rsid w:val="00116730"/>
    <w:rsid w:val="00116BE9"/>
    <w:rsid w:val="00117F10"/>
    <w:rsid w:val="00117FB2"/>
    <w:rsid w:val="00117FF1"/>
    <w:rsid w:val="00120766"/>
    <w:rsid w:val="0012102D"/>
    <w:rsid w:val="00121AFD"/>
    <w:rsid w:val="00121C03"/>
    <w:rsid w:val="00122517"/>
    <w:rsid w:val="00122CAF"/>
    <w:rsid w:val="00122EFA"/>
    <w:rsid w:val="00123129"/>
    <w:rsid w:val="0012315B"/>
    <w:rsid w:val="001238E6"/>
    <w:rsid w:val="00123D66"/>
    <w:rsid w:val="001248C8"/>
    <w:rsid w:val="00124C60"/>
    <w:rsid w:val="00125BD2"/>
    <w:rsid w:val="00125D7E"/>
    <w:rsid w:val="00125FA2"/>
    <w:rsid w:val="001262DF"/>
    <w:rsid w:val="0012659F"/>
    <w:rsid w:val="00126783"/>
    <w:rsid w:val="001267DF"/>
    <w:rsid w:val="00126ADF"/>
    <w:rsid w:val="00126C06"/>
    <w:rsid w:val="00126DEB"/>
    <w:rsid w:val="0012732F"/>
    <w:rsid w:val="00127639"/>
    <w:rsid w:val="00127C39"/>
    <w:rsid w:val="00127EC1"/>
    <w:rsid w:val="00130581"/>
    <w:rsid w:val="0013211A"/>
    <w:rsid w:val="001324F5"/>
    <w:rsid w:val="00132D26"/>
    <w:rsid w:val="001338FC"/>
    <w:rsid w:val="00133B31"/>
    <w:rsid w:val="00133F87"/>
    <w:rsid w:val="001341DA"/>
    <w:rsid w:val="00134439"/>
    <w:rsid w:val="00134652"/>
    <w:rsid w:val="0013554C"/>
    <w:rsid w:val="00135A52"/>
    <w:rsid w:val="00136236"/>
    <w:rsid w:val="00136C85"/>
    <w:rsid w:val="0014057A"/>
    <w:rsid w:val="001409D1"/>
    <w:rsid w:val="0014138C"/>
    <w:rsid w:val="00141959"/>
    <w:rsid w:val="00141B54"/>
    <w:rsid w:val="00141F6A"/>
    <w:rsid w:val="00142169"/>
    <w:rsid w:val="00142261"/>
    <w:rsid w:val="0014285B"/>
    <w:rsid w:val="00142E83"/>
    <w:rsid w:val="00143567"/>
    <w:rsid w:val="001443A6"/>
    <w:rsid w:val="001444E3"/>
    <w:rsid w:val="001446E5"/>
    <w:rsid w:val="0014479B"/>
    <w:rsid w:val="00145045"/>
    <w:rsid w:val="00145923"/>
    <w:rsid w:val="00145B99"/>
    <w:rsid w:val="00145C39"/>
    <w:rsid w:val="00145D3F"/>
    <w:rsid w:val="00146013"/>
    <w:rsid w:val="001461A8"/>
    <w:rsid w:val="001470AA"/>
    <w:rsid w:val="00150502"/>
    <w:rsid w:val="00150F1B"/>
    <w:rsid w:val="00150F25"/>
    <w:rsid w:val="001514C5"/>
    <w:rsid w:val="001518FE"/>
    <w:rsid w:val="00151A69"/>
    <w:rsid w:val="00151B4D"/>
    <w:rsid w:val="001526B5"/>
    <w:rsid w:val="001526D7"/>
    <w:rsid w:val="001527B3"/>
    <w:rsid w:val="00152821"/>
    <w:rsid w:val="001528FC"/>
    <w:rsid w:val="00152A62"/>
    <w:rsid w:val="0015322D"/>
    <w:rsid w:val="001532DB"/>
    <w:rsid w:val="001532FA"/>
    <w:rsid w:val="00153430"/>
    <w:rsid w:val="001534AA"/>
    <w:rsid w:val="00153586"/>
    <w:rsid w:val="0015369A"/>
    <w:rsid w:val="00153BE6"/>
    <w:rsid w:val="00153E0E"/>
    <w:rsid w:val="00153E56"/>
    <w:rsid w:val="001541F2"/>
    <w:rsid w:val="001544F3"/>
    <w:rsid w:val="001552EB"/>
    <w:rsid w:val="001556AD"/>
    <w:rsid w:val="00156A0C"/>
    <w:rsid w:val="00156EA4"/>
    <w:rsid w:val="0015719B"/>
    <w:rsid w:val="00157386"/>
    <w:rsid w:val="00157482"/>
    <w:rsid w:val="001605F1"/>
    <w:rsid w:val="00160EE8"/>
    <w:rsid w:val="00161282"/>
    <w:rsid w:val="001618DA"/>
    <w:rsid w:val="00161EBD"/>
    <w:rsid w:val="00161F4E"/>
    <w:rsid w:val="0016204C"/>
    <w:rsid w:val="001629E1"/>
    <w:rsid w:val="00162DF0"/>
    <w:rsid w:val="00162E83"/>
    <w:rsid w:val="00163675"/>
    <w:rsid w:val="001637DE"/>
    <w:rsid w:val="00164100"/>
    <w:rsid w:val="00164259"/>
    <w:rsid w:val="00165520"/>
    <w:rsid w:val="00165E41"/>
    <w:rsid w:val="00165F92"/>
    <w:rsid w:val="00166D0D"/>
    <w:rsid w:val="001675D3"/>
    <w:rsid w:val="00170E99"/>
    <w:rsid w:val="00171E97"/>
    <w:rsid w:val="0017221A"/>
    <w:rsid w:val="00172991"/>
    <w:rsid w:val="00172C2E"/>
    <w:rsid w:val="0017356C"/>
    <w:rsid w:val="0017362B"/>
    <w:rsid w:val="00173F80"/>
    <w:rsid w:val="00173FA8"/>
    <w:rsid w:val="0017404B"/>
    <w:rsid w:val="00174B20"/>
    <w:rsid w:val="001755C2"/>
    <w:rsid w:val="00176A3E"/>
    <w:rsid w:val="001773DC"/>
    <w:rsid w:val="00177919"/>
    <w:rsid w:val="00177BE1"/>
    <w:rsid w:val="00177C43"/>
    <w:rsid w:val="0018090F"/>
    <w:rsid w:val="00180F2E"/>
    <w:rsid w:val="0018167F"/>
    <w:rsid w:val="00181DD1"/>
    <w:rsid w:val="001823FB"/>
    <w:rsid w:val="001834B6"/>
    <w:rsid w:val="00183C43"/>
    <w:rsid w:val="001844D5"/>
    <w:rsid w:val="00185912"/>
    <w:rsid w:val="00185B01"/>
    <w:rsid w:val="00185B22"/>
    <w:rsid w:val="00185EB2"/>
    <w:rsid w:val="00185FE1"/>
    <w:rsid w:val="0018650B"/>
    <w:rsid w:val="00186D7A"/>
    <w:rsid w:val="001870C7"/>
    <w:rsid w:val="001870F4"/>
    <w:rsid w:val="00187EA8"/>
    <w:rsid w:val="00187EEA"/>
    <w:rsid w:val="001900D8"/>
    <w:rsid w:val="00190728"/>
    <w:rsid w:val="00190C54"/>
    <w:rsid w:val="001911E1"/>
    <w:rsid w:val="00191220"/>
    <w:rsid w:val="00191569"/>
    <w:rsid w:val="00191DA7"/>
    <w:rsid w:val="00191FA3"/>
    <w:rsid w:val="001922A2"/>
    <w:rsid w:val="001922E0"/>
    <w:rsid w:val="00192A5F"/>
    <w:rsid w:val="0019307E"/>
    <w:rsid w:val="0019416D"/>
    <w:rsid w:val="001947DB"/>
    <w:rsid w:val="00194C1F"/>
    <w:rsid w:val="00194D3D"/>
    <w:rsid w:val="001950B8"/>
    <w:rsid w:val="00195557"/>
    <w:rsid w:val="00195608"/>
    <w:rsid w:val="00195796"/>
    <w:rsid w:val="00195BF9"/>
    <w:rsid w:val="00195F66"/>
    <w:rsid w:val="001962C2"/>
    <w:rsid w:val="001962C8"/>
    <w:rsid w:val="001967CF"/>
    <w:rsid w:val="0019738F"/>
    <w:rsid w:val="00197898"/>
    <w:rsid w:val="0019798B"/>
    <w:rsid w:val="001A02F1"/>
    <w:rsid w:val="001A0498"/>
    <w:rsid w:val="001A05F9"/>
    <w:rsid w:val="001A0B3B"/>
    <w:rsid w:val="001A1563"/>
    <w:rsid w:val="001A1579"/>
    <w:rsid w:val="001A29C5"/>
    <w:rsid w:val="001A2A8C"/>
    <w:rsid w:val="001A2DC5"/>
    <w:rsid w:val="001A31C5"/>
    <w:rsid w:val="001A3231"/>
    <w:rsid w:val="001A339B"/>
    <w:rsid w:val="001A3E97"/>
    <w:rsid w:val="001A3EA9"/>
    <w:rsid w:val="001A3F0E"/>
    <w:rsid w:val="001A3FD9"/>
    <w:rsid w:val="001A4109"/>
    <w:rsid w:val="001A4183"/>
    <w:rsid w:val="001A43F0"/>
    <w:rsid w:val="001A46C1"/>
    <w:rsid w:val="001A52A6"/>
    <w:rsid w:val="001A553B"/>
    <w:rsid w:val="001A5FFF"/>
    <w:rsid w:val="001A611B"/>
    <w:rsid w:val="001A61E7"/>
    <w:rsid w:val="001A6563"/>
    <w:rsid w:val="001A66F3"/>
    <w:rsid w:val="001A6D8C"/>
    <w:rsid w:val="001A6DB2"/>
    <w:rsid w:val="001A7A63"/>
    <w:rsid w:val="001A7C0D"/>
    <w:rsid w:val="001B066B"/>
    <w:rsid w:val="001B0B2B"/>
    <w:rsid w:val="001B130F"/>
    <w:rsid w:val="001B2CBE"/>
    <w:rsid w:val="001B3451"/>
    <w:rsid w:val="001B3BA9"/>
    <w:rsid w:val="001B3F22"/>
    <w:rsid w:val="001B46A1"/>
    <w:rsid w:val="001B53A2"/>
    <w:rsid w:val="001B621C"/>
    <w:rsid w:val="001B6227"/>
    <w:rsid w:val="001B62F8"/>
    <w:rsid w:val="001B65DE"/>
    <w:rsid w:val="001B6A23"/>
    <w:rsid w:val="001B6B62"/>
    <w:rsid w:val="001B6E50"/>
    <w:rsid w:val="001B6FE7"/>
    <w:rsid w:val="001B73FB"/>
    <w:rsid w:val="001B7D7E"/>
    <w:rsid w:val="001C052F"/>
    <w:rsid w:val="001C07DD"/>
    <w:rsid w:val="001C1FC0"/>
    <w:rsid w:val="001C2429"/>
    <w:rsid w:val="001C2985"/>
    <w:rsid w:val="001C2AB1"/>
    <w:rsid w:val="001C2B75"/>
    <w:rsid w:val="001C2EF2"/>
    <w:rsid w:val="001C2FA5"/>
    <w:rsid w:val="001C30FE"/>
    <w:rsid w:val="001C31A6"/>
    <w:rsid w:val="001C364B"/>
    <w:rsid w:val="001C3B2C"/>
    <w:rsid w:val="001C3D19"/>
    <w:rsid w:val="001C4313"/>
    <w:rsid w:val="001C4768"/>
    <w:rsid w:val="001C4A62"/>
    <w:rsid w:val="001C5E0F"/>
    <w:rsid w:val="001C5F11"/>
    <w:rsid w:val="001C61A3"/>
    <w:rsid w:val="001C6618"/>
    <w:rsid w:val="001C682A"/>
    <w:rsid w:val="001C6F2E"/>
    <w:rsid w:val="001C7620"/>
    <w:rsid w:val="001C778B"/>
    <w:rsid w:val="001C7851"/>
    <w:rsid w:val="001D0180"/>
    <w:rsid w:val="001D0449"/>
    <w:rsid w:val="001D0523"/>
    <w:rsid w:val="001D11BE"/>
    <w:rsid w:val="001D15BE"/>
    <w:rsid w:val="001D16EC"/>
    <w:rsid w:val="001D1C5B"/>
    <w:rsid w:val="001D2359"/>
    <w:rsid w:val="001D3054"/>
    <w:rsid w:val="001D36A1"/>
    <w:rsid w:val="001D3BF9"/>
    <w:rsid w:val="001D44E1"/>
    <w:rsid w:val="001D4B74"/>
    <w:rsid w:val="001D4BED"/>
    <w:rsid w:val="001D5161"/>
    <w:rsid w:val="001D5484"/>
    <w:rsid w:val="001D5B15"/>
    <w:rsid w:val="001D607A"/>
    <w:rsid w:val="001D628B"/>
    <w:rsid w:val="001D629F"/>
    <w:rsid w:val="001D6BD9"/>
    <w:rsid w:val="001D6F08"/>
    <w:rsid w:val="001D7D72"/>
    <w:rsid w:val="001E1E41"/>
    <w:rsid w:val="001E2AC8"/>
    <w:rsid w:val="001E303A"/>
    <w:rsid w:val="001E4008"/>
    <w:rsid w:val="001E410D"/>
    <w:rsid w:val="001E466D"/>
    <w:rsid w:val="001E4C4D"/>
    <w:rsid w:val="001E5526"/>
    <w:rsid w:val="001E5863"/>
    <w:rsid w:val="001E6B8D"/>
    <w:rsid w:val="001E7015"/>
    <w:rsid w:val="001E74E8"/>
    <w:rsid w:val="001E74EA"/>
    <w:rsid w:val="001E7672"/>
    <w:rsid w:val="001E784D"/>
    <w:rsid w:val="001F06B3"/>
    <w:rsid w:val="001F0C94"/>
    <w:rsid w:val="001F18D7"/>
    <w:rsid w:val="001F244B"/>
    <w:rsid w:val="001F26B5"/>
    <w:rsid w:val="001F2864"/>
    <w:rsid w:val="001F3083"/>
    <w:rsid w:val="001F36AA"/>
    <w:rsid w:val="001F371D"/>
    <w:rsid w:val="001F3773"/>
    <w:rsid w:val="001F3A3E"/>
    <w:rsid w:val="001F4263"/>
    <w:rsid w:val="001F442C"/>
    <w:rsid w:val="001F4AF2"/>
    <w:rsid w:val="001F4C9D"/>
    <w:rsid w:val="001F569A"/>
    <w:rsid w:val="001F575D"/>
    <w:rsid w:val="001F5CA2"/>
    <w:rsid w:val="001F601C"/>
    <w:rsid w:val="001F603D"/>
    <w:rsid w:val="001F6B74"/>
    <w:rsid w:val="001F79AA"/>
    <w:rsid w:val="001F79C5"/>
    <w:rsid w:val="001F7F34"/>
    <w:rsid w:val="0020003D"/>
    <w:rsid w:val="0020068C"/>
    <w:rsid w:val="002007D9"/>
    <w:rsid w:val="00200A05"/>
    <w:rsid w:val="00200B8B"/>
    <w:rsid w:val="0020155C"/>
    <w:rsid w:val="00201BE6"/>
    <w:rsid w:val="002021E8"/>
    <w:rsid w:val="0020233D"/>
    <w:rsid w:val="002025BD"/>
    <w:rsid w:val="002029F2"/>
    <w:rsid w:val="002038DD"/>
    <w:rsid w:val="00204499"/>
    <w:rsid w:val="00204973"/>
    <w:rsid w:val="00204D12"/>
    <w:rsid w:val="0020531E"/>
    <w:rsid w:val="00205991"/>
    <w:rsid w:val="002060D5"/>
    <w:rsid w:val="0020646E"/>
    <w:rsid w:val="002066F2"/>
    <w:rsid w:val="00206D72"/>
    <w:rsid w:val="002070C0"/>
    <w:rsid w:val="00207301"/>
    <w:rsid w:val="00207597"/>
    <w:rsid w:val="00207609"/>
    <w:rsid w:val="00207951"/>
    <w:rsid w:val="002079B9"/>
    <w:rsid w:val="00207E7F"/>
    <w:rsid w:val="002110C0"/>
    <w:rsid w:val="00212067"/>
    <w:rsid w:val="0021259A"/>
    <w:rsid w:val="002125DD"/>
    <w:rsid w:val="00213A59"/>
    <w:rsid w:val="00213E81"/>
    <w:rsid w:val="002145A2"/>
    <w:rsid w:val="00214A35"/>
    <w:rsid w:val="00214B23"/>
    <w:rsid w:val="00214E52"/>
    <w:rsid w:val="00214F46"/>
    <w:rsid w:val="002152C0"/>
    <w:rsid w:val="0021579F"/>
    <w:rsid w:val="00215F8A"/>
    <w:rsid w:val="002162BA"/>
    <w:rsid w:val="00216413"/>
    <w:rsid w:val="00216A21"/>
    <w:rsid w:val="00216F53"/>
    <w:rsid w:val="002177A2"/>
    <w:rsid w:val="00217CDA"/>
    <w:rsid w:val="00220320"/>
    <w:rsid w:val="00221750"/>
    <w:rsid w:val="0022183D"/>
    <w:rsid w:val="002218EB"/>
    <w:rsid w:val="002221BA"/>
    <w:rsid w:val="0022251A"/>
    <w:rsid w:val="00222BB1"/>
    <w:rsid w:val="002232A9"/>
    <w:rsid w:val="002232C6"/>
    <w:rsid w:val="00223CC3"/>
    <w:rsid w:val="0022453D"/>
    <w:rsid w:val="002246C1"/>
    <w:rsid w:val="00225AB8"/>
    <w:rsid w:val="00225AE6"/>
    <w:rsid w:val="00226087"/>
    <w:rsid w:val="002261E0"/>
    <w:rsid w:val="00226368"/>
    <w:rsid w:val="0022650A"/>
    <w:rsid w:val="002306DF"/>
    <w:rsid w:val="0023175C"/>
    <w:rsid w:val="002317CF"/>
    <w:rsid w:val="00231818"/>
    <w:rsid w:val="0023200A"/>
    <w:rsid w:val="00232820"/>
    <w:rsid w:val="00232BE9"/>
    <w:rsid w:val="00232CC0"/>
    <w:rsid w:val="00233BD6"/>
    <w:rsid w:val="00233EA8"/>
    <w:rsid w:val="0023443D"/>
    <w:rsid w:val="00234EC1"/>
    <w:rsid w:val="00236345"/>
    <w:rsid w:val="0023643A"/>
    <w:rsid w:val="00236A3D"/>
    <w:rsid w:val="00237210"/>
    <w:rsid w:val="002374A5"/>
    <w:rsid w:val="00237E07"/>
    <w:rsid w:val="00237E7A"/>
    <w:rsid w:val="00240507"/>
    <w:rsid w:val="00240531"/>
    <w:rsid w:val="002416EE"/>
    <w:rsid w:val="00241C6C"/>
    <w:rsid w:val="002422F2"/>
    <w:rsid w:val="002423BA"/>
    <w:rsid w:val="002423FB"/>
    <w:rsid w:val="00242AD7"/>
    <w:rsid w:val="00242CE5"/>
    <w:rsid w:val="00242CE8"/>
    <w:rsid w:val="00243ABF"/>
    <w:rsid w:val="00243ED6"/>
    <w:rsid w:val="0024463F"/>
    <w:rsid w:val="00244822"/>
    <w:rsid w:val="00244A2A"/>
    <w:rsid w:val="00244F44"/>
    <w:rsid w:val="00244F7C"/>
    <w:rsid w:val="00245548"/>
    <w:rsid w:val="002455CD"/>
    <w:rsid w:val="002456B4"/>
    <w:rsid w:val="0024570C"/>
    <w:rsid w:val="00245E70"/>
    <w:rsid w:val="00246858"/>
    <w:rsid w:val="0024689B"/>
    <w:rsid w:val="00246B2B"/>
    <w:rsid w:val="00247073"/>
    <w:rsid w:val="00250AD5"/>
    <w:rsid w:val="00250F08"/>
    <w:rsid w:val="0025100B"/>
    <w:rsid w:val="002513F2"/>
    <w:rsid w:val="002516C6"/>
    <w:rsid w:val="002517F4"/>
    <w:rsid w:val="00251A57"/>
    <w:rsid w:val="0025200B"/>
    <w:rsid w:val="0025213F"/>
    <w:rsid w:val="00252544"/>
    <w:rsid w:val="00252935"/>
    <w:rsid w:val="002531C5"/>
    <w:rsid w:val="00253AEC"/>
    <w:rsid w:val="0025419D"/>
    <w:rsid w:val="00254227"/>
    <w:rsid w:val="002545BE"/>
    <w:rsid w:val="002545F1"/>
    <w:rsid w:val="0025490E"/>
    <w:rsid w:val="0025495A"/>
    <w:rsid w:val="00254D4C"/>
    <w:rsid w:val="00255015"/>
    <w:rsid w:val="0025597A"/>
    <w:rsid w:val="00255F68"/>
    <w:rsid w:val="002564F2"/>
    <w:rsid w:val="002565F2"/>
    <w:rsid w:val="00256BE5"/>
    <w:rsid w:val="0025700F"/>
    <w:rsid w:val="002576F9"/>
    <w:rsid w:val="002578F1"/>
    <w:rsid w:val="00260042"/>
    <w:rsid w:val="00260101"/>
    <w:rsid w:val="002602EC"/>
    <w:rsid w:val="002606E4"/>
    <w:rsid w:val="00260BFC"/>
    <w:rsid w:val="00261F89"/>
    <w:rsid w:val="002620B8"/>
    <w:rsid w:val="002627A6"/>
    <w:rsid w:val="00262B47"/>
    <w:rsid w:val="00262C4C"/>
    <w:rsid w:val="00263410"/>
    <w:rsid w:val="002638EE"/>
    <w:rsid w:val="00263C56"/>
    <w:rsid w:val="002640EB"/>
    <w:rsid w:val="002648A8"/>
    <w:rsid w:val="0026491E"/>
    <w:rsid w:val="00264FC4"/>
    <w:rsid w:val="002652B6"/>
    <w:rsid w:val="00265921"/>
    <w:rsid w:val="00265BBB"/>
    <w:rsid w:val="00265C14"/>
    <w:rsid w:val="002660CA"/>
    <w:rsid w:val="002665BF"/>
    <w:rsid w:val="00266711"/>
    <w:rsid w:val="00267131"/>
    <w:rsid w:val="00267301"/>
    <w:rsid w:val="002678AD"/>
    <w:rsid w:val="00270020"/>
    <w:rsid w:val="002702D6"/>
    <w:rsid w:val="002710E3"/>
    <w:rsid w:val="00271155"/>
    <w:rsid w:val="00271264"/>
    <w:rsid w:val="00271571"/>
    <w:rsid w:val="002719BC"/>
    <w:rsid w:val="002728AE"/>
    <w:rsid w:val="002729EF"/>
    <w:rsid w:val="0027365E"/>
    <w:rsid w:val="00273673"/>
    <w:rsid w:val="002746E3"/>
    <w:rsid w:val="002747E6"/>
    <w:rsid w:val="00274A0A"/>
    <w:rsid w:val="00275050"/>
    <w:rsid w:val="00275055"/>
    <w:rsid w:val="00275358"/>
    <w:rsid w:val="00275C5C"/>
    <w:rsid w:val="00275D95"/>
    <w:rsid w:val="00275F62"/>
    <w:rsid w:val="002764B2"/>
    <w:rsid w:val="00276605"/>
    <w:rsid w:val="00277031"/>
    <w:rsid w:val="00277C0B"/>
    <w:rsid w:val="0028015F"/>
    <w:rsid w:val="00280617"/>
    <w:rsid w:val="00280B9F"/>
    <w:rsid w:val="00280C1C"/>
    <w:rsid w:val="00280D27"/>
    <w:rsid w:val="00280EA6"/>
    <w:rsid w:val="0028126B"/>
    <w:rsid w:val="00281F14"/>
    <w:rsid w:val="00282C82"/>
    <w:rsid w:val="00283073"/>
    <w:rsid w:val="002835A6"/>
    <w:rsid w:val="00283F2F"/>
    <w:rsid w:val="0028533C"/>
    <w:rsid w:val="002857CC"/>
    <w:rsid w:val="00285A2F"/>
    <w:rsid w:val="00285B9B"/>
    <w:rsid w:val="002864DC"/>
    <w:rsid w:val="00286563"/>
    <w:rsid w:val="00286712"/>
    <w:rsid w:val="00286ABA"/>
    <w:rsid w:val="0028717C"/>
    <w:rsid w:val="002878ED"/>
    <w:rsid w:val="0028793C"/>
    <w:rsid w:val="002907D5"/>
    <w:rsid w:val="0029168E"/>
    <w:rsid w:val="00291F3A"/>
    <w:rsid w:val="00291F87"/>
    <w:rsid w:val="002922B2"/>
    <w:rsid w:val="00293120"/>
    <w:rsid w:val="0029374A"/>
    <w:rsid w:val="00295181"/>
    <w:rsid w:val="002951CF"/>
    <w:rsid w:val="00295533"/>
    <w:rsid w:val="002956F5"/>
    <w:rsid w:val="0029573D"/>
    <w:rsid w:val="00295EAC"/>
    <w:rsid w:val="002964DE"/>
    <w:rsid w:val="00296B85"/>
    <w:rsid w:val="002973F7"/>
    <w:rsid w:val="002A005D"/>
    <w:rsid w:val="002A0550"/>
    <w:rsid w:val="002A0E64"/>
    <w:rsid w:val="002A14D3"/>
    <w:rsid w:val="002A1D5B"/>
    <w:rsid w:val="002A2A24"/>
    <w:rsid w:val="002A2D54"/>
    <w:rsid w:val="002A2F31"/>
    <w:rsid w:val="002A35A0"/>
    <w:rsid w:val="002A3909"/>
    <w:rsid w:val="002A3CC8"/>
    <w:rsid w:val="002A3CF6"/>
    <w:rsid w:val="002A3F13"/>
    <w:rsid w:val="002A42D4"/>
    <w:rsid w:val="002A464A"/>
    <w:rsid w:val="002A475B"/>
    <w:rsid w:val="002A4DFC"/>
    <w:rsid w:val="002A526B"/>
    <w:rsid w:val="002A5747"/>
    <w:rsid w:val="002A59BA"/>
    <w:rsid w:val="002A5D46"/>
    <w:rsid w:val="002A62F8"/>
    <w:rsid w:val="002A64C9"/>
    <w:rsid w:val="002A6F92"/>
    <w:rsid w:val="002A7647"/>
    <w:rsid w:val="002A7795"/>
    <w:rsid w:val="002A78A1"/>
    <w:rsid w:val="002A7AEC"/>
    <w:rsid w:val="002A7C4F"/>
    <w:rsid w:val="002A7DD9"/>
    <w:rsid w:val="002B1349"/>
    <w:rsid w:val="002B1663"/>
    <w:rsid w:val="002B1A86"/>
    <w:rsid w:val="002B1C33"/>
    <w:rsid w:val="002B2143"/>
    <w:rsid w:val="002B2577"/>
    <w:rsid w:val="002B2828"/>
    <w:rsid w:val="002B31E2"/>
    <w:rsid w:val="002B3447"/>
    <w:rsid w:val="002B345B"/>
    <w:rsid w:val="002B5103"/>
    <w:rsid w:val="002B511D"/>
    <w:rsid w:val="002B56E1"/>
    <w:rsid w:val="002B5DF6"/>
    <w:rsid w:val="002B604F"/>
    <w:rsid w:val="002B6686"/>
    <w:rsid w:val="002B6B48"/>
    <w:rsid w:val="002B6BBD"/>
    <w:rsid w:val="002B72AD"/>
    <w:rsid w:val="002B771D"/>
    <w:rsid w:val="002B7AE8"/>
    <w:rsid w:val="002C0261"/>
    <w:rsid w:val="002C04AD"/>
    <w:rsid w:val="002C0DC3"/>
    <w:rsid w:val="002C16C3"/>
    <w:rsid w:val="002C1CBC"/>
    <w:rsid w:val="002C1D3F"/>
    <w:rsid w:val="002C2748"/>
    <w:rsid w:val="002C31C6"/>
    <w:rsid w:val="002C3958"/>
    <w:rsid w:val="002C3CD0"/>
    <w:rsid w:val="002C3D3F"/>
    <w:rsid w:val="002C4030"/>
    <w:rsid w:val="002C40C5"/>
    <w:rsid w:val="002C4747"/>
    <w:rsid w:val="002C4A0F"/>
    <w:rsid w:val="002C543C"/>
    <w:rsid w:val="002C6077"/>
    <w:rsid w:val="002C6465"/>
    <w:rsid w:val="002C6E81"/>
    <w:rsid w:val="002C75C7"/>
    <w:rsid w:val="002C7AF9"/>
    <w:rsid w:val="002C7EF5"/>
    <w:rsid w:val="002D0165"/>
    <w:rsid w:val="002D100A"/>
    <w:rsid w:val="002D12DB"/>
    <w:rsid w:val="002D19BC"/>
    <w:rsid w:val="002D1D94"/>
    <w:rsid w:val="002D1F4F"/>
    <w:rsid w:val="002D22D2"/>
    <w:rsid w:val="002D2513"/>
    <w:rsid w:val="002D2613"/>
    <w:rsid w:val="002D2DF9"/>
    <w:rsid w:val="002D307B"/>
    <w:rsid w:val="002D3091"/>
    <w:rsid w:val="002D31C8"/>
    <w:rsid w:val="002D3354"/>
    <w:rsid w:val="002D4510"/>
    <w:rsid w:val="002D460B"/>
    <w:rsid w:val="002D4FB9"/>
    <w:rsid w:val="002D5238"/>
    <w:rsid w:val="002D5CFE"/>
    <w:rsid w:val="002D5DC4"/>
    <w:rsid w:val="002D605D"/>
    <w:rsid w:val="002D6B67"/>
    <w:rsid w:val="002D71DC"/>
    <w:rsid w:val="002D7395"/>
    <w:rsid w:val="002E022F"/>
    <w:rsid w:val="002E055A"/>
    <w:rsid w:val="002E094C"/>
    <w:rsid w:val="002E1102"/>
    <w:rsid w:val="002E18AA"/>
    <w:rsid w:val="002E18CD"/>
    <w:rsid w:val="002E23EF"/>
    <w:rsid w:val="002E2B2F"/>
    <w:rsid w:val="002E2ED2"/>
    <w:rsid w:val="002E37DC"/>
    <w:rsid w:val="002E3A69"/>
    <w:rsid w:val="002E3AFB"/>
    <w:rsid w:val="002E40ED"/>
    <w:rsid w:val="002E4183"/>
    <w:rsid w:val="002E48EE"/>
    <w:rsid w:val="002E49E7"/>
    <w:rsid w:val="002E4A34"/>
    <w:rsid w:val="002E4A4A"/>
    <w:rsid w:val="002E4DDC"/>
    <w:rsid w:val="002E4EB8"/>
    <w:rsid w:val="002E5176"/>
    <w:rsid w:val="002E5608"/>
    <w:rsid w:val="002E58F3"/>
    <w:rsid w:val="002E59D4"/>
    <w:rsid w:val="002E5D0C"/>
    <w:rsid w:val="002E68D6"/>
    <w:rsid w:val="002E6A8A"/>
    <w:rsid w:val="002E6BFC"/>
    <w:rsid w:val="002E6D36"/>
    <w:rsid w:val="002E6D74"/>
    <w:rsid w:val="002E70D7"/>
    <w:rsid w:val="002E7647"/>
    <w:rsid w:val="002F0309"/>
    <w:rsid w:val="002F1934"/>
    <w:rsid w:val="002F1AAA"/>
    <w:rsid w:val="002F1B84"/>
    <w:rsid w:val="002F1BB5"/>
    <w:rsid w:val="002F1E6E"/>
    <w:rsid w:val="002F2CFD"/>
    <w:rsid w:val="002F3A13"/>
    <w:rsid w:val="002F3A5F"/>
    <w:rsid w:val="002F3E3C"/>
    <w:rsid w:val="002F4131"/>
    <w:rsid w:val="002F4729"/>
    <w:rsid w:val="002F4E4A"/>
    <w:rsid w:val="002F56D1"/>
    <w:rsid w:val="002F5820"/>
    <w:rsid w:val="002F5BDE"/>
    <w:rsid w:val="002F609C"/>
    <w:rsid w:val="002F67F1"/>
    <w:rsid w:val="002F78F1"/>
    <w:rsid w:val="002F7956"/>
    <w:rsid w:val="002F7B51"/>
    <w:rsid w:val="00300D95"/>
    <w:rsid w:val="00300DF4"/>
    <w:rsid w:val="003013BD"/>
    <w:rsid w:val="003014DE"/>
    <w:rsid w:val="00301B08"/>
    <w:rsid w:val="003039C2"/>
    <w:rsid w:val="003040F9"/>
    <w:rsid w:val="00304D23"/>
    <w:rsid w:val="00304E3A"/>
    <w:rsid w:val="003051FB"/>
    <w:rsid w:val="00305252"/>
    <w:rsid w:val="00305482"/>
    <w:rsid w:val="00305B79"/>
    <w:rsid w:val="00305F95"/>
    <w:rsid w:val="00306955"/>
    <w:rsid w:val="00306D9E"/>
    <w:rsid w:val="0030720A"/>
    <w:rsid w:val="00307266"/>
    <w:rsid w:val="003079C2"/>
    <w:rsid w:val="00310719"/>
    <w:rsid w:val="0031088E"/>
    <w:rsid w:val="00310D04"/>
    <w:rsid w:val="0031159A"/>
    <w:rsid w:val="00312C21"/>
    <w:rsid w:val="00312F0F"/>
    <w:rsid w:val="0031368B"/>
    <w:rsid w:val="00314237"/>
    <w:rsid w:val="00314631"/>
    <w:rsid w:val="0031538F"/>
    <w:rsid w:val="00315D5F"/>
    <w:rsid w:val="00315E3A"/>
    <w:rsid w:val="00316226"/>
    <w:rsid w:val="003163CC"/>
    <w:rsid w:val="0031673C"/>
    <w:rsid w:val="00316E49"/>
    <w:rsid w:val="0031735C"/>
    <w:rsid w:val="00317BA6"/>
    <w:rsid w:val="00320282"/>
    <w:rsid w:val="003206D4"/>
    <w:rsid w:val="00320877"/>
    <w:rsid w:val="0032270D"/>
    <w:rsid w:val="00322727"/>
    <w:rsid w:val="00322C8F"/>
    <w:rsid w:val="00322CB3"/>
    <w:rsid w:val="00323B42"/>
    <w:rsid w:val="00323BD1"/>
    <w:rsid w:val="00323D5B"/>
    <w:rsid w:val="00323E61"/>
    <w:rsid w:val="00323E98"/>
    <w:rsid w:val="00324598"/>
    <w:rsid w:val="003247AC"/>
    <w:rsid w:val="00324AA6"/>
    <w:rsid w:val="00324FD8"/>
    <w:rsid w:val="0032557F"/>
    <w:rsid w:val="00325ACA"/>
    <w:rsid w:val="00325C0B"/>
    <w:rsid w:val="0032620A"/>
    <w:rsid w:val="00326376"/>
    <w:rsid w:val="0032637F"/>
    <w:rsid w:val="00326511"/>
    <w:rsid w:val="00326833"/>
    <w:rsid w:val="0032698B"/>
    <w:rsid w:val="0032738D"/>
    <w:rsid w:val="00330550"/>
    <w:rsid w:val="00330632"/>
    <w:rsid w:val="0033089B"/>
    <w:rsid w:val="00330A86"/>
    <w:rsid w:val="0033159E"/>
    <w:rsid w:val="00331A38"/>
    <w:rsid w:val="00332442"/>
    <w:rsid w:val="00334186"/>
    <w:rsid w:val="00334189"/>
    <w:rsid w:val="0033436B"/>
    <w:rsid w:val="003344DA"/>
    <w:rsid w:val="00334CF9"/>
    <w:rsid w:val="003353CF"/>
    <w:rsid w:val="00335768"/>
    <w:rsid w:val="00335C31"/>
    <w:rsid w:val="003365FE"/>
    <w:rsid w:val="00336667"/>
    <w:rsid w:val="00336728"/>
    <w:rsid w:val="0033693B"/>
    <w:rsid w:val="00336B5C"/>
    <w:rsid w:val="003373B2"/>
    <w:rsid w:val="003374B8"/>
    <w:rsid w:val="003377FA"/>
    <w:rsid w:val="00337A40"/>
    <w:rsid w:val="00340808"/>
    <w:rsid w:val="0034090A"/>
    <w:rsid w:val="00340B04"/>
    <w:rsid w:val="00340D77"/>
    <w:rsid w:val="00341810"/>
    <w:rsid w:val="00341BA4"/>
    <w:rsid w:val="00341D51"/>
    <w:rsid w:val="00341D7B"/>
    <w:rsid w:val="00342347"/>
    <w:rsid w:val="00342A2E"/>
    <w:rsid w:val="00342C36"/>
    <w:rsid w:val="00342F3F"/>
    <w:rsid w:val="00343346"/>
    <w:rsid w:val="00343AE1"/>
    <w:rsid w:val="00344263"/>
    <w:rsid w:val="003444E8"/>
    <w:rsid w:val="003445E4"/>
    <w:rsid w:val="00345848"/>
    <w:rsid w:val="00345EFA"/>
    <w:rsid w:val="00346821"/>
    <w:rsid w:val="003476E8"/>
    <w:rsid w:val="00347FA4"/>
    <w:rsid w:val="0035083D"/>
    <w:rsid w:val="00350CDB"/>
    <w:rsid w:val="00350F0A"/>
    <w:rsid w:val="003517FB"/>
    <w:rsid w:val="003524A2"/>
    <w:rsid w:val="003529F5"/>
    <w:rsid w:val="00352A36"/>
    <w:rsid w:val="0035302D"/>
    <w:rsid w:val="003530D5"/>
    <w:rsid w:val="00353135"/>
    <w:rsid w:val="00354513"/>
    <w:rsid w:val="0035471B"/>
    <w:rsid w:val="003547A6"/>
    <w:rsid w:val="00354981"/>
    <w:rsid w:val="00355196"/>
    <w:rsid w:val="003551DB"/>
    <w:rsid w:val="00355635"/>
    <w:rsid w:val="00355C66"/>
    <w:rsid w:val="00355D9E"/>
    <w:rsid w:val="00355E97"/>
    <w:rsid w:val="00356066"/>
    <w:rsid w:val="00356437"/>
    <w:rsid w:val="0035662F"/>
    <w:rsid w:val="0035693B"/>
    <w:rsid w:val="003569ED"/>
    <w:rsid w:val="00356A5E"/>
    <w:rsid w:val="0036037C"/>
    <w:rsid w:val="0036066F"/>
    <w:rsid w:val="0036079E"/>
    <w:rsid w:val="003609DC"/>
    <w:rsid w:val="00360E9E"/>
    <w:rsid w:val="00361640"/>
    <w:rsid w:val="00361A1C"/>
    <w:rsid w:val="00362510"/>
    <w:rsid w:val="00362511"/>
    <w:rsid w:val="00362865"/>
    <w:rsid w:val="00363735"/>
    <w:rsid w:val="003637CF"/>
    <w:rsid w:val="003639BE"/>
    <w:rsid w:val="00363FAD"/>
    <w:rsid w:val="00363FEF"/>
    <w:rsid w:val="0036408D"/>
    <w:rsid w:val="0036481E"/>
    <w:rsid w:val="00364914"/>
    <w:rsid w:val="00365EAB"/>
    <w:rsid w:val="003666C5"/>
    <w:rsid w:val="00366B9F"/>
    <w:rsid w:val="00367049"/>
    <w:rsid w:val="0037083D"/>
    <w:rsid w:val="00370979"/>
    <w:rsid w:val="00370C09"/>
    <w:rsid w:val="00372358"/>
    <w:rsid w:val="003730EB"/>
    <w:rsid w:val="0037335E"/>
    <w:rsid w:val="0037338C"/>
    <w:rsid w:val="003733F2"/>
    <w:rsid w:val="003737BF"/>
    <w:rsid w:val="00373EDD"/>
    <w:rsid w:val="003746E6"/>
    <w:rsid w:val="0037487F"/>
    <w:rsid w:val="003748AB"/>
    <w:rsid w:val="00375621"/>
    <w:rsid w:val="00375B3D"/>
    <w:rsid w:val="00376895"/>
    <w:rsid w:val="00376939"/>
    <w:rsid w:val="00376A1F"/>
    <w:rsid w:val="00376A26"/>
    <w:rsid w:val="00376EF5"/>
    <w:rsid w:val="003771E6"/>
    <w:rsid w:val="003776B3"/>
    <w:rsid w:val="00377A4B"/>
    <w:rsid w:val="00377D76"/>
    <w:rsid w:val="0038070E"/>
    <w:rsid w:val="00380DB6"/>
    <w:rsid w:val="003819C9"/>
    <w:rsid w:val="0038233F"/>
    <w:rsid w:val="00382665"/>
    <w:rsid w:val="003828E6"/>
    <w:rsid w:val="003830E5"/>
    <w:rsid w:val="0038340A"/>
    <w:rsid w:val="00383820"/>
    <w:rsid w:val="00383C42"/>
    <w:rsid w:val="00384BF1"/>
    <w:rsid w:val="0038503E"/>
    <w:rsid w:val="00385478"/>
    <w:rsid w:val="003855B0"/>
    <w:rsid w:val="003863C2"/>
    <w:rsid w:val="00387198"/>
    <w:rsid w:val="003872D9"/>
    <w:rsid w:val="00387E4F"/>
    <w:rsid w:val="00387E95"/>
    <w:rsid w:val="00387F9F"/>
    <w:rsid w:val="00390048"/>
    <w:rsid w:val="003902A1"/>
    <w:rsid w:val="003908B6"/>
    <w:rsid w:val="00390941"/>
    <w:rsid w:val="003910A2"/>
    <w:rsid w:val="003918F0"/>
    <w:rsid w:val="00391AA1"/>
    <w:rsid w:val="00391B80"/>
    <w:rsid w:val="00391DC2"/>
    <w:rsid w:val="003921EA"/>
    <w:rsid w:val="0039224B"/>
    <w:rsid w:val="003923FD"/>
    <w:rsid w:val="0039318E"/>
    <w:rsid w:val="0039352B"/>
    <w:rsid w:val="003938EE"/>
    <w:rsid w:val="00393AE8"/>
    <w:rsid w:val="00394234"/>
    <w:rsid w:val="0039455B"/>
    <w:rsid w:val="0039515A"/>
    <w:rsid w:val="00395D45"/>
    <w:rsid w:val="00395F79"/>
    <w:rsid w:val="0039681E"/>
    <w:rsid w:val="00397603"/>
    <w:rsid w:val="0039764B"/>
    <w:rsid w:val="00397E97"/>
    <w:rsid w:val="00397FD6"/>
    <w:rsid w:val="003A0719"/>
    <w:rsid w:val="003A0ADF"/>
    <w:rsid w:val="003A0D00"/>
    <w:rsid w:val="003A1F1F"/>
    <w:rsid w:val="003A1FB5"/>
    <w:rsid w:val="003A2007"/>
    <w:rsid w:val="003A2087"/>
    <w:rsid w:val="003A22FE"/>
    <w:rsid w:val="003A2C9B"/>
    <w:rsid w:val="003A2DFE"/>
    <w:rsid w:val="003A4076"/>
    <w:rsid w:val="003A40FB"/>
    <w:rsid w:val="003A42CA"/>
    <w:rsid w:val="003A5250"/>
    <w:rsid w:val="003A5E44"/>
    <w:rsid w:val="003A5EFD"/>
    <w:rsid w:val="003A5F75"/>
    <w:rsid w:val="003A676B"/>
    <w:rsid w:val="003A683C"/>
    <w:rsid w:val="003A6A0F"/>
    <w:rsid w:val="003A7470"/>
    <w:rsid w:val="003A761E"/>
    <w:rsid w:val="003B026D"/>
    <w:rsid w:val="003B0B06"/>
    <w:rsid w:val="003B0B1F"/>
    <w:rsid w:val="003B0F29"/>
    <w:rsid w:val="003B105B"/>
    <w:rsid w:val="003B1113"/>
    <w:rsid w:val="003B1782"/>
    <w:rsid w:val="003B22B8"/>
    <w:rsid w:val="003B332D"/>
    <w:rsid w:val="003B37A9"/>
    <w:rsid w:val="003B50B6"/>
    <w:rsid w:val="003B50E8"/>
    <w:rsid w:val="003B567A"/>
    <w:rsid w:val="003B5E56"/>
    <w:rsid w:val="003B6CE0"/>
    <w:rsid w:val="003B70B8"/>
    <w:rsid w:val="003B7276"/>
    <w:rsid w:val="003B7A3F"/>
    <w:rsid w:val="003B7FB1"/>
    <w:rsid w:val="003C14D9"/>
    <w:rsid w:val="003C18E6"/>
    <w:rsid w:val="003C1C0D"/>
    <w:rsid w:val="003C1C3E"/>
    <w:rsid w:val="003C1F35"/>
    <w:rsid w:val="003C1F3E"/>
    <w:rsid w:val="003C1FC9"/>
    <w:rsid w:val="003C2375"/>
    <w:rsid w:val="003C25A0"/>
    <w:rsid w:val="003C35A2"/>
    <w:rsid w:val="003C397A"/>
    <w:rsid w:val="003C3E51"/>
    <w:rsid w:val="003C437B"/>
    <w:rsid w:val="003C43F8"/>
    <w:rsid w:val="003C4E34"/>
    <w:rsid w:val="003C4E6C"/>
    <w:rsid w:val="003C5581"/>
    <w:rsid w:val="003C5960"/>
    <w:rsid w:val="003C5C28"/>
    <w:rsid w:val="003C5DAB"/>
    <w:rsid w:val="003C61D2"/>
    <w:rsid w:val="003C62B3"/>
    <w:rsid w:val="003C7857"/>
    <w:rsid w:val="003C7ABD"/>
    <w:rsid w:val="003C7CD7"/>
    <w:rsid w:val="003D0261"/>
    <w:rsid w:val="003D06DA"/>
    <w:rsid w:val="003D0831"/>
    <w:rsid w:val="003D08E9"/>
    <w:rsid w:val="003D09BE"/>
    <w:rsid w:val="003D0AE9"/>
    <w:rsid w:val="003D0E82"/>
    <w:rsid w:val="003D1294"/>
    <w:rsid w:val="003D1944"/>
    <w:rsid w:val="003D2003"/>
    <w:rsid w:val="003D207A"/>
    <w:rsid w:val="003D21E8"/>
    <w:rsid w:val="003D2778"/>
    <w:rsid w:val="003D2D05"/>
    <w:rsid w:val="003D2FFE"/>
    <w:rsid w:val="003D3687"/>
    <w:rsid w:val="003D3752"/>
    <w:rsid w:val="003D3BE2"/>
    <w:rsid w:val="003D455D"/>
    <w:rsid w:val="003D5184"/>
    <w:rsid w:val="003D6ED5"/>
    <w:rsid w:val="003D700B"/>
    <w:rsid w:val="003D71C5"/>
    <w:rsid w:val="003D7383"/>
    <w:rsid w:val="003E00E9"/>
    <w:rsid w:val="003E07BA"/>
    <w:rsid w:val="003E080C"/>
    <w:rsid w:val="003E0F70"/>
    <w:rsid w:val="003E2912"/>
    <w:rsid w:val="003E3187"/>
    <w:rsid w:val="003E3573"/>
    <w:rsid w:val="003E3F8F"/>
    <w:rsid w:val="003E4091"/>
    <w:rsid w:val="003E426B"/>
    <w:rsid w:val="003E4611"/>
    <w:rsid w:val="003E4C2D"/>
    <w:rsid w:val="003E4EDD"/>
    <w:rsid w:val="003E507D"/>
    <w:rsid w:val="003E5195"/>
    <w:rsid w:val="003E524B"/>
    <w:rsid w:val="003E5D39"/>
    <w:rsid w:val="003E6AE9"/>
    <w:rsid w:val="003E7187"/>
    <w:rsid w:val="003E71D2"/>
    <w:rsid w:val="003E7863"/>
    <w:rsid w:val="003E7C16"/>
    <w:rsid w:val="003F023D"/>
    <w:rsid w:val="003F02D1"/>
    <w:rsid w:val="003F0DB4"/>
    <w:rsid w:val="003F106A"/>
    <w:rsid w:val="003F27D5"/>
    <w:rsid w:val="003F304F"/>
    <w:rsid w:val="003F3F7A"/>
    <w:rsid w:val="003F410D"/>
    <w:rsid w:val="003F56B2"/>
    <w:rsid w:val="003F5D99"/>
    <w:rsid w:val="003F62A5"/>
    <w:rsid w:val="003F66FE"/>
    <w:rsid w:val="003F6BBA"/>
    <w:rsid w:val="003F74BC"/>
    <w:rsid w:val="003F795C"/>
    <w:rsid w:val="003F7F80"/>
    <w:rsid w:val="004008DB"/>
    <w:rsid w:val="00400CCB"/>
    <w:rsid w:val="00401A03"/>
    <w:rsid w:val="00401C09"/>
    <w:rsid w:val="00402838"/>
    <w:rsid w:val="00402B58"/>
    <w:rsid w:val="00402BF7"/>
    <w:rsid w:val="00402E01"/>
    <w:rsid w:val="0040302F"/>
    <w:rsid w:val="00403247"/>
    <w:rsid w:val="004036A7"/>
    <w:rsid w:val="00404402"/>
    <w:rsid w:val="0040483A"/>
    <w:rsid w:val="00404977"/>
    <w:rsid w:val="00404BB9"/>
    <w:rsid w:val="00404F6A"/>
    <w:rsid w:val="004057C1"/>
    <w:rsid w:val="004060DA"/>
    <w:rsid w:val="00406952"/>
    <w:rsid w:val="00406BA3"/>
    <w:rsid w:val="00406BCE"/>
    <w:rsid w:val="004104B3"/>
    <w:rsid w:val="00410AD9"/>
    <w:rsid w:val="00411023"/>
    <w:rsid w:val="00411179"/>
    <w:rsid w:val="00411632"/>
    <w:rsid w:val="00411C0A"/>
    <w:rsid w:val="00412406"/>
    <w:rsid w:val="00412437"/>
    <w:rsid w:val="00412CCF"/>
    <w:rsid w:val="00413573"/>
    <w:rsid w:val="004139B3"/>
    <w:rsid w:val="00413A26"/>
    <w:rsid w:val="00414081"/>
    <w:rsid w:val="004141AC"/>
    <w:rsid w:val="0041456A"/>
    <w:rsid w:val="00415621"/>
    <w:rsid w:val="00415AFE"/>
    <w:rsid w:val="00415B27"/>
    <w:rsid w:val="0041618D"/>
    <w:rsid w:val="00416573"/>
    <w:rsid w:val="00416689"/>
    <w:rsid w:val="00416CD9"/>
    <w:rsid w:val="00417861"/>
    <w:rsid w:val="00420F63"/>
    <w:rsid w:val="004212A7"/>
    <w:rsid w:val="00421524"/>
    <w:rsid w:val="004217D3"/>
    <w:rsid w:val="00421953"/>
    <w:rsid w:val="004220F1"/>
    <w:rsid w:val="00422318"/>
    <w:rsid w:val="00422919"/>
    <w:rsid w:val="00423623"/>
    <w:rsid w:val="00425007"/>
    <w:rsid w:val="0042529E"/>
    <w:rsid w:val="0042534C"/>
    <w:rsid w:val="00425A36"/>
    <w:rsid w:val="00425AEE"/>
    <w:rsid w:val="0042603C"/>
    <w:rsid w:val="0042619C"/>
    <w:rsid w:val="0042713F"/>
    <w:rsid w:val="004271DB"/>
    <w:rsid w:val="004278A7"/>
    <w:rsid w:val="00427BDB"/>
    <w:rsid w:val="00427D59"/>
    <w:rsid w:val="004302E0"/>
    <w:rsid w:val="004308A6"/>
    <w:rsid w:val="00430E9A"/>
    <w:rsid w:val="00430F4E"/>
    <w:rsid w:val="00431140"/>
    <w:rsid w:val="004313A0"/>
    <w:rsid w:val="00431564"/>
    <w:rsid w:val="004323E5"/>
    <w:rsid w:val="00432417"/>
    <w:rsid w:val="00432F08"/>
    <w:rsid w:val="0043361C"/>
    <w:rsid w:val="00433B2A"/>
    <w:rsid w:val="00433CA5"/>
    <w:rsid w:val="00433D4B"/>
    <w:rsid w:val="00433E49"/>
    <w:rsid w:val="004340F4"/>
    <w:rsid w:val="004341F5"/>
    <w:rsid w:val="004344DC"/>
    <w:rsid w:val="0043472D"/>
    <w:rsid w:val="00434F51"/>
    <w:rsid w:val="004406F9"/>
    <w:rsid w:val="0044160E"/>
    <w:rsid w:val="0044204D"/>
    <w:rsid w:val="004422ED"/>
    <w:rsid w:val="00442C1D"/>
    <w:rsid w:val="00442D6B"/>
    <w:rsid w:val="004433DF"/>
    <w:rsid w:val="00443611"/>
    <w:rsid w:val="00443997"/>
    <w:rsid w:val="00443FBE"/>
    <w:rsid w:val="00445660"/>
    <w:rsid w:val="00445DD1"/>
    <w:rsid w:val="00446044"/>
    <w:rsid w:val="00446BFC"/>
    <w:rsid w:val="00446F67"/>
    <w:rsid w:val="004470BF"/>
    <w:rsid w:val="00447219"/>
    <w:rsid w:val="004500EC"/>
    <w:rsid w:val="004502FF"/>
    <w:rsid w:val="004503D0"/>
    <w:rsid w:val="0045041A"/>
    <w:rsid w:val="0045042C"/>
    <w:rsid w:val="0045048E"/>
    <w:rsid w:val="00450B02"/>
    <w:rsid w:val="00450F71"/>
    <w:rsid w:val="00451001"/>
    <w:rsid w:val="0045100D"/>
    <w:rsid w:val="004517B4"/>
    <w:rsid w:val="004518E5"/>
    <w:rsid w:val="00451968"/>
    <w:rsid w:val="00451DF0"/>
    <w:rsid w:val="004523D5"/>
    <w:rsid w:val="004527CC"/>
    <w:rsid w:val="00452882"/>
    <w:rsid w:val="00452A07"/>
    <w:rsid w:val="00452AD7"/>
    <w:rsid w:val="00452D4B"/>
    <w:rsid w:val="00453187"/>
    <w:rsid w:val="00453354"/>
    <w:rsid w:val="00453EBB"/>
    <w:rsid w:val="00453EDD"/>
    <w:rsid w:val="00453EF6"/>
    <w:rsid w:val="00454064"/>
    <w:rsid w:val="00454776"/>
    <w:rsid w:val="0045477D"/>
    <w:rsid w:val="00454E01"/>
    <w:rsid w:val="004556C2"/>
    <w:rsid w:val="00455960"/>
    <w:rsid w:val="00455DC6"/>
    <w:rsid w:val="0045621F"/>
    <w:rsid w:val="0045724C"/>
    <w:rsid w:val="00457BF3"/>
    <w:rsid w:val="0046003C"/>
    <w:rsid w:val="00460DE1"/>
    <w:rsid w:val="0046149B"/>
    <w:rsid w:val="0046164E"/>
    <w:rsid w:val="00461F6A"/>
    <w:rsid w:val="00462E9C"/>
    <w:rsid w:val="00463300"/>
    <w:rsid w:val="00463326"/>
    <w:rsid w:val="004634DA"/>
    <w:rsid w:val="00463C87"/>
    <w:rsid w:val="00463DD6"/>
    <w:rsid w:val="00463F85"/>
    <w:rsid w:val="00464A02"/>
    <w:rsid w:val="00464ADA"/>
    <w:rsid w:val="004650EF"/>
    <w:rsid w:val="004653BB"/>
    <w:rsid w:val="00465F68"/>
    <w:rsid w:val="004661AB"/>
    <w:rsid w:val="0046623C"/>
    <w:rsid w:val="00466689"/>
    <w:rsid w:val="00466CD8"/>
    <w:rsid w:val="00466DD4"/>
    <w:rsid w:val="004676B5"/>
    <w:rsid w:val="004676E5"/>
    <w:rsid w:val="00470237"/>
    <w:rsid w:val="004703A8"/>
    <w:rsid w:val="00470601"/>
    <w:rsid w:val="004706A6"/>
    <w:rsid w:val="004715B3"/>
    <w:rsid w:val="004715E9"/>
    <w:rsid w:val="00471DF9"/>
    <w:rsid w:val="00472225"/>
    <w:rsid w:val="004726BE"/>
    <w:rsid w:val="00472ABB"/>
    <w:rsid w:val="00472CE2"/>
    <w:rsid w:val="00473BF6"/>
    <w:rsid w:val="00473D54"/>
    <w:rsid w:val="00473E7B"/>
    <w:rsid w:val="00473EF8"/>
    <w:rsid w:val="00473F69"/>
    <w:rsid w:val="004741C7"/>
    <w:rsid w:val="004742FA"/>
    <w:rsid w:val="00474CAF"/>
    <w:rsid w:val="00474CF2"/>
    <w:rsid w:val="004755E1"/>
    <w:rsid w:val="004763D4"/>
    <w:rsid w:val="00477871"/>
    <w:rsid w:val="0047794D"/>
    <w:rsid w:val="00477E02"/>
    <w:rsid w:val="00480A0E"/>
    <w:rsid w:val="00480A4E"/>
    <w:rsid w:val="00480C5D"/>
    <w:rsid w:val="00480F45"/>
    <w:rsid w:val="00481492"/>
    <w:rsid w:val="004816EC"/>
    <w:rsid w:val="00481A8D"/>
    <w:rsid w:val="00481F55"/>
    <w:rsid w:val="004822E6"/>
    <w:rsid w:val="00482DC5"/>
    <w:rsid w:val="00483565"/>
    <w:rsid w:val="00483C23"/>
    <w:rsid w:val="00483EA7"/>
    <w:rsid w:val="004847C5"/>
    <w:rsid w:val="00485080"/>
    <w:rsid w:val="004851CF"/>
    <w:rsid w:val="004855A5"/>
    <w:rsid w:val="004856AF"/>
    <w:rsid w:val="00485E7E"/>
    <w:rsid w:val="00485F6F"/>
    <w:rsid w:val="0048797A"/>
    <w:rsid w:val="004901FC"/>
    <w:rsid w:val="0049059A"/>
    <w:rsid w:val="00490972"/>
    <w:rsid w:val="004909FA"/>
    <w:rsid w:val="00490A1B"/>
    <w:rsid w:val="00490A6E"/>
    <w:rsid w:val="00490C6F"/>
    <w:rsid w:val="00490E2A"/>
    <w:rsid w:val="00490F91"/>
    <w:rsid w:val="00491379"/>
    <w:rsid w:val="004914B7"/>
    <w:rsid w:val="00491E30"/>
    <w:rsid w:val="004926C5"/>
    <w:rsid w:val="0049287C"/>
    <w:rsid w:val="00492DA4"/>
    <w:rsid w:val="00493430"/>
    <w:rsid w:val="004937B0"/>
    <w:rsid w:val="00493B2D"/>
    <w:rsid w:val="00493F47"/>
    <w:rsid w:val="00493F57"/>
    <w:rsid w:val="00494577"/>
    <w:rsid w:val="0049468B"/>
    <w:rsid w:val="004946A3"/>
    <w:rsid w:val="004947A5"/>
    <w:rsid w:val="00494CEB"/>
    <w:rsid w:val="004950A8"/>
    <w:rsid w:val="0049520E"/>
    <w:rsid w:val="004954F8"/>
    <w:rsid w:val="00495FD9"/>
    <w:rsid w:val="0049639C"/>
    <w:rsid w:val="00496652"/>
    <w:rsid w:val="004968F4"/>
    <w:rsid w:val="00496F4E"/>
    <w:rsid w:val="00497616"/>
    <w:rsid w:val="004A014B"/>
    <w:rsid w:val="004A0363"/>
    <w:rsid w:val="004A0BBF"/>
    <w:rsid w:val="004A0DC8"/>
    <w:rsid w:val="004A1ED4"/>
    <w:rsid w:val="004A1FB6"/>
    <w:rsid w:val="004A2456"/>
    <w:rsid w:val="004A2BB5"/>
    <w:rsid w:val="004A2F78"/>
    <w:rsid w:val="004A3693"/>
    <w:rsid w:val="004A3E69"/>
    <w:rsid w:val="004A411A"/>
    <w:rsid w:val="004A589E"/>
    <w:rsid w:val="004A5AD7"/>
    <w:rsid w:val="004A5BD8"/>
    <w:rsid w:val="004A5BE6"/>
    <w:rsid w:val="004A6071"/>
    <w:rsid w:val="004A64D3"/>
    <w:rsid w:val="004A64EA"/>
    <w:rsid w:val="004A6CD8"/>
    <w:rsid w:val="004A6F13"/>
    <w:rsid w:val="004B0084"/>
    <w:rsid w:val="004B0298"/>
    <w:rsid w:val="004B0772"/>
    <w:rsid w:val="004B0912"/>
    <w:rsid w:val="004B0DDC"/>
    <w:rsid w:val="004B1969"/>
    <w:rsid w:val="004B239D"/>
    <w:rsid w:val="004B248D"/>
    <w:rsid w:val="004B2A25"/>
    <w:rsid w:val="004B2E42"/>
    <w:rsid w:val="004B35D9"/>
    <w:rsid w:val="004B3807"/>
    <w:rsid w:val="004B3C5B"/>
    <w:rsid w:val="004B4006"/>
    <w:rsid w:val="004B4C57"/>
    <w:rsid w:val="004B5091"/>
    <w:rsid w:val="004B54BA"/>
    <w:rsid w:val="004B5BE2"/>
    <w:rsid w:val="004B5CDD"/>
    <w:rsid w:val="004B61D4"/>
    <w:rsid w:val="004B64BE"/>
    <w:rsid w:val="004B6C5D"/>
    <w:rsid w:val="004B727F"/>
    <w:rsid w:val="004B7450"/>
    <w:rsid w:val="004B76DC"/>
    <w:rsid w:val="004B7BA3"/>
    <w:rsid w:val="004B7C06"/>
    <w:rsid w:val="004B7C1A"/>
    <w:rsid w:val="004B7C78"/>
    <w:rsid w:val="004C00FF"/>
    <w:rsid w:val="004C06AF"/>
    <w:rsid w:val="004C06C3"/>
    <w:rsid w:val="004C078F"/>
    <w:rsid w:val="004C0D89"/>
    <w:rsid w:val="004C1B98"/>
    <w:rsid w:val="004C2778"/>
    <w:rsid w:val="004C2BFB"/>
    <w:rsid w:val="004C3AC5"/>
    <w:rsid w:val="004C3E5D"/>
    <w:rsid w:val="004C4276"/>
    <w:rsid w:val="004C45C8"/>
    <w:rsid w:val="004C47AA"/>
    <w:rsid w:val="004C48A9"/>
    <w:rsid w:val="004C5328"/>
    <w:rsid w:val="004C5E07"/>
    <w:rsid w:val="004C6350"/>
    <w:rsid w:val="004C6461"/>
    <w:rsid w:val="004C647C"/>
    <w:rsid w:val="004C6539"/>
    <w:rsid w:val="004C6BE7"/>
    <w:rsid w:val="004C726A"/>
    <w:rsid w:val="004C75FE"/>
    <w:rsid w:val="004C7C74"/>
    <w:rsid w:val="004D0750"/>
    <w:rsid w:val="004D078F"/>
    <w:rsid w:val="004D131B"/>
    <w:rsid w:val="004D173E"/>
    <w:rsid w:val="004D18F9"/>
    <w:rsid w:val="004D195A"/>
    <w:rsid w:val="004D1CC8"/>
    <w:rsid w:val="004D26BA"/>
    <w:rsid w:val="004D2724"/>
    <w:rsid w:val="004D278F"/>
    <w:rsid w:val="004D2828"/>
    <w:rsid w:val="004D2F8B"/>
    <w:rsid w:val="004D362A"/>
    <w:rsid w:val="004D3F0A"/>
    <w:rsid w:val="004D4433"/>
    <w:rsid w:val="004D477C"/>
    <w:rsid w:val="004D516F"/>
    <w:rsid w:val="004D68CF"/>
    <w:rsid w:val="004D6F12"/>
    <w:rsid w:val="004D7C10"/>
    <w:rsid w:val="004E008E"/>
    <w:rsid w:val="004E0197"/>
    <w:rsid w:val="004E05C0"/>
    <w:rsid w:val="004E090B"/>
    <w:rsid w:val="004E0E89"/>
    <w:rsid w:val="004E1B6D"/>
    <w:rsid w:val="004E27D6"/>
    <w:rsid w:val="004E2A65"/>
    <w:rsid w:val="004E2E3F"/>
    <w:rsid w:val="004E2ECD"/>
    <w:rsid w:val="004E382C"/>
    <w:rsid w:val="004E3C69"/>
    <w:rsid w:val="004E3D2B"/>
    <w:rsid w:val="004E3FB8"/>
    <w:rsid w:val="004E4475"/>
    <w:rsid w:val="004E57D7"/>
    <w:rsid w:val="004E5812"/>
    <w:rsid w:val="004E724B"/>
    <w:rsid w:val="004E7486"/>
    <w:rsid w:val="004F059C"/>
    <w:rsid w:val="004F0AEC"/>
    <w:rsid w:val="004F0D98"/>
    <w:rsid w:val="004F0DF0"/>
    <w:rsid w:val="004F14D3"/>
    <w:rsid w:val="004F2077"/>
    <w:rsid w:val="004F26E2"/>
    <w:rsid w:val="004F29D0"/>
    <w:rsid w:val="004F2E88"/>
    <w:rsid w:val="004F323D"/>
    <w:rsid w:val="004F3F91"/>
    <w:rsid w:val="004F3FB1"/>
    <w:rsid w:val="004F558E"/>
    <w:rsid w:val="004F55FE"/>
    <w:rsid w:val="004F5745"/>
    <w:rsid w:val="004F5A9F"/>
    <w:rsid w:val="004F5D18"/>
    <w:rsid w:val="00500A60"/>
    <w:rsid w:val="005014FE"/>
    <w:rsid w:val="00501521"/>
    <w:rsid w:val="00501F78"/>
    <w:rsid w:val="005026BD"/>
    <w:rsid w:val="00502888"/>
    <w:rsid w:val="00502983"/>
    <w:rsid w:val="0050340F"/>
    <w:rsid w:val="005048DF"/>
    <w:rsid w:val="00504E74"/>
    <w:rsid w:val="00505B93"/>
    <w:rsid w:val="00506071"/>
    <w:rsid w:val="005061CF"/>
    <w:rsid w:val="00507138"/>
    <w:rsid w:val="00507990"/>
    <w:rsid w:val="00510417"/>
    <w:rsid w:val="00510876"/>
    <w:rsid w:val="00510DCC"/>
    <w:rsid w:val="00510E5F"/>
    <w:rsid w:val="00511327"/>
    <w:rsid w:val="005114AE"/>
    <w:rsid w:val="00511508"/>
    <w:rsid w:val="00511554"/>
    <w:rsid w:val="00511AC9"/>
    <w:rsid w:val="00511E83"/>
    <w:rsid w:val="00511EC9"/>
    <w:rsid w:val="00512B4D"/>
    <w:rsid w:val="00512B61"/>
    <w:rsid w:val="00512C14"/>
    <w:rsid w:val="0051330E"/>
    <w:rsid w:val="00515532"/>
    <w:rsid w:val="00515A90"/>
    <w:rsid w:val="00515AF4"/>
    <w:rsid w:val="00516F63"/>
    <w:rsid w:val="00517506"/>
    <w:rsid w:val="00517540"/>
    <w:rsid w:val="005175C0"/>
    <w:rsid w:val="00517633"/>
    <w:rsid w:val="00520653"/>
    <w:rsid w:val="00520C48"/>
    <w:rsid w:val="00521BC5"/>
    <w:rsid w:val="00521D12"/>
    <w:rsid w:val="00521E97"/>
    <w:rsid w:val="00522574"/>
    <w:rsid w:val="00522B8D"/>
    <w:rsid w:val="00522DA1"/>
    <w:rsid w:val="0052439A"/>
    <w:rsid w:val="00524667"/>
    <w:rsid w:val="0052481C"/>
    <w:rsid w:val="0052483D"/>
    <w:rsid w:val="00524B9B"/>
    <w:rsid w:val="00525112"/>
    <w:rsid w:val="005252EB"/>
    <w:rsid w:val="00525BB7"/>
    <w:rsid w:val="00526343"/>
    <w:rsid w:val="0052652A"/>
    <w:rsid w:val="005266B2"/>
    <w:rsid w:val="0052680D"/>
    <w:rsid w:val="005268D9"/>
    <w:rsid w:val="00527401"/>
    <w:rsid w:val="00527605"/>
    <w:rsid w:val="00530AEB"/>
    <w:rsid w:val="00530AEC"/>
    <w:rsid w:val="00530BDA"/>
    <w:rsid w:val="00530C5F"/>
    <w:rsid w:val="0053136D"/>
    <w:rsid w:val="00532517"/>
    <w:rsid w:val="00532A58"/>
    <w:rsid w:val="005339B7"/>
    <w:rsid w:val="005339D9"/>
    <w:rsid w:val="005341D7"/>
    <w:rsid w:val="0053425C"/>
    <w:rsid w:val="00534B9C"/>
    <w:rsid w:val="00534BB5"/>
    <w:rsid w:val="00534C5E"/>
    <w:rsid w:val="00534E2A"/>
    <w:rsid w:val="00534F44"/>
    <w:rsid w:val="00535066"/>
    <w:rsid w:val="005351AA"/>
    <w:rsid w:val="00535D3C"/>
    <w:rsid w:val="00536308"/>
    <w:rsid w:val="00536D40"/>
    <w:rsid w:val="00536F58"/>
    <w:rsid w:val="00537507"/>
    <w:rsid w:val="00537686"/>
    <w:rsid w:val="00537693"/>
    <w:rsid w:val="00537893"/>
    <w:rsid w:val="00537927"/>
    <w:rsid w:val="0054073B"/>
    <w:rsid w:val="00541311"/>
    <w:rsid w:val="00541AFA"/>
    <w:rsid w:val="00541CB2"/>
    <w:rsid w:val="00543028"/>
    <w:rsid w:val="005438FA"/>
    <w:rsid w:val="00543E57"/>
    <w:rsid w:val="00544846"/>
    <w:rsid w:val="00544D27"/>
    <w:rsid w:val="00544E96"/>
    <w:rsid w:val="005457FD"/>
    <w:rsid w:val="00545974"/>
    <w:rsid w:val="00545A74"/>
    <w:rsid w:val="00546095"/>
    <w:rsid w:val="005463ED"/>
    <w:rsid w:val="00546D5B"/>
    <w:rsid w:val="00546FAD"/>
    <w:rsid w:val="00547300"/>
    <w:rsid w:val="005473C4"/>
    <w:rsid w:val="00547F1F"/>
    <w:rsid w:val="0055012E"/>
    <w:rsid w:val="005501AF"/>
    <w:rsid w:val="0055029B"/>
    <w:rsid w:val="0055042B"/>
    <w:rsid w:val="005504CB"/>
    <w:rsid w:val="005504E8"/>
    <w:rsid w:val="00550571"/>
    <w:rsid w:val="00550718"/>
    <w:rsid w:val="0055100F"/>
    <w:rsid w:val="005525C4"/>
    <w:rsid w:val="00552831"/>
    <w:rsid w:val="00552B6D"/>
    <w:rsid w:val="00552C53"/>
    <w:rsid w:val="00553132"/>
    <w:rsid w:val="0055330C"/>
    <w:rsid w:val="00553826"/>
    <w:rsid w:val="00553BB4"/>
    <w:rsid w:val="00553C2F"/>
    <w:rsid w:val="00553D6D"/>
    <w:rsid w:val="00554095"/>
    <w:rsid w:val="00554410"/>
    <w:rsid w:val="00554C41"/>
    <w:rsid w:val="0055548B"/>
    <w:rsid w:val="00555FC8"/>
    <w:rsid w:val="00556AFF"/>
    <w:rsid w:val="00556CAD"/>
    <w:rsid w:val="005576B5"/>
    <w:rsid w:val="00557C34"/>
    <w:rsid w:val="00557ECD"/>
    <w:rsid w:val="0056078A"/>
    <w:rsid w:val="00560CC2"/>
    <w:rsid w:val="0056147F"/>
    <w:rsid w:val="00561598"/>
    <w:rsid w:val="005617ED"/>
    <w:rsid w:val="0056195B"/>
    <w:rsid w:val="00561B2A"/>
    <w:rsid w:val="00561DBB"/>
    <w:rsid w:val="00562382"/>
    <w:rsid w:val="005626A3"/>
    <w:rsid w:val="00562EF6"/>
    <w:rsid w:val="0056369F"/>
    <w:rsid w:val="00563BFB"/>
    <w:rsid w:val="00564082"/>
    <w:rsid w:val="00564BAA"/>
    <w:rsid w:val="00565152"/>
    <w:rsid w:val="005652BF"/>
    <w:rsid w:val="00565F3A"/>
    <w:rsid w:val="00566183"/>
    <w:rsid w:val="005662AF"/>
    <w:rsid w:val="00566436"/>
    <w:rsid w:val="00566449"/>
    <w:rsid w:val="00566653"/>
    <w:rsid w:val="0056689D"/>
    <w:rsid w:val="005668BB"/>
    <w:rsid w:val="005669EF"/>
    <w:rsid w:val="00566AE9"/>
    <w:rsid w:val="00567514"/>
    <w:rsid w:val="00567901"/>
    <w:rsid w:val="00567A88"/>
    <w:rsid w:val="00567B3F"/>
    <w:rsid w:val="00567EC6"/>
    <w:rsid w:val="0057026B"/>
    <w:rsid w:val="00570339"/>
    <w:rsid w:val="005708A2"/>
    <w:rsid w:val="00570DCE"/>
    <w:rsid w:val="00571165"/>
    <w:rsid w:val="00571297"/>
    <w:rsid w:val="005714A5"/>
    <w:rsid w:val="005725EA"/>
    <w:rsid w:val="0057262B"/>
    <w:rsid w:val="0057379F"/>
    <w:rsid w:val="00574320"/>
    <w:rsid w:val="0057491B"/>
    <w:rsid w:val="00575C6E"/>
    <w:rsid w:val="00575FFA"/>
    <w:rsid w:val="005760CD"/>
    <w:rsid w:val="005761CA"/>
    <w:rsid w:val="005762F2"/>
    <w:rsid w:val="0057639C"/>
    <w:rsid w:val="00576CA3"/>
    <w:rsid w:val="00576F93"/>
    <w:rsid w:val="0057715A"/>
    <w:rsid w:val="00577443"/>
    <w:rsid w:val="0057768B"/>
    <w:rsid w:val="00577FA5"/>
    <w:rsid w:val="005801D9"/>
    <w:rsid w:val="005803BD"/>
    <w:rsid w:val="00580622"/>
    <w:rsid w:val="0058087C"/>
    <w:rsid w:val="00581642"/>
    <w:rsid w:val="00581AAD"/>
    <w:rsid w:val="00581B80"/>
    <w:rsid w:val="0058259D"/>
    <w:rsid w:val="0058283F"/>
    <w:rsid w:val="005829D3"/>
    <w:rsid w:val="00582A73"/>
    <w:rsid w:val="00582F21"/>
    <w:rsid w:val="00583D53"/>
    <w:rsid w:val="0058420F"/>
    <w:rsid w:val="00584264"/>
    <w:rsid w:val="00584267"/>
    <w:rsid w:val="00584300"/>
    <w:rsid w:val="00584591"/>
    <w:rsid w:val="00584C36"/>
    <w:rsid w:val="00584E59"/>
    <w:rsid w:val="00585E21"/>
    <w:rsid w:val="005865DF"/>
    <w:rsid w:val="00586D6C"/>
    <w:rsid w:val="005872FE"/>
    <w:rsid w:val="005875A9"/>
    <w:rsid w:val="00587AB0"/>
    <w:rsid w:val="00587CD8"/>
    <w:rsid w:val="0059029A"/>
    <w:rsid w:val="005904D6"/>
    <w:rsid w:val="005907F0"/>
    <w:rsid w:val="00590807"/>
    <w:rsid w:val="00590905"/>
    <w:rsid w:val="00590A3B"/>
    <w:rsid w:val="00590C5B"/>
    <w:rsid w:val="00591DC4"/>
    <w:rsid w:val="005931DC"/>
    <w:rsid w:val="00593407"/>
    <w:rsid w:val="00593B8A"/>
    <w:rsid w:val="00593D61"/>
    <w:rsid w:val="0059404B"/>
    <w:rsid w:val="00594161"/>
    <w:rsid w:val="005942A1"/>
    <w:rsid w:val="005946A0"/>
    <w:rsid w:val="0059479C"/>
    <w:rsid w:val="00594EF4"/>
    <w:rsid w:val="005959F8"/>
    <w:rsid w:val="00596431"/>
    <w:rsid w:val="005A024D"/>
    <w:rsid w:val="005A0FCF"/>
    <w:rsid w:val="005A1BBF"/>
    <w:rsid w:val="005A1E82"/>
    <w:rsid w:val="005A23B0"/>
    <w:rsid w:val="005A24F6"/>
    <w:rsid w:val="005A2E3E"/>
    <w:rsid w:val="005A2F02"/>
    <w:rsid w:val="005A3BAF"/>
    <w:rsid w:val="005A3EDC"/>
    <w:rsid w:val="005A3EE6"/>
    <w:rsid w:val="005A42AA"/>
    <w:rsid w:val="005A4406"/>
    <w:rsid w:val="005A4504"/>
    <w:rsid w:val="005A51E7"/>
    <w:rsid w:val="005A5298"/>
    <w:rsid w:val="005A5E66"/>
    <w:rsid w:val="005A60F4"/>
    <w:rsid w:val="005A6144"/>
    <w:rsid w:val="005A6408"/>
    <w:rsid w:val="005A6444"/>
    <w:rsid w:val="005A66AC"/>
    <w:rsid w:val="005A67E6"/>
    <w:rsid w:val="005A67EC"/>
    <w:rsid w:val="005A6C56"/>
    <w:rsid w:val="005A6E29"/>
    <w:rsid w:val="005A73E5"/>
    <w:rsid w:val="005B07A0"/>
    <w:rsid w:val="005B08A7"/>
    <w:rsid w:val="005B0C13"/>
    <w:rsid w:val="005B1931"/>
    <w:rsid w:val="005B1D94"/>
    <w:rsid w:val="005B317E"/>
    <w:rsid w:val="005B36B5"/>
    <w:rsid w:val="005B3E8B"/>
    <w:rsid w:val="005B41C4"/>
    <w:rsid w:val="005B41C6"/>
    <w:rsid w:val="005B468D"/>
    <w:rsid w:val="005B4DEF"/>
    <w:rsid w:val="005B55C1"/>
    <w:rsid w:val="005B55EF"/>
    <w:rsid w:val="005B5789"/>
    <w:rsid w:val="005B5FBF"/>
    <w:rsid w:val="005B6002"/>
    <w:rsid w:val="005B6EDF"/>
    <w:rsid w:val="005B7571"/>
    <w:rsid w:val="005C0514"/>
    <w:rsid w:val="005C10CE"/>
    <w:rsid w:val="005C1162"/>
    <w:rsid w:val="005C1392"/>
    <w:rsid w:val="005C1B0D"/>
    <w:rsid w:val="005C241A"/>
    <w:rsid w:val="005C2EAA"/>
    <w:rsid w:val="005C3696"/>
    <w:rsid w:val="005C3CC4"/>
    <w:rsid w:val="005C3D4A"/>
    <w:rsid w:val="005C3F1A"/>
    <w:rsid w:val="005C4353"/>
    <w:rsid w:val="005C4C19"/>
    <w:rsid w:val="005C4CB4"/>
    <w:rsid w:val="005C4DCA"/>
    <w:rsid w:val="005C5061"/>
    <w:rsid w:val="005C5766"/>
    <w:rsid w:val="005C5A06"/>
    <w:rsid w:val="005C6077"/>
    <w:rsid w:val="005C6F9F"/>
    <w:rsid w:val="005C760F"/>
    <w:rsid w:val="005C7A13"/>
    <w:rsid w:val="005C7B2E"/>
    <w:rsid w:val="005C7CE1"/>
    <w:rsid w:val="005D0562"/>
    <w:rsid w:val="005D0E9F"/>
    <w:rsid w:val="005D2709"/>
    <w:rsid w:val="005D29E0"/>
    <w:rsid w:val="005D2BAA"/>
    <w:rsid w:val="005D2F89"/>
    <w:rsid w:val="005D3D77"/>
    <w:rsid w:val="005D3D9A"/>
    <w:rsid w:val="005D4066"/>
    <w:rsid w:val="005D4D33"/>
    <w:rsid w:val="005D5744"/>
    <w:rsid w:val="005D5886"/>
    <w:rsid w:val="005D5E31"/>
    <w:rsid w:val="005D751C"/>
    <w:rsid w:val="005D782E"/>
    <w:rsid w:val="005E03B9"/>
    <w:rsid w:val="005E0511"/>
    <w:rsid w:val="005E119E"/>
    <w:rsid w:val="005E1EA2"/>
    <w:rsid w:val="005E2136"/>
    <w:rsid w:val="005E2741"/>
    <w:rsid w:val="005E2AEB"/>
    <w:rsid w:val="005E2E3B"/>
    <w:rsid w:val="005E2F28"/>
    <w:rsid w:val="005E3C48"/>
    <w:rsid w:val="005E3FC5"/>
    <w:rsid w:val="005E41EF"/>
    <w:rsid w:val="005E4CAA"/>
    <w:rsid w:val="005E4D72"/>
    <w:rsid w:val="005E5185"/>
    <w:rsid w:val="005E51E1"/>
    <w:rsid w:val="005E5451"/>
    <w:rsid w:val="005E5D87"/>
    <w:rsid w:val="005E5F24"/>
    <w:rsid w:val="005E6C4E"/>
    <w:rsid w:val="005E7086"/>
    <w:rsid w:val="005E77C4"/>
    <w:rsid w:val="005E7F3B"/>
    <w:rsid w:val="005F010C"/>
    <w:rsid w:val="005F046C"/>
    <w:rsid w:val="005F0DF5"/>
    <w:rsid w:val="005F0EE5"/>
    <w:rsid w:val="005F0FD4"/>
    <w:rsid w:val="005F1215"/>
    <w:rsid w:val="005F1A59"/>
    <w:rsid w:val="005F1CF6"/>
    <w:rsid w:val="005F2614"/>
    <w:rsid w:val="005F2B5E"/>
    <w:rsid w:val="005F2EF3"/>
    <w:rsid w:val="005F37D5"/>
    <w:rsid w:val="005F3E37"/>
    <w:rsid w:val="005F3FD7"/>
    <w:rsid w:val="005F4048"/>
    <w:rsid w:val="005F41F7"/>
    <w:rsid w:val="005F4AF0"/>
    <w:rsid w:val="005F4D60"/>
    <w:rsid w:val="005F4EC9"/>
    <w:rsid w:val="005F5C6E"/>
    <w:rsid w:val="005F5F17"/>
    <w:rsid w:val="005F61AB"/>
    <w:rsid w:val="005F61D6"/>
    <w:rsid w:val="005F6BD6"/>
    <w:rsid w:val="005F6F03"/>
    <w:rsid w:val="005F7C4D"/>
    <w:rsid w:val="005F7EC1"/>
    <w:rsid w:val="006001E2"/>
    <w:rsid w:val="006003A7"/>
    <w:rsid w:val="006005D5"/>
    <w:rsid w:val="0060071C"/>
    <w:rsid w:val="0060086F"/>
    <w:rsid w:val="00600C6B"/>
    <w:rsid w:val="006017DE"/>
    <w:rsid w:val="00601BD7"/>
    <w:rsid w:val="006021BB"/>
    <w:rsid w:val="006026DF"/>
    <w:rsid w:val="006026E8"/>
    <w:rsid w:val="006028E5"/>
    <w:rsid w:val="00602C6A"/>
    <w:rsid w:val="00602EF1"/>
    <w:rsid w:val="006033FD"/>
    <w:rsid w:val="00603E1F"/>
    <w:rsid w:val="0060404F"/>
    <w:rsid w:val="00604096"/>
    <w:rsid w:val="0060440D"/>
    <w:rsid w:val="006048D4"/>
    <w:rsid w:val="00604B7F"/>
    <w:rsid w:val="0060519C"/>
    <w:rsid w:val="00607016"/>
    <w:rsid w:val="006071D4"/>
    <w:rsid w:val="00607380"/>
    <w:rsid w:val="00607912"/>
    <w:rsid w:val="00607CAD"/>
    <w:rsid w:val="0061164A"/>
    <w:rsid w:val="00611A48"/>
    <w:rsid w:val="00611B3A"/>
    <w:rsid w:val="00612C82"/>
    <w:rsid w:val="006130BD"/>
    <w:rsid w:val="00613352"/>
    <w:rsid w:val="006134B6"/>
    <w:rsid w:val="006138BA"/>
    <w:rsid w:val="00613AC0"/>
    <w:rsid w:val="00613FDF"/>
    <w:rsid w:val="006153DC"/>
    <w:rsid w:val="00615E36"/>
    <w:rsid w:val="0061708B"/>
    <w:rsid w:val="006176C9"/>
    <w:rsid w:val="0061791B"/>
    <w:rsid w:val="00617E28"/>
    <w:rsid w:val="00620660"/>
    <w:rsid w:val="00620753"/>
    <w:rsid w:val="0062106A"/>
    <w:rsid w:val="00621613"/>
    <w:rsid w:val="00621743"/>
    <w:rsid w:val="006218BA"/>
    <w:rsid w:val="00622ABC"/>
    <w:rsid w:val="00622B33"/>
    <w:rsid w:val="00622B87"/>
    <w:rsid w:val="00623003"/>
    <w:rsid w:val="00623258"/>
    <w:rsid w:val="006233A4"/>
    <w:rsid w:val="006239DC"/>
    <w:rsid w:val="00623C0F"/>
    <w:rsid w:val="00623D80"/>
    <w:rsid w:val="00624384"/>
    <w:rsid w:val="00624531"/>
    <w:rsid w:val="00624B1C"/>
    <w:rsid w:val="00625591"/>
    <w:rsid w:val="00625E89"/>
    <w:rsid w:val="00626518"/>
    <w:rsid w:val="00626956"/>
    <w:rsid w:val="00627498"/>
    <w:rsid w:val="00627A3F"/>
    <w:rsid w:val="00630252"/>
    <w:rsid w:val="00630900"/>
    <w:rsid w:val="00630C3F"/>
    <w:rsid w:val="00630FF5"/>
    <w:rsid w:val="00631215"/>
    <w:rsid w:val="0063151D"/>
    <w:rsid w:val="0063191E"/>
    <w:rsid w:val="00632533"/>
    <w:rsid w:val="00632AD7"/>
    <w:rsid w:val="00632D77"/>
    <w:rsid w:val="00633268"/>
    <w:rsid w:val="00633275"/>
    <w:rsid w:val="006336DF"/>
    <w:rsid w:val="00633F42"/>
    <w:rsid w:val="006341EE"/>
    <w:rsid w:val="0063480A"/>
    <w:rsid w:val="00634C20"/>
    <w:rsid w:val="00634C5E"/>
    <w:rsid w:val="00634CD3"/>
    <w:rsid w:val="00634D98"/>
    <w:rsid w:val="00634F06"/>
    <w:rsid w:val="006351B5"/>
    <w:rsid w:val="006352A4"/>
    <w:rsid w:val="006360AA"/>
    <w:rsid w:val="006361D9"/>
    <w:rsid w:val="006364DB"/>
    <w:rsid w:val="0063669D"/>
    <w:rsid w:val="00636863"/>
    <w:rsid w:val="00636A9C"/>
    <w:rsid w:val="00636E10"/>
    <w:rsid w:val="00637091"/>
    <w:rsid w:val="006370E1"/>
    <w:rsid w:val="0063712C"/>
    <w:rsid w:val="006377D6"/>
    <w:rsid w:val="00637809"/>
    <w:rsid w:val="0064014B"/>
    <w:rsid w:val="00640551"/>
    <w:rsid w:val="00640A30"/>
    <w:rsid w:val="006411E4"/>
    <w:rsid w:val="0064123C"/>
    <w:rsid w:val="00641EDA"/>
    <w:rsid w:val="006420AF"/>
    <w:rsid w:val="00642CCF"/>
    <w:rsid w:val="0064366F"/>
    <w:rsid w:val="00643984"/>
    <w:rsid w:val="006441C4"/>
    <w:rsid w:val="0064476B"/>
    <w:rsid w:val="00644ACE"/>
    <w:rsid w:val="00644BA6"/>
    <w:rsid w:val="00644D81"/>
    <w:rsid w:val="00645568"/>
    <w:rsid w:val="0064582A"/>
    <w:rsid w:val="006459FB"/>
    <w:rsid w:val="00645D18"/>
    <w:rsid w:val="00645FBB"/>
    <w:rsid w:val="00646647"/>
    <w:rsid w:val="00646E3E"/>
    <w:rsid w:val="00646EA6"/>
    <w:rsid w:val="00646FCB"/>
    <w:rsid w:val="00647867"/>
    <w:rsid w:val="006478C4"/>
    <w:rsid w:val="00650FC9"/>
    <w:rsid w:val="00651361"/>
    <w:rsid w:val="0065147D"/>
    <w:rsid w:val="0065163C"/>
    <w:rsid w:val="006518A2"/>
    <w:rsid w:val="00651EB4"/>
    <w:rsid w:val="00651F89"/>
    <w:rsid w:val="006520CC"/>
    <w:rsid w:val="006521F6"/>
    <w:rsid w:val="006526B6"/>
    <w:rsid w:val="006529C7"/>
    <w:rsid w:val="00653169"/>
    <w:rsid w:val="0065397A"/>
    <w:rsid w:val="00653A73"/>
    <w:rsid w:val="00653CD0"/>
    <w:rsid w:val="00653E61"/>
    <w:rsid w:val="006544B1"/>
    <w:rsid w:val="006551F8"/>
    <w:rsid w:val="00655209"/>
    <w:rsid w:val="0065637E"/>
    <w:rsid w:val="0065660D"/>
    <w:rsid w:val="0065686A"/>
    <w:rsid w:val="00656FBB"/>
    <w:rsid w:val="00656FE2"/>
    <w:rsid w:val="00657D9E"/>
    <w:rsid w:val="006601BA"/>
    <w:rsid w:val="006603DF"/>
    <w:rsid w:val="00660553"/>
    <w:rsid w:val="00660B26"/>
    <w:rsid w:val="00661766"/>
    <w:rsid w:val="00661861"/>
    <w:rsid w:val="00661D2D"/>
    <w:rsid w:val="00662136"/>
    <w:rsid w:val="00662B7D"/>
    <w:rsid w:val="00662ED3"/>
    <w:rsid w:val="00663A9F"/>
    <w:rsid w:val="00663BA0"/>
    <w:rsid w:val="00663BDB"/>
    <w:rsid w:val="0066406E"/>
    <w:rsid w:val="006643C5"/>
    <w:rsid w:val="006647DB"/>
    <w:rsid w:val="00664987"/>
    <w:rsid w:val="00664BCF"/>
    <w:rsid w:val="00664E0D"/>
    <w:rsid w:val="00665046"/>
    <w:rsid w:val="0066511F"/>
    <w:rsid w:val="00665206"/>
    <w:rsid w:val="006652CE"/>
    <w:rsid w:val="00665524"/>
    <w:rsid w:val="00665677"/>
    <w:rsid w:val="00665699"/>
    <w:rsid w:val="00666230"/>
    <w:rsid w:val="006665F0"/>
    <w:rsid w:val="00666BFE"/>
    <w:rsid w:val="00666CAB"/>
    <w:rsid w:val="00666D3F"/>
    <w:rsid w:val="00670411"/>
    <w:rsid w:val="00670B9D"/>
    <w:rsid w:val="0067114C"/>
    <w:rsid w:val="00671336"/>
    <w:rsid w:val="00673148"/>
    <w:rsid w:val="0067371F"/>
    <w:rsid w:val="00673C3E"/>
    <w:rsid w:val="00674085"/>
    <w:rsid w:val="00674D77"/>
    <w:rsid w:val="00674EDF"/>
    <w:rsid w:val="0067528B"/>
    <w:rsid w:val="00675F7D"/>
    <w:rsid w:val="00676B93"/>
    <w:rsid w:val="0067756E"/>
    <w:rsid w:val="00677853"/>
    <w:rsid w:val="00677A5C"/>
    <w:rsid w:val="006802F0"/>
    <w:rsid w:val="006809FA"/>
    <w:rsid w:val="00681441"/>
    <w:rsid w:val="006814CB"/>
    <w:rsid w:val="00681633"/>
    <w:rsid w:val="00681757"/>
    <w:rsid w:val="00681870"/>
    <w:rsid w:val="0068242D"/>
    <w:rsid w:val="00682647"/>
    <w:rsid w:val="006826FD"/>
    <w:rsid w:val="00682CD0"/>
    <w:rsid w:val="00683236"/>
    <w:rsid w:val="00683359"/>
    <w:rsid w:val="00683555"/>
    <w:rsid w:val="0068368D"/>
    <w:rsid w:val="0068399E"/>
    <w:rsid w:val="00683F67"/>
    <w:rsid w:val="00683FF9"/>
    <w:rsid w:val="0068401E"/>
    <w:rsid w:val="006840E3"/>
    <w:rsid w:val="00684689"/>
    <w:rsid w:val="00684FFE"/>
    <w:rsid w:val="00685A4B"/>
    <w:rsid w:val="00685FBA"/>
    <w:rsid w:val="006861F6"/>
    <w:rsid w:val="00686A06"/>
    <w:rsid w:val="00690A32"/>
    <w:rsid w:val="00690C7C"/>
    <w:rsid w:val="00690E75"/>
    <w:rsid w:val="006919D1"/>
    <w:rsid w:val="00691AD1"/>
    <w:rsid w:val="00691B90"/>
    <w:rsid w:val="006929BC"/>
    <w:rsid w:val="00692A8E"/>
    <w:rsid w:val="00692C32"/>
    <w:rsid w:val="00692F20"/>
    <w:rsid w:val="00693FD1"/>
    <w:rsid w:val="0069440F"/>
    <w:rsid w:val="006956BA"/>
    <w:rsid w:val="0069589C"/>
    <w:rsid w:val="0069592C"/>
    <w:rsid w:val="00696051"/>
    <w:rsid w:val="00696580"/>
    <w:rsid w:val="00696CF7"/>
    <w:rsid w:val="00696EC5"/>
    <w:rsid w:val="006972CD"/>
    <w:rsid w:val="0069751B"/>
    <w:rsid w:val="00697588"/>
    <w:rsid w:val="006A02BF"/>
    <w:rsid w:val="006A0339"/>
    <w:rsid w:val="006A04FF"/>
    <w:rsid w:val="006A0FCC"/>
    <w:rsid w:val="006A135B"/>
    <w:rsid w:val="006A2608"/>
    <w:rsid w:val="006A3843"/>
    <w:rsid w:val="006A406B"/>
    <w:rsid w:val="006A4250"/>
    <w:rsid w:val="006A463D"/>
    <w:rsid w:val="006A47B8"/>
    <w:rsid w:val="006A48FF"/>
    <w:rsid w:val="006A4BDA"/>
    <w:rsid w:val="006A4C6B"/>
    <w:rsid w:val="006A5004"/>
    <w:rsid w:val="006A5120"/>
    <w:rsid w:val="006A595B"/>
    <w:rsid w:val="006A5D5B"/>
    <w:rsid w:val="006A5F47"/>
    <w:rsid w:val="006A62E1"/>
    <w:rsid w:val="006A6403"/>
    <w:rsid w:val="006A6BA3"/>
    <w:rsid w:val="006B0276"/>
    <w:rsid w:val="006B0460"/>
    <w:rsid w:val="006B0A0E"/>
    <w:rsid w:val="006B0CAC"/>
    <w:rsid w:val="006B1664"/>
    <w:rsid w:val="006B1BFF"/>
    <w:rsid w:val="006B1E0B"/>
    <w:rsid w:val="006B1E83"/>
    <w:rsid w:val="006B2193"/>
    <w:rsid w:val="006B2355"/>
    <w:rsid w:val="006B274B"/>
    <w:rsid w:val="006B2924"/>
    <w:rsid w:val="006B3042"/>
    <w:rsid w:val="006B3674"/>
    <w:rsid w:val="006B37C7"/>
    <w:rsid w:val="006B3F26"/>
    <w:rsid w:val="006B46EE"/>
    <w:rsid w:val="006B4AB3"/>
    <w:rsid w:val="006B4C85"/>
    <w:rsid w:val="006B53FA"/>
    <w:rsid w:val="006B55EF"/>
    <w:rsid w:val="006B5F64"/>
    <w:rsid w:val="006B6523"/>
    <w:rsid w:val="006B67FB"/>
    <w:rsid w:val="006B69FA"/>
    <w:rsid w:val="006B714F"/>
    <w:rsid w:val="006B726A"/>
    <w:rsid w:val="006B74B0"/>
    <w:rsid w:val="006B7CD7"/>
    <w:rsid w:val="006C05FE"/>
    <w:rsid w:val="006C0D71"/>
    <w:rsid w:val="006C1D20"/>
    <w:rsid w:val="006C1EDC"/>
    <w:rsid w:val="006C2097"/>
    <w:rsid w:val="006C2436"/>
    <w:rsid w:val="006C2E3C"/>
    <w:rsid w:val="006C31AD"/>
    <w:rsid w:val="006C368E"/>
    <w:rsid w:val="006C3A72"/>
    <w:rsid w:val="006C3F68"/>
    <w:rsid w:val="006C45CD"/>
    <w:rsid w:val="006C4C27"/>
    <w:rsid w:val="006C4C78"/>
    <w:rsid w:val="006C5A83"/>
    <w:rsid w:val="006C5D48"/>
    <w:rsid w:val="006C6569"/>
    <w:rsid w:val="006C750A"/>
    <w:rsid w:val="006C7A6F"/>
    <w:rsid w:val="006D0239"/>
    <w:rsid w:val="006D0D29"/>
    <w:rsid w:val="006D10C7"/>
    <w:rsid w:val="006D1490"/>
    <w:rsid w:val="006D253A"/>
    <w:rsid w:val="006D2714"/>
    <w:rsid w:val="006D2735"/>
    <w:rsid w:val="006D27BF"/>
    <w:rsid w:val="006D295D"/>
    <w:rsid w:val="006D2D41"/>
    <w:rsid w:val="006D2D44"/>
    <w:rsid w:val="006D304D"/>
    <w:rsid w:val="006D31FF"/>
    <w:rsid w:val="006D33C4"/>
    <w:rsid w:val="006D39F4"/>
    <w:rsid w:val="006D3B5A"/>
    <w:rsid w:val="006D3E4C"/>
    <w:rsid w:val="006D4B24"/>
    <w:rsid w:val="006D4DAF"/>
    <w:rsid w:val="006D51DB"/>
    <w:rsid w:val="006D5298"/>
    <w:rsid w:val="006D66A7"/>
    <w:rsid w:val="006D6B8B"/>
    <w:rsid w:val="006D6CF4"/>
    <w:rsid w:val="006D6DBF"/>
    <w:rsid w:val="006D6F62"/>
    <w:rsid w:val="006D71B6"/>
    <w:rsid w:val="006D71E6"/>
    <w:rsid w:val="006D739B"/>
    <w:rsid w:val="006D73D3"/>
    <w:rsid w:val="006D758B"/>
    <w:rsid w:val="006D7632"/>
    <w:rsid w:val="006D77D5"/>
    <w:rsid w:val="006D7C3D"/>
    <w:rsid w:val="006E07AF"/>
    <w:rsid w:val="006E100A"/>
    <w:rsid w:val="006E19E3"/>
    <w:rsid w:val="006E2021"/>
    <w:rsid w:val="006E2161"/>
    <w:rsid w:val="006E22D8"/>
    <w:rsid w:val="006E239C"/>
    <w:rsid w:val="006E2E18"/>
    <w:rsid w:val="006E3489"/>
    <w:rsid w:val="006E377B"/>
    <w:rsid w:val="006E39B2"/>
    <w:rsid w:val="006E3BF8"/>
    <w:rsid w:val="006E496C"/>
    <w:rsid w:val="006E4E68"/>
    <w:rsid w:val="006E5A50"/>
    <w:rsid w:val="006E5B17"/>
    <w:rsid w:val="006E5B79"/>
    <w:rsid w:val="006E5FE1"/>
    <w:rsid w:val="006E61FB"/>
    <w:rsid w:val="006E62B6"/>
    <w:rsid w:val="006E66FA"/>
    <w:rsid w:val="006E7361"/>
    <w:rsid w:val="006E79A8"/>
    <w:rsid w:val="006E79BC"/>
    <w:rsid w:val="006E7DD7"/>
    <w:rsid w:val="006F01D6"/>
    <w:rsid w:val="006F131F"/>
    <w:rsid w:val="006F1665"/>
    <w:rsid w:val="006F190D"/>
    <w:rsid w:val="006F1BF6"/>
    <w:rsid w:val="006F222C"/>
    <w:rsid w:val="006F22F5"/>
    <w:rsid w:val="006F241C"/>
    <w:rsid w:val="006F2668"/>
    <w:rsid w:val="006F27CD"/>
    <w:rsid w:val="006F296B"/>
    <w:rsid w:val="006F2B72"/>
    <w:rsid w:val="006F30B7"/>
    <w:rsid w:val="006F32A0"/>
    <w:rsid w:val="006F3840"/>
    <w:rsid w:val="006F3858"/>
    <w:rsid w:val="006F3987"/>
    <w:rsid w:val="006F3A91"/>
    <w:rsid w:val="006F404E"/>
    <w:rsid w:val="006F42B3"/>
    <w:rsid w:val="006F48B0"/>
    <w:rsid w:val="006F4D89"/>
    <w:rsid w:val="006F561D"/>
    <w:rsid w:val="006F5B03"/>
    <w:rsid w:val="006F5E33"/>
    <w:rsid w:val="006F5FBC"/>
    <w:rsid w:val="006F6B32"/>
    <w:rsid w:val="006F6E85"/>
    <w:rsid w:val="006F6F40"/>
    <w:rsid w:val="006F738D"/>
    <w:rsid w:val="006F746B"/>
    <w:rsid w:val="006F7841"/>
    <w:rsid w:val="00700C01"/>
    <w:rsid w:val="00701308"/>
    <w:rsid w:val="00701912"/>
    <w:rsid w:val="00701966"/>
    <w:rsid w:val="00701BF6"/>
    <w:rsid w:val="00702543"/>
    <w:rsid w:val="00702761"/>
    <w:rsid w:val="00702F83"/>
    <w:rsid w:val="00703229"/>
    <w:rsid w:val="007038C0"/>
    <w:rsid w:val="007041AB"/>
    <w:rsid w:val="0070473F"/>
    <w:rsid w:val="007049DE"/>
    <w:rsid w:val="00704A47"/>
    <w:rsid w:val="00704B7E"/>
    <w:rsid w:val="007051A2"/>
    <w:rsid w:val="00705437"/>
    <w:rsid w:val="00705C9C"/>
    <w:rsid w:val="00705D7A"/>
    <w:rsid w:val="007061E3"/>
    <w:rsid w:val="0070672E"/>
    <w:rsid w:val="00706A1D"/>
    <w:rsid w:val="00706E84"/>
    <w:rsid w:val="00706EC6"/>
    <w:rsid w:val="00707C6E"/>
    <w:rsid w:val="00710044"/>
    <w:rsid w:val="00710714"/>
    <w:rsid w:val="00710A0A"/>
    <w:rsid w:val="00710EFE"/>
    <w:rsid w:val="00711EF1"/>
    <w:rsid w:val="007126A4"/>
    <w:rsid w:val="00712B1A"/>
    <w:rsid w:val="00713FA6"/>
    <w:rsid w:val="0071417B"/>
    <w:rsid w:val="00714184"/>
    <w:rsid w:val="0071447A"/>
    <w:rsid w:val="00714681"/>
    <w:rsid w:val="00714AC5"/>
    <w:rsid w:val="00714C25"/>
    <w:rsid w:val="00715967"/>
    <w:rsid w:val="0071630E"/>
    <w:rsid w:val="00716C00"/>
    <w:rsid w:val="00716D7A"/>
    <w:rsid w:val="00716E95"/>
    <w:rsid w:val="00716F6E"/>
    <w:rsid w:val="00716F8D"/>
    <w:rsid w:val="00717D26"/>
    <w:rsid w:val="00717D41"/>
    <w:rsid w:val="00717F25"/>
    <w:rsid w:val="00720524"/>
    <w:rsid w:val="007206A4"/>
    <w:rsid w:val="007209FB"/>
    <w:rsid w:val="00720BFA"/>
    <w:rsid w:val="0072150B"/>
    <w:rsid w:val="00721626"/>
    <w:rsid w:val="007217B2"/>
    <w:rsid w:val="00721A21"/>
    <w:rsid w:val="0072308B"/>
    <w:rsid w:val="0072358A"/>
    <w:rsid w:val="00723CE5"/>
    <w:rsid w:val="00723E30"/>
    <w:rsid w:val="00724606"/>
    <w:rsid w:val="00725415"/>
    <w:rsid w:val="0072551C"/>
    <w:rsid w:val="0072579F"/>
    <w:rsid w:val="0072647B"/>
    <w:rsid w:val="007268A0"/>
    <w:rsid w:val="00726992"/>
    <w:rsid w:val="00726C2D"/>
    <w:rsid w:val="00726CF0"/>
    <w:rsid w:val="00727698"/>
    <w:rsid w:val="00727DA0"/>
    <w:rsid w:val="00730843"/>
    <w:rsid w:val="00730F1E"/>
    <w:rsid w:val="00730F7D"/>
    <w:rsid w:val="00731587"/>
    <w:rsid w:val="00731E4C"/>
    <w:rsid w:val="00732310"/>
    <w:rsid w:val="0073307C"/>
    <w:rsid w:val="00733440"/>
    <w:rsid w:val="0073345B"/>
    <w:rsid w:val="00733781"/>
    <w:rsid w:val="00733A70"/>
    <w:rsid w:val="00733C23"/>
    <w:rsid w:val="007345BF"/>
    <w:rsid w:val="007347A0"/>
    <w:rsid w:val="00734857"/>
    <w:rsid w:val="00734D78"/>
    <w:rsid w:val="007350E6"/>
    <w:rsid w:val="007353D4"/>
    <w:rsid w:val="00735601"/>
    <w:rsid w:val="00735751"/>
    <w:rsid w:val="0073614F"/>
    <w:rsid w:val="007363D1"/>
    <w:rsid w:val="007364D7"/>
    <w:rsid w:val="007368B0"/>
    <w:rsid w:val="0073792C"/>
    <w:rsid w:val="00737B3A"/>
    <w:rsid w:val="007400F8"/>
    <w:rsid w:val="00740426"/>
    <w:rsid w:val="0074090A"/>
    <w:rsid w:val="007414FC"/>
    <w:rsid w:val="00741C3D"/>
    <w:rsid w:val="00741C61"/>
    <w:rsid w:val="00742353"/>
    <w:rsid w:val="00743764"/>
    <w:rsid w:val="00743883"/>
    <w:rsid w:val="007438EA"/>
    <w:rsid w:val="0074392E"/>
    <w:rsid w:val="00743AC4"/>
    <w:rsid w:val="00743B0F"/>
    <w:rsid w:val="00743BCA"/>
    <w:rsid w:val="007440AA"/>
    <w:rsid w:val="00744D70"/>
    <w:rsid w:val="00745143"/>
    <w:rsid w:val="007452ED"/>
    <w:rsid w:val="00745935"/>
    <w:rsid w:val="007466BB"/>
    <w:rsid w:val="0074767A"/>
    <w:rsid w:val="00747D71"/>
    <w:rsid w:val="00747DAB"/>
    <w:rsid w:val="007504FA"/>
    <w:rsid w:val="00750656"/>
    <w:rsid w:val="00750771"/>
    <w:rsid w:val="00750AE9"/>
    <w:rsid w:val="00750BC1"/>
    <w:rsid w:val="00750BF6"/>
    <w:rsid w:val="00750D4C"/>
    <w:rsid w:val="0075123D"/>
    <w:rsid w:val="007512F6"/>
    <w:rsid w:val="00751ADE"/>
    <w:rsid w:val="00752331"/>
    <w:rsid w:val="00752429"/>
    <w:rsid w:val="00752E80"/>
    <w:rsid w:val="00753560"/>
    <w:rsid w:val="00753ACE"/>
    <w:rsid w:val="00753DBE"/>
    <w:rsid w:val="00754D08"/>
    <w:rsid w:val="00754D0A"/>
    <w:rsid w:val="00755DFF"/>
    <w:rsid w:val="007561CA"/>
    <w:rsid w:val="00756466"/>
    <w:rsid w:val="00756876"/>
    <w:rsid w:val="00757029"/>
    <w:rsid w:val="00757E4E"/>
    <w:rsid w:val="0076069D"/>
    <w:rsid w:val="00760B00"/>
    <w:rsid w:val="00760E17"/>
    <w:rsid w:val="007610BB"/>
    <w:rsid w:val="00761C98"/>
    <w:rsid w:val="00761DAC"/>
    <w:rsid w:val="0076244A"/>
    <w:rsid w:val="007629B6"/>
    <w:rsid w:val="00762A26"/>
    <w:rsid w:val="00762B50"/>
    <w:rsid w:val="00762CC4"/>
    <w:rsid w:val="007636B1"/>
    <w:rsid w:val="0076379B"/>
    <w:rsid w:val="00764895"/>
    <w:rsid w:val="007648DA"/>
    <w:rsid w:val="0076515E"/>
    <w:rsid w:val="007656EF"/>
    <w:rsid w:val="0076585F"/>
    <w:rsid w:val="0076649F"/>
    <w:rsid w:val="0076678A"/>
    <w:rsid w:val="007667E0"/>
    <w:rsid w:val="00766D55"/>
    <w:rsid w:val="00767039"/>
    <w:rsid w:val="00767962"/>
    <w:rsid w:val="00770024"/>
    <w:rsid w:val="007702E4"/>
    <w:rsid w:val="0077079B"/>
    <w:rsid w:val="00770868"/>
    <w:rsid w:val="00770B0E"/>
    <w:rsid w:val="007713BF"/>
    <w:rsid w:val="00771ADF"/>
    <w:rsid w:val="00771B76"/>
    <w:rsid w:val="0077227A"/>
    <w:rsid w:val="00772C71"/>
    <w:rsid w:val="00772D41"/>
    <w:rsid w:val="00772E16"/>
    <w:rsid w:val="007738CA"/>
    <w:rsid w:val="007748EB"/>
    <w:rsid w:val="007754BC"/>
    <w:rsid w:val="00775A08"/>
    <w:rsid w:val="00775BB3"/>
    <w:rsid w:val="00775F06"/>
    <w:rsid w:val="00775F49"/>
    <w:rsid w:val="00776213"/>
    <w:rsid w:val="00776BCE"/>
    <w:rsid w:val="007778A2"/>
    <w:rsid w:val="007800DB"/>
    <w:rsid w:val="00780178"/>
    <w:rsid w:val="00780431"/>
    <w:rsid w:val="00780E85"/>
    <w:rsid w:val="00781C66"/>
    <w:rsid w:val="007821D1"/>
    <w:rsid w:val="007822F8"/>
    <w:rsid w:val="00782792"/>
    <w:rsid w:val="0078307F"/>
    <w:rsid w:val="007831E1"/>
    <w:rsid w:val="007840E7"/>
    <w:rsid w:val="00784279"/>
    <w:rsid w:val="0078496E"/>
    <w:rsid w:val="00784A9C"/>
    <w:rsid w:val="00785375"/>
    <w:rsid w:val="00785421"/>
    <w:rsid w:val="00785513"/>
    <w:rsid w:val="00786188"/>
    <w:rsid w:val="00786CF0"/>
    <w:rsid w:val="007872D8"/>
    <w:rsid w:val="00787697"/>
    <w:rsid w:val="00787711"/>
    <w:rsid w:val="00787779"/>
    <w:rsid w:val="00787AD0"/>
    <w:rsid w:val="00790199"/>
    <w:rsid w:val="00790538"/>
    <w:rsid w:val="007907D5"/>
    <w:rsid w:val="00790CD9"/>
    <w:rsid w:val="007911DD"/>
    <w:rsid w:val="007912D9"/>
    <w:rsid w:val="00791914"/>
    <w:rsid w:val="00792327"/>
    <w:rsid w:val="00792965"/>
    <w:rsid w:val="00792D92"/>
    <w:rsid w:val="00793210"/>
    <w:rsid w:val="00793822"/>
    <w:rsid w:val="00793BF1"/>
    <w:rsid w:val="00793D99"/>
    <w:rsid w:val="0079404F"/>
    <w:rsid w:val="00794BBA"/>
    <w:rsid w:val="00794F6A"/>
    <w:rsid w:val="00795AAF"/>
    <w:rsid w:val="00795B42"/>
    <w:rsid w:val="00795B5C"/>
    <w:rsid w:val="007961DF"/>
    <w:rsid w:val="00796775"/>
    <w:rsid w:val="00796AC5"/>
    <w:rsid w:val="007974D0"/>
    <w:rsid w:val="0079770C"/>
    <w:rsid w:val="0079788B"/>
    <w:rsid w:val="007A0713"/>
    <w:rsid w:val="007A08D2"/>
    <w:rsid w:val="007A0B62"/>
    <w:rsid w:val="007A1160"/>
    <w:rsid w:val="007A1804"/>
    <w:rsid w:val="007A1815"/>
    <w:rsid w:val="007A18B8"/>
    <w:rsid w:val="007A1D2F"/>
    <w:rsid w:val="007A21FC"/>
    <w:rsid w:val="007A241F"/>
    <w:rsid w:val="007A3339"/>
    <w:rsid w:val="007A364E"/>
    <w:rsid w:val="007A396D"/>
    <w:rsid w:val="007A3ACE"/>
    <w:rsid w:val="007A3BE6"/>
    <w:rsid w:val="007A3D21"/>
    <w:rsid w:val="007A3DD2"/>
    <w:rsid w:val="007A4093"/>
    <w:rsid w:val="007A4626"/>
    <w:rsid w:val="007A4A15"/>
    <w:rsid w:val="007A569A"/>
    <w:rsid w:val="007A57D2"/>
    <w:rsid w:val="007A5CFA"/>
    <w:rsid w:val="007A6BDB"/>
    <w:rsid w:val="007A700B"/>
    <w:rsid w:val="007A7891"/>
    <w:rsid w:val="007A7B89"/>
    <w:rsid w:val="007B0E0D"/>
    <w:rsid w:val="007B0F30"/>
    <w:rsid w:val="007B14BF"/>
    <w:rsid w:val="007B1C1B"/>
    <w:rsid w:val="007B25F8"/>
    <w:rsid w:val="007B265C"/>
    <w:rsid w:val="007B27BC"/>
    <w:rsid w:val="007B4004"/>
    <w:rsid w:val="007B4085"/>
    <w:rsid w:val="007B4A1D"/>
    <w:rsid w:val="007B4B14"/>
    <w:rsid w:val="007B4D0B"/>
    <w:rsid w:val="007B59DC"/>
    <w:rsid w:val="007B59DD"/>
    <w:rsid w:val="007B5F19"/>
    <w:rsid w:val="007B65E0"/>
    <w:rsid w:val="007B7283"/>
    <w:rsid w:val="007B79DB"/>
    <w:rsid w:val="007C1360"/>
    <w:rsid w:val="007C166D"/>
    <w:rsid w:val="007C1AE7"/>
    <w:rsid w:val="007C2456"/>
    <w:rsid w:val="007C2540"/>
    <w:rsid w:val="007C27F4"/>
    <w:rsid w:val="007C2984"/>
    <w:rsid w:val="007C2A1A"/>
    <w:rsid w:val="007C2A20"/>
    <w:rsid w:val="007C2CAB"/>
    <w:rsid w:val="007C2FE3"/>
    <w:rsid w:val="007C3171"/>
    <w:rsid w:val="007C491E"/>
    <w:rsid w:val="007C4951"/>
    <w:rsid w:val="007C4CFF"/>
    <w:rsid w:val="007C51A0"/>
    <w:rsid w:val="007C5468"/>
    <w:rsid w:val="007C5881"/>
    <w:rsid w:val="007C5E43"/>
    <w:rsid w:val="007C6122"/>
    <w:rsid w:val="007C62EC"/>
    <w:rsid w:val="007C71B5"/>
    <w:rsid w:val="007C79EA"/>
    <w:rsid w:val="007C7E8E"/>
    <w:rsid w:val="007D0047"/>
    <w:rsid w:val="007D085D"/>
    <w:rsid w:val="007D08DA"/>
    <w:rsid w:val="007D0AAF"/>
    <w:rsid w:val="007D0B77"/>
    <w:rsid w:val="007D0EDA"/>
    <w:rsid w:val="007D12AA"/>
    <w:rsid w:val="007D136A"/>
    <w:rsid w:val="007D1837"/>
    <w:rsid w:val="007D1978"/>
    <w:rsid w:val="007D271A"/>
    <w:rsid w:val="007D27D0"/>
    <w:rsid w:val="007D2FEC"/>
    <w:rsid w:val="007D3C91"/>
    <w:rsid w:val="007D3F82"/>
    <w:rsid w:val="007D445B"/>
    <w:rsid w:val="007D45A0"/>
    <w:rsid w:val="007D4B0B"/>
    <w:rsid w:val="007D5B7D"/>
    <w:rsid w:val="007D5DE4"/>
    <w:rsid w:val="007D5F66"/>
    <w:rsid w:val="007D6CBA"/>
    <w:rsid w:val="007D6E61"/>
    <w:rsid w:val="007D6F88"/>
    <w:rsid w:val="007D6FE0"/>
    <w:rsid w:val="007D7D59"/>
    <w:rsid w:val="007D7DC8"/>
    <w:rsid w:val="007D7DEB"/>
    <w:rsid w:val="007E02E8"/>
    <w:rsid w:val="007E066E"/>
    <w:rsid w:val="007E09F2"/>
    <w:rsid w:val="007E0D57"/>
    <w:rsid w:val="007E0DCC"/>
    <w:rsid w:val="007E120E"/>
    <w:rsid w:val="007E21BE"/>
    <w:rsid w:val="007E255B"/>
    <w:rsid w:val="007E263C"/>
    <w:rsid w:val="007E2BD3"/>
    <w:rsid w:val="007E37FD"/>
    <w:rsid w:val="007E3A86"/>
    <w:rsid w:val="007E43AD"/>
    <w:rsid w:val="007E4842"/>
    <w:rsid w:val="007E4D47"/>
    <w:rsid w:val="007E5656"/>
    <w:rsid w:val="007E5CB8"/>
    <w:rsid w:val="007E5DF1"/>
    <w:rsid w:val="007E5F84"/>
    <w:rsid w:val="007E6BC1"/>
    <w:rsid w:val="007E72E7"/>
    <w:rsid w:val="007E7328"/>
    <w:rsid w:val="007E74BA"/>
    <w:rsid w:val="007F00B3"/>
    <w:rsid w:val="007F027B"/>
    <w:rsid w:val="007F03C6"/>
    <w:rsid w:val="007F17BE"/>
    <w:rsid w:val="007F1EC8"/>
    <w:rsid w:val="007F2815"/>
    <w:rsid w:val="007F2D92"/>
    <w:rsid w:val="007F2F42"/>
    <w:rsid w:val="007F3309"/>
    <w:rsid w:val="007F3318"/>
    <w:rsid w:val="007F3DDB"/>
    <w:rsid w:val="007F3EA9"/>
    <w:rsid w:val="007F4293"/>
    <w:rsid w:val="007F46C7"/>
    <w:rsid w:val="007F49E6"/>
    <w:rsid w:val="007F4FFD"/>
    <w:rsid w:val="007F50C9"/>
    <w:rsid w:val="007F50E3"/>
    <w:rsid w:val="007F540F"/>
    <w:rsid w:val="007F5758"/>
    <w:rsid w:val="007F5989"/>
    <w:rsid w:val="007F5F11"/>
    <w:rsid w:val="007F68EE"/>
    <w:rsid w:val="007F6C2F"/>
    <w:rsid w:val="007F6CC6"/>
    <w:rsid w:val="007F76FE"/>
    <w:rsid w:val="007F7B70"/>
    <w:rsid w:val="00800419"/>
    <w:rsid w:val="00801A54"/>
    <w:rsid w:val="00801C21"/>
    <w:rsid w:val="00801E12"/>
    <w:rsid w:val="00802275"/>
    <w:rsid w:val="00802499"/>
    <w:rsid w:val="008033E7"/>
    <w:rsid w:val="00804367"/>
    <w:rsid w:val="00804731"/>
    <w:rsid w:val="00804909"/>
    <w:rsid w:val="0080492B"/>
    <w:rsid w:val="00804AB9"/>
    <w:rsid w:val="00804B18"/>
    <w:rsid w:val="00804BA1"/>
    <w:rsid w:val="00805195"/>
    <w:rsid w:val="008051CE"/>
    <w:rsid w:val="008057B3"/>
    <w:rsid w:val="008059A4"/>
    <w:rsid w:val="00806063"/>
    <w:rsid w:val="0080672C"/>
    <w:rsid w:val="00806950"/>
    <w:rsid w:val="00806B1C"/>
    <w:rsid w:val="00806E21"/>
    <w:rsid w:val="008078EE"/>
    <w:rsid w:val="00810E7C"/>
    <w:rsid w:val="00810F53"/>
    <w:rsid w:val="008110A4"/>
    <w:rsid w:val="008110E4"/>
    <w:rsid w:val="00811554"/>
    <w:rsid w:val="008115A2"/>
    <w:rsid w:val="00811742"/>
    <w:rsid w:val="008117B8"/>
    <w:rsid w:val="00811A4E"/>
    <w:rsid w:val="00811C01"/>
    <w:rsid w:val="00812496"/>
    <w:rsid w:val="00812644"/>
    <w:rsid w:val="00812819"/>
    <w:rsid w:val="0081286F"/>
    <w:rsid w:val="00812F17"/>
    <w:rsid w:val="00812F30"/>
    <w:rsid w:val="0081393B"/>
    <w:rsid w:val="00813E81"/>
    <w:rsid w:val="00814308"/>
    <w:rsid w:val="00814BD2"/>
    <w:rsid w:val="00814DCC"/>
    <w:rsid w:val="0081540B"/>
    <w:rsid w:val="00815845"/>
    <w:rsid w:val="008160AB"/>
    <w:rsid w:val="008160D6"/>
    <w:rsid w:val="00816A6D"/>
    <w:rsid w:val="00816B39"/>
    <w:rsid w:val="00817DCB"/>
    <w:rsid w:val="00817E32"/>
    <w:rsid w:val="0082000A"/>
    <w:rsid w:val="00820225"/>
    <w:rsid w:val="008204E2"/>
    <w:rsid w:val="00820813"/>
    <w:rsid w:val="00820885"/>
    <w:rsid w:val="008212B8"/>
    <w:rsid w:val="008213B9"/>
    <w:rsid w:val="0082141E"/>
    <w:rsid w:val="008214CC"/>
    <w:rsid w:val="008227A9"/>
    <w:rsid w:val="00822D8A"/>
    <w:rsid w:val="008232B4"/>
    <w:rsid w:val="008233BA"/>
    <w:rsid w:val="008234FF"/>
    <w:rsid w:val="0082442C"/>
    <w:rsid w:val="00824598"/>
    <w:rsid w:val="00824599"/>
    <w:rsid w:val="00824827"/>
    <w:rsid w:val="00824D02"/>
    <w:rsid w:val="00824F6B"/>
    <w:rsid w:val="008250DD"/>
    <w:rsid w:val="00825482"/>
    <w:rsid w:val="0082554E"/>
    <w:rsid w:val="008268B4"/>
    <w:rsid w:val="00826E60"/>
    <w:rsid w:val="00827770"/>
    <w:rsid w:val="00827D97"/>
    <w:rsid w:val="0083025C"/>
    <w:rsid w:val="008302CF"/>
    <w:rsid w:val="00830B3B"/>
    <w:rsid w:val="00831656"/>
    <w:rsid w:val="00831C29"/>
    <w:rsid w:val="00831DD5"/>
    <w:rsid w:val="00832004"/>
    <w:rsid w:val="00832BA3"/>
    <w:rsid w:val="008333B5"/>
    <w:rsid w:val="0083353F"/>
    <w:rsid w:val="0083387F"/>
    <w:rsid w:val="0083450C"/>
    <w:rsid w:val="008346BD"/>
    <w:rsid w:val="00834CF8"/>
    <w:rsid w:val="0083533D"/>
    <w:rsid w:val="00835629"/>
    <w:rsid w:val="008357C8"/>
    <w:rsid w:val="008358BE"/>
    <w:rsid w:val="00836416"/>
    <w:rsid w:val="00836B7C"/>
    <w:rsid w:val="00836B91"/>
    <w:rsid w:val="00836DF3"/>
    <w:rsid w:val="0083766F"/>
    <w:rsid w:val="00837ACB"/>
    <w:rsid w:val="00837FD5"/>
    <w:rsid w:val="008403CD"/>
    <w:rsid w:val="00840598"/>
    <w:rsid w:val="0084081A"/>
    <w:rsid w:val="00840A6B"/>
    <w:rsid w:val="00840A94"/>
    <w:rsid w:val="00840BC0"/>
    <w:rsid w:val="0084121E"/>
    <w:rsid w:val="008425A8"/>
    <w:rsid w:val="008432AD"/>
    <w:rsid w:val="00843552"/>
    <w:rsid w:val="008437A7"/>
    <w:rsid w:val="00843986"/>
    <w:rsid w:val="00844840"/>
    <w:rsid w:val="00844C3D"/>
    <w:rsid w:val="00844D25"/>
    <w:rsid w:val="0084529B"/>
    <w:rsid w:val="00845537"/>
    <w:rsid w:val="00845630"/>
    <w:rsid w:val="0084635C"/>
    <w:rsid w:val="00846893"/>
    <w:rsid w:val="00846A16"/>
    <w:rsid w:val="00846A68"/>
    <w:rsid w:val="00846B45"/>
    <w:rsid w:val="008476C3"/>
    <w:rsid w:val="008478EE"/>
    <w:rsid w:val="00847D27"/>
    <w:rsid w:val="00850307"/>
    <w:rsid w:val="00850A51"/>
    <w:rsid w:val="00850EFE"/>
    <w:rsid w:val="008513AE"/>
    <w:rsid w:val="008518C8"/>
    <w:rsid w:val="00851A6B"/>
    <w:rsid w:val="0085226F"/>
    <w:rsid w:val="0085291A"/>
    <w:rsid w:val="0085307E"/>
    <w:rsid w:val="008530AC"/>
    <w:rsid w:val="008534CC"/>
    <w:rsid w:val="0085382E"/>
    <w:rsid w:val="00853C3A"/>
    <w:rsid w:val="00853D2F"/>
    <w:rsid w:val="00853DA6"/>
    <w:rsid w:val="00854189"/>
    <w:rsid w:val="0085422D"/>
    <w:rsid w:val="00854413"/>
    <w:rsid w:val="00855183"/>
    <w:rsid w:val="0085572B"/>
    <w:rsid w:val="00855978"/>
    <w:rsid w:val="00855F12"/>
    <w:rsid w:val="00857242"/>
    <w:rsid w:val="0085735F"/>
    <w:rsid w:val="00857513"/>
    <w:rsid w:val="00857662"/>
    <w:rsid w:val="00857AF4"/>
    <w:rsid w:val="00860289"/>
    <w:rsid w:val="00860FCD"/>
    <w:rsid w:val="00861168"/>
    <w:rsid w:val="0086154D"/>
    <w:rsid w:val="00861DF2"/>
    <w:rsid w:val="00862410"/>
    <w:rsid w:val="00862474"/>
    <w:rsid w:val="00862A92"/>
    <w:rsid w:val="00862C0D"/>
    <w:rsid w:val="00862EBB"/>
    <w:rsid w:val="00863F8A"/>
    <w:rsid w:val="0086402C"/>
    <w:rsid w:val="00864CFB"/>
    <w:rsid w:val="00864D31"/>
    <w:rsid w:val="008653F0"/>
    <w:rsid w:val="008657E9"/>
    <w:rsid w:val="00866DAC"/>
    <w:rsid w:val="0086717F"/>
    <w:rsid w:val="008674BF"/>
    <w:rsid w:val="00867738"/>
    <w:rsid w:val="008679BE"/>
    <w:rsid w:val="008705B4"/>
    <w:rsid w:val="008709E6"/>
    <w:rsid w:val="008711B9"/>
    <w:rsid w:val="00871EC2"/>
    <w:rsid w:val="008720CB"/>
    <w:rsid w:val="008726FB"/>
    <w:rsid w:val="00872BB4"/>
    <w:rsid w:val="00872CA6"/>
    <w:rsid w:val="00872DC3"/>
    <w:rsid w:val="008737A1"/>
    <w:rsid w:val="00873A01"/>
    <w:rsid w:val="00873D6D"/>
    <w:rsid w:val="00874A13"/>
    <w:rsid w:val="00874AB5"/>
    <w:rsid w:val="00874C6C"/>
    <w:rsid w:val="008750A2"/>
    <w:rsid w:val="00875B71"/>
    <w:rsid w:val="00876199"/>
    <w:rsid w:val="00876610"/>
    <w:rsid w:val="00876A0F"/>
    <w:rsid w:val="00876A60"/>
    <w:rsid w:val="00876B5C"/>
    <w:rsid w:val="008777D2"/>
    <w:rsid w:val="00877847"/>
    <w:rsid w:val="00877A6A"/>
    <w:rsid w:val="00880359"/>
    <w:rsid w:val="00880560"/>
    <w:rsid w:val="00880590"/>
    <w:rsid w:val="00880A9A"/>
    <w:rsid w:val="0088118D"/>
    <w:rsid w:val="008812CE"/>
    <w:rsid w:val="0088131C"/>
    <w:rsid w:val="00881F02"/>
    <w:rsid w:val="0088227C"/>
    <w:rsid w:val="008824BA"/>
    <w:rsid w:val="0088271D"/>
    <w:rsid w:val="00882C95"/>
    <w:rsid w:val="00882D7F"/>
    <w:rsid w:val="008837EB"/>
    <w:rsid w:val="00883EFD"/>
    <w:rsid w:val="00884223"/>
    <w:rsid w:val="00885240"/>
    <w:rsid w:val="0088557D"/>
    <w:rsid w:val="008858E7"/>
    <w:rsid w:val="008869E5"/>
    <w:rsid w:val="00886D08"/>
    <w:rsid w:val="00887047"/>
    <w:rsid w:val="00887061"/>
    <w:rsid w:val="00887499"/>
    <w:rsid w:val="008874F3"/>
    <w:rsid w:val="0088767B"/>
    <w:rsid w:val="00887947"/>
    <w:rsid w:val="00890309"/>
    <w:rsid w:val="00890643"/>
    <w:rsid w:val="008908DA"/>
    <w:rsid w:val="008909D8"/>
    <w:rsid w:val="00891294"/>
    <w:rsid w:val="008912E2"/>
    <w:rsid w:val="00891709"/>
    <w:rsid w:val="008919F4"/>
    <w:rsid w:val="00891B03"/>
    <w:rsid w:val="00891F0A"/>
    <w:rsid w:val="008920AD"/>
    <w:rsid w:val="00892907"/>
    <w:rsid w:val="0089290C"/>
    <w:rsid w:val="0089296C"/>
    <w:rsid w:val="00892B6C"/>
    <w:rsid w:val="008931A2"/>
    <w:rsid w:val="00893626"/>
    <w:rsid w:val="008938C0"/>
    <w:rsid w:val="00893FDB"/>
    <w:rsid w:val="00894B30"/>
    <w:rsid w:val="008953B9"/>
    <w:rsid w:val="00895A34"/>
    <w:rsid w:val="008968C1"/>
    <w:rsid w:val="00897500"/>
    <w:rsid w:val="0089755A"/>
    <w:rsid w:val="008976C3"/>
    <w:rsid w:val="008A053D"/>
    <w:rsid w:val="008A0EDA"/>
    <w:rsid w:val="008A11A6"/>
    <w:rsid w:val="008A1C30"/>
    <w:rsid w:val="008A1D28"/>
    <w:rsid w:val="008A2302"/>
    <w:rsid w:val="008A27C7"/>
    <w:rsid w:val="008A2836"/>
    <w:rsid w:val="008A2CB5"/>
    <w:rsid w:val="008A30CA"/>
    <w:rsid w:val="008A43EA"/>
    <w:rsid w:val="008A46F0"/>
    <w:rsid w:val="008A4728"/>
    <w:rsid w:val="008A48AD"/>
    <w:rsid w:val="008A4E48"/>
    <w:rsid w:val="008A5177"/>
    <w:rsid w:val="008A5433"/>
    <w:rsid w:val="008A5B05"/>
    <w:rsid w:val="008A5C5A"/>
    <w:rsid w:val="008A5F4D"/>
    <w:rsid w:val="008A6029"/>
    <w:rsid w:val="008A66FB"/>
    <w:rsid w:val="008A6758"/>
    <w:rsid w:val="008A6897"/>
    <w:rsid w:val="008A6ED4"/>
    <w:rsid w:val="008A7D3E"/>
    <w:rsid w:val="008A7D56"/>
    <w:rsid w:val="008B11AE"/>
    <w:rsid w:val="008B248B"/>
    <w:rsid w:val="008B2688"/>
    <w:rsid w:val="008B2A1A"/>
    <w:rsid w:val="008B2ACD"/>
    <w:rsid w:val="008B2FE7"/>
    <w:rsid w:val="008B3303"/>
    <w:rsid w:val="008B331B"/>
    <w:rsid w:val="008B3531"/>
    <w:rsid w:val="008B3D79"/>
    <w:rsid w:val="008B3E5E"/>
    <w:rsid w:val="008B3F98"/>
    <w:rsid w:val="008B438A"/>
    <w:rsid w:val="008B4551"/>
    <w:rsid w:val="008B4819"/>
    <w:rsid w:val="008B4E89"/>
    <w:rsid w:val="008B53D7"/>
    <w:rsid w:val="008B5568"/>
    <w:rsid w:val="008B5707"/>
    <w:rsid w:val="008B5D4D"/>
    <w:rsid w:val="008B643C"/>
    <w:rsid w:val="008B6960"/>
    <w:rsid w:val="008B703F"/>
    <w:rsid w:val="008B71B5"/>
    <w:rsid w:val="008B744D"/>
    <w:rsid w:val="008B74D6"/>
    <w:rsid w:val="008B7573"/>
    <w:rsid w:val="008B7F6C"/>
    <w:rsid w:val="008C0BAF"/>
    <w:rsid w:val="008C15BF"/>
    <w:rsid w:val="008C168B"/>
    <w:rsid w:val="008C1BDE"/>
    <w:rsid w:val="008C262A"/>
    <w:rsid w:val="008C2F7B"/>
    <w:rsid w:val="008C376E"/>
    <w:rsid w:val="008C3D6D"/>
    <w:rsid w:val="008C3D7C"/>
    <w:rsid w:val="008C3FD2"/>
    <w:rsid w:val="008C4118"/>
    <w:rsid w:val="008C4D24"/>
    <w:rsid w:val="008C66D3"/>
    <w:rsid w:val="008C6936"/>
    <w:rsid w:val="008C6F80"/>
    <w:rsid w:val="008C73CA"/>
    <w:rsid w:val="008D00DD"/>
    <w:rsid w:val="008D0A72"/>
    <w:rsid w:val="008D1025"/>
    <w:rsid w:val="008D15F2"/>
    <w:rsid w:val="008D1F1C"/>
    <w:rsid w:val="008D3DF0"/>
    <w:rsid w:val="008D422C"/>
    <w:rsid w:val="008D4995"/>
    <w:rsid w:val="008D4E25"/>
    <w:rsid w:val="008D5BFA"/>
    <w:rsid w:val="008D5C00"/>
    <w:rsid w:val="008D5F00"/>
    <w:rsid w:val="008D5FDB"/>
    <w:rsid w:val="008D6DE1"/>
    <w:rsid w:val="008D6EC9"/>
    <w:rsid w:val="008D7048"/>
    <w:rsid w:val="008D70F1"/>
    <w:rsid w:val="008D794B"/>
    <w:rsid w:val="008D7AB7"/>
    <w:rsid w:val="008D7BD3"/>
    <w:rsid w:val="008E0E37"/>
    <w:rsid w:val="008E1AAF"/>
    <w:rsid w:val="008E1F54"/>
    <w:rsid w:val="008E22B6"/>
    <w:rsid w:val="008E23F8"/>
    <w:rsid w:val="008E2CB4"/>
    <w:rsid w:val="008E3485"/>
    <w:rsid w:val="008E3A74"/>
    <w:rsid w:val="008E4275"/>
    <w:rsid w:val="008E433D"/>
    <w:rsid w:val="008E4F43"/>
    <w:rsid w:val="008E51B8"/>
    <w:rsid w:val="008E6707"/>
    <w:rsid w:val="008E6A5A"/>
    <w:rsid w:val="008E6DB3"/>
    <w:rsid w:val="008E6F5A"/>
    <w:rsid w:val="008E716F"/>
    <w:rsid w:val="008E7197"/>
    <w:rsid w:val="008E7F64"/>
    <w:rsid w:val="008F0118"/>
    <w:rsid w:val="008F07F1"/>
    <w:rsid w:val="008F0A8E"/>
    <w:rsid w:val="008F0E1F"/>
    <w:rsid w:val="008F108E"/>
    <w:rsid w:val="008F151C"/>
    <w:rsid w:val="008F1D86"/>
    <w:rsid w:val="008F1DEC"/>
    <w:rsid w:val="008F1F22"/>
    <w:rsid w:val="008F21CE"/>
    <w:rsid w:val="008F2637"/>
    <w:rsid w:val="008F31AB"/>
    <w:rsid w:val="008F3432"/>
    <w:rsid w:val="008F3613"/>
    <w:rsid w:val="008F372C"/>
    <w:rsid w:val="008F3C76"/>
    <w:rsid w:val="008F475F"/>
    <w:rsid w:val="008F4951"/>
    <w:rsid w:val="008F4981"/>
    <w:rsid w:val="008F4B49"/>
    <w:rsid w:val="008F4BA7"/>
    <w:rsid w:val="008F4D6E"/>
    <w:rsid w:val="008F516F"/>
    <w:rsid w:val="008F5423"/>
    <w:rsid w:val="008F568A"/>
    <w:rsid w:val="008F58D6"/>
    <w:rsid w:val="008F5A73"/>
    <w:rsid w:val="008F62FA"/>
    <w:rsid w:val="008F6318"/>
    <w:rsid w:val="008F6A37"/>
    <w:rsid w:val="008F7877"/>
    <w:rsid w:val="008F78F8"/>
    <w:rsid w:val="00901C1D"/>
    <w:rsid w:val="00901DB2"/>
    <w:rsid w:val="00902093"/>
    <w:rsid w:val="009022AA"/>
    <w:rsid w:val="009024A2"/>
    <w:rsid w:val="00902744"/>
    <w:rsid w:val="0090363B"/>
    <w:rsid w:val="0090394A"/>
    <w:rsid w:val="00903B11"/>
    <w:rsid w:val="00903BB2"/>
    <w:rsid w:val="00904028"/>
    <w:rsid w:val="00904256"/>
    <w:rsid w:val="00906277"/>
    <w:rsid w:val="00906ED2"/>
    <w:rsid w:val="0090727B"/>
    <w:rsid w:val="009077E6"/>
    <w:rsid w:val="00907808"/>
    <w:rsid w:val="00907EBA"/>
    <w:rsid w:val="00910463"/>
    <w:rsid w:val="00910ADB"/>
    <w:rsid w:val="00910B1C"/>
    <w:rsid w:val="00910F2B"/>
    <w:rsid w:val="00911425"/>
    <w:rsid w:val="00911476"/>
    <w:rsid w:val="0091154F"/>
    <w:rsid w:val="00911C81"/>
    <w:rsid w:val="00911E00"/>
    <w:rsid w:val="0091225B"/>
    <w:rsid w:val="00912ABF"/>
    <w:rsid w:val="00912B08"/>
    <w:rsid w:val="00912B54"/>
    <w:rsid w:val="009130B1"/>
    <w:rsid w:val="00913555"/>
    <w:rsid w:val="00913AD5"/>
    <w:rsid w:val="0091420D"/>
    <w:rsid w:val="00914286"/>
    <w:rsid w:val="0091471C"/>
    <w:rsid w:val="0091491F"/>
    <w:rsid w:val="009149DC"/>
    <w:rsid w:val="009150FB"/>
    <w:rsid w:val="00915592"/>
    <w:rsid w:val="00915861"/>
    <w:rsid w:val="00915D9F"/>
    <w:rsid w:val="00916115"/>
    <w:rsid w:val="00916408"/>
    <w:rsid w:val="00917155"/>
    <w:rsid w:val="00917304"/>
    <w:rsid w:val="009173DC"/>
    <w:rsid w:val="0091786C"/>
    <w:rsid w:val="009178EC"/>
    <w:rsid w:val="00917BF1"/>
    <w:rsid w:val="00917E55"/>
    <w:rsid w:val="009201B8"/>
    <w:rsid w:val="0092048B"/>
    <w:rsid w:val="00920589"/>
    <w:rsid w:val="00920855"/>
    <w:rsid w:val="0092124E"/>
    <w:rsid w:val="00921500"/>
    <w:rsid w:val="0092194D"/>
    <w:rsid w:val="009219D7"/>
    <w:rsid w:val="00921A90"/>
    <w:rsid w:val="009224A2"/>
    <w:rsid w:val="00922605"/>
    <w:rsid w:val="0092266E"/>
    <w:rsid w:val="00922722"/>
    <w:rsid w:val="00922A2D"/>
    <w:rsid w:val="00922A51"/>
    <w:rsid w:val="00922BA8"/>
    <w:rsid w:val="00922EAB"/>
    <w:rsid w:val="009230F8"/>
    <w:rsid w:val="00923135"/>
    <w:rsid w:val="00923136"/>
    <w:rsid w:val="00923B04"/>
    <w:rsid w:val="00924120"/>
    <w:rsid w:val="00924366"/>
    <w:rsid w:val="0092553D"/>
    <w:rsid w:val="00925641"/>
    <w:rsid w:val="00925C83"/>
    <w:rsid w:val="00926603"/>
    <w:rsid w:val="00926D19"/>
    <w:rsid w:val="00926DE6"/>
    <w:rsid w:val="0092790F"/>
    <w:rsid w:val="00927FA0"/>
    <w:rsid w:val="00930FF9"/>
    <w:rsid w:val="00931267"/>
    <w:rsid w:val="0093154C"/>
    <w:rsid w:val="00931AC8"/>
    <w:rsid w:val="00931C5A"/>
    <w:rsid w:val="00931ED4"/>
    <w:rsid w:val="009321FA"/>
    <w:rsid w:val="009325D4"/>
    <w:rsid w:val="00933016"/>
    <w:rsid w:val="0093325A"/>
    <w:rsid w:val="009333BA"/>
    <w:rsid w:val="0093458F"/>
    <w:rsid w:val="00934914"/>
    <w:rsid w:val="00934D69"/>
    <w:rsid w:val="00934DD8"/>
    <w:rsid w:val="00934E0D"/>
    <w:rsid w:val="009363FF"/>
    <w:rsid w:val="00936FFD"/>
    <w:rsid w:val="00937623"/>
    <w:rsid w:val="00940658"/>
    <w:rsid w:val="00940A23"/>
    <w:rsid w:val="00940C73"/>
    <w:rsid w:val="00940F47"/>
    <w:rsid w:val="00941B6B"/>
    <w:rsid w:val="00942752"/>
    <w:rsid w:val="009428A7"/>
    <w:rsid w:val="00942DCE"/>
    <w:rsid w:val="00942DD2"/>
    <w:rsid w:val="00942FDF"/>
    <w:rsid w:val="00943157"/>
    <w:rsid w:val="009436FC"/>
    <w:rsid w:val="00944319"/>
    <w:rsid w:val="00944D9F"/>
    <w:rsid w:val="009451D6"/>
    <w:rsid w:val="00945484"/>
    <w:rsid w:val="009454F8"/>
    <w:rsid w:val="00945E37"/>
    <w:rsid w:val="00946132"/>
    <w:rsid w:val="0094691D"/>
    <w:rsid w:val="009469F6"/>
    <w:rsid w:val="00946C69"/>
    <w:rsid w:val="00950A0A"/>
    <w:rsid w:val="00950A30"/>
    <w:rsid w:val="00950AA8"/>
    <w:rsid w:val="00950B60"/>
    <w:rsid w:val="00950E34"/>
    <w:rsid w:val="0095107E"/>
    <w:rsid w:val="0095172D"/>
    <w:rsid w:val="00952593"/>
    <w:rsid w:val="0095273C"/>
    <w:rsid w:val="00952782"/>
    <w:rsid w:val="00952BED"/>
    <w:rsid w:val="00952FAA"/>
    <w:rsid w:val="009531AF"/>
    <w:rsid w:val="0095376F"/>
    <w:rsid w:val="00953AFD"/>
    <w:rsid w:val="00953C81"/>
    <w:rsid w:val="009541E4"/>
    <w:rsid w:val="00954409"/>
    <w:rsid w:val="00954790"/>
    <w:rsid w:val="00954EC0"/>
    <w:rsid w:val="00955251"/>
    <w:rsid w:val="0095623D"/>
    <w:rsid w:val="009572F1"/>
    <w:rsid w:val="009576F5"/>
    <w:rsid w:val="0096072D"/>
    <w:rsid w:val="009615C6"/>
    <w:rsid w:val="00961DE2"/>
    <w:rsid w:val="00962A15"/>
    <w:rsid w:val="00962C4D"/>
    <w:rsid w:val="00962CCE"/>
    <w:rsid w:val="009639F6"/>
    <w:rsid w:val="00963AF5"/>
    <w:rsid w:val="00964780"/>
    <w:rsid w:val="009651C8"/>
    <w:rsid w:val="00965BB5"/>
    <w:rsid w:val="0096615A"/>
    <w:rsid w:val="00966179"/>
    <w:rsid w:val="009661E2"/>
    <w:rsid w:val="00966606"/>
    <w:rsid w:val="00966BB4"/>
    <w:rsid w:val="00970025"/>
    <w:rsid w:val="009700BF"/>
    <w:rsid w:val="009707F1"/>
    <w:rsid w:val="00971120"/>
    <w:rsid w:val="0097114B"/>
    <w:rsid w:val="00971697"/>
    <w:rsid w:val="00971CAD"/>
    <w:rsid w:val="00972218"/>
    <w:rsid w:val="0097278A"/>
    <w:rsid w:val="00972EED"/>
    <w:rsid w:val="00972F9A"/>
    <w:rsid w:val="009731A2"/>
    <w:rsid w:val="009732BF"/>
    <w:rsid w:val="00973C6B"/>
    <w:rsid w:val="009746A4"/>
    <w:rsid w:val="009750C8"/>
    <w:rsid w:val="009751E3"/>
    <w:rsid w:val="009753EA"/>
    <w:rsid w:val="00975DB2"/>
    <w:rsid w:val="009763CD"/>
    <w:rsid w:val="0097650B"/>
    <w:rsid w:val="00976824"/>
    <w:rsid w:val="00977699"/>
    <w:rsid w:val="009802A5"/>
    <w:rsid w:val="0098068A"/>
    <w:rsid w:val="00980CA8"/>
    <w:rsid w:val="009810FB"/>
    <w:rsid w:val="0098135E"/>
    <w:rsid w:val="00981A52"/>
    <w:rsid w:val="00982187"/>
    <w:rsid w:val="009829CD"/>
    <w:rsid w:val="00982C38"/>
    <w:rsid w:val="009836F0"/>
    <w:rsid w:val="0098377F"/>
    <w:rsid w:val="009844EE"/>
    <w:rsid w:val="009847CD"/>
    <w:rsid w:val="009852BD"/>
    <w:rsid w:val="00985380"/>
    <w:rsid w:val="009853E0"/>
    <w:rsid w:val="0098549C"/>
    <w:rsid w:val="00985D3C"/>
    <w:rsid w:val="00985DB0"/>
    <w:rsid w:val="00985DCB"/>
    <w:rsid w:val="00985F50"/>
    <w:rsid w:val="009864E5"/>
    <w:rsid w:val="0098716F"/>
    <w:rsid w:val="009874AB"/>
    <w:rsid w:val="00987C38"/>
    <w:rsid w:val="00987F5A"/>
    <w:rsid w:val="009900C3"/>
    <w:rsid w:val="009904B5"/>
    <w:rsid w:val="00990F2A"/>
    <w:rsid w:val="009912F6"/>
    <w:rsid w:val="00991354"/>
    <w:rsid w:val="009915E1"/>
    <w:rsid w:val="00991996"/>
    <w:rsid w:val="00992AF8"/>
    <w:rsid w:val="009930F0"/>
    <w:rsid w:val="00993174"/>
    <w:rsid w:val="009941AC"/>
    <w:rsid w:val="00994936"/>
    <w:rsid w:val="0099496D"/>
    <w:rsid w:val="00994A52"/>
    <w:rsid w:val="00994EEA"/>
    <w:rsid w:val="00995E08"/>
    <w:rsid w:val="00996377"/>
    <w:rsid w:val="0099651E"/>
    <w:rsid w:val="0099657B"/>
    <w:rsid w:val="00996745"/>
    <w:rsid w:val="00996751"/>
    <w:rsid w:val="00996D7C"/>
    <w:rsid w:val="00996E09"/>
    <w:rsid w:val="009976E4"/>
    <w:rsid w:val="009977BC"/>
    <w:rsid w:val="00997C5B"/>
    <w:rsid w:val="00997C66"/>
    <w:rsid w:val="00997D78"/>
    <w:rsid w:val="00997EB7"/>
    <w:rsid w:val="009A07E9"/>
    <w:rsid w:val="009A1097"/>
    <w:rsid w:val="009A11CF"/>
    <w:rsid w:val="009A1291"/>
    <w:rsid w:val="009A1316"/>
    <w:rsid w:val="009A174D"/>
    <w:rsid w:val="009A2102"/>
    <w:rsid w:val="009A2535"/>
    <w:rsid w:val="009A2F5D"/>
    <w:rsid w:val="009A3092"/>
    <w:rsid w:val="009A3545"/>
    <w:rsid w:val="009A37FA"/>
    <w:rsid w:val="009A3828"/>
    <w:rsid w:val="009A4705"/>
    <w:rsid w:val="009A5607"/>
    <w:rsid w:val="009A58B3"/>
    <w:rsid w:val="009A5A4B"/>
    <w:rsid w:val="009A5D19"/>
    <w:rsid w:val="009A61EF"/>
    <w:rsid w:val="009A6B8D"/>
    <w:rsid w:val="009A6EDA"/>
    <w:rsid w:val="009A6F95"/>
    <w:rsid w:val="009A758E"/>
    <w:rsid w:val="009A7FC3"/>
    <w:rsid w:val="009B0BB7"/>
    <w:rsid w:val="009B0CB8"/>
    <w:rsid w:val="009B1031"/>
    <w:rsid w:val="009B1289"/>
    <w:rsid w:val="009B1A87"/>
    <w:rsid w:val="009B2123"/>
    <w:rsid w:val="009B279F"/>
    <w:rsid w:val="009B2E15"/>
    <w:rsid w:val="009B3225"/>
    <w:rsid w:val="009B34C1"/>
    <w:rsid w:val="009B36F8"/>
    <w:rsid w:val="009B3822"/>
    <w:rsid w:val="009B39C8"/>
    <w:rsid w:val="009B45F6"/>
    <w:rsid w:val="009B4C2F"/>
    <w:rsid w:val="009B4D86"/>
    <w:rsid w:val="009B53C8"/>
    <w:rsid w:val="009B5AB6"/>
    <w:rsid w:val="009B5BFF"/>
    <w:rsid w:val="009B62C4"/>
    <w:rsid w:val="009B6356"/>
    <w:rsid w:val="009B66FE"/>
    <w:rsid w:val="009B7146"/>
    <w:rsid w:val="009B7172"/>
    <w:rsid w:val="009C0101"/>
    <w:rsid w:val="009C1003"/>
    <w:rsid w:val="009C1B37"/>
    <w:rsid w:val="009C1C1F"/>
    <w:rsid w:val="009C22B4"/>
    <w:rsid w:val="009C2A4E"/>
    <w:rsid w:val="009C3868"/>
    <w:rsid w:val="009C3CE0"/>
    <w:rsid w:val="009C4E4D"/>
    <w:rsid w:val="009C5AE4"/>
    <w:rsid w:val="009C5BD9"/>
    <w:rsid w:val="009C5E9A"/>
    <w:rsid w:val="009C6087"/>
    <w:rsid w:val="009C6CD7"/>
    <w:rsid w:val="009C6D8A"/>
    <w:rsid w:val="009C7168"/>
    <w:rsid w:val="009C78B0"/>
    <w:rsid w:val="009C7AE5"/>
    <w:rsid w:val="009D0A54"/>
    <w:rsid w:val="009D0B04"/>
    <w:rsid w:val="009D1470"/>
    <w:rsid w:val="009D162C"/>
    <w:rsid w:val="009D1775"/>
    <w:rsid w:val="009D2894"/>
    <w:rsid w:val="009D31C1"/>
    <w:rsid w:val="009D32BF"/>
    <w:rsid w:val="009D3712"/>
    <w:rsid w:val="009D4338"/>
    <w:rsid w:val="009D4627"/>
    <w:rsid w:val="009D4801"/>
    <w:rsid w:val="009D53D5"/>
    <w:rsid w:val="009D5413"/>
    <w:rsid w:val="009D588A"/>
    <w:rsid w:val="009D5B16"/>
    <w:rsid w:val="009D5B65"/>
    <w:rsid w:val="009D5E1F"/>
    <w:rsid w:val="009D67C8"/>
    <w:rsid w:val="009D6AFA"/>
    <w:rsid w:val="009D72EB"/>
    <w:rsid w:val="009D76F0"/>
    <w:rsid w:val="009D7954"/>
    <w:rsid w:val="009D7B0B"/>
    <w:rsid w:val="009D7E12"/>
    <w:rsid w:val="009E16B7"/>
    <w:rsid w:val="009E171C"/>
    <w:rsid w:val="009E1AD1"/>
    <w:rsid w:val="009E1CED"/>
    <w:rsid w:val="009E2ECB"/>
    <w:rsid w:val="009E3277"/>
    <w:rsid w:val="009E3444"/>
    <w:rsid w:val="009E36FA"/>
    <w:rsid w:val="009E3BEC"/>
    <w:rsid w:val="009E3DB4"/>
    <w:rsid w:val="009E42CE"/>
    <w:rsid w:val="009E44C3"/>
    <w:rsid w:val="009E4818"/>
    <w:rsid w:val="009E48CF"/>
    <w:rsid w:val="009E54D2"/>
    <w:rsid w:val="009E5E68"/>
    <w:rsid w:val="009E5E9F"/>
    <w:rsid w:val="009E5F94"/>
    <w:rsid w:val="009E6EDF"/>
    <w:rsid w:val="009E6F5A"/>
    <w:rsid w:val="009E6FDF"/>
    <w:rsid w:val="009E736D"/>
    <w:rsid w:val="009E7397"/>
    <w:rsid w:val="009E7C93"/>
    <w:rsid w:val="009E7E30"/>
    <w:rsid w:val="009E7FE7"/>
    <w:rsid w:val="009F0290"/>
    <w:rsid w:val="009F0935"/>
    <w:rsid w:val="009F096D"/>
    <w:rsid w:val="009F0F2A"/>
    <w:rsid w:val="009F1340"/>
    <w:rsid w:val="009F1586"/>
    <w:rsid w:val="009F15F3"/>
    <w:rsid w:val="009F1757"/>
    <w:rsid w:val="009F18B1"/>
    <w:rsid w:val="009F18C7"/>
    <w:rsid w:val="009F2128"/>
    <w:rsid w:val="009F22F7"/>
    <w:rsid w:val="009F2AED"/>
    <w:rsid w:val="009F2B4D"/>
    <w:rsid w:val="009F3377"/>
    <w:rsid w:val="009F33A8"/>
    <w:rsid w:val="009F3868"/>
    <w:rsid w:val="009F3945"/>
    <w:rsid w:val="009F42E8"/>
    <w:rsid w:val="009F4764"/>
    <w:rsid w:val="009F523C"/>
    <w:rsid w:val="009F563A"/>
    <w:rsid w:val="009F5978"/>
    <w:rsid w:val="009F5C2A"/>
    <w:rsid w:val="009F6232"/>
    <w:rsid w:val="009F7132"/>
    <w:rsid w:val="009F7582"/>
    <w:rsid w:val="009F75F7"/>
    <w:rsid w:val="009F77E9"/>
    <w:rsid w:val="009F7DFD"/>
    <w:rsid w:val="00A008E3"/>
    <w:rsid w:val="00A00BA9"/>
    <w:rsid w:val="00A01267"/>
    <w:rsid w:val="00A018EC"/>
    <w:rsid w:val="00A01CCB"/>
    <w:rsid w:val="00A01E67"/>
    <w:rsid w:val="00A02959"/>
    <w:rsid w:val="00A02A7E"/>
    <w:rsid w:val="00A02B6D"/>
    <w:rsid w:val="00A02D3D"/>
    <w:rsid w:val="00A02DE5"/>
    <w:rsid w:val="00A034E6"/>
    <w:rsid w:val="00A03583"/>
    <w:rsid w:val="00A04419"/>
    <w:rsid w:val="00A04720"/>
    <w:rsid w:val="00A04C55"/>
    <w:rsid w:val="00A05327"/>
    <w:rsid w:val="00A055ED"/>
    <w:rsid w:val="00A05621"/>
    <w:rsid w:val="00A05DCD"/>
    <w:rsid w:val="00A0606E"/>
    <w:rsid w:val="00A06102"/>
    <w:rsid w:val="00A067E5"/>
    <w:rsid w:val="00A0718C"/>
    <w:rsid w:val="00A0794E"/>
    <w:rsid w:val="00A07A9C"/>
    <w:rsid w:val="00A10492"/>
    <w:rsid w:val="00A10F14"/>
    <w:rsid w:val="00A1116E"/>
    <w:rsid w:val="00A11403"/>
    <w:rsid w:val="00A11726"/>
    <w:rsid w:val="00A11D68"/>
    <w:rsid w:val="00A11D90"/>
    <w:rsid w:val="00A12078"/>
    <w:rsid w:val="00A13241"/>
    <w:rsid w:val="00A1335B"/>
    <w:rsid w:val="00A13568"/>
    <w:rsid w:val="00A139A9"/>
    <w:rsid w:val="00A13DE7"/>
    <w:rsid w:val="00A1475A"/>
    <w:rsid w:val="00A14B2F"/>
    <w:rsid w:val="00A15208"/>
    <w:rsid w:val="00A15467"/>
    <w:rsid w:val="00A15544"/>
    <w:rsid w:val="00A1576B"/>
    <w:rsid w:val="00A1596C"/>
    <w:rsid w:val="00A16C98"/>
    <w:rsid w:val="00A16E2B"/>
    <w:rsid w:val="00A17898"/>
    <w:rsid w:val="00A206BC"/>
    <w:rsid w:val="00A2076A"/>
    <w:rsid w:val="00A208D7"/>
    <w:rsid w:val="00A208E2"/>
    <w:rsid w:val="00A210AA"/>
    <w:rsid w:val="00A21298"/>
    <w:rsid w:val="00A21364"/>
    <w:rsid w:val="00A21974"/>
    <w:rsid w:val="00A21D47"/>
    <w:rsid w:val="00A22DEB"/>
    <w:rsid w:val="00A2323B"/>
    <w:rsid w:val="00A23641"/>
    <w:rsid w:val="00A24011"/>
    <w:rsid w:val="00A24124"/>
    <w:rsid w:val="00A243C5"/>
    <w:rsid w:val="00A24CEF"/>
    <w:rsid w:val="00A25E38"/>
    <w:rsid w:val="00A266BF"/>
    <w:rsid w:val="00A26902"/>
    <w:rsid w:val="00A269A6"/>
    <w:rsid w:val="00A27315"/>
    <w:rsid w:val="00A27969"/>
    <w:rsid w:val="00A27DAF"/>
    <w:rsid w:val="00A30025"/>
    <w:rsid w:val="00A30926"/>
    <w:rsid w:val="00A309B7"/>
    <w:rsid w:val="00A30A31"/>
    <w:rsid w:val="00A31419"/>
    <w:rsid w:val="00A3197E"/>
    <w:rsid w:val="00A31CD1"/>
    <w:rsid w:val="00A31F16"/>
    <w:rsid w:val="00A326E8"/>
    <w:rsid w:val="00A3285F"/>
    <w:rsid w:val="00A32B76"/>
    <w:rsid w:val="00A32F4F"/>
    <w:rsid w:val="00A333FD"/>
    <w:rsid w:val="00A33843"/>
    <w:rsid w:val="00A33878"/>
    <w:rsid w:val="00A33920"/>
    <w:rsid w:val="00A33FC3"/>
    <w:rsid w:val="00A345D3"/>
    <w:rsid w:val="00A348E5"/>
    <w:rsid w:val="00A34F69"/>
    <w:rsid w:val="00A350E1"/>
    <w:rsid w:val="00A35A71"/>
    <w:rsid w:val="00A362FD"/>
    <w:rsid w:val="00A36779"/>
    <w:rsid w:val="00A3739B"/>
    <w:rsid w:val="00A37873"/>
    <w:rsid w:val="00A40403"/>
    <w:rsid w:val="00A40AC8"/>
    <w:rsid w:val="00A41A17"/>
    <w:rsid w:val="00A42691"/>
    <w:rsid w:val="00A426DA"/>
    <w:rsid w:val="00A42F89"/>
    <w:rsid w:val="00A43FFB"/>
    <w:rsid w:val="00A44014"/>
    <w:rsid w:val="00A44571"/>
    <w:rsid w:val="00A44E61"/>
    <w:rsid w:val="00A45106"/>
    <w:rsid w:val="00A4558C"/>
    <w:rsid w:val="00A4575E"/>
    <w:rsid w:val="00A4595F"/>
    <w:rsid w:val="00A45E62"/>
    <w:rsid w:val="00A46403"/>
    <w:rsid w:val="00A46DB7"/>
    <w:rsid w:val="00A4708D"/>
    <w:rsid w:val="00A473F2"/>
    <w:rsid w:val="00A47881"/>
    <w:rsid w:val="00A4795D"/>
    <w:rsid w:val="00A50807"/>
    <w:rsid w:val="00A513D2"/>
    <w:rsid w:val="00A5144F"/>
    <w:rsid w:val="00A51E33"/>
    <w:rsid w:val="00A52074"/>
    <w:rsid w:val="00A52178"/>
    <w:rsid w:val="00A52DC6"/>
    <w:rsid w:val="00A53847"/>
    <w:rsid w:val="00A546D2"/>
    <w:rsid w:val="00A54D31"/>
    <w:rsid w:val="00A54EB7"/>
    <w:rsid w:val="00A54EF9"/>
    <w:rsid w:val="00A550D9"/>
    <w:rsid w:val="00A55593"/>
    <w:rsid w:val="00A55C59"/>
    <w:rsid w:val="00A55C67"/>
    <w:rsid w:val="00A55DAC"/>
    <w:rsid w:val="00A5609A"/>
    <w:rsid w:val="00A56266"/>
    <w:rsid w:val="00A563D5"/>
    <w:rsid w:val="00A56670"/>
    <w:rsid w:val="00A56A66"/>
    <w:rsid w:val="00A56FF2"/>
    <w:rsid w:val="00A5717D"/>
    <w:rsid w:val="00A571A6"/>
    <w:rsid w:val="00A5732A"/>
    <w:rsid w:val="00A574C9"/>
    <w:rsid w:val="00A57E98"/>
    <w:rsid w:val="00A60D29"/>
    <w:rsid w:val="00A60DA3"/>
    <w:rsid w:val="00A618CB"/>
    <w:rsid w:val="00A61F98"/>
    <w:rsid w:val="00A62368"/>
    <w:rsid w:val="00A63F6C"/>
    <w:rsid w:val="00A64906"/>
    <w:rsid w:val="00A64FAD"/>
    <w:rsid w:val="00A650A0"/>
    <w:rsid w:val="00A6520A"/>
    <w:rsid w:val="00A6609B"/>
    <w:rsid w:val="00A66607"/>
    <w:rsid w:val="00A67ACB"/>
    <w:rsid w:val="00A70076"/>
    <w:rsid w:val="00A70695"/>
    <w:rsid w:val="00A707D2"/>
    <w:rsid w:val="00A70A0A"/>
    <w:rsid w:val="00A70D5D"/>
    <w:rsid w:val="00A70F7B"/>
    <w:rsid w:val="00A71162"/>
    <w:rsid w:val="00A71AFE"/>
    <w:rsid w:val="00A71BDB"/>
    <w:rsid w:val="00A7202F"/>
    <w:rsid w:val="00A72214"/>
    <w:rsid w:val="00A72331"/>
    <w:rsid w:val="00A728A5"/>
    <w:rsid w:val="00A72A99"/>
    <w:rsid w:val="00A72B8D"/>
    <w:rsid w:val="00A73DA0"/>
    <w:rsid w:val="00A73DFD"/>
    <w:rsid w:val="00A7424D"/>
    <w:rsid w:val="00A745EC"/>
    <w:rsid w:val="00A748DB"/>
    <w:rsid w:val="00A74B69"/>
    <w:rsid w:val="00A75211"/>
    <w:rsid w:val="00A755C6"/>
    <w:rsid w:val="00A75938"/>
    <w:rsid w:val="00A7596C"/>
    <w:rsid w:val="00A75B0B"/>
    <w:rsid w:val="00A760E8"/>
    <w:rsid w:val="00A76386"/>
    <w:rsid w:val="00A763B2"/>
    <w:rsid w:val="00A76C67"/>
    <w:rsid w:val="00A7728A"/>
    <w:rsid w:val="00A77C94"/>
    <w:rsid w:val="00A8017B"/>
    <w:rsid w:val="00A81BD8"/>
    <w:rsid w:val="00A81D80"/>
    <w:rsid w:val="00A81F80"/>
    <w:rsid w:val="00A822B4"/>
    <w:rsid w:val="00A82F5B"/>
    <w:rsid w:val="00A83132"/>
    <w:rsid w:val="00A833AD"/>
    <w:rsid w:val="00A838FC"/>
    <w:rsid w:val="00A83C9A"/>
    <w:rsid w:val="00A84310"/>
    <w:rsid w:val="00A843CF"/>
    <w:rsid w:val="00A84775"/>
    <w:rsid w:val="00A84822"/>
    <w:rsid w:val="00A84ADA"/>
    <w:rsid w:val="00A84FA9"/>
    <w:rsid w:val="00A85364"/>
    <w:rsid w:val="00A85C3A"/>
    <w:rsid w:val="00A862CB"/>
    <w:rsid w:val="00A8689A"/>
    <w:rsid w:val="00A86972"/>
    <w:rsid w:val="00A86D64"/>
    <w:rsid w:val="00A8707C"/>
    <w:rsid w:val="00A87659"/>
    <w:rsid w:val="00A9023A"/>
    <w:rsid w:val="00A9084D"/>
    <w:rsid w:val="00A908F1"/>
    <w:rsid w:val="00A90B1D"/>
    <w:rsid w:val="00A90BFA"/>
    <w:rsid w:val="00A90FE7"/>
    <w:rsid w:val="00A91DCA"/>
    <w:rsid w:val="00A921CD"/>
    <w:rsid w:val="00A92620"/>
    <w:rsid w:val="00A92E38"/>
    <w:rsid w:val="00A93C1D"/>
    <w:rsid w:val="00A943BB"/>
    <w:rsid w:val="00A9444A"/>
    <w:rsid w:val="00A9457E"/>
    <w:rsid w:val="00A94779"/>
    <w:rsid w:val="00A947AE"/>
    <w:rsid w:val="00A94A9A"/>
    <w:rsid w:val="00A9547B"/>
    <w:rsid w:val="00A95B0A"/>
    <w:rsid w:val="00A9645E"/>
    <w:rsid w:val="00A9667B"/>
    <w:rsid w:val="00A96FC2"/>
    <w:rsid w:val="00A970EB"/>
    <w:rsid w:val="00A97C3B"/>
    <w:rsid w:val="00AA0040"/>
    <w:rsid w:val="00AA02CB"/>
    <w:rsid w:val="00AA0937"/>
    <w:rsid w:val="00AA0E23"/>
    <w:rsid w:val="00AA15AB"/>
    <w:rsid w:val="00AA171F"/>
    <w:rsid w:val="00AA1B8D"/>
    <w:rsid w:val="00AA2620"/>
    <w:rsid w:val="00AA28DD"/>
    <w:rsid w:val="00AA293D"/>
    <w:rsid w:val="00AA2977"/>
    <w:rsid w:val="00AA2EB4"/>
    <w:rsid w:val="00AA3285"/>
    <w:rsid w:val="00AA3981"/>
    <w:rsid w:val="00AA399E"/>
    <w:rsid w:val="00AA3B80"/>
    <w:rsid w:val="00AA4459"/>
    <w:rsid w:val="00AA4E6B"/>
    <w:rsid w:val="00AA50E7"/>
    <w:rsid w:val="00AA5766"/>
    <w:rsid w:val="00AA5CDC"/>
    <w:rsid w:val="00AA62A3"/>
    <w:rsid w:val="00AA650D"/>
    <w:rsid w:val="00AA6552"/>
    <w:rsid w:val="00AA6DCA"/>
    <w:rsid w:val="00AB0F66"/>
    <w:rsid w:val="00AB130B"/>
    <w:rsid w:val="00AB1323"/>
    <w:rsid w:val="00AB1A54"/>
    <w:rsid w:val="00AB1A90"/>
    <w:rsid w:val="00AB1AEF"/>
    <w:rsid w:val="00AB2421"/>
    <w:rsid w:val="00AB294D"/>
    <w:rsid w:val="00AB2991"/>
    <w:rsid w:val="00AB2C5A"/>
    <w:rsid w:val="00AB37E8"/>
    <w:rsid w:val="00AB4209"/>
    <w:rsid w:val="00AB4770"/>
    <w:rsid w:val="00AB4AEF"/>
    <w:rsid w:val="00AB561A"/>
    <w:rsid w:val="00AB596E"/>
    <w:rsid w:val="00AB5ACD"/>
    <w:rsid w:val="00AB7061"/>
    <w:rsid w:val="00AB72ED"/>
    <w:rsid w:val="00AB754A"/>
    <w:rsid w:val="00AB78E6"/>
    <w:rsid w:val="00AB7F68"/>
    <w:rsid w:val="00AB7F80"/>
    <w:rsid w:val="00AC0009"/>
    <w:rsid w:val="00AC0134"/>
    <w:rsid w:val="00AC130E"/>
    <w:rsid w:val="00AC15CD"/>
    <w:rsid w:val="00AC1EB2"/>
    <w:rsid w:val="00AC1EEC"/>
    <w:rsid w:val="00AC28D0"/>
    <w:rsid w:val="00AC2C78"/>
    <w:rsid w:val="00AC334E"/>
    <w:rsid w:val="00AC387B"/>
    <w:rsid w:val="00AC3F81"/>
    <w:rsid w:val="00AC41DB"/>
    <w:rsid w:val="00AC4244"/>
    <w:rsid w:val="00AC469E"/>
    <w:rsid w:val="00AC46CA"/>
    <w:rsid w:val="00AC478F"/>
    <w:rsid w:val="00AC4D4E"/>
    <w:rsid w:val="00AC50BA"/>
    <w:rsid w:val="00AC52BD"/>
    <w:rsid w:val="00AC5858"/>
    <w:rsid w:val="00AC5B58"/>
    <w:rsid w:val="00AC5C57"/>
    <w:rsid w:val="00AC6012"/>
    <w:rsid w:val="00AC6061"/>
    <w:rsid w:val="00AC624B"/>
    <w:rsid w:val="00AC6641"/>
    <w:rsid w:val="00AC6658"/>
    <w:rsid w:val="00AC69E3"/>
    <w:rsid w:val="00AC6B24"/>
    <w:rsid w:val="00AC6BD8"/>
    <w:rsid w:val="00AC7AF9"/>
    <w:rsid w:val="00AC7BA3"/>
    <w:rsid w:val="00AC7DE0"/>
    <w:rsid w:val="00AC7DF8"/>
    <w:rsid w:val="00AD0049"/>
    <w:rsid w:val="00AD0862"/>
    <w:rsid w:val="00AD0E78"/>
    <w:rsid w:val="00AD1A7A"/>
    <w:rsid w:val="00AD1E08"/>
    <w:rsid w:val="00AD2189"/>
    <w:rsid w:val="00AD29D6"/>
    <w:rsid w:val="00AD2A97"/>
    <w:rsid w:val="00AD2D25"/>
    <w:rsid w:val="00AD3588"/>
    <w:rsid w:val="00AD39DB"/>
    <w:rsid w:val="00AD3BB1"/>
    <w:rsid w:val="00AD4190"/>
    <w:rsid w:val="00AD56C1"/>
    <w:rsid w:val="00AD57D0"/>
    <w:rsid w:val="00AD5BA5"/>
    <w:rsid w:val="00AD60C2"/>
    <w:rsid w:val="00AD6F7D"/>
    <w:rsid w:val="00AD7270"/>
    <w:rsid w:val="00AD73A0"/>
    <w:rsid w:val="00AD742E"/>
    <w:rsid w:val="00AE07CA"/>
    <w:rsid w:val="00AE0B4B"/>
    <w:rsid w:val="00AE12CF"/>
    <w:rsid w:val="00AE12D9"/>
    <w:rsid w:val="00AE1604"/>
    <w:rsid w:val="00AE1C11"/>
    <w:rsid w:val="00AE20CF"/>
    <w:rsid w:val="00AE2529"/>
    <w:rsid w:val="00AE255A"/>
    <w:rsid w:val="00AE288B"/>
    <w:rsid w:val="00AE2AE4"/>
    <w:rsid w:val="00AE2DDC"/>
    <w:rsid w:val="00AE2F57"/>
    <w:rsid w:val="00AE3B9A"/>
    <w:rsid w:val="00AE4BAD"/>
    <w:rsid w:val="00AE57F9"/>
    <w:rsid w:val="00AE5ACB"/>
    <w:rsid w:val="00AE6136"/>
    <w:rsid w:val="00AE6312"/>
    <w:rsid w:val="00AE6C61"/>
    <w:rsid w:val="00AE6DF9"/>
    <w:rsid w:val="00AE771E"/>
    <w:rsid w:val="00AE77A1"/>
    <w:rsid w:val="00AF0B56"/>
    <w:rsid w:val="00AF1013"/>
    <w:rsid w:val="00AF1090"/>
    <w:rsid w:val="00AF15BF"/>
    <w:rsid w:val="00AF171E"/>
    <w:rsid w:val="00AF27AE"/>
    <w:rsid w:val="00AF29B1"/>
    <w:rsid w:val="00AF3B68"/>
    <w:rsid w:val="00AF495F"/>
    <w:rsid w:val="00AF4E70"/>
    <w:rsid w:val="00AF5202"/>
    <w:rsid w:val="00AF57A9"/>
    <w:rsid w:val="00AF5D05"/>
    <w:rsid w:val="00AF5E7A"/>
    <w:rsid w:val="00AF6EBE"/>
    <w:rsid w:val="00AF6EE3"/>
    <w:rsid w:val="00AF6F9D"/>
    <w:rsid w:val="00AF7304"/>
    <w:rsid w:val="00AF73B0"/>
    <w:rsid w:val="00AF779E"/>
    <w:rsid w:val="00AF796D"/>
    <w:rsid w:val="00AF7B68"/>
    <w:rsid w:val="00B0031F"/>
    <w:rsid w:val="00B00AA4"/>
    <w:rsid w:val="00B015CA"/>
    <w:rsid w:val="00B0185D"/>
    <w:rsid w:val="00B01C09"/>
    <w:rsid w:val="00B0396B"/>
    <w:rsid w:val="00B03DBD"/>
    <w:rsid w:val="00B04343"/>
    <w:rsid w:val="00B04545"/>
    <w:rsid w:val="00B04B73"/>
    <w:rsid w:val="00B0526B"/>
    <w:rsid w:val="00B05558"/>
    <w:rsid w:val="00B06F71"/>
    <w:rsid w:val="00B0763B"/>
    <w:rsid w:val="00B077DB"/>
    <w:rsid w:val="00B07EDF"/>
    <w:rsid w:val="00B101F3"/>
    <w:rsid w:val="00B1055F"/>
    <w:rsid w:val="00B10FFF"/>
    <w:rsid w:val="00B111D7"/>
    <w:rsid w:val="00B115D3"/>
    <w:rsid w:val="00B11A1D"/>
    <w:rsid w:val="00B11C61"/>
    <w:rsid w:val="00B12C61"/>
    <w:rsid w:val="00B13093"/>
    <w:rsid w:val="00B131E8"/>
    <w:rsid w:val="00B13805"/>
    <w:rsid w:val="00B13990"/>
    <w:rsid w:val="00B13CB7"/>
    <w:rsid w:val="00B13E54"/>
    <w:rsid w:val="00B14FD8"/>
    <w:rsid w:val="00B155C7"/>
    <w:rsid w:val="00B157E4"/>
    <w:rsid w:val="00B15DD9"/>
    <w:rsid w:val="00B15F9F"/>
    <w:rsid w:val="00B15FD2"/>
    <w:rsid w:val="00B1634C"/>
    <w:rsid w:val="00B1635F"/>
    <w:rsid w:val="00B167E5"/>
    <w:rsid w:val="00B17339"/>
    <w:rsid w:val="00B175B7"/>
    <w:rsid w:val="00B176AF"/>
    <w:rsid w:val="00B17F47"/>
    <w:rsid w:val="00B20A05"/>
    <w:rsid w:val="00B20A98"/>
    <w:rsid w:val="00B21083"/>
    <w:rsid w:val="00B21996"/>
    <w:rsid w:val="00B21F0B"/>
    <w:rsid w:val="00B21F5E"/>
    <w:rsid w:val="00B22A08"/>
    <w:rsid w:val="00B230EC"/>
    <w:rsid w:val="00B23559"/>
    <w:rsid w:val="00B23AF6"/>
    <w:rsid w:val="00B23BA0"/>
    <w:rsid w:val="00B23D00"/>
    <w:rsid w:val="00B240AE"/>
    <w:rsid w:val="00B24248"/>
    <w:rsid w:val="00B248F6"/>
    <w:rsid w:val="00B24EE7"/>
    <w:rsid w:val="00B25714"/>
    <w:rsid w:val="00B25768"/>
    <w:rsid w:val="00B263F6"/>
    <w:rsid w:val="00B269D0"/>
    <w:rsid w:val="00B27072"/>
    <w:rsid w:val="00B27439"/>
    <w:rsid w:val="00B2755F"/>
    <w:rsid w:val="00B27599"/>
    <w:rsid w:val="00B27B8E"/>
    <w:rsid w:val="00B30031"/>
    <w:rsid w:val="00B30086"/>
    <w:rsid w:val="00B3034D"/>
    <w:rsid w:val="00B304C8"/>
    <w:rsid w:val="00B30508"/>
    <w:rsid w:val="00B319D6"/>
    <w:rsid w:val="00B31D84"/>
    <w:rsid w:val="00B33009"/>
    <w:rsid w:val="00B3332A"/>
    <w:rsid w:val="00B33BF7"/>
    <w:rsid w:val="00B33CD0"/>
    <w:rsid w:val="00B34E7E"/>
    <w:rsid w:val="00B35870"/>
    <w:rsid w:val="00B35B66"/>
    <w:rsid w:val="00B35F6A"/>
    <w:rsid w:val="00B3618D"/>
    <w:rsid w:val="00B37491"/>
    <w:rsid w:val="00B3783C"/>
    <w:rsid w:val="00B40334"/>
    <w:rsid w:val="00B40A5F"/>
    <w:rsid w:val="00B41312"/>
    <w:rsid w:val="00B413F2"/>
    <w:rsid w:val="00B41944"/>
    <w:rsid w:val="00B41CB0"/>
    <w:rsid w:val="00B41FBA"/>
    <w:rsid w:val="00B4213D"/>
    <w:rsid w:val="00B42A62"/>
    <w:rsid w:val="00B42F43"/>
    <w:rsid w:val="00B4337A"/>
    <w:rsid w:val="00B435E0"/>
    <w:rsid w:val="00B43781"/>
    <w:rsid w:val="00B4387E"/>
    <w:rsid w:val="00B44007"/>
    <w:rsid w:val="00B4417D"/>
    <w:rsid w:val="00B44F01"/>
    <w:rsid w:val="00B45402"/>
    <w:rsid w:val="00B46210"/>
    <w:rsid w:val="00B46559"/>
    <w:rsid w:val="00B46611"/>
    <w:rsid w:val="00B46B0F"/>
    <w:rsid w:val="00B47381"/>
    <w:rsid w:val="00B4764C"/>
    <w:rsid w:val="00B476C5"/>
    <w:rsid w:val="00B47795"/>
    <w:rsid w:val="00B50799"/>
    <w:rsid w:val="00B5085E"/>
    <w:rsid w:val="00B51D2C"/>
    <w:rsid w:val="00B527E6"/>
    <w:rsid w:val="00B527EC"/>
    <w:rsid w:val="00B53008"/>
    <w:rsid w:val="00B531D3"/>
    <w:rsid w:val="00B546AF"/>
    <w:rsid w:val="00B549BA"/>
    <w:rsid w:val="00B54AA8"/>
    <w:rsid w:val="00B55DF1"/>
    <w:rsid w:val="00B562AD"/>
    <w:rsid w:val="00B56D97"/>
    <w:rsid w:val="00B57261"/>
    <w:rsid w:val="00B57CAF"/>
    <w:rsid w:val="00B61BA9"/>
    <w:rsid w:val="00B624EA"/>
    <w:rsid w:val="00B6293C"/>
    <w:rsid w:val="00B62DAF"/>
    <w:rsid w:val="00B63A11"/>
    <w:rsid w:val="00B63C2B"/>
    <w:rsid w:val="00B63D41"/>
    <w:rsid w:val="00B64231"/>
    <w:rsid w:val="00B645CE"/>
    <w:rsid w:val="00B64A23"/>
    <w:rsid w:val="00B64D8A"/>
    <w:rsid w:val="00B64E73"/>
    <w:rsid w:val="00B65540"/>
    <w:rsid w:val="00B66233"/>
    <w:rsid w:val="00B66626"/>
    <w:rsid w:val="00B6664B"/>
    <w:rsid w:val="00B668A2"/>
    <w:rsid w:val="00B700BD"/>
    <w:rsid w:val="00B703F6"/>
    <w:rsid w:val="00B704FB"/>
    <w:rsid w:val="00B70A4D"/>
    <w:rsid w:val="00B70AA4"/>
    <w:rsid w:val="00B70ADE"/>
    <w:rsid w:val="00B70C81"/>
    <w:rsid w:val="00B70E57"/>
    <w:rsid w:val="00B71A31"/>
    <w:rsid w:val="00B71BAA"/>
    <w:rsid w:val="00B725FF"/>
    <w:rsid w:val="00B7284F"/>
    <w:rsid w:val="00B72954"/>
    <w:rsid w:val="00B7384A"/>
    <w:rsid w:val="00B73A47"/>
    <w:rsid w:val="00B73E9B"/>
    <w:rsid w:val="00B73F18"/>
    <w:rsid w:val="00B73FF0"/>
    <w:rsid w:val="00B74A86"/>
    <w:rsid w:val="00B74F82"/>
    <w:rsid w:val="00B7518E"/>
    <w:rsid w:val="00B7573D"/>
    <w:rsid w:val="00B75B22"/>
    <w:rsid w:val="00B76726"/>
    <w:rsid w:val="00B76A83"/>
    <w:rsid w:val="00B76B9B"/>
    <w:rsid w:val="00B76D64"/>
    <w:rsid w:val="00B77136"/>
    <w:rsid w:val="00B77E64"/>
    <w:rsid w:val="00B77EB9"/>
    <w:rsid w:val="00B80155"/>
    <w:rsid w:val="00B80427"/>
    <w:rsid w:val="00B80B76"/>
    <w:rsid w:val="00B80BE4"/>
    <w:rsid w:val="00B80EB8"/>
    <w:rsid w:val="00B81684"/>
    <w:rsid w:val="00B81D6E"/>
    <w:rsid w:val="00B8203C"/>
    <w:rsid w:val="00B82809"/>
    <w:rsid w:val="00B833DD"/>
    <w:rsid w:val="00B83573"/>
    <w:rsid w:val="00B837EA"/>
    <w:rsid w:val="00B838BB"/>
    <w:rsid w:val="00B838D0"/>
    <w:rsid w:val="00B84849"/>
    <w:rsid w:val="00B84AD8"/>
    <w:rsid w:val="00B85AD3"/>
    <w:rsid w:val="00B868EB"/>
    <w:rsid w:val="00B86B64"/>
    <w:rsid w:val="00B86E6C"/>
    <w:rsid w:val="00B87040"/>
    <w:rsid w:val="00B87165"/>
    <w:rsid w:val="00B87640"/>
    <w:rsid w:val="00B87F91"/>
    <w:rsid w:val="00B901E3"/>
    <w:rsid w:val="00B906A6"/>
    <w:rsid w:val="00B90E62"/>
    <w:rsid w:val="00B920A2"/>
    <w:rsid w:val="00B92750"/>
    <w:rsid w:val="00B93349"/>
    <w:rsid w:val="00B9348A"/>
    <w:rsid w:val="00B938FE"/>
    <w:rsid w:val="00B9464F"/>
    <w:rsid w:val="00B94AC8"/>
    <w:rsid w:val="00B94AFF"/>
    <w:rsid w:val="00B9581B"/>
    <w:rsid w:val="00B95A32"/>
    <w:rsid w:val="00B95C33"/>
    <w:rsid w:val="00B962C0"/>
    <w:rsid w:val="00B964AE"/>
    <w:rsid w:val="00B964BB"/>
    <w:rsid w:val="00B9676B"/>
    <w:rsid w:val="00B96862"/>
    <w:rsid w:val="00B96B0A"/>
    <w:rsid w:val="00B96B67"/>
    <w:rsid w:val="00B978F4"/>
    <w:rsid w:val="00B97976"/>
    <w:rsid w:val="00B97AF4"/>
    <w:rsid w:val="00B97D94"/>
    <w:rsid w:val="00BA01D2"/>
    <w:rsid w:val="00BA0B1D"/>
    <w:rsid w:val="00BA0D9E"/>
    <w:rsid w:val="00BA0EA3"/>
    <w:rsid w:val="00BA12FB"/>
    <w:rsid w:val="00BA1667"/>
    <w:rsid w:val="00BA258D"/>
    <w:rsid w:val="00BA304E"/>
    <w:rsid w:val="00BA331B"/>
    <w:rsid w:val="00BA392A"/>
    <w:rsid w:val="00BA3B0E"/>
    <w:rsid w:val="00BA3B32"/>
    <w:rsid w:val="00BA3B7F"/>
    <w:rsid w:val="00BA3C6E"/>
    <w:rsid w:val="00BA3D78"/>
    <w:rsid w:val="00BA3E2B"/>
    <w:rsid w:val="00BA458C"/>
    <w:rsid w:val="00BA4920"/>
    <w:rsid w:val="00BA4C01"/>
    <w:rsid w:val="00BA5DA8"/>
    <w:rsid w:val="00BA5DBF"/>
    <w:rsid w:val="00BA61C5"/>
    <w:rsid w:val="00BA6251"/>
    <w:rsid w:val="00BA65ED"/>
    <w:rsid w:val="00BA768A"/>
    <w:rsid w:val="00BB0022"/>
    <w:rsid w:val="00BB00CD"/>
    <w:rsid w:val="00BB017B"/>
    <w:rsid w:val="00BB021F"/>
    <w:rsid w:val="00BB13E2"/>
    <w:rsid w:val="00BB41A9"/>
    <w:rsid w:val="00BB46BB"/>
    <w:rsid w:val="00BB4AED"/>
    <w:rsid w:val="00BB4B53"/>
    <w:rsid w:val="00BB4B9D"/>
    <w:rsid w:val="00BB5BF0"/>
    <w:rsid w:val="00BB5F70"/>
    <w:rsid w:val="00BB60D6"/>
    <w:rsid w:val="00BB64B8"/>
    <w:rsid w:val="00BB66A6"/>
    <w:rsid w:val="00BB678A"/>
    <w:rsid w:val="00BB6D7F"/>
    <w:rsid w:val="00BC025E"/>
    <w:rsid w:val="00BC0386"/>
    <w:rsid w:val="00BC05A4"/>
    <w:rsid w:val="00BC0B63"/>
    <w:rsid w:val="00BC12BA"/>
    <w:rsid w:val="00BC19AF"/>
    <w:rsid w:val="00BC2B00"/>
    <w:rsid w:val="00BC2C94"/>
    <w:rsid w:val="00BC2CE0"/>
    <w:rsid w:val="00BC2D30"/>
    <w:rsid w:val="00BC2F9D"/>
    <w:rsid w:val="00BC3611"/>
    <w:rsid w:val="00BC3755"/>
    <w:rsid w:val="00BC3850"/>
    <w:rsid w:val="00BC3891"/>
    <w:rsid w:val="00BC496B"/>
    <w:rsid w:val="00BC4F17"/>
    <w:rsid w:val="00BC542E"/>
    <w:rsid w:val="00BC6369"/>
    <w:rsid w:val="00BC63EA"/>
    <w:rsid w:val="00BC6B0A"/>
    <w:rsid w:val="00BC6B2D"/>
    <w:rsid w:val="00BC6BDC"/>
    <w:rsid w:val="00BC6BF7"/>
    <w:rsid w:val="00BC7003"/>
    <w:rsid w:val="00BC7192"/>
    <w:rsid w:val="00BC7A76"/>
    <w:rsid w:val="00BD0DCB"/>
    <w:rsid w:val="00BD15B1"/>
    <w:rsid w:val="00BD1778"/>
    <w:rsid w:val="00BD17CB"/>
    <w:rsid w:val="00BD18E4"/>
    <w:rsid w:val="00BD203B"/>
    <w:rsid w:val="00BD29B1"/>
    <w:rsid w:val="00BD2B36"/>
    <w:rsid w:val="00BD2BCA"/>
    <w:rsid w:val="00BD306B"/>
    <w:rsid w:val="00BD30B4"/>
    <w:rsid w:val="00BD39FB"/>
    <w:rsid w:val="00BD3B37"/>
    <w:rsid w:val="00BD3FCD"/>
    <w:rsid w:val="00BD4C42"/>
    <w:rsid w:val="00BD4C68"/>
    <w:rsid w:val="00BD4D90"/>
    <w:rsid w:val="00BD4E89"/>
    <w:rsid w:val="00BD5128"/>
    <w:rsid w:val="00BD5D1B"/>
    <w:rsid w:val="00BD5E90"/>
    <w:rsid w:val="00BD610D"/>
    <w:rsid w:val="00BD6270"/>
    <w:rsid w:val="00BD68AC"/>
    <w:rsid w:val="00BD779C"/>
    <w:rsid w:val="00BD7A22"/>
    <w:rsid w:val="00BD7BA1"/>
    <w:rsid w:val="00BE0219"/>
    <w:rsid w:val="00BE0313"/>
    <w:rsid w:val="00BE03AE"/>
    <w:rsid w:val="00BE066B"/>
    <w:rsid w:val="00BE068B"/>
    <w:rsid w:val="00BE0880"/>
    <w:rsid w:val="00BE0A5D"/>
    <w:rsid w:val="00BE0BD0"/>
    <w:rsid w:val="00BE0EBC"/>
    <w:rsid w:val="00BE0F9F"/>
    <w:rsid w:val="00BE1414"/>
    <w:rsid w:val="00BE1C49"/>
    <w:rsid w:val="00BE22F2"/>
    <w:rsid w:val="00BE2D2D"/>
    <w:rsid w:val="00BE35D0"/>
    <w:rsid w:val="00BE364F"/>
    <w:rsid w:val="00BE3983"/>
    <w:rsid w:val="00BE3BA6"/>
    <w:rsid w:val="00BE40B1"/>
    <w:rsid w:val="00BE4478"/>
    <w:rsid w:val="00BE4602"/>
    <w:rsid w:val="00BE487D"/>
    <w:rsid w:val="00BE4FBB"/>
    <w:rsid w:val="00BE5646"/>
    <w:rsid w:val="00BE59CE"/>
    <w:rsid w:val="00BE5B71"/>
    <w:rsid w:val="00BE60C6"/>
    <w:rsid w:val="00BE6168"/>
    <w:rsid w:val="00BE6DC8"/>
    <w:rsid w:val="00BE740F"/>
    <w:rsid w:val="00BE75E7"/>
    <w:rsid w:val="00BE78A5"/>
    <w:rsid w:val="00BE7C89"/>
    <w:rsid w:val="00BF0219"/>
    <w:rsid w:val="00BF06B2"/>
    <w:rsid w:val="00BF07BB"/>
    <w:rsid w:val="00BF0D79"/>
    <w:rsid w:val="00BF0FA5"/>
    <w:rsid w:val="00BF1302"/>
    <w:rsid w:val="00BF1A17"/>
    <w:rsid w:val="00BF2270"/>
    <w:rsid w:val="00BF237D"/>
    <w:rsid w:val="00BF29B0"/>
    <w:rsid w:val="00BF2C3A"/>
    <w:rsid w:val="00BF3857"/>
    <w:rsid w:val="00BF3CF6"/>
    <w:rsid w:val="00BF457F"/>
    <w:rsid w:val="00BF4616"/>
    <w:rsid w:val="00BF47F1"/>
    <w:rsid w:val="00BF4F4E"/>
    <w:rsid w:val="00BF5050"/>
    <w:rsid w:val="00BF571B"/>
    <w:rsid w:val="00BF57DF"/>
    <w:rsid w:val="00BF65AC"/>
    <w:rsid w:val="00BF65BC"/>
    <w:rsid w:val="00BF6689"/>
    <w:rsid w:val="00BF73D5"/>
    <w:rsid w:val="00BF7C9A"/>
    <w:rsid w:val="00C003ED"/>
    <w:rsid w:val="00C01102"/>
    <w:rsid w:val="00C01127"/>
    <w:rsid w:val="00C0134F"/>
    <w:rsid w:val="00C0148B"/>
    <w:rsid w:val="00C017D3"/>
    <w:rsid w:val="00C02442"/>
    <w:rsid w:val="00C02530"/>
    <w:rsid w:val="00C025E5"/>
    <w:rsid w:val="00C025EF"/>
    <w:rsid w:val="00C029FB"/>
    <w:rsid w:val="00C036AE"/>
    <w:rsid w:val="00C03966"/>
    <w:rsid w:val="00C03B7E"/>
    <w:rsid w:val="00C04A55"/>
    <w:rsid w:val="00C05156"/>
    <w:rsid w:val="00C052F4"/>
    <w:rsid w:val="00C05E81"/>
    <w:rsid w:val="00C065E5"/>
    <w:rsid w:val="00C06C1A"/>
    <w:rsid w:val="00C0728A"/>
    <w:rsid w:val="00C10025"/>
    <w:rsid w:val="00C10865"/>
    <w:rsid w:val="00C10930"/>
    <w:rsid w:val="00C10F68"/>
    <w:rsid w:val="00C110AE"/>
    <w:rsid w:val="00C111C1"/>
    <w:rsid w:val="00C113CC"/>
    <w:rsid w:val="00C11F46"/>
    <w:rsid w:val="00C125E0"/>
    <w:rsid w:val="00C12D0E"/>
    <w:rsid w:val="00C12F4F"/>
    <w:rsid w:val="00C13890"/>
    <w:rsid w:val="00C13923"/>
    <w:rsid w:val="00C13C35"/>
    <w:rsid w:val="00C14613"/>
    <w:rsid w:val="00C14801"/>
    <w:rsid w:val="00C1497D"/>
    <w:rsid w:val="00C14DD0"/>
    <w:rsid w:val="00C16394"/>
    <w:rsid w:val="00C16565"/>
    <w:rsid w:val="00C16775"/>
    <w:rsid w:val="00C17361"/>
    <w:rsid w:val="00C17A51"/>
    <w:rsid w:val="00C201AC"/>
    <w:rsid w:val="00C204F0"/>
    <w:rsid w:val="00C20502"/>
    <w:rsid w:val="00C20ADB"/>
    <w:rsid w:val="00C20CB3"/>
    <w:rsid w:val="00C2125B"/>
    <w:rsid w:val="00C21673"/>
    <w:rsid w:val="00C228A7"/>
    <w:rsid w:val="00C22B01"/>
    <w:rsid w:val="00C22E5D"/>
    <w:rsid w:val="00C22F5C"/>
    <w:rsid w:val="00C233C2"/>
    <w:rsid w:val="00C237AA"/>
    <w:rsid w:val="00C238B0"/>
    <w:rsid w:val="00C23C53"/>
    <w:rsid w:val="00C23DF9"/>
    <w:rsid w:val="00C24F88"/>
    <w:rsid w:val="00C25355"/>
    <w:rsid w:val="00C254A6"/>
    <w:rsid w:val="00C25588"/>
    <w:rsid w:val="00C25DC1"/>
    <w:rsid w:val="00C26B66"/>
    <w:rsid w:val="00C316D6"/>
    <w:rsid w:val="00C317D2"/>
    <w:rsid w:val="00C31FD3"/>
    <w:rsid w:val="00C3226C"/>
    <w:rsid w:val="00C32B5C"/>
    <w:rsid w:val="00C32D83"/>
    <w:rsid w:val="00C32EE5"/>
    <w:rsid w:val="00C32F81"/>
    <w:rsid w:val="00C3312B"/>
    <w:rsid w:val="00C33204"/>
    <w:rsid w:val="00C33299"/>
    <w:rsid w:val="00C335E0"/>
    <w:rsid w:val="00C33D57"/>
    <w:rsid w:val="00C3417C"/>
    <w:rsid w:val="00C345F5"/>
    <w:rsid w:val="00C353CC"/>
    <w:rsid w:val="00C358BA"/>
    <w:rsid w:val="00C35955"/>
    <w:rsid w:val="00C3625B"/>
    <w:rsid w:val="00C363AD"/>
    <w:rsid w:val="00C36BB9"/>
    <w:rsid w:val="00C36CC8"/>
    <w:rsid w:val="00C36EB0"/>
    <w:rsid w:val="00C405DF"/>
    <w:rsid w:val="00C40627"/>
    <w:rsid w:val="00C40AA9"/>
    <w:rsid w:val="00C4170C"/>
    <w:rsid w:val="00C41A46"/>
    <w:rsid w:val="00C4202E"/>
    <w:rsid w:val="00C42121"/>
    <w:rsid w:val="00C44594"/>
    <w:rsid w:val="00C45DC6"/>
    <w:rsid w:val="00C4669A"/>
    <w:rsid w:val="00C46AD4"/>
    <w:rsid w:val="00C46B6A"/>
    <w:rsid w:val="00C4763D"/>
    <w:rsid w:val="00C479A3"/>
    <w:rsid w:val="00C5012D"/>
    <w:rsid w:val="00C506A7"/>
    <w:rsid w:val="00C50814"/>
    <w:rsid w:val="00C508E1"/>
    <w:rsid w:val="00C50A8D"/>
    <w:rsid w:val="00C50AE3"/>
    <w:rsid w:val="00C50CB3"/>
    <w:rsid w:val="00C51016"/>
    <w:rsid w:val="00C5193D"/>
    <w:rsid w:val="00C51C96"/>
    <w:rsid w:val="00C52464"/>
    <w:rsid w:val="00C52D57"/>
    <w:rsid w:val="00C533D5"/>
    <w:rsid w:val="00C534F7"/>
    <w:rsid w:val="00C539F6"/>
    <w:rsid w:val="00C53A94"/>
    <w:rsid w:val="00C53B9A"/>
    <w:rsid w:val="00C54004"/>
    <w:rsid w:val="00C5435D"/>
    <w:rsid w:val="00C54951"/>
    <w:rsid w:val="00C54D3B"/>
    <w:rsid w:val="00C54E43"/>
    <w:rsid w:val="00C55546"/>
    <w:rsid w:val="00C55B74"/>
    <w:rsid w:val="00C55F0C"/>
    <w:rsid w:val="00C560F8"/>
    <w:rsid w:val="00C5642A"/>
    <w:rsid w:val="00C56814"/>
    <w:rsid w:val="00C56C75"/>
    <w:rsid w:val="00C5724D"/>
    <w:rsid w:val="00C57515"/>
    <w:rsid w:val="00C57B2A"/>
    <w:rsid w:val="00C57D67"/>
    <w:rsid w:val="00C57F7F"/>
    <w:rsid w:val="00C600C6"/>
    <w:rsid w:val="00C6073F"/>
    <w:rsid w:val="00C61344"/>
    <w:rsid w:val="00C614A9"/>
    <w:rsid w:val="00C624E3"/>
    <w:rsid w:val="00C62B62"/>
    <w:rsid w:val="00C6347A"/>
    <w:rsid w:val="00C6461C"/>
    <w:rsid w:val="00C6465E"/>
    <w:rsid w:val="00C64666"/>
    <w:rsid w:val="00C64CF9"/>
    <w:rsid w:val="00C65080"/>
    <w:rsid w:val="00C650CD"/>
    <w:rsid w:val="00C65284"/>
    <w:rsid w:val="00C6554F"/>
    <w:rsid w:val="00C66169"/>
    <w:rsid w:val="00C66898"/>
    <w:rsid w:val="00C66A38"/>
    <w:rsid w:val="00C66F5A"/>
    <w:rsid w:val="00C67603"/>
    <w:rsid w:val="00C67E27"/>
    <w:rsid w:val="00C7004B"/>
    <w:rsid w:val="00C702E8"/>
    <w:rsid w:val="00C70FD4"/>
    <w:rsid w:val="00C71946"/>
    <w:rsid w:val="00C72920"/>
    <w:rsid w:val="00C744C1"/>
    <w:rsid w:val="00C7484F"/>
    <w:rsid w:val="00C748F8"/>
    <w:rsid w:val="00C74BD4"/>
    <w:rsid w:val="00C74F40"/>
    <w:rsid w:val="00C75078"/>
    <w:rsid w:val="00C750C6"/>
    <w:rsid w:val="00C752A6"/>
    <w:rsid w:val="00C752FB"/>
    <w:rsid w:val="00C75408"/>
    <w:rsid w:val="00C756A9"/>
    <w:rsid w:val="00C757E5"/>
    <w:rsid w:val="00C759B0"/>
    <w:rsid w:val="00C75ABB"/>
    <w:rsid w:val="00C75E9C"/>
    <w:rsid w:val="00C7613F"/>
    <w:rsid w:val="00C76BC7"/>
    <w:rsid w:val="00C76CAD"/>
    <w:rsid w:val="00C76EB1"/>
    <w:rsid w:val="00C776EE"/>
    <w:rsid w:val="00C777C3"/>
    <w:rsid w:val="00C7781C"/>
    <w:rsid w:val="00C778ED"/>
    <w:rsid w:val="00C77CD6"/>
    <w:rsid w:val="00C77F88"/>
    <w:rsid w:val="00C80312"/>
    <w:rsid w:val="00C80DFC"/>
    <w:rsid w:val="00C815B2"/>
    <w:rsid w:val="00C817C5"/>
    <w:rsid w:val="00C81E48"/>
    <w:rsid w:val="00C8350E"/>
    <w:rsid w:val="00C83696"/>
    <w:rsid w:val="00C83757"/>
    <w:rsid w:val="00C84503"/>
    <w:rsid w:val="00C84855"/>
    <w:rsid w:val="00C84D9F"/>
    <w:rsid w:val="00C84F21"/>
    <w:rsid w:val="00C85553"/>
    <w:rsid w:val="00C85564"/>
    <w:rsid w:val="00C855E6"/>
    <w:rsid w:val="00C856B0"/>
    <w:rsid w:val="00C856FE"/>
    <w:rsid w:val="00C859C2"/>
    <w:rsid w:val="00C85C0B"/>
    <w:rsid w:val="00C85C4B"/>
    <w:rsid w:val="00C85C68"/>
    <w:rsid w:val="00C85CF0"/>
    <w:rsid w:val="00C85E53"/>
    <w:rsid w:val="00C85F5B"/>
    <w:rsid w:val="00C86037"/>
    <w:rsid w:val="00C86142"/>
    <w:rsid w:val="00C8661B"/>
    <w:rsid w:val="00C870FD"/>
    <w:rsid w:val="00C877A7"/>
    <w:rsid w:val="00C8790A"/>
    <w:rsid w:val="00C87B9D"/>
    <w:rsid w:val="00C87C2D"/>
    <w:rsid w:val="00C90A88"/>
    <w:rsid w:val="00C9164E"/>
    <w:rsid w:val="00C91FDB"/>
    <w:rsid w:val="00C921CD"/>
    <w:rsid w:val="00C92A2D"/>
    <w:rsid w:val="00C92B98"/>
    <w:rsid w:val="00C9311C"/>
    <w:rsid w:val="00C933AE"/>
    <w:rsid w:val="00C93E77"/>
    <w:rsid w:val="00C93FA3"/>
    <w:rsid w:val="00C944CB"/>
    <w:rsid w:val="00C9454D"/>
    <w:rsid w:val="00C952FF"/>
    <w:rsid w:val="00C95440"/>
    <w:rsid w:val="00C95781"/>
    <w:rsid w:val="00C95BC1"/>
    <w:rsid w:val="00C95FD4"/>
    <w:rsid w:val="00C966A4"/>
    <w:rsid w:val="00C96A59"/>
    <w:rsid w:val="00C96D89"/>
    <w:rsid w:val="00C970C8"/>
    <w:rsid w:val="00C97158"/>
    <w:rsid w:val="00C975FA"/>
    <w:rsid w:val="00C97741"/>
    <w:rsid w:val="00C978E5"/>
    <w:rsid w:val="00CA0B74"/>
    <w:rsid w:val="00CA0CD8"/>
    <w:rsid w:val="00CA148D"/>
    <w:rsid w:val="00CA161E"/>
    <w:rsid w:val="00CA1742"/>
    <w:rsid w:val="00CA17F9"/>
    <w:rsid w:val="00CA1888"/>
    <w:rsid w:val="00CA1A39"/>
    <w:rsid w:val="00CA205C"/>
    <w:rsid w:val="00CA2562"/>
    <w:rsid w:val="00CA2B4F"/>
    <w:rsid w:val="00CA38C8"/>
    <w:rsid w:val="00CA3B15"/>
    <w:rsid w:val="00CA4228"/>
    <w:rsid w:val="00CA44EC"/>
    <w:rsid w:val="00CA611E"/>
    <w:rsid w:val="00CA7750"/>
    <w:rsid w:val="00CA7E3C"/>
    <w:rsid w:val="00CB06DF"/>
    <w:rsid w:val="00CB0C71"/>
    <w:rsid w:val="00CB131E"/>
    <w:rsid w:val="00CB1709"/>
    <w:rsid w:val="00CB193C"/>
    <w:rsid w:val="00CB1A05"/>
    <w:rsid w:val="00CB1AD6"/>
    <w:rsid w:val="00CB2111"/>
    <w:rsid w:val="00CB2B7A"/>
    <w:rsid w:val="00CB387F"/>
    <w:rsid w:val="00CB39E8"/>
    <w:rsid w:val="00CB3B7E"/>
    <w:rsid w:val="00CB3F20"/>
    <w:rsid w:val="00CB488B"/>
    <w:rsid w:val="00CB4E7F"/>
    <w:rsid w:val="00CB5E58"/>
    <w:rsid w:val="00CB5F7C"/>
    <w:rsid w:val="00CB609E"/>
    <w:rsid w:val="00CB61AF"/>
    <w:rsid w:val="00CB689A"/>
    <w:rsid w:val="00CB6AD2"/>
    <w:rsid w:val="00CB6C6C"/>
    <w:rsid w:val="00CB72AB"/>
    <w:rsid w:val="00CB744E"/>
    <w:rsid w:val="00CB78DD"/>
    <w:rsid w:val="00CB7C2C"/>
    <w:rsid w:val="00CB7F7E"/>
    <w:rsid w:val="00CC07A8"/>
    <w:rsid w:val="00CC07EA"/>
    <w:rsid w:val="00CC0C44"/>
    <w:rsid w:val="00CC0EB7"/>
    <w:rsid w:val="00CC11B4"/>
    <w:rsid w:val="00CC156D"/>
    <w:rsid w:val="00CC1A77"/>
    <w:rsid w:val="00CC1CE9"/>
    <w:rsid w:val="00CC22D5"/>
    <w:rsid w:val="00CC2537"/>
    <w:rsid w:val="00CC2FCB"/>
    <w:rsid w:val="00CC313F"/>
    <w:rsid w:val="00CC35F8"/>
    <w:rsid w:val="00CC39FF"/>
    <w:rsid w:val="00CC3D7E"/>
    <w:rsid w:val="00CC3EFC"/>
    <w:rsid w:val="00CC40B0"/>
    <w:rsid w:val="00CC414E"/>
    <w:rsid w:val="00CC41FC"/>
    <w:rsid w:val="00CC42A5"/>
    <w:rsid w:val="00CC49B8"/>
    <w:rsid w:val="00CC52D4"/>
    <w:rsid w:val="00CC5345"/>
    <w:rsid w:val="00CC5C94"/>
    <w:rsid w:val="00CC681B"/>
    <w:rsid w:val="00CC6884"/>
    <w:rsid w:val="00CD0416"/>
    <w:rsid w:val="00CD06A2"/>
    <w:rsid w:val="00CD0F38"/>
    <w:rsid w:val="00CD1106"/>
    <w:rsid w:val="00CD1BAE"/>
    <w:rsid w:val="00CD1F03"/>
    <w:rsid w:val="00CD21EA"/>
    <w:rsid w:val="00CD2AE2"/>
    <w:rsid w:val="00CD36EE"/>
    <w:rsid w:val="00CD3D1A"/>
    <w:rsid w:val="00CD4DE8"/>
    <w:rsid w:val="00CD5C6A"/>
    <w:rsid w:val="00CD5ECB"/>
    <w:rsid w:val="00CD60A6"/>
    <w:rsid w:val="00CD60BE"/>
    <w:rsid w:val="00CD62E9"/>
    <w:rsid w:val="00CD63F1"/>
    <w:rsid w:val="00CD6766"/>
    <w:rsid w:val="00CD766D"/>
    <w:rsid w:val="00CD77D7"/>
    <w:rsid w:val="00CD78E1"/>
    <w:rsid w:val="00CD7FE0"/>
    <w:rsid w:val="00CE017C"/>
    <w:rsid w:val="00CE044B"/>
    <w:rsid w:val="00CE19AC"/>
    <w:rsid w:val="00CE1A14"/>
    <w:rsid w:val="00CE1F67"/>
    <w:rsid w:val="00CE22E2"/>
    <w:rsid w:val="00CE2331"/>
    <w:rsid w:val="00CE299F"/>
    <w:rsid w:val="00CE3784"/>
    <w:rsid w:val="00CE3817"/>
    <w:rsid w:val="00CE394E"/>
    <w:rsid w:val="00CE3D86"/>
    <w:rsid w:val="00CE4283"/>
    <w:rsid w:val="00CE4725"/>
    <w:rsid w:val="00CE47E2"/>
    <w:rsid w:val="00CE596E"/>
    <w:rsid w:val="00CE61F0"/>
    <w:rsid w:val="00CE6438"/>
    <w:rsid w:val="00CE715A"/>
    <w:rsid w:val="00CE72B8"/>
    <w:rsid w:val="00CE73E5"/>
    <w:rsid w:val="00CE7A48"/>
    <w:rsid w:val="00CF0CA6"/>
    <w:rsid w:val="00CF0D6A"/>
    <w:rsid w:val="00CF1294"/>
    <w:rsid w:val="00CF130D"/>
    <w:rsid w:val="00CF19BC"/>
    <w:rsid w:val="00CF2D29"/>
    <w:rsid w:val="00CF2D98"/>
    <w:rsid w:val="00CF32F3"/>
    <w:rsid w:val="00CF333E"/>
    <w:rsid w:val="00CF340A"/>
    <w:rsid w:val="00CF3460"/>
    <w:rsid w:val="00CF3FF6"/>
    <w:rsid w:val="00CF4313"/>
    <w:rsid w:val="00CF43BE"/>
    <w:rsid w:val="00CF4A33"/>
    <w:rsid w:val="00CF52F8"/>
    <w:rsid w:val="00CF54B4"/>
    <w:rsid w:val="00CF5BAA"/>
    <w:rsid w:val="00CF5D6D"/>
    <w:rsid w:val="00CF6572"/>
    <w:rsid w:val="00CF6DB3"/>
    <w:rsid w:val="00CF7CC4"/>
    <w:rsid w:val="00D008E7"/>
    <w:rsid w:val="00D0133E"/>
    <w:rsid w:val="00D025F6"/>
    <w:rsid w:val="00D02A68"/>
    <w:rsid w:val="00D02B14"/>
    <w:rsid w:val="00D02B83"/>
    <w:rsid w:val="00D02DE6"/>
    <w:rsid w:val="00D03046"/>
    <w:rsid w:val="00D03645"/>
    <w:rsid w:val="00D04438"/>
    <w:rsid w:val="00D049C3"/>
    <w:rsid w:val="00D04E75"/>
    <w:rsid w:val="00D059B6"/>
    <w:rsid w:val="00D05E62"/>
    <w:rsid w:val="00D05F0D"/>
    <w:rsid w:val="00D0601E"/>
    <w:rsid w:val="00D062BF"/>
    <w:rsid w:val="00D06A24"/>
    <w:rsid w:val="00D0788D"/>
    <w:rsid w:val="00D078C4"/>
    <w:rsid w:val="00D102F5"/>
    <w:rsid w:val="00D10537"/>
    <w:rsid w:val="00D108A3"/>
    <w:rsid w:val="00D10B88"/>
    <w:rsid w:val="00D12369"/>
    <w:rsid w:val="00D12391"/>
    <w:rsid w:val="00D1323A"/>
    <w:rsid w:val="00D13892"/>
    <w:rsid w:val="00D13AB1"/>
    <w:rsid w:val="00D14237"/>
    <w:rsid w:val="00D1470F"/>
    <w:rsid w:val="00D1514A"/>
    <w:rsid w:val="00D151DE"/>
    <w:rsid w:val="00D15943"/>
    <w:rsid w:val="00D15B33"/>
    <w:rsid w:val="00D1600D"/>
    <w:rsid w:val="00D16051"/>
    <w:rsid w:val="00D16D6B"/>
    <w:rsid w:val="00D1757E"/>
    <w:rsid w:val="00D17672"/>
    <w:rsid w:val="00D17748"/>
    <w:rsid w:val="00D17FA4"/>
    <w:rsid w:val="00D20A72"/>
    <w:rsid w:val="00D20AC5"/>
    <w:rsid w:val="00D20EB1"/>
    <w:rsid w:val="00D21356"/>
    <w:rsid w:val="00D21833"/>
    <w:rsid w:val="00D21BB7"/>
    <w:rsid w:val="00D21D99"/>
    <w:rsid w:val="00D224E4"/>
    <w:rsid w:val="00D224F3"/>
    <w:rsid w:val="00D22AB8"/>
    <w:rsid w:val="00D22DCB"/>
    <w:rsid w:val="00D22F2C"/>
    <w:rsid w:val="00D2325A"/>
    <w:rsid w:val="00D23427"/>
    <w:rsid w:val="00D23455"/>
    <w:rsid w:val="00D23FE5"/>
    <w:rsid w:val="00D24B72"/>
    <w:rsid w:val="00D24CED"/>
    <w:rsid w:val="00D261B9"/>
    <w:rsid w:val="00D26803"/>
    <w:rsid w:val="00D27138"/>
    <w:rsid w:val="00D27985"/>
    <w:rsid w:val="00D27DBD"/>
    <w:rsid w:val="00D27FA4"/>
    <w:rsid w:val="00D30036"/>
    <w:rsid w:val="00D31107"/>
    <w:rsid w:val="00D314F5"/>
    <w:rsid w:val="00D31B86"/>
    <w:rsid w:val="00D31BF0"/>
    <w:rsid w:val="00D32154"/>
    <w:rsid w:val="00D329F4"/>
    <w:rsid w:val="00D3300F"/>
    <w:rsid w:val="00D33BB3"/>
    <w:rsid w:val="00D33BCC"/>
    <w:rsid w:val="00D34211"/>
    <w:rsid w:val="00D34B13"/>
    <w:rsid w:val="00D34D6D"/>
    <w:rsid w:val="00D35EC8"/>
    <w:rsid w:val="00D3628E"/>
    <w:rsid w:val="00D367B2"/>
    <w:rsid w:val="00D36885"/>
    <w:rsid w:val="00D368E5"/>
    <w:rsid w:val="00D36B43"/>
    <w:rsid w:val="00D36C43"/>
    <w:rsid w:val="00D36E8A"/>
    <w:rsid w:val="00D373F3"/>
    <w:rsid w:val="00D37A45"/>
    <w:rsid w:val="00D37AFE"/>
    <w:rsid w:val="00D40083"/>
    <w:rsid w:val="00D407E3"/>
    <w:rsid w:val="00D40ECF"/>
    <w:rsid w:val="00D419A6"/>
    <w:rsid w:val="00D41AFD"/>
    <w:rsid w:val="00D41B44"/>
    <w:rsid w:val="00D42BB8"/>
    <w:rsid w:val="00D43750"/>
    <w:rsid w:val="00D43B51"/>
    <w:rsid w:val="00D443CB"/>
    <w:rsid w:val="00D44515"/>
    <w:rsid w:val="00D44694"/>
    <w:rsid w:val="00D453BA"/>
    <w:rsid w:val="00D45B15"/>
    <w:rsid w:val="00D45CCF"/>
    <w:rsid w:val="00D45DBA"/>
    <w:rsid w:val="00D45DDE"/>
    <w:rsid w:val="00D46367"/>
    <w:rsid w:val="00D4698F"/>
    <w:rsid w:val="00D469F0"/>
    <w:rsid w:val="00D46D9B"/>
    <w:rsid w:val="00D46EC0"/>
    <w:rsid w:val="00D471A5"/>
    <w:rsid w:val="00D475D0"/>
    <w:rsid w:val="00D47CC4"/>
    <w:rsid w:val="00D505A1"/>
    <w:rsid w:val="00D50CF8"/>
    <w:rsid w:val="00D514D4"/>
    <w:rsid w:val="00D51C2A"/>
    <w:rsid w:val="00D51EA7"/>
    <w:rsid w:val="00D52559"/>
    <w:rsid w:val="00D52CEF"/>
    <w:rsid w:val="00D52D31"/>
    <w:rsid w:val="00D52FDC"/>
    <w:rsid w:val="00D531D8"/>
    <w:rsid w:val="00D5384D"/>
    <w:rsid w:val="00D538AC"/>
    <w:rsid w:val="00D53CA5"/>
    <w:rsid w:val="00D53EC6"/>
    <w:rsid w:val="00D541D9"/>
    <w:rsid w:val="00D54BB3"/>
    <w:rsid w:val="00D54D3E"/>
    <w:rsid w:val="00D54E08"/>
    <w:rsid w:val="00D55062"/>
    <w:rsid w:val="00D55274"/>
    <w:rsid w:val="00D55411"/>
    <w:rsid w:val="00D557F8"/>
    <w:rsid w:val="00D55970"/>
    <w:rsid w:val="00D55D5D"/>
    <w:rsid w:val="00D56302"/>
    <w:rsid w:val="00D56C6A"/>
    <w:rsid w:val="00D56F21"/>
    <w:rsid w:val="00D57493"/>
    <w:rsid w:val="00D57A93"/>
    <w:rsid w:val="00D60030"/>
    <w:rsid w:val="00D60185"/>
    <w:rsid w:val="00D602AD"/>
    <w:rsid w:val="00D6038D"/>
    <w:rsid w:val="00D60A47"/>
    <w:rsid w:val="00D60BD6"/>
    <w:rsid w:val="00D60EBD"/>
    <w:rsid w:val="00D61AEE"/>
    <w:rsid w:val="00D62390"/>
    <w:rsid w:val="00D6262C"/>
    <w:rsid w:val="00D633C5"/>
    <w:rsid w:val="00D6383A"/>
    <w:rsid w:val="00D63D45"/>
    <w:rsid w:val="00D63F87"/>
    <w:rsid w:val="00D645EF"/>
    <w:rsid w:val="00D647A4"/>
    <w:rsid w:val="00D64C79"/>
    <w:rsid w:val="00D65A1B"/>
    <w:rsid w:val="00D65D0D"/>
    <w:rsid w:val="00D66064"/>
    <w:rsid w:val="00D662B6"/>
    <w:rsid w:val="00D66D62"/>
    <w:rsid w:val="00D66F4D"/>
    <w:rsid w:val="00D70729"/>
    <w:rsid w:val="00D70747"/>
    <w:rsid w:val="00D7186A"/>
    <w:rsid w:val="00D719AC"/>
    <w:rsid w:val="00D71B20"/>
    <w:rsid w:val="00D72A74"/>
    <w:rsid w:val="00D733A0"/>
    <w:rsid w:val="00D733CB"/>
    <w:rsid w:val="00D7357C"/>
    <w:rsid w:val="00D7422F"/>
    <w:rsid w:val="00D742D9"/>
    <w:rsid w:val="00D74958"/>
    <w:rsid w:val="00D75205"/>
    <w:rsid w:val="00D753EF"/>
    <w:rsid w:val="00D75974"/>
    <w:rsid w:val="00D75B97"/>
    <w:rsid w:val="00D76057"/>
    <w:rsid w:val="00D76387"/>
    <w:rsid w:val="00D7667E"/>
    <w:rsid w:val="00D773D5"/>
    <w:rsid w:val="00D7760B"/>
    <w:rsid w:val="00D77B60"/>
    <w:rsid w:val="00D77F1C"/>
    <w:rsid w:val="00D804A7"/>
    <w:rsid w:val="00D807D5"/>
    <w:rsid w:val="00D8088C"/>
    <w:rsid w:val="00D80978"/>
    <w:rsid w:val="00D80A9A"/>
    <w:rsid w:val="00D80D00"/>
    <w:rsid w:val="00D80D4B"/>
    <w:rsid w:val="00D80E3E"/>
    <w:rsid w:val="00D81694"/>
    <w:rsid w:val="00D81721"/>
    <w:rsid w:val="00D817B2"/>
    <w:rsid w:val="00D8190B"/>
    <w:rsid w:val="00D81B0E"/>
    <w:rsid w:val="00D81B65"/>
    <w:rsid w:val="00D82760"/>
    <w:rsid w:val="00D82FEB"/>
    <w:rsid w:val="00D8311D"/>
    <w:rsid w:val="00D83A65"/>
    <w:rsid w:val="00D83D23"/>
    <w:rsid w:val="00D84092"/>
    <w:rsid w:val="00D841A0"/>
    <w:rsid w:val="00D84ACB"/>
    <w:rsid w:val="00D84FFC"/>
    <w:rsid w:val="00D8532E"/>
    <w:rsid w:val="00D85605"/>
    <w:rsid w:val="00D8610A"/>
    <w:rsid w:val="00D86418"/>
    <w:rsid w:val="00D86562"/>
    <w:rsid w:val="00D86BBE"/>
    <w:rsid w:val="00D87283"/>
    <w:rsid w:val="00D87294"/>
    <w:rsid w:val="00D875FB"/>
    <w:rsid w:val="00D87782"/>
    <w:rsid w:val="00D878E2"/>
    <w:rsid w:val="00D87BF3"/>
    <w:rsid w:val="00D87C2A"/>
    <w:rsid w:val="00D90091"/>
    <w:rsid w:val="00D908C1"/>
    <w:rsid w:val="00D90A82"/>
    <w:rsid w:val="00D90FCB"/>
    <w:rsid w:val="00D918AE"/>
    <w:rsid w:val="00D91FF3"/>
    <w:rsid w:val="00D92FA5"/>
    <w:rsid w:val="00D9304A"/>
    <w:rsid w:val="00D93AA6"/>
    <w:rsid w:val="00D95341"/>
    <w:rsid w:val="00D9589A"/>
    <w:rsid w:val="00D95A99"/>
    <w:rsid w:val="00D96AFE"/>
    <w:rsid w:val="00D96C11"/>
    <w:rsid w:val="00D9701D"/>
    <w:rsid w:val="00D97672"/>
    <w:rsid w:val="00D97F67"/>
    <w:rsid w:val="00DA1204"/>
    <w:rsid w:val="00DA13BD"/>
    <w:rsid w:val="00DA2016"/>
    <w:rsid w:val="00DA23DA"/>
    <w:rsid w:val="00DA26B9"/>
    <w:rsid w:val="00DA2BAD"/>
    <w:rsid w:val="00DA2BFB"/>
    <w:rsid w:val="00DA3C88"/>
    <w:rsid w:val="00DA44F3"/>
    <w:rsid w:val="00DA521F"/>
    <w:rsid w:val="00DA5ABA"/>
    <w:rsid w:val="00DA5EB2"/>
    <w:rsid w:val="00DA63B2"/>
    <w:rsid w:val="00DA681A"/>
    <w:rsid w:val="00DA6BE4"/>
    <w:rsid w:val="00DA6D03"/>
    <w:rsid w:val="00DA7030"/>
    <w:rsid w:val="00DA741A"/>
    <w:rsid w:val="00DA7684"/>
    <w:rsid w:val="00DA7B2C"/>
    <w:rsid w:val="00DA7C70"/>
    <w:rsid w:val="00DA7D26"/>
    <w:rsid w:val="00DA7E55"/>
    <w:rsid w:val="00DA7F0E"/>
    <w:rsid w:val="00DA7F14"/>
    <w:rsid w:val="00DB0910"/>
    <w:rsid w:val="00DB0C90"/>
    <w:rsid w:val="00DB16EF"/>
    <w:rsid w:val="00DB1F2F"/>
    <w:rsid w:val="00DB356F"/>
    <w:rsid w:val="00DB4067"/>
    <w:rsid w:val="00DB41CF"/>
    <w:rsid w:val="00DB4923"/>
    <w:rsid w:val="00DB4BB2"/>
    <w:rsid w:val="00DB4C15"/>
    <w:rsid w:val="00DB4CB6"/>
    <w:rsid w:val="00DB50FC"/>
    <w:rsid w:val="00DB52A7"/>
    <w:rsid w:val="00DB5674"/>
    <w:rsid w:val="00DB5692"/>
    <w:rsid w:val="00DB57FD"/>
    <w:rsid w:val="00DB6749"/>
    <w:rsid w:val="00DB6F73"/>
    <w:rsid w:val="00DB70B3"/>
    <w:rsid w:val="00DB749B"/>
    <w:rsid w:val="00DB7831"/>
    <w:rsid w:val="00DB7890"/>
    <w:rsid w:val="00DB799A"/>
    <w:rsid w:val="00DB7CF7"/>
    <w:rsid w:val="00DC0F4A"/>
    <w:rsid w:val="00DC135D"/>
    <w:rsid w:val="00DC163D"/>
    <w:rsid w:val="00DC1A27"/>
    <w:rsid w:val="00DC294E"/>
    <w:rsid w:val="00DC302D"/>
    <w:rsid w:val="00DC4210"/>
    <w:rsid w:val="00DC486D"/>
    <w:rsid w:val="00DC4888"/>
    <w:rsid w:val="00DC4A1F"/>
    <w:rsid w:val="00DC4A33"/>
    <w:rsid w:val="00DC4EB9"/>
    <w:rsid w:val="00DC5399"/>
    <w:rsid w:val="00DC5477"/>
    <w:rsid w:val="00DC5989"/>
    <w:rsid w:val="00DC5E28"/>
    <w:rsid w:val="00DC629D"/>
    <w:rsid w:val="00DC6408"/>
    <w:rsid w:val="00DC6AD4"/>
    <w:rsid w:val="00DC6F52"/>
    <w:rsid w:val="00DC70F8"/>
    <w:rsid w:val="00DC7983"/>
    <w:rsid w:val="00DC7BE5"/>
    <w:rsid w:val="00DC7EEF"/>
    <w:rsid w:val="00DD06F1"/>
    <w:rsid w:val="00DD0735"/>
    <w:rsid w:val="00DD0B6C"/>
    <w:rsid w:val="00DD0F71"/>
    <w:rsid w:val="00DD12D1"/>
    <w:rsid w:val="00DD156A"/>
    <w:rsid w:val="00DD15C0"/>
    <w:rsid w:val="00DD1B95"/>
    <w:rsid w:val="00DD37CA"/>
    <w:rsid w:val="00DD45FA"/>
    <w:rsid w:val="00DD463D"/>
    <w:rsid w:val="00DD49D3"/>
    <w:rsid w:val="00DD527E"/>
    <w:rsid w:val="00DD590C"/>
    <w:rsid w:val="00DD5CC8"/>
    <w:rsid w:val="00DD5FDA"/>
    <w:rsid w:val="00DD6269"/>
    <w:rsid w:val="00DD6A94"/>
    <w:rsid w:val="00DD6CAD"/>
    <w:rsid w:val="00DD7941"/>
    <w:rsid w:val="00DE0404"/>
    <w:rsid w:val="00DE092A"/>
    <w:rsid w:val="00DE0B55"/>
    <w:rsid w:val="00DE110E"/>
    <w:rsid w:val="00DE1A6A"/>
    <w:rsid w:val="00DE1D10"/>
    <w:rsid w:val="00DE2259"/>
    <w:rsid w:val="00DE22E0"/>
    <w:rsid w:val="00DE2506"/>
    <w:rsid w:val="00DE27CD"/>
    <w:rsid w:val="00DE285C"/>
    <w:rsid w:val="00DE325A"/>
    <w:rsid w:val="00DE3341"/>
    <w:rsid w:val="00DE34DB"/>
    <w:rsid w:val="00DE36CC"/>
    <w:rsid w:val="00DE3B8F"/>
    <w:rsid w:val="00DE3C05"/>
    <w:rsid w:val="00DE4BE6"/>
    <w:rsid w:val="00DE4DB4"/>
    <w:rsid w:val="00DE562E"/>
    <w:rsid w:val="00DE5B6E"/>
    <w:rsid w:val="00DE6587"/>
    <w:rsid w:val="00DE6D5E"/>
    <w:rsid w:val="00DE73E6"/>
    <w:rsid w:val="00DE7D12"/>
    <w:rsid w:val="00DE7E49"/>
    <w:rsid w:val="00DF0056"/>
    <w:rsid w:val="00DF0558"/>
    <w:rsid w:val="00DF06C0"/>
    <w:rsid w:val="00DF0DD8"/>
    <w:rsid w:val="00DF1B44"/>
    <w:rsid w:val="00DF1FE5"/>
    <w:rsid w:val="00DF221F"/>
    <w:rsid w:val="00DF2986"/>
    <w:rsid w:val="00DF2C64"/>
    <w:rsid w:val="00DF2CD6"/>
    <w:rsid w:val="00DF32CD"/>
    <w:rsid w:val="00DF3466"/>
    <w:rsid w:val="00DF34C7"/>
    <w:rsid w:val="00DF386C"/>
    <w:rsid w:val="00DF4500"/>
    <w:rsid w:val="00DF4674"/>
    <w:rsid w:val="00DF4A2B"/>
    <w:rsid w:val="00DF4B09"/>
    <w:rsid w:val="00DF6171"/>
    <w:rsid w:val="00DF620F"/>
    <w:rsid w:val="00DF6C73"/>
    <w:rsid w:val="00DF7EBE"/>
    <w:rsid w:val="00DF7ECC"/>
    <w:rsid w:val="00E00018"/>
    <w:rsid w:val="00E00272"/>
    <w:rsid w:val="00E0045E"/>
    <w:rsid w:val="00E012C2"/>
    <w:rsid w:val="00E0163A"/>
    <w:rsid w:val="00E01ABC"/>
    <w:rsid w:val="00E01DF0"/>
    <w:rsid w:val="00E022BE"/>
    <w:rsid w:val="00E028B3"/>
    <w:rsid w:val="00E02AEF"/>
    <w:rsid w:val="00E02E67"/>
    <w:rsid w:val="00E02F4C"/>
    <w:rsid w:val="00E030CF"/>
    <w:rsid w:val="00E037D7"/>
    <w:rsid w:val="00E03A7C"/>
    <w:rsid w:val="00E03F13"/>
    <w:rsid w:val="00E044A9"/>
    <w:rsid w:val="00E04635"/>
    <w:rsid w:val="00E046FB"/>
    <w:rsid w:val="00E04A3E"/>
    <w:rsid w:val="00E04B4D"/>
    <w:rsid w:val="00E04DA0"/>
    <w:rsid w:val="00E04E35"/>
    <w:rsid w:val="00E0556D"/>
    <w:rsid w:val="00E06791"/>
    <w:rsid w:val="00E0698D"/>
    <w:rsid w:val="00E06C0F"/>
    <w:rsid w:val="00E06C24"/>
    <w:rsid w:val="00E06FB0"/>
    <w:rsid w:val="00E0746B"/>
    <w:rsid w:val="00E077C3"/>
    <w:rsid w:val="00E079C3"/>
    <w:rsid w:val="00E07D2B"/>
    <w:rsid w:val="00E07D6A"/>
    <w:rsid w:val="00E07DC0"/>
    <w:rsid w:val="00E1000D"/>
    <w:rsid w:val="00E1007B"/>
    <w:rsid w:val="00E102BD"/>
    <w:rsid w:val="00E10392"/>
    <w:rsid w:val="00E103F0"/>
    <w:rsid w:val="00E10412"/>
    <w:rsid w:val="00E10544"/>
    <w:rsid w:val="00E1187F"/>
    <w:rsid w:val="00E118A7"/>
    <w:rsid w:val="00E1209F"/>
    <w:rsid w:val="00E12546"/>
    <w:rsid w:val="00E1263F"/>
    <w:rsid w:val="00E13123"/>
    <w:rsid w:val="00E13941"/>
    <w:rsid w:val="00E13B19"/>
    <w:rsid w:val="00E14B05"/>
    <w:rsid w:val="00E14FC5"/>
    <w:rsid w:val="00E15B07"/>
    <w:rsid w:val="00E16981"/>
    <w:rsid w:val="00E16EE9"/>
    <w:rsid w:val="00E177B8"/>
    <w:rsid w:val="00E178EC"/>
    <w:rsid w:val="00E17AB3"/>
    <w:rsid w:val="00E17F8C"/>
    <w:rsid w:val="00E203BC"/>
    <w:rsid w:val="00E2070C"/>
    <w:rsid w:val="00E20E3D"/>
    <w:rsid w:val="00E215C2"/>
    <w:rsid w:val="00E21908"/>
    <w:rsid w:val="00E21AD0"/>
    <w:rsid w:val="00E223B2"/>
    <w:rsid w:val="00E22625"/>
    <w:rsid w:val="00E22AB0"/>
    <w:rsid w:val="00E22B18"/>
    <w:rsid w:val="00E22D21"/>
    <w:rsid w:val="00E23BBA"/>
    <w:rsid w:val="00E23DC9"/>
    <w:rsid w:val="00E23DDB"/>
    <w:rsid w:val="00E24224"/>
    <w:rsid w:val="00E24A9E"/>
    <w:rsid w:val="00E25015"/>
    <w:rsid w:val="00E25195"/>
    <w:rsid w:val="00E25C2E"/>
    <w:rsid w:val="00E26424"/>
    <w:rsid w:val="00E265BD"/>
    <w:rsid w:val="00E266B4"/>
    <w:rsid w:val="00E268FF"/>
    <w:rsid w:val="00E26BD3"/>
    <w:rsid w:val="00E27001"/>
    <w:rsid w:val="00E27769"/>
    <w:rsid w:val="00E279FC"/>
    <w:rsid w:val="00E27C36"/>
    <w:rsid w:val="00E27CA2"/>
    <w:rsid w:val="00E306D5"/>
    <w:rsid w:val="00E30C61"/>
    <w:rsid w:val="00E316B7"/>
    <w:rsid w:val="00E32187"/>
    <w:rsid w:val="00E324DA"/>
    <w:rsid w:val="00E32AC5"/>
    <w:rsid w:val="00E33096"/>
    <w:rsid w:val="00E3338F"/>
    <w:rsid w:val="00E33840"/>
    <w:rsid w:val="00E33BF2"/>
    <w:rsid w:val="00E33D98"/>
    <w:rsid w:val="00E341B4"/>
    <w:rsid w:val="00E3494F"/>
    <w:rsid w:val="00E34DB1"/>
    <w:rsid w:val="00E35134"/>
    <w:rsid w:val="00E35D17"/>
    <w:rsid w:val="00E367C5"/>
    <w:rsid w:val="00E36BF0"/>
    <w:rsid w:val="00E36C6F"/>
    <w:rsid w:val="00E37009"/>
    <w:rsid w:val="00E378C9"/>
    <w:rsid w:val="00E3794D"/>
    <w:rsid w:val="00E37B30"/>
    <w:rsid w:val="00E37BEB"/>
    <w:rsid w:val="00E40669"/>
    <w:rsid w:val="00E412E2"/>
    <w:rsid w:val="00E41982"/>
    <w:rsid w:val="00E41A10"/>
    <w:rsid w:val="00E4206C"/>
    <w:rsid w:val="00E42158"/>
    <w:rsid w:val="00E425E3"/>
    <w:rsid w:val="00E428E6"/>
    <w:rsid w:val="00E42A96"/>
    <w:rsid w:val="00E46188"/>
    <w:rsid w:val="00E46943"/>
    <w:rsid w:val="00E46DAD"/>
    <w:rsid w:val="00E474A0"/>
    <w:rsid w:val="00E478CA"/>
    <w:rsid w:val="00E505BD"/>
    <w:rsid w:val="00E50769"/>
    <w:rsid w:val="00E5076E"/>
    <w:rsid w:val="00E5094D"/>
    <w:rsid w:val="00E51398"/>
    <w:rsid w:val="00E513BD"/>
    <w:rsid w:val="00E51426"/>
    <w:rsid w:val="00E51597"/>
    <w:rsid w:val="00E51AFA"/>
    <w:rsid w:val="00E51BEB"/>
    <w:rsid w:val="00E52512"/>
    <w:rsid w:val="00E5275B"/>
    <w:rsid w:val="00E5360A"/>
    <w:rsid w:val="00E536EC"/>
    <w:rsid w:val="00E537E1"/>
    <w:rsid w:val="00E538B4"/>
    <w:rsid w:val="00E53C7F"/>
    <w:rsid w:val="00E544A2"/>
    <w:rsid w:val="00E55173"/>
    <w:rsid w:val="00E556E2"/>
    <w:rsid w:val="00E5581A"/>
    <w:rsid w:val="00E559B5"/>
    <w:rsid w:val="00E5631D"/>
    <w:rsid w:val="00E56782"/>
    <w:rsid w:val="00E56D23"/>
    <w:rsid w:val="00E60182"/>
    <w:rsid w:val="00E60239"/>
    <w:rsid w:val="00E60DF1"/>
    <w:rsid w:val="00E61320"/>
    <w:rsid w:val="00E6187F"/>
    <w:rsid w:val="00E61ACC"/>
    <w:rsid w:val="00E6210E"/>
    <w:rsid w:val="00E6237B"/>
    <w:rsid w:val="00E63207"/>
    <w:rsid w:val="00E64ABB"/>
    <w:rsid w:val="00E64F47"/>
    <w:rsid w:val="00E65015"/>
    <w:rsid w:val="00E65068"/>
    <w:rsid w:val="00E654B2"/>
    <w:rsid w:val="00E65924"/>
    <w:rsid w:val="00E65CB7"/>
    <w:rsid w:val="00E65EC6"/>
    <w:rsid w:val="00E66261"/>
    <w:rsid w:val="00E662EB"/>
    <w:rsid w:val="00E66442"/>
    <w:rsid w:val="00E66B60"/>
    <w:rsid w:val="00E67BAE"/>
    <w:rsid w:val="00E67E36"/>
    <w:rsid w:val="00E70193"/>
    <w:rsid w:val="00E70EFA"/>
    <w:rsid w:val="00E7108C"/>
    <w:rsid w:val="00E7134B"/>
    <w:rsid w:val="00E719BF"/>
    <w:rsid w:val="00E71F8C"/>
    <w:rsid w:val="00E72C2E"/>
    <w:rsid w:val="00E72F5E"/>
    <w:rsid w:val="00E7303B"/>
    <w:rsid w:val="00E73151"/>
    <w:rsid w:val="00E73F18"/>
    <w:rsid w:val="00E74569"/>
    <w:rsid w:val="00E74A9C"/>
    <w:rsid w:val="00E74C83"/>
    <w:rsid w:val="00E74CD8"/>
    <w:rsid w:val="00E74FBC"/>
    <w:rsid w:val="00E75747"/>
    <w:rsid w:val="00E765AB"/>
    <w:rsid w:val="00E76B53"/>
    <w:rsid w:val="00E77243"/>
    <w:rsid w:val="00E772E0"/>
    <w:rsid w:val="00E775CC"/>
    <w:rsid w:val="00E80D35"/>
    <w:rsid w:val="00E814D3"/>
    <w:rsid w:val="00E823F8"/>
    <w:rsid w:val="00E82417"/>
    <w:rsid w:val="00E82A3C"/>
    <w:rsid w:val="00E82ABF"/>
    <w:rsid w:val="00E82BB9"/>
    <w:rsid w:val="00E832DF"/>
    <w:rsid w:val="00E834CB"/>
    <w:rsid w:val="00E838D5"/>
    <w:rsid w:val="00E83D7D"/>
    <w:rsid w:val="00E849F9"/>
    <w:rsid w:val="00E84E35"/>
    <w:rsid w:val="00E856C1"/>
    <w:rsid w:val="00E858B1"/>
    <w:rsid w:val="00E859F0"/>
    <w:rsid w:val="00E85FF4"/>
    <w:rsid w:val="00E8623B"/>
    <w:rsid w:val="00E86886"/>
    <w:rsid w:val="00E86E5D"/>
    <w:rsid w:val="00E877AC"/>
    <w:rsid w:val="00E87C70"/>
    <w:rsid w:val="00E87D3E"/>
    <w:rsid w:val="00E87D46"/>
    <w:rsid w:val="00E87D8D"/>
    <w:rsid w:val="00E87FF9"/>
    <w:rsid w:val="00E90EB7"/>
    <w:rsid w:val="00E92406"/>
    <w:rsid w:val="00E92C22"/>
    <w:rsid w:val="00E932FB"/>
    <w:rsid w:val="00E9398B"/>
    <w:rsid w:val="00E94581"/>
    <w:rsid w:val="00E950F3"/>
    <w:rsid w:val="00E95386"/>
    <w:rsid w:val="00E95ACE"/>
    <w:rsid w:val="00E95B1B"/>
    <w:rsid w:val="00E95F3C"/>
    <w:rsid w:val="00E960EB"/>
    <w:rsid w:val="00E9668B"/>
    <w:rsid w:val="00E97225"/>
    <w:rsid w:val="00E972A7"/>
    <w:rsid w:val="00E9775F"/>
    <w:rsid w:val="00E97BBC"/>
    <w:rsid w:val="00E97DC6"/>
    <w:rsid w:val="00EA092C"/>
    <w:rsid w:val="00EA0D7C"/>
    <w:rsid w:val="00EA0F9C"/>
    <w:rsid w:val="00EA2321"/>
    <w:rsid w:val="00EA2750"/>
    <w:rsid w:val="00EA2B28"/>
    <w:rsid w:val="00EA3756"/>
    <w:rsid w:val="00EA3D22"/>
    <w:rsid w:val="00EA44C8"/>
    <w:rsid w:val="00EA4796"/>
    <w:rsid w:val="00EA4A41"/>
    <w:rsid w:val="00EA4AA6"/>
    <w:rsid w:val="00EA4C5B"/>
    <w:rsid w:val="00EA4D17"/>
    <w:rsid w:val="00EA4FFE"/>
    <w:rsid w:val="00EA52B5"/>
    <w:rsid w:val="00EA5B53"/>
    <w:rsid w:val="00EA5E8F"/>
    <w:rsid w:val="00EA6332"/>
    <w:rsid w:val="00EA64AC"/>
    <w:rsid w:val="00EA742D"/>
    <w:rsid w:val="00EA7CBB"/>
    <w:rsid w:val="00EB015F"/>
    <w:rsid w:val="00EB0AAE"/>
    <w:rsid w:val="00EB0BFF"/>
    <w:rsid w:val="00EB0C72"/>
    <w:rsid w:val="00EB1324"/>
    <w:rsid w:val="00EB1B3F"/>
    <w:rsid w:val="00EB277E"/>
    <w:rsid w:val="00EB333A"/>
    <w:rsid w:val="00EB37FB"/>
    <w:rsid w:val="00EB3D6E"/>
    <w:rsid w:val="00EB406D"/>
    <w:rsid w:val="00EB4191"/>
    <w:rsid w:val="00EB4519"/>
    <w:rsid w:val="00EB45E5"/>
    <w:rsid w:val="00EB4609"/>
    <w:rsid w:val="00EB4A7B"/>
    <w:rsid w:val="00EB4BC8"/>
    <w:rsid w:val="00EB4D5A"/>
    <w:rsid w:val="00EB4DC9"/>
    <w:rsid w:val="00EB5090"/>
    <w:rsid w:val="00EB69F2"/>
    <w:rsid w:val="00EB6E6C"/>
    <w:rsid w:val="00EB71FC"/>
    <w:rsid w:val="00EB75D8"/>
    <w:rsid w:val="00EC0447"/>
    <w:rsid w:val="00EC051E"/>
    <w:rsid w:val="00EC06BF"/>
    <w:rsid w:val="00EC1998"/>
    <w:rsid w:val="00EC1A27"/>
    <w:rsid w:val="00EC1DA6"/>
    <w:rsid w:val="00EC1FDD"/>
    <w:rsid w:val="00EC2112"/>
    <w:rsid w:val="00EC2ADA"/>
    <w:rsid w:val="00EC2AFF"/>
    <w:rsid w:val="00EC2EA6"/>
    <w:rsid w:val="00EC2F21"/>
    <w:rsid w:val="00EC30ED"/>
    <w:rsid w:val="00EC320C"/>
    <w:rsid w:val="00EC32EE"/>
    <w:rsid w:val="00EC3CD6"/>
    <w:rsid w:val="00EC48F8"/>
    <w:rsid w:val="00EC4B7E"/>
    <w:rsid w:val="00EC4FFF"/>
    <w:rsid w:val="00EC515A"/>
    <w:rsid w:val="00EC54CA"/>
    <w:rsid w:val="00EC5A11"/>
    <w:rsid w:val="00EC5DD0"/>
    <w:rsid w:val="00EC60D9"/>
    <w:rsid w:val="00EC6814"/>
    <w:rsid w:val="00EC6AB4"/>
    <w:rsid w:val="00EC73B3"/>
    <w:rsid w:val="00EC747F"/>
    <w:rsid w:val="00ED040C"/>
    <w:rsid w:val="00ED0A51"/>
    <w:rsid w:val="00ED0BBF"/>
    <w:rsid w:val="00ED142B"/>
    <w:rsid w:val="00ED1665"/>
    <w:rsid w:val="00ED22DD"/>
    <w:rsid w:val="00ED2755"/>
    <w:rsid w:val="00ED3062"/>
    <w:rsid w:val="00ED3C2D"/>
    <w:rsid w:val="00ED416B"/>
    <w:rsid w:val="00ED419A"/>
    <w:rsid w:val="00ED4E46"/>
    <w:rsid w:val="00ED4FB8"/>
    <w:rsid w:val="00ED4FC5"/>
    <w:rsid w:val="00ED4FE0"/>
    <w:rsid w:val="00ED5D71"/>
    <w:rsid w:val="00ED5E43"/>
    <w:rsid w:val="00ED6243"/>
    <w:rsid w:val="00ED6541"/>
    <w:rsid w:val="00ED65B9"/>
    <w:rsid w:val="00ED722F"/>
    <w:rsid w:val="00ED736A"/>
    <w:rsid w:val="00ED7397"/>
    <w:rsid w:val="00EE0186"/>
    <w:rsid w:val="00EE0198"/>
    <w:rsid w:val="00EE02DC"/>
    <w:rsid w:val="00EE18A4"/>
    <w:rsid w:val="00EE1C11"/>
    <w:rsid w:val="00EE1E04"/>
    <w:rsid w:val="00EE22E5"/>
    <w:rsid w:val="00EE2687"/>
    <w:rsid w:val="00EE2711"/>
    <w:rsid w:val="00EE284C"/>
    <w:rsid w:val="00EE3229"/>
    <w:rsid w:val="00EE347E"/>
    <w:rsid w:val="00EE36A4"/>
    <w:rsid w:val="00EE4749"/>
    <w:rsid w:val="00EE4FD6"/>
    <w:rsid w:val="00EE5069"/>
    <w:rsid w:val="00EE518F"/>
    <w:rsid w:val="00EE5211"/>
    <w:rsid w:val="00EE551C"/>
    <w:rsid w:val="00EE5530"/>
    <w:rsid w:val="00EE563A"/>
    <w:rsid w:val="00EE56E3"/>
    <w:rsid w:val="00EE5E24"/>
    <w:rsid w:val="00EE697C"/>
    <w:rsid w:val="00EE706C"/>
    <w:rsid w:val="00EE7B02"/>
    <w:rsid w:val="00EE7BB7"/>
    <w:rsid w:val="00EF08CF"/>
    <w:rsid w:val="00EF0BCD"/>
    <w:rsid w:val="00EF0BE6"/>
    <w:rsid w:val="00EF0CCF"/>
    <w:rsid w:val="00EF0F40"/>
    <w:rsid w:val="00EF25D5"/>
    <w:rsid w:val="00EF2848"/>
    <w:rsid w:val="00EF3130"/>
    <w:rsid w:val="00EF32D3"/>
    <w:rsid w:val="00EF35BF"/>
    <w:rsid w:val="00EF3714"/>
    <w:rsid w:val="00EF3A1F"/>
    <w:rsid w:val="00EF3C9A"/>
    <w:rsid w:val="00EF41CE"/>
    <w:rsid w:val="00EF4240"/>
    <w:rsid w:val="00EF42E3"/>
    <w:rsid w:val="00EF4683"/>
    <w:rsid w:val="00EF48B1"/>
    <w:rsid w:val="00EF4B1A"/>
    <w:rsid w:val="00EF6080"/>
    <w:rsid w:val="00EF6201"/>
    <w:rsid w:val="00EF6AB9"/>
    <w:rsid w:val="00EF6B87"/>
    <w:rsid w:val="00EF6F63"/>
    <w:rsid w:val="00EF72FF"/>
    <w:rsid w:val="00EF747A"/>
    <w:rsid w:val="00F00323"/>
    <w:rsid w:val="00F017FC"/>
    <w:rsid w:val="00F019B7"/>
    <w:rsid w:val="00F019C6"/>
    <w:rsid w:val="00F01A4A"/>
    <w:rsid w:val="00F026EF"/>
    <w:rsid w:val="00F0282B"/>
    <w:rsid w:val="00F02C30"/>
    <w:rsid w:val="00F02E1E"/>
    <w:rsid w:val="00F04C50"/>
    <w:rsid w:val="00F04F02"/>
    <w:rsid w:val="00F050C7"/>
    <w:rsid w:val="00F0542D"/>
    <w:rsid w:val="00F057DD"/>
    <w:rsid w:val="00F057DF"/>
    <w:rsid w:val="00F05973"/>
    <w:rsid w:val="00F069F6"/>
    <w:rsid w:val="00F06C2E"/>
    <w:rsid w:val="00F070E4"/>
    <w:rsid w:val="00F078C2"/>
    <w:rsid w:val="00F1031E"/>
    <w:rsid w:val="00F1087F"/>
    <w:rsid w:val="00F11091"/>
    <w:rsid w:val="00F1161F"/>
    <w:rsid w:val="00F116DD"/>
    <w:rsid w:val="00F11793"/>
    <w:rsid w:val="00F12BAA"/>
    <w:rsid w:val="00F13351"/>
    <w:rsid w:val="00F13F4F"/>
    <w:rsid w:val="00F14AE6"/>
    <w:rsid w:val="00F1567F"/>
    <w:rsid w:val="00F15BA1"/>
    <w:rsid w:val="00F16098"/>
    <w:rsid w:val="00F16257"/>
    <w:rsid w:val="00F1643D"/>
    <w:rsid w:val="00F17BC1"/>
    <w:rsid w:val="00F17DBF"/>
    <w:rsid w:val="00F17E8F"/>
    <w:rsid w:val="00F203EE"/>
    <w:rsid w:val="00F21155"/>
    <w:rsid w:val="00F212E4"/>
    <w:rsid w:val="00F21CE4"/>
    <w:rsid w:val="00F2215D"/>
    <w:rsid w:val="00F221CF"/>
    <w:rsid w:val="00F227BB"/>
    <w:rsid w:val="00F231B4"/>
    <w:rsid w:val="00F23678"/>
    <w:rsid w:val="00F23F8D"/>
    <w:rsid w:val="00F23FC6"/>
    <w:rsid w:val="00F24666"/>
    <w:rsid w:val="00F24959"/>
    <w:rsid w:val="00F250E2"/>
    <w:rsid w:val="00F2522A"/>
    <w:rsid w:val="00F25702"/>
    <w:rsid w:val="00F25A27"/>
    <w:rsid w:val="00F26B87"/>
    <w:rsid w:val="00F27807"/>
    <w:rsid w:val="00F27D02"/>
    <w:rsid w:val="00F3041A"/>
    <w:rsid w:val="00F30495"/>
    <w:rsid w:val="00F30E53"/>
    <w:rsid w:val="00F30F0D"/>
    <w:rsid w:val="00F30F5E"/>
    <w:rsid w:val="00F315D1"/>
    <w:rsid w:val="00F31C9A"/>
    <w:rsid w:val="00F3211B"/>
    <w:rsid w:val="00F32231"/>
    <w:rsid w:val="00F327D3"/>
    <w:rsid w:val="00F32E29"/>
    <w:rsid w:val="00F32EEA"/>
    <w:rsid w:val="00F32F7B"/>
    <w:rsid w:val="00F32F87"/>
    <w:rsid w:val="00F32FD3"/>
    <w:rsid w:val="00F3333F"/>
    <w:rsid w:val="00F3368B"/>
    <w:rsid w:val="00F336C1"/>
    <w:rsid w:val="00F34167"/>
    <w:rsid w:val="00F3420A"/>
    <w:rsid w:val="00F34505"/>
    <w:rsid w:val="00F36365"/>
    <w:rsid w:val="00F36848"/>
    <w:rsid w:val="00F377DC"/>
    <w:rsid w:val="00F3784B"/>
    <w:rsid w:val="00F37A31"/>
    <w:rsid w:val="00F37F5B"/>
    <w:rsid w:val="00F40262"/>
    <w:rsid w:val="00F4062E"/>
    <w:rsid w:val="00F4091A"/>
    <w:rsid w:val="00F40990"/>
    <w:rsid w:val="00F40BCE"/>
    <w:rsid w:val="00F40C6E"/>
    <w:rsid w:val="00F40EC2"/>
    <w:rsid w:val="00F4157D"/>
    <w:rsid w:val="00F4165C"/>
    <w:rsid w:val="00F418EE"/>
    <w:rsid w:val="00F42B6A"/>
    <w:rsid w:val="00F43611"/>
    <w:rsid w:val="00F43B4C"/>
    <w:rsid w:val="00F43D4C"/>
    <w:rsid w:val="00F44D0C"/>
    <w:rsid w:val="00F45124"/>
    <w:rsid w:val="00F451A0"/>
    <w:rsid w:val="00F45BE0"/>
    <w:rsid w:val="00F462C2"/>
    <w:rsid w:val="00F46A4B"/>
    <w:rsid w:val="00F46B03"/>
    <w:rsid w:val="00F47123"/>
    <w:rsid w:val="00F47623"/>
    <w:rsid w:val="00F47D52"/>
    <w:rsid w:val="00F47F7E"/>
    <w:rsid w:val="00F50500"/>
    <w:rsid w:val="00F5114A"/>
    <w:rsid w:val="00F514B6"/>
    <w:rsid w:val="00F51C2C"/>
    <w:rsid w:val="00F51C7E"/>
    <w:rsid w:val="00F51F69"/>
    <w:rsid w:val="00F52C48"/>
    <w:rsid w:val="00F52EA7"/>
    <w:rsid w:val="00F53082"/>
    <w:rsid w:val="00F538E2"/>
    <w:rsid w:val="00F53924"/>
    <w:rsid w:val="00F53978"/>
    <w:rsid w:val="00F53B67"/>
    <w:rsid w:val="00F53DFB"/>
    <w:rsid w:val="00F54261"/>
    <w:rsid w:val="00F544FE"/>
    <w:rsid w:val="00F547A7"/>
    <w:rsid w:val="00F54B05"/>
    <w:rsid w:val="00F54FCD"/>
    <w:rsid w:val="00F553C2"/>
    <w:rsid w:val="00F5545A"/>
    <w:rsid w:val="00F55541"/>
    <w:rsid w:val="00F55965"/>
    <w:rsid w:val="00F567D1"/>
    <w:rsid w:val="00F56D11"/>
    <w:rsid w:val="00F56D60"/>
    <w:rsid w:val="00F57011"/>
    <w:rsid w:val="00F5702E"/>
    <w:rsid w:val="00F570A0"/>
    <w:rsid w:val="00F57760"/>
    <w:rsid w:val="00F5798E"/>
    <w:rsid w:val="00F57B84"/>
    <w:rsid w:val="00F60B5E"/>
    <w:rsid w:val="00F61163"/>
    <w:rsid w:val="00F61927"/>
    <w:rsid w:val="00F61C60"/>
    <w:rsid w:val="00F62871"/>
    <w:rsid w:val="00F62C63"/>
    <w:rsid w:val="00F62CC1"/>
    <w:rsid w:val="00F63176"/>
    <w:rsid w:val="00F63498"/>
    <w:rsid w:val="00F63802"/>
    <w:rsid w:val="00F64139"/>
    <w:rsid w:val="00F645AA"/>
    <w:rsid w:val="00F64D52"/>
    <w:rsid w:val="00F65624"/>
    <w:rsid w:val="00F65E07"/>
    <w:rsid w:val="00F66946"/>
    <w:rsid w:val="00F66C5B"/>
    <w:rsid w:val="00F66FF8"/>
    <w:rsid w:val="00F7122A"/>
    <w:rsid w:val="00F719E4"/>
    <w:rsid w:val="00F71FB3"/>
    <w:rsid w:val="00F724EB"/>
    <w:rsid w:val="00F73872"/>
    <w:rsid w:val="00F73BCF"/>
    <w:rsid w:val="00F7469F"/>
    <w:rsid w:val="00F7553A"/>
    <w:rsid w:val="00F757A4"/>
    <w:rsid w:val="00F75A32"/>
    <w:rsid w:val="00F761E1"/>
    <w:rsid w:val="00F76349"/>
    <w:rsid w:val="00F76B37"/>
    <w:rsid w:val="00F76BB2"/>
    <w:rsid w:val="00F77871"/>
    <w:rsid w:val="00F77D05"/>
    <w:rsid w:val="00F8023F"/>
    <w:rsid w:val="00F8098F"/>
    <w:rsid w:val="00F80DDD"/>
    <w:rsid w:val="00F80F22"/>
    <w:rsid w:val="00F81148"/>
    <w:rsid w:val="00F817A4"/>
    <w:rsid w:val="00F8180D"/>
    <w:rsid w:val="00F81D3E"/>
    <w:rsid w:val="00F81F31"/>
    <w:rsid w:val="00F827A0"/>
    <w:rsid w:val="00F829A1"/>
    <w:rsid w:val="00F837DA"/>
    <w:rsid w:val="00F83C3F"/>
    <w:rsid w:val="00F83DB3"/>
    <w:rsid w:val="00F84038"/>
    <w:rsid w:val="00F84CF4"/>
    <w:rsid w:val="00F84F87"/>
    <w:rsid w:val="00F85AD4"/>
    <w:rsid w:val="00F860E9"/>
    <w:rsid w:val="00F864FB"/>
    <w:rsid w:val="00F86CDA"/>
    <w:rsid w:val="00F87010"/>
    <w:rsid w:val="00F870E5"/>
    <w:rsid w:val="00F875EF"/>
    <w:rsid w:val="00F87654"/>
    <w:rsid w:val="00F8795A"/>
    <w:rsid w:val="00F91E9D"/>
    <w:rsid w:val="00F92206"/>
    <w:rsid w:val="00F92726"/>
    <w:rsid w:val="00F92AD4"/>
    <w:rsid w:val="00F92C97"/>
    <w:rsid w:val="00F92E40"/>
    <w:rsid w:val="00F936F2"/>
    <w:rsid w:val="00F93D30"/>
    <w:rsid w:val="00F9416D"/>
    <w:rsid w:val="00F9498E"/>
    <w:rsid w:val="00F9535F"/>
    <w:rsid w:val="00F95B5C"/>
    <w:rsid w:val="00F95E2B"/>
    <w:rsid w:val="00F964C2"/>
    <w:rsid w:val="00F977FA"/>
    <w:rsid w:val="00F979A6"/>
    <w:rsid w:val="00F97C25"/>
    <w:rsid w:val="00F97C53"/>
    <w:rsid w:val="00F97DBD"/>
    <w:rsid w:val="00FA068D"/>
    <w:rsid w:val="00FA0936"/>
    <w:rsid w:val="00FA0CDA"/>
    <w:rsid w:val="00FA0F58"/>
    <w:rsid w:val="00FA1882"/>
    <w:rsid w:val="00FA1EF5"/>
    <w:rsid w:val="00FA4183"/>
    <w:rsid w:val="00FA43AF"/>
    <w:rsid w:val="00FA46C8"/>
    <w:rsid w:val="00FA4703"/>
    <w:rsid w:val="00FA56AD"/>
    <w:rsid w:val="00FA5E41"/>
    <w:rsid w:val="00FA5FB2"/>
    <w:rsid w:val="00FA5FC5"/>
    <w:rsid w:val="00FA603F"/>
    <w:rsid w:val="00FA6803"/>
    <w:rsid w:val="00FA79F8"/>
    <w:rsid w:val="00FB0401"/>
    <w:rsid w:val="00FB0791"/>
    <w:rsid w:val="00FB106F"/>
    <w:rsid w:val="00FB16D8"/>
    <w:rsid w:val="00FB188C"/>
    <w:rsid w:val="00FB1939"/>
    <w:rsid w:val="00FB1BF0"/>
    <w:rsid w:val="00FB1E41"/>
    <w:rsid w:val="00FB2378"/>
    <w:rsid w:val="00FB39BA"/>
    <w:rsid w:val="00FB3B32"/>
    <w:rsid w:val="00FB4487"/>
    <w:rsid w:val="00FB45CF"/>
    <w:rsid w:val="00FB49A9"/>
    <w:rsid w:val="00FB49D7"/>
    <w:rsid w:val="00FB5C72"/>
    <w:rsid w:val="00FB5E36"/>
    <w:rsid w:val="00FB603F"/>
    <w:rsid w:val="00FB6FFC"/>
    <w:rsid w:val="00FC00EB"/>
    <w:rsid w:val="00FC0849"/>
    <w:rsid w:val="00FC0C51"/>
    <w:rsid w:val="00FC1695"/>
    <w:rsid w:val="00FC181C"/>
    <w:rsid w:val="00FC2649"/>
    <w:rsid w:val="00FC269B"/>
    <w:rsid w:val="00FC2C44"/>
    <w:rsid w:val="00FC2E31"/>
    <w:rsid w:val="00FC3604"/>
    <w:rsid w:val="00FC3F8C"/>
    <w:rsid w:val="00FC4242"/>
    <w:rsid w:val="00FC48E8"/>
    <w:rsid w:val="00FC5037"/>
    <w:rsid w:val="00FC65FE"/>
    <w:rsid w:val="00FC6DBC"/>
    <w:rsid w:val="00FC73A2"/>
    <w:rsid w:val="00FC761C"/>
    <w:rsid w:val="00FD0441"/>
    <w:rsid w:val="00FD0C1E"/>
    <w:rsid w:val="00FD0ED5"/>
    <w:rsid w:val="00FD115A"/>
    <w:rsid w:val="00FD15EB"/>
    <w:rsid w:val="00FD1C93"/>
    <w:rsid w:val="00FD1D5D"/>
    <w:rsid w:val="00FD1F0B"/>
    <w:rsid w:val="00FD2221"/>
    <w:rsid w:val="00FD2421"/>
    <w:rsid w:val="00FD2C2C"/>
    <w:rsid w:val="00FD2EAC"/>
    <w:rsid w:val="00FD345B"/>
    <w:rsid w:val="00FD3A0F"/>
    <w:rsid w:val="00FD3B17"/>
    <w:rsid w:val="00FD3B34"/>
    <w:rsid w:val="00FD3EC0"/>
    <w:rsid w:val="00FD3F1F"/>
    <w:rsid w:val="00FD4E9B"/>
    <w:rsid w:val="00FD5950"/>
    <w:rsid w:val="00FD5B72"/>
    <w:rsid w:val="00FD61A3"/>
    <w:rsid w:val="00FD64C9"/>
    <w:rsid w:val="00FE0089"/>
    <w:rsid w:val="00FE04A2"/>
    <w:rsid w:val="00FE051A"/>
    <w:rsid w:val="00FE09ED"/>
    <w:rsid w:val="00FE0F0D"/>
    <w:rsid w:val="00FE1458"/>
    <w:rsid w:val="00FE24EB"/>
    <w:rsid w:val="00FE2719"/>
    <w:rsid w:val="00FE2D2A"/>
    <w:rsid w:val="00FE2EDE"/>
    <w:rsid w:val="00FE389D"/>
    <w:rsid w:val="00FE3A25"/>
    <w:rsid w:val="00FE467B"/>
    <w:rsid w:val="00FE4D4F"/>
    <w:rsid w:val="00FE4DB8"/>
    <w:rsid w:val="00FE4F6E"/>
    <w:rsid w:val="00FE5125"/>
    <w:rsid w:val="00FE547B"/>
    <w:rsid w:val="00FE5788"/>
    <w:rsid w:val="00FE5B5E"/>
    <w:rsid w:val="00FE5D79"/>
    <w:rsid w:val="00FE6698"/>
    <w:rsid w:val="00FE6D2D"/>
    <w:rsid w:val="00FE701F"/>
    <w:rsid w:val="00FE7107"/>
    <w:rsid w:val="00FE7887"/>
    <w:rsid w:val="00FF0337"/>
    <w:rsid w:val="00FF0AC9"/>
    <w:rsid w:val="00FF0D75"/>
    <w:rsid w:val="00FF0FED"/>
    <w:rsid w:val="00FF1351"/>
    <w:rsid w:val="00FF14BB"/>
    <w:rsid w:val="00FF1885"/>
    <w:rsid w:val="00FF1BAE"/>
    <w:rsid w:val="00FF23BE"/>
    <w:rsid w:val="00FF2A53"/>
    <w:rsid w:val="00FF2E1D"/>
    <w:rsid w:val="00FF3422"/>
    <w:rsid w:val="00FF3A85"/>
    <w:rsid w:val="00FF5861"/>
    <w:rsid w:val="00FF6530"/>
    <w:rsid w:val="00FF65A7"/>
    <w:rsid w:val="00FF6C87"/>
    <w:rsid w:val="00FF725C"/>
    <w:rsid w:val="00FF72A9"/>
    <w:rsid w:val="00FF7DA3"/>
    <w:rsid w:val="00FF7F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4D3E"/>
    <w:pPr>
      <w:spacing w:after="200" w:line="276" w:lineRule="auto"/>
    </w:pPr>
    <w:rPr>
      <w:rFonts w:ascii="Arial" w:hAnsi="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2D5DC4"/>
    <w:pPr>
      <w:ind w:left="720"/>
      <w:contextualSpacing/>
    </w:pPr>
  </w:style>
  <w:style w:type="character" w:customStyle="1" w:styleId="OdstavekseznamaZnak">
    <w:name w:val="Odstavek seznama Znak"/>
    <w:basedOn w:val="Privzetapisavaodstavka"/>
    <w:link w:val="Odstavekseznama"/>
    <w:uiPriority w:val="34"/>
    <w:rsid w:val="00DE3C05"/>
  </w:style>
  <w:style w:type="paragraph" w:styleId="Navadensplet">
    <w:name w:val="Normal (Web)"/>
    <w:basedOn w:val="Navaden"/>
    <w:uiPriority w:val="99"/>
    <w:unhideWhenUsed/>
    <w:rsid w:val="006A6403"/>
    <w:pPr>
      <w:spacing w:after="210" w:line="240" w:lineRule="auto"/>
    </w:pPr>
    <w:rPr>
      <w:rFonts w:ascii="Times New Roman" w:hAnsi="Times New Roman"/>
      <w:color w:val="333333"/>
      <w:sz w:val="18"/>
      <w:szCs w:val="18"/>
    </w:rPr>
  </w:style>
  <w:style w:type="character" w:styleId="Pripombasklic">
    <w:name w:val="annotation reference"/>
    <w:unhideWhenUsed/>
    <w:rsid w:val="006A6403"/>
    <w:rPr>
      <w:sz w:val="16"/>
      <w:szCs w:val="16"/>
    </w:rPr>
  </w:style>
  <w:style w:type="paragraph" w:styleId="Pripombabesedilo">
    <w:name w:val="annotation text"/>
    <w:basedOn w:val="Navaden"/>
    <w:link w:val="PripombabesediloZnak"/>
    <w:unhideWhenUsed/>
    <w:rsid w:val="006A6403"/>
    <w:pPr>
      <w:spacing w:line="240" w:lineRule="auto"/>
    </w:pPr>
    <w:rPr>
      <w:szCs w:val="20"/>
    </w:rPr>
  </w:style>
  <w:style w:type="character" w:customStyle="1" w:styleId="PripombabesediloZnak">
    <w:name w:val="Pripomba – besedilo Znak"/>
    <w:link w:val="Pripombabesedilo"/>
    <w:rsid w:val="006A6403"/>
    <w:rPr>
      <w:sz w:val="20"/>
      <w:szCs w:val="20"/>
    </w:rPr>
  </w:style>
  <w:style w:type="paragraph" w:styleId="Zadevapripombe">
    <w:name w:val="annotation subject"/>
    <w:basedOn w:val="Pripombabesedilo"/>
    <w:next w:val="Pripombabesedilo"/>
    <w:link w:val="ZadevapripombeZnak"/>
    <w:uiPriority w:val="99"/>
    <w:semiHidden/>
    <w:unhideWhenUsed/>
    <w:rsid w:val="006A6403"/>
    <w:rPr>
      <w:b/>
      <w:bCs/>
    </w:rPr>
  </w:style>
  <w:style w:type="character" w:customStyle="1" w:styleId="ZadevapripombeZnak">
    <w:name w:val="Zadeva pripombe Znak"/>
    <w:link w:val="Zadevapripombe"/>
    <w:uiPriority w:val="99"/>
    <w:semiHidden/>
    <w:rsid w:val="006A6403"/>
    <w:rPr>
      <w:b/>
      <w:bCs/>
      <w:sz w:val="20"/>
      <w:szCs w:val="20"/>
    </w:rPr>
  </w:style>
  <w:style w:type="paragraph" w:styleId="Besedilooblaka">
    <w:name w:val="Balloon Text"/>
    <w:basedOn w:val="Navaden"/>
    <w:link w:val="BesedilooblakaZnak"/>
    <w:uiPriority w:val="99"/>
    <w:semiHidden/>
    <w:unhideWhenUsed/>
    <w:rsid w:val="006A6403"/>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A6403"/>
    <w:rPr>
      <w:rFonts w:ascii="Tahoma" w:hAnsi="Tahoma" w:cs="Tahoma"/>
      <w:sz w:val="16"/>
      <w:szCs w:val="16"/>
    </w:rPr>
  </w:style>
  <w:style w:type="paragraph" w:customStyle="1" w:styleId="AStabelatekst">
    <w:name w:val="AS tabela tekst"/>
    <w:basedOn w:val="Navaden"/>
    <w:autoRedefine/>
    <w:qFormat/>
    <w:rsid w:val="004856AF"/>
    <w:pPr>
      <w:spacing w:after="0" w:line="240" w:lineRule="auto"/>
      <w:contextualSpacing/>
    </w:pPr>
    <w:rPr>
      <w:rFonts w:ascii="Calibri" w:hAnsi="Calibri" w:cs="Calibri"/>
      <w:sz w:val="18"/>
      <w:szCs w:val="18"/>
    </w:rPr>
  </w:style>
  <w:style w:type="paragraph" w:customStyle="1" w:styleId="AStelo">
    <w:name w:val="AS telo"/>
    <w:basedOn w:val="Navaden"/>
    <w:link w:val="ASteloZnak"/>
    <w:qFormat/>
    <w:rsid w:val="00B703F6"/>
    <w:pPr>
      <w:spacing w:after="120" w:line="240" w:lineRule="auto"/>
      <w:jc w:val="both"/>
    </w:pPr>
    <w:rPr>
      <w:rFonts w:cs="Calibri"/>
      <w:szCs w:val="20"/>
      <w:lang w:eastAsia="en-US"/>
    </w:rPr>
  </w:style>
  <w:style w:type="character" w:customStyle="1" w:styleId="ASteloZnak">
    <w:name w:val="AS telo Znak"/>
    <w:link w:val="AStelo"/>
    <w:rsid w:val="00E60DF1"/>
    <w:rPr>
      <w:rFonts w:eastAsia="Times New Roman" w:cs="Calibri"/>
      <w:sz w:val="20"/>
      <w:szCs w:val="20"/>
      <w:lang w:eastAsia="en-US"/>
    </w:rPr>
  </w:style>
  <w:style w:type="table" w:styleId="Tabelamrea">
    <w:name w:val="Table Grid"/>
    <w:basedOn w:val="Navadnatabela"/>
    <w:uiPriority w:val="59"/>
    <w:rsid w:val="003E3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1">
    <w:name w:val="Svetlo senčenje – poudarek 11"/>
    <w:basedOn w:val="Navadnatabela"/>
    <w:uiPriority w:val="60"/>
    <w:rsid w:val="00F418E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link w:val="OdstavekUredba1Znak"/>
    <w:qFormat/>
    <w:rsid w:val="0028126B"/>
    <w:pPr>
      <w:numPr>
        <w:numId w:val="5"/>
      </w:numPr>
      <w:autoSpaceDE w:val="0"/>
      <w:autoSpaceDN w:val="0"/>
      <w:adjustRightInd w:val="0"/>
      <w:spacing w:after="0" w:line="240" w:lineRule="auto"/>
      <w:jc w:val="both"/>
    </w:pPr>
    <w:rPr>
      <w:szCs w:val="20"/>
    </w:rPr>
  </w:style>
  <w:style w:type="character" w:customStyle="1" w:styleId="OdstavekUredba1Znak">
    <w:name w:val="Odstavek Uredba  1 Znak"/>
    <w:link w:val="OdstavekUredba1"/>
    <w:rsid w:val="0028126B"/>
    <w:rPr>
      <w:rFonts w:ascii="Arial" w:hAnsi="Arial"/>
    </w:rPr>
  </w:style>
  <w:style w:type="paragraph" w:customStyle="1" w:styleId="N2">
    <w:name w:val="N2"/>
    <w:basedOn w:val="Navaden"/>
    <w:link w:val="N2Znak"/>
    <w:qFormat/>
    <w:rsid w:val="0028126B"/>
    <w:pPr>
      <w:numPr>
        <w:numId w:val="6"/>
      </w:numPr>
      <w:spacing w:after="0" w:line="240" w:lineRule="auto"/>
      <w:jc w:val="center"/>
    </w:pPr>
    <w:rPr>
      <w:rFonts w:cs="Arial"/>
      <w:b/>
      <w:szCs w:val="20"/>
    </w:rPr>
  </w:style>
  <w:style w:type="character" w:customStyle="1" w:styleId="N2Znak">
    <w:name w:val="N2 Znak"/>
    <w:link w:val="N2"/>
    <w:rsid w:val="0028126B"/>
    <w:rPr>
      <w:rFonts w:ascii="Arial" w:hAnsi="Arial" w:cs="Arial"/>
      <w:b/>
    </w:rPr>
  </w:style>
  <w:style w:type="paragraph" w:customStyle="1" w:styleId="Brezrazmikov1">
    <w:name w:val="Brez razmikov1"/>
    <w:rsid w:val="00F76BB2"/>
    <w:rPr>
      <w:sz w:val="22"/>
      <w:szCs w:val="22"/>
      <w:lang w:eastAsia="en-US"/>
    </w:rPr>
  </w:style>
  <w:style w:type="paragraph" w:customStyle="1" w:styleId="ASbulet">
    <w:name w:val="AS bulet"/>
    <w:basedOn w:val="Odstavekseznama"/>
    <w:autoRedefine/>
    <w:qFormat/>
    <w:rsid w:val="001A5FFF"/>
    <w:pPr>
      <w:autoSpaceDE w:val="0"/>
      <w:autoSpaceDN w:val="0"/>
      <w:adjustRightInd w:val="0"/>
      <w:spacing w:before="120" w:after="120"/>
      <w:ind w:left="0"/>
      <w:contextualSpacing w:val="0"/>
      <w:jc w:val="both"/>
    </w:pPr>
    <w:rPr>
      <w:rFonts w:ascii="Calibri" w:hAnsi="Calibri" w:cs="Arial"/>
      <w:szCs w:val="20"/>
    </w:rPr>
  </w:style>
  <w:style w:type="paragraph" w:styleId="Telobesedila2">
    <w:name w:val="Body Text 2"/>
    <w:basedOn w:val="Navaden"/>
    <w:link w:val="Telobesedila2Znak"/>
    <w:semiHidden/>
    <w:rsid w:val="00473BF6"/>
    <w:pPr>
      <w:spacing w:after="120" w:line="480" w:lineRule="auto"/>
      <w:jc w:val="both"/>
    </w:pPr>
    <w:rPr>
      <w:sz w:val="24"/>
      <w:szCs w:val="24"/>
      <w:lang w:eastAsia="en-US"/>
    </w:rPr>
  </w:style>
  <w:style w:type="character" w:customStyle="1" w:styleId="Telobesedila2Znak">
    <w:name w:val="Telo besedila 2 Znak"/>
    <w:link w:val="Telobesedila2"/>
    <w:semiHidden/>
    <w:rsid w:val="00473BF6"/>
    <w:rPr>
      <w:rFonts w:ascii="Arial" w:eastAsia="Times New Roman" w:hAnsi="Arial" w:cs="Times New Roman"/>
      <w:sz w:val="24"/>
      <w:szCs w:val="24"/>
      <w:lang w:eastAsia="en-US"/>
    </w:rPr>
  </w:style>
  <w:style w:type="paragraph" w:customStyle="1" w:styleId="Style1">
    <w:name w:val="Style1"/>
    <w:basedOn w:val="Navaden"/>
    <w:autoRedefine/>
    <w:rsid w:val="00473BF6"/>
    <w:pPr>
      <w:tabs>
        <w:tab w:val="left" w:pos="0"/>
      </w:tabs>
      <w:spacing w:after="0" w:line="240" w:lineRule="auto"/>
      <w:ind w:left="774" w:hanging="774"/>
      <w:jc w:val="center"/>
    </w:pPr>
    <w:rPr>
      <w:rFonts w:ascii="Times New Roman" w:hAnsi="Times New Roman"/>
      <w:bCs/>
      <w:szCs w:val="18"/>
      <w:lang w:eastAsia="en-GB"/>
    </w:rPr>
  </w:style>
  <w:style w:type="paragraph" w:customStyle="1" w:styleId="2">
    <w:name w:val="2"/>
    <w:basedOn w:val="Navaden"/>
    <w:next w:val="Pripombabesedilo"/>
    <w:rsid w:val="00473BF6"/>
    <w:pPr>
      <w:spacing w:after="0" w:line="240" w:lineRule="auto"/>
    </w:pPr>
    <w:rPr>
      <w:rFonts w:ascii="Times New Roman" w:hAnsi="Times New Roman"/>
      <w:szCs w:val="20"/>
      <w:lang w:eastAsia="en-US"/>
    </w:rPr>
  </w:style>
  <w:style w:type="paragraph" w:customStyle="1" w:styleId="Telobesedila21">
    <w:name w:val="Telo besedila 21"/>
    <w:basedOn w:val="Navaden"/>
    <w:rsid w:val="00473BF6"/>
    <w:pPr>
      <w:widowControl w:val="0"/>
      <w:spacing w:after="120" w:line="240" w:lineRule="auto"/>
      <w:jc w:val="both"/>
    </w:pPr>
    <w:rPr>
      <w:rFonts w:ascii="Times New Roman" w:hAnsi="Times New Roman"/>
      <w:szCs w:val="20"/>
      <w:lang w:val="en-US"/>
    </w:rPr>
  </w:style>
  <w:style w:type="paragraph" w:customStyle="1" w:styleId="rkovnatokazatevilnotoko">
    <w:name w:val="Črkovna točka za številčno točko"/>
    <w:basedOn w:val="Navaden"/>
    <w:link w:val="rkovnatokazatevilnotokoZnak"/>
    <w:qFormat/>
    <w:rsid w:val="00473BF6"/>
    <w:pPr>
      <w:numPr>
        <w:numId w:val="11"/>
      </w:numPr>
      <w:tabs>
        <w:tab w:val="left" w:pos="540"/>
        <w:tab w:val="left" w:pos="900"/>
      </w:tabs>
      <w:spacing w:after="0" w:line="240" w:lineRule="auto"/>
      <w:jc w:val="both"/>
    </w:pPr>
  </w:style>
  <w:style w:type="character" w:customStyle="1" w:styleId="rkovnatokazatevilnotokoZnak">
    <w:name w:val="Črkovna točka za številčno točko Znak"/>
    <w:link w:val="rkovnatokazatevilnotoko"/>
    <w:rsid w:val="00473BF6"/>
    <w:rPr>
      <w:rFonts w:ascii="Arial" w:hAnsi="Arial"/>
      <w:szCs w:val="22"/>
    </w:rPr>
  </w:style>
  <w:style w:type="character" w:styleId="Hiperpovezava">
    <w:name w:val="Hyperlink"/>
    <w:uiPriority w:val="99"/>
    <w:rsid w:val="00E56782"/>
    <w:rPr>
      <w:color w:val="0000FF"/>
      <w:u w:val="single"/>
    </w:rPr>
  </w:style>
  <w:style w:type="paragraph" w:customStyle="1" w:styleId="Pa3">
    <w:name w:val="Pa3"/>
    <w:basedOn w:val="Navaden"/>
    <w:next w:val="Navaden"/>
    <w:rsid w:val="00E56782"/>
    <w:pPr>
      <w:autoSpaceDE w:val="0"/>
      <w:autoSpaceDN w:val="0"/>
      <w:adjustRightInd w:val="0"/>
      <w:spacing w:after="0" w:line="171" w:lineRule="atLeast"/>
    </w:pPr>
    <w:rPr>
      <w:rFonts w:eastAsia="SimSun"/>
      <w:sz w:val="24"/>
      <w:szCs w:val="24"/>
      <w:lang w:eastAsia="zh-CN"/>
    </w:rPr>
  </w:style>
  <w:style w:type="paragraph" w:customStyle="1" w:styleId="Odstavek">
    <w:name w:val="Odstavek"/>
    <w:basedOn w:val="Navaden"/>
    <w:link w:val="OdstavekZnak"/>
    <w:qFormat/>
    <w:rsid w:val="00792965"/>
    <w:pPr>
      <w:overflowPunct w:val="0"/>
      <w:autoSpaceDE w:val="0"/>
      <w:autoSpaceDN w:val="0"/>
      <w:adjustRightInd w:val="0"/>
      <w:spacing w:before="240" w:after="0" w:line="240" w:lineRule="auto"/>
      <w:ind w:firstLine="1021"/>
      <w:jc w:val="both"/>
      <w:textAlignment w:val="baseline"/>
    </w:pPr>
  </w:style>
  <w:style w:type="character" w:customStyle="1" w:styleId="OdstavekZnak">
    <w:name w:val="Odstavek Znak"/>
    <w:link w:val="Odstavek"/>
    <w:rsid w:val="00792965"/>
    <w:rPr>
      <w:rFonts w:ascii="Arial" w:eastAsia="Times New Roman" w:hAnsi="Arial" w:cs="Times New Roman"/>
    </w:rPr>
  </w:style>
  <w:style w:type="paragraph" w:customStyle="1" w:styleId="tevilnatoka">
    <w:name w:val="Številčna točka"/>
    <w:basedOn w:val="Navaden"/>
    <w:link w:val="tevilnatokaZnak"/>
    <w:qFormat/>
    <w:rsid w:val="00792965"/>
    <w:pPr>
      <w:numPr>
        <w:numId w:val="12"/>
      </w:numPr>
      <w:tabs>
        <w:tab w:val="left" w:pos="540"/>
        <w:tab w:val="left" w:pos="900"/>
      </w:tabs>
      <w:spacing w:after="0" w:line="240" w:lineRule="auto"/>
      <w:jc w:val="both"/>
    </w:pPr>
  </w:style>
  <w:style w:type="character" w:customStyle="1" w:styleId="tevilnatokaZnak">
    <w:name w:val="Številčna točka Znak"/>
    <w:link w:val="tevilnatoka"/>
    <w:rsid w:val="00792965"/>
    <w:rPr>
      <w:rFonts w:ascii="Arial" w:hAnsi="Arial"/>
      <w:szCs w:val="22"/>
    </w:rPr>
  </w:style>
  <w:style w:type="paragraph" w:customStyle="1" w:styleId="lennaslov">
    <w:name w:val="Člen_naslov"/>
    <w:basedOn w:val="Navaden"/>
    <w:qFormat/>
    <w:rsid w:val="00792965"/>
    <w:pPr>
      <w:suppressAutoHyphens/>
      <w:overflowPunct w:val="0"/>
      <w:autoSpaceDE w:val="0"/>
      <w:autoSpaceDN w:val="0"/>
      <w:adjustRightInd w:val="0"/>
      <w:spacing w:after="0" w:line="240" w:lineRule="auto"/>
      <w:jc w:val="center"/>
      <w:textAlignment w:val="baseline"/>
    </w:pPr>
    <w:rPr>
      <w:b/>
    </w:rPr>
  </w:style>
  <w:style w:type="paragraph" w:customStyle="1" w:styleId="rkovnatokazaodstavkom">
    <w:name w:val="Črkovna točka_za odstavkom"/>
    <w:basedOn w:val="Navaden"/>
    <w:link w:val="rkovnatokazaodstavkomZnak"/>
    <w:qFormat/>
    <w:rsid w:val="00792965"/>
    <w:pPr>
      <w:numPr>
        <w:numId w:val="13"/>
      </w:numPr>
      <w:overflowPunct w:val="0"/>
      <w:autoSpaceDE w:val="0"/>
      <w:autoSpaceDN w:val="0"/>
      <w:adjustRightInd w:val="0"/>
      <w:spacing w:after="0" w:line="240" w:lineRule="auto"/>
      <w:ind w:left="284" w:hanging="284"/>
      <w:jc w:val="both"/>
      <w:textAlignment w:val="baseline"/>
    </w:pPr>
  </w:style>
  <w:style w:type="character" w:customStyle="1" w:styleId="rkovnatokazaodstavkomZnak">
    <w:name w:val="Črkovna točka_za odstavkom Znak"/>
    <w:link w:val="rkovnatokazaodstavkom"/>
    <w:rsid w:val="00792965"/>
    <w:rPr>
      <w:rFonts w:ascii="Arial" w:hAnsi="Arial"/>
      <w:szCs w:val="22"/>
    </w:rPr>
  </w:style>
  <w:style w:type="paragraph" w:customStyle="1" w:styleId="Alineazaodstavkom">
    <w:name w:val="Alinea za odstavkom"/>
    <w:basedOn w:val="Navaden"/>
    <w:qFormat/>
    <w:rsid w:val="00D373F3"/>
    <w:pPr>
      <w:numPr>
        <w:numId w:val="14"/>
      </w:numPr>
      <w:tabs>
        <w:tab w:val="left" w:pos="540"/>
        <w:tab w:val="left" w:pos="900"/>
      </w:tabs>
      <w:spacing w:after="0" w:line="240" w:lineRule="auto"/>
      <w:jc w:val="both"/>
    </w:pPr>
  </w:style>
  <w:style w:type="paragraph" w:customStyle="1" w:styleId="Alineazapodtoko">
    <w:name w:val="Alinea za podtočko"/>
    <w:basedOn w:val="Alineazaodstavkom"/>
    <w:link w:val="AlineazapodtokoZnak"/>
    <w:qFormat/>
    <w:rsid w:val="00D373F3"/>
  </w:style>
  <w:style w:type="character" w:customStyle="1" w:styleId="AlineazapodtokoZnak">
    <w:name w:val="Alinea za podtočko Znak"/>
    <w:link w:val="Alineazapodtoko"/>
    <w:rsid w:val="00D373F3"/>
    <w:rPr>
      <w:rFonts w:ascii="Arial" w:hAnsi="Arial"/>
      <w:szCs w:val="22"/>
    </w:rPr>
  </w:style>
  <w:style w:type="paragraph" w:customStyle="1" w:styleId="len0">
    <w:name w:val="Člen"/>
    <w:basedOn w:val="Navaden"/>
    <w:link w:val="lenZnak"/>
    <w:qFormat/>
    <w:rsid w:val="00D373F3"/>
    <w:pPr>
      <w:suppressAutoHyphens/>
      <w:overflowPunct w:val="0"/>
      <w:autoSpaceDE w:val="0"/>
      <w:autoSpaceDN w:val="0"/>
      <w:adjustRightInd w:val="0"/>
      <w:spacing w:before="480" w:after="0" w:line="240" w:lineRule="auto"/>
      <w:jc w:val="center"/>
      <w:textAlignment w:val="baseline"/>
    </w:pPr>
    <w:rPr>
      <w:b/>
    </w:rPr>
  </w:style>
  <w:style w:type="character" w:customStyle="1" w:styleId="lenZnak">
    <w:name w:val="Člen Znak"/>
    <w:link w:val="len0"/>
    <w:rsid w:val="00D373F3"/>
    <w:rPr>
      <w:rFonts w:ascii="Arial" w:eastAsia="Times New Roman" w:hAnsi="Arial" w:cs="Times New Roman"/>
      <w:b/>
    </w:rPr>
  </w:style>
  <w:style w:type="paragraph" w:customStyle="1" w:styleId="Telobesedila22">
    <w:name w:val="Telo besedila 22"/>
    <w:basedOn w:val="Navaden"/>
    <w:rsid w:val="0040483A"/>
    <w:pPr>
      <w:widowControl w:val="0"/>
      <w:spacing w:after="120" w:line="240" w:lineRule="auto"/>
      <w:jc w:val="both"/>
    </w:pPr>
    <w:rPr>
      <w:rFonts w:ascii="SSUniversCond" w:hAnsi="SSUniversCond"/>
      <w:i/>
      <w:szCs w:val="20"/>
      <w:lang w:val="en-US"/>
    </w:rPr>
  </w:style>
  <w:style w:type="paragraph" w:customStyle="1" w:styleId="ZnakZnakZnakZnakZnakZnakZnakZnakZnakZnakZnakZnakZnakZnak">
    <w:name w:val="Znak Znak Znak Znak Znak Znak Znak Znak Znak Znak Znak Znak Znak Znak"/>
    <w:basedOn w:val="Navaden"/>
    <w:rsid w:val="0040483A"/>
    <w:pPr>
      <w:spacing w:after="160" w:line="240" w:lineRule="exact"/>
    </w:pPr>
    <w:rPr>
      <w:rFonts w:ascii="Tahoma" w:hAnsi="Tahoma"/>
      <w:szCs w:val="20"/>
      <w:lang w:val="en-US" w:eastAsia="en-US"/>
    </w:rPr>
  </w:style>
  <w:style w:type="paragraph" w:styleId="Golobesedilo">
    <w:name w:val="Plain Text"/>
    <w:basedOn w:val="Navaden"/>
    <w:link w:val="GolobesediloZnak"/>
    <w:rsid w:val="00E51597"/>
    <w:pPr>
      <w:spacing w:after="0" w:line="240" w:lineRule="auto"/>
    </w:pPr>
    <w:rPr>
      <w:rFonts w:ascii="Courier New" w:hAnsi="Courier New" w:cs="Courier New"/>
      <w:szCs w:val="20"/>
      <w:lang w:eastAsia="en-US"/>
    </w:rPr>
  </w:style>
  <w:style w:type="character" w:customStyle="1" w:styleId="GolobesediloZnak">
    <w:name w:val="Golo besedilo Znak"/>
    <w:link w:val="Golobesedilo"/>
    <w:rsid w:val="00E51597"/>
    <w:rPr>
      <w:rFonts w:ascii="Courier New" w:eastAsia="Times New Roman" w:hAnsi="Courier New" w:cs="Courier New"/>
      <w:sz w:val="20"/>
      <w:szCs w:val="20"/>
      <w:lang w:eastAsia="en-US"/>
    </w:rPr>
  </w:style>
  <w:style w:type="paragraph" w:customStyle="1" w:styleId="Alineazatevilnotoko">
    <w:name w:val="Alinea za številčno točko"/>
    <w:basedOn w:val="Alineazaodstavkom"/>
    <w:link w:val="AlineazatevilnotokoZnak"/>
    <w:qFormat/>
    <w:rsid w:val="006021BB"/>
    <w:pPr>
      <w:numPr>
        <w:numId w:val="0"/>
      </w:numPr>
    </w:pPr>
  </w:style>
  <w:style w:type="character" w:customStyle="1" w:styleId="AlineazatevilnotokoZnak">
    <w:name w:val="Alinea za številčno točko Znak"/>
    <w:link w:val="Alineazatevilnotoko"/>
    <w:rsid w:val="006021BB"/>
    <w:rPr>
      <w:rFonts w:ascii="Arial" w:eastAsia="Times New Roman" w:hAnsi="Arial" w:cs="Times New Roman"/>
      <w:sz w:val="20"/>
    </w:rPr>
  </w:style>
  <w:style w:type="paragraph" w:customStyle="1" w:styleId="Poglavje">
    <w:name w:val="Poglavje"/>
    <w:basedOn w:val="Navaden"/>
    <w:qFormat/>
    <w:rsid w:val="008D15F2"/>
    <w:pPr>
      <w:suppressAutoHyphens/>
      <w:overflowPunct w:val="0"/>
      <w:autoSpaceDE w:val="0"/>
      <w:autoSpaceDN w:val="0"/>
      <w:adjustRightInd w:val="0"/>
      <w:spacing w:before="480" w:after="0" w:line="240" w:lineRule="auto"/>
      <w:jc w:val="center"/>
      <w:textAlignment w:val="baseline"/>
    </w:pPr>
    <w:rPr>
      <w:rFonts w:cs="Arial"/>
    </w:rPr>
  </w:style>
  <w:style w:type="paragraph" w:customStyle="1" w:styleId="esegmenth4">
    <w:name w:val="esegment_h4"/>
    <w:basedOn w:val="Navaden"/>
    <w:rsid w:val="001137FA"/>
    <w:pPr>
      <w:spacing w:before="100" w:beforeAutospacing="1" w:after="100" w:afterAutospacing="1" w:line="240" w:lineRule="auto"/>
    </w:pPr>
    <w:rPr>
      <w:rFonts w:ascii="Times New Roman" w:hAnsi="Times New Roman"/>
      <w:sz w:val="24"/>
      <w:szCs w:val="24"/>
    </w:rPr>
  </w:style>
  <w:style w:type="paragraph" w:customStyle="1" w:styleId="ZnakZnakZnakZnakZnakZnakZnakZnak">
    <w:name w:val="Znak Znak Znak Znak Znak Znak Znak Znak"/>
    <w:basedOn w:val="Navaden"/>
    <w:rsid w:val="00DB50FC"/>
    <w:pPr>
      <w:spacing w:after="160" w:line="240" w:lineRule="exact"/>
    </w:pPr>
    <w:rPr>
      <w:rFonts w:ascii="Tahoma" w:hAnsi="Tahoma"/>
      <w:szCs w:val="20"/>
      <w:lang w:val="en-US" w:eastAsia="en-US"/>
    </w:rPr>
  </w:style>
  <w:style w:type="paragraph" w:customStyle="1" w:styleId="NavadenA">
    <w:name w:val="Navaden/÷A"/>
    <w:rsid w:val="00DB50FC"/>
    <w:pPr>
      <w:widowControl w:val="0"/>
      <w:overflowPunct w:val="0"/>
      <w:autoSpaceDE w:val="0"/>
      <w:autoSpaceDN w:val="0"/>
      <w:adjustRightInd w:val="0"/>
      <w:jc w:val="both"/>
      <w:textAlignment w:val="baseline"/>
    </w:pPr>
    <w:rPr>
      <w:rFonts w:ascii="Times New Roman" w:hAnsi="Times New Roman"/>
      <w:sz w:val="22"/>
      <w:lang w:val="en-US" w:eastAsia="en-US"/>
    </w:rPr>
  </w:style>
  <w:style w:type="paragraph" w:styleId="Revizija">
    <w:name w:val="Revision"/>
    <w:hidden/>
    <w:uiPriority w:val="99"/>
    <w:semiHidden/>
    <w:rsid w:val="0032698B"/>
    <w:rPr>
      <w:sz w:val="22"/>
      <w:szCs w:val="22"/>
    </w:rPr>
  </w:style>
  <w:style w:type="paragraph" w:customStyle="1" w:styleId="ZnakZnak">
    <w:name w:val="Znak Znak"/>
    <w:basedOn w:val="Navaden"/>
    <w:rsid w:val="00A0794E"/>
    <w:pPr>
      <w:spacing w:after="160" w:line="240" w:lineRule="exact"/>
    </w:pPr>
    <w:rPr>
      <w:rFonts w:ascii="Tahoma" w:hAnsi="Tahoma" w:cs="Tahoma"/>
      <w:szCs w:val="20"/>
      <w:lang w:val="en-US" w:eastAsia="en-US"/>
    </w:rPr>
  </w:style>
  <w:style w:type="paragraph" w:styleId="Glava">
    <w:name w:val="header"/>
    <w:basedOn w:val="Navaden"/>
    <w:link w:val="GlavaZnak"/>
    <w:uiPriority w:val="99"/>
    <w:unhideWhenUsed/>
    <w:rsid w:val="00A75211"/>
    <w:pPr>
      <w:tabs>
        <w:tab w:val="center" w:pos="4536"/>
        <w:tab w:val="right" w:pos="9072"/>
      </w:tabs>
      <w:spacing w:after="0" w:line="240" w:lineRule="auto"/>
    </w:pPr>
  </w:style>
  <w:style w:type="character" w:customStyle="1" w:styleId="GlavaZnak">
    <w:name w:val="Glava Znak"/>
    <w:basedOn w:val="Privzetapisavaodstavka"/>
    <w:link w:val="Glava"/>
    <w:uiPriority w:val="99"/>
    <w:rsid w:val="00A75211"/>
  </w:style>
  <w:style w:type="paragraph" w:styleId="Noga">
    <w:name w:val="footer"/>
    <w:basedOn w:val="Navaden"/>
    <w:link w:val="NogaZnak"/>
    <w:unhideWhenUsed/>
    <w:rsid w:val="00A75211"/>
    <w:pPr>
      <w:tabs>
        <w:tab w:val="center" w:pos="4536"/>
        <w:tab w:val="right" w:pos="9072"/>
      </w:tabs>
      <w:spacing w:after="0" w:line="240" w:lineRule="auto"/>
    </w:pPr>
  </w:style>
  <w:style w:type="character" w:customStyle="1" w:styleId="NogaZnak">
    <w:name w:val="Noga Znak"/>
    <w:basedOn w:val="Privzetapisavaodstavka"/>
    <w:link w:val="Noga"/>
    <w:rsid w:val="00A75211"/>
  </w:style>
  <w:style w:type="character" w:customStyle="1" w:styleId="Komentar-besediloZnak1">
    <w:name w:val="Komentar - besedilo Znak1"/>
    <w:rsid w:val="00F55541"/>
    <w:rPr>
      <w:sz w:val="20"/>
      <w:szCs w:val="20"/>
    </w:rPr>
  </w:style>
  <w:style w:type="paragraph" w:customStyle="1" w:styleId="Odstavekseznama1">
    <w:name w:val="Odstavek seznama1"/>
    <w:basedOn w:val="Navaden"/>
    <w:rsid w:val="009D0A54"/>
    <w:pPr>
      <w:ind w:left="720"/>
    </w:pPr>
    <w:rPr>
      <w:rFonts w:ascii="Calibri" w:hAnsi="Calibri"/>
    </w:rPr>
  </w:style>
  <w:style w:type="paragraph" w:customStyle="1" w:styleId="ZnakZnakZnakZnakZnakZnakZnakZnakZnakZnakZnakZnakZnakZnakZnak">
    <w:name w:val="Znak Znak Znak Znak Znak Znak Znak Znak Znak Znak Znak Znak Znak Znak Znak"/>
    <w:basedOn w:val="Navaden"/>
    <w:rsid w:val="009D0A54"/>
    <w:pPr>
      <w:spacing w:after="160" w:line="240" w:lineRule="exact"/>
    </w:pPr>
    <w:rPr>
      <w:rFonts w:ascii="Tahoma" w:hAnsi="Tahoma"/>
      <w:szCs w:val="20"/>
      <w:lang w:val="en-US" w:eastAsia="en-US"/>
    </w:rPr>
  </w:style>
  <w:style w:type="paragraph" w:styleId="Sprotnaopomba-besedilo">
    <w:name w:val="footnote text"/>
    <w:basedOn w:val="Navaden"/>
    <w:link w:val="Sprotnaopomba-besediloZnak"/>
    <w:uiPriority w:val="99"/>
    <w:semiHidden/>
    <w:unhideWhenUsed/>
    <w:rsid w:val="00846A16"/>
    <w:pPr>
      <w:spacing w:after="0" w:line="240" w:lineRule="auto"/>
    </w:pPr>
    <w:rPr>
      <w:szCs w:val="20"/>
    </w:rPr>
  </w:style>
  <w:style w:type="character" w:customStyle="1" w:styleId="Sprotnaopomba-besediloZnak">
    <w:name w:val="Sprotna opomba - besedilo Znak"/>
    <w:link w:val="Sprotnaopomba-besedilo"/>
    <w:uiPriority w:val="99"/>
    <w:semiHidden/>
    <w:rsid w:val="00846A16"/>
    <w:rPr>
      <w:sz w:val="20"/>
      <w:szCs w:val="20"/>
    </w:rPr>
  </w:style>
  <w:style w:type="character" w:styleId="Sprotnaopomba-sklic">
    <w:name w:val="footnote reference"/>
    <w:uiPriority w:val="99"/>
    <w:semiHidden/>
    <w:unhideWhenUsed/>
    <w:rsid w:val="00846A16"/>
    <w:rPr>
      <w:vertAlign w:val="superscript"/>
    </w:rPr>
  </w:style>
  <w:style w:type="character" w:styleId="SledenaHiperpovezava">
    <w:name w:val="FollowedHyperlink"/>
    <w:uiPriority w:val="99"/>
    <w:semiHidden/>
    <w:unhideWhenUsed/>
    <w:rsid w:val="00323D5B"/>
    <w:rPr>
      <w:color w:val="800080"/>
      <w:u w:val="single"/>
    </w:rPr>
  </w:style>
  <w:style w:type="paragraph" w:customStyle="1" w:styleId="Odstavekseznama2">
    <w:name w:val="Odstavek seznama2"/>
    <w:basedOn w:val="Navaden"/>
    <w:rsid w:val="0073345B"/>
    <w:pPr>
      <w:ind w:left="720"/>
    </w:pPr>
    <w:rPr>
      <w:rFonts w:ascii="Calibri" w:hAnsi="Calibri"/>
    </w:rPr>
  </w:style>
  <w:style w:type="paragraph" w:customStyle="1" w:styleId="LEN">
    <w:name w:val="ČLEN"/>
    <w:basedOn w:val="Odstavekseznama"/>
    <w:link w:val="LENZnak0"/>
    <w:qFormat/>
    <w:rsid w:val="00F80DDD"/>
    <w:pPr>
      <w:numPr>
        <w:numId w:val="1"/>
      </w:numPr>
      <w:tabs>
        <w:tab w:val="left" w:pos="284"/>
      </w:tabs>
      <w:autoSpaceDE w:val="0"/>
      <w:autoSpaceDN w:val="0"/>
      <w:adjustRightInd w:val="0"/>
      <w:spacing w:after="0" w:line="240" w:lineRule="auto"/>
      <w:jc w:val="center"/>
    </w:pPr>
    <w:rPr>
      <w:b/>
    </w:rPr>
  </w:style>
  <w:style w:type="character" w:customStyle="1" w:styleId="LENZnak0">
    <w:name w:val="ČLEN Znak"/>
    <w:link w:val="LEN"/>
    <w:rsid w:val="00F80DDD"/>
    <w:rPr>
      <w:rFonts w:ascii="Arial" w:hAnsi="Arial"/>
      <w:b/>
      <w:szCs w:val="22"/>
    </w:rPr>
  </w:style>
  <w:style w:type="paragraph" w:customStyle="1" w:styleId="1">
    <w:name w:val="1"/>
    <w:basedOn w:val="Navaden"/>
    <w:next w:val="Pripombabesedilo"/>
    <w:rsid w:val="00740426"/>
    <w:pPr>
      <w:spacing w:after="0" w:line="240" w:lineRule="auto"/>
    </w:pPr>
    <w:rPr>
      <w:rFonts w:ascii="Times New Roman" w:hAnsi="Times New Roman"/>
      <w:szCs w:val="20"/>
      <w:lang w:eastAsia="en-US"/>
    </w:rPr>
  </w:style>
  <w:style w:type="paragraph" w:customStyle="1" w:styleId="Besedilolena">
    <w:name w:val="Besedilo člena"/>
    <w:basedOn w:val="Navaden"/>
    <w:link w:val="BesedilolenaZnak"/>
    <w:qFormat/>
    <w:rsid w:val="00790199"/>
    <w:pPr>
      <w:numPr>
        <w:numId w:val="45"/>
      </w:numPr>
      <w:spacing w:after="120" w:line="240" w:lineRule="auto"/>
      <w:jc w:val="both"/>
    </w:pPr>
    <w:rPr>
      <w:rFonts w:cs="Arial"/>
      <w:color w:val="000000"/>
      <w:szCs w:val="20"/>
    </w:rPr>
  </w:style>
  <w:style w:type="character" w:customStyle="1" w:styleId="BesedilolenaZnak">
    <w:name w:val="Besedilo člena Znak"/>
    <w:link w:val="Besedilolena"/>
    <w:rsid w:val="00790199"/>
    <w:rPr>
      <w:rFonts w:ascii="Arial" w:hAnsi="Arial" w:cs="Arial"/>
      <w:color w:val="000000"/>
    </w:rPr>
  </w:style>
  <w:style w:type="paragraph" w:customStyle="1" w:styleId="CharCharZnakZnakZnakZnakZnakZnak">
    <w:name w:val="Char Char Znak Znak Znak Znak Znak Znak"/>
    <w:basedOn w:val="Navaden"/>
    <w:rsid w:val="00CC41FC"/>
    <w:pPr>
      <w:spacing w:after="160" w:line="240" w:lineRule="exact"/>
    </w:pPr>
    <w:rPr>
      <w:rFonts w:ascii="Tahoma" w:hAnsi="Tahoma"/>
      <w:szCs w:val="20"/>
      <w:lang w:val="en-US" w:eastAsia="en-US"/>
    </w:rPr>
  </w:style>
  <w:style w:type="paragraph" w:customStyle="1" w:styleId="datumtevilka">
    <w:name w:val="datum številka"/>
    <w:basedOn w:val="Navaden"/>
    <w:rsid w:val="004B7C78"/>
    <w:pPr>
      <w:tabs>
        <w:tab w:val="left" w:pos="1701"/>
      </w:tabs>
      <w:spacing w:after="0" w:line="260" w:lineRule="atLeast"/>
    </w:pPr>
    <w:rPr>
      <w:szCs w:val="20"/>
      <w:lang w:val="en-GB" w:eastAsia="en-GB"/>
    </w:rPr>
  </w:style>
  <w:style w:type="paragraph" w:styleId="Zgradbadokumenta">
    <w:name w:val="Document Map"/>
    <w:basedOn w:val="Navaden"/>
    <w:link w:val="ZgradbadokumentaZnak"/>
    <w:uiPriority w:val="99"/>
    <w:semiHidden/>
    <w:unhideWhenUsed/>
    <w:rsid w:val="00296B85"/>
    <w:pPr>
      <w:spacing w:after="0" w:line="240" w:lineRule="auto"/>
    </w:pPr>
    <w:rPr>
      <w:rFonts w:ascii="Tahoma" w:hAnsi="Tahoma" w:cs="Tahoma"/>
      <w:sz w:val="16"/>
      <w:szCs w:val="16"/>
    </w:rPr>
  </w:style>
  <w:style w:type="character" w:customStyle="1" w:styleId="ZgradbadokumentaZnak">
    <w:name w:val="Zgradba dokumenta Znak"/>
    <w:link w:val="Zgradbadokumenta"/>
    <w:uiPriority w:val="99"/>
    <w:semiHidden/>
    <w:rsid w:val="00296B85"/>
    <w:rPr>
      <w:rFonts w:ascii="Tahoma" w:hAnsi="Tahoma" w:cs="Tahoma"/>
      <w:sz w:val="16"/>
      <w:szCs w:val="16"/>
    </w:rPr>
  </w:style>
  <w:style w:type="paragraph" w:customStyle="1" w:styleId="Odstavekseznama3">
    <w:name w:val="Odstavek seznama3"/>
    <w:basedOn w:val="Navaden"/>
    <w:rsid w:val="007363D1"/>
    <w:pPr>
      <w:ind w:left="720"/>
    </w:pPr>
    <w:rPr>
      <w:rFonts w:ascii="Calibri" w:hAnsi="Calibri"/>
      <w:sz w:val="22"/>
    </w:rPr>
  </w:style>
  <w:style w:type="paragraph" w:customStyle="1" w:styleId="ZnakZnakZnakZnak">
    <w:name w:val="Znak Znak Znak Znak"/>
    <w:basedOn w:val="Navaden"/>
    <w:rsid w:val="007363D1"/>
    <w:pPr>
      <w:spacing w:after="160" w:line="240" w:lineRule="exact"/>
    </w:pPr>
    <w:rPr>
      <w:rFonts w:ascii="Tahoma" w:hAnsi="Tahoma" w:cs="Tahoma"/>
      <w:szCs w:val="20"/>
      <w:lang w:val="en-US" w:eastAsia="en-US"/>
    </w:rPr>
  </w:style>
  <w:style w:type="paragraph" w:styleId="Telobesedila">
    <w:name w:val="Body Text"/>
    <w:basedOn w:val="Navaden"/>
    <w:link w:val="TelobesedilaZnak"/>
    <w:uiPriority w:val="99"/>
    <w:unhideWhenUsed/>
    <w:rsid w:val="00DE7D12"/>
    <w:pPr>
      <w:spacing w:after="120"/>
    </w:pPr>
  </w:style>
  <w:style w:type="character" w:customStyle="1" w:styleId="TelobesedilaZnak">
    <w:name w:val="Telo besedila Znak"/>
    <w:link w:val="Telobesedila"/>
    <w:uiPriority w:val="99"/>
    <w:rsid w:val="00DE7D12"/>
    <w:rPr>
      <w:rFonts w:ascii="Arial" w:hAnsi="Arial"/>
      <w:sz w:val="20"/>
    </w:rPr>
  </w:style>
  <w:style w:type="paragraph" w:customStyle="1" w:styleId="Odstavekseznama4">
    <w:name w:val="Odstavek seznama4"/>
    <w:basedOn w:val="Navaden"/>
    <w:rsid w:val="00322CB3"/>
    <w:pPr>
      <w:ind w:left="720"/>
    </w:pPr>
    <w:rPr>
      <w:rFonts w:ascii="Calibri" w:hAnsi="Calibri"/>
      <w:sz w:val="22"/>
    </w:rPr>
  </w:style>
  <w:style w:type="character" w:customStyle="1" w:styleId="Komentar-sklic1">
    <w:name w:val="Komentar - sklic1"/>
    <w:semiHidden/>
    <w:unhideWhenUsed/>
    <w:rsid w:val="00EE22E5"/>
    <w:rPr>
      <w:sz w:val="16"/>
      <w:szCs w:val="16"/>
    </w:rPr>
  </w:style>
  <w:style w:type="paragraph" w:customStyle="1" w:styleId="Komentar-besedilo1">
    <w:name w:val="Komentar - besedilo1"/>
    <w:basedOn w:val="Navaden"/>
    <w:link w:val="Komentar-besediloZnak"/>
    <w:unhideWhenUsed/>
    <w:rsid w:val="00EE22E5"/>
    <w:pPr>
      <w:spacing w:line="240" w:lineRule="auto"/>
    </w:pPr>
    <w:rPr>
      <w:szCs w:val="20"/>
    </w:rPr>
  </w:style>
  <w:style w:type="character" w:customStyle="1" w:styleId="Komentar-besediloZnak">
    <w:name w:val="Komentar - besedilo Znak"/>
    <w:link w:val="Komentar-besedilo1"/>
    <w:rsid w:val="00EE22E5"/>
    <w:rPr>
      <w:rFonts w:ascii="Arial" w:eastAsia="Times New Roman" w:hAnsi="Arial" w:cs="Times New Roman"/>
      <w:sz w:val="20"/>
      <w:szCs w:val="20"/>
    </w:rPr>
  </w:style>
  <w:style w:type="paragraph" w:styleId="Brezrazmikov">
    <w:name w:val="No Spacing"/>
    <w:uiPriority w:val="1"/>
    <w:qFormat/>
    <w:rsid w:val="00C64666"/>
    <w:rPr>
      <w:rFonts w:ascii="Arial" w:hAnsi="Arial"/>
      <w:szCs w:val="24"/>
    </w:rPr>
  </w:style>
  <w:style w:type="paragraph" w:customStyle="1" w:styleId="Default">
    <w:name w:val="Default"/>
    <w:rsid w:val="00BB4B9D"/>
    <w:pPr>
      <w:autoSpaceDE w:val="0"/>
      <w:autoSpaceDN w:val="0"/>
      <w:adjustRightInd w:val="0"/>
    </w:pPr>
    <w:rPr>
      <w:rFonts w:ascii="EUAlbertina" w:hAnsi="EUAlbertina" w:cs="EUAlbertina"/>
      <w:color w:val="000000"/>
      <w:sz w:val="24"/>
      <w:szCs w:val="24"/>
    </w:rPr>
  </w:style>
  <w:style w:type="paragraph" w:customStyle="1" w:styleId="Alineja">
    <w:name w:val="Alineja"/>
    <w:basedOn w:val="Odstavekseznama"/>
    <w:link w:val="AlinejaZnak"/>
    <w:qFormat/>
    <w:rsid w:val="009E6EDF"/>
    <w:pPr>
      <w:numPr>
        <w:numId w:val="82"/>
      </w:numPr>
      <w:tabs>
        <w:tab w:val="left" w:pos="142"/>
        <w:tab w:val="left" w:pos="426"/>
      </w:tabs>
      <w:autoSpaceDE w:val="0"/>
      <w:autoSpaceDN w:val="0"/>
      <w:adjustRightInd w:val="0"/>
      <w:spacing w:after="0" w:line="240" w:lineRule="auto"/>
      <w:jc w:val="both"/>
    </w:pPr>
    <w:rPr>
      <w:rFonts w:cs="Arial"/>
      <w:color w:val="000000"/>
      <w:szCs w:val="20"/>
    </w:rPr>
  </w:style>
  <w:style w:type="character" w:customStyle="1" w:styleId="AlinejaZnak">
    <w:name w:val="Alineja Znak"/>
    <w:link w:val="Alineja"/>
    <w:rsid w:val="009E6EDF"/>
    <w:rPr>
      <w:rFonts w:ascii="Arial" w:hAnsi="Arial" w:cs="Arial"/>
      <w:color w:val="000000"/>
    </w:rPr>
  </w:style>
  <w:style w:type="character" w:customStyle="1" w:styleId="Komentar-sklic2">
    <w:name w:val="Komentar - sklic2"/>
    <w:semiHidden/>
    <w:unhideWhenUsed/>
    <w:rsid w:val="00B7573D"/>
    <w:rPr>
      <w:sz w:val="16"/>
      <w:szCs w:val="16"/>
    </w:rPr>
  </w:style>
  <w:style w:type="paragraph" w:customStyle="1" w:styleId="Komentar-besedilo2">
    <w:name w:val="Komentar - besedilo2"/>
    <w:basedOn w:val="Navaden"/>
    <w:unhideWhenUsed/>
    <w:rsid w:val="00B7573D"/>
    <w:pPr>
      <w:spacing w:line="240" w:lineRule="auto"/>
    </w:pPr>
    <w:rPr>
      <w:szCs w:val="20"/>
    </w:rPr>
  </w:style>
  <w:style w:type="paragraph" w:styleId="Napis">
    <w:name w:val="caption"/>
    <w:basedOn w:val="Navaden"/>
    <w:next w:val="Navaden"/>
    <w:uiPriority w:val="35"/>
    <w:qFormat/>
    <w:rsid w:val="00814DCC"/>
    <w:pPr>
      <w:spacing w:after="0" w:line="240" w:lineRule="auto"/>
    </w:pPr>
    <w:rPr>
      <w:rFonts w:ascii="Times New Roman" w:hAnsi="Times New Roman"/>
      <w:b/>
      <w:bCs/>
      <w:szCs w:val="20"/>
    </w:rPr>
  </w:style>
  <w:style w:type="character" w:customStyle="1" w:styleId="apple-converted-space">
    <w:name w:val="apple-converted-space"/>
    <w:basedOn w:val="Privzetapisavaodstavka"/>
    <w:rsid w:val="002922B2"/>
  </w:style>
  <w:style w:type="paragraph" w:customStyle="1" w:styleId="len1">
    <w:name w:val="len"/>
    <w:basedOn w:val="Navaden"/>
    <w:rsid w:val="00D22AB8"/>
    <w:pPr>
      <w:spacing w:before="100" w:beforeAutospacing="1" w:after="100" w:afterAutospacing="1" w:line="240" w:lineRule="auto"/>
    </w:pPr>
    <w:rPr>
      <w:rFonts w:ascii="Times New Roman" w:hAnsi="Times New Roman"/>
      <w:sz w:val="24"/>
      <w:szCs w:val="24"/>
    </w:rPr>
  </w:style>
  <w:style w:type="paragraph" w:customStyle="1" w:styleId="lennaslov0">
    <w:name w:val="lennaslov"/>
    <w:basedOn w:val="Navaden"/>
    <w:rsid w:val="00D22AB8"/>
    <w:pPr>
      <w:spacing w:before="100" w:beforeAutospacing="1" w:after="100" w:afterAutospacing="1" w:line="240" w:lineRule="auto"/>
    </w:pPr>
    <w:rPr>
      <w:rFonts w:ascii="Times New Roman" w:hAnsi="Times New Roman"/>
      <w:sz w:val="24"/>
      <w:szCs w:val="24"/>
    </w:rPr>
  </w:style>
  <w:style w:type="paragraph" w:customStyle="1" w:styleId="odstavek0">
    <w:name w:val="odstavek"/>
    <w:basedOn w:val="Navaden"/>
    <w:rsid w:val="00D22AB8"/>
    <w:pPr>
      <w:spacing w:before="100" w:beforeAutospacing="1" w:after="100" w:afterAutospacing="1" w:line="240" w:lineRule="auto"/>
    </w:pPr>
    <w:rPr>
      <w:rFonts w:ascii="Times New Roman" w:hAnsi="Times New Roman"/>
      <w:sz w:val="24"/>
      <w:szCs w:val="24"/>
    </w:rPr>
  </w:style>
  <w:style w:type="paragraph" w:customStyle="1" w:styleId="len10">
    <w:name w:val="len1"/>
    <w:basedOn w:val="Navaden"/>
    <w:rsid w:val="00B95A32"/>
    <w:pPr>
      <w:spacing w:before="480" w:after="0" w:line="240" w:lineRule="auto"/>
      <w:jc w:val="center"/>
    </w:pPr>
    <w:rPr>
      <w:rFonts w:cs="Arial"/>
      <w:b/>
      <w:bCs/>
      <w:sz w:val="22"/>
    </w:rPr>
  </w:style>
  <w:style w:type="paragraph" w:customStyle="1" w:styleId="odstavek1">
    <w:name w:val="odstavek1"/>
    <w:basedOn w:val="Navaden"/>
    <w:rsid w:val="00B95A32"/>
    <w:pPr>
      <w:spacing w:before="240" w:after="0" w:line="240" w:lineRule="auto"/>
      <w:ind w:firstLine="1021"/>
      <w:jc w:val="both"/>
    </w:pPr>
    <w:rPr>
      <w:rFonts w:cs="Arial"/>
      <w:sz w:val="22"/>
    </w:rPr>
  </w:style>
  <w:style w:type="paragraph" w:customStyle="1" w:styleId="lennaslov1">
    <w:name w:val="lennaslov1"/>
    <w:basedOn w:val="Navaden"/>
    <w:rsid w:val="00B95A32"/>
    <w:pPr>
      <w:spacing w:after="0" w:line="240" w:lineRule="auto"/>
      <w:jc w:val="center"/>
    </w:pPr>
    <w:rPr>
      <w:rFonts w:cs="Arial"/>
      <w:b/>
      <w:bCs/>
      <w:sz w:val="22"/>
    </w:rPr>
  </w:style>
  <w:style w:type="character" w:styleId="Krepko">
    <w:name w:val="Strong"/>
    <w:basedOn w:val="Privzetapisavaodstavka"/>
    <w:uiPriority w:val="22"/>
    <w:qFormat/>
    <w:rsid w:val="00BA0D9E"/>
    <w:rPr>
      <w:b/>
      <w:bCs/>
    </w:rPr>
  </w:style>
  <w:style w:type="character" w:customStyle="1" w:styleId="highlight">
    <w:name w:val="highlight"/>
    <w:basedOn w:val="Privzetapisavaodstavka"/>
    <w:rsid w:val="00566183"/>
  </w:style>
  <w:style w:type="paragraph" w:customStyle="1" w:styleId="alineazaodstavkom0">
    <w:name w:val="alineazaodstavkom"/>
    <w:basedOn w:val="Navaden"/>
    <w:rsid w:val="00566183"/>
    <w:pPr>
      <w:spacing w:before="100" w:beforeAutospacing="1" w:after="100" w:afterAutospacing="1" w:line="240" w:lineRule="auto"/>
    </w:pPr>
    <w:rPr>
      <w:rFonts w:ascii="Times New Roman" w:hAnsi="Times New Roman"/>
      <w:sz w:val="24"/>
      <w:szCs w:val="24"/>
    </w:rPr>
  </w:style>
  <w:style w:type="character" w:styleId="Poudarek">
    <w:name w:val="Emphasis"/>
    <w:basedOn w:val="Privzetapisavaodstavka"/>
    <w:uiPriority w:val="20"/>
    <w:qFormat/>
    <w:rsid w:val="001C2B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4D3E"/>
    <w:pPr>
      <w:spacing w:after="200" w:line="276" w:lineRule="auto"/>
    </w:pPr>
    <w:rPr>
      <w:rFonts w:ascii="Arial" w:hAnsi="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2D5DC4"/>
    <w:pPr>
      <w:ind w:left="720"/>
      <w:contextualSpacing/>
    </w:pPr>
  </w:style>
  <w:style w:type="character" w:customStyle="1" w:styleId="OdstavekseznamaZnak">
    <w:name w:val="Odstavek seznama Znak"/>
    <w:basedOn w:val="Privzetapisavaodstavka"/>
    <w:link w:val="Odstavekseznama"/>
    <w:uiPriority w:val="34"/>
    <w:rsid w:val="00DE3C05"/>
  </w:style>
  <w:style w:type="paragraph" w:styleId="Navadensplet">
    <w:name w:val="Normal (Web)"/>
    <w:basedOn w:val="Navaden"/>
    <w:uiPriority w:val="99"/>
    <w:unhideWhenUsed/>
    <w:rsid w:val="006A6403"/>
    <w:pPr>
      <w:spacing w:after="210" w:line="240" w:lineRule="auto"/>
    </w:pPr>
    <w:rPr>
      <w:rFonts w:ascii="Times New Roman" w:hAnsi="Times New Roman"/>
      <w:color w:val="333333"/>
      <w:sz w:val="18"/>
      <w:szCs w:val="18"/>
    </w:rPr>
  </w:style>
  <w:style w:type="character" w:styleId="Pripombasklic">
    <w:name w:val="annotation reference"/>
    <w:unhideWhenUsed/>
    <w:rsid w:val="006A6403"/>
    <w:rPr>
      <w:sz w:val="16"/>
      <w:szCs w:val="16"/>
    </w:rPr>
  </w:style>
  <w:style w:type="paragraph" w:styleId="Pripombabesedilo">
    <w:name w:val="annotation text"/>
    <w:basedOn w:val="Navaden"/>
    <w:link w:val="PripombabesediloZnak"/>
    <w:unhideWhenUsed/>
    <w:rsid w:val="006A6403"/>
    <w:pPr>
      <w:spacing w:line="240" w:lineRule="auto"/>
    </w:pPr>
    <w:rPr>
      <w:szCs w:val="20"/>
    </w:rPr>
  </w:style>
  <w:style w:type="character" w:customStyle="1" w:styleId="PripombabesediloZnak">
    <w:name w:val="Pripomba – besedilo Znak"/>
    <w:link w:val="Pripombabesedilo"/>
    <w:rsid w:val="006A6403"/>
    <w:rPr>
      <w:sz w:val="20"/>
      <w:szCs w:val="20"/>
    </w:rPr>
  </w:style>
  <w:style w:type="paragraph" w:styleId="Zadevapripombe">
    <w:name w:val="annotation subject"/>
    <w:basedOn w:val="Pripombabesedilo"/>
    <w:next w:val="Pripombabesedilo"/>
    <w:link w:val="ZadevapripombeZnak"/>
    <w:uiPriority w:val="99"/>
    <w:semiHidden/>
    <w:unhideWhenUsed/>
    <w:rsid w:val="006A6403"/>
    <w:rPr>
      <w:b/>
      <w:bCs/>
    </w:rPr>
  </w:style>
  <w:style w:type="character" w:customStyle="1" w:styleId="ZadevapripombeZnak">
    <w:name w:val="Zadeva pripombe Znak"/>
    <w:link w:val="Zadevapripombe"/>
    <w:uiPriority w:val="99"/>
    <w:semiHidden/>
    <w:rsid w:val="006A6403"/>
    <w:rPr>
      <w:b/>
      <w:bCs/>
      <w:sz w:val="20"/>
      <w:szCs w:val="20"/>
    </w:rPr>
  </w:style>
  <w:style w:type="paragraph" w:styleId="Besedilooblaka">
    <w:name w:val="Balloon Text"/>
    <w:basedOn w:val="Navaden"/>
    <w:link w:val="BesedilooblakaZnak"/>
    <w:uiPriority w:val="99"/>
    <w:semiHidden/>
    <w:unhideWhenUsed/>
    <w:rsid w:val="006A6403"/>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A6403"/>
    <w:rPr>
      <w:rFonts w:ascii="Tahoma" w:hAnsi="Tahoma" w:cs="Tahoma"/>
      <w:sz w:val="16"/>
      <w:szCs w:val="16"/>
    </w:rPr>
  </w:style>
  <w:style w:type="paragraph" w:customStyle="1" w:styleId="AStabelatekst">
    <w:name w:val="AS tabela tekst"/>
    <w:basedOn w:val="Navaden"/>
    <w:autoRedefine/>
    <w:qFormat/>
    <w:rsid w:val="004856AF"/>
    <w:pPr>
      <w:spacing w:after="0" w:line="240" w:lineRule="auto"/>
      <w:contextualSpacing/>
    </w:pPr>
    <w:rPr>
      <w:rFonts w:ascii="Calibri" w:hAnsi="Calibri" w:cs="Calibri"/>
      <w:sz w:val="18"/>
      <w:szCs w:val="18"/>
    </w:rPr>
  </w:style>
  <w:style w:type="paragraph" w:customStyle="1" w:styleId="AStelo">
    <w:name w:val="AS telo"/>
    <w:basedOn w:val="Navaden"/>
    <w:link w:val="ASteloZnak"/>
    <w:qFormat/>
    <w:rsid w:val="00B703F6"/>
    <w:pPr>
      <w:spacing w:after="120" w:line="240" w:lineRule="auto"/>
      <w:jc w:val="both"/>
    </w:pPr>
    <w:rPr>
      <w:rFonts w:cs="Calibri"/>
      <w:szCs w:val="20"/>
      <w:lang w:eastAsia="en-US"/>
    </w:rPr>
  </w:style>
  <w:style w:type="character" w:customStyle="1" w:styleId="ASteloZnak">
    <w:name w:val="AS telo Znak"/>
    <w:link w:val="AStelo"/>
    <w:rsid w:val="00E60DF1"/>
    <w:rPr>
      <w:rFonts w:eastAsia="Times New Roman" w:cs="Calibri"/>
      <w:sz w:val="20"/>
      <w:szCs w:val="20"/>
      <w:lang w:eastAsia="en-US"/>
    </w:rPr>
  </w:style>
  <w:style w:type="table" w:styleId="Tabelamrea">
    <w:name w:val="Table Grid"/>
    <w:basedOn w:val="Navadnatabela"/>
    <w:uiPriority w:val="59"/>
    <w:rsid w:val="003E3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1">
    <w:name w:val="Svetlo senčenje – poudarek 11"/>
    <w:basedOn w:val="Navadnatabela"/>
    <w:uiPriority w:val="60"/>
    <w:rsid w:val="00F418E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link w:val="OdstavekUredba1Znak"/>
    <w:qFormat/>
    <w:rsid w:val="0028126B"/>
    <w:pPr>
      <w:numPr>
        <w:numId w:val="5"/>
      </w:numPr>
      <w:autoSpaceDE w:val="0"/>
      <w:autoSpaceDN w:val="0"/>
      <w:adjustRightInd w:val="0"/>
      <w:spacing w:after="0" w:line="240" w:lineRule="auto"/>
      <w:jc w:val="both"/>
    </w:pPr>
    <w:rPr>
      <w:szCs w:val="20"/>
    </w:rPr>
  </w:style>
  <w:style w:type="character" w:customStyle="1" w:styleId="OdstavekUredba1Znak">
    <w:name w:val="Odstavek Uredba  1 Znak"/>
    <w:link w:val="OdstavekUredba1"/>
    <w:rsid w:val="0028126B"/>
    <w:rPr>
      <w:rFonts w:ascii="Arial" w:hAnsi="Arial"/>
    </w:rPr>
  </w:style>
  <w:style w:type="paragraph" w:customStyle="1" w:styleId="N2">
    <w:name w:val="N2"/>
    <w:basedOn w:val="Navaden"/>
    <w:link w:val="N2Znak"/>
    <w:qFormat/>
    <w:rsid w:val="0028126B"/>
    <w:pPr>
      <w:numPr>
        <w:numId w:val="6"/>
      </w:numPr>
      <w:spacing w:after="0" w:line="240" w:lineRule="auto"/>
      <w:jc w:val="center"/>
    </w:pPr>
    <w:rPr>
      <w:rFonts w:cs="Arial"/>
      <w:b/>
      <w:szCs w:val="20"/>
    </w:rPr>
  </w:style>
  <w:style w:type="character" w:customStyle="1" w:styleId="N2Znak">
    <w:name w:val="N2 Znak"/>
    <w:link w:val="N2"/>
    <w:rsid w:val="0028126B"/>
    <w:rPr>
      <w:rFonts w:ascii="Arial" w:hAnsi="Arial" w:cs="Arial"/>
      <w:b/>
    </w:rPr>
  </w:style>
  <w:style w:type="paragraph" w:customStyle="1" w:styleId="Brezrazmikov1">
    <w:name w:val="Brez razmikov1"/>
    <w:rsid w:val="00F76BB2"/>
    <w:rPr>
      <w:sz w:val="22"/>
      <w:szCs w:val="22"/>
      <w:lang w:eastAsia="en-US"/>
    </w:rPr>
  </w:style>
  <w:style w:type="paragraph" w:customStyle="1" w:styleId="ASbulet">
    <w:name w:val="AS bulet"/>
    <w:basedOn w:val="Odstavekseznama"/>
    <w:autoRedefine/>
    <w:qFormat/>
    <w:rsid w:val="001A5FFF"/>
    <w:pPr>
      <w:autoSpaceDE w:val="0"/>
      <w:autoSpaceDN w:val="0"/>
      <w:adjustRightInd w:val="0"/>
      <w:spacing w:before="120" w:after="120"/>
      <w:ind w:left="0"/>
      <w:contextualSpacing w:val="0"/>
      <w:jc w:val="both"/>
    </w:pPr>
    <w:rPr>
      <w:rFonts w:ascii="Calibri" w:hAnsi="Calibri" w:cs="Arial"/>
      <w:szCs w:val="20"/>
    </w:rPr>
  </w:style>
  <w:style w:type="paragraph" w:styleId="Telobesedila2">
    <w:name w:val="Body Text 2"/>
    <w:basedOn w:val="Navaden"/>
    <w:link w:val="Telobesedila2Znak"/>
    <w:semiHidden/>
    <w:rsid w:val="00473BF6"/>
    <w:pPr>
      <w:spacing w:after="120" w:line="480" w:lineRule="auto"/>
      <w:jc w:val="both"/>
    </w:pPr>
    <w:rPr>
      <w:sz w:val="24"/>
      <w:szCs w:val="24"/>
      <w:lang w:eastAsia="en-US"/>
    </w:rPr>
  </w:style>
  <w:style w:type="character" w:customStyle="1" w:styleId="Telobesedila2Znak">
    <w:name w:val="Telo besedila 2 Znak"/>
    <w:link w:val="Telobesedila2"/>
    <w:semiHidden/>
    <w:rsid w:val="00473BF6"/>
    <w:rPr>
      <w:rFonts w:ascii="Arial" w:eastAsia="Times New Roman" w:hAnsi="Arial" w:cs="Times New Roman"/>
      <w:sz w:val="24"/>
      <w:szCs w:val="24"/>
      <w:lang w:eastAsia="en-US"/>
    </w:rPr>
  </w:style>
  <w:style w:type="paragraph" w:customStyle="1" w:styleId="Style1">
    <w:name w:val="Style1"/>
    <w:basedOn w:val="Navaden"/>
    <w:autoRedefine/>
    <w:rsid w:val="00473BF6"/>
    <w:pPr>
      <w:tabs>
        <w:tab w:val="left" w:pos="0"/>
      </w:tabs>
      <w:spacing w:after="0" w:line="240" w:lineRule="auto"/>
      <w:ind w:left="774" w:hanging="774"/>
      <w:jc w:val="center"/>
    </w:pPr>
    <w:rPr>
      <w:rFonts w:ascii="Times New Roman" w:hAnsi="Times New Roman"/>
      <w:bCs/>
      <w:szCs w:val="18"/>
      <w:lang w:eastAsia="en-GB"/>
    </w:rPr>
  </w:style>
  <w:style w:type="paragraph" w:customStyle="1" w:styleId="2">
    <w:name w:val="2"/>
    <w:basedOn w:val="Navaden"/>
    <w:next w:val="Pripombabesedilo"/>
    <w:rsid w:val="00473BF6"/>
    <w:pPr>
      <w:spacing w:after="0" w:line="240" w:lineRule="auto"/>
    </w:pPr>
    <w:rPr>
      <w:rFonts w:ascii="Times New Roman" w:hAnsi="Times New Roman"/>
      <w:szCs w:val="20"/>
      <w:lang w:eastAsia="en-US"/>
    </w:rPr>
  </w:style>
  <w:style w:type="paragraph" w:customStyle="1" w:styleId="Telobesedila21">
    <w:name w:val="Telo besedila 21"/>
    <w:basedOn w:val="Navaden"/>
    <w:rsid w:val="00473BF6"/>
    <w:pPr>
      <w:widowControl w:val="0"/>
      <w:spacing w:after="120" w:line="240" w:lineRule="auto"/>
      <w:jc w:val="both"/>
    </w:pPr>
    <w:rPr>
      <w:rFonts w:ascii="Times New Roman" w:hAnsi="Times New Roman"/>
      <w:szCs w:val="20"/>
      <w:lang w:val="en-US"/>
    </w:rPr>
  </w:style>
  <w:style w:type="paragraph" w:customStyle="1" w:styleId="rkovnatokazatevilnotoko">
    <w:name w:val="Črkovna točka za številčno točko"/>
    <w:basedOn w:val="Navaden"/>
    <w:link w:val="rkovnatokazatevilnotokoZnak"/>
    <w:qFormat/>
    <w:rsid w:val="00473BF6"/>
    <w:pPr>
      <w:numPr>
        <w:numId w:val="11"/>
      </w:numPr>
      <w:tabs>
        <w:tab w:val="left" w:pos="540"/>
        <w:tab w:val="left" w:pos="900"/>
      </w:tabs>
      <w:spacing w:after="0" w:line="240" w:lineRule="auto"/>
      <w:jc w:val="both"/>
    </w:pPr>
  </w:style>
  <w:style w:type="character" w:customStyle="1" w:styleId="rkovnatokazatevilnotokoZnak">
    <w:name w:val="Črkovna točka za številčno točko Znak"/>
    <w:link w:val="rkovnatokazatevilnotoko"/>
    <w:rsid w:val="00473BF6"/>
    <w:rPr>
      <w:rFonts w:ascii="Arial" w:hAnsi="Arial"/>
      <w:szCs w:val="22"/>
    </w:rPr>
  </w:style>
  <w:style w:type="character" w:styleId="Hiperpovezava">
    <w:name w:val="Hyperlink"/>
    <w:uiPriority w:val="99"/>
    <w:rsid w:val="00E56782"/>
    <w:rPr>
      <w:color w:val="0000FF"/>
      <w:u w:val="single"/>
    </w:rPr>
  </w:style>
  <w:style w:type="paragraph" w:customStyle="1" w:styleId="Pa3">
    <w:name w:val="Pa3"/>
    <w:basedOn w:val="Navaden"/>
    <w:next w:val="Navaden"/>
    <w:rsid w:val="00E56782"/>
    <w:pPr>
      <w:autoSpaceDE w:val="0"/>
      <w:autoSpaceDN w:val="0"/>
      <w:adjustRightInd w:val="0"/>
      <w:spacing w:after="0" w:line="171" w:lineRule="atLeast"/>
    </w:pPr>
    <w:rPr>
      <w:rFonts w:eastAsia="SimSun"/>
      <w:sz w:val="24"/>
      <w:szCs w:val="24"/>
      <w:lang w:eastAsia="zh-CN"/>
    </w:rPr>
  </w:style>
  <w:style w:type="paragraph" w:customStyle="1" w:styleId="Odstavek">
    <w:name w:val="Odstavek"/>
    <w:basedOn w:val="Navaden"/>
    <w:link w:val="OdstavekZnak"/>
    <w:qFormat/>
    <w:rsid w:val="00792965"/>
    <w:pPr>
      <w:overflowPunct w:val="0"/>
      <w:autoSpaceDE w:val="0"/>
      <w:autoSpaceDN w:val="0"/>
      <w:adjustRightInd w:val="0"/>
      <w:spacing w:before="240" w:after="0" w:line="240" w:lineRule="auto"/>
      <w:ind w:firstLine="1021"/>
      <w:jc w:val="both"/>
      <w:textAlignment w:val="baseline"/>
    </w:pPr>
  </w:style>
  <w:style w:type="character" w:customStyle="1" w:styleId="OdstavekZnak">
    <w:name w:val="Odstavek Znak"/>
    <w:link w:val="Odstavek"/>
    <w:rsid w:val="00792965"/>
    <w:rPr>
      <w:rFonts w:ascii="Arial" w:eastAsia="Times New Roman" w:hAnsi="Arial" w:cs="Times New Roman"/>
    </w:rPr>
  </w:style>
  <w:style w:type="paragraph" w:customStyle="1" w:styleId="tevilnatoka">
    <w:name w:val="Številčna točka"/>
    <w:basedOn w:val="Navaden"/>
    <w:link w:val="tevilnatokaZnak"/>
    <w:qFormat/>
    <w:rsid w:val="00792965"/>
    <w:pPr>
      <w:numPr>
        <w:numId w:val="12"/>
      </w:numPr>
      <w:tabs>
        <w:tab w:val="left" w:pos="540"/>
        <w:tab w:val="left" w:pos="900"/>
      </w:tabs>
      <w:spacing w:after="0" w:line="240" w:lineRule="auto"/>
      <w:jc w:val="both"/>
    </w:pPr>
  </w:style>
  <w:style w:type="character" w:customStyle="1" w:styleId="tevilnatokaZnak">
    <w:name w:val="Številčna točka Znak"/>
    <w:link w:val="tevilnatoka"/>
    <w:rsid w:val="00792965"/>
    <w:rPr>
      <w:rFonts w:ascii="Arial" w:hAnsi="Arial"/>
      <w:szCs w:val="22"/>
    </w:rPr>
  </w:style>
  <w:style w:type="paragraph" w:customStyle="1" w:styleId="lennaslov">
    <w:name w:val="Člen_naslov"/>
    <w:basedOn w:val="Navaden"/>
    <w:qFormat/>
    <w:rsid w:val="00792965"/>
    <w:pPr>
      <w:suppressAutoHyphens/>
      <w:overflowPunct w:val="0"/>
      <w:autoSpaceDE w:val="0"/>
      <w:autoSpaceDN w:val="0"/>
      <w:adjustRightInd w:val="0"/>
      <w:spacing w:after="0" w:line="240" w:lineRule="auto"/>
      <w:jc w:val="center"/>
      <w:textAlignment w:val="baseline"/>
    </w:pPr>
    <w:rPr>
      <w:b/>
    </w:rPr>
  </w:style>
  <w:style w:type="paragraph" w:customStyle="1" w:styleId="rkovnatokazaodstavkom">
    <w:name w:val="Črkovna točka_za odstavkom"/>
    <w:basedOn w:val="Navaden"/>
    <w:link w:val="rkovnatokazaodstavkomZnak"/>
    <w:qFormat/>
    <w:rsid w:val="00792965"/>
    <w:pPr>
      <w:numPr>
        <w:numId w:val="13"/>
      </w:numPr>
      <w:overflowPunct w:val="0"/>
      <w:autoSpaceDE w:val="0"/>
      <w:autoSpaceDN w:val="0"/>
      <w:adjustRightInd w:val="0"/>
      <w:spacing w:after="0" w:line="240" w:lineRule="auto"/>
      <w:ind w:left="284" w:hanging="284"/>
      <w:jc w:val="both"/>
      <w:textAlignment w:val="baseline"/>
    </w:pPr>
  </w:style>
  <w:style w:type="character" w:customStyle="1" w:styleId="rkovnatokazaodstavkomZnak">
    <w:name w:val="Črkovna točka_za odstavkom Znak"/>
    <w:link w:val="rkovnatokazaodstavkom"/>
    <w:rsid w:val="00792965"/>
    <w:rPr>
      <w:rFonts w:ascii="Arial" w:hAnsi="Arial"/>
      <w:szCs w:val="22"/>
    </w:rPr>
  </w:style>
  <w:style w:type="paragraph" w:customStyle="1" w:styleId="Alineazaodstavkom">
    <w:name w:val="Alinea za odstavkom"/>
    <w:basedOn w:val="Navaden"/>
    <w:qFormat/>
    <w:rsid w:val="00D373F3"/>
    <w:pPr>
      <w:numPr>
        <w:numId w:val="14"/>
      </w:numPr>
      <w:tabs>
        <w:tab w:val="left" w:pos="540"/>
        <w:tab w:val="left" w:pos="900"/>
      </w:tabs>
      <w:spacing w:after="0" w:line="240" w:lineRule="auto"/>
      <w:jc w:val="both"/>
    </w:pPr>
  </w:style>
  <w:style w:type="paragraph" w:customStyle="1" w:styleId="Alineazapodtoko">
    <w:name w:val="Alinea za podtočko"/>
    <w:basedOn w:val="Alineazaodstavkom"/>
    <w:link w:val="AlineazapodtokoZnak"/>
    <w:qFormat/>
    <w:rsid w:val="00D373F3"/>
  </w:style>
  <w:style w:type="character" w:customStyle="1" w:styleId="AlineazapodtokoZnak">
    <w:name w:val="Alinea za podtočko Znak"/>
    <w:link w:val="Alineazapodtoko"/>
    <w:rsid w:val="00D373F3"/>
    <w:rPr>
      <w:rFonts w:ascii="Arial" w:hAnsi="Arial"/>
      <w:szCs w:val="22"/>
    </w:rPr>
  </w:style>
  <w:style w:type="paragraph" w:customStyle="1" w:styleId="len0">
    <w:name w:val="Člen"/>
    <w:basedOn w:val="Navaden"/>
    <w:link w:val="lenZnak"/>
    <w:qFormat/>
    <w:rsid w:val="00D373F3"/>
    <w:pPr>
      <w:suppressAutoHyphens/>
      <w:overflowPunct w:val="0"/>
      <w:autoSpaceDE w:val="0"/>
      <w:autoSpaceDN w:val="0"/>
      <w:adjustRightInd w:val="0"/>
      <w:spacing w:before="480" w:after="0" w:line="240" w:lineRule="auto"/>
      <w:jc w:val="center"/>
      <w:textAlignment w:val="baseline"/>
    </w:pPr>
    <w:rPr>
      <w:b/>
    </w:rPr>
  </w:style>
  <w:style w:type="character" w:customStyle="1" w:styleId="lenZnak">
    <w:name w:val="Člen Znak"/>
    <w:link w:val="len0"/>
    <w:rsid w:val="00D373F3"/>
    <w:rPr>
      <w:rFonts w:ascii="Arial" w:eastAsia="Times New Roman" w:hAnsi="Arial" w:cs="Times New Roman"/>
      <w:b/>
    </w:rPr>
  </w:style>
  <w:style w:type="paragraph" w:customStyle="1" w:styleId="Telobesedila22">
    <w:name w:val="Telo besedila 22"/>
    <w:basedOn w:val="Navaden"/>
    <w:rsid w:val="0040483A"/>
    <w:pPr>
      <w:widowControl w:val="0"/>
      <w:spacing w:after="120" w:line="240" w:lineRule="auto"/>
      <w:jc w:val="both"/>
    </w:pPr>
    <w:rPr>
      <w:rFonts w:ascii="SSUniversCond" w:hAnsi="SSUniversCond"/>
      <w:i/>
      <w:szCs w:val="20"/>
      <w:lang w:val="en-US"/>
    </w:rPr>
  </w:style>
  <w:style w:type="paragraph" w:customStyle="1" w:styleId="ZnakZnakZnakZnakZnakZnakZnakZnakZnakZnakZnakZnakZnakZnak">
    <w:name w:val="Znak Znak Znak Znak Znak Znak Znak Znak Znak Znak Znak Znak Znak Znak"/>
    <w:basedOn w:val="Navaden"/>
    <w:rsid w:val="0040483A"/>
    <w:pPr>
      <w:spacing w:after="160" w:line="240" w:lineRule="exact"/>
    </w:pPr>
    <w:rPr>
      <w:rFonts w:ascii="Tahoma" w:hAnsi="Tahoma"/>
      <w:szCs w:val="20"/>
      <w:lang w:val="en-US" w:eastAsia="en-US"/>
    </w:rPr>
  </w:style>
  <w:style w:type="paragraph" w:styleId="Golobesedilo">
    <w:name w:val="Plain Text"/>
    <w:basedOn w:val="Navaden"/>
    <w:link w:val="GolobesediloZnak"/>
    <w:rsid w:val="00E51597"/>
    <w:pPr>
      <w:spacing w:after="0" w:line="240" w:lineRule="auto"/>
    </w:pPr>
    <w:rPr>
      <w:rFonts w:ascii="Courier New" w:hAnsi="Courier New" w:cs="Courier New"/>
      <w:szCs w:val="20"/>
      <w:lang w:eastAsia="en-US"/>
    </w:rPr>
  </w:style>
  <w:style w:type="character" w:customStyle="1" w:styleId="GolobesediloZnak">
    <w:name w:val="Golo besedilo Znak"/>
    <w:link w:val="Golobesedilo"/>
    <w:rsid w:val="00E51597"/>
    <w:rPr>
      <w:rFonts w:ascii="Courier New" w:eastAsia="Times New Roman" w:hAnsi="Courier New" w:cs="Courier New"/>
      <w:sz w:val="20"/>
      <w:szCs w:val="20"/>
      <w:lang w:eastAsia="en-US"/>
    </w:rPr>
  </w:style>
  <w:style w:type="paragraph" w:customStyle="1" w:styleId="Alineazatevilnotoko">
    <w:name w:val="Alinea za številčno točko"/>
    <w:basedOn w:val="Alineazaodstavkom"/>
    <w:link w:val="AlineazatevilnotokoZnak"/>
    <w:qFormat/>
    <w:rsid w:val="006021BB"/>
    <w:pPr>
      <w:numPr>
        <w:numId w:val="0"/>
      </w:numPr>
    </w:pPr>
  </w:style>
  <w:style w:type="character" w:customStyle="1" w:styleId="AlineazatevilnotokoZnak">
    <w:name w:val="Alinea za številčno točko Znak"/>
    <w:link w:val="Alineazatevilnotoko"/>
    <w:rsid w:val="006021BB"/>
    <w:rPr>
      <w:rFonts w:ascii="Arial" w:eastAsia="Times New Roman" w:hAnsi="Arial" w:cs="Times New Roman"/>
      <w:sz w:val="20"/>
    </w:rPr>
  </w:style>
  <w:style w:type="paragraph" w:customStyle="1" w:styleId="Poglavje">
    <w:name w:val="Poglavje"/>
    <w:basedOn w:val="Navaden"/>
    <w:qFormat/>
    <w:rsid w:val="008D15F2"/>
    <w:pPr>
      <w:suppressAutoHyphens/>
      <w:overflowPunct w:val="0"/>
      <w:autoSpaceDE w:val="0"/>
      <w:autoSpaceDN w:val="0"/>
      <w:adjustRightInd w:val="0"/>
      <w:spacing w:before="480" w:after="0" w:line="240" w:lineRule="auto"/>
      <w:jc w:val="center"/>
      <w:textAlignment w:val="baseline"/>
    </w:pPr>
    <w:rPr>
      <w:rFonts w:cs="Arial"/>
    </w:rPr>
  </w:style>
  <w:style w:type="paragraph" w:customStyle="1" w:styleId="esegmenth4">
    <w:name w:val="esegment_h4"/>
    <w:basedOn w:val="Navaden"/>
    <w:rsid w:val="001137FA"/>
    <w:pPr>
      <w:spacing w:before="100" w:beforeAutospacing="1" w:after="100" w:afterAutospacing="1" w:line="240" w:lineRule="auto"/>
    </w:pPr>
    <w:rPr>
      <w:rFonts w:ascii="Times New Roman" w:hAnsi="Times New Roman"/>
      <w:sz w:val="24"/>
      <w:szCs w:val="24"/>
    </w:rPr>
  </w:style>
  <w:style w:type="paragraph" w:customStyle="1" w:styleId="ZnakZnakZnakZnakZnakZnakZnakZnak">
    <w:name w:val="Znak Znak Znak Znak Znak Znak Znak Znak"/>
    <w:basedOn w:val="Navaden"/>
    <w:rsid w:val="00DB50FC"/>
    <w:pPr>
      <w:spacing w:after="160" w:line="240" w:lineRule="exact"/>
    </w:pPr>
    <w:rPr>
      <w:rFonts w:ascii="Tahoma" w:hAnsi="Tahoma"/>
      <w:szCs w:val="20"/>
      <w:lang w:val="en-US" w:eastAsia="en-US"/>
    </w:rPr>
  </w:style>
  <w:style w:type="paragraph" w:customStyle="1" w:styleId="NavadenA">
    <w:name w:val="Navaden/÷A"/>
    <w:rsid w:val="00DB50FC"/>
    <w:pPr>
      <w:widowControl w:val="0"/>
      <w:overflowPunct w:val="0"/>
      <w:autoSpaceDE w:val="0"/>
      <w:autoSpaceDN w:val="0"/>
      <w:adjustRightInd w:val="0"/>
      <w:jc w:val="both"/>
      <w:textAlignment w:val="baseline"/>
    </w:pPr>
    <w:rPr>
      <w:rFonts w:ascii="Times New Roman" w:hAnsi="Times New Roman"/>
      <w:sz w:val="22"/>
      <w:lang w:val="en-US" w:eastAsia="en-US"/>
    </w:rPr>
  </w:style>
  <w:style w:type="paragraph" w:styleId="Revizija">
    <w:name w:val="Revision"/>
    <w:hidden/>
    <w:uiPriority w:val="99"/>
    <w:semiHidden/>
    <w:rsid w:val="0032698B"/>
    <w:rPr>
      <w:sz w:val="22"/>
      <w:szCs w:val="22"/>
    </w:rPr>
  </w:style>
  <w:style w:type="paragraph" w:customStyle="1" w:styleId="ZnakZnak">
    <w:name w:val="Znak Znak"/>
    <w:basedOn w:val="Navaden"/>
    <w:rsid w:val="00A0794E"/>
    <w:pPr>
      <w:spacing w:after="160" w:line="240" w:lineRule="exact"/>
    </w:pPr>
    <w:rPr>
      <w:rFonts w:ascii="Tahoma" w:hAnsi="Tahoma" w:cs="Tahoma"/>
      <w:szCs w:val="20"/>
      <w:lang w:val="en-US" w:eastAsia="en-US"/>
    </w:rPr>
  </w:style>
  <w:style w:type="paragraph" w:styleId="Glava">
    <w:name w:val="header"/>
    <w:basedOn w:val="Navaden"/>
    <w:link w:val="GlavaZnak"/>
    <w:uiPriority w:val="99"/>
    <w:unhideWhenUsed/>
    <w:rsid w:val="00A75211"/>
    <w:pPr>
      <w:tabs>
        <w:tab w:val="center" w:pos="4536"/>
        <w:tab w:val="right" w:pos="9072"/>
      </w:tabs>
      <w:spacing w:after="0" w:line="240" w:lineRule="auto"/>
    </w:pPr>
  </w:style>
  <w:style w:type="character" w:customStyle="1" w:styleId="GlavaZnak">
    <w:name w:val="Glava Znak"/>
    <w:basedOn w:val="Privzetapisavaodstavka"/>
    <w:link w:val="Glava"/>
    <w:uiPriority w:val="99"/>
    <w:rsid w:val="00A75211"/>
  </w:style>
  <w:style w:type="paragraph" w:styleId="Noga">
    <w:name w:val="footer"/>
    <w:basedOn w:val="Navaden"/>
    <w:link w:val="NogaZnak"/>
    <w:unhideWhenUsed/>
    <w:rsid w:val="00A75211"/>
    <w:pPr>
      <w:tabs>
        <w:tab w:val="center" w:pos="4536"/>
        <w:tab w:val="right" w:pos="9072"/>
      </w:tabs>
      <w:spacing w:after="0" w:line="240" w:lineRule="auto"/>
    </w:pPr>
  </w:style>
  <w:style w:type="character" w:customStyle="1" w:styleId="NogaZnak">
    <w:name w:val="Noga Znak"/>
    <w:basedOn w:val="Privzetapisavaodstavka"/>
    <w:link w:val="Noga"/>
    <w:rsid w:val="00A75211"/>
  </w:style>
  <w:style w:type="character" w:customStyle="1" w:styleId="Komentar-besediloZnak1">
    <w:name w:val="Komentar - besedilo Znak1"/>
    <w:rsid w:val="00F55541"/>
    <w:rPr>
      <w:sz w:val="20"/>
      <w:szCs w:val="20"/>
    </w:rPr>
  </w:style>
  <w:style w:type="paragraph" w:customStyle="1" w:styleId="Odstavekseznama1">
    <w:name w:val="Odstavek seznama1"/>
    <w:basedOn w:val="Navaden"/>
    <w:rsid w:val="009D0A54"/>
    <w:pPr>
      <w:ind w:left="720"/>
    </w:pPr>
    <w:rPr>
      <w:rFonts w:ascii="Calibri" w:hAnsi="Calibri"/>
    </w:rPr>
  </w:style>
  <w:style w:type="paragraph" w:customStyle="1" w:styleId="ZnakZnakZnakZnakZnakZnakZnakZnakZnakZnakZnakZnakZnakZnakZnak">
    <w:name w:val="Znak Znak Znak Znak Znak Znak Znak Znak Znak Znak Znak Znak Znak Znak Znak"/>
    <w:basedOn w:val="Navaden"/>
    <w:rsid w:val="009D0A54"/>
    <w:pPr>
      <w:spacing w:after="160" w:line="240" w:lineRule="exact"/>
    </w:pPr>
    <w:rPr>
      <w:rFonts w:ascii="Tahoma" w:hAnsi="Tahoma"/>
      <w:szCs w:val="20"/>
      <w:lang w:val="en-US" w:eastAsia="en-US"/>
    </w:rPr>
  </w:style>
  <w:style w:type="paragraph" w:styleId="Sprotnaopomba-besedilo">
    <w:name w:val="footnote text"/>
    <w:basedOn w:val="Navaden"/>
    <w:link w:val="Sprotnaopomba-besediloZnak"/>
    <w:uiPriority w:val="99"/>
    <w:semiHidden/>
    <w:unhideWhenUsed/>
    <w:rsid w:val="00846A16"/>
    <w:pPr>
      <w:spacing w:after="0" w:line="240" w:lineRule="auto"/>
    </w:pPr>
    <w:rPr>
      <w:szCs w:val="20"/>
    </w:rPr>
  </w:style>
  <w:style w:type="character" w:customStyle="1" w:styleId="Sprotnaopomba-besediloZnak">
    <w:name w:val="Sprotna opomba - besedilo Znak"/>
    <w:link w:val="Sprotnaopomba-besedilo"/>
    <w:uiPriority w:val="99"/>
    <w:semiHidden/>
    <w:rsid w:val="00846A16"/>
    <w:rPr>
      <w:sz w:val="20"/>
      <w:szCs w:val="20"/>
    </w:rPr>
  </w:style>
  <w:style w:type="character" w:styleId="Sprotnaopomba-sklic">
    <w:name w:val="footnote reference"/>
    <w:uiPriority w:val="99"/>
    <w:semiHidden/>
    <w:unhideWhenUsed/>
    <w:rsid w:val="00846A16"/>
    <w:rPr>
      <w:vertAlign w:val="superscript"/>
    </w:rPr>
  </w:style>
  <w:style w:type="character" w:styleId="SledenaHiperpovezava">
    <w:name w:val="FollowedHyperlink"/>
    <w:uiPriority w:val="99"/>
    <w:semiHidden/>
    <w:unhideWhenUsed/>
    <w:rsid w:val="00323D5B"/>
    <w:rPr>
      <w:color w:val="800080"/>
      <w:u w:val="single"/>
    </w:rPr>
  </w:style>
  <w:style w:type="paragraph" w:customStyle="1" w:styleId="Odstavekseznama2">
    <w:name w:val="Odstavek seznama2"/>
    <w:basedOn w:val="Navaden"/>
    <w:rsid w:val="0073345B"/>
    <w:pPr>
      <w:ind w:left="720"/>
    </w:pPr>
    <w:rPr>
      <w:rFonts w:ascii="Calibri" w:hAnsi="Calibri"/>
    </w:rPr>
  </w:style>
  <w:style w:type="paragraph" w:customStyle="1" w:styleId="LEN">
    <w:name w:val="ČLEN"/>
    <w:basedOn w:val="Odstavekseznama"/>
    <w:link w:val="LENZnak0"/>
    <w:qFormat/>
    <w:rsid w:val="00F80DDD"/>
    <w:pPr>
      <w:numPr>
        <w:numId w:val="1"/>
      </w:numPr>
      <w:tabs>
        <w:tab w:val="left" w:pos="284"/>
      </w:tabs>
      <w:autoSpaceDE w:val="0"/>
      <w:autoSpaceDN w:val="0"/>
      <w:adjustRightInd w:val="0"/>
      <w:spacing w:after="0" w:line="240" w:lineRule="auto"/>
      <w:jc w:val="center"/>
    </w:pPr>
    <w:rPr>
      <w:b/>
    </w:rPr>
  </w:style>
  <w:style w:type="character" w:customStyle="1" w:styleId="LENZnak0">
    <w:name w:val="ČLEN Znak"/>
    <w:link w:val="LEN"/>
    <w:rsid w:val="00F80DDD"/>
    <w:rPr>
      <w:rFonts w:ascii="Arial" w:hAnsi="Arial"/>
      <w:b/>
      <w:szCs w:val="22"/>
    </w:rPr>
  </w:style>
  <w:style w:type="paragraph" w:customStyle="1" w:styleId="1">
    <w:name w:val="1"/>
    <w:basedOn w:val="Navaden"/>
    <w:next w:val="Pripombabesedilo"/>
    <w:rsid w:val="00740426"/>
    <w:pPr>
      <w:spacing w:after="0" w:line="240" w:lineRule="auto"/>
    </w:pPr>
    <w:rPr>
      <w:rFonts w:ascii="Times New Roman" w:hAnsi="Times New Roman"/>
      <w:szCs w:val="20"/>
      <w:lang w:eastAsia="en-US"/>
    </w:rPr>
  </w:style>
  <w:style w:type="paragraph" w:customStyle="1" w:styleId="Besedilolena">
    <w:name w:val="Besedilo člena"/>
    <w:basedOn w:val="Navaden"/>
    <w:link w:val="BesedilolenaZnak"/>
    <w:qFormat/>
    <w:rsid w:val="00790199"/>
    <w:pPr>
      <w:numPr>
        <w:numId w:val="45"/>
      </w:numPr>
      <w:spacing w:after="120" w:line="240" w:lineRule="auto"/>
      <w:jc w:val="both"/>
    </w:pPr>
    <w:rPr>
      <w:rFonts w:cs="Arial"/>
      <w:color w:val="000000"/>
      <w:szCs w:val="20"/>
    </w:rPr>
  </w:style>
  <w:style w:type="character" w:customStyle="1" w:styleId="BesedilolenaZnak">
    <w:name w:val="Besedilo člena Znak"/>
    <w:link w:val="Besedilolena"/>
    <w:rsid w:val="00790199"/>
    <w:rPr>
      <w:rFonts w:ascii="Arial" w:hAnsi="Arial" w:cs="Arial"/>
      <w:color w:val="000000"/>
    </w:rPr>
  </w:style>
  <w:style w:type="paragraph" w:customStyle="1" w:styleId="CharCharZnakZnakZnakZnakZnakZnak">
    <w:name w:val="Char Char Znak Znak Znak Znak Znak Znak"/>
    <w:basedOn w:val="Navaden"/>
    <w:rsid w:val="00CC41FC"/>
    <w:pPr>
      <w:spacing w:after="160" w:line="240" w:lineRule="exact"/>
    </w:pPr>
    <w:rPr>
      <w:rFonts w:ascii="Tahoma" w:hAnsi="Tahoma"/>
      <w:szCs w:val="20"/>
      <w:lang w:val="en-US" w:eastAsia="en-US"/>
    </w:rPr>
  </w:style>
  <w:style w:type="paragraph" w:customStyle="1" w:styleId="datumtevilka">
    <w:name w:val="datum številka"/>
    <w:basedOn w:val="Navaden"/>
    <w:rsid w:val="004B7C78"/>
    <w:pPr>
      <w:tabs>
        <w:tab w:val="left" w:pos="1701"/>
      </w:tabs>
      <w:spacing w:after="0" w:line="260" w:lineRule="atLeast"/>
    </w:pPr>
    <w:rPr>
      <w:szCs w:val="20"/>
      <w:lang w:val="en-GB" w:eastAsia="en-GB"/>
    </w:rPr>
  </w:style>
  <w:style w:type="paragraph" w:styleId="Zgradbadokumenta">
    <w:name w:val="Document Map"/>
    <w:basedOn w:val="Navaden"/>
    <w:link w:val="ZgradbadokumentaZnak"/>
    <w:uiPriority w:val="99"/>
    <w:semiHidden/>
    <w:unhideWhenUsed/>
    <w:rsid w:val="00296B85"/>
    <w:pPr>
      <w:spacing w:after="0" w:line="240" w:lineRule="auto"/>
    </w:pPr>
    <w:rPr>
      <w:rFonts w:ascii="Tahoma" w:hAnsi="Tahoma" w:cs="Tahoma"/>
      <w:sz w:val="16"/>
      <w:szCs w:val="16"/>
    </w:rPr>
  </w:style>
  <w:style w:type="character" w:customStyle="1" w:styleId="ZgradbadokumentaZnak">
    <w:name w:val="Zgradba dokumenta Znak"/>
    <w:link w:val="Zgradbadokumenta"/>
    <w:uiPriority w:val="99"/>
    <w:semiHidden/>
    <w:rsid w:val="00296B85"/>
    <w:rPr>
      <w:rFonts w:ascii="Tahoma" w:hAnsi="Tahoma" w:cs="Tahoma"/>
      <w:sz w:val="16"/>
      <w:szCs w:val="16"/>
    </w:rPr>
  </w:style>
  <w:style w:type="paragraph" w:customStyle="1" w:styleId="Odstavekseznama3">
    <w:name w:val="Odstavek seznama3"/>
    <w:basedOn w:val="Navaden"/>
    <w:rsid w:val="007363D1"/>
    <w:pPr>
      <w:ind w:left="720"/>
    </w:pPr>
    <w:rPr>
      <w:rFonts w:ascii="Calibri" w:hAnsi="Calibri"/>
      <w:sz w:val="22"/>
    </w:rPr>
  </w:style>
  <w:style w:type="paragraph" w:customStyle="1" w:styleId="ZnakZnakZnakZnak">
    <w:name w:val="Znak Znak Znak Znak"/>
    <w:basedOn w:val="Navaden"/>
    <w:rsid w:val="007363D1"/>
    <w:pPr>
      <w:spacing w:after="160" w:line="240" w:lineRule="exact"/>
    </w:pPr>
    <w:rPr>
      <w:rFonts w:ascii="Tahoma" w:hAnsi="Tahoma" w:cs="Tahoma"/>
      <w:szCs w:val="20"/>
      <w:lang w:val="en-US" w:eastAsia="en-US"/>
    </w:rPr>
  </w:style>
  <w:style w:type="paragraph" w:styleId="Telobesedila">
    <w:name w:val="Body Text"/>
    <w:basedOn w:val="Navaden"/>
    <w:link w:val="TelobesedilaZnak"/>
    <w:uiPriority w:val="99"/>
    <w:unhideWhenUsed/>
    <w:rsid w:val="00DE7D12"/>
    <w:pPr>
      <w:spacing w:after="120"/>
    </w:pPr>
  </w:style>
  <w:style w:type="character" w:customStyle="1" w:styleId="TelobesedilaZnak">
    <w:name w:val="Telo besedila Znak"/>
    <w:link w:val="Telobesedila"/>
    <w:uiPriority w:val="99"/>
    <w:rsid w:val="00DE7D12"/>
    <w:rPr>
      <w:rFonts w:ascii="Arial" w:hAnsi="Arial"/>
      <w:sz w:val="20"/>
    </w:rPr>
  </w:style>
  <w:style w:type="paragraph" w:customStyle="1" w:styleId="Odstavekseznama4">
    <w:name w:val="Odstavek seznama4"/>
    <w:basedOn w:val="Navaden"/>
    <w:rsid w:val="00322CB3"/>
    <w:pPr>
      <w:ind w:left="720"/>
    </w:pPr>
    <w:rPr>
      <w:rFonts w:ascii="Calibri" w:hAnsi="Calibri"/>
      <w:sz w:val="22"/>
    </w:rPr>
  </w:style>
  <w:style w:type="character" w:customStyle="1" w:styleId="Komentar-sklic1">
    <w:name w:val="Komentar - sklic1"/>
    <w:semiHidden/>
    <w:unhideWhenUsed/>
    <w:rsid w:val="00EE22E5"/>
    <w:rPr>
      <w:sz w:val="16"/>
      <w:szCs w:val="16"/>
    </w:rPr>
  </w:style>
  <w:style w:type="paragraph" w:customStyle="1" w:styleId="Komentar-besedilo1">
    <w:name w:val="Komentar - besedilo1"/>
    <w:basedOn w:val="Navaden"/>
    <w:link w:val="Komentar-besediloZnak"/>
    <w:unhideWhenUsed/>
    <w:rsid w:val="00EE22E5"/>
    <w:pPr>
      <w:spacing w:line="240" w:lineRule="auto"/>
    </w:pPr>
    <w:rPr>
      <w:szCs w:val="20"/>
    </w:rPr>
  </w:style>
  <w:style w:type="character" w:customStyle="1" w:styleId="Komentar-besediloZnak">
    <w:name w:val="Komentar - besedilo Znak"/>
    <w:link w:val="Komentar-besedilo1"/>
    <w:rsid w:val="00EE22E5"/>
    <w:rPr>
      <w:rFonts w:ascii="Arial" w:eastAsia="Times New Roman" w:hAnsi="Arial" w:cs="Times New Roman"/>
      <w:sz w:val="20"/>
      <w:szCs w:val="20"/>
    </w:rPr>
  </w:style>
  <w:style w:type="paragraph" w:styleId="Brezrazmikov">
    <w:name w:val="No Spacing"/>
    <w:uiPriority w:val="1"/>
    <w:qFormat/>
    <w:rsid w:val="00C64666"/>
    <w:rPr>
      <w:rFonts w:ascii="Arial" w:hAnsi="Arial"/>
      <w:szCs w:val="24"/>
    </w:rPr>
  </w:style>
  <w:style w:type="paragraph" w:customStyle="1" w:styleId="Default">
    <w:name w:val="Default"/>
    <w:rsid w:val="00BB4B9D"/>
    <w:pPr>
      <w:autoSpaceDE w:val="0"/>
      <w:autoSpaceDN w:val="0"/>
      <w:adjustRightInd w:val="0"/>
    </w:pPr>
    <w:rPr>
      <w:rFonts w:ascii="EUAlbertina" w:hAnsi="EUAlbertina" w:cs="EUAlbertina"/>
      <w:color w:val="000000"/>
      <w:sz w:val="24"/>
      <w:szCs w:val="24"/>
    </w:rPr>
  </w:style>
  <w:style w:type="paragraph" w:customStyle="1" w:styleId="Alineja">
    <w:name w:val="Alineja"/>
    <w:basedOn w:val="Odstavekseznama"/>
    <w:link w:val="AlinejaZnak"/>
    <w:qFormat/>
    <w:rsid w:val="009E6EDF"/>
    <w:pPr>
      <w:numPr>
        <w:numId w:val="82"/>
      </w:numPr>
      <w:tabs>
        <w:tab w:val="left" w:pos="142"/>
        <w:tab w:val="left" w:pos="426"/>
      </w:tabs>
      <w:autoSpaceDE w:val="0"/>
      <w:autoSpaceDN w:val="0"/>
      <w:adjustRightInd w:val="0"/>
      <w:spacing w:after="0" w:line="240" w:lineRule="auto"/>
      <w:jc w:val="both"/>
    </w:pPr>
    <w:rPr>
      <w:rFonts w:cs="Arial"/>
      <w:color w:val="000000"/>
      <w:szCs w:val="20"/>
    </w:rPr>
  </w:style>
  <w:style w:type="character" w:customStyle="1" w:styleId="AlinejaZnak">
    <w:name w:val="Alineja Znak"/>
    <w:link w:val="Alineja"/>
    <w:rsid w:val="009E6EDF"/>
    <w:rPr>
      <w:rFonts w:ascii="Arial" w:hAnsi="Arial" w:cs="Arial"/>
      <w:color w:val="000000"/>
    </w:rPr>
  </w:style>
  <w:style w:type="character" w:customStyle="1" w:styleId="Komentar-sklic2">
    <w:name w:val="Komentar - sklic2"/>
    <w:semiHidden/>
    <w:unhideWhenUsed/>
    <w:rsid w:val="00B7573D"/>
    <w:rPr>
      <w:sz w:val="16"/>
      <w:szCs w:val="16"/>
    </w:rPr>
  </w:style>
  <w:style w:type="paragraph" w:customStyle="1" w:styleId="Komentar-besedilo2">
    <w:name w:val="Komentar - besedilo2"/>
    <w:basedOn w:val="Navaden"/>
    <w:unhideWhenUsed/>
    <w:rsid w:val="00B7573D"/>
    <w:pPr>
      <w:spacing w:line="240" w:lineRule="auto"/>
    </w:pPr>
    <w:rPr>
      <w:szCs w:val="20"/>
    </w:rPr>
  </w:style>
  <w:style w:type="paragraph" w:styleId="Napis">
    <w:name w:val="caption"/>
    <w:basedOn w:val="Navaden"/>
    <w:next w:val="Navaden"/>
    <w:uiPriority w:val="35"/>
    <w:qFormat/>
    <w:rsid w:val="00814DCC"/>
    <w:pPr>
      <w:spacing w:after="0" w:line="240" w:lineRule="auto"/>
    </w:pPr>
    <w:rPr>
      <w:rFonts w:ascii="Times New Roman" w:hAnsi="Times New Roman"/>
      <w:b/>
      <w:bCs/>
      <w:szCs w:val="20"/>
    </w:rPr>
  </w:style>
  <w:style w:type="character" w:customStyle="1" w:styleId="apple-converted-space">
    <w:name w:val="apple-converted-space"/>
    <w:basedOn w:val="Privzetapisavaodstavka"/>
    <w:rsid w:val="002922B2"/>
  </w:style>
  <w:style w:type="paragraph" w:customStyle="1" w:styleId="len1">
    <w:name w:val="len"/>
    <w:basedOn w:val="Navaden"/>
    <w:rsid w:val="00D22AB8"/>
    <w:pPr>
      <w:spacing w:before="100" w:beforeAutospacing="1" w:after="100" w:afterAutospacing="1" w:line="240" w:lineRule="auto"/>
    </w:pPr>
    <w:rPr>
      <w:rFonts w:ascii="Times New Roman" w:hAnsi="Times New Roman"/>
      <w:sz w:val="24"/>
      <w:szCs w:val="24"/>
    </w:rPr>
  </w:style>
  <w:style w:type="paragraph" w:customStyle="1" w:styleId="lennaslov0">
    <w:name w:val="lennaslov"/>
    <w:basedOn w:val="Navaden"/>
    <w:rsid w:val="00D22AB8"/>
    <w:pPr>
      <w:spacing w:before="100" w:beforeAutospacing="1" w:after="100" w:afterAutospacing="1" w:line="240" w:lineRule="auto"/>
    </w:pPr>
    <w:rPr>
      <w:rFonts w:ascii="Times New Roman" w:hAnsi="Times New Roman"/>
      <w:sz w:val="24"/>
      <w:szCs w:val="24"/>
    </w:rPr>
  </w:style>
  <w:style w:type="paragraph" w:customStyle="1" w:styleId="odstavek0">
    <w:name w:val="odstavek"/>
    <w:basedOn w:val="Navaden"/>
    <w:rsid w:val="00D22AB8"/>
    <w:pPr>
      <w:spacing w:before="100" w:beforeAutospacing="1" w:after="100" w:afterAutospacing="1" w:line="240" w:lineRule="auto"/>
    </w:pPr>
    <w:rPr>
      <w:rFonts w:ascii="Times New Roman" w:hAnsi="Times New Roman"/>
      <w:sz w:val="24"/>
      <w:szCs w:val="24"/>
    </w:rPr>
  </w:style>
  <w:style w:type="paragraph" w:customStyle="1" w:styleId="len10">
    <w:name w:val="len1"/>
    <w:basedOn w:val="Navaden"/>
    <w:rsid w:val="00B95A32"/>
    <w:pPr>
      <w:spacing w:before="480" w:after="0" w:line="240" w:lineRule="auto"/>
      <w:jc w:val="center"/>
    </w:pPr>
    <w:rPr>
      <w:rFonts w:cs="Arial"/>
      <w:b/>
      <w:bCs/>
      <w:sz w:val="22"/>
    </w:rPr>
  </w:style>
  <w:style w:type="paragraph" w:customStyle="1" w:styleId="odstavek1">
    <w:name w:val="odstavek1"/>
    <w:basedOn w:val="Navaden"/>
    <w:rsid w:val="00B95A32"/>
    <w:pPr>
      <w:spacing w:before="240" w:after="0" w:line="240" w:lineRule="auto"/>
      <w:ind w:firstLine="1021"/>
      <w:jc w:val="both"/>
    </w:pPr>
    <w:rPr>
      <w:rFonts w:cs="Arial"/>
      <w:sz w:val="22"/>
    </w:rPr>
  </w:style>
  <w:style w:type="paragraph" w:customStyle="1" w:styleId="lennaslov1">
    <w:name w:val="lennaslov1"/>
    <w:basedOn w:val="Navaden"/>
    <w:rsid w:val="00B95A32"/>
    <w:pPr>
      <w:spacing w:after="0" w:line="240" w:lineRule="auto"/>
      <w:jc w:val="center"/>
    </w:pPr>
    <w:rPr>
      <w:rFonts w:cs="Arial"/>
      <w:b/>
      <w:bCs/>
      <w:sz w:val="22"/>
    </w:rPr>
  </w:style>
  <w:style w:type="character" w:styleId="Krepko">
    <w:name w:val="Strong"/>
    <w:basedOn w:val="Privzetapisavaodstavka"/>
    <w:uiPriority w:val="22"/>
    <w:qFormat/>
    <w:rsid w:val="00BA0D9E"/>
    <w:rPr>
      <w:b/>
      <w:bCs/>
    </w:rPr>
  </w:style>
  <w:style w:type="character" w:customStyle="1" w:styleId="highlight">
    <w:name w:val="highlight"/>
    <w:basedOn w:val="Privzetapisavaodstavka"/>
    <w:rsid w:val="00566183"/>
  </w:style>
  <w:style w:type="paragraph" w:customStyle="1" w:styleId="alineazaodstavkom0">
    <w:name w:val="alineazaodstavkom"/>
    <w:basedOn w:val="Navaden"/>
    <w:rsid w:val="00566183"/>
    <w:pPr>
      <w:spacing w:before="100" w:beforeAutospacing="1" w:after="100" w:afterAutospacing="1" w:line="240" w:lineRule="auto"/>
    </w:pPr>
    <w:rPr>
      <w:rFonts w:ascii="Times New Roman" w:hAnsi="Times New Roman"/>
      <w:sz w:val="24"/>
      <w:szCs w:val="24"/>
    </w:rPr>
  </w:style>
  <w:style w:type="character" w:styleId="Poudarek">
    <w:name w:val="Emphasis"/>
    <w:basedOn w:val="Privzetapisavaodstavka"/>
    <w:uiPriority w:val="20"/>
    <w:qFormat/>
    <w:rsid w:val="001C2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3634">
      <w:bodyDiv w:val="1"/>
      <w:marLeft w:val="0"/>
      <w:marRight w:val="0"/>
      <w:marTop w:val="0"/>
      <w:marBottom w:val="0"/>
      <w:divBdr>
        <w:top w:val="none" w:sz="0" w:space="0" w:color="auto"/>
        <w:left w:val="none" w:sz="0" w:space="0" w:color="auto"/>
        <w:bottom w:val="none" w:sz="0" w:space="0" w:color="auto"/>
        <w:right w:val="none" w:sz="0" w:space="0" w:color="auto"/>
      </w:divBdr>
    </w:div>
    <w:div w:id="251789810">
      <w:bodyDiv w:val="1"/>
      <w:marLeft w:val="0"/>
      <w:marRight w:val="0"/>
      <w:marTop w:val="0"/>
      <w:marBottom w:val="0"/>
      <w:divBdr>
        <w:top w:val="none" w:sz="0" w:space="0" w:color="auto"/>
        <w:left w:val="none" w:sz="0" w:space="0" w:color="auto"/>
        <w:bottom w:val="none" w:sz="0" w:space="0" w:color="auto"/>
        <w:right w:val="none" w:sz="0" w:space="0" w:color="auto"/>
      </w:divBdr>
    </w:div>
    <w:div w:id="290988680">
      <w:bodyDiv w:val="1"/>
      <w:marLeft w:val="0"/>
      <w:marRight w:val="0"/>
      <w:marTop w:val="0"/>
      <w:marBottom w:val="0"/>
      <w:divBdr>
        <w:top w:val="none" w:sz="0" w:space="0" w:color="auto"/>
        <w:left w:val="none" w:sz="0" w:space="0" w:color="auto"/>
        <w:bottom w:val="none" w:sz="0" w:space="0" w:color="auto"/>
        <w:right w:val="none" w:sz="0" w:space="0" w:color="auto"/>
      </w:divBdr>
    </w:div>
    <w:div w:id="369646054">
      <w:bodyDiv w:val="1"/>
      <w:marLeft w:val="0"/>
      <w:marRight w:val="0"/>
      <w:marTop w:val="0"/>
      <w:marBottom w:val="0"/>
      <w:divBdr>
        <w:top w:val="none" w:sz="0" w:space="0" w:color="auto"/>
        <w:left w:val="none" w:sz="0" w:space="0" w:color="auto"/>
        <w:bottom w:val="none" w:sz="0" w:space="0" w:color="auto"/>
        <w:right w:val="none" w:sz="0" w:space="0" w:color="auto"/>
      </w:divBdr>
      <w:divsChild>
        <w:div w:id="332340400">
          <w:marLeft w:val="0"/>
          <w:marRight w:val="0"/>
          <w:marTop w:val="0"/>
          <w:marBottom w:val="0"/>
          <w:divBdr>
            <w:top w:val="none" w:sz="0" w:space="0" w:color="auto"/>
            <w:left w:val="none" w:sz="0" w:space="0" w:color="auto"/>
            <w:bottom w:val="none" w:sz="0" w:space="0" w:color="auto"/>
            <w:right w:val="none" w:sz="0" w:space="0" w:color="auto"/>
          </w:divBdr>
        </w:div>
      </w:divsChild>
    </w:div>
    <w:div w:id="442923720">
      <w:bodyDiv w:val="1"/>
      <w:marLeft w:val="0"/>
      <w:marRight w:val="0"/>
      <w:marTop w:val="0"/>
      <w:marBottom w:val="0"/>
      <w:divBdr>
        <w:top w:val="none" w:sz="0" w:space="0" w:color="auto"/>
        <w:left w:val="none" w:sz="0" w:space="0" w:color="auto"/>
        <w:bottom w:val="none" w:sz="0" w:space="0" w:color="auto"/>
        <w:right w:val="none" w:sz="0" w:space="0" w:color="auto"/>
      </w:divBdr>
    </w:div>
    <w:div w:id="536629030">
      <w:bodyDiv w:val="1"/>
      <w:marLeft w:val="0"/>
      <w:marRight w:val="0"/>
      <w:marTop w:val="0"/>
      <w:marBottom w:val="0"/>
      <w:divBdr>
        <w:top w:val="none" w:sz="0" w:space="0" w:color="auto"/>
        <w:left w:val="none" w:sz="0" w:space="0" w:color="auto"/>
        <w:bottom w:val="none" w:sz="0" w:space="0" w:color="auto"/>
        <w:right w:val="none" w:sz="0" w:space="0" w:color="auto"/>
      </w:divBdr>
    </w:div>
    <w:div w:id="696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0630113">
          <w:marLeft w:val="0"/>
          <w:marRight w:val="0"/>
          <w:marTop w:val="0"/>
          <w:marBottom w:val="0"/>
          <w:divBdr>
            <w:top w:val="none" w:sz="0" w:space="0" w:color="auto"/>
            <w:left w:val="none" w:sz="0" w:space="0" w:color="auto"/>
            <w:bottom w:val="none" w:sz="0" w:space="0" w:color="auto"/>
            <w:right w:val="none" w:sz="0" w:space="0" w:color="auto"/>
          </w:divBdr>
          <w:divsChild>
            <w:div w:id="1988631433">
              <w:marLeft w:val="0"/>
              <w:marRight w:val="60"/>
              <w:marTop w:val="0"/>
              <w:marBottom w:val="0"/>
              <w:divBdr>
                <w:top w:val="none" w:sz="0" w:space="0" w:color="auto"/>
                <w:left w:val="none" w:sz="0" w:space="0" w:color="auto"/>
                <w:bottom w:val="none" w:sz="0" w:space="0" w:color="auto"/>
                <w:right w:val="none" w:sz="0" w:space="0" w:color="auto"/>
              </w:divBdr>
              <w:divsChild>
                <w:div w:id="1326401951">
                  <w:marLeft w:val="0"/>
                  <w:marRight w:val="0"/>
                  <w:marTop w:val="0"/>
                  <w:marBottom w:val="150"/>
                  <w:divBdr>
                    <w:top w:val="none" w:sz="0" w:space="0" w:color="auto"/>
                    <w:left w:val="none" w:sz="0" w:space="0" w:color="auto"/>
                    <w:bottom w:val="none" w:sz="0" w:space="0" w:color="auto"/>
                    <w:right w:val="none" w:sz="0" w:space="0" w:color="auto"/>
                  </w:divBdr>
                  <w:divsChild>
                    <w:div w:id="1482967684">
                      <w:marLeft w:val="0"/>
                      <w:marRight w:val="0"/>
                      <w:marTop w:val="0"/>
                      <w:marBottom w:val="0"/>
                      <w:divBdr>
                        <w:top w:val="none" w:sz="0" w:space="0" w:color="auto"/>
                        <w:left w:val="none" w:sz="0" w:space="0" w:color="auto"/>
                        <w:bottom w:val="none" w:sz="0" w:space="0" w:color="auto"/>
                        <w:right w:val="none" w:sz="0" w:space="0" w:color="auto"/>
                      </w:divBdr>
                      <w:divsChild>
                        <w:div w:id="1861198">
                          <w:marLeft w:val="0"/>
                          <w:marRight w:val="0"/>
                          <w:marTop w:val="0"/>
                          <w:marBottom w:val="0"/>
                          <w:divBdr>
                            <w:top w:val="none" w:sz="0" w:space="0" w:color="auto"/>
                            <w:left w:val="none" w:sz="0" w:space="0" w:color="auto"/>
                            <w:bottom w:val="none" w:sz="0" w:space="0" w:color="auto"/>
                            <w:right w:val="none" w:sz="0" w:space="0" w:color="auto"/>
                          </w:divBdr>
                          <w:divsChild>
                            <w:div w:id="1171026572">
                              <w:marLeft w:val="0"/>
                              <w:marRight w:val="0"/>
                              <w:marTop w:val="240"/>
                              <w:marBottom w:val="120"/>
                              <w:divBdr>
                                <w:top w:val="none" w:sz="0" w:space="0" w:color="auto"/>
                                <w:left w:val="none" w:sz="0" w:space="0" w:color="auto"/>
                                <w:bottom w:val="none" w:sz="0" w:space="0" w:color="auto"/>
                                <w:right w:val="none" w:sz="0" w:space="0" w:color="auto"/>
                              </w:divBdr>
                            </w:div>
                            <w:div w:id="377362561">
                              <w:marLeft w:val="0"/>
                              <w:marRight w:val="0"/>
                              <w:marTop w:val="240"/>
                              <w:marBottom w:val="120"/>
                              <w:divBdr>
                                <w:top w:val="none" w:sz="0" w:space="0" w:color="auto"/>
                                <w:left w:val="none" w:sz="0" w:space="0" w:color="auto"/>
                                <w:bottom w:val="none" w:sz="0" w:space="0" w:color="auto"/>
                                <w:right w:val="none" w:sz="0" w:space="0" w:color="auto"/>
                              </w:divBdr>
                            </w:div>
                            <w:div w:id="299114501">
                              <w:marLeft w:val="0"/>
                              <w:marRight w:val="0"/>
                              <w:marTop w:val="240"/>
                              <w:marBottom w:val="120"/>
                              <w:divBdr>
                                <w:top w:val="none" w:sz="0" w:space="0" w:color="auto"/>
                                <w:left w:val="none" w:sz="0" w:space="0" w:color="auto"/>
                                <w:bottom w:val="none" w:sz="0" w:space="0" w:color="auto"/>
                                <w:right w:val="none" w:sz="0" w:space="0" w:color="auto"/>
                              </w:divBdr>
                            </w:div>
                            <w:div w:id="18553106">
                              <w:marLeft w:val="0"/>
                              <w:marRight w:val="0"/>
                              <w:marTop w:val="240"/>
                              <w:marBottom w:val="120"/>
                              <w:divBdr>
                                <w:top w:val="none" w:sz="0" w:space="0" w:color="auto"/>
                                <w:left w:val="none" w:sz="0" w:space="0" w:color="auto"/>
                                <w:bottom w:val="none" w:sz="0" w:space="0" w:color="auto"/>
                                <w:right w:val="none" w:sz="0" w:space="0" w:color="auto"/>
                              </w:divBdr>
                            </w:div>
                            <w:div w:id="14088479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787763">
      <w:bodyDiv w:val="1"/>
      <w:marLeft w:val="0"/>
      <w:marRight w:val="0"/>
      <w:marTop w:val="0"/>
      <w:marBottom w:val="0"/>
      <w:divBdr>
        <w:top w:val="none" w:sz="0" w:space="0" w:color="auto"/>
        <w:left w:val="none" w:sz="0" w:space="0" w:color="auto"/>
        <w:bottom w:val="none" w:sz="0" w:space="0" w:color="auto"/>
        <w:right w:val="none" w:sz="0" w:space="0" w:color="auto"/>
      </w:divBdr>
      <w:divsChild>
        <w:div w:id="36399516">
          <w:marLeft w:val="0"/>
          <w:marRight w:val="0"/>
          <w:marTop w:val="0"/>
          <w:marBottom w:val="0"/>
          <w:divBdr>
            <w:top w:val="none" w:sz="0" w:space="0" w:color="auto"/>
            <w:left w:val="none" w:sz="0" w:space="0" w:color="auto"/>
            <w:bottom w:val="none" w:sz="0" w:space="0" w:color="auto"/>
            <w:right w:val="none" w:sz="0" w:space="0" w:color="auto"/>
          </w:divBdr>
        </w:div>
        <w:div w:id="470369009">
          <w:marLeft w:val="0"/>
          <w:marRight w:val="0"/>
          <w:marTop w:val="0"/>
          <w:marBottom w:val="0"/>
          <w:divBdr>
            <w:top w:val="none" w:sz="0" w:space="0" w:color="auto"/>
            <w:left w:val="none" w:sz="0" w:space="0" w:color="auto"/>
            <w:bottom w:val="none" w:sz="0" w:space="0" w:color="auto"/>
            <w:right w:val="none" w:sz="0" w:space="0" w:color="auto"/>
          </w:divBdr>
        </w:div>
        <w:div w:id="754939152">
          <w:marLeft w:val="0"/>
          <w:marRight w:val="0"/>
          <w:marTop w:val="0"/>
          <w:marBottom w:val="0"/>
          <w:divBdr>
            <w:top w:val="none" w:sz="0" w:space="0" w:color="auto"/>
            <w:left w:val="none" w:sz="0" w:space="0" w:color="auto"/>
            <w:bottom w:val="none" w:sz="0" w:space="0" w:color="auto"/>
            <w:right w:val="none" w:sz="0" w:space="0" w:color="auto"/>
          </w:divBdr>
        </w:div>
        <w:div w:id="856774719">
          <w:marLeft w:val="0"/>
          <w:marRight w:val="0"/>
          <w:marTop w:val="0"/>
          <w:marBottom w:val="0"/>
          <w:divBdr>
            <w:top w:val="none" w:sz="0" w:space="0" w:color="auto"/>
            <w:left w:val="none" w:sz="0" w:space="0" w:color="auto"/>
            <w:bottom w:val="none" w:sz="0" w:space="0" w:color="auto"/>
            <w:right w:val="none" w:sz="0" w:space="0" w:color="auto"/>
          </w:divBdr>
        </w:div>
      </w:divsChild>
    </w:div>
    <w:div w:id="743842579">
      <w:bodyDiv w:val="1"/>
      <w:marLeft w:val="0"/>
      <w:marRight w:val="0"/>
      <w:marTop w:val="0"/>
      <w:marBottom w:val="0"/>
      <w:divBdr>
        <w:top w:val="none" w:sz="0" w:space="0" w:color="auto"/>
        <w:left w:val="none" w:sz="0" w:space="0" w:color="auto"/>
        <w:bottom w:val="none" w:sz="0" w:space="0" w:color="auto"/>
        <w:right w:val="none" w:sz="0" w:space="0" w:color="auto"/>
      </w:divBdr>
    </w:div>
    <w:div w:id="819272245">
      <w:bodyDiv w:val="1"/>
      <w:marLeft w:val="0"/>
      <w:marRight w:val="0"/>
      <w:marTop w:val="0"/>
      <w:marBottom w:val="0"/>
      <w:divBdr>
        <w:top w:val="none" w:sz="0" w:space="0" w:color="auto"/>
        <w:left w:val="none" w:sz="0" w:space="0" w:color="auto"/>
        <w:bottom w:val="none" w:sz="0" w:space="0" w:color="auto"/>
        <w:right w:val="none" w:sz="0" w:space="0" w:color="auto"/>
      </w:divBdr>
      <w:divsChild>
        <w:div w:id="444230545">
          <w:marLeft w:val="0"/>
          <w:marRight w:val="0"/>
          <w:marTop w:val="0"/>
          <w:marBottom w:val="0"/>
          <w:divBdr>
            <w:top w:val="none" w:sz="0" w:space="0" w:color="auto"/>
            <w:left w:val="none" w:sz="0" w:space="0" w:color="auto"/>
            <w:bottom w:val="none" w:sz="0" w:space="0" w:color="auto"/>
            <w:right w:val="none" w:sz="0" w:space="0" w:color="auto"/>
          </w:divBdr>
          <w:divsChild>
            <w:div w:id="1816755026">
              <w:marLeft w:val="0"/>
              <w:marRight w:val="0"/>
              <w:marTop w:val="100"/>
              <w:marBottom w:val="100"/>
              <w:divBdr>
                <w:top w:val="none" w:sz="0" w:space="0" w:color="auto"/>
                <w:left w:val="none" w:sz="0" w:space="0" w:color="auto"/>
                <w:bottom w:val="none" w:sz="0" w:space="0" w:color="auto"/>
                <w:right w:val="none" w:sz="0" w:space="0" w:color="auto"/>
              </w:divBdr>
              <w:divsChild>
                <w:div w:id="941915027">
                  <w:marLeft w:val="0"/>
                  <w:marRight w:val="0"/>
                  <w:marTop w:val="0"/>
                  <w:marBottom w:val="0"/>
                  <w:divBdr>
                    <w:top w:val="none" w:sz="0" w:space="0" w:color="auto"/>
                    <w:left w:val="none" w:sz="0" w:space="0" w:color="auto"/>
                    <w:bottom w:val="none" w:sz="0" w:space="0" w:color="auto"/>
                    <w:right w:val="none" w:sz="0" w:space="0" w:color="auto"/>
                  </w:divBdr>
                  <w:divsChild>
                    <w:div w:id="1327514964">
                      <w:marLeft w:val="0"/>
                      <w:marRight w:val="0"/>
                      <w:marTop w:val="0"/>
                      <w:marBottom w:val="0"/>
                      <w:divBdr>
                        <w:top w:val="none" w:sz="0" w:space="0" w:color="auto"/>
                        <w:left w:val="none" w:sz="0" w:space="0" w:color="auto"/>
                        <w:bottom w:val="none" w:sz="0" w:space="0" w:color="auto"/>
                        <w:right w:val="none" w:sz="0" w:space="0" w:color="auto"/>
                      </w:divBdr>
                      <w:divsChild>
                        <w:div w:id="840892855">
                          <w:marLeft w:val="0"/>
                          <w:marRight w:val="0"/>
                          <w:marTop w:val="0"/>
                          <w:marBottom w:val="0"/>
                          <w:divBdr>
                            <w:top w:val="none" w:sz="0" w:space="0" w:color="auto"/>
                            <w:left w:val="none" w:sz="0" w:space="0" w:color="auto"/>
                            <w:bottom w:val="none" w:sz="0" w:space="0" w:color="auto"/>
                            <w:right w:val="none" w:sz="0" w:space="0" w:color="auto"/>
                          </w:divBdr>
                          <w:divsChild>
                            <w:div w:id="523599525">
                              <w:marLeft w:val="0"/>
                              <w:marRight w:val="0"/>
                              <w:marTop w:val="0"/>
                              <w:marBottom w:val="0"/>
                              <w:divBdr>
                                <w:top w:val="none" w:sz="0" w:space="0" w:color="auto"/>
                                <w:left w:val="none" w:sz="0" w:space="0" w:color="auto"/>
                                <w:bottom w:val="none" w:sz="0" w:space="0" w:color="auto"/>
                                <w:right w:val="none" w:sz="0" w:space="0" w:color="auto"/>
                              </w:divBdr>
                              <w:divsChild>
                                <w:div w:id="346443235">
                                  <w:marLeft w:val="0"/>
                                  <w:marRight w:val="0"/>
                                  <w:marTop w:val="0"/>
                                  <w:marBottom w:val="0"/>
                                  <w:divBdr>
                                    <w:top w:val="none" w:sz="0" w:space="0" w:color="auto"/>
                                    <w:left w:val="none" w:sz="0" w:space="0" w:color="auto"/>
                                    <w:bottom w:val="none" w:sz="0" w:space="0" w:color="auto"/>
                                    <w:right w:val="none" w:sz="0" w:space="0" w:color="auto"/>
                                  </w:divBdr>
                                  <w:divsChild>
                                    <w:div w:id="419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80625">
      <w:bodyDiv w:val="1"/>
      <w:marLeft w:val="0"/>
      <w:marRight w:val="0"/>
      <w:marTop w:val="0"/>
      <w:marBottom w:val="0"/>
      <w:divBdr>
        <w:top w:val="none" w:sz="0" w:space="0" w:color="auto"/>
        <w:left w:val="none" w:sz="0" w:space="0" w:color="auto"/>
        <w:bottom w:val="none" w:sz="0" w:space="0" w:color="auto"/>
        <w:right w:val="none" w:sz="0" w:space="0" w:color="auto"/>
      </w:divBdr>
      <w:divsChild>
        <w:div w:id="2047025266">
          <w:marLeft w:val="0"/>
          <w:marRight w:val="0"/>
          <w:marTop w:val="0"/>
          <w:marBottom w:val="0"/>
          <w:divBdr>
            <w:top w:val="none" w:sz="0" w:space="0" w:color="auto"/>
            <w:left w:val="none" w:sz="0" w:space="0" w:color="auto"/>
            <w:bottom w:val="none" w:sz="0" w:space="0" w:color="auto"/>
            <w:right w:val="none" w:sz="0" w:space="0" w:color="auto"/>
          </w:divBdr>
          <w:divsChild>
            <w:div w:id="422532082">
              <w:marLeft w:val="0"/>
              <w:marRight w:val="60"/>
              <w:marTop w:val="0"/>
              <w:marBottom w:val="0"/>
              <w:divBdr>
                <w:top w:val="none" w:sz="0" w:space="0" w:color="auto"/>
                <w:left w:val="none" w:sz="0" w:space="0" w:color="auto"/>
                <w:bottom w:val="none" w:sz="0" w:space="0" w:color="auto"/>
                <w:right w:val="none" w:sz="0" w:space="0" w:color="auto"/>
              </w:divBdr>
              <w:divsChild>
                <w:div w:id="223418247">
                  <w:marLeft w:val="0"/>
                  <w:marRight w:val="0"/>
                  <w:marTop w:val="0"/>
                  <w:marBottom w:val="150"/>
                  <w:divBdr>
                    <w:top w:val="none" w:sz="0" w:space="0" w:color="auto"/>
                    <w:left w:val="none" w:sz="0" w:space="0" w:color="auto"/>
                    <w:bottom w:val="none" w:sz="0" w:space="0" w:color="auto"/>
                    <w:right w:val="none" w:sz="0" w:space="0" w:color="auto"/>
                  </w:divBdr>
                  <w:divsChild>
                    <w:div w:id="1754549190">
                      <w:marLeft w:val="0"/>
                      <w:marRight w:val="0"/>
                      <w:marTop w:val="0"/>
                      <w:marBottom w:val="0"/>
                      <w:divBdr>
                        <w:top w:val="none" w:sz="0" w:space="0" w:color="auto"/>
                        <w:left w:val="none" w:sz="0" w:space="0" w:color="auto"/>
                        <w:bottom w:val="none" w:sz="0" w:space="0" w:color="auto"/>
                        <w:right w:val="none" w:sz="0" w:space="0" w:color="auto"/>
                      </w:divBdr>
                      <w:divsChild>
                        <w:div w:id="762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360584">
      <w:bodyDiv w:val="1"/>
      <w:marLeft w:val="0"/>
      <w:marRight w:val="0"/>
      <w:marTop w:val="0"/>
      <w:marBottom w:val="0"/>
      <w:divBdr>
        <w:top w:val="none" w:sz="0" w:space="0" w:color="auto"/>
        <w:left w:val="none" w:sz="0" w:space="0" w:color="auto"/>
        <w:bottom w:val="none" w:sz="0" w:space="0" w:color="auto"/>
        <w:right w:val="none" w:sz="0" w:space="0" w:color="auto"/>
      </w:divBdr>
      <w:divsChild>
        <w:div w:id="1010983722">
          <w:marLeft w:val="0"/>
          <w:marRight w:val="0"/>
          <w:marTop w:val="0"/>
          <w:marBottom w:val="0"/>
          <w:divBdr>
            <w:top w:val="none" w:sz="0" w:space="0" w:color="auto"/>
            <w:left w:val="none" w:sz="0" w:space="0" w:color="auto"/>
            <w:bottom w:val="none" w:sz="0" w:space="0" w:color="auto"/>
            <w:right w:val="none" w:sz="0" w:space="0" w:color="auto"/>
          </w:divBdr>
        </w:div>
        <w:div w:id="1770001781">
          <w:marLeft w:val="0"/>
          <w:marRight w:val="0"/>
          <w:marTop w:val="0"/>
          <w:marBottom w:val="0"/>
          <w:divBdr>
            <w:top w:val="none" w:sz="0" w:space="0" w:color="auto"/>
            <w:left w:val="none" w:sz="0" w:space="0" w:color="auto"/>
            <w:bottom w:val="none" w:sz="0" w:space="0" w:color="auto"/>
            <w:right w:val="none" w:sz="0" w:space="0" w:color="auto"/>
          </w:divBdr>
        </w:div>
        <w:div w:id="1170101716">
          <w:marLeft w:val="0"/>
          <w:marRight w:val="0"/>
          <w:marTop w:val="0"/>
          <w:marBottom w:val="0"/>
          <w:divBdr>
            <w:top w:val="none" w:sz="0" w:space="0" w:color="auto"/>
            <w:left w:val="none" w:sz="0" w:space="0" w:color="auto"/>
            <w:bottom w:val="none" w:sz="0" w:space="0" w:color="auto"/>
            <w:right w:val="none" w:sz="0" w:space="0" w:color="auto"/>
          </w:divBdr>
        </w:div>
        <w:div w:id="1391998679">
          <w:marLeft w:val="0"/>
          <w:marRight w:val="0"/>
          <w:marTop w:val="0"/>
          <w:marBottom w:val="0"/>
          <w:divBdr>
            <w:top w:val="none" w:sz="0" w:space="0" w:color="auto"/>
            <w:left w:val="none" w:sz="0" w:space="0" w:color="auto"/>
            <w:bottom w:val="none" w:sz="0" w:space="0" w:color="auto"/>
            <w:right w:val="none" w:sz="0" w:space="0" w:color="auto"/>
          </w:divBdr>
        </w:div>
        <w:div w:id="1956592088">
          <w:marLeft w:val="0"/>
          <w:marRight w:val="0"/>
          <w:marTop w:val="0"/>
          <w:marBottom w:val="0"/>
          <w:divBdr>
            <w:top w:val="none" w:sz="0" w:space="0" w:color="auto"/>
            <w:left w:val="none" w:sz="0" w:space="0" w:color="auto"/>
            <w:bottom w:val="none" w:sz="0" w:space="0" w:color="auto"/>
            <w:right w:val="none" w:sz="0" w:space="0" w:color="auto"/>
          </w:divBdr>
        </w:div>
        <w:div w:id="876281890">
          <w:marLeft w:val="0"/>
          <w:marRight w:val="0"/>
          <w:marTop w:val="0"/>
          <w:marBottom w:val="0"/>
          <w:divBdr>
            <w:top w:val="none" w:sz="0" w:space="0" w:color="auto"/>
            <w:left w:val="none" w:sz="0" w:space="0" w:color="auto"/>
            <w:bottom w:val="none" w:sz="0" w:space="0" w:color="auto"/>
            <w:right w:val="none" w:sz="0" w:space="0" w:color="auto"/>
          </w:divBdr>
        </w:div>
        <w:div w:id="433748711">
          <w:marLeft w:val="0"/>
          <w:marRight w:val="0"/>
          <w:marTop w:val="0"/>
          <w:marBottom w:val="0"/>
          <w:divBdr>
            <w:top w:val="none" w:sz="0" w:space="0" w:color="auto"/>
            <w:left w:val="none" w:sz="0" w:space="0" w:color="auto"/>
            <w:bottom w:val="none" w:sz="0" w:space="0" w:color="auto"/>
            <w:right w:val="none" w:sz="0" w:space="0" w:color="auto"/>
          </w:divBdr>
        </w:div>
        <w:div w:id="617756481">
          <w:marLeft w:val="0"/>
          <w:marRight w:val="0"/>
          <w:marTop w:val="0"/>
          <w:marBottom w:val="0"/>
          <w:divBdr>
            <w:top w:val="none" w:sz="0" w:space="0" w:color="auto"/>
            <w:left w:val="none" w:sz="0" w:space="0" w:color="auto"/>
            <w:bottom w:val="none" w:sz="0" w:space="0" w:color="auto"/>
            <w:right w:val="none" w:sz="0" w:space="0" w:color="auto"/>
          </w:divBdr>
        </w:div>
        <w:div w:id="1430152877">
          <w:marLeft w:val="0"/>
          <w:marRight w:val="0"/>
          <w:marTop w:val="0"/>
          <w:marBottom w:val="0"/>
          <w:divBdr>
            <w:top w:val="none" w:sz="0" w:space="0" w:color="auto"/>
            <w:left w:val="none" w:sz="0" w:space="0" w:color="auto"/>
            <w:bottom w:val="none" w:sz="0" w:space="0" w:color="auto"/>
            <w:right w:val="none" w:sz="0" w:space="0" w:color="auto"/>
          </w:divBdr>
        </w:div>
        <w:div w:id="683635645">
          <w:marLeft w:val="0"/>
          <w:marRight w:val="0"/>
          <w:marTop w:val="0"/>
          <w:marBottom w:val="0"/>
          <w:divBdr>
            <w:top w:val="none" w:sz="0" w:space="0" w:color="auto"/>
            <w:left w:val="none" w:sz="0" w:space="0" w:color="auto"/>
            <w:bottom w:val="none" w:sz="0" w:space="0" w:color="auto"/>
            <w:right w:val="none" w:sz="0" w:space="0" w:color="auto"/>
          </w:divBdr>
        </w:div>
        <w:div w:id="1426414932">
          <w:marLeft w:val="0"/>
          <w:marRight w:val="0"/>
          <w:marTop w:val="0"/>
          <w:marBottom w:val="0"/>
          <w:divBdr>
            <w:top w:val="none" w:sz="0" w:space="0" w:color="auto"/>
            <w:left w:val="none" w:sz="0" w:space="0" w:color="auto"/>
            <w:bottom w:val="none" w:sz="0" w:space="0" w:color="auto"/>
            <w:right w:val="none" w:sz="0" w:space="0" w:color="auto"/>
          </w:divBdr>
        </w:div>
        <w:div w:id="247158480">
          <w:marLeft w:val="0"/>
          <w:marRight w:val="0"/>
          <w:marTop w:val="0"/>
          <w:marBottom w:val="0"/>
          <w:divBdr>
            <w:top w:val="none" w:sz="0" w:space="0" w:color="auto"/>
            <w:left w:val="none" w:sz="0" w:space="0" w:color="auto"/>
            <w:bottom w:val="none" w:sz="0" w:space="0" w:color="auto"/>
            <w:right w:val="none" w:sz="0" w:space="0" w:color="auto"/>
          </w:divBdr>
        </w:div>
        <w:div w:id="217711615">
          <w:marLeft w:val="0"/>
          <w:marRight w:val="0"/>
          <w:marTop w:val="0"/>
          <w:marBottom w:val="0"/>
          <w:divBdr>
            <w:top w:val="none" w:sz="0" w:space="0" w:color="auto"/>
            <w:left w:val="none" w:sz="0" w:space="0" w:color="auto"/>
            <w:bottom w:val="none" w:sz="0" w:space="0" w:color="auto"/>
            <w:right w:val="none" w:sz="0" w:space="0" w:color="auto"/>
          </w:divBdr>
        </w:div>
      </w:divsChild>
    </w:div>
    <w:div w:id="1602645450">
      <w:bodyDiv w:val="1"/>
      <w:marLeft w:val="0"/>
      <w:marRight w:val="0"/>
      <w:marTop w:val="0"/>
      <w:marBottom w:val="0"/>
      <w:divBdr>
        <w:top w:val="none" w:sz="0" w:space="0" w:color="auto"/>
        <w:left w:val="none" w:sz="0" w:space="0" w:color="auto"/>
        <w:bottom w:val="none" w:sz="0" w:space="0" w:color="auto"/>
        <w:right w:val="none" w:sz="0" w:space="0" w:color="auto"/>
      </w:divBdr>
    </w:div>
    <w:div w:id="1725176523">
      <w:bodyDiv w:val="1"/>
      <w:marLeft w:val="0"/>
      <w:marRight w:val="0"/>
      <w:marTop w:val="0"/>
      <w:marBottom w:val="0"/>
      <w:divBdr>
        <w:top w:val="none" w:sz="0" w:space="0" w:color="auto"/>
        <w:left w:val="none" w:sz="0" w:space="0" w:color="auto"/>
        <w:bottom w:val="none" w:sz="0" w:space="0" w:color="auto"/>
        <w:right w:val="none" w:sz="0" w:space="0" w:color="auto"/>
      </w:divBdr>
      <w:divsChild>
        <w:div w:id="36780979">
          <w:marLeft w:val="0"/>
          <w:marRight w:val="0"/>
          <w:marTop w:val="0"/>
          <w:marBottom w:val="0"/>
          <w:divBdr>
            <w:top w:val="none" w:sz="0" w:space="0" w:color="auto"/>
            <w:left w:val="none" w:sz="0" w:space="0" w:color="auto"/>
            <w:bottom w:val="none" w:sz="0" w:space="0" w:color="auto"/>
            <w:right w:val="none" w:sz="0" w:space="0" w:color="auto"/>
          </w:divBdr>
          <w:divsChild>
            <w:div w:id="693387769">
              <w:marLeft w:val="0"/>
              <w:marRight w:val="60"/>
              <w:marTop w:val="0"/>
              <w:marBottom w:val="0"/>
              <w:divBdr>
                <w:top w:val="none" w:sz="0" w:space="0" w:color="auto"/>
                <w:left w:val="none" w:sz="0" w:space="0" w:color="auto"/>
                <w:bottom w:val="none" w:sz="0" w:space="0" w:color="auto"/>
                <w:right w:val="none" w:sz="0" w:space="0" w:color="auto"/>
              </w:divBdr>
              <w:divsChild>
                <w:div w:id="1113289207">
                  <w:marLeft w:val="0"/>
                  <w:marRight w:val="0"/>
                  <w:marTop w:val="0"/>
                  <w:marBottom w:val="150"/>
                  <w:divBdr>
                    <w:top w:val="none" w:sz="0" w:space="0" w:color="auto"/>
                    <w:left w:val="none" w:sz="0" w:space="0" w:color="auto"/>
                    <w:bottom w:val="none" w:sz="0" w:space="0" w:color="auto"/>
                    <w:right w:val="none" w:sz="0" w:space="0" w:color="auto"/>
                  </w:divBdr>
                  <w:divsChild>
                    <w:div w:id="703334516">
                      <w:marLeft w:val="0"/>
                      <w:marRight w:val="0"/>
                      <w:marTop w:val="0"/>
                      <w:marBottom w:val="0"/>
                      <w:divBdr>
                        <w:top w:val="none" w:sz="0" w:space="0" w:color="auto"/>
                        <w:left w:val="none" w:sz="0" w:space="0" w:color="auto"/>
                        <w:bottom w:val="none" w:sz="0" w:space="0" w:color="auto"/>
                        <w:right w:val="none" w:sz="0" w:space="0" w:color="auto"/>
                      </w:divBdr>
                      <w:divsChild>
                        <w:div w:id="1072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734356">
      <w:bodyDiv w:val="1"/>
      <w:marLeft w:val="0"/>
      <w:marRight w:val="0"/>
      <w:marTop w:val="0"/>
      <w:marBottom w:val="0"/>
      <w:divBdr>
        <w:top w:val="none" w:sz="0" w:space="0" w:color="auto"/>
        <w:left w:val="none" w:sz="0" w:space="0" w:color="auto"/>
        <w:bottom w:val="none" w:sz="0" w:space="0" w:color="auto"/>
        <w:right w:val="none" w:sz="0" w:space="0" w:color="auto"/>
      </w:divBdr>
      <w:divsChild>
        <w:div w:id="1843204977">
          <w:marLeft w:val="0"/>
          <w:marRight w:val="0"/>
          <w:marTop w:val="0"/>
          <w:marBottom w:val="0"/>
          <w:divBdr>
            <w:top w:val="none" w:sz="0" w:space="0" w:color="auto"/>
            <w:left w:val="none" w:sz="0" w:space="0" w:color="auto"/>
            <w:bottom w:val="none" w:sz="0" w:space="0" w:color="auto"/>
            <w:right w:val="none" w:sz="0" w:space="0" w:color="auto"/>
          </w:divBdr>
          <w:divsChild>
            <w:div w:id="600721749">
              <w:marLeft w:val="0"/>
              <w:marRight w:val="0"/>
              <w:marTop w:val="100"/>
              <w:marBottom w:val="100"/>
              <w:divBdr>
                <w:top w:val="none" w:sz="0" w:space="0" w:color="auto"/>
                <w:left w:val="none" w:sz="0" w:space="0" w:color="auto"/>
                <w:bottom w:val="none" w:sz="0" w:space="0" w:color="auto"/>
                <w:right w:val="none" w:sz="0" w:space="0" w:color="auto"/>
              </w:divBdr>
              <w:divsChild>
                <w:div w:id="430054176">
                  <w:marLeft w:val="0"/>
                  <w:marRight w:val="0"/>
                  <w:marTop w:val="0"/>
                  <w:marBottom w:val="0"/>
                  <w:divBdr>
                    <w:top w:val="none" w:sz="0" w:space="0" w:color="auto"/>
                    <w:left w:val="none" w:sz="0" w:space="0" w:color="auto"/>
                    <w:bottom w:val="none" w:sz="0" w:space="0" w:color="auto"/>
                    <w:right w:val="none" w:sz="0" w:space="0" w:color="auto"/>
                  </w:divBdr>
                  <w:divsChild>
                    <w:div w:id="699474170">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sChild>
                            <w:div w:id="1202792495">
                              <w:marLeft w:val="0"/>
                              <w:marRight w:val="0"/>
                              <w:marTop w:val="0"/>
                              <w:marBottom w:val="0"/>
                              <w:divBdr>
                                <w:top w:val="none" w:sz="0" w:space="0" w:color="auto"/>
                                <w:left w:val="none" w:sz="0" w:space="0" w:color="auto"/>
                                <w:bottom w:val="none" w:sz="0" w:space="0" w:color="auto"/>
                                <w:right w:val="none" w:sz="0" w:space="0" w:color="auto"/>
                              </w:divBdr>
                              <w:divsChild>
                                <w:div w:id="1207060590">
                                  <w:marLeft w:val="0"/>
                                  <w:marRight w:val="0"/>
                                  <w:marTop w:val="0"/>
                                  <w:marBottom w:val="0"/>
                                  <w:divBdr>
                                    <w:top w:val="none" w:sz="0" w:space="0" w:color="auto"/>
                                    <w:left w:val="none" w:sz="0" w:space="0" w:color="auto"/>
                                    <w:bottom w:val="none" w:sz="0" w:space="0" w:color="auto"/>
                                    <w:right w:val="none" w:sz="0" w:space="0" w:color="auto"/>
                                  </w:divBdr>
                                  <w:divsChild>
                                    <w:div w:id="4085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9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764C-C312-42CC-8338-2B13E88A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109</Pages>
  <Words>44002</Words>
  <Characters>250813</Characters>
  <Application>Microsoft Office Word</Application>
  <DocSecurity>0</DocSecurity>
  <Lines>2090</Lines>
  <Paragraphs>588</Paragraphs>
  <ScaleCrop>false</ScaleCrop>
  <HeadingPairs>
    <vt:vector size="2" baseType="variant">
      <vt:variant>
        <vt:lpstr>Naslov</vt:lpstr>
      </vt:variant>
      <vt:variant>
        <vt:i4>1</vt:i4>
      </vt:variant>
    </vt:vector>
  </HeadingPairs>
  <TitlesOfParts>
    <vt:vector size="1" baseType="lpstr">
      <vt:lpstr>Na podlagi 10</vt:lpstr>
    </vt:vector>
  </TitlesOfParts>
  <Company>MKO</Company>
  <LinksUpToDate>false</LinksUpToDate>
  <CharactersWithSpaces>294227</CharactersWithSpaces>
  <SharedDoc>false</SharedDoc>
  <HLinks>
    <vt:vector size="30" baseType="variant">
      <vt:variant>
        <vt:i4>6357050</vt:i4>
      </vt:variant>
      <vt:variant>
        <vt:i4>12</vt:i4>
      </vt:variant>
      <vt:variant>
        <vt:i4>0</vt:i4>
      </vt:variant>
      <vt:variant>
        <vt:i4>5</vt:i4>
      </vt:variant>
      <vt:variant>
        <vt:lpwstr>http://www.uradni-list.si/1/objava.jsp?urlurid=20091778</vt:lpwstr>
      </vt:variant>
      <vt:variant>
        <vt:lpwstr/>
      </vt:variant>
      <vt:variant>
        <vt:i4>6357050</vt:i4>
      </vt:variant>
      <vt:variant>
        <vt:i4>9</vt:i4>
      </vt:variant>
      <vt:variant>
        <vt:i4>0</vt:i4>
      </vt:variant>
      <vt:variant>
        <vt:i4>5</vt:i4>
      </vt:variant>
      <vt:variant>
        <vt:lpwstr>http://www.uradni-list.si/1/objava.jsp?urlurid=20091779</vt:lpwstr>
      </vt:variant>
      <vt:variant>
        <vt:lpwstr/>
      </vt:variant>
      <vt:variant>
        <vt:i4>7209018</vt:i4>
      </vt:variant>
      <vt:variant>
        <vt:i4>6</vt:i4>
      </vt:variant>
      <vt:variant>
        <vt:i4>0</vt:i4>
      </vt:variant>
      <vt:variant>
        <vt:i4>5</vt:i4>
      </vt:variant>
      <vt:variant>
        <vt:lpwstr>http://www.uradni-list.si/1/objava.jsp?urlurid=20091780</vt:lpwstr>
      </vt:variant>
      <vt:variant>
        <vt:lpwstr/>
      </vt:variant>
      <vt:variant>
        <vt:i4>1835076</vt:i4>
      </vt:variant>
      <vt:variant>
        <vt:i4>3</vt:i4>
      </vt:variant>
      <vt:variant>
        <vt:i4>0</vt:i4>
      </vt:variant>
      <vt:variant>
        <vt:i4>5</vt:i4>
      </vt:variant>
      <vt:variant>
        <vt:lpwstr>http://eur-lex.europa.eu/legal-content/SL/TXT/?qid=1407753446555&amp;uri=CELEX:32014R0807</vt:lpwstr>
      </vt:variant>
      <vt:variant>
        <vt:lpwstr/>
      </vt:variant>
      <vt:variant>
        <vt:i4>1310791</vt:i4>
      </vt:variant>
      <vt:variant>
        <vt:i4>0</vt:i4>
      </vt:variant>
      <vt:variant>
        <vt:i4>0</vt:i4>
      </vt:variant>
      <vt:variant>
        <vt:i4>5</vt:i4>
      </vt:variant>
      <vt:variant>
        <vt:lpwstr>http://eur-lex.europa.eu/legal-content/SL/TXT/?qid=1407753794471&amp;uri=CELEX:32014R0808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10</dc:title>
  <dc:creator>Prenosnik</dc:creator>
  <cp:lastModifiedBy>Rok Roblek</cp:lastModifiedBy>
  <cp:revision>7</cp:revision>
  <cp:lastPrinted>2015-12-21T13:09:00Z</cp:lastPrinted>
  <dcterms:created xsi:type="dcterms:W3CDTF">2015-12-21T14:42:00Z</dcterms:created>
  <dcterms:modified xsi:type="dcterms:W3CDTF">2015-12-21T15:37:00Z</dcterms:modified>
</cp:coreProperties>
</file>