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2A" w:rsidRPr="00487788" w:rsidRDefault="00DB0C2A" w:rsidP="00DB0C2A">
      <w:pPr>
        <w:suppressAutoHyphens/>
        <w:jc w:val="center"/>
        <w:rPr>
          <w:rFonts w:eastAsia="TimesNewRoman" w:cs="Arial"/>
          <w:b/>
          <w:szCs w:val="22"/>
          <w:shd w:val="clear" w:color="auto" w:fill="FFFFFF"/>
          <w:lang w:val="sl-SI" w:eastAsia="ar-SA"/>
        </w:rPr>
      </w:pPr>
      <w:r w:rsidRPr="00487788">
        <w:rPr>
          <w:rFonts w:eastAsia="TimesNewRoman" w:cs="Arial"/>
          <w:b/>
          <w:szCs w:val="22"/>
          <w:shd w:val="clear" w:color="auto" w:fill="FFFFFF"/>
          <w:lang w:val="sl-SI" w:eastAsia="ar-SA"/>
        </w:rPr>
        <w:t xml:space="preserve">Priloga </w:t>
      </w:r>
      <w:r w:rsidR="009A1DFC" w:rsidRPr="00487788">
        <w:rPr>
          <w:rFonts w:eastAsia="TimesNewRoman" w:cs="Arial"/>
          <w:b/>
          <w:szCs w:val="22"/>
          <w:shd w:val="clear" w:color="auto" w:fill="FFFFFF"/>
          <w:lang w:val="sl-SI" w:eastAsia="ar-SA"/>
        </w:rPr>
        <w:t>1</w:t>
      </w:r>
    </w:p>
    <w:p w:rsidR="009A1DFC" w:rsidRPr="00487788" w:rsidRDefault="009A1DFC" w:rsidP="00DB0C2A">
      <w:pPr>
        <w:suppressAutoHyphens/>
        <w:jc w:val="center"/>
        <w:rPr>
          <w:rFonts w:cs="Arial"/>
          <w:bCs/>
          <w:szCs w:val="22"/>
          <w:lang w:val="sl-SI" w:eastAsia="ar-SA"/>
        </w:rPr>
      </w:pPr>
    </w:p>
    <w:p w:rsidR="00DC66AC" w:rsidRPr="00487788" w:rsidRDefault="00BE06EE" w:rsidP="0059643C">
      <w:pPr>
        <w:pStyle w:val="Default"/>
        <w:jc w:val="center"/>
        <w:rPr>
          <w:rFonts w:ascii="Arial" w:hAnsi="Arial" w:cs="Arial"/>
          <w:b/>
          <w:color w:val="auto"/>
          <w:sz w:val="22"/>
          <w:szCs w:val="22"/>
        </w:rPr>
      </w:pPr>
      <w:r w:rsidRPr="00E462ED">
        <w:rPr>
          <w:rFonts w:ascii="Arial" w:hAnsi="Arial" w:cs="Arial"/>
          <w:color w:val="auto"/>
          <w:sz w:val="22"/>
          <w:szCs w:val="22"/>
        </w:rPr>
        <w:t>»</w:t>
      </w:r>
      <w:r w:rsidR="009A1DFC" w:rsidRPr="00487788">
        <w:rPr>
          <w:rFonts w:ascii="Arial" w:hAnsi="Arial" w:cs="Arial"/>
          <w:b/>
          <w:color w:val="auto"/>
          <w:sz w:val="22"/>
          <w:szCs w:val="22"/>
        </w:rPr>
        <w:t>Priloga 4</w:t>
      </w:r>
    </w:p>
    <w:p w:rsidR="00DB0C2A" w:rsidRPr="00487788" w:rsidRDefault="00DB0C2A" w:rsidP="0059643C">
      <w:pPr>
        <w:pStyle w:val="Default"/>
        <w:jc w:val="center"/>
        <w:rPr>
          <w:rFonts w:ascii="Arial" w:hAnsi="Arial" w:cs="Arial"/>
          <w:b/>
          <w:color w:val="auto"/>
          <w:sz w:val="22"/>
          <w:szCs w:val="22"/>
        </w:rPr>
      </w:pPr>
      <w:r w:rsidRPr="00487788">
        <w:rPr>
          <w:rFonts w:ascii="Arial" w:hAnsi="Arial" w:cs="Arial"/>
          <w:b/>
          <w:color w:val="auto"/>
          <w:sz w:val="22"/>
          <w:szCs w:val="22"/>
        </w:rPr>
        <w:t>SORTIRNA ANALIZA</w:t>
      </w:r>
    </w:p>
    <w:p w:rsidR="005D54A3" w:rsidRPr="00487788" w:rsidRDefault="005D54A3" w:rsidP="005D54A3">
      <w:pPr>
        <w:pStyle w:val="Default"/>
        <w:ind w:firstLine="720"/>
        <w:jc w:val="both"/>
        <w:rPr>
          <w:rFonts w:ascii="Arial" w:hAnsi="Arial" w:cs="Arial"/>
          <w:color w:val="auto"/>
          <w:sz w:val="22"/>
          <w:szCs w:val="22"/>
        </w:rPr>
      </w:pPr>
    </w:p>
    <w:p w:rsidR="005D54A3" w:rsidRPr="00487788" w:rsidRDefault="005D54A3" w:rsidP="0059643C">
      <w:pPr>
        <w:numPr>
          <w:ilvl w:val="0"/>
          <w:numId w:val="36"/>
        </w:numPr>
        <w:spacing w:line="240" w:lineRule="auto"/>
        <w:ind w:left="567" w:hanging="567"/>
        <w:jc w:val="both"/>
        <w:rPr>
          <w:rFonts w:cs="Arial"/>
          <w:b/>
          <w:szCs w:val="22"/>
          <w:lang w:val="sl-SI"/>
        </w:rPr>
      </w:pPr>
      <w:r w:rsidRPr="00487788">
        <w:rPr>
          <w:rFonts w:cs="Arial"/>
          <w:b/>
          <w:szCs w:val="22"/>
          <w:lang w:val="sl-SI"/>
        </w:rPr>
        <w:t>Naključni odvzem in priprava določenega števila vzorcev mešanega komunalnega odpadka</w:t>
      </w:r>
    </w:p>
    <w:p w:rsidR="005D54A3" w:rsidRPr="00487788" w:rsidRDefault="005D54A3" w:rsidP="0059643C">
      <w:pPr>
        <w:ind w:left="567" w:hanging="567"/>
        <w:jc w:val="both"/>
        <w:rPr>
          <w:rFonts w:cs="Arial"/>
          <w:b/>
          <w:szCs w:val="22"/>
          <w:lang w:val="sl-SI"/>
        </w:rPr>
      </w:pPr>
    </w:p>
    <w:p w:rsidR="005D54A3" w:rsidRPr="00487788" w:rsidRDefault="005D54A3" w:rsidP="0059643C">
      <w:pPr>
        <w:numPr>
          <w:ilvl w:val="1"/>
          <w:numId w:val="36"/>
        </w:numPr>
        <w:spacing w:line="240" w:lineRule="auto"/>
        <w:ind w:left="567" w:hanging="567"/>
        <w:jc w:val="both"/>
        <w:rPr>
          <w:rFonts w:cs="Arial"/>
          <w:b/>
          <w:szCs w:val="22"/>
          <w:lang w:val="sl-SI"/>
        </w:rPr>
      </w:pPr>
      <w:r w:rsidRPr="00487788">
        <w:rPr>
          <w:rFonts w:cs="Arial"/>
          <w:b/>
          <w:szCs w:val="22"/>
          <w:lang w:val="sl-SI"/>
        </w:rPr>
        <w:t>Območje vzorčenja</w:t>
      </w:r>
    </w:p>
    <w:p w:rsidR="005D54A3" w:rsidRPr="00487788" w:rsidRDefault="005D54A3" w:rsidP="0059643C">
      <w:pPr>
        <w:ind w:left="567"/>
        <w:jc w:val="both"/>
        <w:rPr>
          <w:rFonts w:cs="Arial"/>
          <w:szCs w:val="22"/>
          <w:lang w:val="sl-SI"/>
        </w:rPr>
      </w:pPr>
      <w:r w:rsidRPr="00487788">
        <w:rPr>
          <w:rFonts w:cs="Arial"/>
          <w:szCs w:val="22"/>
          <w:lang w:val="sl-SI"/>
        </w:rPr>
        <w:t>Območje vzorčenja je geografsko zaokroženo območje v posamezni občini oziroma mestni občini, za katero izvajalec obvezne občinske gospodarske javne službe zbiranja komunalnih odpadkov</w:t>
      </w:r>
      <w:r w:rsidRPr="00487788" w:rsidDel="0018656D">
        <w:rPr>
          <w:rFonts w:cs="Arial"/>
          <w:szCs w:val="22"/>
          <w:lang w:val="sl-SI"/>
        </w:rPr>
        <w:t xml:space="preserve"> </w:t>
      </w:r>
      <w:r w:rsidRPr="00487788">
        <w:rPr>
          <w:rFonts w:cs="Arial"/>
          <w:szCs w:val="22"/>
          <w:lang w:val="sl-SI"/>
        </w:rPr>
        <w:t xml:space="preserve">zagotavlja zbiranje mešanih komunalnih odpadkov. </w:t>
      </w:r>
      <w:r w:rsidRPr="00487788">
        <w:rPr>
          <w:lang w:val="sl-SI"/>
        </w:rPr>
        <w:t xml:space="preserve"> </w:t>
      </w:r>
    </w:p>
    <w:p w:rsidR="005D54A3" w:rsidRPr="00487788" w:rsidRDefault="005D54A3" w:rsidP="0059643C">
      <w:pPr>
        <w:ind w:left="567"/>
        <w:jc w:val="both"/>
        <w:rPr>
          <w:rFonts w:cs="Arial"/>
          <w:szCs w:val="22"/>
          <w:lang w:val="sl-SI"/>
        </w:rPr>
      </w:pPr>
      <w:r w:rsidRPr="00487788">
        <w:rPr>
          <w:rFonts w:cs="Arial"/>
          <w:szCs w:val="22"/>
          <w:lang w:val="sl-SI"/>
        </w:rPr>
        <w:t xml:space="preserve">Mešani komunalni odpadek posameznega vzorca mora izvirati iz geografsko zaokroženega območja, kjer prebiva manj kot 2.500 prebivalcev. Mešani komunalni odpadek v vzorcih posameznega koledarskega leta ne sme izvirati z istih geografsko zaokroženih območij.   </w:t>
      </w:r>
    </w:p>
    <w:p w:rsidR="005D54A3" w:rsidRPr="00487788" w:rsidRDefault="005D54A3" w:rsidP="0059643C">
      <w:pPr>
        <w:ind w:left="567" w:hanging="567"/>
        <w:jc w:val="both"/>
        <w:rPr>
          <w:rFonts w:cs="Arial"/>
          <w:szCs w:val="22"/>
          <w:lang w:val="sl-SI"/>
        </w:rPr>
      </w:pPr>
    </w:p>
    <w:p w:rsidR="005D54A3" w:rsidRPr="00487788" w:rsidRDefault="005D54A3" w:rsidP="0059643C">
      <w:pPr>
        <w:numPr>
          <w:ilvl w:val="1"/>
          <w:numId w:val="36"/>
        </w:numPr>
        <w:spacing w:line="240" w:lineRule="auto"/>
        <w:ind w:left="567" w:hanging="567"/>
        <w:jc w:val="both"/>
        <w:rPr>
          <w:rFonts w:cs="Arial"/>
          <w:b/>
          <w:szCs w:val="22"/>
          <w:lang w:val="sl-SI"/>
        </w:rPr>
      </w:pPr>
      <w:r w:rsidRPr="00487788">
        <w:rPr>
          <w:rFonts w:cs="Arial"/>
          <w:b/>
          <w:szCs w:val="22"/>
          <w:lang w:val="sl-SI"/>
        </w:rPr>
        <w:t>Število vzorcev (N)</w:t>
      </w:r>
    </w:p>
    <w:p w:rsidR="005D54A3" w:rsidRPr="00487788" w:rsidRDefault="005D54A3" w:rsidP="0059643C">
      <w:pPr>
        <w:ind w:left="567"/>
        <w:jc w:val="both"/>
        <w:rPr>
          <w:rFonts w:cs="Arial"/>
          <w:szCs w:val="22"/>
          <w:lang w:val="sl-SI"/>
        </w:rPr>
      </w:pPr>
      <w:r w:rsidRPr="00487788">
        <w:rPr>
          <w:rFonts w:cs="Arial"/>
          <w:szCs w:val="22"/>
          <w:lang w:val="sl-SI"/>
        </w:rPr>
        <w:t>Število vzorcev mešanega komunalnega odpadka, ki ga povzročitelji komunalnih odpadkov prepuščajo v zabojnikih s prostornino do največ 1.100 litrov, ki jih je v posameznem koledarskem letu treba odvzeti na posameznem območju vzorčenja, je odvisno od števila prebivalcev na tem območju:</w:t>
      </w:r>
    </w:p>
    <w:p w:rsidR="005D54A3" w:rsidRPr="00487788" w:rsidRDefault="0059643C" w:rsidP="0059643C">
      <w:pPr>
        <w:ind w:left="1276" w:hanging="709"/>
        <w:jc w:val="both"/>
        <w:rPr>
          <w:rFonts w:cs="Arial"/>
          <w:szCs w:val="22"/>
          <w:lang w:val="sl-SI"/>
        </w:rPr>
      </w:pPr>
      <w:r>
        <w:rPr>
          <w:rFonts w:cs="Arial"/>
          <w:szCs w:val="22"/>
          <w:lang w:val="sl-SI"/>
        </w:rPr>
        <w:t>–</w:t>
      </w:r>
      <w:r>
        <w:rPr>
          <w:rFonts w:cs="Arial"/>
          <w:szCs w:val="22"/>
          <w:lang w:val="sl-SI"/>
        </w:rPr>
        <w:tab/>
      </w:r>
      <w:r w:rsidR="00F81E6D" w:rsidRPr="00487788">
        <w:rPr>
          <w:rFonts w:cs="Arial"/>
          <w:szCs w:val="22"/>
          <w:lang w:val="sl-SI"/>
        </w:rPr>
        <w:t>v</w:t>
      </w:r>
      <w:r w:rsidR="005D54A3" w:rsidRPr="00487788">
        <w:rPr>
          <w:rFonts w:cs="Arial"/>
          <w:szCs w:val="22"/>
          <w:lang w:val="sl-SI"/>
        </w:rPr>
        <w:t xml:space="preserve"> občinah z manj kot 5.000 prebivalci je treba odvzeti en vzorec,</w:t>
      </w:r>
    </w:p>
    <w:p w:rsidR="005D54A3" w:rsidRPr="00487788" w:rsidRDefault="0059643C" w:rsidP="0059643C">
      <w:pPr>
        <w:ind w:left="1276" w:hanging="709"/>
        <w:jc w:val="both"/>
        <w:rPr>
          <w:rFonts w:cs="Arial"/>
          <w:szCs w:val="22"/>
          <w:lang w:val="sl-SI"/>
        </w:rPr>
      </w:pPr>
      <w:r>
        <w:rPr>
          <w:rFonts w:cs="Arial"/>
          <w:szCs w:val="22"/>
          <w:lang w:val="sl-SI"/>
        </w:rPr>
        <w:t>–</w:t>
      </w:r>
      <w:r>
        <w:rPr>
          <w:rFonts w:cs="Arial"/>
          <w:szCs w:val="22"/>
          <w:lang w:val="sl-SI"/>
        </w:rPr>
        <w:tab/>
      </w:r>
      <w:r w:rsidR="005D54A3" w:rsidRPr="00487788">
        <w:rPr>
          <w:rFonts w:cs="Arial"/>
          <w:szCs w:val="22"/>
          <w:lang w:val="sl-SI"/>
        </w:rPr>
        <w:t>v občinah</w:t>
      </w:r>
      <w:r w:rsidR="00F81E6D" w:rsidRPr="00487788">
        <w:rPr>
          <w:rFonts w:cs="Arial"/>
          <w:szCs w:val="22"/>
          <w:lang w:val="sl-SI"/>
        </w:rPr>
        <w:t>, v</w:t>
      </w:r>
      <w:r w:rsidR="005D54A3" w:rsidRPr="00487788">
        <w:rPr>
          <w:rFonts w:cs="Arial"/>
          <w:szCs w:val="22"/>
          <w:lang w:val="sl-SI"/>
        </w:rPr>
        <w:t xml:space="preserve"> kat</w:t>
      </w:r>
      <w:r w:rsidR="00243646" w:rsidRPr="00487788">
        <w:rPr>
          <w:rFonts w:cs="Arial"/>
          <w:szCs w:val="22"/>
          <w:lang w:val="sl-SI"/>
        </w:rPr>
        <w:t>erih je število prebivalcev med 5.</w:t>
      </w:r>
      <w:r w:rsidR="005D54A3" w:rsidRPr="00487788">
        <w:rPr>
          <w:rFonts w:cs="Arial"/>
          <w:szCs w:val="22"/>
          <w:lang w:val="sl-SI"/>
        </w:rPr>
        <w:t>000 in 20.000</w:t>
      </w:r>
      <w:r w:rsidR="00F81E6D" w:rsidRPr="00487788">
        <w:rPr>
          <w:rFonts w:cs="Arial"/>
          <w:szCs w:val="22"/>
          <w:lang w:val="sl-SI"/>
        </w:rPr>
        <w:t>, je treba odvzeti dva</w:t>
      </w:r>
      <w:r w:rsidR="005D54A3" w:rsidRPr="00487788">
        <w:rPr>
          <w:rFonts w:cs="Arial"/>
          <w:szCs w:val="22"/>
          <w:lang w:val="sl-SI"/>
        </w:rPr>
        <w:t xml:space="preserve"> vzorca, </w:t>
      </w:r>
    </w:p>
    <w:p w:rsidR="005D54A3" w:rsidRPr="00487788" w:rsidRDefault="0059643C" w:rsidP="0059643C">
      <w:pPr>
        <w:ind w:left="1276" w:hanging="709"/>
        <w:jc w:val="both"/>
        <w:rPr>
          <w:rFonts w:cs="Arial"/>
          <w:szCs w:val="22"/>
          <w:lang w:val="sl-SI"/>
        </w:rPr>
      </w:pPr>
      <w:r>
        <w:rPr>
          <w:rFonts w:cs="Arial"/>
          <w:szCs w:val="22"/>
          <w:lang w:val="sl-SI"/>
        </w:rPr>
        <w:t>–</w:t>
      </w:r>
      <w:r>
        <w:rPr>
          <w:rFonts w:cs="Arial"/>
          <w:szCs w:val="22"/>
          <w:lang w:val="sl-SI"/>
        </w:rPr>
        <w:tab/>
      </w:r>
      <w:r w:rsidR="005D54A3" w:rsidRPr="00487788">
        <w:rPr>
          <w:rFonts w:cs="Arial"/>
          <w:szCs w:val="22"/>
          <w:lang w:val="sl-SI"/>
        </w:rPr>
        <w:t>v občinah z več kot 20.000 prebivalci je treba odvzeti vzorec na vsakih 10.000 prebivalcev. Ne glede na število prebivalcev posameznega območja vzorčenja je največje letno število vzorcev 12</w:t>
      </w:r>
      <w:r w:rsidR="00F81E6D" w:rsidRPr="00487788">
        <w:rPr>
          <w:rFonts w:cs="Arial"/>
          <w:szCs w:val="22"/>
          <w:lang w:val="sl-SI"/>
        </w:rPr>
        <w:t>.</w:t>
      </w:r>
    </w:p>
    <w:p w:rsidR="005D54A3" w:rsidRPr="00487788" w:rsidRDefault="005D54A3" w:rsidP="0059643C">
      <w:pPr>
        <w:ind w:left="567" w:hanging="567"/>
        <w:jc w:val="both"/>
        <w:rPr>
          <w:rFonts w:cs="Arial"/>
          <w:szCs w:val="22"/>
          <w:lang w:val="sl-SI"/>
        </w:rPr>
      </w:pPr>
    </w:p>
    <w:p w:rsidR="005D54A3" w:rsidRPr="00487788" w:rsidRDefault="005D54A3" w:rsidP="0059643C">
      <w:pPr>
        <w:ind w:left="567" w:hanging="567"/>
        <w:jc w:val="both"/>
        <w:rPr>
          <w:rFonts w:cs="Arial"/>
          <w:szCs w:val="22"/>
          <w:lang w:val="sl-SI"/>
        </w:rPr>
      </w:pPr>
    </w:p>
    <w:p w:rsidR="005D54A3" w:rsidRPr="00487788" w:rsidRDefault="005D54A3" w:rsidP="0059643C">
      <w:pPr>
        <w:numPr>
          <w:ilvl w:val="1"/>
          <w:numId w:val="36"/>
        </w:numPr>
        <w:spacing w:line="240" w:lineRule="auto"/>
        <w:ind w:left="567" w:hanging="567"/>
        <w:jc w:val="both"/>
        <w:rPr>
          <w:rFonts w:cs="Arial"/>
          <w:b/>
          <w:szCs w:val="22"/>
          <w:lang w:val="sl-SI"/>
        </w:rPr>
      </w:pPr>
      <w:r w:rsidRPr="00487788">
        <w:rPr>
          <w:rFonts w:cs="Arial"/>
          <w:b/>
          <w:szCs w:val="22"/>
          <w:lang w:val="sl-SI"/>
        </w:rPr>
        <w:t>Čas vzorčenja</w:t>
      </w:r>
    </w:p>
    <w:p w:rsidR="005D54A3" w:rsidRPr="00487788" w:rsidRDefault="005D54A3" w:rsidP="0059643C">
      <w:pPr>
        <w:ind w:left="567"/>
        <w:jc w:val="both"/>
        <w:rPr>
          <w:rFonts w:cs="Arial"/>
          <w:szCs w:val="22"/>
          <w:lang w:val="sl-SI"/>
        </w:rPr>
      </w:pPr>
      <w:r w:rsidRPr="00487788">
        <w:rPr>
          <w:rFonts w:cs="Arial"/>
          <w:szCs w:val="22"/>
          <w:lang w:val="sl-SI"/>
        </w:rPr>
        <w:t>Čas vzorčenja se izbere tako, da se v dveh zaporednih koledarskih letih izmenjuje odvzem v obdobjih:</w:t>
      </w:r>
    </w:p>
    <w:p w:rsidR="005D54A3" w:rsidRPr="00487788" w:rsidRDefault="0059643C" w:rsidP="0059643C">
      <w:pPr>
        <w:ind w:left="1276" w:hanging="709"/>
        <w:jc w:val="both"/>
        <w:rPr>
          <w:rFonts w:cs="Arial"/>
          <w:szCs w:val="22"/>
          <w:lang w:val="sl-SI"/>
        </w:rPr>
      </w:pPr>
      <w:r>
        <w:rPr>
          <w:rFonts w:cs="Arial"/>
          <w:szCs w:val="22"/>
          <w:lang w:val="sl-SI"/>
        </w:rPr>
        <w:t>–</w:t>
      </w:r>
      <w:r>
        <w:rPr>
          <w:rFonts w:cs="Arial"/>
          <w:szCs w:val="22"/>
          <w:lang w:val="sl-SI"/>
        </w:rPr>
        <w:tab/>
      </w:r>
      <w:r w:rsidR="005D54A3" w:rsidRPr="00487788">
        <w:rPr>
          <w:rFonts w:cs="Arial"/>
          <w:szCs w:val="22"/>
          <w:lang w:val="sl-SI"/>
        </w:rPr>
        <w:t>v prvem letu je treba vzorčiti v obdobju med 1. januarj</w:t>
      </w:r>
      <w:r w:rsidR="00F81E6D" w:rsidRPr="00487788">
        <w:rPr>
          <w:rFonts w:cs="Arial"/>
          <w:szCs w:val="22"/>
          <w:lang w:val="sl-SI"/>
        </w:rPr>
        <w:t>em in 31. marcem oziroma med 1. </w:t>
      </w:r>
      <w:r w:rsidR="005D54A3" w:rsidRPr="00487788">
        <w:rPr>
          <w:rFonts w:cs="Arial"/>
          <w:szCs w:val="22"/>
          <w:lang w:val="sl-SI"/>
        </w:rPr>
        <w:t>oktobrom in 31. decembrom,</w:t>
      </w:r>
    </w:p>
    <w:p w:rsidR="005D54A3" w:rsidRPr="00487788" w:rsidRDefault="0059643C" w:rsidP="0059643C">
      <w:pPr>
        <w:ind w:left="1276" w:hanging="709"/>
        <w:jc w:val="both"/>
        <w:rPr>
          <w:rFonts w:cs="Arial"/>
          <w:szCs w:val="22"/>
          <w:lang w:val="sl-SI"/>
        </w:rPr>
      </w:pPr>
      <w:r>
        <w:rPr>
          <w:rFonts w:cs="Arial"/>
          <w:szCs w:val="22"/>
          <w:lang w:val="sl-SI"/>
        </w:rPr>
        <w:t>–</w:t>
      </w:r>
      <w:r>
        <w:rPr>
          <w:rFonts w:cs="Arial"/>
          <w:szCs w:val="22"/>
          <w:lang w:val="sl-SI"/>
        </w:rPr>
        <w:tab/>
      </w:r>
      <w:r w:rsidR="005D54A3" w:rsidRPr="00487788">
        <w:rPr>
          <w:rFonts w:cs="Arial"/>
          <w:szCs w:val="22"/>
          <w:lang w:val="sl-SI"/>
        </w:rPr>
        <w:t>v naslednjem letu je treba vzorčiti med 1. aprilom in 30. septembrom.</w:t>
      </w:r>
    </w:p>
    <w:p w:rsidR="005D54A3" w:rsidRPr="00487788" w:rsidRDefault="005D54A3" w:rsidP="0059643C">
      <w:pPr>
        <w:ind w:left="1276" w:hanging="709"/>
        <w:jc w:val="both"/>
        <w:rPr>
          <w:rFonts w:cs="Arial"/>
          <w:szCs w:val="22"/>
          <w:lang w:val="sl-SI"/>
        </w:rPr>
      </w:pPr>
    </w:p>
    <w:p w:rsidR="005D54A3" w:rsidRPr="00487788" w:rsidRDefault="005D54A3" w:rsidP="0059643C">
      <w:pPr>
        <w:numPr>
          <w:ilvl w:val="1"/>
          <w:numId w:val="36"/>
        </w:numPr>
        <w:spacing w:line="240" w:lineRule="auto"/>
        <w:ind w:left="567" w:hanging="567"/>
        <w:jc w:val="both"/>
        <w:rPr>
          <w:rFonts w:cs="Arial"/>
          <w:b/>
          <w:szCs w:val="22"/>
          <w:lang w:val="sl-SI"/>
        </w:rPr>
      </w:pPr>
      <w:r w:rsidRPr="00487788">
        <w:rPr>
          <w:rFonts w:cs="Arial"/>
          <w:b/>
          <w:szCs w:val="22"/>
          <w:lang w:val="sl-SI"/>
        </w:rPr>
        <w:t>Količina mešanega komunalnega odpadka v vzorcu</w:t>
      </w:r>
    </w:p>
    <w:p w:rsidR="005D54A3" w:rsidRPr="00487788" w:rsidRDefault="005D54A3" w:rsidP="0059643C">
      <w:pPr>
        <w:ind w:left="567"/>
        <w:jc w:val="both"/>
        <w:rPr>
          <w:rFonts w:cs="Arial"/>
          <w:szCs w:val="22"/>
          <w:lang w:val="sl-SI"/>
        </w:rPr>
      </w:pPr>
      <w:r w:rsidRPr="00487788">
        <w:rPr>
          <w:rFonts w:cs="Arial"/>
          <w:szCs w:val="22"/>
          <w:lang w:val="sl-SI"/>
        </w:rPr>
        <w:t>Količina mešanega komunalnega odpadka v reprezentativnem vzorcu ne sme biti manjša od 300</w:t>
      </w:r>
      <w:r w:rsidR="0013764E">
        <w:rPr>
          <w:rFonts w:cs="Arial"/>
          <w:szCs w:val="22"/>
          <w:lang w:val="sl-SI"/>
        </w:rPr>
        <w:t> kg.</w:t>
      </w:r>
      <w:r w:rsidR="0013764E">
        <w:rPr>
          <w:rFonts w:cs="Arial"/>
          <w:szCs w:val="22"/>
          <w:lang w:val="sl-SI"/>
        </w:rPr>
        <w:cr/>
      </w:r>
    </w:p>
    <w:p w:rsidR="005D54A3" w:rsidRPr="00487788" w:rsidRDefault="005D54A3" w:rsidP="0059643C">
      <w:pPr>
        <w:ind w:left="567" w:hanging="567"/>
        <w:jc w:val="both"/>
        <w:rPr>
          <w:rFonts w:cs="Arial"/>
          <w:szCs w:val="22"/>
          <w:lang w:val="sl-SI"/>
        </w:rPr>
      </w:pPr>
    </w:p>
    <w:p w:rsidR="005D54A3" w:rsidRPr="00487788" w:rsidRDefault="005D54A3" w:rsidP="0059643C">
      <w:pPr>
        <w:numPr>
          <w:ilvl w:val="0"/>
          <w:numId w:val="36"/>
        </w:numPr>
        <w:spacing w:line="240" w:lineRule="auto"/>
        <w:ind w:left="567" w:hanging="567"/>
        <w:jc w:val="both"/>
        <w:rPr>
          <w:rFonts w:cs="Arial"/>
          <w:b/>
          <w:szCs w:val="22"/>
          <w:lang w:val="sl-SI"/>
        </w:rPr>
      </w:pPr>
      <w:r w:rsidRPr="00487788">
        <w:rPr>
          <w:rFonts w:cs="Arial"/>
          <w:b/>
          <w:szCs w:val="22"/>
          <w:lang w:val="sl-SI"/>
        </w:rPr>
        <w:t>Analiza sestave mešanega komunalnega odpadka (sortiranje</w:t>
      </w:r>
      <w:r w:rsidR="00F81E6D" w:rsidRPr="00487788">
        <w:rPr>
          <w:rFonts w:cs="Arial"/>
          <w:b/>
          <w:szCs w:val="22"/>
          <w:lang w:val="sl-SI"/>
        </w:rPr>
        <w:t xml:space="preserve"> in tehtanje frakcij iz vzorca)</w:t>
      </w:r>
    </w:p>
    <w:p w:rsidR="005D54A3" w:rsidRPr="00487788" w:rsidRDefault="005D54A3" w:rsidP="0059643C">
      <w:pPr>
        <w:ind w:left="567" w:hanging="567"/>
        <w:jc w:val="both"/>
        <w:rPr>
          <w:rFonts w:cs="Arial"/>
          <w:b/>
          <w:szCs w:val="22"/>
          <w:lang w:val="sl-SI"/>
        </w:rPr>
      </w:pPr>
    </w:p>
    <w:p w:rsidR="005D54A3" w:rsidRPr="00487788" w:rsidRDefault="005D54A3" w:rsidP="0059643C">
      <w:pPr>
        <w:numPr>
          <w:ilvl w:val="1"/>
          <w:numId w:val="36"/>
        </w:numPr>
        <w:spacing w:line="240" w:lineRule="auto"/>
        <w:ind w:left="567" w:hanging="567"/>
        <w:jc w:val="both"/>
        <w:rPr>
          <w:rFonts w:cs="Arial"/>
          <w:b/>
          <w:szCs w:val="22"/>
          <w:lang w:val="sl-SI"/>
        </w:rPr>
      </w:pPr>
      <w:r w:rsidRPr="00487788">
        <w:rPr>
          <w:rFonts w:cs="Arial"/>
          <w:b/>
          <w:szCs w:val="22"/>
          <w:lang w:val="sl-SI"/>
        </w:rPr>
        <w:t>Tehtanje vzorca</w:t>
      </w:r>
    </w:p>
    <w:p w:rsidR="005D54A3" w:rsidRPr="00487788" w:rsidRDefault="005D54A3" w:rsidP="0059643C">
      <w:pPr>
        <w:ind w:left="567"/>
        <w:jc w:val="both"/>
        <w:rPr>
          <w:rFonts w:cs="Arial"/>
          <w:szCs w:val="22"/>
          <w:lang w:val="sl-SI"/>
        </w:rPr>
      </w:pPr>
      <w:r w:rsidRPr="00487788">
        <w:rPr>
          <w:rFonts w:cs="Arial"/>
          <w:szCs w:val="22"/>
          <w:lang w:val="sl-SI"/>
        </w:rPr>
        <w:t>Na mestu izvajanja sortirne analize se vozilo za prevzem mešanega komunalnega odpadka stehta skupaj z zbirnim vzorcem. Zbirni vzorec odpadka se preloži na nepropustno utrjeno (asfaltno, betonsko ali podobno utrjeno) površino. Po izpraznitvi se vozilo znova stehta. Za podatek o masi vozila se lahko uporabijo tudi tehnične specifikacije vozila (homologacijski podatek), če se masa vozila skupaj z vzorcem ugotavlja brez voznika. Masa zbirnega vzorca je enaka razliki mase z vzorcem naloženega vozila in mase vozila. Točnost tehtanja mora biti najmanj ±50</w:t>
      </w:r>
      <w:r w:rsidR="00487788" w:rsidRPr="00487788">
        <w:rPr>
          <w:rFonts w:cs="Arial"/>
          <w:szCs w:val="22"/>
          <w:lang w:val="sl-SI"/>
        </w:rPr>
        <w:t> kg.</w:t>
      </w:r>
      <w:r w:rsidR="00487788" w:rsidRPr="00487788">
        <w:rPr>
          <w:rFonts w:cs="Arial"/>
          <w:szCs w:val="22"/>
          <w:lang w:val="sl-SI"/>
        </w:rPr>
        <w:cr/>
        <w:t xml:space="preserve">Če je vozilo opremljeno s sodobnim sistemom mobilnega tehtanja nadgradenj, se </w:t>
      </w:r>
      <w:r w:rsidR="00487788" w:rsidRPr="00487788">
        <w:rPr>
          <w:rFonts w:cs="Arial"/>
          <w:szCs w:val="22"/>
          <w:lang w:val="sl-SI"/>
        </w:rPr>
        <w:lastRenderedPageBreak/>
        <w:t xml:space="preserve">dokumentirani podatki o količini odpadkov prenesejo iz sistema, pri čemer masi vozila in voznika nista pomembni. </w:t>
      </w:r>
      <w:r w:rsidR="00487788" w:rsidRPr="00487788">
        <w:rPr>
          <w:rFonts w:cs="Arial"/>
          <w:szCs w:val="22"/>
          <w:lang w:val="sl-SI"/>
        </w:rPr>
        <w:cr/>
      </w:r>
      <w:r w:rsidRPr="00487788">
        <w:rPr>
          <w:rFonts w:cs="Arial"/>
          <w:szCs w:val="22"/>
          <w:lang w:val="sl-SI"/>
        </w:rPr>
        <w:t xml:space="preserve"> </w:t>
      </w:r>
    </w:p>
    <w:p w:rsidR="005D54A3" w:rsidRPr="00487788" w:rsidRDefault="005D54A3" w:rsidP="0059643C">
      <w:pPr>
        <w:ind w:left="567" w:hanging="567"/>
        <w:jc w:val="both"/>
        <w:rPr>
          <w:rFonts w:cs="Arial"/>
          <w:szCs w:val="22"/>
          <w:lang w:val="sl-SI"/>
        </w:rPr>
      </w:pPr>
    </w:p>
    <w:p w:rsidR="005D54A3" w:rsidRPr="00487788" w:rsidRDefault="005D54A3" w:rsidP="0059643C">
      <w:pPr>
        <w:numPr>
          <w:ilvl w:val="1"/>
          <w:numId w:val="36"/>
        </w:numPr>
        <w:spacing w:line="240" w:lineRule="auto"/>
        <w:ind w:left="567" w:hanging="567"/>
        <w:jc w:val="both"/>
        <w:rPr>
          <w:rFonts w:cs="Arial"/>
          <w:b/>
          <w:szCs w:val="22"/>
          <w:lang w:val="sl-SI"/>
        </w:rPr>
      </w:pPr>
      <w:r w:rsidRPr="00487788">
        <w:rPr>
          <w:rFonts w:cs="Arial"/>
          <w:b/>
          <w:szCs w:val="22"/>
          <w:lang w:val="sl-SI"/>
        </w:rPr>
        <w:t>Odvzem reprezentativnega vzorca</w:t>
      </w:r>
    </w:p>
    <w:p w:rsidR="005D54A3" w:rsidRPr="00487788" w:rsidRDefault="005D54A3" w:rsidP="0059643C">
      <w:pPr>
        <w:ind w:left="567"/>
        <w:jc w:val="both"/>
        <w:rPr>
          <w:rFonts w:cs="Arial"/>
          <w:szCs w:val="22"/>
          <w:lang w:val="sl-SI"/>
        </w:rPr>
      </w:pPr>
      <w:r w:rsidRPr="00487788">
        <w:rPr>
          <w:rFonts w:cs="Arial"/>
          <w:szCs w:val="22"/>
          <w:lang w:val="sl-SI"/>
        </w:rPr>
        <w:t xml:space="preserve">Vrečke z odpadki, ki so v zbirnem vzorcu, je treba odpreti in vsebino stresti na površino za sortiranje. Postopek se lahko opravi ročno ali s trgalcem vrečk. </w:t>
      </w:r>
    </w:p>
    <w:p w:rsidR="005D54A3" w:rsidRPr="00487788" w:rsidRDefault="005D54A3" w:rsidP="0059643C">
      <w:pPr>
        <w:ind w:left="567"/>
        <w:jc w:val="both"/>
        <w:rPr>
          <w:rFonts w:cs="Arial"/>
          <w:szCs w:val="22"/>
          <w:lang w:val="sl-SI"/>
        </w:rPr>
      </w:pPr>
      <w:r w:rsidRPr="00487788">
        <w:rPr>
          <w:rFonts w:cs="Arial"/>
          <w:szCs w:val="22"/>
          <w:lang w:val="sl-SI"/>
        </w:rPr>
        <w:t xml:space="preserve">Zbirni vzorec odpadkov je treba s postopkom deljenja vzorca na čedalje manjše dele zmanjševati tako dolgo, dokler se ne pridobi reprezentativni vzorec. To se naredi tako, da se zbirni vzorec razgrne na ravno, utrjeno in za tekočine neprepustno površino. Odpadki se stresejo na kup in se oblikujejo v stožec, nato </w:t>
      </w:r>
      <w:r w:rsidR="00F81E6D" w:rsidRPr="00487788">
        <w:rPr>
          <w:rFonts w:cs="Arial"/>
          <w:szCs w:val="22"/>
          <w:lang w:val="sl-SI"/>
        </w:rPr>
        <w:t xml:space="preserve">pa </w:t>
      </w:r>
      <w:r w:rsidRPr="00487788">
        <w:rPr>
          <w:rFonts w:cs="Arial"/>
          <w:szCs w:val="22"/>
          <w:lang w:val="sl-SI"/>
        </w:rPr>
        <w:t xml:space="preserve">se ta stožec s tako imenovano metodo mešanja in deljenja vzorca s četrtinjenjem po sredini razdeli na štiri približno enake dele. Dve nasprotni četrtini se odstranita, preostali dve pa se združita in zmešata. Znova se naredi stožec. Postopek se ponavlja tako dolgo, dokler preostali četrtini ne ustrezata količini mešanega komunalnega odpadka v reprezentativnem vzorcu. </w:t>
      </w:r>
    </w:p>
    <w:p w:rsidR="005D54A3" w:rsidRPr="00487788" w:rsidRDefault="005D54A3" w:rsidP="005D54A3">
      <w:pPr>
        <w:ind w:left="284"/>
        <w:jc w:val="both"/>
        <w:rPr>
          <w:rFonts w:cs="Arial"/>
          <w:szCs w:val="22"/>
          <w:lang w:val="sl-SI"/>
        </w:rPr>
      </w:pPr>
    </w:p>
    <w:p w:rsidR="005D54A3" w:rsidRPr="00487788" w:rsidRDefault="005D54A3" w:rsidP="005D54A3">
      <w:pPr>
        <w:tabs>
          <w:tab w:val="left" w:pos="851"/>
        </w:tabs>
        <w:jc w:val="both"/>
        <w:rPr>
          <w:rFonts w:cs="Arial"/>
          <w:szCs w:val="22"/>
          <w:lang w:val="sl-SI"/>
        </w:rPr>
      </w:pPr>
      <w:r w:rsidRPr="002F3649">
        <w:rPr>
          <w:rFonts w:cs="Arial"/>
          <w:b/>
          <w:szCs w:val="22"/>
          <w:lang w:val="sl-SI"/>
        </w:rPr>
        <w:tab/>
      </w:r>
      <w:r w:rsidRPr="002F3649">
        <w:rPr>
          <w:rFonts w:cs="Arial"/>
          <w:b/>
          <w:noProof/>
          <w:szCs w:val="22"/>
          <w:lang w:val="sl-SI" w:eastAsia="sl-SI"/>
        </w:rPr>
        <w:drawing>
          <wp:inline distT="0" distB="0" distL="0" distR="0">
            <wp:extent cx="5186045" cy="1603375"/>
            <wp:effectExtent l="0" t="0" r="0" b="0"/>
            <wp:docPr id="2" name="Slika 2" descr="D:\01_zadeve\045_sortirna_analiza\01_sortirna_besedilo\04_izhodisca\cetrtinje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D:\01_zadeve\045_sortirna_analiza\01_sortirna_besedilo\04_izhodisca\cetrtinjenj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6045" cy="1603375"/>
                    </a:xfrm>
                    <a:prstGeom prst="rect">
                      <a:avLst/>
                    </a:prstGeom>
                    <a:noFill/>
                    <a:ln>
                      <a:noFill/>
                    </a:ln>
                  </pic:spPr>
                </pic:pic>
              </a:graphicData>
            </a:graphic>
          </wp:inline>
        </w:drawing>
      </w:r>
    </w:p>
    <w:p w:rsidR="005D54A3" w:rsidRPr="00487788" w:rsidRDefault="005D54A3" w:rsidP="005D54A3">
      <w:pPr>
        <w:tabs>
          <w:tab w:val="left" w:pos="851"/>
        </w:tabs>
        <w:spacing w:before="60"/>
        <w:ind w:left="851" w:hanging="851"/>
        <w:jc w:val="both"/>
        <w:rPr>
          <w:rFonts w:cs="Arial"/>
          <w:szCs w:val="22"/>
          <w:lang w:val="sl-SI"/>
        </w:rPr>
      </w:pPr>
      <w:r w:rsidRPr="00487788">
        <w:rPr>
          <w:rFonts w:cs="Arial"/>
          <w:szCs w:val="22"/>
          <w:lang w:val="sl-SI"/>
        </w:rPr>
        <w:t xml:space="preserve">Slika 1: </w:t>
      </w:r>
      <w:r w:rsidRPr="00487788">
        <w:rPr>
          <w:rFonts w:cs="Arial"/>
          <w:szCs w:val="22"/>
          <w:lang w:val="sl-SI"/>
        </w:rPr>
        <w:tab/>
        <w:t xml:space="preserve"> Grafični prikaz metode mešanja in deljenja vzorca s četrtinjenjem </w:t>
      </w:r>
    </w:p>
    <w:p w:rsidR="005D54A3" w:rsidRPr="00487788" w:rsidRDefault="005D54A3" w:rsidP="005D54A3">
      <w:pPr>
        <w:ind w:left="851"/>
        <w:jc w:val="both"/>
        <w:rPr>
          <w:rFonts w:cs="Arial"/>
          <w:szCs w:val="22"/>
          <w:lang w:val="sl-SI"/>
        </w:rPr>
      </w:pPr>
    </w:p>
    <w:p w:rsidR="005D54A3" w:rsidRPr="00487788" w:rsidRDefault="005D54A3" w:rsidP="005D54A3">
      <w:pPr>
        <w:numPr>
          <w:ilvl w:val="1"/>
          <w:numId w:val="36"/>
        </w:numPr>
        <w:spacing w:line="240" w:lineRule="auto"/>
        <w:ind w:left="851" w:hanging="567"/>
        <w:jc w:val="both"/>
        <w:rPr>
          <w:rFonts w:cs="Arial"/>
          <w:b/>
          <w:szCs w:val="22"/>
          <w:lang w:val="sl-SI"/>
        </w:rPr>
      </w:pPr>
      <w:r w:rsidRPr="00487788">
        <w:rPr>
          <w:rFonts w:cs="Arial"/>
          <w:b/>
          <w:szCs w:val="22"/>
          <w:lang w:val="sl-SI"/>
        </w:rPr>
        <w:t>Priprava na sortirno analizo</w:t>
      </w:r>
    </w:p>
    <w:p w:rsidR="005D54A3" w:rsidRPr="00487788" w:rsidRDefault="005D54A3" w:rsidP="005D54A3">
      <w:pPr>
        <w:ind w:left="284"/>
        <w:jc w:val="both"/>
        <w:rPr>
          <w:rFonts w:cs="Arial"/>
          <w:szCs w:val="22"/>
          <w:lang w:val="sl-SI"/>
        </w:rPr>
      </w:pPr>
      <w:r w:rsidRPr="00487788">
        <w:rPr>
          <w:rFonts w:cs="Arial"/>
          <w:szCs w:val="22"/>
          <w:lang w:val="sl-SI"/>
        </w:rPr>
        <w:t>Za vsako od 23 frakcij odpadkov, ki se izloči iz vzorca mešanega komunalnega odpadka, se pripravi</w:t>
      </w:r>
      <w:r w:rsidR="00F81E6D" w:rsidRPr="00487788">
        <w:rPr>
          <w:rFonts w:cs="Arial"/>
          <w:szCs w:val="22"/>
          <w:lang w:val="sl-SI"/>
        </w:rPr>
        <w:t>jo</w:t>
      </w:r>
      <w:r w:rsidRPr="00487788">
        <w:rPr>
          <w:rFonts w:cs="Arial"/>
          <w:szCs w:val="22"/>
          <w:lang w:val="sl-SI"/>
        </w:rPr>
        <w:t xml:space="preserve"> ustrezna posoda, folija ali vreča. Vse posode, folije ali vreče se stehtajo in opremijo z napisi, iz katerih je nedvoumno razvidno, kateri frakciji so namenjene. Točnost tehtanja mora biti najmanj ±1</w:t>
      </w:r>
      <w:r w:rsidR="001D4463" w:rsidRPr="00487788">
        <w:rPr>
          <w:rFonts w:cs="Arial"/>
          <w:szCs w:val="22"/>
          <w:lang w:val="sl-SI"/>
        </w:rPr>
        <w:t> kg</w:t>
      </w:r>
      <w:r w:rsidRPr="00487788">
        <w:rPr>
          <w:rFonts w:cs="Arial"/>
          <w:szCs w:val="22"/>
          <w:lang w:val="sl-SI"/>
        </w:rPr>
        <w:t>, razen za odpadne baterije in akumulatorje, za katere mora biti točnost tehtanja ±0,1 kg. Vzorec mešanega komunalnega odpadka je treba analizirati najpozneje v treh urah po tehtanju, da se preprečita sušenje ali vlaženje vzorca in njegova biološka razgradnja.</w:t>
      </w:r>
    </w:p>
    <w:p w:rsidR="005D54A3" w:rsidRPr="00487788" w:rsidRDefault="005D54A3" w:rsidP="005D54A3">
      <w:pPr>
        <w:ind w:left="851"/>
        <w:jc w:val="both"/>
        <w:rPr>
          <w:rFonts w:cs="Arial"/>
          <w:szCs w:val="22"/>
          <w:lang w:val="sl-SI"/>
        </w:rPr>
      </w:pPr>
    </w:p>
    <w:p w:rsidR="005D54A3" w:rsidRPr="00487788" w:rsidRDefault="005D54A3" w:rsidP="005D54A3">
      <w:pPr>
        <w:numPr>
          <w:ilvl w:val="1"/>
          <w:numId w:val="36"/>
        </w:numPr>
        <w:spacing w:line="240" w:lineRule="auto"/>
        <w:ind w:left="851" w:hanging="567"/>
        <w:jc w:val="both"/>
        <w:rPr>
          <w:rFonts w:cs="Arial"/>
          <w:b/>
          <w:szCs w:val="22"/>
          <w:lang w:val="sl-SI"/>
        </w:rPr>
      </w:pPr>
      <w:r w:rsidRPr="00487788">
        <w:rPr>
          <w:rFonts w:cs="Arial"/>
          <w:b/>
          <w:szCs w:val="22"/>
          <w:lang w:val="sl-SI"/>
        </w:rPr>
        <w:t>Izvedba sortirne analize</w:t>
      </w:r>
    </w:p>
    <w:p w:rsidR="005D54A3" w:rsidRPr="00487788" w:rsidRDefault="005D54A3" w:rsidP="005D54A3">
      <w:pPr>
        <w:ind w:left="284"/>
        <w:jc w:val="both"/>
        <w:rPr>
          <w:rFonts w:cs="Arial"/>
          <w:szCs w:val="22"/>
          <w:lang w:val="sl-SI"/>
        </w:rPr>
      </w:pPr>
      <w:r w:rsidRPr="00487788">
        <w:rPr>
          <w:rFonts w:cs="Arial"/>
          <w:szCs w:val="22"/>
          <w:lang w:val="sl-SI"/>
        </w:rPr>
        <w:t>S perforiranim sitom z okroglimi odprtinami premera 20</w:t>
      </w:r>
      <w:r w:rsidR="001D4463" w:rsidRPr="00487788">
        <w:rPr>
          <w:rFonts w:cs="Arial"/>
          <w:szCs w:val="22"/>
          <w:lang w:val="sl-SI"/>
        </w:rPr>
        <w:t> mm</w:t>
      </w:r>
      <w:r w:rsidRPr="00487788">
        <w:rPr>
          <w:rFonts w:cs="Arial"/>
          <w:szCs w:val="22"/>
          <w:lang w:val="sl-SI"/>
        </w:rPr>
        <w:t xml:space="preserve"> (bobnasto, hori</w:t>
      </w:r>
      <w:r w:rsidR="00F81E6D" w:rsidRPr="00487788">
        <w:rPr>
          <w:rFonts w:cs="Arial"/>
          <w:szCs w:val="22"/>
          <w:lang w:val="sl-SI"/>
        </w:rPr>
        <w:t>zontalno itd.</w:t>
      </w:r>
      <w:r w:rsidRPr="00487788">
        <w:rPr>
          <w:rFonts w:cs="Arial"/>
          <w:szCs w:val="22"/>
          <w:lang w:val="sl-SI"/>
        </w:rPr>
        <w:t>) se odpadki presejejo na dva velikostna razreda: delci s premerom &gt; 20</w:t>
      </w:r>
      <w:r w:rsidR="001D4463">
        <w:rPr>
          <w:rFonts w:cs="Arial"/>
          <w:szCs w:val="22"/>
          <w:lang w:val="sl-SI"/>
        </w:rPr>
        <w:t> </w:t>
      </w:r>
      <w:r w:rsidRPr="00487788">
        <w:rPr>
          <w:rFonts w:cs="Arial"/>
          <w:szCs w:val="22"/>
          <w:lang w:val="sl-SI"/>
        </w:rPr>
        <w:t xml:space="preserve">mm in presevek skozi sito </w:t>
      </w:r>
      <w:r w:rsidR="00502471">
        <w:rPr>
          <w:rFonts w:cs="Arial"/>
          <w:szCs w:val="22"/>
          <w:lang w:val="sl-SI"/>
        </w:rPr>
        <w:t>(ostanek; delci s premerom ≤ 20 </w:t>
      </w:r>
      <w:r w:rsidRPr="00487788">
        <w:rPr>
          <w:rFonts w:cs="Arial"/>
          <w:szCs w:val="22"/>
          <w:lang w:val="sl-SI"/>
        </w:rPr>
        <w:t xml:space="preserve">mm). Če izvajalec sortirne analize nima perforiranega sita, je možna tudi uporaba sita iz pletene žične mreže z odprtino (oknom) </w:t>
      </w:r>
      <w:bookmarkStart w:id="0" w:name="_GoBack"/>
      <w:r w:rsidRPr="00487788">
        <w:rPr>
          <w:rFonts w:cs="Arial"/>
          <w:szCs w:val="22"/>
          <w:lang w:val="sl-SI"/>
        </w:rPr>
        <w:t>primer</w:t>
      </w:r>
      <w:bookmarkEnd w:id="0"/>
      <w:r w:rsidRPr="00487788">
        <w:rPr>
          <w:rFonts w:cs="Arial"/>
          <w:szCs w:val="22"/>
          <w:lang w:val="sl-SI"/>
        </w:rPr>
        <w:t>ljive velikosti. Mešanica odpadkov, omejena s spodnjo nazivno velikostjo, se razgrne v debelino plasti, ki omogoča nadaljnje ročno sortiranje. Iz reprezentativnega vzorca odpadkov se nato z ročnim sortiranjem izločijo posamezne glavne fr</w:t>
      </w:r>
      <w:r w:rsidR="00CC2EC6" w:rsidRPr="00487788">
        <w:rPr>
          <w:rFonts w:cs="Arial"/>
          <w:szCs w:val="22"/>
          <w:lang w:val="sl-SI"/>
        </w:rPr>
        <w:t>akcije in pod</w:t>
      </w:r>
      <w:r w:rsidRPr="00487788">
        <w:rPr>
          <w:rFonts w:cs="Arial"/>
          <w:szCs w:val="22"/>
          <w:lang w:val="sl-SI"/>
        </w:rPr>
        <w:t>frakcije mešanih komunalnih odpadkov (slika 2 in preglednica 1).</w:t>
      </w:r>
    </w:p>
    <w:p w:rsidR="005D54A3" w:rsidRPr="00487788" w:rsidRDefault="005D54A3" w:rsidP="005D54A3">
      <w:pPr>
        <w:ind w:left="284"/>
        <w:jc w:val="both"/>
        <w:rPr>
          <w:rFonts w:cs="Arial"/>
          <w:szCs w:val="22"/>
          <w:lang w:val="sl-SI"/>
        </w:rPr>
      </w:pPr>
    </w:p>
    <w:p w:rsidR="005D54A3" w:rsidRPr="00487788" w:rsidRDefault="005D54A3" w:rsidP="005D54A3">
      <w:pPr>
        <w:jc w:val="both"/>
        <w:rPr>
          <w:rFonts w:cs="Arial"/>
          <w:szCs w:val="22"/>
          <w:lang w:val="sl-SI"/>
        </w:rPr>
      </w:pPr>
      <w:r w:rsidRPr="002F3649">
        <w:rPr>
          <w:noProof/>
          <w:lang w:val="sl-SI" w:eastAsia="sl-SI"/>
        </w:rPr>
        <w:lastRenderedPageBreak/>
        <w:drawing>
          <wp:inline distT="0" distB="0" distL="0" distR="0">
            <wp:extent cx="5759450" cy="2981960"/>
            <wp:effectExtent l="0" t="0" r="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2981960"/>
                    </a:xfrm>
                    <a:prstGeom prst="rect">
                      <a:avLst/>
                    </a:prstGeom>
                    <a:noFill/>
                    <a:ln>
                      <a:noFill/>
                    </a:ln>
                  </pic:spPr>
                </pic:pic>
              </a:graphicData>
            </a:graphic>
          </wp:inline>
        </w:drawing>
      </w:r>
    </w:p>
    <w:p w:rsidR="005D54A3" w:rsidRPr="00487788" w:rsidRDefault="005D54A3" w:rsidP="005D54A3">
      <w:pPr>
        <w:tabs>
          <w:tab w:val="left" w:pos="851"/>
        </w:tabs>
        <w:spacing w:before="60"/>
        <w:ind w:left="851" w:hanging="851"/>
        <w:jc w:val="both"/>
        <w:rPr>
          <w:rFonts w:cs="Arial"/>
          <w:szCs w:val="22"/>
          <w:lang w:val="sl-SI"/>
        </w:rPr>
      </w:pPr>
      <w:r w:rsidRPr="00487788">
        <w:rPr>
          <w:rFonts w:cs="Arial"/>
          <w:szCs w:val="22"/>
          <w:lang w:val="sl-SI"/>
        </w:rPr>
        <w:t xml:space="preserve">Slika 2: Mešani komunalni odpadki in potek sortirne analize </w:t>
      </w:r>
    </w:p>
    <w:p w:rsidR="005D54A3" w:rsidRPr="00487788" w:rsidRDefault="005D54A3" w:rsidP="005D54A3">
      <w:pPr>
        <w:tabs>
          <w:tab w:val="left" w:pos="851"/>
        </w:tabs>
        <w:spacing w:before="60"/>
        <w:ind w:left="851" w:hanging="851"/>
        <w:jc w:val="both"/>
        <w:rPr>
          <w:rFonts w:cs="Arial"/>
          <w:szCs w:val="22"/>
          <w:lang w:val="sl-SI"/>
        </w:rPr>
      </w:pPr>
    </w:p>
    <w:p w:rsidR="005D54A3" w:rsidRPr="00487788" w:rsidRDefault="005D54A3" w:rsidP="005D54A3">
      <w:pPr>
        <w:ind w:left="284"/>
        <w:jc w:val="both"/>
        <w:rPr>
          <w:rFonts w:cs="Arial"/>
          <w:szCs w:val="22"/>
          <w:lang w:val="sl-SI"/>
        </w:rPr>
      </w:pPr>
      <w:r w:rsidRPr="00487788">
        <w:rPr>
          <w:rFonts w:cs="Arial"/>
          <w:szCs w:val="22"/>
          <w:lang w:val="sl-SI"/>
        </w:rPr>
        <w:t xml:space="preserve">Izločene frakcije iz mešanega komunalnega odpadka se zberejo v vnaprej pripravljenih posodah, na foliji ali v vrečah in se stehtajo skupaj s posodami, folijami ali vrečami. Masa posamezne frakcije se izračuna kot razlika med maso z odpadki polne in prazne posode, folije ali vreče. </w:t>
      </w:r>
      <w:r w:rsidR="00511E42">
        <w:rPr>
          <w:rFonts w:cs="Arial"/>
          <w:szCs w:val="22"/>
          <w:lang w:val="sl-SI"/>
        </w:rPr>
        <w:t>Točnost</w:t>
      </w:r>
      <w:r w:rsidR="00511E42" w:rsidRPr="00487788">
        <w:rPr>
          <w:rFonts w:cs="Arial"/>
          <w:szCs w:val="22"/>
          <w:lang w:val="sl-SI"/>
        </w:rPr>
        <w:t xml:space="preserve"> </w:t>
      </w:r>
      <w:r w:rsidRPr="00487788">
        <w:rPr>
          <w:rFonts w:cs="Arial"/>
          <w:szCs w:val="22"/>
          <w:lang w:val="sl-SI"/>
        </w:rPr>
        <w:t>tehtanja mora biti ±1 kg, razen za odpadne baterije in akumulatorje, za katere mora biti točnost tehtanja ±0,1 kg.</w:t>
      </w:r>
    </w:p>
    <w:p w:rsidR="005D54A3" w:rsidRPr="00487788" w:rsidRDefault="005D54A3" w:rsidP="005D54A3">
      <w:pPr>
        <w:ind w:left="284"/>
        <w:jc w:val="both"/>
        <w:rPr>
          <w:rFonts w:cs="Arial"/>
          <w:szCs w:val="22"/>
          <w:lang w:val="sl-SI"/>
        </w:rPr>
      </w:pPr>
    </w:p>
    <w:p w:rsidR="005D54A3" w:rsidRPr="00487788" w:rsidRDefault="005D54A3" w:rsidP="005D54A3">
      <w:pPr>
        <w:rPr>
          <w:rFonts w:cs="Arial"/>
          <w:szCs w:val="22"/>
          <w:lang w:val="sl-SI"/>
        </w:rPr>
      </w:pPr>
    </w:p>
    <w:p w:rsidR="005D54A3" w:rsidRPr="00487788" w:rsidRDefault="005D54A3" w:rsidP="005D54A3">
      <w:pPr>
        <w:numPr>
          <w:ilvl w:val="0"/>
          <w:numId w:val="36"/>
        </w:numPr>
        <w:spacing w:line="240" w:lineRule="auto"/>
        <w:jc w:val="both"/>
        <w:rPr>
          <w:rFonts w:cs="Arial"/>
          <w:b/>
          <w:szCs w:val="22"/>
          <w:lang w:val="sl-SI"/>
        </w:rPr>
      </w:pPr>
      <w:r w:rsidRPr="00487788">
        <w:rPr>
          <w:rFonts w:cs="Arial"/>
          <w:b/>
          <w:szCs w:val="22"/>
          <w:lang w:val="sl-SI"/>
        </w:rPr>
        <w:t>Ocena najverjetnejše sestave mešanih komunalnih odpadkov</w:t>
      </w:r>
    </w:p>
    <w:p w:rsidR="005D54A3" w:rsidRPr="00487788" w:rsidRDefault="005D54A3" w:rsidP="005D54A3">
      <w:pPr>
        <w:spacing w:before="120"/>
        <w:jc w:val="both"/>
        <w:rPr>
          <w:rFonts w:cs="Arial"/>
          <w:b/>
          <w:szCs w:val="22"/>
          <w:lang w:val="sl-SI"/>
        </w:rPr>
      </w:pPr>
      <w:r w:rsidRPr="00487788">
        <w:rPr>
          <w:rFonts w:cs="Arial"/>
          <w:szCs w:val="22"/>
          <w:lang w:val="sl-SI"/>
        </w:rPr>
        <w:t>Sestava posameznega vzorca mešanih komunalnih odpadkov se navaja z maso posamezne frakcije mešanega komunalnega odpa</w:t>
      </w:r>
      <w:r w:rsidR="00CC2EC6" w:rsidRPr="00487788">
        <w:rPr>
          <w:rFonts w:cs="Arial"/>
          <w:szCs w:val="22"/>
          <w:lang w:val="sl-SI"/>
        </w:rPr>
        <w:t xml:space="preserve">dka iz preglednice </w:t>
      </w:r>
      <w:r w:rsidR="00511E42">
        <w:rPr>
          <w:rFonts w:cs="Arial"/>
          <w:szCs w:val="22"/>
          <w:lang w:val="sl-SI"/>
        </w:rPr>
        <w:t>1</w:t>
      </w:r>
      <w:r w:rsidR="00511E42" w:rsidRPr="00487788">
        <w:rPr>
          <w:rFonts w:cs="Arial"/>
          <w:szCs w:val="22"/>
          <w:lang w:val="sl-SI"/>
        </w:rPr>
        <w:t xml:space="preserve"> </w:t>
      </w:r>
      <w:r w:rsidR="00CC2EC6" w:rsidRPr="00487788">
        <w:rPr>
          <w:rFonts w:cs="Arial"/>
          <w:szCs w:val="22"/>
          <w:lang w:val="sl-SI"/>
        </w:rPr>
        <w:t>te priloge</w:t>
      </w:r>
      <w:r w:rsidRPr="00487788">
        <w:rPr>
          <w:rFonts w:cs="Arial"/>
          <w:szCs w:val="22"/>
          <w:lang w:val="sl-SI"/>
        </w:rPr>
        <w:t xml:space="preserve"> vključno z maso ostanka po prebiranju (presevek skozi sito) odpadkov v mešanih komunalnih odpadkih in maso celotnega vzorca mešanih komunalnih odpadkov. </w:t>
      </w:r>
    </w:p>
    <w:p w:rsidR="005D54A3" w:rsidRPr="00487788" w:rsidRDefault="005D54A3" w:rsidP="005D54A3">
      <w:pPr>
        <w:jc w:val="both"/>
        <w:rPr>
          <w:rFonts w:cs="Arial"/>
          <w:szCs w:val="22"/>
          <w:lang w:val="sl-SI"/>
        </w:rPr>
      </w:pPr>
    </w:p>
    <w:p w:rsidR="005D54A3" w:rsidRPr="00487788" w:rsidRDefault="005D54A3" w:rsidP="005D54A3">
      <w:pPr>
        <w:jc w:val="both"/>
        <w:rPr>
          <w:rFonts w:cs="Arial"/>
          <w:szCs w:val="22"/>
          <w:lang w:val="sl-SI"/>
        </w:rPr>
      </w:pPr>
      <w:r w:rsidRPr="00487788">
        <w:rPr>
          <w:rFonts w:cs="Arial"/>
          <w:szCs w:val="22"/>
          <w:lang w:val="sl-SI"/>
        </w:rPr>
        <w:t>Izračun najbolj verjetne sestave mešanih komunalnih odpadkov se opravi ob upoštevanju izmerjenih mas posamezne frakcije v mešanem komunalnem odpadku in mase ostanka po prebiranju odpadkov v mešanih komunalnih odpadkih, in sicer na podlagi naslednjega izračuna:</w:t>
      </w:r>
    </w:p>
    <w:p w:rsidR="005D54A3" w:rsidRPr="00487788" w:rsidRDefault="005D54A3" w:rsidP="005D54A3">
      <w:pPr>
        <w:jc w:val="both"/>
        <w:rPr>
          <w:rFonts w:ascii="Garamond" w:hAnsi="Garamond" w:cs="Arial"/>
          <w:szCs w:val="22"/>
          <w:lang w:val="sl-SI"/>
        </w:rPr>
      </w:pPr>
    </w:p>
    <w:p w:rsidR="005D54A3" w:rsidRPr="00487788" w:rsidRDefault="005D54A3" w:rsidP="005D54A3">
      <w:pPr>
        <w:jc w:val="both"/>
        <w:rPr>
          <w:rFonts w:ascii="Garamond" w:hAnsi="Garamond" w:cs="Arial"/>
          <w:szCs w:val="22"/>
          <w:lang w:val="sl-SI"/>
        </w:rPr>
      </w:pPr>
      <w:r w:rsidRPr="002F3649">
        <w:rPr>
          <w:rFonts w:ascii="Garamond" w:hAnsi="Garamond" w:cs="Arial"/>
          <w:position w:val="-62"/>
          <w:szCs w:val="22"/>
          <w:lang w:val="sl-SI"/>
        </w:rPr>
        <w:object w:dxaOrig="212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pt;height:69.3pt" o:ole="">
            <v:imagedata r:id="rId11" o:title=""/>
          </v:shape>
          <o:OLEObject Type="Embed" ProgID="Equation.3" ShapeID="_x0000_i1025" DrawAspect="Content" ObjectID="_1598171268" r:id="rId12"/>
        </w:object>
      </w:r>
      <w:r w:rsidRPr="00487788">
        <w:rPr>
          <w:rFonts w:ascii="Garamond" w:hAnsi="Garamond" w:cs="Arial"/>
          <w:szCs w:val="22"/>
          <w:lang w:val="sl-SI"/>
        </w:rPr>
        <w:t>,</w:t>
      </w:r>
    </w:p>
    <w:p w:rsidR="005D54A3" w:rsidRPr="00487788" w:rsidRDefault="005D54A3" w:rsidP="005D54A3">
      <w:pPr>
        <w:ind w:left="900" w:hanging="900"/>
        <w:jc w:val="both"/>
        <w:rPr>
          <w:rFonts w:ascii="Garamond" w:hAnsi="Garamond" w:cs="Arial"/>
          <w:szCs w:val="22"/>
          <w:lang w:val="sl-SI"/>
        </w:rPr>
      </w:pPr>
      <w:r w:rsidRPr="00487788">
        <w:rPr>
          <w:rFonts w:ascii="Garamond" w:hAnsi="Garamond" w:cs="Arial"/>
          <w:szCs w:val="22"/>
          <w:lang w:val="sl-SI"/>
        </w:rPr>
        <w:t>pri čemer je:</w:t>
      </w:r>
    </w:p>
    <w:p w:rsidR="005D54A3" w:rsidRPr="00487788" w:rsidRDefault="005D54A3" w:rsidP="005D54A3">
      <w:pPr>
        <w:tabs>
          <w:tab w:val="left" w:pos="851"/>
        </w:tabs>
        <w:ind w:left="900" w:hanging="900"/>
        <w:jc w:val="both"/>
        <w:rPr>
          <w:rFonts w:cs="Arial"/>
          <w:szCs w:val="22"/>
          <w:lang w:val="sl-SI"/>
        </w:rPr>
      </w:pPr>
      <w:r w:rsidRPr="00487788">
        <w:rPr>
          <w:rFonts w:cs="Arial"/>
          <w:szCs w:val="22"/>
          <w:lang w:val="sl-SI"/>
        </w:rPr>
        <w:t>D</w:t>
      </w:r>
      <w:r w:rsidRPr="00487788">
        <w:rPr>
          <w:rFonts w:cs="Arial"/>
          <w:szCs w:val="22"/>
          <w:vertAlign w:val="subscript"/>
          <w:lang w:val="sl-SI"/>
        </w:rPr>
        <w:t>i</w:t>
      </w:r>
      <w:r w:rsidRPr="00487788">
        <w:rPr>
          <w:rFonts w:cs="Arial"/>
          <w:szCs w:val="22"/>
          <w:lang w:val="sl-SI"/>
        </w:rPr>
        <w:tab/>
        <w:t>delež i-te frakcije v mešanem komunalnem odpadku (od 1 do 23),</w:t>
      </w:r>
    </w:p>
    <w:p w:rsidR="005D54A3" w:rsidRPr="00487788" w:rsidRDefault="005D54A3" w:rsidP="005D54A3">
      <w:pPr>
        <w:tabs>
          <w:tab w:val="left" w:pos="851"/>
        </w:tabs>
        <w:jc w:val="both"/>
        <w:rPr>
          <w:rFonts w:cs="Arial"/>
          <w:szCs w:val="22"/>
          <w:lang w:val="sl-SI"/>
        </w:rPr>
      </w:pPr>
      <w:r w:rsidRPr="00487788">
        <w:rPr>
          <w:rFonts w:cs="Arial"/>
          <w:szCs w:val="22"/>
          <w:lang w:val="sl-SI"/>
        </w:rPr>
        <w:t>i</w:t>
      </w:r>
      <w:r w:rsidRPr="00487788">
        <w:rPr>
          <w:rFonts w:cs="Arial"/>
          <w:szCs w:val="22"/>
          <w:lang w:val="sl-SI"/>
        </w:rPr>
        <w:tab/>
        <w:t>zaporedna številka frakcije v mešanem komunalnem odpadku,</w:t>
      </w:r>
    </w:p>
    <w:p w:rsidR="005D54A3" w:rsidRPr="00487788" w:rsidRDefault="005D54A3" w:rsidP="005D54A3">
      <w:pPr>
        <w:tabs>
          <w:tab w:val="left" w:pos="851"/>
        </w:tabs>
        <w:jc w:val="both"/>
        <w:rPr>
          <w:rFonts w:cs="Arial"/>
          <w:szCs w:val="22"/>
          <w:lang w:val="sl-SI"/>
        </w:rPr>
      </w:pPr>
      <w:r w:rsidRPr="00487788">
        <w:rPr>
          <w:rFonts w:cs="Arial"/>
          <w:szCs w:val="22"/>
          <w:lang w:val="sl-SI"/>
        </w:rPr>
        <w:t>j</w:t>
      </w:r>
      <w:r w:rsidRPr="00487788">
        <w:rPr>
          <w:rFonts w:cs="Arial"/>
          <w:szCs w:val="22"/>
          <w:lang w:val="sl-SI"/>
        </w:rPr>
        <w:tab/>
        <w:t>zaporedna številka vzorčenja (od 1 do n),</w:t>
      </w:r>
    </w:p>
    <w:p w:rsidR="005D54A3" w:rsidRPr="00487788" w:rsidRDefault="005D54A3" w:rsidP="005D54A3">
      <w:pPr>
        <w:tabs>
          <w:tab w:val="left" w:pos="851"/>
        </w:tabs>
        <w:jc w:val="both"/>
        <w:rPr>
          <w:rFonts w:cs="Arial"/>
          <w:szCs w:val="22"/>
          <w:lang w:val="sl-SI"/>
        </w:rPr>
      </w:pPr>
      <w:r w:rsidRPr="00487788">
        <w:rPr>
          <w:rFonts w:cs="Arial"/>
          <w:szCs w:val="22"/>
          <w:lang w:val="sl-SI"/>
        </w:rPr>
        <w:t>m</w:t>
      </w:r>
      <w:r w:rsidRPr="00487788">
        <w:rPr>
          <w:rFonts w:cs="Arial"/>
          <w:szCs w:val="22"/>
          <w:vertAlign w:val="subscript"/>
          <w:lang w:val="sl-SI"/>
        </w:rPr>
        <w:t>i, j</w:t>
      </w:r>
      <w:r w:rsidRPr="00487788">
        <w:rPr>
          <w:rFonts w:cs="Arial"/>
          <w:szCs w:val="22"/>
          <w:lang w:val="sl-SI"/>
        </w:rPr>
        <w:tab/>
        <w:t>masa i-te frakcije v j-tem vzorcu,</w:t>
      </w:r>
    </w:p>
    <w:p w:rsidR="005D54A3" w:rsidRPr="00487788" w:rsidRDefault="005D54A3" w:rsidP="005D54A3">
      <w:pPr>
        <w:tabs>
          <w:tab w:val="left" w:pos="851"/>
        </w:tabs>
        <w:jc w:val="both"/>
        <w:rPr>
          <w:rFonts w:cs="Arial"/>
          <w:szCs w:val="22"/>
          <w:lang w:val="sl-SI"/>
        </w:rPr>
      </w:pPr>
      <w:r w:rsidRPr="00487788">
        <w:rPr>
          <w:rFonts w:cs="Arial"/>
          <w:szCs w:val="22"/>
          <w:lang w:val="sl-SI"/>
        </w:rPr>
        <w:t>m</w:t>
      </w:r>
      <w:r w:rsidRPr="00487788">
        <w:rPr>
          <w:rFonts w:cs="Arial"/>
          <w:szCs w:val="22"/>
          <w:vertAlign w:val="subscript"/>
          <w:lang w:val="sl-SI"/>
        </w:rPr>
        <w:t>j, vzorec</w:t>
      </w:r>
      <w:r w:rsidRPr="00487788">
        <w:rPr>
          <w:rFonts w:cs="Arial"/>
          <w:szCs w:val="22"/>
          <w:vertAlign w:val="subscript"/>
          <w:lang w:val="sl-SI"/>
        </w:rPr>
        <w:tab/>
      </w:r>
      <w:r w:rsidRPr="00487788">
        <w:rPr>
          <w:rFonts w:cs="Arial"/>
          <w:szCs w:val="22"/>
          <w:lang w:val="sl-SI"/>
        </w:rPr>
        <w:t>masa j-tega vzorca,</w:t>
      </w:r>
    </w:p>
    <w:p w:rsidR="005D54A3" w:rsidRPr="00487788" w:rsidRDefault="005D54A3" w:rsidP="005D54A3">
      <w:pPr>
        <w:tabs>
          <w:tab w:val="left" w:pos="851"/>
        </w:tabs>
        <w:ind w:left="900" w:hanging="900"/>
        <w:jc w:val="both"/>
        <w:rPr>
          <w:rFonts w:cs="Arial"/>
          <w:szCs w:val="22"/>
          <w:lang w:val="sl-SI"/>
        </w:rPr>
      </w:pPr>
      <w:r w:rsidRPr="00487788">
        <w:rPr>
          <w:rFonts w:cs="Arial"/>
          <w:szCs w:val="22"/>
          <w:lang w:val="sl-SI"/>
        </w:rPr>
        <w:t>M</w:t>
      </w:r>
      <w:r w:rsidRPr="00487788">
        <w:rPr>
          <w:rFonts w:cs="Arial"/>
          <w:szCs w:val="22"/>
          <w:vertAlign w:val="subscript"/>
          <w:lang w:val="sl-SI"/>
        </w:rPr>
        <w:t>j</w:t>
      </w:r>
      <w:r w:rsidRPr="00487788">
        <w:rPr>
          <w:rFonts w:cs="Arial"/>
          <w:szCs w:val="22"/>
          <w:lang w:val="sl-SI"/>
        </w:rPr>
        <w:tab/>
        <w:t xml:space="preserve">celotna masa prevzetih mešanih komunalnih odpadkov na območju vzorčenja med </w:t>
      </w:r>
      <w:r w:rsidR="00CC2EC6" w:rsidRPr="00487788">
        <w:rPr>
          <w:rFonts w:cs="Arial"/>
          <w:szCs w:val="22"/>
          <w:lang w:val="sl-SI"/>
        </w:rPr>
        <w:t xml:space="preserve">(j – </w:t>
      </w:r>
      <w:r w:rsidRPr="00487788">
        <w:rPr>
          <w:rFonts w:cs="Arial"/>
          <w:szCs w:val="22"/>
          <w:lang w:val="sl-SI"/>
        </w:rPr>
        <w:t>1)-tim in (j)-tim vzorčenjem mešanih komunalnih odpadkov.</w:t>
      </w:r>
    </w:p>
    <w:p w:rsidR="005D54A3" w:rsidRPr="00487788" w:rsidRDefault="005D54A3" w:rsidP="005D54A3">
      <w:pPr>
        <w:jc w:val="both"/>
        <w:rPr>
          <w:rFonts w:cs="Arial"/>
          <w:szCs w:val="22"/>
          <w:lang w:val="sl-SI"/>
        </w:rPr>
      </w:pPr>
    </w:p>
    <w:p w:rsidR="00770646" w:rsidRPr="00487788" w:rsidRDefault="00DB0C2A" w:rsidP="00DB0C2A">
      <w:pPr>
        <w:spacing w:line="240" w:lineRule="auto"/>
        <w:rPr>
          <w:rFonts w:cs="Arial"/>
          <w:szCs w:val="22"/>
          <w:lang w:val="sl-SI"/>
        </w:rPr>
        <w:sectPr w:rsidR="00770646" w:rsidRPr="00487788" w:rsidSect="00B3216A">
          <w:headerReference w:type="default" r:id="rId13"/>
          <w:footerReference w:type="default" r:id="rId14"/>
          <w:headerReference w:type="first" r:id="rId15"/>
          <w:pgSz w:w="11900" w:h="16840" w:code="9"/>
          <w:pgMar w:top="1701" w:right="1701" w:bottom="1134" w:left="1701" w:header="964" w:footer="794" w:gutter="0"/>
          <w:cols w:space="708"/>
          <w:titlePg/>
        </w:sectPr>
      </w:pPr>
      <w:r w:rsidRPr="00487788">
        <w:rPr>
          <w:rFonts w:cs="Arial"/>
          <w:szCs w:val="22"/>
          <w:lang w:val="sl-SI"/>
        </w:rPr>
        <w:br w:type="page"/>
      </w:r>
    </w:p>
    <w:p w:rsidR="00DB0C2A" w:rsidRPr="00487788" w:rsidRDefault="00DB0C2A" w:rsidP="00DB0C2A">
      <w:pPr>
        <w:spacing w:line="240" w:lineRule="auto"/>
        <w:rPr>
          <w:rFonts w:cs="Arial"/>
          <w:szCs w:val="22"/>
          <w:lang w:val="sl-SI"/>
        </w:rPr>
      </w:pPr>
    </w:p>
    <w:p w:rsidR="00770646" w:rsidRPr="00487788" w:rsidRDefault="00770646" w:rsidP="00770646">
      <w:pPr>
        <w:tabs>
          <w:tab w:val="left" w:pos="1701"/>
        </w:tabs>
        <w:spacing w:after="60"/>
        <w:rPr>
          <w:rFonts w:cs="Arial"/>
          <w:b/>
          <w:szCs w:val="22"/>
          <w:lang w:val="sl-SI"/>
        </w:rPr>
      </w:pPr>
      <w:r w:rsidRPr="00487788">
        <w:rPr>
          <w:rFonts w:cs="Arial"/>
          <w:b/>
          <w:szCs w:val="22"/>
          <w:lang w:val="sl-SI"/>
        </w:rPr>
        <w:t xml:space="preserve">Preglednica </w:t>
      </w:r>
      <w:r w:rsidR="00511E42">
        <w:rPr>
          <w:rFonts w:cs="Arial"/>
          <w:b/>
          <w:szCs w:val="22"/>
          <w:lang w:val="sl-SI"/>
        </w:rPr>
        <w:t>1</w:t>
      </w:r>
      <w:r w:rsidRPr="00487788">
        <w:rPr>
          <w:rFonts w:cs="Arial"/>
          <w:b/>
          <w:szCs w:val="22"/>
          <w:lang w:val="sl-SI"/>
        </w:rPr>
        <w:t>: Opis izločenih frakcij iz reprezentativnega vzorca mešanih komunalnih odpadkov</w:t>
      </w:r>
    </w:p>
    <w:tbl>
      <w:tblPr>
        <w:tblW w:w="15735"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3"/>
        <w:gridCol w:w="7796"/>
        <w:gridCol w:w="2410"/>
      </w:tblGrid>
      <w:tr w:rsidR="00770646" w:rsidRPr="00487788" w:rsidTr="00070B5B">
        <w:trPr>
          <w:tblHeader/>
        </w:trPr>
        <w:tc>
          <w:tcPr>
            <w:tcW w:w="1276" w:type="dxa"/>
            <w:shd w:val="clear" w:color="auto" w:fill="D9D9D9"/>
            <w:vAlign w:val="center"/>
          </w:tcPr>
          <w:p w:rsidR="00770646" w:rsidRPr="00487788" w:rsidRDefault="00770646" w:rsidP="00070B5B">
            <w:pPr>
              <w:jc w:val="center"/>
              <w:rPr>
                <w:rFonts w:cs="Arial"/>
                <w:b/>
                <w:szCs w:val="22"/>
                <w:lang w:val="sl-SI"/>
              </w:rPr>
            </w:pPr>
            <w:r w:rsidRPr="00487788">
              <w:rPr>
                <w:rFonts w:cs="Arial"/>
                <w:b/>
                <w:szCs w:val="22"/>
                <w:lang w:val="sl-SI"/>
              </w:rPr>
              <w:t>Zap. št.</w:t>
            </w:r>
          </w:p>
        </w:tc>
        <w:tc>
          <w:tcPr>
            <w:tcW w:w="4253" w:type="dxa"/>
            <w:shd w:val="clear" w:color="auto" w:fill="D9D9D9"/>
            <w:vAlign w:val="center"/>
          </w:tcPr>
          <w:p w:rsidR="00770646" w:rsidRPr="00487788" w:rsidRDefault="00770646" w:rsidP="00070B5B">
            <w:pPr>
              <w:jc w:val="center"/>
              <w:rPr>
                <w:rFonts w:cs="Arial"/>
                <w:b/>
                <w:szCs w:val="22"/>
                <w:lang w:val="sl-SI"/>
              </w:rPr>
            </w:pPr>
            <w:r w:rsidRPr="00487788">
              <w:rPr>
                <w:rFonts w:cs="Arial"/>
                <w:b/>
                <w:szCs w:val="22"/>
                <w:lang w:val="sl-SI"/>
              </w:rPr>
              <w:t>Frakcija</w:t>
            </w:r>
          </w:p>
        </w:tc>
        <w:tc>
          <w:tcPr>
            <w:tcW w:w="7796" w:type="dxa"/>
            <w:shd w:val="clear" w:color="auto" w:fill="D9D9D9"/>
            <w:vAlign w:val="center"/>
          </w:tcPr>
          <w:p w:rsidR="00770646" w:rsidRPr="00487788" w:rsidRDefault="00770646" w:rsidP="00070B5B">
            <w:pPr>
              <w:jc w:val="center"/>
              <w:rPr>
                <w:rFonts w:cs="Arial"/>
                <w:b/>
                <w:szCs w:val="22"/>
                <w:lang w:val="sl-SI"/>
              </w:rPr>
            </w:pPr>
            <w:r w:rsidRPr="00487788">
              <w:rPr>
                <w:rFonts w:cs="Arial"/>
                <w:b/>
                <w:szCs w:val="22"/>
                <w:lang w:val="sl-SI"/>
              </w:rPr>
              <w:t>Podfrakcija</w:t>
            </w:r>
          </w:p>
        </w:tc>
        <w:tc>
          <w:tcPr>
            <w:tcW w:w="2410" w:type="dxa"/>
            <w:shd w:val="clear" w:color="auto" w:fill="D9D9D9"/>
            <w:vAlign w:val="center"/>
          </w:tcPr>
          <w:p w:rsidR="00770646" w:rsidRPr="00487788" w:rsidRDefault="00770646" w:rsidP="00070B5B">
            <w:pPr>
              <w:jc w:val="center"/>
              <w:rPr>
                <w:rFonts w:cs="Arial"/>
                <w:b/>
                <w:szCs w:val="22"/>
                <w:lang w:val="sl-SI"/>
              </w:rPr>
            </w:pPr>
            <w:r w:rsidRPr="00487788">
              <w:rPr>
                <w:rFonts w:cs="Arial"/>
                <w:b/>
                <w:szCs w:val="22"/>
                <w:lang w:val="sl-SI"/>
              </w:rPr>
              <w:t>Številka odpadka</w:t>
            </w:r>
          </w:p>
        </w:tc>
      </w:tr>
      <w:tr w:rsidR="00770646" w:rsidRPr="00487788" w:rsidTr="00070B5B">
        <w:trPr>
          <w:trHeight w:hRule="exact" w:val="68"/>
        </w:trPr>
        <w:tc>
          <w:tcPr>
            <w:tcW w:w="1276" w:type="dxa"/>
            <w:vAlign w:val="center"/>
          </w:tcPr>
          <w:p w:rsidR="00770646" w:rsidRPr="00487788" w:rsidRDefault="00770646" w:rsidP="00070B5B">
            <w:pPr>
              <w:jc w:val="center"/>
              <w:rPr>
                <w:rFonts w:cs="Arial"/>
                <w:szCs w:val="22"/>
                <w:lang w:val="sl-SI"/>
              </w:rPr>
            </w:pPr>
          </w:p>
        </w:tc>
        <w:tc>
          <w:tcPr>
            <w:tcW w:w="4253" w:type="dxa"/>
          </w:tcPr>
          <w:p w:rsidR="00770646" w:rsidRPr="00487788" w:rsidRDefault="00770646" w:rsidP="00070B5B">
            <w:pPr>
              <w:rPr>
                <w:rFonts w:cs="Arial"/>
                <w:szCs w:val="22"/>
                <w:lang w:val="sl-SI"/>
              </w:rPr>
            </w:pPr>
          </w:p>
        </w:tc>
        <w:tc>
          <w:tcPr>
            <w:tcW w:w="7796" w:type="dxa"/>
          </w:tcPr>
          <w:p w:rsidR="00770646" w:rsidRPr="00487788" w:rsidRDefault="00770646" w:rsidP="00070B5B">
            <w:pPr>
              <w:rPr>
                <w:rFonts w:cs="Arial"/>
                <w:szCs w:val="22"/>
                <w:lang w:val="sl-SI"/>
              </w:rPr>
            </w:pPr>
          </w:p>
        </w:tc>
        <w:tc>
          <w:tcPr>
            <w:tcW w:w="2410" w:type="dxa"/>
          </w:tcPr>
          <w:p w:rsidR="00770646" w:rsidRPr="00487788" w:rsidRDefault="00770646" w:rsidP="00070B5B">
            <w:pPr>
              <w:rPr>
                <w:rFonts w:cs="Arial"/>
                <w:szCs w:val="22"/>
                <w:lang w:val="sl-SI"/>
              </w:rPr>
            </w:pPr>
          </w:p>
        </w:tc>
      </w:tr>
      <w:tr w:rsidR="00770646" w:rsidRPr="00487788" w:rsidTr="00070B5B">
        <w:trPr>
          <w:trHeight w:val="274"/>
        </w:trPr>
        <w:tc>
          <w:tcPr>
            <w:tcW w:w="1276" w:type="dxa"/>
            <w:vMerge w:val="restart"/>
            <w:vAlign w:val="center"/>
          </w:tcPr>
          <w:p w:rsidR="00770646" w:rsidRPr="00487788" w:rsidRDefault="00770646" w:rsidP="00070B5B">
            <w:pPr>
              <w:jc w:val="center"/>
              <w:rPr>
                <w:rFonts w:cs="Arial"/>
                <w:lang w:val="sl-SI"/>
              </w:rPr>
            </w:pPr>
            <w:r w:rsidRPr="00487788">
              <w:rPr>
                <w:rFonts w:cs="Arial"/>
                <w:lang w:val="sl-SI"/>
              </w:rPr>
              <w:t>1</w:t>
            </w:r>
          </w:p>
        </w:tc>
        <w:tc>
          <w:tcPr>
            <w:tcW w:w="4253" w:type="dxa"/>
            <w:vMerge w:val="restart"/>
            <w:vAlign w:val="center"/>
          </w:tcPr>
          <w:p w:rsidR="00770646" w:rsidRPr="00487788" w:rsidRDefault="00770646" w:rsidP="00070B5B">
            <w:pPr>
              <w:rPr>
                <w:rFonts w:cs="Arial"/>
                <w:lang w:val="sl-SI"/>
              </w:rPr>
            </w:pPr>
            <w:r w:rsidRPr="00487788">
              <w:rPr>
                <w:rFonts w:cs="Arial"/>
                <w:lang w:val="sl-SI"/>
              </w:rPr>
              <w:t xml:space="preserve">Papir in karton ter lepenka </w:t>
            </w: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Papir in karton ter lepenka (brez papirnatih serviet, brisač in robčkov)</w:t>
            </w:r>
          </w:p>
        </w:tc>
        <w:tc>
          <w:tcPr>
            <w:tcW w:w="2410" w:type="dxa"/>
            <w:vAlign w:val="center"/>
          </w:tcPr>
          <w:p w:rsidR="00770646" w:rsidRPr="00487788" w:rsidRDefault="00770646" w:rsidP="00070B5B">
            <w:pPr>
              <w:rPr>
                <w:rFonts w:cs="Arial"/>
                <w:lang w:val="sl-SI"/>
              </w:rPr>
            </w:pPr>
            <w:r w:rsidRPr="00487788">
              <w:rPr>
                <w:rFonts w:cs="Arial"/>
                <w:lang w:val="sl-SI"/>
              </w:rPr>
              <w:t>20 01 01</w:t>
            </w:r>
          </w:p>
        </w:tc>
      </w:tr>
      <w:tr w:rsidR="00770646" w:rsidRPr="00487788" w:rsidTr="00070B5B">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Papirna in kartonska embalaža ter embalaža iz lepenke</w:t>
            </w:r>
          </w:p>
        </w:tc>
        <w:tc>
          <w:tcPr>
            <w:tcW w:w="2410" w:type="dxa"/>
            <w:vAlign w:val="center"/>
          </w:tcPr>
          <w:p w:rsidR="00770646" w:rsidRPr="00487788" w:rsidRDefault="00770646" w:rsidP="00070B5B">
            <w:pPr>
              <w:rPr>
                <w:rFonts w:cs="Arial"/>
                <w:lang w:val="sl-SI"/>
              </w:rPr>
            </w:pPr>
            <w:r w:rsidRPr="00487788">
              <w:rPr>
                <w:rFonts w:cs="Arial"/>
                <w:lang w:val="sl-SI"/>
              </w:rPr>
              <w:t>15 01 01</w:t>
            </w:r>
          </w:p>
        </w:tc>
      </w:tr>
      <w:tr w:rsidR="00770646" w:rsidRPr="00487788" w:rsidTr="00070B5B">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E462ED">
            <w:pPr>
              <w:spacing w:before="40" w:after="20"/>
              <w:rPr>
                <w:rFonts w:cs="Arial"/>
                <w:lang w:val="sl-SI"/>
              </w:rPr>
            </w:pPr>
            <w:r w:rsidRPr="00487788">
              <w:rPr>
                <w:rFonts w:cs="Arial"/>
                <w:lang w:val="sl-SI"/>
              </w:rPr>
              <w:t>Sestavljena (kompozitna) embalaža, pri kateri je prevladujoč</w:t>
            </w:r>
            <w:r w:rsidR="00243646" w:rsidRPr="00487788">
              <w:rPr>
                <w:rFonts w:cs="Arial"/>
                <w:lang w:val="sl-SI"/>
              </w:rPr>
              <w:t xml:space="preserve"> material papir (</w:t>
            </w:r>
            <w:r w:rsidR="00E462ED">
              <w:rPr>
                <w:rFonts w:cs="Arial"/>
                <w:lang w:val="sl-SI"/>
              </w:rPr>
              <w:t>npr.</w:t>
            </w:r>
            <w:r w:rsidR="00243646" w:rsidRPr="00487788">
              <w:rPr>
                <w:rFonts w:cs="Arial"/>
                <w:lang w:val="sl-SI"/>
              </w:rPr>
              <w:t xml:space="preserve"> tetrapak)</w:t>
            </w:r>
          </w:p>
        </w:tc>
        <w:tc>
          <w:tcPr>
            <w:tcW w:w="2410" w:type="dxa"/>
            <w:vAlign w:val="center"/>
          </w:tcPr>
          <w:p w:rsidR="00770646" w:rsidRPr="00487788" w:rsidRDefault="00770646" w:rsidP="00070B5B">
            <w:pPr>
              <w:rPr>
                <w:rFonts w:cs="Arial"/>
                <w:lang w:val="sl-SI"/>
              </w:rPr>
            </w:pPr>
            <w:r w:rsidRPr="00487788">
              <w:rPr>
                <w:rFonts w:cs="Arial"/>
                <w:lang w:val="sl-SI"/>
              </w:rPr>
              <w:t>15 01 05</w:t>
            </w:r>
          </w:p>
        </w:tc>
      </w:tr>
      <w:tr w:rsidR="00770646" w:rsidRPr="00487788" w:rsidTr="00070B5B">
        <w:trPr>
          <w:trHeight w:val="200"/>
        </w:trPr>
        <w:tc>
          <w:tcPr>
            <w:tcW w:w="1276" w:type="dxa"/>
            <w:vMerge w:val="restart"/>
            <w:vAlign w:val="center"/>
          </w:tcPr>
          <w:p w:rsidR="00770646" w:rsidRPr="00487788" w:rsidRDefault="00770646" w:rsidP="00070B5B">
            <w:pPr>
              <w:jc w:val="center"/>
              <w:rPr>
                <w:rFonts w:cs="Arial"/>
                <w:lang w:val="sl-SI"/>
              </w:rPr>
            </w:pPr>
            <w:r w:rsidRPr="00487788">
              <w:rPr>
                <w:rFonts w:cs="Arial"/>
                <w:lang w:val="sl-SI"/>
              </w:rPr>
              <w:t>2</w:t>
            </w:r>
          </w:p>
        </w:tc>
        <w:tc>
          <w:tcPr>
            <w:tcW w:w="4253" w:type="dxa"/>
            <w:vMerge w:val="restart"/>
            <w:vAlign w:val="center"/>
          </w:tcPr>
          <w:p w:rsidR="00770646" w:rsidRPr="00487788" w:rsidRDefault="00770646" w:rsidP="00070B5B">
            <w:pPr>
              <w:rPr>
                <w:rFonts w:cs="Arial"/>
                <w:lang w:val="sl-SI"/>
              </w:rPr>
            </w:pPr>
            <w:r w:rsidRPr="00487788">
              <w:rPr>
                <w:rFonts w:cs="Arial"/>
                <w:lang w:val="sl-SI"/>
              </w:rPr>
              <w:t xml:space="preserve">Zelena biomasa in naravni les </w:t>
            </w:r>
            <w:r w:rsidRPr="00487788">
              <w:rPr>
                <w:rFonts w:cs="Arial"/>
                <w:lang w:val="sl-SI"/>
              </w:rPr>
              <w:br/>
              <w:t>(odpadki z vrtov in iz parkov)</w:t>
            </w: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Veje</w:t>
            </w:r>
          </w:p>
        </w:tc>
        <w:tc>
          <w:tcPr>
            <w:tcW w:w="2410" w:type="dxa"/>
            <w:vMerge w:val="restart"/>
            <w:vAlign w:val="center"/>
          </w:tcPr>
          <w:p w:rsidR="00770646" w:rsidRPr="00487788" w:rsidRDefault="00770646" w:rsidP="00070B5B">
            <w:pPr>
              <w:rPr>
                <w:rFonts w:cs="Arial"/>
                <w:lang w:val="sl-SI"/>
              </w:rPr>
            </w:pPr>
            <w:r w:rsidRPr="00487788">
              <w:rPr>
                <w:rFonts w:cs="Arial"/>
                <w:lang w:val="sl-SI"/>
              </w:rPr>
              <w:t>20 02 01</w:t>
            </w:r>
          </w:p>
        </w:tc>
      </w:tr>
      <w:tr w:rsidR="00770646" w:rsidRPr="0059643C" w:rsidTr="00070B5B">
        <w:trPr>
          <w:trHeight w:val="398"/>
        </w:trPr>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1A4226">
            <w:pPr>
              <w:spacing w:before="40" w:after="20"/>
              <w:rPr>
                <w:rFonts w:cs="Arial"/>
                <w:lang w:val="sl-SI"/>
              </w:rPr>
            </w:pPr>
            <w:r w:rsidRPr="00487788">
              <w:rPr>
                <w:rFonts w:cs="Arial"/>
                <w:lang w:val="sl-SI"/>
              </w:rPr>
              <w:t>Preostala</w:t>
            </w:r>
            <w:r w:rsidR="00243646" w:rsidRPr="00487788">
              <w:rPr>
                <w:rFonts w:cs="Arial"/>
                <w:lang w:val="sl-SI"/>
              </w:rPr>
              <w:t xml:space="preserve"> zelena biomasa (listje, trava </w:t>
            </w:r>
            <w:r w:rsidR="001A4226">
              <w:rPr>
                <w:rFonts w:cs="Arial"/>
                <w:lang w:val="sl-SI"/>
              </w:rPr>
              <w:t>…</w:t>
            </w:r>
            <w:r w:rsidRPr="00487788">
              <w:rPr>
                <w:rFonts w:cs="Arial"/>
                <w:lang w:val="sl-SI"/>
              </w:rPr>
              <w:t>)</w:t>
            </w:r>
          </w:p>
        </w:tc>
        <w:tc>
          <w:tcPr>
            <w:tcW w:w="2410" w:type="dxa"/>
            <w:vMerge/>
            <w:vAlign w:val="center"/>
          </w:tcPr>
          <w:p w:rsidR="00770646" w:rsidRPr="00487788" w:rsidRDefault="00770646" w:rsidP="00070B5B">
            <w:pPr>
              <w:rPr>
                <w:rFonts w:cs="Arial"/>
                <w:highlight w:val="yellow"/>
                <w:lang w:val="sl-SI"/>
              </w:rPr>
            </w:pPr>
          </w:p>
        </w:tc>
      </w:tr>
      <w:tr w:rsidR="00770646" w:rsidRPr="00487788" w:rsidTr="00070B5B">
        <w:trPr>
          <w:trHeight w:val="421"/>
        </w:trPr>
        <w:tc>
          <w:tcPr>
            <w:tcW w:w="1276" w:type="dxa"/>
            <w:vMerge w:val="restart"/>
            <w:vAlign w:val="center"/>
          </w:tcPr>
          <w:p w:rsidR="00770646" w:rsidRPr="00487788" w:rsidRDefault="00770646" w:rsidP="00070B5B">
            <w:pPr>
              <w:jc w:val="center"/>
              <w:rPr>
                <w:rFonts w:cs="Arial"/>
                <w:lang w:val="sl-SI"/>
              </w:rPr>
            </w:pPr>
            <w:r w:rsidRPr="00487788">
              <w:rPr>
                <w:rFonts w:cs="Arial"/>
                <w:lang w:val="sl-SI"/>
              </w:rPr>
              <w:t>3</w:t>
            </w:r>
          </w:p>
        </w:tc>
        <w:tc>
          <w:tcPr>
            <w:tcW w:w="4253" w:type="dxa"/>
            <w:vMerge w:val="restart"/>
            <w:vAlign w:val="center"/>
          </w:tcPr>
          <w:p w:rsidR="00770646" w:rsidRPr="00487788" w:rsidRDefault="00770646" w:rsidP="00070B5B">
            <w:pPr>
              <w:rPr>
                <w:rFonts w:cs="Arial"/>
                <w:lang w:val="sl-SI"/>
              </w:rPr>
            </w:pPr>
            <w:r w:rsidRPr="00487788">
              <w:rPr>
                <w:rFonts w:cs="Arial"/>
                <w:lang w:val="sl-SI"/>
              </w:rPr>
              <w:t xml:space="preserve">Biorazgradljivi kuhinjski odpadki in </w:t>
            </w:r>
            <w:r w:rsidRPr="00487788">
              <w:rPr>
                <w:rFonts w:cs="Arial"/>
                <w:lang w:val="sl-SI"/>
              </w:rPr>
              <w:br/>
              <w:t>odpadki iz restavracij</w:t>
            </w: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Organski kuhinjski odpadki iz gospodinjstva (in papirnate serviete, brisače in robčki)</w:t>
            </w:r>
          </w:p>
        </w:tc>
        <w:tc>
          <w:tcPr>
            <w:tcW w:w="2410" w:type="dxa"/>
            <w:vAlign w:val="center"/>
          </w:tcPr>
          <w:p w:rsidR="00770646" w:rsidRPr="00487788" w:rsidRDefault="00770646" w:rsidP="00070B5B">
            <w:pPr>
              <w:rPr>
                <w:rFonts w:cs="Arial"/>
                <w:lang w:val="sl-SI"/>
              </w:rPr>
            </w:pPr>
            <w:r w:rsidRPr="00487788">
              <w:rPr>
                <w:rFonts w:cs="Arial"/>
                <w:lang w:val="sl-SI"/>
              </w:rPr>
              <w:t>20 01 08</w:t>
            </w:r>
          </w:p>
        </w:tc>
      </w:tr>
      <w:tr w:rsidR="00770646" w:rsidRPr="00487788" w:rsidTr="00070B5B">
        <w:trPr>
          <w:trHeight w:val="413"/>
        </w:trPr>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Odpadki z živilskih trgov (s tržnic)</w:t>
            </w:r>
          </w:p>
        </w:tc>
        <w:tc>
          <w:tcPr>
            <w:tcW w:w="2410" w:type="dxa"/>
            <w:vAlign w:val="center"/>
          </w:tcPr>
          <w:p w:rsidR="00770646" w:rsidRPr="00487788" w:rsidRDefault="00770646" w:rsidP="00070B5B">
            <w:pPr>
              <w:rPr>
                <w:rFonts w:cs="Arial"/>
                <w:lang w:val="sl-SI"/>
              </w:rPr>
            </w:pPr>
            <w:r w:rsidRPr="00487788">
              <w:rPr>
                <w:rFonts w:cs="Arial"/>
                <w:lang w:val="sl-SI"/>
              </w:rPr>
              <w:t>20 03 02</w:t>
            </w:r>
          </w:p>
        </w:tc>
      </w:tr>
      <w:tr w:rsidR="00770646" w:rsidRPr="00487788" w:rsidTr="00070B5B">
        <w:trPr>
          <w:trHeight w:val="324"/>
        </w:trPr>
        <w:tc>
          <w:tcPr>
            <w:tcW w:w="1276" w:type="dxa"/>
            <w:vMerge w:val="restart"/>
            <w:vAlign w:val="center"/>
          </w:tcPr>
          <w:p w:rsidR="00770646" w:rsidRPr="00487788" w:rsidRDefault="00770646" w:rsidP="00070B5B">
            <w:pPr>
              <w:jc w:val="center"/>
              <w:rPr>
                <w:rFonts w:cs="Arial"/>
                <w:lang w:val="sl-SI"/>
              </w:rPr>
            </w:pPr>
            <w:r w:rsidRPr="00487788">
              <w:rPr>
                <w:rFonts w:cs="Arial"/>
                <w:lang w:val="sl-SI"/>
              </w:rPr>
              <w:t>4</w:t>
            </w:r>
          </w:p>
        </w:tc>
        <w:tc>
          <w:tcPr>
            <w:tcW w:w="4253" w:type="dxa"/>
            <w:vMerge w:val="restart"/>
            <w:vAlign w:val="center"/>
          </w:tcPr>
          <w:p w:rsidR="00770646" w:rsidRPr="00487788" w:rsidRDefault="00770646" w:rsidP="00070B5B">
            <w:pPr>
              <w:rPr>
                <w:rFonts w:cs="Arial"/>
                <w:lang w:val="sl-SI"/>
              </w:rPr>
            </w:pPr>
            <w:r w:rsidRPr="00487788">
              <w:rPr>
                <w:rFonts w:cs="Arial"/>
                <w:lang w:val="sl-SI"/>
              </w:rPr>
              <w:t>Plastika</w:t>
            </w: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Plastika (brez OEEO)</w:t>
            </w:r>
          </w:p>
        </w:tc>
        <w:tc>
          <w:tcPr>
            <w:tcW w:w="2410" w:type="dxa"/>
            <w:vAlign w:val="center"/>
          </w:tcPr>
          <w:p w:rsidR="00770646" w:rsidRPr="00487788" w:rsidRDefault="00770646" w:rsidP="00070B5B">
            <w:pPr>
              <w:rPr>
                <w:rFonts w:cs="Arial"/>
                <w:lang w:val="sl-SI"/>
              </w:rPr>
            </w:pPr>
            <w:r w:rsidRPr="00487788">
              <w:rPr>
                <w:rFonts w:cs="Arial"/>
                <w:lang w:val="sl-SI"/>
              </w:rPr>
              <w:t>20 01 39</w:t>
            </w:r>
          </w:p>
        </w:tc>
      </w:tr>
      <w:tr w:rsidR="00770646" w:rsidRPr="00487788" w:rsidTr="00070B5B">
        <w:trPr>
          <w:trHeight w:val="324"/>
        </w:trPr>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Plastična embalaža</w:t>
            </w:r>
          </w:p>
        </w:tc>
        <w:tc>
          <w:tcPr>
            <w:tcW w:w="2410" w:type="dxa"/>
            <w:vAlign w:val="center"/>
          </w:tcPr>
          <w:p w:rsidR="00770646" w:rsidRPr="00487788" w:rsidRDefault="00770646" w:rsidP="00070B5B">
            <w:pPr>
              <w:rPr>
                <w:rFonts w:cs="Arial"/>
                <w:lang w:val="sl-SI"/>
              </w:rPr>
            </w:pPr>
            <w:r w:rsidRPr="00487788">
              <w:rPr>
                <w:rFonts w:cs="Arial"/>
                <w:lang w:val="sl-SI"/>
              </w:rPr>
              <w:t>15 01 02</w:t>
            </w:r>
          </w:p>
        </w:tc>
      </w:tr>
      <w:tr w:rsidR="00770646" w:rsidRPr="00487788" w:rsidTr="00070B5B">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Sestavljena (kompozitna) embalaža, pri kateri j</w:t>
            </w:r>
            <w:r w:rsidR="00243646" w:rsidRPr="00487788">
              <w:rPr>
                <w:rFonts w:cs="Arial"/>
                <w:lang w:val="sl-SI"/>
              </w:rPr>
              <w:t>e prevladujoč material plastika</w:t>
            </w:r>
          </w:p>
        </w:tc>
        <w:tc>
          <w:tcPr>
            <w:tcW w:w="2410" w:type="dxa"/>
            <w:vAlign w:val="center"/>
          </w:tcPr>
          <w:p w:rsidR="00770646" w:rsidRPr="00487788" w:rsidRDefault="00770646" w:rsidP="00070B5B">
            <w:pPr>
              <w:rPr>
                <w:rFonts w:cs="Arial"/>
                <w:lang w:val="sl-SI"/>
              </w:rPr>
            </w:pPr>
            <w:r w:rsidRPr="00487788">
              <w:rPr>
                <w:rFonts w:cs="Arial"/>
                <w:lang w:val="sl-SI"/>
              </w:rPr>
              <w:t>15 01 05</w:t>
            </w:r>
          </w:p>
        </w:tc>
      </w:tr>
      <w:tr w:rsidR="00770646" w:rsidRPr="00487788" w:rsidTr="00070B5B">
        <w:trPr>
          <w:trHeight w:val="317"/>
        </w:trPr>
        <w:tc>
          <w:tcPr>
            <w:tcW w:w="1276" w:type="dxa"/>
            <w:vMerge w:val="restart"/>
            <w:vAlign w:val="center"/>
          </w:tcPr>
          <w:p w:rsidR="00770646" w:rsidRPr="00487788" w:rsidRDefault="00770646" w:rsidP="00070B5B">
            <w:pPr>
              <w:jc w:val="center"/>
              <w:rPr>
                <w:rFonts w:cs="Arial"/>
                <w:lang w:val="sl-SI"/>
              </w:rPr>
            </w:pPr>
            <w:r w:rsidRPr="00487788">
              <w:rPr>
                <w:rFonts w:cs="Arial"/>
                <w:lang w:val="sl-SI"/>
              </w:rPr>
              <w:t>5</w:t>
            </w:r>
          </w:p>
        </w:tc>
        <w:tc>
          <w:tcPr>
            <w:tcW w:w="4253" w:type="dxa"/>
            <w:vMerge w:val="restart"/>
            <w:vAlign w:val="center"/>
          </w:tcPr>
          <w:p w:rsidR="00770646" w:rsidRPr="00487788" w:rsidRDefault="00770646" w:rsidP="00070B5B">
            <w:pPr>
              <w:rPr>
                <w:rFonts w:cs="Arial"/>
                <w:lang w:val="sl-SI"/>
              </w:rPr>
            </w:pPr>
            <w:r w:rsidRPr="00487788">
              <w:rPr>
                <w:rFonts w:cs="Arial"/>
                <w:lang w:val="sl-SI"/>
              </w:rPr>
              <w:t>Steklo</w:t>
            </w: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Steklo</w:t>
            </w:r>
          </w:p>
        </w:tc>
        <w:tc>
          <w:tcPr>
            <w:tcW w:w="2410" w:type="dxa"/>
            <w:vAlign w:val="center"/>
          </w:tcPr>
          <w:p w:rsidR="00770646" w:rsidRPr="00487788" w:rsidRDefault="00770646" w:rsidP="00070B5B">
            <w:pPr>
              <w:rPr>
                <w:rFonts w:cs="Arial"/>
                <w:lang w:val="sl-SI"/>
              </w:rPr>
            </w:pPr>
            <w:r w:rsidRPr="00487788">
              <w:rPr>
                <w:rFonts w:cs="Arial"/>
                <w:lang w:val="sl-SI"/>
              </w:rPr>
              <w:t>20 01 02</w:t>
            </w:r>
          </w:p>
        </w:tc>
      </w:tr>
      <w:tr w:rsidR="00770646" w:rsidRPr="00487788" w:rsidTr="00070B5B">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Steklena embalaža</w:t>
            </w:r>
          </w:p>
        </w:tc>
        <w:tc>
          <w:tcPr>
            <w:tcW w:w="2410" w:type="dxa"/>
            <w:vAlign w:val="center"/>
          </w:tcPr>
          <w:p w:rsidR="00770646" w:rsidRPr="00487788" w:rsidRDefault="00770646" w:rsidP="00070B5B">
            <w:pPr>
              <w:rPr>
                <w:rFonts w:cs="Arial"/>
                <w:lang w:val="sl-SI"/>
              </w:rPr>
            </w:pPr>
            <w:r w:rsidRPr="00487788">
              <w:rPr>
                <w:rFonts w:cs="Arial"/>
                <w:lang w:val="sl-SI"/>
              </w:rPr>
              <w:t>15 01 07</w:t>
            </w:r>
          </w:p>
        </w:tc>
      </w:tr>
      <w:tr w:rsidR="00770646" w:rsidRPr="00487788" w:rsidTr="00070B5B">
        <w:trPr>
          <w:trHeight w:val="170"/>
        </w:trPr>
        <w:tc>
          <w:tcPr>
            <w:tcW w:w="1276" w:type="dxa"/>
            <w:vMerge w:val="restart"/>
            <w:vAlign w:val="center"/>
          </w:tcPr>
          <w:p w:rsidR="00770646" w:rsidRPr="00487788" w:rsidRDefault="00770646" w:rsidP="00070B5B">
            <w:pPr>
              <w:jc w:val="center"/>
              <w:rPr>
                <w:rFonts w:cs="Arial"/>
                <w:lang w:val="sl-SI"/>
              </w:rPr>
            </w:pPr>
            <w:r w:rsidRPr="00487788">
              <w:rPr>
                <w:rFonts w:cs="Arial"/>
                <w:lang w:val="sl-SI"/>
              </w:rPr>
              <w:t>6</w:t>
            </w:r>
          </w:p>
        </w:tc>
        <w:tc>
          <w:tcPr>
            <w:tcW w:w="4253" w:type="dxa"/>
            <w:vMerge w:val="restart"/>
            <w:vAlign w:val="center"/>
          </w:tcPr>
          <w:p w:rsidR="00770646" w:rsidRPr="00487788" w:rsidRDefault="00770646" w:rsidP="00070B5B">
            <w:pPr>
              <w:rPr>
                <w:rFonts w:cs="Arial"/>
                <w:lang w:val="sl-SI"/>
              </w:rPr>
            </w:pPr>
            <w:r w:rsidRPr="00487788">
              <w:rPr>
                <w:rFonts w:cs="Arial"/>
                <w:lang w:val="sl-SI"/>
              </w:rPr>
              <w:t>Kovine</w:t>
            </w: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Kovine (brez OEEO in baterij)</w:t>
            </w:r>
          </w:p>
        </w:tc>
        <w:tc>
          <w:tcPr>
            <w:tcW w:w="2410" w:type="dxa"/>
            <w:vAlign w:val="center"/>
          </w:tcPr>
          <w:p w:rsidR="00770646" w:rsidRPr="00487788" w:rsidRDefault="00770646" w:rsidP="00070B5B">
            <w:pPr>
              <w:rPr>
                <w:rFonts w:cs="Arial"/>
                <w:lang w:val="sl-SI"/>
              </w:rPr>
            </w:pPr>
            <w:r w:rsidRPr="00487788">
              <w:rPr>
                <w:rFonts w:cs="Arial"/>
                <w:lang w:val="sl-SI"/>
              </w:rPr>
              <w:t>20 01 40</w:t>
            </w:r>
          </w:p>
        </w:tc>
      </w:tr>
      <w:tr w:rsidR="00770646" w:rsidRPr="00487788" w:rsidTr="00070B5B">
        <w:trPr>
          <w:trHeight w:val="170"/>
        </w:trPr>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Kovinska embalaža</w:t>
            </w:r>
          </w:p>
        </w:tc>
        <w:tc>
          <w:tcPr>
            <w:tcW w:w="2410" w:type="dxa"/>
            <w:vAlign w:val="center"/>
          </w:tcPr>
          <w:p w:rsidR="00770646" w:rsidRPr="00487788" w:rsidRDefault="00770646" w:rsidP="00070B5B">
            <w:pPr>
              <w:rPr>
                <w:rFonts w:cs="Arial"/>
                <w:lang w:val="sl-SI"/>
              </w:rPr>
            </w:pPr>
            <w:r w:rsidRPr="00487788">
              <w:rPr>
                <w:rFonts w:cs="Arial"/>
                <w:lang w:val="sl-SI"/>
              </w:rPr>
              <w:t>15 01 04</w:t>
            </w:r>
          </w:p>
        </w:tc>
      </w:tr>
      <w:tr w:rsidR="00770646" w:rsidRPr="00487788" w:rsidTr="00070B5B">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Sestavljena (kompozitna) embalaža, pri kateri</w:t>
            </w:r>
            <w:r w:rsidR="00243646" w:rsidRPr="00487788">
              <w:rPr>
                <w:rFonts w:cs="Arial"/>
                <w:lang w:val="sl-SI"/>
              </w:rPr>
              <w:t xml:space="preserve"> je prevladujoč material kovina</w:t>
            </w:r>
          </w:p>
        </w:tc>
        <w:tc>
          <w:tcPr>
            <w:tcW w:w="2410" w:type="dxa"/>
            <w:vAlign w:val="center"/>
          </w:tcPr>
          <w:p w:rsidR="00770646" w:rsidRPr="00487788" w:rsidRDefault="00770646" w:rsidP="00070B5B">
            <w:pPr>
              <w:rPr>
                <w:rFonts w:cs="Arial"/>
                <w:lang w:val="sl-SI"/>
              </w:rPr>
            </w:pPr>
            <w:r w:rsidRPr="00487788">
              <w:rPr>
                <w:rFonts w:cs="Arial"/>
                <w:lang w:val="sl-SI"/>
              </w:rPr>
              <w:t>15 01 05</w:t>
            </w:r>
          </w:p>
        </w:tc>
      </w:tr>
      <w:tr w:rsidR="00770646" w:rsidRPr="00487788" w:rsidTr="00070B5B">
        <w:trPr>
          <w:trHeight w:val="164"/>
        </w:trPr>
        <w:tc>
          <w:tcPr>
            <w:tcW w:w="1276" w:type="dxa"/>
            <w:vMerge w:val="restart"/>
            <w:vAlign w:val="center"/>
          </w:tcPr>
          <w:p w:rsidR="00770646" w:rsidRPr="00487788" w:rsidRDefault="00770646" w:rsidP="00070B5B">
            <w:pPr>
              <w:jc w:val="center"/>
              <w:rPr>
                <w:rFonts w:cs="Arial"/>
                <w:lang w:val="sl-SI"/>
              </w:rPr>
            </w:pPr>
            <w:r w:rsidRPr="00487788">
              <w:rPr>
                <w:rFonts w:cs="Arial"/>
                <w:lang w:val="sl-SI"/>
              </w:rPr>
              <w:t>7</w:t>
            </w:r>
          </w:p>
        </w:tc>
        <w:tc>
          <w:tcPr>
            <w:tcW w:w="4253" w:type="dxa"/>
            <w:vMerge w:val="restart"/>
            <w:vAlign w:val="center"/>
          </w:tcPr>
          <w:p w:rsidR="00770646" w:rsidRPr="00487788" w:rsidRDefault="00770646" w:rsidP="00070B5B">
            <w:pPr>
              <w:rPr>
                <w:rFonts w:cs="Arial"/>
                <w:lang w:val="sl-SI"/>
              </w:rPr>
            </w:pPr>
            <w:r w:rsidRPr="00487788">
              <w:rPr>
                <w:rFonts w:cs="Arial"/>
                <w:lang w:val="sl-SI"/>
              </w:rPr>
              <w:t>Odpadki iz lesa</w:t>
            </w: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Odpadki iz lesa (brez vej)</w:t>
            </w:r>
          </w:p>
        </w:tc>
        <w:tc>
          <w:tcPr>
            <w:tcW w:w="2410" w:type="dxa"/>
            <w:vAlign w:val="center"/>
          </w:tcPr>
          <w:p w:rsidR="00770646" w:rsidRPr="00487788" w:rsidRDefault="00770646" w:rsidP="00070B5B">
            <w:pPr>
              <w:rPr>
                <w:rFonts w:cs="Arial"/>
                <w:lang w:val="sl-SI"/>
              </w:rPr>
            </w:pPr>
            <w:r w:rsidRPr="00487788">
              <w:rPr>
                <w:rFonts w:cs="Arial"/>
                <w:lang w:val="sl-SI"/>
              </w:rPr>
              <w:t>20 01 37*, 20 01 38</w:t>
            </w:r>
          </w:p>
        </w:tc>
      </w:tr>
      <w:tr w:rsidR="00770646" w:rsidRPr="00487788" w:rsidTr="00070B5B">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Lesena embalaža</w:t>
            </w:r>
          </w:p>
        </w:tc>
        <w:tc>
          <w:tcPr>
            <w:tcW w:w="2410" w:type="dxa"/>
            <w:vAlign w:val="center"/>
          </w:tcPr>
          <w:p w:rsidR="00770646" w:rsidRPr="00487788" w:rsidRDefault="00770646" w:rsidP="00070B5B">
            <w:pPr>
              <w:rPr>
                <w:rFonts w:cs="Arial"/>
                <w:lang w:val="sl-SI"/>
              </w:rPr>
            </w:pPr>
            <w:r w:rsidRPr="00487788">
              <w:rPr>
                <w:rFonts w:cs="Arial"/>
                <w:lang w:val="sl-SI"/>
              </w:rPr>
              <w:t>15 01 03</w:t>
            </w:r>
          </w:p>
        </w:tc>
      </w:tr>
      <w:tr w:rsidR="00770646" w:rsidRPr="00487788" w:rsidTr="00070B5B">
        <w:trPr>
          <w:trHeight w:val="273"/>
        </w:trPr>
        <w:tc>
          <w:tcPr>
            <w:tcW w:w="1276" w:type="dxa"/>
            <w:vMerge w:val="restart"/>
            <w:vAlign w:val="center"/>
          </w:tcPr>
          <w:p w:rsidR="00770646" w:rsidRPr="00487788" w:rsidRDefault="00770646" w:rsidP="00070B5B">
            <w:pPr>
              <w:jc w:val="center"/>
              <w:rPr>
                <w:rFonts w:cs="Arial"/>
                <w:lang w:val="sl-SI"/>
              </w:rPr>
            </w:pPr>
            <w:r w:rsidRPr="00487788">
              <w:rPr>
                <w:rFonts w:cs="Arial"/>
                <w:lang w:val="sl-SI"/>
              </w:rPr>
              <w:t>8</w:t>
            </w:r>
          </w:p>
        </w:tc>
        <w:tc>
          <w:tcPr>
            <w:tcW w:w="4253" w:type="dxa"/>
            <w:vMerge w:val="restart"/>
            <w:vAlign w:val="center"/>
          </w:tcPr>
          <w:p w:rsidR="00770646" w:rsidRPr="00487788" w:rsidRDefault="00770646" w:rsidP="00070B5B">
            <w:pPr>
              <w:rPr>
                <w:rFonts w:cs="Arial"/>
                <w:lang w:val="sl-SI"/>
              </w:rPr>
            </w:pPr>
            <w:r w:rsidRPr="00487788">
              <w:rPr>
                <w:rFonts w:cs="Arial"/>
                <w:lang w:val="sl-SI"/>
              </w:rPr>
              <w:t>Oblačila, tekstil</w:t>
            </w: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Oblačila, tekstilije, obutev</w:t>
            </w:r>
          </w:p>
        </w:tc>
        <w:tc>
          <w:tcPr>
            <w:tcW w:w="2410" w:type="dxa"/>
            <w:vAlign w:val="center"/>
          </w:tcPr>
          <w:p w:rsidR="00770646" w:rsidRPr="00487788" w:rsidRDefault="00770646" w:rsidP="00070B5B">
            <w:pPr>
              <w:rPr>
                <w:rFonts w:cs="Arial"/>
                <w:lang w:val="sl-SI"/>
              </w:rPr>
            </w:pPr>
            <w:r w:rsidRPr="00487788">
              <w:rPr>
                <w:rFonts w:cs="Arial"/>
                <w:lang w:val="sl-SI"/>
              </w:rPr>
              <w:t>20 01 10, 20 01 11</w:t>
            </w:r>
          </w:p>
        </w:tc>
      </w:tr>
      <w:tr w:rsidR="00770646" w:rsidRPr="00487788" w:rsidTr="00070B5B">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Embalaža iz tekstila</w:t>
            </w:r>
          </w:p>
        </w:tc>
        <w:tc>
          <w:tcPr>
            <w:tcW w:w="2410" w:type="dxa"/>
            <w:vAlign w:val="center"/>
          </w:tcPr>
          <w:p w:rsidR="00770646" w:rsidRPr="00487788" w:rsidRDefault="00770646" w:rsidP="00070B5B">
            <w:pPr>
              <w:rPr>
                <w:rFonts w:cs="Arial"/>
                <w:lang w:val="sl-SI"/>
              </w:rPr>
            </w:pPr>
            <w:r w:rsidRPr="00487788">
              <w:rPr>
                <w:rFonts w:cs="Arial"/>
                <w:lang w:val="sl-SI"/>
              </w:rPr>
              <w:t>15 01 09</w:t>
            </w:r>
          </w:p>
        </w:tc>
      </w:tr>
      <w:tr w:rsidR="00770646" w:rsidRPr="00487788" w:rsidTr="00070B5B">
        <w:trPr>
          <w:trHeight w:val="204"/>
        </w:trPr>
        <w:tc>
          <w:tcPr>
            <w:tcW w:w="1276" w:type="dxa"/>
            <w:vMerge w:val="restart"/>
            <w:vAlign w:val="center"/>
          </w:tcPr>
          <w:p w:rsidR="00770646" w:rsidRPr="00487788" w:rsidRDefault="00770646" w:rsidP="00070B5B">
            <w:pPr>
              <w:jc w:val="center"/>
              <w:rPr>
                <w:rFonts w:cs="Arial"/>
                <w:lang w:val="sl-SI"/>
              </w:rPr>
            </w:pPr>
            <w:r w:rsidRPr="00487788">
              <w:rPr>
                <w:rFonts w:cs="Arial"/>
                <w:lang w:val="sl-SI"/>
              </w:rPr>
              <w:t>9</w:t>
            </w:r>
          </w:p>
        </w:tc>
        <w:tc>
          <w:tcPr>
            <w:tcW w:w="4253" w:type="dxa"/>
            <w:vMerge w:val="restart"/>
            <w:vAlign w:val="center"/>
          </w:tcPr>
          <w:p w:rsidR="00770646" w:rsidRPr="00487788" w:rsidRDefault="00770646" w:rsidP="00070B5B">
            <w:pPr>
              <w:rPr>
                <w:rFonts w:cs="Arial"/>
                <w:lang w:val="sl-SI"/>
              </w:rPr>
            </w:pPr>
            <w:r w:rsidRPr="00487788">
              <w:rPr>
                <w:rFonts w:cs="Arial"/>
                <w:lang w:val="sl-SI"/>
              </w:rPr>
              <w:t>Zavržena električna in elektronska oprema ter baterije in akumulatorji</w:t>
            </w: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Zavržena električna in elektronska oprema</w:t>
            </w:r>
          </w:p>
        </w:tc>
        <w:tc>
          <w:tcPr>
            <w:tcW w:w="2410" w:type="dxa"/>
            <w:vAlign w:val="center"/>
          </w:tcPr>
          <w:p w:rsidR="00770646" w:rsidRPr="00487788" w:rsidRDefault="00770646" w:rsidP="00070B5B">
            <w:pPr>
              <w:rPr>
                <w:rFonts w:cs="Arial"/>
                <w:lang w:val="sl-SI"/>
              </w:rPr>
            </w:pPr>
            <w:r w:rsidRPr="00487788">
              <w:rPr>
                <w:rFonts w:cs="Arial"/>
                <w:lang w:val="sl-SI"/>
              </w:rPr>
              <w:t>20 01 21*, 20 01 23*, 20 01 35*, 20 01 36</w:t>
            </w:r>
          </w:p>
        </w:tc>
      </w:tr>
      <w:tr w:rsidR="00770646" w:rsidRPr="00487788" w:rsidTr="00070B5B">
        <w:tc>
          <w:tcPr>
            <w:tcW w:w="1276" w:type="dxa"/>
            <w:vMerge/>
            <w:vAlign w:val="center"/>
          </w:tcPr>
          <w:p w:rsidR="00770646" w:rsidRPr="00487788" w:rsidRDefault="00770646" w:rsidP="00070B5B">
            <w:pPr>
              <w:jc w:val="center"/>
              <w:rPr>
                <w:rFonts w:cs="Arial"/>
                <w:lang w:val="sl-SI"/>
              </w:rPr>
            </w:pPr>
          </w:p>
        </w:tc>
        <w:tc>
          <w:tcPr>
            <w:tcW w:w="4253" w:type="dxa"/>
            <w:vMerge/>
            <w:vAlign w:val="center"/>
          </w:tcPr>
          <w:p w:rsidR="00770646" w:rsidRPr="00487788" w:rsidRDefault="00770646" w:rsidP="00070B5B">
            <w:pPr>
              <w:rPr>
                <w:rFonts w:cs="Arial"/>
                <w:lang w:val="sl-SI"/>
              </w:rPr>
            </w:pP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Baterije in akumulatorji</w:t>
            </w:r>
          </w:p>
        </w:tc>
        <w:tc>
          <w:tcPr>
            <w:tcW w:w="2410" w:type="dxa"/>
            <w:vAlign w:val="center"/>
          </w:tcPr>
          <w:p w:rsidR="00770646" w:rsidRPr="00487788" w:rsidRDefault="00770646" w:rsidP="00070B5B">
            <w:pPr>
              <w:rPr>
                <w:rFonts w:cs="Arial"/>
                <w:lang w:val="sl-SI"/>
              </w:rPr>
            </w:pPr>
            <w:r w:rsidRPr="00487788">
              <w:rPr>
                <w:rFonts w:cs="Arial"/>
                <w:lang w:val="sl-SI"/>
              </w:rPr>
              <w:t>20 01 33*, 20 01 34</w:t>
            </w:r>
          </w:p>
        </w:tc>
      </w:tr>
      <w:tr w:rsidR="00770646" w:rsidRPr="00487788" w:rsidTr="00070B5B">
        <w:tc>
          <w:tcPr>
            <w:tcW w:w="1276" w:type="dxa"/>
            <w:vAlign w:val="center"/>
          </w:tcPr>
          <w:p w:rsidR="00770646" w:rsidRPr="00487788" w:rsidRDefault="00770646" w:rsidP="00070B5B">
            <w:pPr>
              <w:jc w:val="center"/>
              <w:rPr>
                <w:rFonts w:cs="Arial"/>
                <w:lang w:val="sl-SI"/>
              </w:rPr>
            </w:pPr>
            <w:r w:rsidRPr="00487788">
              <w:rPr>
                <w:rFonts w:cs="Arial"/>
                <w:lang w:val="sl-SI"/>
              </w:rPr>
              <w:t>10</w:t>
            </w:r>
          </w:p>
        </w:tc>
        <w:tc>
          <w:tcPr>
            <w:tcW w:w="4253" w:type="dxa"/>
            <w:vAlign w:val="center"/>
          </w:tcPr>
          <w:p w:rsidR="00770646" w:rsidRPr="00487788" w:rsidRDefault="00770646" w:rsidP="00070B5B">
            <w:pPr>
              <w:rPr>
                <w:rFonts w:cs="Arial"/>
                <w:lang w:val="sl-SI"/>
              </w:rPr>
            </w:pPr>
            <w:r w:rsidRPr="00487788">
              <w:rPr>
                <w:rFonts w:cs="Arial"/>
                <w:lang w:val="sl-SI"/>
              </w:rPr>
              <w:t>Drugi odpadki</w:t>
            </w:r>
          </w:p>
        </w:tc>
        <w:tc>
          <w:tcPr>
            <w:tcW w:w="7796" w:type="dxa"/>
            <w:vAlign w:val="center"/>
          </w:tcPr>
          <w:p w:rsidR="00770646" w:rsidRPr="00487788" w:rsidRDefault="00770646" w:rsidP="007965FD">
            <w:pPr>
              <w:spacing w:before="40" w:after="20"/>
              <w:rPr>
                <w:rFonts w:cs="Arial"/>
                <w:lang w:val="sl-SI"/>
              </w:rPr>
            </w:pPr>
            <w:r w:rsidRPr="00487788">
              <w:rPr>
                <w:rFonts w:cs="Arial"/>
                <w:lang w:val="sl-SI"/>
              </w:rPr>
              <w:t>Odpadki, ki niso naved</w:t>
            </w:r>
            <w:r w:rsidR="00243646" w:rsidRPr="00487788">
              <w:rPr>
                <w:rFonts w:cs="Arial"/>
                <w:lang w:val="sl-SI"/>
              </w:rPr>
              <w:t>eni v skupinah od 1 do 9 (npr. p</w:t>
            </w:r>
            <w:r w:rsidRPr="00487788">
              <w:rPr>
                <w:rFonts w:cs="Arial"/>
                <w:lang w:val="sl-SI"/>
              </w:rPr>
              <w:t>lenice, keramika, odpadni gradbeni mate</w:t>
            </w:r>
            <w:r w:rsidR="00243646" w:rsidRPr="00487788">
              <w:rPr>
                <w:rFonts w:cs="Arial"/>
                <w:lang w:val="sl-SI"/>
              </w:rPr>
              <w:t>riali, iztrebki malih živali</w:t>
            </w:r>
            <w:r w:rsidR="00DE3FCA">
              <w:rPr>
                <w:rFonts w:cs="Arial"/>
                <w:lang w:val="sl-SI"/>
              </w:rPr>
              <w:t xml:space="preserve"> in podobno</w:t>
            </w:r>
            <w:r w:rsidR="00243646" w:rsidRPr="00487788">
              <w:rPr>
                <w:rFonts w:cs="Arial"/>
                <w:lang w:val="sl-SI"/>
              </w:rPr>
              <w:t>)</w:t>
            </w:r>
          </w:p>
        </w:tc>
        <w:tc>
          <w:tcPr>
            <w:tcW w:w="2410" w:type="dxa"/>
            <w:vAlign w:val="center"/>
          </w:tcPr>
          <w:p w:rsidR="00770646" w:rsidRPr="00487788" w:rsidRDefault="00770646" w:rsidP="00070B5B">
            <w:pPr>
              <w:rPr>
                <w:rFonts w:cs="Arial"/>
                <w:lang w:val="sl-SI"/>
              </w:rPr>
            </w:pPr>
            <w:r w:rsidRPr="00487788">
              <w:rPr>
                <w:rFonts w:cs="Arial"/>
                <w:lang w:val="sl-SI"/>
              </w:rPr>
              <w:t>20 03 01</w:t>
            </w:r>
          </w:p>
        </w:tc>
      </w:tr>
      <w:tr w:rsidR="00770646" w:rsidRPr="00487788" w:rsidTr="00070B5B">
        <w:trPr>
          <w:trHeight w:val="341"/>
        </w:trPr>
        <w:tc>
          <w:tcPr>
            <w:tcW w:w="1276" w:type="dxa"/>
            <w:vAlign w:val="center"/>
          </w:tcPr>
          <w:p w:rsidR="00770646" w:rsidRPr="00487788" w:rsidRDefault="00770646" w:rsidP="00070B5B">
            <w:pPr>
              <w:jc w:val="center"/>
              <w:rPr>
                <w:rFonts w:cs="Arial"/>
                <w:lang w:val="sl-SI"/>
              </w:rPr>
            </w:pPr>
            <w:r w:rsidRPr="00487788">
              <w:rPr>
                <w:rFonts w:cs="Arial"/>
                <w:lang w:val="sl-SI"/>
              </w:rPr>
              <w:t>11</w:t>
            </w:r>
          </w:p>
        </w:tc>
        <w:tc>
          <w:tcPr>
            <w:tcW w:w="4253" w:type="dxa"/>
            <w:vAlign w:val="center"/>
          </w:tcPr>
          <w:p w:rsidR="00770646" w:rsidRPr="00487788" w:rsidRDefault="00770646" w:rsidP="00070B5B">
            <w:pPr>
              <w:rPr>
                <w:rFonts w:cs="Arial"/>
                <w:vertAlign w:val="superscript"/>
                <w:lang w:val="sl-SI"/>
              </w:rPr>
            </w:pPr>
            <w:r w:rsidRPr="00487788">
              <w:rPr>
                <w:rFonts w:cs="Arial"/>
                <w:lang w:val="sl-SI"/>
              </w:rPr>
              <w:t>Ostanek po prebiranju</w:t>
            </w:r>
            <w:r w:rsidRPr="00487788">
              <w:rPr>
                <w:rFonts w:cs="Arial"/>
                <w:vertAlign w:val="superscript"/>
                <w:lang w:val="sl-SI"/>
              </w:rPr>
              <w:t>*</w:t>
            </w:r>
          </w:p>
        </w:tc>
        <w:tc>
          <w:tcPr>
            <w:tcW w:w="7796" w:type="dxa"/>
            <w:vAlign w:val="center"/>
          </w:tcPr>
          <w:p w:rsidR="00770646" w:rsidRPr="00487788" w:rsidRDefault="00770646" w:rsidP="00070B5B">
            <w:pPr>
              <w:spacing w:before="40" w:after="20"/>
              <w:rPr>
                <w:rFonts w:cs="Arial"/>
                <w:lang w:val="sl-SI"/>
              </w:rPr>
            </w:pPr>
            <w:r w:rsidRPr="00487788">
              <w:rPr>
                <w:rFonts w:cs="Arial"/>
                <w:lang w:val="sl-SI"/>
              </w:rPr>
              <w:t xml:space="preserve">Presevek </w:t>
            </w:r>
            <w:r w:rsidR="00502471">
              <w:rPr>
                <w:rFonts w:cs="Arial"/>
                <w:lang w:val="sl-SI"/>
              </w:rPr>
              <w:t>skozi sito (zrna velikosti ≤ 20 </w:t>
            </w:r>
            <w:r w:rsidRPr="00487788">
              <w:rPr>
                <w:rFonts w:cs="Arial"/>
                <w:lang w:val="sl-SI"/>
              </w:rPr>
              <w:t>mm)</w:t>
            </w:r>
          </w:p>
        </w:tc>
        <w:tc>
          <w:tcPr>
            <w:tcW w:w="2410" w:type="dxa"/>
            <w:vAlign w:val="center"/>
          </w:tcPr>
          <w:p w:rsidR="00770646" w:rsidRPr="00487788" w:rsidRDefault="00770646" w:rsidP="00070B5B">
            <w:pPr>
              <w:rPr>
                <w:rFonts w:cs="Arial"/>
                <w:lang w:val="sl-SI"/>
              </w:rPr>
            </w:pPr>
            <w:r w:rsidRPr="00487788">
              <w:rPr>
                <w:rFonts w:cs="Arial"/>
                <w:lang w:val="sl-SI"/>
              </w:rPr>
              <w:t>20 03 01</w:t>
            </w:r>
          </w:p>
        </w:tc>
      </w:tr>
    </w:tbl>
    <w:p w:rsidR="00770646" w:rsidRPr="00487788" w:rsidRDefault="00170FA1" w:rsidP="00770646">
      <w:pPr>
        <w:rPr>
          <w:lang w:val="sl-SI"/>
        </w:rPr>
      </w:pPr>
      <w:r>
        <w:rPr>
          <w:lang w:val="sl-SI"/>
        </w:rPr>
        <w:t>«.</w:t>
      </w:r>
    </w:p>
    <w:p w:rsidR="00770646" w:rsidRPr="00487788" w:rsidRDefault="00770646" w:rsidP="00DB0C2A">
      <w:pPr>
        <w:ind w:left="284"/>
        <w:jc w:val="both"/>
        <w:rPr>
          <w:rFonts w:cs="Arial"/>
          <w:szCs w:val="22"/>
          <w:lang w:val="sl-SI"/>
        </w:rPr>
        <w:sectPr w:rsidR="00770646" w:rsidRPr="00487788" w:rsidSect="00770646">
          <w:pgSz w:w="16840" w:h="11900" w:orient="landscape" w:code="9"/>
          <w:pgMar w:top="1701" w:right="1701" w:bottom="1701" w:left="1134" w:header="964" w:footer="794" w:gutter="0"/>
          <w:cols w:space="708"/>
          <w:docGrid w:linePitch="272"/>
        </w:sectPr>
      </w:pPr>
    </w:p>
    <w:p w:rsidR="00EF6AC2" w:rsidRPr="00487788" w:rsidRDefault="00EF6AC2">
      <w:pPr>
        <w:spacing w:line="240" w:lineRule="auto"/>
        <w:rPr>
          <w:rFonts w:cs="Arial"/>
          <w:b/>
          <w:szCs w:val="22"/>
          <w:lang w:val="sl-SI"/>
        </w:rPr>
      </w:pPr>
    </w:p>
    <w:p w:rsidR="005B4D47" w:rsidRPr="00487788" w:rsidRDefault="005B4D47" w:rsidP="005B4D47">
      <w:pPr>
        <w:jc w:val="center"/>
        <w:rPr>
          <w:rFonts w:cs="Arial"/>
          <w:b/>
          <w:szCs w:val="22"/>
          <w:lang w:val="sl-SI"/>
        </w:rPr>
      </w:pPr>
      <w:r w:rsidRPr="00487788">
        <w:rPr>
          <w:rFonts w:cs="Arial"/>
          <w:b/>
          <w:szCs w:val="22"/>
          <w:lang w:val="sl-SI"/>
        </w:rPr>
        <w:t xml:space="preserve">Priloga </w:t>
      </w:r>
      <w:r w:rsidR="00837663" w:rsidRPr="00487788">
        <w:rPr>
          <w:rFonts w:cs="Arial"/>
          <w:b/>
          <w:szCs w:val="22"/>
          <w:lang w:val="sl-SI"/>
        </w:rPr>
        <w:t>2</w:t>
      </w:r>
    </w:p>
    <w:p w:rsidR="00837663" w:rsidRPr="00487788" w:rsidRDefault="00837663" w:rsidP="005B4D47">
      <w:pPr>
        <w:jc w:val="center"/>
        <w:rPr>
          <w:rFonts w:cs="Arial"/>
          <w:b/>
          <w:szCs w:val="22"/>
          <w:lang w:val="sl-SI"/>
        </w:rPr>
      </w:pPr>
    </w:p>
    <w:p w:rsidR="00DC66AC" w:rsidRPr="00487788" w:rsidRDefault="00BE06EE" w:rsidP="005B4D47">
      <w:pPr>
        <w:jc w:val="center"/>
        <w:rPr>
          <w:rFonts w:cs="Arial"/>
          <w:b/>
          <w:szCs w:val="22"/>
          <w:lang w:val="sl-SI"/>
        </w:rPr>
      </w:pPr>
      <w:r w:rsidRPr="00E462ED">
        <w:rPr>
          <w:rFonts w:cs="Arial"/>
          <w:szCs w:val="22"/>
          <w:lang w:val="sl-SI"/>
        </w:rPr>
        <w:t>»</w:t>
      </w:r>
      <w:r w:rsidR="009A1DFC" w:rsidRPr="00487788">
        <w:rPr>
          <w:rFonts w:cs="Arial"/>
          <w:b/>
          <w:szCs w:val="22"/>
          <w:lang w:val="sl-SI"/>
        </w:rPr>
        <w:t>Priloga 5</w:t>
      </w:r>
      <w:r w:rsidR="00837663" w:rsidRPr="00487788">
        <w:rPr>
          <w:rFonts w:cs="Arial"/>
          <w:b/>
          <w:szCs w:val="22"/>
          <w:lang w:val="sl-SI"/>
        </w:rPr>
        <w:t xml:space="preserve"> </w:t>
      </w:r>
    </w:p>
    <w:p w:rsidR="00DB0C2A" w:rsidRPr="00487788" w:rsidRDefault="005B4D47" w:rsidP="005B4D47">
      <w:pPr>
        <w:jc w:val="center"/>
        <w:rPr>
          <w:rFonts w:cs="Arial"/>
          <w:szCs w:val="22"/>
          <w:lang w:val="sl-SI"/>
        </w:rPr>
      </w:pPr>
      <w:r w:rsidRPr="00487788">
        <w:rPr>
          <w:rFonts w:cs="Arial"/>
          <w:b/>
          <w:szCs w:val="22"/>
          <w:lang w:val="sl-SI"/>
        </w:rPr>
        <w:t>OBRAZEC POROČILA O IZVEDENI SORTIRNI ANALIZI MEŠANIH KOMUNALNIH ODPADKOV</w:t>
      </w:r>
    </w:p>
    <w:p w:rsidR="005B4D47" w:rsidRPr="00487788" w:rsidRDefault="005B4D47" w:rsidP="00DB0C2A">
      <w:pPr>
        <w:jc w:val="both"/>
        <w:rPr>
          <w:rFonts w:cs="Arial"/>
          <w:b/>
          <w:szCs w:val="22"/>
          <w:lang w:val="sl-SI"/>
        </w:rPr>
      </w:pPr>
    </w:p>
    <w:p w:rsidR="005B4D47" w:rsidRPr="00487788" w:rsidRDefault="005B4D47" w:rsidP="00DB0C2A">
      <w:pPr>
        <w:jc w:val="both"/>
        <w:rPr>
          <w:rFonts w:cs="Arial"/>
          <w:b/>
          <w:szCs w:val="22"/>
          <w:lang w:val="sl-SI"/>
        </w:rPr>
      </w:pPr>
    </w:p>
    <w:p w:rsidR="00FB2236" w:rsidRPr="00487788" w:rsidRDefault="00FB2236" w:rsidP="00FB2236">
      <w:pPr>
        <w:jc w:val="both"/>
        <w:rPr>
          <w:rFonts w:cs="Arial"/>
          <w:b/>
          <w:szCs w:val="22"/>
          <w:lang w:val="sl-SI"/>
        </w:rPr>
      </w:pPr>
    </w:p>
    <w:p w:rsidR="00FB2236" w:rsidRPr="00487788" w:rsidRDefault="000F5487" w:rsidP="00FB2236">
      <w:pPr>
        <w:jc w:val="both"/>
        <w:rPr>
          <w:rFonts w:cs="Arial"/>
          <w:b/>
          <w:szCs w:val="22"/>
          <w:lang w:val="sl-SI"/>
        </w:rPr>
      </w:pPr>
      <w:r w:rsidRPr="00487788">
        <w:rPr>
          <w:rFonts w:cs="Arial"/>
          <w:b/>
          <w:szCs w:val="22"/>
          <w:lang w:val="sl-SI"/>
        </w:rPr>
        <w:t>Del A:</w:t>
      </w:r>
      <w:r w:rsidR="00FB2236" w:rsidRPr="00487788">
        <w:rPr>
          <w:rFonts w:cs="Arial"/>
          <w:b/>
          <w:szCs w:val="22"/>
          <w:lang w:val="sl-SI"/>
        </w:rPr>
        <w:t xml:space="preserve"> Podatki o izvajalcu javne službe, vrsti odpadka in viru nastajanja odpadkov </w:t>
      </w:r>
    </w:p>
    <w:p w:rsidR="00FB2236" w:rsidRPr="00487788" w:rsidRDefault="00FB2236" w:rsidP="00FB2236">
      <w:pPr>
        <w:jc w:val="both"/>
        <w:rPr>
          <w:rFonts w:cs="Arial"/>
          <w:b/>
          <w:szCs w:val="22"/>
          <w:lang w:val="sl-SI"/>
        </w:rPr>
      </w:pPr>
    </w:p>
    <w:tbl>
      <w:tblPr>
        <w:tblW w:w="9179" w:type="dxa"/>
        <w:tblLayout w:type="fixed"/>
        <w:tblCellMar>
          <w:left w:w="107" w:type="dxa"/>
          <w:right w:w="107" w:type="dxa"/>
        </w:tblCellMar>
        <w:tblLook w:val="0000" w:firstRow="0" w:lastRow="0" w:firstColumn="0" w:lastColumn="0" w:noHBand="0" w:noVBand="0"/>
      </w:tblPr>
      <w:tblGrid>
        <w:gridCol w:w="2234"/>
        <w:gridCol w:w="2835"/>
        <w:gridCol w:w="1417"/>
        <w:gridCol w:w="2693"/>
      </w:tblGrid>
      <w:tr w:rsidR="00FB2236" w:rsidRPr="00487788" w:rsidTr="00834BCC">
        <w:trPr>
          <w:trHeight w:hRule="exact" w:val="320"/>
        </w:trPr>
        <w:tc>
          <w:tcPr>
            <w:tcW w:w="2234" w:type="dxa"/>
          </w:tcPr>
          <w:p w:rsidR="00FB2236" w:rsidRPr="00487788" w:rsidRDefault="00FB2236" w:rsidP="00834BCC">
            <w:pPr>
              <w:spacing w:before="60" w:after="60"/>
              <w:jc w:val="both"/>
              <w:rPr>
                <w:rFonts w:cs="Arial"/>
                <w:b/>
                <w:szCs w:val="22"/>
                <w:lang w:val="sl-SI"/>
              </w:rPr>
            </w:pPr>
            <w:r w:rsidRPr="00487788">
              <w:rPr>
                <w:rFonts w:cs="Arial"/>
                <w:b/>
                <w:szCs w:val="22"/>
                <w:lang w:val="sl-SI"/>
              </w:rPr>
              <w:t>1. Izvajalec javne javneetnik</w:t>
            </w:r>
          </w:p>
        </w:tc>
        <w:tc>
          <w:tcPr>
            <w:tcW w:w="6945" w:type="dxa"/>
            <w:gridSpan w:val="3"/>
            <w:tcBorders>
              <w:top w:val="single" w:sz="12" w:space="0" w:color="auto"/>
              <w:left w:val="single" w:sz="12" w:space="0" w:color="auto"/>
              <w:bottom w:val="dotted" w:sz="4" w:space="0" w:color="auto"/>
              <w:right w:val="single" w:sz="12" w:space="0" w:color="auto"/>
            </w:tcBorders>
          </w:tcPr>
          <w:p w:rsidR="00FB2236" w:rsidRPr="00487788" w:rsidRDefault="00FB2236" w:rsidP="00834BCC">
            <w:pPr>
              <w:spacing w:before="60" w:after="60"/>
              <w:jc w:val="both"/>
              <w:rPr>
                <w:rFonts w:cs="Arial"/>
                <w:szCs w:val="22"/>
                <w:lang w:val="sl-SI"/>
              </w:rPr>
            </w:pPr>
          </w:p>
        </w:tc>
      </w:tr>
      <w:tr w:rsidR="00FB2236" w:rsidRPr="00487788" w:rsidTr="00834BCC">
        <w:trPr>
          <w:trHeight w:hRule="exact" w:val="320"/>
        </w:trPr>
        <w:tc>
          <w:tcPr>
            <w:tcW w:w="2234" w:type="dxa"/>
          </w:tcPr>
          <w:p w:rsidR="00FB2236" w:rsidRPr="00487788" w:rsidRDefault="00FB2236" w:rsidP="00834BCC">
            <w:pPr>
              <w:spacing w:before="60" w:after="60"/>
              <w:jc w:val="both"/>
              <w:rPr>
                <w:rFonts w:cs="Arial"/>
                <w:b/>
                <w:szCs w:val="22"/>
                <w:lang w:val="sl-SI"/>
              </w:rPr>
            </w:pPr>
            <w:r w:rsidRPr="00487788">
              <w:rPr>
                <w:rFonts w:cs="Arial"/>
                <w:b/>
                <w:szCs w:val="22"/>
                <w:lang w:val="sl-SI"/>
              </w:rPr>
              <w:t xml:space="preserve">   službe zbiranja:</w:t>
            </w:r>
          </w:p>
        </w:tc>
        <w:tc>
          <w:tcPr>
            <w:tcW w:w="6945" w:type="dxa"/>
            <w:gridSpan w:val="3"/>
            <w:tcBorders>
              <w:top w:val="dotted" w:sz="4" w:space="0" w:color="auto"/>
              <w:left w:val="single" w:sz="12" w:space="0" w:color="auto"/>
              <w:bottom w:val="single" w:sz="12" w:space="0" w:color="auto"/>
              <w:right w:val="single" w:sz="12" w:space="0" w:color="auto"/>
            </w:tcBorders>
          </w:tcPr>
          <w:p w:rsidR="00FB2236" w:rsidRPr="00487788" w:rsidRDefault="00FB2236" w:rsidP="00834BCC">
            <w:pPr>
              <w:spacing w:before="60" w:after="60"/>
              <w:jc w:val="both"/>
              <w:rPr>
                <w:rFonts w:cs="Arial"/>
                <w:szCs w:val="22"/>
                <w:lang w:val="sl-SI"/>
              </w:rPr>
            </w:pPr>
          </w:p>
        </w:tc>
      </w:tr>
      <w:tr w:rsidR="00FB2236" w:rsidRPr="00487788" w:rsidTr="00834BCC">
        <w:trPr>
          <w:trHeight w:hRule="exact" w:val="120"/>
        </w:trPr>
        <w:tc>
          <w:tcPr>
            <w:tcW w:w="2234" w:type="dxa"/>
          </w:tcPr>
          <w:p w:rsidR="00FB2236" w:rsidRPr="00487788" w:rsidRDefault="00FB2236" w:rsidP="00834BCC">
            <w:pPr>
              <w:spacing w:before="60" w:after="60"/>
              <w:jc w:val="both"/>
              <w:rPr>
                <w:rFonts w:cs="Arial"/>
                <w:szCs w:val="22"/>
                <w:lang w:val="sl-SI"/>
              </w:rPr>
            </w:pPr>
          </w:p>
        </w:tc>
        <w:tc>
          <w:tcPr>
            <w:tcW w:w="6945" w:type="dxa"/>
            <w:gridSpan w:val="3"/>
          </w:tcPr>
          <w:p w:rsidR="00FB2236" w:rsidRPr="00487788" w:rsidRDefault="00FB2236" w:rsidP="00834BCC">
            <w:pPr>
              <w:spacing w:before="60" w:after="60"/>
              <w:jc w:val="both"/>
              <w:rPr>
                <w:rFonts w:cs="Arial"/>
                <w:szCs w:val="22"/>
                <w:lang w:val="sl-SI"/>
              </w:rPr>
            </w:pPr>
          </w:p>
        </w:tc>
      </w:tr>
      <w:tr w:rsidR="00FB2236" w:rsidRPr="00487788" w:rsidTr="00834BCC">
        <w:trPr>
          <w:trHeight w:hRule="exact" w:val="320"/>
        </w:trPr>
        <w:tc>
          <w:tcPr>
            <w:tcW w:w="2234" w:type="dxa"/>
          </w:tcPr>
          <w:p w:rsidR="00FB2236" w:rsidRPr="00487788" w:rsidRDefault="00FB2236" w:rsidP="00834BCC">
            <w:pPr>
              <w:spacing w:before="60" w:after="60"/>
              <w:jc w:val="both"/>
              <w:rPr>
                <w:rFonts w:cs="Arial"/>
                <w:szCs w:val="22"/>
                <w:lang w:val="sl-SI"/>
              </w:rPr>
            </w:pPr>
            <w:r w:rsidRPr="00487788">
              <w:rPr>
                <w:rFonts w:cs="Arial"/>
                <w:szCs w:val="22"/>
                <w:lang w:val="sl-SI"/>
              </w:rPr>
              <w:t>Naslov:</w:t>
            </w:r>
          </w:p>
        </w:tc>
        <w:tc>
          <w:tcPr>
            <w:tcW w:w="6945" w:type="dxa"/>
            <w:gridSpan w:val="3"/>
            <w:tcBorders>
              <w:top w:val="single" w:sz="6" w:space="0" w:color="auto"/>
              <w:left w:val="single" w:sz="6" w:space="0" w:color="auto"/>
              <w:bottom w:val="single" w:sz="6" w:space="0" w:color="auto"/>
              <w:right w:val="single" w:sz="6" w:space="0" w:color="auto"/>
            </w:tcBorders>
          </w:tcPr>
          <w:p w:rsidR="00FB2236" w:rsidRPr="00487788" w:rsidRDefault="00FB2236" w:rsidP="00834BCC">
            <w:pPr>
              <w:spacing w:before="60" w:after="60"/>
              <w:jc w:val="both"/>
              <w:rPr>
                <w:rFonts w:cs="Arial"/>
                <w:szCs w:val="22"/>
                <w:lang w:val="sl-SI"/>
              </w:rPr>
            </w:pPr>
          </w:p>
        </w:tc>
      </w:tr>
      <w:tr w:rsidR="00FB2236" w:rsidRPr="00487788" w:rsidTr="00834BCC">
        <w:trPr>
          <w:trHeight w:hRule="exact" w:val="140"/>
        </w:trPr>
        <w:tc>
          <w:tcPr>
            <w:tcW w:w="2234" w:type="dxa"/>
          </w:tcPr>
          <w:p w:rsidR="00FB2236" w:rsidRPr="00487788" w:rsidRDefault="00FB2236" w:rsidP="00834BCC">
            <w:pPr>
              <w:spacing w:before="60" w:after="60"/>
              <w:jc w:val="both"/>
              <w:rPr>
                <w:rFonts w:cs="Arial"/>
                <w:szCs w:val="22"/>
                <w:lang w:val="sl-SI"/>
              </w:rPr>
            </w:pPr>
          </w:p>
        </w:tc>
        <w:tc>
          <w:tcPr>
            <w:tcW w:w="2835" w:type="dxa"/>
            <w:tcBorders>
              <w:top w:val="single" w:sz="6" w:space="0" w:color="auto"/>
            </w:tcBorders>
          </w:tcPr>
          <w:p w:rsidR="00FB2236" w:rsidRPr="00487788" w:rsidRDefault="00FB2236" w:rsidP="00834BCC">
            <w:pPr>
              <w:spacing w:before="60" w:after="60"/>
              <w:jc w:val="both"/>
              <w:rPr>
                <w:rFonts w:cs="Arial"/>
                <w:szCs w:val="22"/>
                <w:lang w:val="sl-SI"/>
              </w:rPr>
            </w:pPr>
          </w:p>
        </w:tc>
        <w:tc>
          <w:tcPr>
            <w:tcW w:w="1417" w:type="dxa"/>
          </w:tcPr>
          <w:p w:rsidR="00FB2236" w:rsidRPr="00487788" w:rsidRDefault="00FB2236" w:rsidP="00834BCC">
            <w:pPr>
              <w:spacing w:before="60" w:after="60"/>
              <w:jc w:val="both"/>
              <w:rPr>
                <w:rFonts w:cs="Arial"/>
                <w:szCs w:val="22"/>
                <w:lang w:val="sl-SI"/>
              </w:rPr>
            </w:pPr>
          </w:p>
        </w:tc>
        <w:tc>
          <w:tcPr>
            <w:tcW w:w="2693" w:type="dxa"/>
            <w:tcBorders>
              <w:top w:val="single" w:sz="6" w:space="0" w:color="auto"/>
            </w:tcBorders>
          </w:tcPr>
          <w:p w:rsidR="00FB2236" w:rsidRPr="00487788" w:rsidRDefault="00FB2236" w:rsidP="00834BCC">
            <w:pPr>
              <w:spacing w:before="60" w:after="60"/>
              <w:jc w:val="both"/>
              <w:rPr>
                <w:rFonts w:cs="Arial"/>
                <w:szCs w:val="22"/>
                <w:lang w:val="sl-SI"/>
              </w:rPr>
            </w:pPr>
          </w:p>
        </w:tc>
      </w:tr>
      <w:tr w:rsidR="00FB2236" w:rsidRPr="00487788" w:rsidTr="00834BCC">
        <w:trPr>
          <w:trHeight w:val="320"/>
        </w:trPr>
        <w:tc>
          <w:tcPr>
            <w:tcW w:w="2234" w:type="dxa"/>
          </w:tcPr>
          <w:p w:rsidR="00FB2236" w:rsidRPr="00487788" w:rsidRDefault="00FB2236" w:rsidP="00834BCC">
            <w:pPr>
              <w:spacing w:before="60" w:after="60"/>
              <w:jc w:val="both"/>
              <w:rPr>
                <w:rFonts w:cs="Arial"/>
                <w:szCs w:val="22"/>
                <w:lang w:val="sl-SI"/>
              </w:rPr>
            </w:pPr>
            <w:r w:rsidRPr="00487788">
              <w:rPr>
                <w:rFonts w:cs="Arial"/>
                <w:szCs w:val="22"/>
                <w:lang w:val="sl-SI"/>
              </w:rPr>
              <w:t>Pošta:</w:t>
            </w:r>
          </w:p>
        </w:tc>
        <w:tc>
          <w:tcPr>
            <w:tcW w:w="2835" w:type="dxa"/>
            <w:tcBorders>
              <w:top w:val="single" w:sz="6" w:space="0" w:color="auto"/>
              <w:left w:val="single" w:sz="6" w:space="0" w:color="auto"/>
              <w:bottom w:val="single" w:sz="6" w:space="0" w:color="auto"/>
              <w:right w:val="single" w:sz="6" w:space="0" w:color="auto"/>
            </w:tcBorders>
          </w:tcPr>
          <w:p w:rsidR="00FB2236" w:rsidRPr="00487788" w:rsidRDefault="00FB2236" w:rsidP="00834BCC">
            <w:pPr>
              <w:spacing w:before="60" w:after="60"/>
              <w:jc w:val="both"/>
              <w:rPr>
                <w:rFonts w:cs="Arial"/>
                <w:szCs w:val="22"/>
                <w:lang w:val="sl-SI"/>
              </w:rPr>
            </w:pPr>
          </w:p>
        </w:tc>
        <w:tc>
          <w:tcPr>
            <w:tcW w:w="1417" w:type="dxa"/>
          </w:tcPr>
          <w:p w:rsidR="00FB2236" w:rsidRPr="00487788" w:rsidRDefault="00FB2236" w:rsidP="00834BCC">
            <w:pPr>
              <w:spacing w:before="60" w:after="60"/>
              <w:jc w:val="both"/>
              <w:rPr>
                <w:rFonts w:cs="Arial"/>
                <w:szCs w:val="22"/>
                <w:lang w:val="sl-SI"/>
              </w:rPr>
            </w:pPr>
            <w:r w:rsidRPr="00487788">
              <w:rPr>
                <w:rFonts w:cs="Arial"/>
                <w:szCs w:val="22"/>
                <w:lang w:val="sl-SI"/>
              </w:rPr>
              <w:t>Matična št.:</w:t>
            </w:r>
          </w:p>
        </w:tc>
        <w:tc>
          <w:tcPr>
            <w:tcW w:w="2693" w:type="dxa"/>
            <w:tcBorders>
              <w:top w:val="single" w:sz="6" w:space="0" w:color="auto"/>
              <w:left w:val="single" w:sz="6" w:space="0" w:color="auto"/>
              <w:bottom w:val="single" w:sz="6" w:space="0" w:color="auto"/>
              <w:right w:val="single" w:sz="6" w:space="0" w:color="auto"/>
            </w:tcBorders>
          </w:tcPr>
          <w:p w:rsidR="00FB2236" w:rsidRPr="00487788" w:rsidRDefault="00FB2236" w:rsidP="00834BCC">
            <w:pPr>
              <w:spacing w:before="60" w:after="60"/>
              <w:jc w:val="both"/>
              <w:rPr>
                <w:rFonts w:cs="Arial"/>
                <w:szCs w:val="22"/>
                <w:lang w:val="sl-SI"/>
              </w:rPr>
            </w:pPr>
          </w:p>
        </w:tc>
      </w:tr>
    </w:tbl>
    <w:p w:rsidR="00FB2236" w:rsidRPr="00487788" w:rsidRDefault="00FB2236" w:rsidP="00FB2236">
      <w:pPr>
        <w:jc w:val="both"/>
        <w:rPr>
          <w:rFonts w:cs="Arial"/>
          <w:b/>
          <w:szCs w:val="22"/>
          <w:lang w:val="sl-SI"/>
        </w:rPr>
      </w:pPr>
    </w:p>
    <w:tbl>
      <w:tblPr>
        <w:tblW w:w="9392" w:type="dxa"/>
        <w:tblLayout w:type="fixed"/>
        <w:tblCellMar>
          <w:left w:w="107" w:type="dxa"/>
          <w:right w:w="107" w:type="dxa"/>
        </w:tblCellMar>
        <w:tblLook w:val="0000" w:firstRow="0" w:lastRow="0" w:firstColumn="0" w:lastColumn="0" w:noHBand="0" w:noVBand="0"/>
      </w:tblPr>
      <w:tblGrid>
        <w:gridCol w:w="4289"/>
        <w:gridCol w:w="3590"/>
        <w:gridCol w:w="1513"/>
      </w:tblGrid>
      <w:tr w:rsidR="00FB2236" w:rsidRPr="00487788" w:rsidTr="00834BCC">
        <w:trPr>
          <w:trHeight w:hRule="exact" w:val="320"/>
        </w:trPr>
        <w:tc>
          <w:tcPr>
            <w:tcW w:w="4289" w:type="dxa"/>
            <w:tcBorders>
              <w:right w:val="single" w:sz="4" w:space="0" w:color="auto"/>
            </w:tcBorders>
          </w:tcPr>
          <w:p w:rsidR="00FB2236" w:rsidRPr="0059643C" w:rsidRDefault="00FB2236" w:rsidP="00834BCC">
            <w:pPr>
              <w:spacing w:before="60" w:after="60"/>
              <w:jc w:val="both"/>
              <w:rPr>
                <w:rFonts w:cs="Arial"/>
                <w:b/>
                <w:szCs w:val="22"/>
                <w:lang w:val="sl-SI"/>
              </w:rPr>
            </w:pPr>
            <w:r w:rsidRPr="0059643C">
              <w:rPr>
                <w:rFonts w:cs="Arial"/>
                <w:b/>
                <w:szCs w:val="22"/>
                <w:lang w:val="sl-SI"/>
              </w:rPr>
              <w:t xml:space="preserve">2. Število prebivalcev v občini: </w:t>
            </w:r>
          </w:p>
        </w:tc>
        <w:tc>
          <w:tcPr>
            <w:tcW w:w="3590" w:type="dxa"/>
            <w:tcBorders>
              <w:top w:val="single" w:sz="4" w:space="0" w:color="auto"/>
              <w:left w:val="single" w:sz="4" w:space="0" w:color="auto"/>
              <w:bottom w:val="single" w:sz="4" w:space="0" w:color="auto"/>
            </w:tcBorders>
          </w:tcPr>
          <w:p w:rsidR="00FB2236" w:rsidRPr="00487788" w:rsidRDefault="00FB2236" w:rsidP="00834BCC">
            <w:pPr>
              <w:spacing w:before="60" w:after="60"/>
              <w:jc w:val="both"/>
              <w:rPr>
                <w:rFonts w:cs="Arial"/>
                <w:szCs w:val="22"/>
                <w:lang w:val="sl-SI"/>
              </w:rPr>
            </w:pPr>
          </w:p>
        </w:tc>
        <w:tc>
          <w:tcPr>
            <w:tcW w:w="1513" w:type="dxa"/>
            <w:tcBorders>
              <w:top w:val="single" w:sz="4" w:space="0" w:color="auto"/>
              <w:bottom w:val="single" w:sz="4" w:space="0" w:color="auto"/>
              <w:right w:val="single" w:sz="4" w:space="0" w:color="auto"/>
            </w:tcBorders>
          </w:tcPr>
          <w:p w:rsidR="00FB2236" w:rsidRPr="00487788" w:rsidRDefault="00FB2236" w:rsidP="00834BCC">
            <w:pPr>
              <w:spacing w:before="60" w:after="60"/>
              <w:jc w:val="both"/>
              <w:rPr>
                <w:rFonts w:cs="Arial"/>
                <w:szCs w:val="22"/>
                <w:lang w:val="sl-SI"/>
              </w:rPr>
            </w:pPr>
          </w:p>
        </w:tc>
      </w:tr>
      <w:tr w:rsidR="00FB2236" w:rsidRPr="0059643C" w:rsidTr="00834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289" w:type="dxa"/>
            <w:tcBorders>
              <w:top w:val="nil"/>
              <w:left w:val="nil"/>
              <w:bottom w:val="nil"/>
              <w:right w:val="single" w:sz="4" w:space="0" w:color="auto"/>
            </w:tcBorders>
          </w:tcPr>
          <w:p w:rsidR="00FB2236" w:rsidRPr="0059643C" w:rsidRDefault="00FB2236" w:rsidP="00834BCC">
            <w:pPr>
              <w:jc w:val="both"/>
              <w:rPr>
                <w:rFonts w:cs="Arial"/>
                <w:b/>
                <w:szCs w:val="22"/>
                <w:lang w:val="sl-SI"/>
              </w:rPr>
            </w:pPr>
            <w:r w:rsidRPr="0059643C">
              <w:rPr>
                <w:rFonts w:cs="Arial"/>
                <w:b/>
                <w:szCs w:val="22"/>
                <w:lang w:val="sl-SI"/>
              </w:rPr>
              <w:t xml:space="preserve">Potrebno število vzorcev za občino: </w:t>
            </w:r>
          </w:p>
        </w:tc>
        <w:tc>
          <w:tcPr>
            <w:tcW w:w="5103" w:type="dxa"/>
            <w:gridSpan w:val="2"/>
            <w:tcBorders>
              <w:left w:val="single" w:sz="4" w:space="0" w:color="auto"/>
            </w:tcBorders>
          </w:tcPr>
          <w:p w:rsidR="00FB2236" w:rsidRPr="00487788" w:rsidRDefault="00FB2236" w:rsidP="00834BCC">
            <w:pPr>
              <w:jc w:val="both"/>
              <w:rPr>
                <w:rFonts w:cs="Arial"/>
                <w:b/>
                <w:szCs w:val="22"/>
                <w:lang w:val="sl-SI"/>
              </w:rPr>
            </w:pPr>
          </w:p>
        </w:tc>
      </w:tr>
    </w:tbl>
    <w:p w:rsidR="00FB2236" w:rsidRPr="00487788" w:rsidRDefault="00FB2236" w:rsidP="00FB2236">
      <w:pPr>
        <w:jc w:val="both"/>
        <w:rPr>
          <w:rFonts w:cs="Arial"/>
          <w:b/>
          <w:szCs w:val="22"/>
          <w:lang w:val="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09"/>
        <w:gridCol w:w="394"/>
        <w:gridCol w:w="394"/>
        <w:gridCol w:w="394"/>
        <w:gridCol w:w="395"/>
        <w:gridCol w:w="394"/>
        <w:gridCol w:w="395"/>
        <w:gridCol w:w="2926"/>
        <w:gridCol w:w="1370"/>
      </w:tblGrid>
      <w:tr w:rsidR="00FB2236" w:rsidRPr="00487788" w:rsidTr="00834BCC">
        <w:trPr>
          <w:gridAfter w:val="1"/>
          <w:wAfter w:w="1370" w:type="dxa"/>
        </w:trPr>
        <w:tc>
          <w:tcPr>
            <w:tcW w:w="2518" w:type="dxa"/>
            <w:gridSpan w:val="2"/>
            <w:tcBorders>
              <w:top w:val="nil"/>
              <w:left w:val="nil"/>
              <w:bottom w:val="nil"/>
            </w:tcBorders>
          </w:tcPr>
          <w:p w:rsidR="00FB2236" w:rsidRPr="00487788" w:rsidRDefault="00FB2236" w:rsidP="00834BCC">
            <w:pPr>
              <w:jc w:val="both"/>
              <w:rPr>
                <w:rFonts w:cs="Arial"/>
                <w:b/>
                <w:szCs w:val="22"/>
                <w:lang w:val="sl-SI"/>
              </w:rPr>
            </w:pPr>
            <w:r w:rsidRPr="00487788">
              <w:rPr>
                <w:rFonts w:cs="Arial"/>
                <w:b/>
                <w:szCs w:val="22"/>
                <w:lang w:val="sl-SI"/>
              </w:rPr>
              <w:t>3. Številka odpadka:</w:t>
            </w:r>
          </w:p>
        </w:tc>
        <w:tc>
          <w:tcPr>
            <w:tcW w:w="394" w:type="dxa"/>
            <w:tcBorders>
              <w:bottom w:val="single" w:sz="4" w:space="0" w:color="auto"/>
            </w:tcBorders>
            <w:vAlign w:val="center"/>
          </w:tcPr>
          <w:p w:rsidR="00FB2236" w:rsidRPr="00487788" w:rsidRDefault="00FB2236" w:rsidP="00834BCC">
            <w:pPr>
              <w:jc w:val="both"/>
              <w:rPr>
                <w:rFonts w:cs="Arial"/>
                <w:b/>
                <w:szCs w:val="22"/>
                <w:lang w:val="sl-SI"/>
              </w:rPr>
            </w:pPr>
            <w:r w:rsidRPr="00487788">
              <w:rPr>
                <w:rFonts w:cs="Arial"/>
                <w:b/>
                <w:szCs w:val="22"/>
                <w:lang w:val="sl-SI"/>
              </w:rPr>
              <w:t>2</w:t>
            </w:r>
          </w:p>
        </w:tc>
        <w:tc>
          <w:tcPr>
            <w:tcW w:w="394" w:type="dxa"/>
            <w:tcBorders>
              <w:bottom w:val="single" w:sz="4" w:space="0" w:color="auto"/>
            </w:tcBorders>
            <w:vAlign w:val="center"/>
          </w:tcPr>
          <w:p w:rsidR="00FB2236" w:rsidRPr="00487788" w:rsidRDefault="00FB2236" w:rsidP="00834BCC">
            <w:pPr>
              <w:jc w:val="both"/>
              <w:rPr>
                <w:rFonts w:cs="Arial"/>
                <w:b/>
                <w:szCs w:val="22"/>
                <w:lang w:val="sl-SI"/>
              </w:rPr>
            </w:pPr>
            <w:r w:rsidRPr="00487788">
              <w:rPr>
                <w:rFonts w:cs="Arial"/>
                <w:b/>
                <w:szCs w:val="22"/>
                <w:lang w:val="sl-SI"/>
              </w:rPr>
              <w:t>0</w:t>
            </w:r>
          </w:p>
        </w:tc>
        <w:tc>
          <w:tcPr>
            <w:tcW w:w="394" w:type="dxa"/>
            <w:tcBorders>
              <w:bottom w:val="single" w:sz="4" w:space="0" w:color="auto"/>
            </w:tcBorders>
            <w:vAlign w:val="center"/>
          </w:tcPr>
          <w:p w:rsidR="00FB2236" w:rsidRPr="00487788" w:rsidRDefault="00FB2236" w:rsidP="00834BCC">
            <w:pPr>
              <w:jc w:val="both"/>
              <w:rPr>
                <w:rFonts w:cs="Arial"/>
                <w:b/>
                <w:szCs w:val="22"/>
                <w:lang w:val="sl-SI"/>
              </w:rPr>
            </w:pPr>
            <w:r w:rsidRPr="00487788">
              <w:rPr>
                <w:rFonts w:cs="Arial"/>
                <w:b/>
                <w:szCs w:val="22"/>
                <w:lang w:val="sl-SI"/>
              </w:rPr>
              <w:t>0</w:t>
            </w:r>
          </w:p>
        </w:tc>
        <w:tc>
          <w:tcPr>
            <w:tcW w:w="395" w:type="dxa"/>
            <w:tcBorders>
              <w:bottom w:val="single" w:sz="4" w:space="0" w:color="auto"/>
            </w:tcBorders>
            <w:vAlign w:val="center"/>
          </w:tcPr>
          <w:p w:rsidR="00FB2236" w:rsidRPr="00487788" w:rsidRDefault="00FB2236" w:rsidP="00834BCC">
            <w:pPr>
              <w:jc w:val="both"/>
              <w:rPr>
                <w:rFonts w:cs="Arial"/>
                <w:b/>
                <w:szCs w:val="22"/>
                <w:lang w:val="sl-SI"/>
              </w:rPr>
            </w:pPr>
            <w:r w:rsidRPr="00487788">
              <w:rPr>
                <w:rFonts w:cs="Arial"/>
                <w:b/>
                <w:szCs w:val="22"/>
                <w:lang w:val="sl-SI"/>
              </w:rPr>
              <w:t>3</w:t>
            </w:r>
          </w:p>
        </w:tc>
        <w:tc>
          <w:tcPr>
            <w:tcW w:w="394" w:type="dxa"/>
            <w:tcBorders>
              <w:bottom w:val="single" w:sz="4" w:space="0" w:color="auto"/>
              <w:right w:val="single" w:sz="4" w:space="0" w:color="auto"/>
            </w:tcBorders>
            <w:vAlign w:val="center"/>
          </w:tcPr>
          <w:p w:rsidR="00FB2236" w:rsidRPr="00487788" w:rsidRDefault="00FB2236" w:rsidP="00834BCC">
            <w:pPr>
              <w:jc w:val="both"/>
              <w:rPr>
                <w:rFonts w:cs="Arial"/>
                <w:b/>
                <w:szCs w:val="22"/>
                <w:lang w:val="sl-SI"/>
              </w:rPr>
            </w:pPr>
            <w:r w:rsidRPr="00487788">
              <w:rPr>
                <w:rFonts w:cs="Arial"/>
                <w:b/>
                <w:szCs w:val="22"/>
                <w:lang w:val="sl-SI"/>
              </w:rPr>
              <w:t>0</w:t>
            </w:r>
          </w:p>
        </w:tc>
        <w:tc>
          <w:tcPr>
            <w:tcW w:w="395" w:type="dxa"/>
            <w:tcBorders>
              <w:top w:val="single" w:sz="4" w:space="0" w:color="auto"/>
              <w:left w:val="single" w:sz="4" w:space="0" w:color="auto"/>
              <w:bottom w:val="single" w:sz="4" w:space="0" w:color="auto"/>
              <w:right w:val="nil"/>
            </w:tcBorders>
            <w:vAlign w:val="center"/>
          </w:tcPr>
          <w:p w:rsidR="00FB2236" w:rsidRPr="00487788" w:rsidRDefault="00FB2236" w:rsidP="00834BCC">
            <w:pPr>
              <w:jc w:val="both"/>
              <w:rPr>
                <w:rFonts w:cs="Arial"/>
                <w:b/>
                <w:szCs w:val="22"/>
                <w:lang w:val="sl-SI"/>
              </w:rPr>
            </w:pPr>
            <w:r w:rsidRPr="00487788">
              <w:rPr>
                <w:rFonts w:cs="Arial"/>
                <w:b/>
                <w:szCs w:val="22"/>
                <w:lang w:val="sl-SI"/>
              </w:rPr>
              <w:t>1</w:t>
            </w:r>
          </w:p>
        </w:tc>
        <w:tc>
          <w:tcPr>
            <w:tcW w:w="2926" w:type="dxa"/>
            <w:tcBorders>
              <w:top w:val="nil"/>
              <w:left w:val="single" w:sz="4" w:space="0" w:color="auto"/>
              <w:bottom w:val="nil"/>
              <w:right w:val="nil"/>
            </w:tcBorders>
          </w:tcPr>
          <w:p w:rsidR="00FB2236" w:rsidRPr="00487788" w:rsidRDefault="00FB2236" w:rsidP="00834BCC">
            <w:pPr>
              <w:jc w:val="both"/>
              <w:rPr>
                <w:rFonts w:cs="Arial"/>
                <w:b/>
                <w:szCs w:val="22"/>
                <w:lang w:val="sl-SI"/>
              </w:rPr>
            </w:pPr>
          </w:p>
        </w:tc>
      </w:tr>
      <w:tr w:rsidR="00FB2236" w:rsidRPr="00487788" w:rsidTr="00834BCC">
        <w:tc>
          <w:tcPr>
            <w:tcW w:w="9180" w:type="dxa"/>
            <w:gridSpan w:val="10"/>
            <w:tcBorders>
              <w:top w:val="nil"/>
              <w:left w:val="nil"/>
              <w:bottom w:val="nil"/>
              <w:right w:val="nil"/>
            </w:tcBorders>
          </w:tcPr>
          <w:p w:rsidR="00FB2236" w:rsidRPr="00487788" w:rsidRDefault="00FB2236" w:rsidP="00834BCC">
            <w:pPr>
              <w:jc w:val="both"/>
              <w:rPr>
                <w:rFonts w:cs="Arial"/>
                <w:b/>
                <w:szCs w:val="22"/>
                <w:lang w:val="sl-SI"/>
              </w:rPr>
            </w:pPr>
          </w:p>
        </w:tc>
      </w:tr>
      <w:tr w:rsidR="00FB2236" w:rsidRPr="00487788" w:rsidTr="00834BCC">
        <w:tc>
          <w:tcPr>
            <w:tcW w:w="1809" w:type="dxa"/>
            <w:tcBorders>
              <w:top w:val="nil"/>
              <w:left w:val="nil"/>
              <w:bottom w:val="nil"/>
            </w:tcBorders>
          </w:tcPr>
          <w:p w:rsidR="00FB2236" w:rsidRPr="00487788" w:rsidRDefault="00FB2236" w:rsidP="00834BCC">
            <w:pPr>
              <w:jc w:val="both"/>
              <w:rPr>
                <w:rFonts w:cs="Arial"/>
                <w:b/>
                <w:szCs w:val="22"/>
                <w:lang w:val="sl-SI"/>
              </w:rPr>
            </w:pPr>
            <w:r w:rsidRPr="00487788">
              <w:rPr>
                <w:rFonts w:cs="Arial"/>
                <w:szCs w:val="22"/>
                <w:lang w:val="sl-SI"/>
              </w:rPr>
              <w:t>Naziv odpadka:</w:t>
            </w:r>
          </w:p>
        </w:tc>
        <w:tc>
          <w:tcPr>
            <w:tcW w:w="7371" w:type="dxa"/>
            <w:gridSpan w:val="9"/>
          </w:tcPr>
          <w:p w:rsidR="00FB2236" w:rsidRPr="00487788" w:rsidRDefault="00FB2236" w:rsidP="00834BCC">
            <w:pPr>
              <w:jc w:val="both"/>
              <w:rPr>
                <w:rFonts w:cs="Arial"/>
                <w:b/>
                <w:szCs w:val="22"/>
                <w:lang w:val="sl-SI"/>
              </w:rPr>
            </w:pPr>
            <w:r w:rsidRPr="00487788">
              <w:rPr>
                <w:rFonts w:cs="Arial"/>
                <w:b/>
                <w:szCs w:val="22"/>
                <w:lang w:val="sl-SI"/>
              </w:rPr>
              <w:t>Mešani komunalni odpadki</w:t>
            </w:r>
          </w:p>
        </w:tc>
      </w:tr>
      <w:tr w:rsidR="00FB2236" w:rsidRPr="00487788" w:rsidTr="00834BCC">
        <w:tc>
          <w:tcPr>
            <w:tcW w:w="1809" w:type="dxa"/>
            <w:tcBorders>
              <w:top w:val="nil"/>
              <w:left w:val="nil"/>
              <w:bottom w:val="nil"/>
              <w:right w:val="single" w:sz="4" w:space="0" w:color="auto"/>
            </w:tcBorders>
          </w:tcPr>
          <w:p w:rsidR="00FB2236" w:rsidRPr="00487788" w:rsidRDefault="00FB2236" w:rsidP="00834BCC">
            <w:pPr>
              <w:jc w:val="both"/>
              <w:rPr>
                <w:rFonts w:cs="Arial"/>
                <w:szCs w:val="22"/>
                <w:lang w:val="sl-SI"/>
              </w:rPr>
            </w:pPr>
            <w:r w:rsidRPr="00487788">
              <w:rPr>
                <w:rFonts w:cs="Arial"/>
                <w:szCs w:val="22"/>
                <w:lang w:val="sl-SI"/>
              </w:rPr>
              <w:t>Opis odpadka:</w:t>
            </w:r>
          </w:p>
        </w:tc>
        <w:tc>
          <w:tcPr>
            <w:tcW w:w="7371" w:type="dxa"/>
            <w:gridSpan w:val="9"/>
            <w:tcBorders>
              <w:top w:val="single" w:sz="4" w:space="0" w:color="auto"/>
              <w:left w:val="single" w:sz="4" w:space="0" w:color="auto"/>
              <w:bottom w:val="single" w:sz="4" w:space="0" w:color="auto"/>
              <w:right w:val="single" w:sz="4" w:space="0" w:color="auto"/>
            </w:tcBorders>
          </w:tcPr>
          <w:p w:rsidR="00FB2236" w:rsidRPr="00487788" w:rsidRDefault="00FB2236" w:rsidP="00834BCC">
            <w:pPr>
              <w:jc w:val="both"/>
              <w:rPr>
                <w:rFonts w:cs="Arial"/>
                <w:b/>
                <w:szCs w:val="22"/>
                <w:lang w:val="sl-SI"/>
              </w:rPr>
            </w:pPr>
          </w:p>
          <w:p w:rsidR="00FB2236" w:rsidRPr="00487788" w:rsidRDefault="00FB2236" w:rsidP="00834BCC">
            <w:pPr>
              <w:jc w:val="both"/>
              <w:rPr>
                <w:rFonts w:cs="Arial"/>
                <w:b/>
                <w:szCs w:val="22"/>
                <w:lang w:val="sl-SI"/>
              </w:rPr>
            </w:pPr>
          </w:p>
        </w:tc>
      </w:tr>
    </w:tbl>
    <w:p w:rsidR="00FB2236" w:rsidRPr="00487788" w:rsidRDefault="00FB2236" w:rsidP="00FB2236">
      <w:pPr>
        <w:jc w:val="both"/>
        <w:rPr>
          <w:rFonts w:cs="Arial"/>
          <w:szCs w:val="22"/>
          <w:lang w:val="sl-SI"/>
        </w:rPr>
      </w:pPr>
    </w:p>
    <w:tbl>
      <w:tblPr>
        <w:tblW w:w="9179" w:type="dxa"/>
        <w:tblLayout w:type="fixed"/>
        <w:tblCellMar>
          <w:left w:w="107" w:type="dxa"/>
          <w:right w:w="107" w:type="dxa"/>
        </w:tblCellMar>
        <w:tblLook w:val="0000" w:firstRow="0" w:lastRow="0" w:firstColumn="0" w:lastColumn="0" w:noHBand="0" w:noVBand="0"/>
      </w:tblPr>
      <w:tblGrid>
        <w:gridCol w:w="4067"/>
        <w:gridCol w:w="5112"/>
      </w:tblGrid>
      <w:tr w:rsidR="00FB2236" w:rsidRPr="00487788" w:rsidTr="00834BCC">
        <w:trPr>
          <w:trHeight w:val="340"/>
        </w:trPr>
        <w:tc>
          <w:tcPr>
            <w:tcW w:w="4067" w:type="dxa"/>
          </w:tcPr>
          <w:p w:rsidR="00FB2236" w:rsidRPr="00487788" w:rsidRDefault="00FB2236" w:rsidP="00834BCC">
            <w:pPr>
              <w:jc w:val="both"/>
              <w:rPr>
                <w:rFonts w:cs="Arial"/>
                <w:b/>
                <w:szCs w:val="22"/>
                <w:lang w:val="sl-SI"/>
              </w:rPr>
            </w:pPr>
            <w:r w:rsidRPr="00487788">
              <w:rPr>
                <w:rFonts w:cs="Arial"/>
                <w:b/>
                <w:szCs w:val="22"/>
                <w:lang w:val="sl-SI"/>
              </w:rPr>
              <w:t xml:space="preserve">4. Datum izvedbe sortirne analize: </w:t>
            </w:r>
          </w:p>
        </w:tc>
        <w:tc>
          <w:tcPr>
            <w:tcW w:w="5112" w:type="dxa"/>
            <w:tcBorders>
              <w:top w:val="single" w:sz="6" w:space="0" w:color="auto"/>
              <w:left w:val="single" w:sz="6" w:space="0" w:color="auto"/>
              <w:bottom w:val="single" w:sz="6" w:space="0" w:color="auto"/>
              <w:right w:val="single" w:sz="6" w:space="0" w:color="auto"/>
            </w:tcBorders>
          </w:tcPr>
          <w:p w:rsidR="00FB2236" w:rsidRPr="00487788" w:rsidRDefault="00FB2236" w:rsidP="00834BCC">
            <w:pPr>
              <w:jc w:val="both"/>
              <w:rPr>
                <w:rFonts w:cs="Arial"/>
                <w:szCs w:val="22"/>
                <w:lang w:val="sl-SI"/>
              </w:rPr>
            </w:pPr>
          </w:p>
        </w:tc>
      </w:tr>
    </w:tbl>
    <w:p w:rsidR="00FB2236" w:rsidRPr="00487788" w:rsidRDefault="00FB2236" w:rsidP="00FB2236">
      <w:pPr>
        <w:jc w:val="both"/>
        <w:rPr>
          <w:rFonts w:cs="Arial"/>
          <w:szCs w:val="22"/>
          <w:lang w:val="sl-SI"/>
        </w:rPr>
      </w:pPr>
    </w:p>
    <w:tbl>
      <w:tblPr>
        <w:tblW w:w="9179" w:type="dxa"/>
        <w:tblLayout w:type="fixed"/>
        <w:tblCellMar>
          <w:left w:w="107" w:type="dxa"/>
          <w:right w:w="107" w:type="dxa"/>
        </w:tblCellMar>
        <w:tblLook w:val="0000" w:firstRow="0" w:lastRow="0" w:firstColumn="0" w:lastColumn="0" w:noHBand="0" w:noVBand="0"/>
      </w:tblPr>
      <w:tblGrid>
        <w:gridCol w:w="3509"/>
        <w:gridCol w:w="2127"/>
        <w:gridCol w:w="3543"/>
      </w:tblGrid>
      <w:tr w:rsidR="00FB2236" w:rsidRPr="00487788" w:rsidTr="00834BCC">
        <w:trPr>
          <w:trHeight w:hRule="exact" w:val="320"/>
        </w:trPr>
        <w:tc>
          <w:tcPr>
            <w:tcW w:w="5636" w:type="dxa"/>
            <w:gridSpan w:val="2"/>
          </w:tcPr>
          <w:p w:rsidR="00FB2236" w:rsidRPr="00487788" w:rsidRDefault="00FB2236" w:rsidP="00834BCC">
            <w:pPr>
              <w:spacing w:before="60" w:after="60"/>
              <w:jc w:val="both"/>
              <w:rPr>
                <w:rFonts w:cs="Arial"/>
                <w:b/>
                <w:szCs w:val="22"/>
                <w:lang w:val="sl-SI"/>
              </w:rPr>
            </w:pPr>
            <w:r w:rsidRPr="00487788">
              <w:rPr>
                <w:rFonts w:cs="Arial"/>
                <w:b/>
                <w:szCs w:val="22"/>
                <w:lang w:val="sl-SI"/>
              </w:rPr>
              <w:t>5. Območje vzorčenja:</w:t>
            </w:r>
          </w:p>
        </w:tc>
        <w:tc>
          <w:tcPr>
            <w:tcW w:w="3543" w:type="dxa"/>
          </w:tcPr>
          <w:p w:rsidR="00FB2236" w:rsidRPr="00487788" w:rsidRDefault="00FB2236" w:rsidP="00834BCC">
            <w:pPr>
              <w:spacing w:before="60" w:after="60"/>
              <w:jc w:val="both"/>
              <w:rPr>
                <w:rFonts w:cs="Arial"/>
                <w:szCs w:val="22"/>
                <w:lang w:val="sl-SI"/>
              </w:rPr>
            </w:pPr>
          </w:p>
        </w:tc>
      </w:tr>
      <w:tr w:rsidR="00FB2236" w:rsidRPr="00487788" w:rsidTr="00834BCC">
        <w:trPr>
          <w:trHeight w:hRule="exact" w:val="320"/>
        </w:trPr>
        <w:tc>
          <w:tcPr>
            <w:tcW w:w="3509" w:type="dxa"/>
          </w:tcPr>
          <w:p w:rsidR="00FB2236" w:rsidRPr="00487788" w:rsidRDefault="00FB2236" w:rsidP="00834BCC">
            <w:pPr>
              <w:spacing w:before="60" w:after="60"/>
              <w:jc w:val="both"/>
              <w:rPr>
                <w:rFonts w:cs="Arial"/>
                <w:szCs w:val="22"/>
                <w:lang w:val="sl-SI"/>
              </w:rPr>
            </w:pPr>
            <w:r w:rsidRPr="00487788">
              <w:rPr>
                <w:rFonts w:cs="Arial"/>
                <w:szCs w:val="22"/>
                <w:lang w:val="sl-SI"/>
              </w:rPr>
              <w:t>Občina:</w:t>
            </w:r>
          </w:p>
        </w:tc>
        <w:tc>
          <w:tcPr>
            <w:tcW w:w="5670" w:type="dxa"/>
            <w:gridSpan w:val="2"/>
            <w:tcBorders>
              <w:top w:val="single" w:sz="6" w:space="0" w:color="auto"/>
              <w:left w:val="single" w:sz="6" w:space="0" w:color="auto"/>
              <w:bottom w:val="single" w:sz="6" w:space="0" w:color="auto"/>
              <w:right w:val="single" w:sz="6" w:space="0" w:color="auto"/>
            </w:tcBorders>
          </w:tcPr>
          <w:p w:rsidR="00FB2236" w:rsidRPr="00487788" w:rsidRDefault="00FB2236" w:rsidP="00834BCC">
            <w:pPr>
              <w:spacing w:before="60" w:after="60"/>
              <w:jc w:val="both"/>
              <w:rPr>
                <w:rFonts w:cs="Arial"/>
                <w:szCs w:val="22"/>
                <w:lang w:val="sl-SI"/>
              </w:rPr>
            </w:pPr>
          </w:p>
        </w:tc>
      </w:tr>
      <w:tr w:rsidR="00FB2236" w:rsidRPr="00487788" w:rsidTr="00834BCC">
        <w:trPr>
          <w:trHeight w:hRule="exact" w:val="320"/>
        </w:trPr>
        <w:tc>
          <w:tcPr>
            <w:tcW w:w="3509" w:type="dxa"/>
          </w:tcPr>
          <w:p w:rsidR="00FB2236" w:rsidRPr="00487788" w:rsidRDefault="00FB2236" w:rsidP="00834BCC">
            <w:pPr>
              <w:spacing w:before="60" w:after="60"/>
              <w:jc w:val="both"/>
              <w:rPr>
                <w:rFonts w:cs="Arial"/>
                <w:szCs w:val="22"/>
                <w:lang w:val="sl-SI"/>
              </w:rPr>
            </w:pPr>
            <w:r w:rsidRPr="00487788">
              <w:rPr>
                <w:rFonts w:cs="Arial"/>
                <w:szCs w:val="22"/>
                <w:lang w:val="sl-SI"/>
              </w:rPr>
              <w:t>Opis kraja nastajanja odpadka:</w:t>
            </w:r>
          </w:p>
        </w:tc>
        <w:tc>
          <w:tcPr>
            <w:tcW w:w="5670" w:type="dxa"/>
            <w:gridSpan w:val="2"/>
            <w:tcBorders>
              <w:top w:val="single" w:sz="6" w:space="0" w:color="auto"/>
              <w:left w:val="single" w:sz="6" w:space="0" w:color="auto"/>
              <w:bottom w:val="single" w:sz="6" w:space="0" w:color="auto"/>
              <w:right w:val="single" w:sz="6" w:space="0" w:color="auto"/>
            </w:tcBorders>
          </w:tcPr>
          <w:p w:rsidR="00FB2236" w:rsidRPr="00487788" w:rsidRDefault="00FB2236" w:rsidP="00834BCC">
            <w:pPr>
              <w:spacing w:before="60" w:after="60"/>
              <w:jc w:val="both"/>
              <w:rPr>
                <w:rFonts w:cs="Arial"/>
                <w:szCs w:val="22"/>
                <w:lang w:val="sl-SI"/>
              </w:rPr>
            </w:pPr>
          </w:p>
          <w:p w:rsidR="00FB2236" w:rsidRPr="00487788" w:rsidRDefault="00FB2236" w:rsidP="00834BCC">
            <w:pPr>
              <w:spacing w:before="60" w:after="60"/>
              <w:jc w:val="both"/>
              <w:rPr>
                <w:rFonts w:cs="Arial"/>
                <w:szCs w:val="22"/>
                <w:lang w:val="sl-SI"/>
              </w:rPr>
            </w:pPr>
          </w:p>
        </w:tc>
      </w:tr>
    </w:tbl>
    <w:p w:rsidR="00FB2236" w:rsidRPr="00487788" w:rsidRDefault="00FB2236" w:rsidP="00FB2236">
      <w:pPr>
        <w:jc w:val="both"/>
        <w:rPr>
          <w:rFonts w:cs="Arial"/>
          <w:b/>
          <w:szCs w:val="22"/>
          <w:lang w:val="sl-SI"/>
        </w:rPr>
      </w:pPr>
    </w:p>
    <w:p w:rsidR="00FB2236" w:rsidRPr="00487788" w:rsidRDefault="00FB2236" w:rsidP="00FB2236">
      <w:pPr>
        <w:spacing w:line="240" w:lineRule="auto"/>
        <w:rPr>
          <w:rFonts w:cs="Arial"/>
          <w:b/>
          <w:szCs w:val="22"/>
          <w:lang w:val="sl-SI"/>
        </w:rPr>
      </w:pPr>
      <w:r w:rsidRPr="00487788">
        <w:rPr>
          <w:rFonts w:cs="Arial"/>
          <w:b/>
          <w:szCs w:val="22"/>
          <w:lang w:val="sl-SI"/>
        </w:rPr>
        <w:br w:type="page"/>
      </w:r>
    </w:p>
    <w:p w:rsidR="00FB2236" w:rsidRPr="00487788" w:rsidRDefault="00FB2236" w:rsidP="00FB2236">
      <w:pPr>
        <w:tabs>
          <w:tab w:val="left" w:pos="1418"/>
        </w:tabs>
        <w:ind w:left="1418" w:hanging="1418"/>
        <w:rPr>
          <w:rFonts w:cs="Arial"/>
          <w:b/>
          <w:szCs w:val="22"/>
          <w:lang w:val="sl-SI"/>
        </w:rPr>
      </w:pPr>
      <w:r w:rsidRPr="00487788">
        <w:rPr>
          <w:rFonts w:cs="Arial"/>
          <w:b/>
          <w:szCs w:val="22"/>
          <w:lang w:val="sl-SI"/>
        </w:rPr>
        <w:lastRenderedPageBreak/>
        <w:t>Del B: Sestava mešanih komunalnih odpadkov (MKO)</w:t>
      </w:r>
    </w:p>
    <w:p w:rsidR="00FB2236" w:rsidRPr="00487788" w:rsidRDefault="00FB2236" w:rsidP="00FB2236">
      <w:pPr>
        <w:rPr>
          <w:rFonts w:cs="Arial"/>
          <w:szCs w:val="22"/>
          <w:lang w:val="sl-SI"/>
        </w:rPr>
      </w:pPr>
    </w:p>
    <w:p w:rsidR="00FB2236" w:rsidRPr="00487788" w:rsidRDefault="00FB2236" w:rsidP="00FB2236">
      <w:pPr>
        <w:spacing w:after="60"/>
        <w:rPr>
          <w:rFonts w:cs="Arial"/>
          <w:b/>
          <w:szCs w:val="22"/>
          <w:lang w:val="sl-SI"/>
        </w:rPr>
      </w:pPr>
      <w:r w:rsidRPr="00487788">
        <w:rPr>
          <w:rFonts w:cs="Arial"/>
          <w:b/>
          <w:szCs w:val="22"/>
          <w:lang w:val="sl-SI"/>
        </w:rPr>
        <w:t>1. Rezultati vzorčenj 23 izločenih frakcij odpadkov</w:t>
      </w:r>
    </w:p>
    <w:p w:rsidR="00FB2236" w:rsidRPr="00487788" w:rsidRDefault="00FB2236" w:rsidP="00FB2236">
      <w:pPr>
        <w:spacing w:after="60"/>
        <w:rPr>
          <w:rFonts w:cs="Arial"/>
          <w:b/>
          <w:szCs w:val="22"/>
          <w:lang w:val="sl-SI"/>
        </w:rPr>
      </w:pPr>
    </w:p>
    <w:tbl>
      <w:tblPr>
        <w:tblW w:w="9143" w:type="dxa"/>
        <w:tblInd w:w="60" w:type="dxa"/>
        <w:tblCellMar>
          <w:left w:w="70" w:type="dxa"/>
          <w:right w:w="70" w:type="dxa"/>
        </w:tblCellMar>
        <w:tblLook w:val="0000" w:firstRow="0" w:lastRow="0" w:firstColumn="0" w:lastColumn="0" w:noHBand="0" w:noVBand="0"/>
      </w:tblPr>
      <w:tblGrid>
        <w:gridCol w:w="719"/>
        <w:gridCol w:w="7229"/>
        <w:gridCol w:w="218"/>
        <w:gridCol w:w="81"/>
        <w:gridCol w:w="13"/>
        <w:gridCol w:w="14"/>
        <w:gridCol w:w="14"/>
        <w:gridCol w:w="855"/>
      </w:tblGrid>
      <w:tr w:rsidR="00FB2236" w:rsidRPr="00487788" w:rsidTr="00F86526">
        <w:trPr>
          <w:trHeight w:val="285"/>
        </w:trPr>
        <w:tc>
          <w:tcPr>
            <w:tcW w:w="9143" w:type="dxa"/>
            <w:gridSpan w:val="8"/>
            <w:tcBorders>
              <w:top w:val="single" w:sz="4" w:space="0" w:color="auto"/>
              <w:left w:val="single" w:sz="4" w:space="0" w:color="auto"/>
              <w:bottom w:val="single" w:sz="8" w:space="0" w:color="auto"/>
              <w:right w:val="single" w:sz="4" w:space="0" w:color="auto"/>
            </w:tcBorders>
            <w:shd w:val="clear" w:color="auto" w:fill="D9D9D9"/>
            <w:noWrap/>
            <w:vAlign w:val="center"/>
          </w:tcPr>
          <w:p w:rsidR="00FB2236" w:rsidRPr="00487788" w:rsidRDefault="00FB2236" w:rsidP="00834BCC">
            <w:pPr>
              <w:tabs>
                <w:tab w:val="left" w:pos="3626"/>
              </w:tabs>
              <w:spacing w:before="40" w:after="40"/>
              <w:rPr>
                <w:rFonts w:cs="Arial"/>
                <w:b/>
                <w:szCs w:val="22"/>
                <w:lang w:val="sl-SI"/>
              </w:rPr>
            </w:pPr>
            <w:r w:rsidRPr="00487788">
              <w:rPr>
                <w:rFonts w:cs="Arial"/>
                <w:b/>
                <w:szCs w:val="22"/>
                <w:lang w:val="sl-SI"/>
              </w:rPr>
              <w:t>Zaporedna številka vzorčenja (j):</w:t>
            </w:r>
            <w:r w:rsidRPr="00487788">
              <w:rPr>
                <w:rFonts w:cs="Arial"/>
                <w:b/>
                <w:szCs w:val="22"/>
                <w:lang w:val="sl-SI"/>
              </w:rPr>
              <w:tab/>
            </w:r>
          </w:p>
        </w:tc>
      </w:tr>
      <w:tr w:rsidR="00FB2236" w:rsidRPr="00487788" w:rsidTr="00F86526">
        <w:trPr>
          <w:trHeight w:val="285"/>
        </w:trPr>
        <w:tc>
          <w:tcPr>
            <w:tcW w:w="9143" w:type="dxa"/>
            <w:gridSpan w:val="8"/>
            <w:tcBorders>
              <w:top w:val="single" w:sz="4" w:space="0" w:color="auto"/>
              <w:left w:val="single" w:sz="4" w:space="0" w:color="auto"/>
              <w:bottom w:val="single" w:sz="8" w:space="0" w:color="auto"/>
              <w:right w:val="single" w:sz="4" w:space="0" w:color="auto"/>
            </w:tcBorders>
            <w:shd w:val="clear" w:color="auto" w:fill="D9D9D9"/>
            <w:noWrap/>
            <w:vAlign w:val="center"/>
          </w:tcPr>
          <w:p w:rsidR="00FB2236" w:rsidRPr="00487788" w:rsidRDefault="00FB2236" w:rsidP="00834BCC">
            <w:pPr>
              <w:tabs>
                <w:tab w:val="left" w:pos="3626"/>
              </w:tabs>
              <w:spacing w:before="40" w:after="40"/>
              <w:rPr>
                <w:rFonts w:cs="Arial"/>
                <w:b/>
                <w:szCs w:val="22"/>
                <w:lang w:val="sl-SI"/>
              </w:rPr>
            </w:pPr>
            <w:r w:rsidRPr="00487788">
              <w:rPr>
                <w:rFonts w:cs="Arial"/>
                <w:b/>
                <w:szCs w:val="22"/>
                <w:lang w:val="sl-SI"/>
              </w:rPr>
              <w:t>Območje vzorčenja:</w:t>
            </w:r>
            <w:r w:rsidRPr="00487788">
              <w:rPr>
                <w:rFonts w:cs="Arial"/>
                <w:b/>
                <w:szCs w:val="22"/>
                <w:lang w:val="sl-SI"/>
              </w:rPr>
              <w:tab/>
            </w:r>
          </w:p>
        </w:tc>
      </w:tr>
      <w:tr w:rsidR="00FB2236" w:rsidRPr="00487788" w:rsidTr="00F86526">
        <w:trPr>
          <w:trHeight w:val="285"/>
        </w:trPr>
        <w:tc>
          <w:tcPr>
            <w:tcW w:w="719" w:type="dxa"/>
            <w:tcBorders>
              <w:top w:val="single" w:sz="8" w:space="0" w:color="auto"/>
              <w:left w:val="single" w:sz="4" w:space="0" w:color="auto"/>
              <w:bottom w:val="single" w:sz="8" w:space="0" w:color="auto"/>
              <w:right w:val="single" w:sz="4" w:space="0" w:color="auto"/>
            </w:tcBorders>
            <w:shd w:val="clear" w:color="auto" w:fill="D9D9D9"/>
            <w:noWrap/>
            <w:vAlign w:val="center"/>
          </w:tcPr>
          <w:p w:rsidR="00FB2236" w:rsidRPr="00487788" w:rsidRDefault="00FB2236" w:rsidP="00834BCC">
            <w:pPr>
              <w:spacing w:before="20" w:after="20"/>
              <w:contextualSpacing/>
              <w:jc w:val="center"/>
              <w:rPr>
                <w:rFonts w:cs="Arial"/>
                <w:b/>
                <w:lang w:val="sl-SI"/>
              </w:rPr>
            </w:pPr>
            <w:r w:rsidRPr="00487788">
              <w:rPr>
                <w:rFonts w:cs="Arial"/>
                <w:b/>
                <w:lang w:val="sl-SI"/>
              </w:rPr>
              <w:t>I</w:t>
            </w:r>
          </w:p>
        </w:tc>
        <w:tc>
          <w:tcPr>
            <w:tcW w:w="7229" w:type="dxa"/>
            <w:tcBorders>
              <w:top w:val="single" w:sz="8" w:space="0" w:color="auto"/>
              <w:left w:val="nil"/>
              <w:bottom w:val="single" w:sz="8" w:space="0" w:color="auto"/>
              <w:right w:val="single" w:sz="4" w:space="0" w:color="auto"/>
            </w:tcBorders>
            <w:shd w:val="clear" w:color="auto" w:fill="D9D9D9"/>
            <w:noWrap/>
            <w:vAlign w:val="center"/>
          </w:tcPr>
          <w:p w:rsidR="00FB2236" w:rsidRPr="00487788" w:rsidRDefault="00FB2236" w:rsidP="00834BCC">
            <w:pPr>
              <w:spacing w:before="20" w:after="20"/>
              <w:contextualSpacing/>
              <w:jc w:val="center"/>
              <w:rPr>
                <w:rFonts w:cs="Arial"/>
                <w:b/>
                <w:lang w:val="sl-SI"/>
              </w:rPr>
            </w:pPr>
            <w:r w:rsidRPr="00487788">
              <w:rPr>
                <w:rFonts w:cs="Arial"/>
                <w:b/>
                <w:lang w:val="sl-SI"/>
              </w:rPr>
              <w:t>Opis frakcije v mešanih komunalnih odpadkih (MKO)</w:t>
            </w:r>
          </w:p>
        </w:tc>
        <w:tc>
          <w:tcPr>
            <w:tcW w:w="1195" w:type="dxa"/>
            <w:gridSpan w:val="6"/>
            <w:tcBorders>
              <w:top w:val="single" w:sz="8" w:space="0" w:color="auto"/>
              <w:left w:val="nil"/>
              <w:bottom w:val="single" w:sz="8" w:space="0" w:color="auto"/>
              <w:right w:val="single" w:sz="4" w:space="0" w:color="auto"/>
            </w:tcBorders>
            <w:shd w:val="clear" w:color="auto" w:fill="D9D9D9"/>
            <w:noWrap/>
            <w:vAlign w:val="center"/>
          </w:tcPr>
          <w:p w:rsidR="00FB2236" w:rsidRPr="00487788" w:rsidRDefault="00FB2236" w:rsidP="00834BCC">
            <w:pPr>
              <w:spacing w:before="20" w:after="20"/>
              <w:contextualSpacing/>
              <w:jc w:val="center"/>
              <w:rPr>
                <w:rFonts w:cs="Arial"/>
                <w:b/>
                <w:lang w:val="sl-SI"/>
              </w:rPr>
            </w:pPr>
            <w:r w:rsidRPr="00487788">
              <w:rPr>
                <w:rFonts w:cs="Arial"/>
                <w:b/>
                <w:lang w:val="sl-SI"/>
              </w:rPr>
              <w:t>m</w:t>
            </w:r>
            <w:r w:rsidRPr="00487788">
              <w:rPr>
                <w:rFonts w:cs="Arial"/>
                <w:b/>
                <w:vertAlign w:val="subscript"/>
                <w:lang w:val="sl-SI"/>
              </w:rPr>
              <w:t>ij</w:t>
            </w:r>
            <w:r w:rsidRPr="00487788">
              <w:rPr>
                <w:rFonts w:cs="Arial"/>
                <w:b/>
                <w:lang w:val="sl-SI"/>
              </w:rPr>
              <w:t xml:space="preserve"> (kg)</w:t>
            </w:r>
          </w:p>
        </w:tc>
      </w:tr>
      <w:tr w:rsidR="00FB2236" w:rsidRPr="00487788"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rPr>
                <w:rFonts w:cs="Arial"/>
                <w:b/>
                <w:lang w:val="sl-SI"/>
              </w:rPr>
            </w:pPr>
            <w:r w:rsidRPr="00487788">
              <w:rPr>
                <w:rFonts w:cs="Arial"/>
                <w:b/>
                <w:lang w:val="sl-SI"/>
              </w:rPr>
              <w:t>1</w:t>
            </w:r>
          </w:p>
        </w:tc>
        <w:tc>
          <w:tcPr>
            <w:tcW w:w="7229" w:type="dxa"/>
            <w:tcBorders>
              <w:top w:val="nil"/>
              <w:left w:val="nil"/>
              <w:bottom w:val="single" w:sz="4" w:space="0" w:color="auto"/>
              <w:right w:val="single" w:sz="4" w:space="0" w:color="auto"/>
            </w:tcBorders>
            <w:shd w:val="clear" w:color="auto" w:fill="auto"/>
            <w:vAlign w:val="center"/>
          </w:tcPr>
          <w:p w:rsidR="00FB2236" w:rsidRPr="00487788" w:rsidRDefault="000F5487" w:rsidP="00834BCC">
            <w:pPr>
              <w:spacing w:before="20" w:after="20"/>
              <w:contextualSpacing/>
              <w:rPr>
                <w:rFonts w:cs="Arial"/>
                <w:b/>
                <w:lang w:val="sl-SI"/>
              </w:rPr>
            </w:pPr>
            <w:r w:rsidRPr="00487788">
              <w:rPr>
                <w:rFonts w:cs="Arial"/>
                <w:b/>
                <w:lang w:val="sl-SI"/>
              </w:rPr>
              <w:t>Papir in karton ter</w:t>
            </w:r>
            <w:r w:rsidR="00FB2236" w:rsidRPr="00487788">
              <w:rPr>
                <w:rFonts w:cs="Arial"/>
                <w:b/>
                <w:lang w:val="sl-SI"/>
              </w:rPr>
              <w:t xml:space="preserve"> lepenka </w:t>
            </w:r>
          </w:p>
        </w:tc>
        <w:tc>
          <w:tcPr>
            <w:tcW w:w="1195" w:type="dxa"/>
            <w:gridSpan w:val="6"/>
            <w:tcBorders>
              <w:top w:val="nil"/>
              <w:left w:val="nil"/>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jc w:val="right"/>
              <w:rPr>
                <w:rFonts w:cs="Arial"/>
                <w:lang w:val="sl-SI"/>
              </w:rPr>
            </w:pPr>
          </w:p>
        </w:tc>
      </w:tr>
      <w:tr w:rsidR="00756423" w:rsidRPr="00487788" w:rsidTr="00F86526">
        <w:trPr>
          <w:trHeight w:val="246"/>
        </w:trPr>
        <w:tc>
          <w:tcPr>
            <w:tcW w:w="719" w:type="dxa"/>
            <w:tcBorders>
              <w:top w:val="nil"/>
              <w:left w:val="single" w:sz="4" w:space="0" w:color="auto"/>
              <w:bottom w:val="single" w:sz="4" w:space="0" w:color="auto"/>
              <w:right w:val="single" w:sz="4" w:space="0" w:color="auto"/>
            </w:tcBorders>
            <w:shd w:val="clear" w:color="auto" w:fill="D9D9D9"/>
            <w:vAlign w:val="center"/>
          </w:tcPr>
          <w:p w:rsidR="00756423" w:rsidRPr="00487788" w:rsidRDefault="00756423" w:rsidP="00834BCC">
            <w:pPr>
              <w:spacing w:before="20" w:after="20"/>
              <w:ind w:left="184"/>
              <w:contextualSpacing/>
              <w:rPr>
                <w:rFonts w:cs="Arial"/>
                <w:lang w:val="sl-SI"/>
              </w:rPr>
            </w:pPr>
            <w:r w:rsidRPr="00487788">
              <w:rPr>
                <w:rFonts w:cs="Arial"/>
                <w:lang w:val="sl-SI"/>
              </w:rPr>
              <w:t>1.1</w:t>
            </w:r>
          </w:p>
        </w:tc>
        <w:tc>
          <w:tcPr>
            <w:tcW w:w="7229" w:type="dxa"/>
            <w:tcBorders>
              <w:top w:val="nil"/>
              <w:left w:val="nil"/>
              <w:bottom w:val="single" w:sz="4" w:space="0" w:color="auto"/>
              <w:right w:val="single" w:sz="4" w:space="0" w:color="auto"/>
            </w:tcBorders>
            <w:shd w:val="clear" w:color="auto" w:fill="auto"/>
            <w:vAlign w:val="center"/>
          </w:tcPr>
          <w:p w:rsidR="00756423" w:rsidRPr="00487788" w:rsidRDefault="00756423" w:rsidP="00834BCC">
            <w:pPr>
              <w:spacing w:before="20" w:after="20"/>
              <w:ind w:left="214"/>
              <w:contextualSpacing/>
              <w:rPr>
                <w:rFonts w:cs="Arial"/>
                <w:lang w:val="sl-SI"/>
              </w:rPr>
            </w:pPr>
            <w:r w:rsidRPr="00487788">
              <w:rPr>
                <w:rFonts w:cs="Arial"/>
                <w:lang w:val="sl-SI"/>
              </w:rPr>
              <w:t xml:space="preserve">Papir in karton ter lepenka, ki ni embalaža </w:t>
            </w:r>
            <w:r w:rsidRPr="00487788">
              <w:rPr>
                <w:rFonts w:cs="Arial"/>
                <w:lang w:val="sl-SI"/>
              </w:rPr>
              <w:br/>
              <w:t>(brez papirnatih serviet, brisač in robčkov)</w:t>
            </w:r>
          </w:p>
        </w:tc>
        <w:tc>
          <w:tcPr>
            <w:tcW w:w="218" w:type="dxa"/>
            <w:tcBorders>
              <w:top w:val="nil"/>
              <w:left w:val="nil"/>
              <w:bottom w:val="single" w:sz="4" w:space="0" w:color="auto"/>
              <w:right w:val="single" w:sz="4" w:space="0" w:color="auto"/>
            </w:tcBorders>
            <w:shd w:val="clear" w:color="auto" w:fill="auto"/>
            <w:vAlign w:val="center"/>
          </w:tcPr>
          <w:p w:rsidR="00756423" w:rsidRPr="00F86526" w:rsidRDefault="00756423" w:rsidP="00834BCC">
            <w:pPr>
              <w:spacing w:before="20" w:after="20"/>
              <w:contextualSpacing/>
              <w:jc w:val="right"/>
              <w:rPr>
                <w:rFonts w:cs="Arial"/>
                <w:sz w:val="14"/>
                <w:lang w:val="sl-SI"/>
              </w:rPr>
            </w:pPr>
            <w:r w:rsidRPr="00F86526">
              <w:rPr>
                <w:rFonts w:cs="Arial"/>
                <w:sz w:val="14"/>
                <w:lang w:val="sl-SI"/>
              </w:rPr>
              <w:t>1</w:t>
            </w:r>
          </w:p>
        </w:tc>
        <w:tc>
          <w:tcPr>
            <w:tcW w:w="977" w:type="dxa"/>
            <w:gridSpan w:val="5"/>
            <w:tcBorders>
              <w:top w:val="nil"/>
              <w:left w:val="nil"/>
              <w:bottom w:val="single" w:sz="4" w:space="0" w:color="auto"/>
              <w:right w:val="single" w:sz="4" w:space="0" w:color="auto"/>
            </w:tcBorders>
            <w:shd w:val="clear" w:color="auto" w:fill="auto"/>
            <w:vAlign w:val="center"/>
          </w:tcPr>
          <w:p w:rsidR="00756423" w:rsidRPr="00487788" w:rsidRDefault="00756423" w:rsidP="00834BCC">
            <w:pPr>
              <w:spacing w:before="20" w:after="20"/>
              <w:contextualSpacing/>
              <w:jc w:val="right"/>
              <w:rPr>
                <w:rFonts w:cs="Arial"/>
                <w:lang w:val="sl-SI"/>
              </w:rPr>
            </w:pPr>
          </w:p>
        </w:tc>
      </w:tr>
      <w:tr w:rsidR="00756423" w:rsidRPr="00487788" w:rsidTr="00F86526">
        <w:trPr>
          <w:trHeight w:val="285"/>
        </w:trPr>
        <w:tc>
          <w:tcPr>
            <w:tcW w:w="719" w:type="dxa"/>
            <w:tcBorders>
              <w:top w:val="nil"/>
              <w:left w:val="single" w:sz="4" w:space="0" w:color="auto"/>
              <w:bottom w:val="single" w:sz="4" w:space="0" w:color="auto"/>
              <w:right w:val="single" w:sz="4" w:space="0" w:color="auto"/>
            </w:tcBorders>
            <w:shd w:val="clear" w:color="auto" w:fill="D9D9D9"/>
            <w:vAlign w:val="center"/>
          </w:tcPr>
          <w:p w:rsidR="00756423" w:rsidRPr="00487788" w:rsidRDefault="00756423" w:rsidP="00834BCC">
            <w:pPr>
              <w:spacing w:before="20" w:after="20"/>
              <w:ind w:left="184"/>
              <w:contextualSpacing/>
              <w:rPr>
                <w:rFonts w:cs="Arial"/>
                <w:lang w:val="sl-SI"/>
              </w:rPr>
            </w:pPr>
            <w:r w:rsidRPr="00487788">
              <w:rPr>
                <w:rFonts w:cs="Arial"/>
                <w:lang w:val="sl-SI"/>
              </w:rPr>
              <w:t>1.2</w:t>
            </w:r>
          </w:p>
        </w:tc>
        <w:tc>
          <w:tcPr>
            <w:tcW w:w="7229" w:type="dxa"/>
            <w:tcBorders>
              <w:top w:val="nil"/>
              <w:left w:val="nil"/>
              <w:bottom w:val="single" w:sz="4" w:space="0" w:color="auto"/>
              <w:right w:val="single" w:sz="4" w:space="0" w:color="auto"/>
            </w:tcBorders>
            <w:shd w:val="clear" w:color="auto" w:fill="auto"/>
            <w:vAlign w:val="center"/>
          </w:tcPr>
          <w:p w:rsidR="00756423" w:rsidRPr="00487788" w:rsidRDefault="00756423" w:rsidP="00834BCC">
            <w:pPr>
              <w:spacing w:before="20" w:after="20"/>
              <w:ind w:left="214"/>
              <w:contextualSpacing/>
              <w:rPr>
                <w:rFonts w:cs="Arial"/>
                <w:lang w:val="sl-SI"/>
              </w:rPr>
            </w:pPr>
            <w:r w:rsidRPr="00487788">
              <w:rPr>
                <w:rFonts w:cs="Arial"/>
                <w:lang w:val="sl-SI"/>
              </w:rPr>
              <w:t>Papirna in kartonska embalaža ter embalaža iz lepenke</w:t>
            </w:r>
          </w:p>
        </w:tc>
        <w:tc>
          <w:tcPr>
            <w:tcW w:w="218" w:type="dxa"/>
            <w:tcBorders>
              <w:top w:val="nil"/>
              <w:left w:val="nil"/>
              <w:bottom w:val="single" w:sz="4" w:space="0" w:color="auto"/>
              <w:right w:val="single" w:sz="4" w:space="0" w:color="auto"/>
            </w:tcBorders>
            <w:shd w:val="clear" w:color="auto" w:fill="auto"/>
            <w:vAlign w:val="center"/>
          </w:tcPr>
          <w:p w:rsidR="00756423" w:rsidRPr="00F86526" w:rsidRDefault="00756423" w:rsidP="00834BCC">
            <w:pPr>
              <w:spacing w:before="20" w:after="20"/>
              <w:contextualSpacing/>
              <w:jc w:val="right"/>
              <w:rPr>
                <w:rFonts w:cs="Arial"/>
                <w:sz w:val="14"/>
                <w:lang w:val="sl-SI"/>
              </w:rPr>
            </w:pPr>
            <w:r w:rsidRPr="00F86526">
              <w:rPr>
                <w:rFonts w:cs="Arial"/>
                <w:sz w:val="14"/>
                <w:lang w:val="sl-SI"/>
              </w:rPr>
              <w:t>2</w:t>
            </w:r>
          </w:p>
        </w:tc>
        <w:tc>
          <w:tcPr>
            <w:tcW w:w="977" w:type="dxa"/>
            <w:gridSpan w:val="5"/>
            <w:tcBorders>
              <w:top w:val="nil"/>
              <w:left w:val="nil"/>
              <w:bottom w:val="single" w:sz="4" w:space="0" w:color="auto"/>
              <w:right w:val="single" w:sz="4" w:space="0" w:color="auto"/>
            </w:tcBorders>
            <w:shd w:val="clear" w:color="auto" w:fill="auto"/>
            <w:vAlign w:val="center"/>
          </w:tcPr>
          <w:p w:rsidR="00756423" w:rsidRPr="00487788" w:rsidRDefault="00756423" w:rsidP="00834BCC">
            <w:pPr>
              <w:spacing w:before="20" w:after="20"/>
              <w:contextualSpacing/>
              <w:jc w:val="right"/>
              <w:rPr>
                <w:rFonts w:cs="Arial"/>
                <w:lang w:val="sl-SI"/>
              </w:rPr>
            </w:pPr>
          </w:p>
        </w:tc>
      </w:tr>
      <w:tr w:rsidR="00756423" w:rsidRPr="00487788" w:rsidTr="00F86526">
        <w:trPr>
          <w:trHeight w:val="285"/>
        </w:trPr>
        <w:tc>
          <w:tcPr>
            <w:tcW w:w="719" w:type="dxa"/>
            <w:tcBorders>
              <w:top w:val="nil"/>
              <w:left w:val="single" w:sz="4" w:space="0" w:color="auto"/>
              <w:bottom w:val="single" w:sz="4" w:space="0" w:color="auto"/>
              <w:right w:val="single" w:sz="4" w:space="0" w:color="auto"/>
            </w:tcBorders>
            <w:shd w:val="clear" w:color="auto" w:fill="D9D9D9"/>
            <w:vAlign w:val="center"/>
          </w:tcPr>
          <w:p w:rsidR="00756423" w:rsidRPr="00487788" w:rsidRDefault="00756423" w:rsidP="00834BCC">
            <w:pPr>
              <w:spacing w:before="20" w:after="20"/>
              <w:ind w:left="184"/>
              <w:contextualSpacing/>
              <w:rPr>
                <w:rFonts w:cs="Arial"/>
                <w:lang w:val="sl-SI"/>
              </w:rPr>
            </w:pPr>
            <w:r w:rsidRPr="00487788">
              <w:rPr>
                <w:rFonts w:cs="Arial"/>
                <w:lang w:val="sl-SI"/>
              </w:rPr>
              <w:t>1.3</w:t>
            </w:r>
          </w:p>
        </w:tc>
        <w:tc>
          <w:tcPr>
            <w:tcW w:w="7229" w:type="dxa"/>
            <w:tcBorders>
              <w:top w:val="nil"/>
              <w:left w:val="nil"/>
              <w:bottom w:val="single" w:sz="4" w:space="0" w:color="auto"/>
              <w:right w:val="single" w:sz="4" w:space="0" w:color="auto"/>
            </w:tcBorders>
            <w:shd w:val="clear" w:color="auto" w:fill="auto"/>
            <w:vAlign w:val="center"/>
          </w:tcPr>
          <w:p w:rsidR="00756423" w:rsidRPr="00487788" w:rsidRDefault="00756423" w:rsidP="00834BCC">
            <w:pPr>
              <w:spacing w:before="20" w:after="20"/>
              <w:ind w:left="214"/>
              <w:contextualSpacing/>
              <w:rPr>
                <w:rFonts w:cs="Arial"/>
                <w:lang w:val="sl-SI"/>
              </w:rPr>
            </w:pPr>
            <w:r w:rsidRPr="00487788">
              <w:rPr>
                <w:rFonts w:cs="Arial"/>
                <w:lang w:val="sl-SI"/>
              </w:rPr>
              <w:t>Sestavljena (kompozitna) embalaža, kjer je prevladujoč material papir</w:t>
            </w:r>
          </w:p>
        </w:tc>
        <w:tc>
          <w:tcPr>
            <w:tcW w:w="218" w:type="dxa"/>
            <w:tcBorders>
              <w:top w:val="nil"/>
              <w:left w:val="nil"/>
              <w:bottom w:val="single" w:sz="4" w:space="0" w:color="auto"/>
              <w:right w:val="single" w:sz="4" w:space="0" w:color="auto"/>
            </w:tcBorders>
            <w:shd w:val="clear" w:color="auto" w:fill="auto"/>
            <w:vAlign w:val="center"/>
          </w:tcPr>
          <w:p w:rsidR="00756423" w:rsidRPr="00F86526" w:rsidRDefault="00756423" w:rsidP="00834BCC">
            <w:pPr>
              <w:spacing w:before="20" w:after="20"/>
              <w:contextualSpacing/>
              <w:jc w:val="right"/>
              <w:rPr>
                <w:rFonts w:cs="Arial"/>
                <w:sz w:val="14"/>
                <w:lang w:val="sl-SI"/>
              </w:rPr>
            </w:pPr>
            <w:r w:rsidRPr="00F86526">
              <w:rPr>
                <w:rFonts w:cs="Arial"/>
                <w:sz w:val="14"/>
                <w:lang w:val="sl-SI"/>
              </w:rPr>
              <w:t>3</w:t>
            </w:r>
          </w:p>
        </w:tc>
        <w:tc>
          <w:tcPr>
            <w:tcW w:w="977" w:type="dxa"/>
            <w:gridSpan w:val="5"/>
            <w:tcBorders>
              <w:top w:val="nil"/>
              <w:left w:val="nil"/>
              <w:bottom w:val="single" w:sz="4" w:space="0" w:color="auto"/>
              <w:right w:val="single" w:sz="4" w:space="0" w:color="auto"/>
            </w:tcBorders>
            <w:shd w:val="clear" w:color="auto" w:fill="auto"/>
            <w:vAlign w:val="center"/>
          </w:tcPr>
          <w:p w:rsidR="00756423" w:rsidRPr="00487788" w:rsidRDefault="00756423" w:rsidP="00834BCC">
            <w:pPr>
              <w:spacing w:before="20" w:after="20"/>
              <w:contextualSpacing/>
              <w:jc w:val="right"/>
              <w:rPr>
                <w:rFonts w:cs="Arial"/>
                <w:lang w:val="sl-SI"/>
              </w:rPr>
            </w:pPr>
          </w:p>
        </w:tc>
      </w:tr>
      <w:tr w:rsidR="00FB2236" w:rsidRPr="00487788" w:rsidTr="00F86526">
        <w:trPr>
          <w:trHeight w:val="176"/>
        </w:trPr>
        <w:tc>
          <w:tcPr>
            <w:tcW w:w="9143" w:type="dxa"/>
            <w:gridSpan w:val="8"/>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contextualSpacing/>
              <w:rPr>
                <w:rFonts w:cs="Arial"/>
                <w:b/>
                <w:sz w:val="14"/>
                <w:szCs w:val="14"/>
                <w:lang w:val="sl-SI"/>
              </w:rPr>
            </w:pPr>
          </w:p>
        </w:tc>
      </w:tr>
      <w:tr w:rsidR="00FB2236" w:rsidRPr="0059643C"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rPr>
                <w:rFonts w:cs="Arial"/>
                <w:b/>
                <w:lang w:val="sl-SI"/>
              </w:rPr>
            </w:pPr>
            <w:r w:rsidRPr="00487788">
              <w:rPr>
                <w:rFonts w:cs="Arial"/>
                <w:b/>
                <w:lang w:val="sl-SI"/>
              </w:rPr>
              <w:t>2</w:t>
            </w:r>
          </w:p>
        </w:tc>
        <w:tc>
          <w:tcPr>
            <w:tcW w:w="7229" w:type="dxa"/>
            <w:tcBorders>
              <w:top w:val="nil"/>
              <w:left w:val="nil"/>
              <w:bottom w:val="single" w:sz="4" w:space="0" w:color="auto"/>
              <w:right w:val="single" w:sz="4" w:space="0" w:color="auto"/>
            </w:tcBorders>
            <w:shd w:val="clear" w:color="auto" w:fill="auto"/>
            <w:vAlign w:val="center"/>
          </w:tcPr>
          <w:p w:rsidR="00FB2236" w:rsidRPr="00487788" w:rsidRDefault="000F5487" w:rsidP="00834BCC">
            <w:pPr>
              <w:spacing w:before="20" w:after="20"/>
              <w:contextualSpacing/>
              <w:rPr>
                <w:rFonts w:cs="Arial"/>
                <w:b/>
                <w:lang w:val="sl-SI"/>
              </w:rPr>
            </w:pPr>
            <w:r w:rsidRPr="00487788">
              <w:rPr>
                <w:rFonts w:cs="Arial"/>
                <w:b/>
                <w:lang w:val="sl-SI"/>
              </w:rPr>
              <w:t>Z</w:t>
            </w:r>
            <w:r w:rsidR="00FB2236" w:rsidRPr="00487788">
              <w:rPr>
                <w:rFonts w:cs="Arial"/>
                <w:b/>
                <w:lang w:val="sl-SI"/>
              </w:rPr>
              <w:t>elena b</w:t>
            </w:r>
            <w:r w:rsidR="00502471">
              <w:rPr>
                <w:rFonts w:cs="Arial"/>
                <w:b/>
                <w:lang w:val="sl-SI"/>
              </w:rPr>
              <w:t xml:space="preserve">iomasa in naravni les (odpadki </w:t>
            </w:r>
            <w:r w:rsidR="00FB2236" w:rsidRPr="00487788">
              <w:rPr>
                <w:rFonts w:cs="Arial"/>
                <w:b/>
                <w:lang w:val="sl-SI"/>
              </w:rPr>
              <w:t>z vrtov in parkov)</w:t>
            </w:r>
          </w:p>
        </w:tc>
        <w:tc>
          <w:tcPr>
            <w:tcW w:w="1195" w:type="dxa"/>
            <w:gridSpan w:val="6"/>
            <w:tcBorders>
              <w:top w:val="nil"/>
              <w:left w:val="nil"/>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jc w:val="right"/>
              <w:rPr>
                <w:rFonts w:cs="Arial"/>
                <w:b/>
                <w:lang w:val="sl-SI"/>
              </w:rPr>
            </w:pPr>
          </w:p>
        </w:tc>
      </w:tr>
      <w:tr w:rsidR="00756423"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756423" w:rsidRPr="00487788" w:rsidRDefault="00756423" w:rsidP="00834BCC">
            <w:pPr>
              <w:spacing w:before="20" w:after="20"/>
              <w:ind w:left="184"/>
              <w:contextualSpacing/>
              <w:rPr>
                <w:rFonts w:cs="Arial"/>
                <w:lang w:val="sl-SI"/>
              </w:rPr>
            </w:pPr>
            <w:r w:rsidRPr="00487788">
              <w:rPr>
                <w:rFonts w:cs="Arial"/>
                <w:lang w:val="sl-SI"/>
              </w:rPr>
              <w:t>2.1</w:t>
            </w:r>
          </w:p>
        </w:tc>
        <w:tc>
          <w:tcPr>
            <w:tcW w:w="7229" w:type="dxa"/>
            <w:tcBorders>
              <w:top w:val="nil"/>
              <w:left w:val="nil"/>
              <w:bottom w:val="single" w:sz="4" w:space="0" w:color="auto"/>
              <w:right w:val="single" w:sz="4" w:space="0" w:color="auto"/>
            </w:tcBorders>
            <w:shd w:val="clear" w:color="auto" w:fill="auto"/>
            <w:vAlign w:val="center"/>
          </w:tcPr>
          <w:p w:rsidR="00756423" w:rsidRPr="00487788" w:rsidRDefault="00756423" w:rsidP="00834BCC">
            <w:pPr>
              <w:spacing w:before="20" w:after="20"/>
              <w:ind w:left="214"/>
              <w:contextualSpacing/>
              <w:rPr>
                <w:rFonts w:cs="Arial"/>
                <w:lang w:val="sl-SI"/>
              </w:rPr>
            </w:pPr>
            <w:r w:rsidRPr="00487788">
              <w:rPr>
                <w:rFonts w:cs="Arial"/>
                <w:lang w:val="sl-SI"/>
              </w:rPr>
              <w:t>Veje</w:t>
            </w:r>
          </w:p>
        </w:tc>
        <w:tc>
          <w:tcPr>
            <w:tcW w:w="218" w:type="dxa"/>
            <w:tcBorders>
              <w:top w:val="nil"/>
              <w:left w:val="nil"/>
              <w:bottom w:val="single" w:sz="4" w:space="0" w:color="auto"/>
              <w:right w:val="single" w:sz="4" w:space="0" w:color="auto"/>
            </w:tcBorders>
            <w:shd w:val="clear" w:color="auto" w:fill="auto"/>
            <w:vAlign w:val="center"/>
          </w:tcPr>
          <w:p w:rsidR="00756423" w:rsidRPr="00511E42" w:rsidRDefault="00756423" w:rsidP="00834BCC">
            <w:pPr>
              <w:spacing w:before="20" w:after="20"/>
              <w:contextualSpacing/>
              <w:jc w:val="right"/>
              <w:rPr>
                <w:rFonts w:cs="Arial"/>
                <w:sz w:val="14"/>
                <w:lang w:val="sl-SI"/>
              </w:rPr>
            </w:pPr>
            <w:r w:rsidRPr="00511E42">
              <w:rPr>
                <w:rFonts w:cs="Arial"/>
                <w:sz w:val="14"/>
                <w:lang w:val="sl-SI"/>
              </w:rPr>
              <w:t>4</w:t>
            </w:r>
          </w:p>
        </w:tc>
        <w:tc>
          <w:tcPr>
            <w:tcW w:w="977" w:type="dxa"/>
            <w:gridSpan w:val="5"/>
            <w:tcBorders>
              <w:top w:val="nil"/>
              <w:left w:val="nil"/>
              <w:bottom w:val="single" w:sz="4" w:space="0" w:color="auto"/>
              <w:right w:val="single" w:sz="4" w:space="0" w:color="auto"/>
            </w:tcBorders>
            <w:shd w:val="clear" w:color="auto" w:fill="auto"/>
            <w:vAlign w:val="center"/>
          </w:tcPr>
          <w:p w:rsidR="00756423" w:rsidRPr="00487788" w:rsidRDefault="00756423" w:rsidP="00834BCC">
            <w:pPr>
              <w:spacing w:before="20" w:after="20"/>
              <w:contextualSpacing/>
              <w:jc w:val="right"/>
              <w:rPr>
                <w:rFonts w:cs="Arial"/>
                <w:lang w:val="sl-SI"/>
              </w:rPr>
            </w:pPr>
          </w:p>
        </w:tc>
      </w:tr>
      <w:tr w:rsidR="00756423"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756423" w:rsidRPr="00487788" w:rsidRDefault="00756423" w:rsidP="00834BCC">
            <w:pPr>
              <w:spacing w:before="20" w:after="20"/>
              <w:ind w:left="184"/>
              <w:contextualSpacing/>
              <w:rPr>
                <w:rFonts w:cs="Arial"/>
                <w:lang w:val="sl-SI"/>
              </w:rPr>
            </w:pPr>
            <w:r w:rsidRPr="00487788">
              <w:rPr>
                <w:rFonts w:cs="Arial"/>
                <w:lang w:val="sl-SI"/>
              </w:rPr>
              <w:t>2.2</w:t>
            </w:r>
          </w:p>
        </w:tc>
        <w:tc>
          <w:tcPr>
            <w:tcW w:w="7229" w:type="dxa"/>
            <w:tcBorders>
              <w:top w:val="nil"/>
              <w:left w:val="nil"/>
              <w:bottom w:val="single" w:sz="4" w:space="0" w:color="auto"/>
              <w:right w:val="single" w:sz="4" w:space="0" w:color="auto"/>
            </w:tcBorders>
            <w:shd w:val="clear" w:color="auto" w:fill="auto"/>
            <w:vAlign w:val="center"/>
          </w:tcPr>
          <w:p w:rsidR="00756423" w:rsidRPr="00487788" w:rsidRDefault="00756423" w:rsidP="00834BCC">
            <w:pPr>
              <w:spacing w:before="20" w:after="20"/>
              <w:ind w:left="214"/>
              <w:contextualSpacing/>
              <w:rPr>
                <w:rFonts w:cs="Arial"/>
                <w:lang w:val="sl-SI"/>
              </w:rPr>
            </w:pPr>
            <w:r w:rsidRPr="00487788">
              <w:rPr>
                <w:rFonts w:cs="Arial"/>
                <w:lang w:val="sl-SI"/>
              </w:rPr>
              <w:t>Ostala zelena biomasa (listje, trava ipd.)</w:t>
            </w:r>
          </w:p>
        </w:tc>
        <w:tc>
          <w:tcPr>
            <w:tcW w:w="218" w:type="dxa"/>
            <w:tcBorders>
              <w:top w:val="nil"/>
              <w:left w:val="nil"/>
              <w:bottom w:val="single" w:sz="4" w:space="0" w:color="auto"/>
              <w:right w:val="single" w:sz="4" w:space="0" w:color="auto"/>
            </w:tcBorders>
            <w:shd w:val="clear" w:color="auto" w:fill="auto"/>
            <w:vAlign w:val="center"/>
          </w:tcPr>
          <w:p w:rsidR="00756423" w:rsidRPr="00511E42" w:rsidRDefault="00756423" w:rsidP="00834BCC">
            <w:pPr>
              <w:spacing w:before="20" w:after="20"/>
              <w:contextualSpacing/>
              <w:jc w:val="right"/>
              <w:rPr>
                <w:rFonts w:cs="Arial"/>
                <w:sz w:val="14"/>
                <w:lang w:val="sl-SI"/>
              </w:rPr>
            </w:pPr>
            <w:r w:rsidRPr="00511E42">
              <w:rPr>
                <w:rFonts w:cs="Arial"/>
                <w:sz w:val="14"/>
                <w:lang w:val="sl-SI"/>
              </w:rPr>
              <w:t>5</w:t>
            </w:r>
          </w:p>
        </w:tc>
        <w:tc>
          <w:tcPr>
            <w:tcW w:w="977" w:type="dxa"/>
            <w:gridSpan w:val="5"/>
            <w:tcBorders>
              <w:top w:val="nil"/>
              <w:left w:val="nil"/>
              <w:bottom w:val="single" w:sz="4" w:space="0" w:color="auto"/>
              <w:right w:val="single" w:sz="4" w:space="0" w:color="auto"/>
            </w:tcBorders>
            <w:shd w:val="clear" w:color="auto" w:fill="auto"/>
            <w:vAlign w:val="center"/>
          </w:tcPr>
          <w:p w:rsidR="00756423" w:rsidRPr="00487788" w:rsidRDefault="00756423" w:rsidP="00834BCC">
            <w:pPr>
              <w:spacing w:before="20" w:after="20"/>
              <w:contextualSpacing/>
              <w:jc w:val="right"/>
              <w:rPr>
                <w:rFonts w:cs="Arial"/>
                <w:lang w:val="sl-SI"/>
              </w:rPr>
            </w:pPr>
          </w:p>
        </w:tc>
      </w:tr>
      <w:tr w:rsidR="00FB2236" w:rsidRPr="00487788" w:rsidTr="00F86526">
        <w:trPr>
          <w:trHeight w:val="176"/>
        </w:trPr>
        <w:tc>
          <w:tcPr>
            <w:tcW w:w="9143" w:type="dxa"/>
            <w:gridSpan w:val="8"/>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contextualSpacing/>
              <w:rPr>
                <w:rFonts w:cs="Arial"/>
                <w:b/>
                <w:sz w:val="14"/>
                <w:szCs w:val="14"/>
                <w:lang w:val="sl-SI"/>
              </w:rPr>
            </w:pPr>
          </w:p>
        </w:tc>
      </w:tr>
      <w:tr w:rsidR="00FB2236" w:rsidRPr="0059643C"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rPr>
                <w:rFonts w:cs="Arial"/>
                <w:b/>
                <w:lang w:val="sl-SI"/>
              </w:rPr>
            </w:pPr>
            <w:r w:rsidRPr="00487788">
              <w:rPr>
                <w:rFonts w:cs="Arial"/>
                <w:b/>
                <w:lang w:val="sl-SI"/>
              </w:rPr>
              <w:t>3</w:t>
            </w:r>
          </w:p>
        </w:tc>
        <w:tc>
          <w:tcPr>
            <w:tcW w:w="7229" w:type="dxa"/>
            <w:tcBorders>
              <w:top w:val="nil"/>
              <w:left w:val="nil"/>
              <w:bottom w:val="single" w:sz="4" w:space="0" w:color="auto"/>
              <w:right w:val="single" w:sz="4" w:space="0" w:color="auto"/>
            </w:tcBorders>
            <w:shd w:val="clear" w:color="auto" w:fill="auto"/>
            <w:vAlign w:val="center"/>
          </w:tcPr>
          <w:p w:rsidR="00FB2236" w:rsidRPr="00487788" w:rsidRDefault="000F5487" w:rsidP="00834BCC">
            <w:pPr>
              <w:spacing w:before="20" w:after="20"/>
              <w:contextualSpacing/>
              <w:rPr>
                <w:rFonts w:cs="Arial"/>
                <w:b/>
                <w:lang w:val="sl-SI"/>
              </w:rPr>
            </w:pPr>
            <w:r w:rsidRPr="00487788">
              <w:rPr>
                <w:rFonts w:cs="Arial"/>
                <w:b/>
                <w:lang w:val="sl-SI"/>
              </w:rPr>
              <w:t>B</w:t>
            </w:r>
            <w:r w:rsidR="00FB2236" w:rsidRPr="00487788">
              <w:rPr>
                <w:rFonts w:cs="Arial"/>
                <w:b/>
                <w:lang w:val="sl-SI"/>
              </w:rPr>
              <w:t>iorazgradljivi kuhinjski odpadki in odpadki iz restavracij</w:t>
            </w:r>
          </w:p>
        </w:tc>
        <w:tc>
          <w:tcPr>
            <w:tcW w:w="1195" w:type="dxa"/>
            <w:gridSpan w:val="6"/>
            <w:tcBorders>
              <w:top w:val="nil"/>
              <w:left w:val="nil"/>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jc w:val="right"/>
              <w:rPr>
                <w:rFonts w:cs="Arial"/>
                <w:b/>
                <w:lang w:val="sl-SI"/>
              </w:rPr>
            </w:pPr>
          </w:p>
        </w:tc>
      </w:tr>
      <w:tr w:rsidR="00F86526"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3.1</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 xml:space="preserve">Organski kuhinjski odpadki iz gospodinjstva </w:t>
            </w:r>
            <w:r w:rsidRPr="00487788">
              <w:rPr>
                <w:rFonts w:cs="Arial"/>
                <w:lang w:val="sl-SI"/>
              </w:rPr>
              <w:br/>
              <w:t>(plus papirnate serviete, brisače in robčki)</w:t>
            </w:r>
          </w:p>
        </w:tc>
        <w:tc>
          <w:tcPr>
            <w:tcW w:w="218" w:type="dxa"/>
            <w:tcBorders>
              <w:top w:val="nil"/>
              <w:left w:val="nil"/>
              <w:bottom w:val="single" w:sz="4" w:space="0" w:color="auto"/>
              <w:right w:val="single" w:sz="4" w:space="0" w:color="auto"/>
            </w:tcBorders>
            <w:shd w:val="clear" w:color="auto" w:fill="auto"/>
            <w:vAlign w:val="center"/>
          </w:tcPr>
          <w:p w:rsidR="00F86526" w:rsidRPr="00511E42" w:rsidRDefault="00F86526" w:rsidP="00834BCC">
            <w:pPr>
              <w:spacing w:before="20" w:after="20"/>
              <w:contextualSpacing/>
              <w:jc w:val="right"/>
              <w:rPr>
                <w:rFonts w:cs="Arial"/>
                <w:sz w:val="14"/>
                <w:lang w:val="sl-SI"/>
              </w:rPr>
            </w:pPr>
            <w:r w:rsidRPr="00511E42">
              <w:rPr>
                <w:rFonts w:cs="Arial"/>
                <w:sz w:val="14"/>
                <w:lang w:val="sl-SI"/>
              </w:rPr>
              <w:t>6</w:t>
            </w:r>
          </w:p>
        </w:tc>
        <w:tc>
          <w:tcPr>
            <w:tcW w:w="977" w:type="dxa"/>
            <w:gridSpan w:val="5"/>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86526"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3.2</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Odpadki z živilskih trgov (s tržnic)</w:t>
            </w:r>
          </w:p>
        </w:tc>
        <w:tc>
          <w:tcPr>
            <w:tcW w:w="218" w:type="dxa"/>
            <w:tcBorders>
              <w:top w:val="nil"/>
              <w:left w:val="nil"/>
              <w:bottom w:val="single" w:sz="4" w:space="0" w:color="auto"/>
              <w:right w:val="single" w:sz="4" w:space="0" w:color="auto"/>
            </w:tcBorders>
            <w:shd w:val="clear" w:color="auto" w:fill="auto"/>
            <w:vAlign w:val="center"/>
          </w:tcPr>
          <w:p w:rsidR="00F86526" w:rsidRPr="00511E42" w:rsidRDefault="00F86526" w:rsidP="00F86526">
            <w:pPr>
              <w:spacing w:before="20" w:after="20"/>
              <w:contextualSpacing/>
              <w:jc w:val="right"/>
              <w:rPr>
                <w:rFonts w:cs="Arial"/>
                <w:sz w:val="14"/>
                <w:lang w:val="sl-SI"/>
              </w:rPr>
            </w:pPr>
            <w:r w:rsidRPr="00511E42">
              <w:rPr>
                <w:rFonts w:cs="Arial"/>
                <w:sz w:val="14"/>
                <w:lang w:val="sl-SI"/>
              </w:rPr>
              <w:t>7</w:t>
            </w:r>
          </w:p>
        </w:tc>
        <w:tc>
          <w:tcPr>
            <w:tcW w:w="977" w:type="dxa"/>
            <w:gridSpan w:val="5"/>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B2236" w:rsidRPr="00487788" w:rsidTr="00F86526">
        <w:trPr>
          <w:trHeight w:val="176"/>
        </w:trPr>
        <w:tc>
          <w:tcPr>
            <w:tcW w:w="9143" w:type="dxa"/>
            <w:gridSpan w:val="8"/>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contextualSpacing/>
              <w:rPr>
                <w:rFonts w:cs="Arial"/>
                <w:b/>
                <w:sz w:val="14"/>
                <w:szCs w:val="14"/>
                <w:lang w:val="sl-SI"/>
              </w:rPr>
            </w:pPr>
          </w:p>
        </w:tc>
      </w:tr>
      <w:tr w:rsidR="00FB2236" w:rsidRPr="00487788"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rPr>
                <w:rFonts w:cs="Arial"/>
                <w:b/>
                <w:lang w:val="sl-SI"/>
              </w:rPr>
            </w:pPr>
            <w:r w:rsidRPr="00487788">
              <w:rPr>
                <w:rFonts w:cs="Arial"/>
                <w:b/>
                <w:lang w:val="sl-SI"/>
              </w:rPr>
              <w:t>4</w:t>
            </w:r>
          </w:p>
        </w:tc>
        <w:tc>
          <w:tcPr>
            <w:tcW w:w="7229" w:type="dxa"/>
            <w:tcBorders>
              <w:top w:val="nil"/>
              <w:left w:val="nil"/>
              <w:bottom w:val="single" w:sz="4" w:space="0" w:color="auto"/>
              <w:right w:val="single" w:sz="4" w:space="0" w:color="auto"/>
            </w:tcBorders>
            <w:shd w:val="clear" w:color="auto" w:fill="auto"/>
            <w:vAlign w:val="center"/>
          </w:tcPr>
          <w:p w:rsidR="00FB2236" w:rsidRPr="00487788" w:rsidRDefault="000F5487" w:rsidP="00834BCC">
            <w:pPr>
              <w:spacing w:before="20" w:after="20"/>
              <w:contextualSpacing/>
              <w:rPr>
                <w:rFonts w:cs="Arial"/>
                <w:b/>
                <w:lang w:val="sl-SI"/>
              </w:rPr>
            </w:pPr>
            <w:r w:rsidRPr="00487788">
              <w:rPr>
                <w:rFonts w:cs="Arial"/>
                <w:b/>
                <w:lang w:val="sl-SI"/>
              </w:rPr>
              <w:t>P</w:t>
            </w:r>
            <w:r w:rsidR="00FB2236" w:rsidRPr="00487788">
              <w:rPr>
                <w:rFonts w:cs="Arial"/>
                <w:b/>
                <w:lang w:val="sl-SI"/>
              </w:rPr>
              <w:t>lastika</w:t>
            </w:r>
          </w:p>
        </w:tc>
        <w:tc>
          <w:tcPr>
            <w:tcW w:w="1195" w:type="dxa"/>
            <w:gridSpan w:val="6"/>
            <w:tcBorders>
              <w:top w:val="nil"/>
              <w:left w:val="nil"/>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jc w:val="right"/>
              <w:rPr>
                <w:rFonts w:cs="Arial"/>
                <w:b/>
                <w:lang w:val="sl-SI"/>
              </w:rPr>
            </w:pPr>
          </w:p>
        </w:tc>
      </w:tr>
      <w:tr w:rsidR="00F86526"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4.1</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Plastika (brez OEEO)</w:t>
            </w:r>
          </w:p>
        </w:tc>
        <w:tc>
          <w:tcPr>
            <w:tcW w:w="299" w:type="dxa"/>
            <w:gridSpan w:val="2"/>
            <w:tcBorders>
              <w:top w:val="nil"/>
              <w:left w:val="nil"/>
              <w:bottom w:val="single" w:sz="4" w:space="0" w:color="auto"/>
              <w:right w:val="single" w:sz="4" w:space="0" w:color="auto"/>
            </w:tcBorders>
            <w:shd w:val="clear" w:color="auto" w:fill="auto"/>
            <w:vAlign w:val="center"/>
          </w:tcPr>
          <w:p w:rsidR="00F86526" w:rsidRPr="00511E42" w:rsidRDefault="00F86526" w:rsidP="00834BCC">
            <w:pPr>
              <w:spacing w:before="20" w:after="20"/>
              <w:contextualSpacing/>
              <w:jc w:val="right"/>
              <w:rPr>
                <w:rFonts w:cs="Arial"/>
                <w:sz w:val="14"/>
                <w:lang w:val="sl-SI"/>
              </w:rPr>
            </w:pPr>
            <w:r w:rsidRPr="00511E42">
              <w:rPr>
                <w:rFonts w:cs="Arial"/>
                <w:sz w:val="14"/>
                <w:lang w:val="sl-SI"/>
              </w:rPr>
              <w:t>8</w:t>
            </w:r>
          </w:p>
        </w:tc>
        <w:tc>
          <w:tcPr>
            <w:tcW w:w="896" w:type="dxa"/>
            <w:gridSpan w:val="4"/>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86526"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4.2</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Plastična embalaža</w:t>
            </w:r>
          </w:p>
        </w:tc>
        <w:tc>
          <w:tcPr>
            <w:tcW w:w="299" w:type="dxa"/>
            <w:gridSpan w:val="2"/>
            <w:tcBorders>
              <w:top w:val="nil"/>
              <w:left w:val="nil"/>
              <w:bottom w:val="single" w:sz="4" w:space="0" w:color="auto"/>
              <w:right w:val="single" w:sz="4" w:space="0" w:color="auto"/>
            </w:tcBorders>
            <w:shd w:val="clear" w:color="auto" w:fill="auto"/>
            <w:vAlign w:val="center"/>
          </w:tcPr>
          <w:p w:rsidR="00F86526" w:rsidRPr="00511E42" w:rsidRDefault="00F86526" w:rsidP="00834BCC">
            <w:pPr>
              <w:spacing w:before="20" w:after="20"/>
              <w:contextualSpacing/>
              <w:jc w:val="right"/>
              <w:rPr>
                <w:rFonts w:cs="Arial"/>
                <w:sz w:val="14"/>
                <w:lang w:val="sl-SI"/>
              </w:rPr>
            </w:pPr>
            <w:r w:rsidRPr="00511E42">
              <w:rPr>
                <w:rFonts w:cs="Arial"/>
                <w:sz w:val="14"/>
                <w:lang w:val="sl-SI"/>
              </w:rPr>
              <w:t>9</w:t>
            </w:r>
          </w:p>
        </w:tc>
        <w:tc>
          <w:tcPr>
            <w:tcW w:w="896" w:type="dxa"/>
            <w:gridSpan w:val="4"/>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86526"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4.3</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Sestavljena (kompozitna) embalaža, kjer je prevladujoč material plastika</w:t>
            </w:r>
          </w:p>
        </w:tc>
        <w:tc>
          <w:tcPr>
            <w:tcW w:w="299" w:type="dxa"/>
            <w:gridSpan w:val="2"/>
            <w:tcBorders>
              <w:top w:val="nil"/>
              <w:left w:val="nil"/>
              <w:bottom w:val="single" w:sz="4" w:space="0" w:color="auto"/>
              <w:right w:val="single" w:sz="4" w:space="0" w:color="auto"/>
            </w:tcBorders>
            <w:shd w:val="clear" w:color="auto" w:fill="auto"/>
            <w:vAlign w:val="center"/>
          </w:tcPr>
          <w:p w:rsidR="00F86526" w:rsidRPr="00511E42" w:rsidRDefault="00F86526" w:rsidP="00834BCC">
            <w:pPr>
              <w:spacing w:before="20" w:after="20"/>
              <w:contextualSpacing/>
              <w:jc w:val="right"/>
              <w:rPr>
                <w:rFonts w:cs="Arial"/>
                <w:sz w:val="14"/>
                <w:lang w:val="sl-SI"/>
              </w:rPr>
            </w:pPr>
            <w:r w:rsidRPr="00511E42">
              <w:rPr>
                <w:rFonts w:cs="Arial"/>
                <w:sz w:val="14"/>
                <w:lang w:val="sl-SI"/>
              </w:rPr>
              <w:t>10</w:t>
            </w:r>
          </w:p>
        </w:tc>
        <w:tc>
          <w:tcPr>
            <w:tcW w:w="896" w:type="dxa"/>
            <w:gridSpan w:val="4"/>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B2236" w:rsidRPr="00487788" w:rsidTr="00F86526">
        <w:trPr>
          <w:trHeight w:val="176"/>
        </w:trPr>
        <w:tc>
          <w:tcPr>
            <w:tcW w:w="9143" w:type="dxa"/>
            <w:gridSpan w:val="8"/>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contextualSpacing/>
              <w:rPr>
                <w:rFonts w:cs="Arial"/>
                <w:b/>
                <w:sz w:val="14"/>
                <w:szCs w:val="14"/>
                <w:lang w:val="sl-SI"/>
              </w:rPr>
            </w:pPr>
          </w:p>
        </w:tc>
      </w:tr>
      <w:tr w:rsidR="00FB2236" w:rsidRPr="00487788"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rPr>
                <w:rFonts w:cs="Arial"/>
                <w:b/>
                <w:lang w:val="sl-SI"/>
              </w:rPr>
            </w:pPr>
            <w:r w:rsidRPr="00487788">
              <w:rPr>
                <w:rFonts w:cs="Arial"/>
                <w:b/>
                <w:lang w:val="sl-SI"/>
              </w:rPr>
              <w:t>5</w:t>
            </w:r>
          </w:p>
        </w:tc>
        <w:tc>
          <w:tcPr>
            <w:tcW w:w="7229" w:type="dxa"/>
            <w:tcBorders>
              <w:top w:val="nil"/>
              <w:left w:val="nil"/>
              <w:bottom w:val="single" w:sz="4" w:space="0" w:color="auto"/>
              <w:right w:val="single" w:sz="4" w:space="0" w:color="auto"/>
            </w:tcBorders>
            <w:shd w:val="clear" w:color="auto" w:fill="auto"/>
            <w:vAlign w:val="center"/>
          </w:tcPr>
          <w:p w:rsidR="00FB2236" w:rsidRPr="00487788" w:rsidRDefault="000F5487" w:rsidP="00834BCC">
            <w:pPr>
              <w:spacing w:before="20" w:after="20"/>
              <w:contextualSpacing/>
              <w:rPr>
                <w:rFonts w:cs="Arial"/>
                <w:b/>
                <w:lang w:val="sl-SI"/>
              </w:rPr>
            </w:pPr>
            <w:r w:rsidRPr="00487788">
              <w:rPr>
                <w:rFonts w:cs="Arial"/>
                <w:b/>
                <w:lang w:val="sl-SI"/>
              </w:rPr>
              <w:t>S</w:t>
            </w:r>
            <w:r w:rsidR="00FB2236" w:rsidRPr="00487788">
              <w:rPr>
                <w:rFonts w:cs="Arial"/>
                <w:b/>
                <w:lang w:val="sl-SI"/>
              </w:rPr>
              <w:t>teklo</w:t>
            </w:r>
          </w:p>
        </w:tc>
        <w:tc>
          <w:tcPr>
            <w:tcW w:w="1195" w:type="dxa"/>
            <w:gridSpan w:val="6"/>
            <w:tcBorders>
              <w:top w:val="nil"/>
              <w:left w:val="nil"/>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jc w:val="right"/>
              <w:rPr>
                <w:rFonts w:cs="Arial"/>
                <w:lang w:val="sl-SI"/>
              </w:rPr>
            </w:pPr>
          </w:p>
        </w:tc>
      </w:tr>
      <w:tr w:rsidR="00F86526"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5.1</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Steklo</w:t>
            </w:r>
          </w:p>
        </w:tc>
        <w:tc>
          <w:tcPr>
            <w:tcW w:w="299" w:type="dxa"/>
            <w:gridSpan w:val="2"/>
            <w:tcBorders>
              <w:top w:val="nil"/>
              <w:left w:val="nil"/>
              <w:bottom w:val="single" w:sz="4" w:space="0" w:color="auto"/>
              <w:right w:val="single" w:sz="4" w:space="0" w:color="auto"/>
            </w:tcBorders>
            <w:shd w:val="clear" w:color="auto" w:fill="auto"/>
            <w:vAlign w:val="center"/>
          </w:tcPr>
          <w:p w:rsidR="00F86526" w:rsidRPr="00511E42" w:rsidRDefault="00F86526" w:rsidP="00834BCC">
            <w:pPr>
              <w:spacing w:before="20" w:after="20"/>
              <w:contextualSpacing/>
              <w:jc w:val="right"/>
              <w:rPr>
                <w:rFonts w:cs="Arial"/>
                <w:sz w:val="14"/>
                <w:lang w:val="sl-SI"/>
              </w:rPr>
            </w:pPr>
            <w:r w:rsidRPr="00511E42">
              <w:rPr>
                <w:rFonts w:cs="Arial"/>
                <w:sz w:val="14"/>
                <w:lang w:val="sl-SI"/>
              </w:rPr>
              <w:t>11</w:t>
            </w:r>
          </w:p>
        </w:tc>
        <w:tc>
          <w:tcPr>
            <w:tcW w:w="896" w:type="dxa"/>
            <w:gridSpan w:val="4"/>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86526"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5.2</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Steklena embalaža</w:t>
            </w:r>
          </w:p>
        </w:tc>
        <w:tc>
          <w:tcPr>
            <w:tcW w:w="299" w:type="dxa"/>
            <w:gridSpan w:val="2"/>
            <w:tcBorders>
              <w:top w:val="nil"/>
              <w:left w:val="nil"/>
              <w:bottom w:val="single" w:sz="4" w:space="0" w:color="auto"/>
              <w:right w:val="single" w:sz="4" w:space="0" w:color="auto"/>
            </w:tcBorders>
            <w:shd w:val="clear" w:color="auto" w:fill="auto"/>
            <w:vAlign w:val="center"/>
          </w:tcPr>
          <w:p w:rsidR="00F86526" w:rsidRPr="00511E42" w:rsidRDefault="00F86526" w:rsidP="00834BCC">
            <w:pPr>
              <w:spacing w:before="20" w:after="20"/>
              <w:contextualSpacing/>
              <w:jc w:val="right"/>
              <w:rPr>
                <w:rFonts w:cs="Arial"/>
                <w:sz w:val="14"/>
                <w:lang w:val="sl-SI"/>
              </w:rPr>
            </w:pPr>
            <w:r w:rsidRPr="00511E42">
              <w:rPr>
                <w:rFonts w:cs="Arial"/>
                <w:sz w:val="14"/>
                <w:lang w:val="sl-SI"/>
              </w:rPr>
              <w:t>12</w:t>
            </w:r>
          </w:p>
        </w:tc>
        <w:tc>
          <w:tcPr>
            <w:tcW w:w="896" w:type="dxa"/>
            <w:gridSpan w:val="4"/>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B2236" w:rsidRPr="00487788" w:rsidTr="00F86526">
        <w:trPr>
          <w:trHeight w:val="176"/>
        </w:trPr>
        <w:tc>
          <w:tcPr>
            <w:tcW w:w="9143" w:type="dxa"/>
            <w:gridSpan w:val="8"/>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contextualSpacing/>
              <w:rPr>
                <w:rFonts w:cs="Arial"/>
                <w:b/>
                <w:sz w:val="14"/>
                <w:szCs w:val="14"/>
                <w:lang w:val="sl-SI"/>
              </w:rPr>
            </w:pPr>
          </w:p>
        </w:tc>
      </w:tr>
      <w:tr w:rsidR="00FB2236" w:rsidRPr="00487788"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rPr>
                <w:rFonts w:cs="Arial"/>
                <w:b/>
                <w:lang w:val="sl-SI"/>
              </w:rPr>
            </w:pPr>
            <w:r w:rsidRPr="00487788">
              <w:rPr>
                <w:rFonts w:cs="Arial"/>
                <w:b/>
                <w:lang w:val="sl-SI"/>
              </w:rPr>
              <w:t>6</w:t>
            </w:r>
          </w:p>
        </w:tc>
        <w:tc>
          <w:tcPr>
            <w:tcW w:w="7229" w:type="dxa"/>
            <w:tcBorders>
              <w:top w:val="nil"/>
              <w:left w:val="nil"/>
              <w:bottom w:val="single" w:sz="4" w:space="0" w:color="auto"/>
              <w:right w:val="single" w:sz="4" w:space="0" w:color="auto"/>
            </w:tcBorders>
            <w:shd w:val="clear" w:color="auto" w:fill="auto"/>
            <w:vAlign w:val="center"/>
          </w:tcPr>
          <w:p w:rsidR="00FB2236" w:rsidRPr="00487788" w:rsidRDefault="000F5487" w:rsidP="00834BCC">
            <w:pPr>
              <w:spacing w:before="20" w:after="20"/>
              <w:contextualSpacing/>
              <w:rPr>
                <w:rFonts w:cs="Arial"/>
                <w:b/>
                <w:lang w:val="sl-SI"/>
              </w:rPr>
            </w:pPr>
            <w:r w:rsidRPr="00487788">
              <w:rPr>
                <w:rFonts w:cs="Arial"/>
                <w:b/>
                <w:lang w:val="sl-SI"/>
              </w:rPr>
              <w:t>K</w:t>
            </w:r>
            <w:r w:rsidR="00FB2236" w:rsidRPr="00487788">
              <w:rPr>
                <w:rFonts w:cs="Arial"/>
                <w:b/>
                <w:lang w:val="sl-SI"/>
              </w:rPr>
              <w:t>ovine</w:t>
            </w:r>
          </w:p>
        </w:tc>
        <w:tc>
          <w:tcPr>
            <w:tcW w:w="1195" w:type="dxa"/>
            <w:gridSpan w:val="6"/>
            <w:tcBorders>
              <w:top w:val="nil"/>
              <w:left w:val="nil"/>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jc w:val="right"/>
              <w:rPr>
                <w:rFonts w:cs="Arial"/>
                <w:b/>
                <w:lang w:val="sl-SI"/>
              </w:rPr>
            </w:pPr>
          </w:p>
        </w:tc>
      </w:tr>
      <w:tr w:rsidR="00F86526"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6.1</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Kovine (brez OEEO in baterij)</w:t>
            </w:r>
          </w:p>
        </w:tc>
        <w:tc>
          <w:tcPr>
            <w:tcW w:w="299" w:type="dxa"/>
            <w:gridSpan w:val="2"/>
            <w:tcBorders>
              <w:top w:val="nil"/>
              <w:left w:val="nil"/>
              <w:bottom w:val="single" w:sz="4" w:space="0" w:color="auto"/>
              <w:right w:val="single" w:sz="4" w:space="0" w:color="auto"/>
            </w:tcBorders>
            <w:shd w:val="clear" w:color="auto" w:fill="auto"/>
            <w:vAlign w:val="center"/>
          </w:tcPr>
          <w:p w:rsidR="00F86526" w:rsidRPr="00511E42" w:rsidRDefault="00F86526" w:rsidP="00834BCC">
            <w:pPr>
              <w:spacing w:before="20" w:after="20"/>
              <w:contextualSpacing/>
              <w:jc w:val="right"/>
              <w:rPr>
                <w:rFonts w:cs="Arial"/>
                <w:sz w:val="14"/>
                <w:lang w:val="sl-SI"/>
              </w:rPr>
            </w:pPr>
            <w:r w:rsidRPr="00511E42">
              <w:rPr>
                <w:rFonts w:cs="Arial"/>
                <w:sz w:val="14"/>
                <w:lang w:val="sl-SI"/>
              </w:rPr>
              <w:t>13</w:t>
            </w:r>
          </w:p>
        </w:tc>
        <w:tc>
          <w:tcPr>
            <w:tcW w:w="896" w:type="dxa"/>
            <w:gridSpan w:val="4"/>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86526"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6.2</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Kovinska embalaža</w:t>
            </w:r>
          </w:p>
        </w:tc>
        <w:tc>
          <w:tcPr>
            <w:tcW w:w="299" w:type="dxa"/>
            <w:gridSpan w:val="2"/>
            <w:tcBorders>
              <w:top w:val="nil"/>
              <w:left w:val="nil"/>
              <w:bottom w:val="single" w:sz="4" w:space="0" w:color="auto"/>
              <w:right w:val="single" w:sz="4" w:space="0" w:color="auto"/>
            </w:tcBorders>
            <w:shd w:val="clear" w:color="auto" w:fill="auto"/>
            <w:vAlign w:val="center"/>
          </w:tcPr>
          <w:p w:rsidR="00F86526" w:rsidRPr="00511E42" w:rsidRDefault="00F86526" w:rsidP="00834BCC">
            <w:pPr>
              <w:spacing w:before="20" w:after="20"/>
              <w:contextualSpacing/>
              <w:jc w:val="right"/>
              <w:rPr>
                <w:rFonts w:cs="Arial"/>
                <w:sz w:val="14"/>
                <w:lang w:val="sl-SI"/>
              </w:rPr>
            </w:pPr>
            <w:r w:rsidRPr="00511E42">
              <w:rPr>
                <w:rFonts w:cs="Arial"/>
                <w:sz w:val="14"/>
                <w:lang w:val="sl-SI"/>
              </w:rPr>
              <w:t>14</w:t>
            </w:r>
          </w:p>
        </w:tc>
        <w:tc>
          <w:tcPr>
            <w:tcW w:w="896" w:type="dxa"/>
            <w:gridSpan w:val="4"/>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86526"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6.3</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Sestavljena (kompozitna) embalaža, kjer je prevladujoč material kovina</w:t>
            </w:r>
          </w:p>
        </w:tc>
        <w:tc>
          <w:tcPr>
            <w:tcW w:w="299" w:type="dxa"/>
            <w:gridSpan w:val="2"/>
            <w:tcBorders>
              <w:top w:val="nil"/>
              <w:left w:val="nil"/>
              <w:bottom w:val="single" w:sz="4" w:space="0" w:color="auto"/>
              <w:right w:val="single" w:sz="4" w:space="0" w:color="auto"/>
            </w:tcBorders>
            <w:shd w:val="clear" w:color="auto" w:fill="auto"/>
            <w:vAlign w:val="center"/>
          </w:tcPr>
          <w:p w:rsidR="00F86526" w:rsidRPr="00511E42" w:rsidRDefault="00F86526" w:rsidP="00834BCC">
            <w:pPr>
              <w:spacing w:before="20" w:after="20"/>
              <w:contextualSpacing/>
              <w:jc w:val="right"/>
              <w:rPr>
                <w:rFonts w:cs="Arial"/>
                <w:sz w:val="14"/>
                <w:lang w:val="sl-SI"/>
              </w:rPr>
            </w:pPr>
            <w:r w:rsidRPr="00511E42">
              <w:rPr>
                <w:rFonts w:cs="Arial"/>
                <w:sz w:val="14"/>
                <w:lang w:val="sl-SI"/>
              </w:rPr>
              <w:t>15</w:t>
            </w:r>
          </w:p>
        </w:tc>
        <w:tc>
          <w:tcPr>
            <w:tcW w:w="896" w:type="dxa"/>
            <w:gridSpan w:val="4"/>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B2236" w:rsidRPr="00487788" w:rsidTr="00F86526">
        <w:trPr>
          <w:trHeight w:val="176"/>
        </w:trPr>
        <w:tc>
          <w:tcPr>
            <w:tcW w:w="9143" w:type="dxa"/>
            <w:gridSpan w:val="8"/>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contextualSpacing/>
              <w:rPr>
                <w:rFonts w:cs="Arial"/>
                <w:b/>
                <w:sz w:val="14"/>
                <w:szCs w:val="14"/>
                <w:lang w:val="sl-SI"/>
              </w:rPr>
            </w:pPr>
          </w:p>
        </w:tc>
      </w:tr>
      <w:tr w:rsidR="00FB2236" w:rsidRPr="00487788"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rPr>
                <w:rFonts w:cs="Arial"/>
                <w:b/>
                <w:lang w:val="sl-SI"/>
              </w:rPr>
            </w:pPr>
            <w:r w:rsidRPr="00487788">
              <w:rPr>
                <w:rFonts w:cs="Arial"/>
                <w:b/>
                <w:lang w:val="sl-SI"/>
              </w:rPr>
              <w:t>7</w:t>
            </w:r>
          </w:p>
        </w:tc>
        <w:tc>
          <w:tcPr>
            <w:tcW w:w="7229" w:type="dxa"/>
            <w:tcBorders>
              <w:top w:val="nil"/>
              <w:left w:val="nil"/>
              <w:bottom w:val="single" w:sz="4" w:space="0" w:color="auto"/>
              <w:right w:val="single" w:sz="4" w:space="0" w:color="auto"/>
            </w:tcBorders>
            <w:shd w:val="clear" w:color="auto" w:fill="auto"/>
            <w:vAlign w:val="center"/>
          </w:tcPr>
          <w:p w:rsidR="00FB2236" w:rsidRPr="00487788" w:rsidRDefault="000F5487" w:rsidP="00834BCC">
            <w:pPr>
              <w:spacing w:before="20" w:after="20"/>
              <w:contextualSpacing/>
              <w:rPr>
                <w:rFonts w:cs="Arial"/>
                <w:b/>
                <w:lang w:val="sl-SI"/>
              </w:rPr>
            </w:pPr>
            <w:r w:rsidRPr="00487788">
              <w:rPr>
                <w:rFonts w:cs="Arial"/>
                <w:b/>
                <w:lang w:val="sl-SI"/>
              </w:rPr>
              <w:t>O</w:t>
            </w:r>
            <w:r w:rsidR="00FB2236" w:rsidRPr="00487788">
              <w:rPr>
                <w:rFonts w:cs="Arial"/>
                <w:b/>
                <w:lang w:val="sl-SI"/>
              </w:rPr>
              <w:t>dpadki iz lesa</w:t>
            </w:r>
          </w:p>
        </w:tc>
        <w:tc>
          <w:tcPr>
            <w:tcW w:w="1195" w:type="dxa"/>
            <w:gridSpan w:val="6"/>
            <w:tcBorders>
              <w:top w:val="nil"/>
              <w:left w:val="nil"/>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jc w:val="right"/>
              <w:rPr>
                <w:rFonts w:cs="Arial"/>
                <w:b/>
                <w:lang w:val="sl-SI"/>
              </w:rPr>
            </w:pPr>
          </w:p>
        </w:tc>
      </w:tr>
      <w:tr w:rsidR="00F86526" w:rsidRPr="00487788"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7.1</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Odpadki iz lesa (brez vej)</w:t>
            </w:r>
          </w:p>
        </w:tc>
        <w:tc>
          <w:tcPr>
            <w:tcW w:w="299" w:type="dxa"/>
            <w:gridSpan w:val="2"/>
            <w:tcBorders>
              <w:top w:val="nil"/>
              <w:left w:val="nil"/>
              <w:bottom w:val="single" w:sz="4" w:space="0" w:color="auto"/>
              <w:right w:val="single" w:sz="4" w:space="0" w:color="auto"/>
            </w:tcBorders>
            <w:shd w:val="clear" w:color="auto" w:fill="auto"/>
            <w:vAlign w:val="center"/>
          </w:tcPr>
          <w:p w:rsidR="00F86526" w:rsidRPr="00511E42" w:rsidRDefault="00F86526" w:rsidP="00834BCC">
            <w:pPr>
              <w:spacing w:before="20" w:after="20"/>
              <w:contextualSpacing/>
              <w:jc w:val="right"/>
              <w:rPr>
                <w:rFonts w:cs="Arial"/>
                <w:sz w:val="14"/>
                <w:lang w:val="sl-SI"/>
              </w:rPr>
            </w:pPr>
            <w:r w:rsidRPr="00511E42">
              <w:rPr>
                <w:rFonts w:cs="Arial"/>
                <w:sz w:val="14"/>
                <w:lang w:val="sl-SI"/>
              </w:rPr>
              <w:t>16</w:t>
            </w:r>
          </w:p>
        </w:tc>
        <w:tc>
          <w:tcPr>
            <w:tcW w:w="896" w:type="dxa"/>
            <w:gridSpan w:val="4"/>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86526" w:rsidRPr="00487788"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86526" w:rsidRPr="00487788" w:rsidRDefault="00F86526" w:rsidP="00834BCC">
            <w:pPr>
              <w:spacing w:before="20" w:after="20"/>
              <w:ind w:left="184"/>
              <w:contextualSpacing/>
              <w:rPr>
                <w:rFonts w:cs="Arial"/>
                <w:lang w:val="sl-SI"/>
              </w:rPr>
            </w:pPr>
            <w:r w:rsidRPr="00487788">
              <w:rPr>
                <w:rFonts w:cs="Arial"/>
                <w:lang w:val="sl-SI"/>
              </w:rPr>
              <w:t>7.2</w:t>
            </w:r>
          </w:p>
        </w:tc>
        <w:tc>
          <w:tcPr>
            <w:tcW w:w="7229" w:type="dxa"/>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ind w:left="214"/>
              <w:contextualSpacing/>
              <w:rPr>
                <w:rFonts w:cs="Arial"/>
                <w:lang w:val="sl-SI"/>
              </w:rPr>
            </w:pPr>
            <w:r w:rsidRPr="00487788">
              <w:rPr>
                <w:rFonts w:cs="Arial"/>
                <w:lang w:val="sl-SI"/>
              </w:rPr>
              <w:t>Lesena embalaža</w:t>
            </w:r>
          </w:p>
        </w:tc>
        <w:tc>
          <w:tcPr>
            <w:tcW w:w="299" w:type="dxa"/>
            <w:gridSpan w:val="2"/>
            <w:tcBorders>
              <w:top w:val="nil"/>
              <w:left w:val="nil"/>
              <w:bottom w:val="single" w:sz="4" w:space="0" w:color="auto"/>
              <w:right w:val="single" w:sz="4" w:space="0" w:color="auto"/>
            </w:tcBorders>
            <w:shd w:val="clear" w:color="auto" w:fill="auto"/>
            <w:vAlign w:val="center"/>
          </w:tcPr>
          <w:p w:rsidR="00F86526" w:rsidRPr="00511E42" w:rsidRDefault="00F86526" w:rsidP="00834BCC">
            <w:pPr>
              <w:spacing w:before="20" w:after="20"/>
              <w:contextualSpacing/>
              <w:jc w:val="right"/>
              <w:rPr>
                <w:rFonts w:cs="Arial"/>
                <w:sz w:val="14"/>
                <w:lang w:val="sl-SI"/>
              </w:rPr>
            </w:pPr>
            <w:r w:rsidRPr="00511E42">
              <w:rPr>
                <w:rFonts w:cs="Arial"/>
                <w:sz w:val="14"/>
                <w:lang w:val="sl-SI"/>
              </w:rPr>
              <w:t>17</w:t>
            </w:r>
          </w:p>
        </w:tc>
        <w:tc>
          <w:tcPr>
            <w:tcW w:w="896" w:type="dxa"/>
            <w:gridSpan w:val="4"/>
            <w:tcBorders>
              <w:top w:val="nil"/>
              <w:left w:val="nil"/>
              <w:bottom w:val="single" w:sz="4" w:space="0" w:color="auto"/>
              <w:right w:val="single" w:sz="4" w:space="0" w:color="auto"/>
            </w:tcBorders>
            <w:shd w:val="clear" w:color="auto" w:fill="auto"/>
            <w:vAlign w:val="center"/>
          </w:tcPr>
          <w:p w:rsidR="00F86526" w:rsidRPr="00487788" w:rsidRDefault="00F86526" w:rsidP="00834BCC">
            <w:pPr>
              <w:spacing w:before="20" w:after="20"/>
              <w:contextualSpacing/>
              <w:jc w:val="right"/>
              <w:rPr>
                <w:rFonts w:cs="Arial"/>
                <w:lang w:val="sl-SI"/>
              </w:rPr>
            </w:pPr>
          </w:p>
        </w:tc>
      </w:tr>
      <w:tr w:rsidR="00FB2236" w:rsidRPr="00487788" w:rsidTr="00F86526">
        <w:trPr>
          <w:trHeight w:val="176"/>
        </w:trPr>
        <w:tc>
          <w:tcPr>
            <w:tcW w:w="9143" w:type="dxa"/>
            <w:gridSpan w:val="8"/>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contextualSpacing/>
              <w:rPr>
                <w:rFonts w:cs="Arial"/>
                <w:b/>
                <w:sz w:val="14"/>
                <w:szCs w:val="14"/>
                <w:lang w:val="sl-SI"/>
              </w:rPr>
            </w:pPr>
          </w:p>
        </w:tc>
      </w:tr>
      <w:tr w:rsidR="00FB2236" w:rsidRPr="00487788"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rPr>
                <w:rFonts w:cs="Arial"/>
                <w:b/>
                <w:lang w:val="sl-SI"/>
              </w:rPr>
            </w:pPr>
            <w:r w:rsidRPr="00487788">
              <w:rPr>
                <w:rFonts w:cs="Arial"/>
                <w:b/>
                <w:lang w:val="sl-SI"/>
              </w:rPr>
              <w:t>8</w:t>
            </w:r>
          </w:p>
        </w:tc>
        <w:tc>
          <w:tcPr>
            <w:tcW w:w="7229" w:type="dxa"/>
            <w:tcBorders>
              <w:top w:val="nil"/>
              <w:left w:val="nil"/>
              <w:bottom w:val="single" w:sz="4" w:space="0" w:color="auto"/>
              <w:right w:val="single" w:sz="4" w:space="0" w:color="auto"/>
            </w:tcBorders>
            <w:shd w:val="clear" w:color="auto" w:fill="auto"/>
            <w:vAlign w:val="center"/>
          </w:tcPr>
          <w:p w:rsidR="00FB2236" w:rsidRPr="00487788" w:rsidRDefault="000F5487" w:rsidP="00834BCC">
            <w:pPr>
              <w:spacing w:before="20" w:after="20"/>
              <w:contextualSpacing/>
              <w:rPr>
                <w:rFonts w:cs="Arial"/>
                <w:b/>
                <w:lang w:val="sl-SI"/>
              </w:rPr>
            </w:pPr>
            <w:r w:rsidRPr="00487788">
              <w:rPr>
                <w:rFonts w:cs="Arial"/>
                <w:b/>
                <w:lang w:val="sl-SI"/>
              </w:rPr>
              <w:t>O</w:t>
            </w:r>
            <w:r w:rsidR="00FB2236" w:rsidRPr="00487788">
              <w:rPr>
                <w:rFonts w:cs="Arial"/>
                <w:b/>
                <w:lang w:val="sl-SI"/>
              </w:rPr>
              <w:t>blačila, tekstilije</w:t>
            </w:r>
          </w:p>
        </w:tc>
        <w:tc>
          <w:tcPr>
            <w:tcW w:w="1195" w:type="dxa"/>
            <w:gridSpan w:val="6"/>
            <w:tcBorders>
              <w:top w:val="nil"/>
              <w:left w:val="nil"/>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jc w:val="right"/>
              <w:rPr>
                <w:rFonts w:cs="Arial"/>
                <w:b/>
                <w:lang w:val="sl-SI"/>
              </w:rPr>
            </w:pPr>
          </w:p>
        </w:tc>
      </w:tr>
      <w:tr w:rsidR="00511E42"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511E42" w:rsidRPr="00487788" w:rsidRDefault="00511E42" w:rsidP="00834BCC">
            <w:pPr>
              <w:spacing w:before="20" w:after="20"/>
              <w:ind w:left="184"/>
              <w:contextualSpacing/>
              <w:rPr>
                <w:rFonts w:cs="Arial"/>
                <w:lang w:val="sl-SI"/>
              </w:rPr>
            </w:pPr>
            <w:r w:rsidRPr="00487788">
              <w:rPr>
                <w:rFonts w:cs="Arial"/>
                <w:lang w:val="sl-SI"/>
              </w:rPr>
              <w:t>8.1</w:t>
            </w:r>
          </w:p>
        </w:tc>
        <w:tc>
          <w:tcPr>
            <w:tcW w:w="7229" w:type="dxa"/>
            <w:tcBorders>
              <w:top w:val="nil"/>
              <w:left w:val="nil"/>
              <w:bottom w:val="single" w:sz="4" w:space="0" w:color="auto"/>
              <w:right w:val="single" w:sz="4" w:space="0" w:color="auto"/>
            </w:tcBorders>
            <w:shd w:val="clear" w:color="auto" w:fill="auto"/>
            <w:vAlign w:val="center"/>
          </w:tcPr>
          <w:p w:rsidR="00511E42" w:rsidRPr="00487788" w:rsidRDefault="00511E42" w:rsidP="00834BCC">
            <w:pPr>
              <w:spacing w:before="20" w:after="20"/>
              <w:ind w:left="214"/>
              <w:contextualSpacing/>
              <w:rPr>
                <w:rFonts w:cs="Arial"/>
                <w:lang w:val="sl-SI"/>
              </w:rPr>
            </w:pPr>
            <w:r w:rsidRPr="00487788">
              <w:rPr>
                <w:rFonts w:cs="Arial"/>
                <w:lang w:val="sl-SI"/>
              </w:rPr>
              <w:t>Oblačila, tekstilije, obutev</w:t>
            </w:r>
          </w:p>
        </w:tc>
        <w:tc>
          <w:tcPr>
            <w:tcW w:w="312" w:type="dxa"/>
            <w:gridSpan w:val="3"/>
            <w:tcBorders>
              <w:top w:val="nil"/>
              <w:left w:val="nil"/>
              <w:bottom w:val="single" w:sz="4" w:space="0" w:color="auto"/>
              <w:right w:val="single" w:sz="4" w:space="0" w:color="auto"/>
            </w:tcBorders>
            <w:shd w:val="clear" w:color="auto" w:fill="auto"/>
            <w:vAlign w:val="center"/>
          </w:tcPr>
          <w:p w:rsidR="00511E42" w:rsidRPr="00511E42" w:rsidRDefault="00511E42" w:rsidP="00834BCC">
            <w:pPr>
              <w:spacing w:before="20" w:after="20"/>
              <w:contextualSpacing/>
              <w:jc w:val="right"/>
              <w:rPr>
                <w:rFonts w:cs="Arial"/>
                <w:sz w:val="14"/>
                <w:lang w:val="sl-SI"/>
              </w:rPr>
            </w:pPr>
            <w:r w:rsidRPr="00511E42">
              <w:rPr>
                <w:rFonts w:cs="Arial"/>
                <w:sz w:val="14"/>
                <w:lang w:val="sl-SI"/>
              </w:rPr>
              <w:t>18</w:t>
            </w:r>
          </w:p>
        </w:tc>
        <w:tc>
          <w:tcPr>
            <w:tcW w:w="883" w:type="dxa"/>
            <w:gridSpan w:val="3"/>
            <w:tcBorders>
              <w:top w:val="nil"/>
              <w:left w:val="nil"/>
              <w:bottom w:val="single" w:sz="4" w:space="0" w:color="auto"/>
              <w:right w:val="single" w:sz="4" w:space="0" w:color="auto"/>
            </w:tcBorders>
            <w:shd w:val="clear" w:color="auto" w:fill="auto"/>
            <w:vAlign w:val="center"/>
          </w:tcPr>
          <w:p w:rsidR="00511E42" w:rsidRPr="00487788" w:rsidRDefault="00511E42" w:rsidP="00834BCC">
            <w:pPr>
              <w:spacing w:before="20" w:after="20"/>
              <w:contextualSpacing/>
              <w:jc w:val="right"/>
              <w:rPr>
                <w:rFonts w:cs="Arial"/>
                <w:lang w:val="sl-SI"/>
              </w:rPr>
            </w:pPr>
          </w:p>
        </w:tc>
      </w:tr>
      <w:tr w:rsidR="00511E42"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511E42" w:rsidRPr="00487788" w:rsidRDefault="00511E42" w:rsidP="00834BCC">
            <w:pPr>
              <w:spacing w:before="20" w:after="20"/>
              <w:ind w:left="184"/>
              <w:contextualSpacing/>
              <w:rPr>
                <w:rFonts w:cs="Arial"/>
                <w:lang w:val="sl-SI"/>
              </w:rPr>
            </w:pPr>
            <w:r w:rsidRPr="00487788">
              <w:rPr>
                <w:rFonts w:cs="Arial"/>
                <w:lang w:val="sl-SI"/>
              </w:rPr>
              <w:t>8.2</w:t>
            </w:r>
          </w:p>
        </w:tc>
        <w:tc>
          <w:tcPr>
            <w:tcW w:w="7229" w:type="dxa"/>
            <w:tcBorders>
              <w:top w:val="nil"/>
              <w:left w:val="nil"/>
              <w:bottom w:val="single" w:sz="4" w:space="0" w:color="auto"/>
              <w:right w:val="single" w:sz="4" w:space="0" w:color="auto"/>
            </w:tcBorders>
            <w:shd w:val="clear" w:color="auto" w:fill="auto"/>
            <w:vAlign w:val="center"/>
          </w:tcPr>
          <w:p w:rsidR="00511E42" w:rsidRPr="00487788" w:rsidRDefault="00511E42" w:rsidP="00834BCC">
            <w:pPr>
              <w:spacing w:before="20" w:after="20"/>
              <w:ind w:left="214"/>
              <w:contextualSpacing/>
              <w:rPr>
                <w:rFonts w:cs="Arial"/>
                <w:lang w:val="sl-SI"/>
              </w:rPr>
            </w:pPr>
            <w:r w:rsidRPr="00487788">
              <w:rPr>
                <w:rFonts w:cs="Arial"/>
                <w:lang w:val="sl-SI"/>
              </w:rPr>
              <w:t>Embalaža iz tekstila</w:t>
            </w:r>
          </w:p>
        </w:tc>
        <w:tc>
          <w:tcPr>
            <w:tcW w:w="312" w:type="dxa"/>
            <w:gridSpan w:val="3"/>
            <w:tcBorders>
              <w:top w:val="nil"/>
              <w:left w:val="nil"/>
              <w:bottom w:val="single" w:sz="4" w:space="0" w:color="auto"/>
              <w:right w:val="single" w:sz="4" w:space="0" w:color="auto"/>
            </w:tcBorders>
            <w:shd w:val="clear" w:color="auto" w:fill="auto"/>
            <w:vAlign w:val="center"/>
          </w:tcPr>
          <w:p w:rsidR="00511E42" w:rsidRPr="00511E42" w:rsidRDefault="00511E42" w:rsidP="00834BCC">
            <w:pPr>
              <w:spacing w:before="20" w:after="20"/>
              <w:contextualSpacing/>
              <w:jc w:val="right"/>
              <w:rPr>
                <w:rFonts w:cs="Arial"/>
                <w:sz w:val="14"/>
                <w:lang w:val="sl-SI"/>
              </w:rPr>
            </w:pPr>
            <w:r w:rsidRPr="00511E42">
              <w:rPr>
                <w:rFonts w:cs="Arial"/>
                <w:sz w:val="14"/>
                <w:lang w:val="sl-SI"/>
              </w:rPr>
              <w:t>19</w:t>
            </w:r>
          </w:p>
        </w:tc>
        <w:tc>
          <w:tcPr>
            <w:tcW w:w="883" w:type="dxa"/>
            <w:gridSpan w:val="3"/>
            <w:tcBorders>
              <w:top w:val="nil"/>
              <w:left w:val="nil"/>
              <w:bottom w:val="single" w:sz="4" w:space="0" w:color="auto"/>
              <w:right w:val="single" w:sz="4" w:space="0" w:color="auto"/>
            </w:tcBorders>
            <w:shd w:val="clear" w:color="auto" w:fill="auto"/>
            <w:vAlign w:val="center"/>
          </w:tcPr>
          <w:p w:rsidR="00511E42" w:rsidRPr="00487788" w:rsidRDefault="00511E42" w:rsidP="00834BCC">
            <w:pPr>
              <w:spacing w:before="20" w:after="20"/>
              <w:contextualSpacing/>
              <w:jc w:val="right"/>
              <w:rPr>
                <w:rFonts w:cs="Arial"/>
                <w:lang w:val="sl-SI"/>
              </w:rPr>
            </w:pPr>
          </w:p>
        </w:tc>
      </w:tr>
      <w:tr w:rsidR="00FB2236" w:rsidRPr="00487788" w:rsidTr="00F86526">
        <w:trPr>
          <w:trHeight w:val="176"/>
        </w:trPr>
        <w:tc>
          <w:tcPr>
            <w:tcW w:w="9143" w:type="dxa"/>
            <w:gridSpan w:val="8"/>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contextualSpacing/>
              <w:rPr>
                <w:rFonts w:cs="Arial"/>
                <w:b/>
                <w:sz w:val="14"/>
                <w:szCs w:val="14"/>
                <w:lang w:val="sl-SI"/>
              </w:rPr>
            </w:pPr>
          </w:p>
        </w:tc>
      </w:tr>
      <w:tr w:rsidR="00FB2236" w:rsidRPr="0059643C"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rPr>
                <w:rFonts w:cs="Arial"/>
                <w:b/>
                <w:lang w:val="sl-SI"/>
              </w:rPr>
            </w:pPr>
            <w:r w:rsidRPr="00487788">
              <w:rPr>
                <w:rFonts w:cs="Arial"/>
                <w:b/>
                <w:lang w:val="sl-SI"/>
              </w:rPr>
              <w:t>9</w:t>
            </w:r>
          </w:p>
        </w:tc>
        <w:tc>
          <w:tcPr>
            <w:tcW w:w="7229" w:type="dxa"/>
            <w:tcBorders>
              <w:top w:val="nil"/>
              <w:left w:val="nil"/>
              <w:bottom w:val="single" w:sz="4" w:space="0" w:color="auto"/>
              <w:right w:val="single" w:sz="4" w:space="0" w:color="auto"/>
            </w:tcBorders>
            <w:shd w:val="clear" w:color="auto" w:fill="auto"/>
            <w:vAlign w:val="center"/>
          </w:tcPr>
          <w:p w:rsidR="00FB2236" w:rsidRPr="00487788" w:rsidRDefault="000F5487" w:rsidP="00834BCC">
            <w:pPr>
              <w:spacing w:before="20" w:after="20"/>
              <w:contextualSpacing/>
              <w:rPr>
                <w:rFonts w:cs="Arial"/>
                <w:b/>
                <w:lang w:val="sl-SI"/>
              </w:rPr>
            </w:pPr>
            <w:r w:rsidRPr="00487788">
              <w:rPr>
                <w:rFonts w:cs="Arial"/>
                <w:b/>
                <w:lang w:val="sl-SI"/>
              </w:rPr>
              <w:t>Z</w:t>
            </w:r>
            <w:r w:rsidR="00FB2236" w:rsidRPr="00487788">
              <w:rPr>
                <w:rFonts w:cs="Arial"/>
                <w:b/>
                <w:lang w:val="sl-SI"/>
              </w:rPr>
              <w:t>avržena električna in elektronska oprema ter baterije in akumulatorji</w:t>
            </w:r>
          </w:p>
        </w:tc>
        <w:tc>
          <w:tcPr>
            <w:tcW w:w="1195" w:type="dxa"/>
            <w:gridSpan w:val="6"/>
            <w:tcBorders>
              <w:top w:val="nil"/>
              <w:left w:val="nil"/>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jc w:val="right"/>
              <w:rPr>
                <w:rFonts w:cs="Arial"/>
                <w:b/>
                <w:lang w:val="sl-SI"/>
              </w:rPr>
            </w:pPr>
          </w:p>
        </w:tc>
      </w:tr>
      <w:tr w:rsidR="00511E42"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511E42" w:rsidRPr="00487788" w:rsidRDefault="00511E42" w:rsidP="00834BCC">
            <w:pPr>
              <w:spacing w:before="20" w:after="20"/>
              <w:ind w:left="184"/>
              <w:contextualSpacing/>
              <w:rPr>
                <w:rFonts w:cs="Arial"/>
                <w:lang w:val="sl-SI"/>
              </w:rPr>
            </w:pPr>
            <w:r w:rsidRPr="00487788">
              <w:rPr>
                <w:rFonts w:cs="Arial"/>
                <w:lang w:val="sl-SI"/>
              </w:rPr>
              <w:t>9.1</w:t>
            </w:r>
          </w:p>
        </w:tc>
        <w:tc>
          <w:tcPr>
            <w:tcW w:w="7229" w:type="dxa"/>
            <w:tcBorders>
              <w:top w:val="nil"/>
              <w:left w:val="nil"/>
              <w:bottom w:val="single" w:sz="4" w:space="0" w:color="auto"/>
              <w:right w:val="single" w:sz="4" w:space="0" w:color="auto"/>
            </w:tcBorders>
            <w:shd w:val="clear" w:color="auto" w:fill="auto"/>
            <w:vAlign w:val="center"/>
          </w:tcPr>
          <w:p w:rsidR="00511E42" w:rsidRPr="00487788" w:rsidRDefault="00511E42" w:rsidP="00834BCC">
            <w:pPr>
              <w:spacing w:before="20" w:after="20"/>
              <w:ind w:left="214"/>
              <w:contextualSpacing/>
              <w:rPr>
                <w:rFonts w:cs="Arial"/>
                <w:lang w:val="sl-SI"/>
              </w:rPr>
            </w:pPr>
            <w:r w:rsidRPr="00487788">
              <w:rPr>
                <w:rFonts w:cs="Arial"/>
                <w:lang w:val="sl-SI"/>
              </w:rPr>
              <w:t>Zavržena električna in elektronska oprema</w:t>
            </w:r>
          </w:p>
        </w:tc>
        <w:tc>
          <w:tcPr>
            <w:tcW w:w="326" w:type="dxa"/>
            <w:gridSpan w:val="4"/>
            <w:tcBorders>
              <w:top w:val="nil"/>
              <w:left w:val="nil"/>
              <w:bottom w:val="single" w:sz="4" w:space="0" w:color="auto"/>
              <w:right w:val="single" w:sz="4" w:space="0" w:color="auto"/>
            </w:tcBorders>
            <w:shd w:val="clear" w:color="auto" w:fill="auto"/>
            <w:vAlign w:val="center"/>
          </w:tcPr>
          <w:p w:rsidR="00511E42" w:rsidRPr="00511E42" w:rsidRDefault="00511E42" w:rsidP="00834BCC">
            <w:pPr>
              <w:spacing w:before="20" w:after="20"/>
              <w:contextualSpacing/>
              <w:jc w:val="right"/>
              <w:rPr>
                <w:rFonts w:cs="Arial"/>
                <w:sz w:val="14"/>
                <w:lang w:val="sl-SI"/>
              </w:rPr>
            </w:pPr>
            <w:r w:rsidRPr="00511E42">
              <w:rPr>
                <w:rFonts w:cs="Arial"/>
                <w:sz w:val="14"/>
                <w:lang w:val="sl-SI"/>
              </w:rPr>
              <w:t>20</w:t>
            </w:r>
          </w:p>
        </w:tc>
        <w:tc>
          <w:tcPr>
            <w:tcW w:w="869" w:type="dxa"/>
            <w:gridSpan w:val="2"/>
            <w:tcBorders>
              <w:top w:val="nil"/>
              <w:left w:val="nil"/>
              <w:bottom w:val="single" w:sz="4" w:space="0" w:color="auto"/>
              <w:right w:val="single" w:sz="4" w:space="0" w:color="auto"/>
            </w:tcBorders>
            <w:shd w:val="clear" w:color="auto" w:fill="auto"/>
            <w:vAlign w:val="center"/>
          </w:tcPr>
          <w:p w:rsidR="00511E42" w:rsidRPr="00487788" w:rsidRDefault="00511E42" w:rsidP="00834BCC">
            <w:pPr>
              <w:spacing w:before="20" w:after="20"/>
              <w:contextualSpacing/>
              <w:jc w:val="right"/>
              <w:rPr>
                <w:rFonts w:cs="Arial"/>
                <w:lang w:val="sl-SI"/>
              </w:rPr>
            </w:pPr>
          </w:p>
        </w:tc>
      </w:tr>
      <w:tr w:rsidR="00511E42"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511E42" w:rsidRPr="00487788" w:rsidRDefault="00511E42" w:rsidP="00834BCC">
            <w:pPr>
              <w:spacing w:before="20" w:after="20"/>
              <w:ind w:left="184"/>
              <w:contextualSpacing/>
              <w:rPr>
                <w:rFonts w:cs="Arial"/>
                <w:lang w:val="sl-SI"/>
              </w:rPr>
            </w:pPr>
            <w:r w:rsidRPr="00487788">
              <w:rPr>
                <w:rFonts w:cs="Arial"/>
                <w:lang w:val="sl-SI"/>
              </w:rPr>
              <w:t>9.2</w:t>
            </w:r>
          </w:p>
        </w:tc>
        <w:tc>
          <w:tcPr>
            <w:tcW w:w="7229" w:type="dxa"/>
            <w:tcBorders>
              <w:top w:val="nil"/>
              <w:left w:val="nil"/>
              <w:bottom w:val="single" w:sz="4" w:space="0" w:color="auto"/>
              <w:right w:val="single" w:sz="4" w:space="0" w:color="auto"/>
            </w:tcBorders>
            <w:shd w:val="clear" w:color="auto" w:fill="auto"/>
            <w:vAlign w:val="center"/>
          </w:tcPr>
          <w:p w:rsidR="00511E42" w:rsidRPr="00487788" w:rsidRDefault="00511E42" w:rsidP="00834BCC">
            <w:pPr>
              <w:spacing w:before="20" w:after="20"/>
              <w:ind w:left="214"/>
              <w:contextualSpacing/>
              <w:rPr>
                <w:rFonts w:cs="Arial"/>
                <w:lang w:val="sl-SI"/>
              </w:rPr>
            </w:pPr>
            <w:r w:rsidRPr="00487788">
              <w:rPr>
                <w:rFonts w:cs="Arial"/>
                <w:lang w:val="sl-SI"/>
              </w:rPr>
              <w:t>Baterije in akumulatorji</w:t>
            </w:r>
          </w:p>
        </w:tc>
        <w:tc>
          <w:tcPr>
            <w:tcW w:w="326" w:type="dxa"/>
            <w:gridSpan w:val="4"/>
            <w:tcBorders>
              <w:top w:val="nil"/>
              <w:left w:val="nil"/>
              <w:bottom w:val="single" w:sz="4" w:space="0" w:color="auto"/>
              <w:right w:val="single" w:sz="4" w:space="0" w:color="auto"/>
            </w:tcBorders>
            <w:shd w:val="clear" w:color="auto" w:fill="auto"/>
            <w:vAlign w:val="center"/>
          </w:tcPr>
          <w:p w:rsidR="00511E42" w:rsidRPr="00511E42" w:rsidRDefault="00511E42" w:rsidP="00834BCC">
            <w:pPr>
              <w:spacing w:before="20" w:after="20"/>
              <w:contextualSpacing/>
              <w:jc w:val="right"/>
              <w:rPr>
                <w:rFonts w:cs="Arial"/>
                <w:sz w:val="14"/>
                <w:lang w:val="sl-SI"/>
              </w:rPr>
            </w:pPr>
            <w:r w:rsidRPr="00511E42">
              <w:rPr>
                <w:rFonts w:cs="Arial"/>
                <w:sz w:val="14"/>
                <w:lang w:val="sl-SI"/>
              </w:rPr>
              <w:t>21</w:t>
            </w:r>
          </w:p>
        </w:tc>
        <w:tc>
          <w:tcPr>
            <w:tcW w:w="869" w:type="dxa"/>
            <w:gridSpan w:val="2"/>
            <w:tcBorders>
              <w:top w:val="nil"/>
              <w:left w:val="nil"/>
              <w:bottom w:val="single" w:sz="4" w:space="0" w:color="auto"/>
              <w:right w:val="single" w:sz="4" w:space="0" w:color="auto"/>
            </w:tcBorders>
            <w:shd w:val="clear" w:color="auto" w:fill="auto"/>
            <w:vAlign w:val="center"/>
          </w:tcPr>
          <w:p w:rsidR="00511E42" w:rsidRPr="00487788" w:rsidRDefault="00511E42" w:rsidP="00834BCC">
            <w:pPr>
              <w:spacing w:before="20" w:after="20"/>
              <w:contextualSpacing/>
              <w:jc w:val="right"/>
              <w:rPr>
                <w:rFonts w:cs="Arial"/>
                <w:lang w:val="sl-SI"/>
              </w:rPr>
            </w:pPr>
          </w:p>
        </w:tc>
      </w:tr>
      <w:tr w:rsidR="00FB2236" w:rsidRPr="00487788" w:rsidTr="00F86526">
        <w:trPr>
          <w:trHeight w:val="100"/>
        </w:trPr>
        <w:tc>
          <w:tcPr>
            <w:tcW w:w="9143" w:type="dxa"/>
            <w:gridSpan w:val="8"/>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contextualSpacing/>
              <w:rPr>
                <w:rFonts w:cs="Arial"/>
                <w:b/>
                <w:sz w:val="14"/>
                <w:szCs w:val="14"/>
                <w:lang w:val="sl-SI"/>
              </w:rPr>
            </w:pPr>
          </w:p>
        </w:tc>
      </w:tr>
      <w:tr w:rsidR="00511E42"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511E42" w:rsidRPr="00487788" w:rsidRDefault="00511E42" w:rsidP="00834BCC">
            <w:pPr>
              <w:spacing w:before="20" w:after="20"/>
              <w:contextualSpacing/>
              <w:rPr>
                <w:rFonts w:cs="Arial"/>
                <w:b/>
                <w:lang w:val="sl-SI"/>
              </w:rPr>
            </w:pPr>
            <w:r w:rsidRPr="00487788">
              <w:rPr>
                <w:rFonts w:cs="Arial"/>
                <w:b/>
                <w:lang w:val="sl-SI"/>
              </w:rPr>
              <w:t>10</w:t>
            </w:r>
          </w:p>
        </w:tc>
        <w:tc>
          <w:tcPr>
            <w:tcW w:w="7229" w:type="dxa"/>
            <w:tcBorders>
              <w:top w:val="nil"/>
              <w:left w:val="nil"/>
              <w:bottom w:val="single" w:sz="4" w:space="0" w:color="auto"/>
              <w:right w:val="single" w:sz="4" w:space="0" w:color="auto"/>
            </w:tcBorders>
            <w:shd w:val="clear" w:color="auto" w:fill="auto"/>
            <w:vAlign w:val="center"/>
          </w:tcPr>
          <w:p w:rsidR="00511E42" w:rsidRPr="00487788" w:rsidRDefault="00511E42" w:rsidP="00834BCC">
            <w:pPr>
              <w:spacing w:before="20" w:after="20"/>
              <w:contextualSpacing/>
              <w:rPr>
                <w:rFonts w:cs="Arial"/>
                <w:b/>
                <w:vertAlign w:val="superscript"/>
                <w:lang w:val="sl-SI"/>
              </w:rPr>
            </w:pPr>
            <w:r w:rsidRPr="00487788">
              <w:rPr>
                <w:rFonts w:cs="Arial"/>
                <w:b/>
                <w:lang w:val="sl-SI"/>
              </w:rPr>
              <w:t>Drugi</w:t>
            </w:r>
            <w:r w:rsidRPr="00487788">
              <w:rPr>
                <w:rFonts w:cs="Arial"/>
                <w:b/>
                <w:vertAlign w:val="superscript"/>
                <w:lang w:val="sl-SI"/>
              </w:rPr>
              <w:t xml:space="preserve"> </w:t>
            </w:r>
            <w:r w:rsidRPr="00487788">
              <w:rPr>
                <w:rFonts w:cs="Arial"/>
                <w:b/>
                <w:lang w:val="sl-SI"/>
              </w:rPr>
              <w:t>odpadki</w:t>
            </w:r>
            <w:r w:rsidRPr="00487788">
              <w:rPr>
                <w:rFonts w:cs="Arial"/>
                <w:b/>
                <w:vertAlign w:val="superscript"/>
                <w:lang w:val="sl-SI"/>
              </w:rPr>
              <w:t>*</w:t>
            </w:r>
          </w:p>
        </w:tc>
        <w:tc>
          <w:tcPr>
            <w:tcW w:w="340" w:type="dxa"/>
            <w:gridSpan w:val="5"/>
            <w:tcBorders>
              <w:top w:val="nil"/>
              <w:left w:val="nil"/>
              <w:bottom w:val="single" w:sz="4" w:space="0" w:color="auto"/>
              <w:right w:val="single" w:sz="4" w:space="0" w:color="auto"/>
            </w:tcBorders>
            <w:shd w:val="clear" w:color="auto" w:fill="FFFFFF" w:themeFill="background1"/>
            <w:vAlign w:val="center"/>
          </w:tcPr>
          <w:p w:rsidR="00511E42" w:rsidRPr="00511E42" w:rsidRDefault="00511E42" w:rsidP="00834BCC">
            <w:pPr>
              <w:spacing w:before="20" w:after="20"/>
              <w:contextualSpacing/>
              <w:jc w:val="right"/>
              <w:rPr>
                <w:rFonts w:cs="Arial"/>
                <w:lang w:val="sl-SI"/>
              </w:rPr>
            </w:pPr>
            <w:r w:rsidRPr="00511E42">
              <w:rPr>
                <w:rFonts w:cs="Arial"/>
                <w:sz w:val="14"/>
                <w:lang w:val="sl-SI"/>
              </w:rPr>
              <w:t>22</w:t>
            </w:r>
          </w:p>
        </w:tc>
        <w:tc>
          <w:tcPr>
            <w:tcW w:w="855" w:type="dxa"/>
            <w:tcBorders>
              <w:top w:val="nil"/>
              <w:left w:val="nil"/>
              <w:bottom w:val="single" w:sz="4" w:space="0" w:color="auto"/>
              <w:right w:val="single" w:sz="4" w:space="0" w:color="auto"/>
            </w:tcBorders>
            <w:shd w:val="clear" w:color="auto" w:fill="FFFFFF" w:themeFill="background1"/>
            <w:vAlign w:val="center"/>
          </w:tcPr>
          <w:p w:rsidR="00511E42" w:rsidRPr="00487788" w:rsidRDefault="00511E42" w:rsidP="00834BCC">
            <w:pPr>
              <w:spacing w:before="20" w:after="20"/>
              <w:contextualSpacing/>
              <w:jc w:val="right"/>
              <w:rPr>
                <w:rFonts w:cs="Arial"/>
                <w:b/>
                <w:lang w:val="sl-SI"/>
              </w:rPr>
            </w:pPr>
          </w:p>
        </w:tc>
      </w:tr>
      <w:tr w:rsidR="00FB2236" w:rsidRPr="00487788" w:rsidTr="00F86526">
        <w:trPr>
          <w:trHeight w:val="100"/>
        </w:trPr>
        <w:tc>
          <w:tcPr>
            <w:tcW w:w="9143" w:type="dxa"/>
            <w:gridSpan w:val="8"/>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contextualSpacing/>
              <w:rPr>
                <w:rFonts w:cs="Arial"/>
                <w:b/>
                <w:sz w:val="14"/>
                <w:szCs w:val="14"/>
                <w:lang w:val="sl-SI"/>
              </w:rPr>
            </w:pPr>
          </w:p>
        </w:tc>
      </w:tr>
      <w:tr w:rsidR="00511E42" w:rsidRPr="00487788" w:rsidTr="00511E42">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511E42" w:rsidRPr="00487788" w:rsidRDefault="00511E42" w:rsidP="00834BCC">
            <w:pPr>
              <w:spacing w:before="20" w:after="20"/>
              <w:contextualSpacing/>
              <w:rPr>
                <w:rFonts w:cs="Arial"/>
                <w:b/>
                <w:lang w:val="sl-SI"/>
              </w:rPr>
            </w:pPr>
            <w:r w:rsidRPr="00487788">
              <w:rPr>
                <w:rFonts w:cs="Arial"/>
                <w:b/>
                <w:lang w:val="sl-SI"/>
              </w:rPr>
              <w:t>11</w:t>
            </w:r>
          </w:p>
        </w:tc>
        <w:tc>
          <w:tcPr>
            <w:tcW w:w="7229" w:type="dxa"/>
            <w:tcBorders>
              <w:top w:val="nil"/>
              <w:left w:val="nil"/>
              <w:bottom w:val="single" w:sz="4" w:space="0" w:color="auto"/>
              <w:right w:val="single" w:sz="4" w:space="0" w:color="auto"/>
            </w:tcBorders>
            <w:shd w:val="clear" w:color="auto" w:fill="auto"/>
            <w:vAlign w:val="center"/>
          </w:tcPr>
          <w:p w:rsidR="00511E42" w:rsidRPr="00487788" w:rsidRDefault="00511E42" w:rsidP="00834BCC">
            <w:pPr>
              <w:spacing w:before="20" w:after="20"/>
              <w:contextualSpacing/>
              <w:rPr>
                <w:rFonts w:cs="Arial"/>
                <w:b/>
                <w:vertAlign w:val="superscript"/>
                <w:lang w:val="sl-SI"/>
              </w:rPr>
            </w:pPr>
            <w:r w:rsidRPr="00487788">
              <w:rPr>
                <w:rFonts w:cs="Arial"/>
                <w:b/>
                <w:lang w:val="sl-SI"/>
              </w:rPr>
              <w:t>Ostanek po prebiranju</w:t>
            </w:r>
            <w:r w:rsidRPr="00487788">
              <w:rPr>
                <w:rFonts w:cs="Arial"/>
                <w:b/>
                <w:vertAlign w:val="superscript"/>
                <w:lang w:val="sl-SI"/>
              </w:rPr>
              <w:t>**</w:t>
            </w:r>
          </w:p>
        </w:tc>
        <w:tc>
          <w:tcPr>
            <w:tcW w:w="326" w:type="dxa"/>
            <w:gridSpan w:val="4"/>
            <w:tcBorders>
              <w:top w:val="nil"/>
              <w:left w:val="nil"/>
              <w:bottom w:val="single" w:sz="4" w:space="0" w:color="auto"/>
              <w:right w:val="single" w:sz="4" w:space="0" w:color="auto"/>
            </w:tcBorders>
            <w:shd w:val="clear" w:color="auto" w:fill="FFFFFF" w:themeFill="background1"/>
            <w:vAlign w:val="center"/>
          </w:tcPr>
          <w:p w:rsidR="00511E42" w:rsidRPr="00487788" w:rsidRDefault="00511E42" w:rsidP="00834BCC">
            <w:pPr>
              <w:spacing w:before="20" w:after="20"/>
              <w:contextualSpacing/>
              <w:jc w:val="right"/>
              <w:rPr>
                <w:rFonts w:cs="Arial"/>
                <w:lang w:val="sl-SI"/>
              </w:rPr>
            </w:pPr>
            <w:r w:rsidRPr="00511E42">
              <w:rPr>
                <w:rFonts w:cs="Arial"/>
                <w:sz w:val="14"/>
                <w:lang w:val="sl-SI"/>
              </w:rPr>
              <w:t>23</w:t>
            </w:r>
          </w:p>
        </w:tc>
        <w:tc>
          <w:tcPr>
            <w:tcW w:w="869" w:type="dxa"/>
            <w:gridSpan w:val="2"/>
            <w:tcBorders>
              <w:top w:val="nil"/>
              <w:left w:val="nil"/>
              <w:bottom w:val="single" w:sz="4" w:space="0" w:color="auto"/>
              <w:right w:val="single" w:sz="4" w:space="0" w:color="auto"/>
            </w:tcBorders>
            <w:shd w:val="clear" w:color="auto" w:fill="FFFFFF" w:themeFill="background1"/>
            <w:vAlign w:val="center"/>
          </w:tcPr>
          <w:p w:rsidR="00511E42" w:rsidRPr="00487788" w:rsidRDefault="00511E42" w:rsidP="00834BCC">
            <w:pPr>
              <w:spacing w:before="20" w:after="20"/>
              <w:contextualSpacing/>
              <w:jc w:val="right"/>
              <w:rPr>
                <w:rFonts w:cs="Arial"/>
                <w:lang w:val="sl-SI"/>
              </w:rPr>
            </w:pPr>
          </w:p>
        </w:tc>
      </w:tr>
      <w:tr w:rsidR="00FB2236" w:rsidRPr="00487788" w:rsidTr="00F86526">
        <w:trPr>
          <w:trHeight w:val="176"/>
        </w:trPr>
        <w:tc>
          <w:tcPr>
            <w:tcW w:w="9143" w:type="dxa"/>
            <w:gridSpan w:val="8"/>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contextualSpacing/>
              <w:rPr>
                <w:rFonts w:cs="Arial"/>
                <w:b/>
                <w:sz w:val="14"/>
                <w:szCs w:val="14"/>
                <w:lang w:val="sl-SI"/>
              </w:rPr>
            </w:pPr>
          </w:p>
        </w:tc>
      </w:tr>
      <w:tr w:rsidR="00FB2236" w:rsidRPr="00487788"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rPr>
                <w:rFonts w:cs="Arial"/>
                <w:lang w:val="sl-SI"/>
              </w:rPr>
            </w:pPr>
          </w:p>
        </w:tc>
        <w:tc>
          <w:tcPr>
            <w:tcW w:w="7229" w:type="dxa"/>
            <w:tcBorders>
              <w:top w:val="nil"/>
              <w:left w:val="nil"/>
              <w:bottom w:val="single" w:sz="4" w:space="0" w:color="auto"/>
              <w:right w:val="single" w:sz="4" w:space="0" w:color="auto"/>
            </w:tcBorders>
            <w:shd w:val="clear" w:color="auto" w:fill="auto"/>
            <w:vAlign w:val="center"/>
          </w:tcPr>
          <w:p w:rsidR="00FB2236" w:rsidRPr="00487788" w:rsidRDefault="00FB2236" w:rsidP="00834BCC">
            <w:pPr>
              <w:spacing w:before="20" w:after="20"/>
              <w:contextualSpacing/>
              <w:rPr>
                <w:rFonts w:cs="Arial"/>
                <w:b/>
                <w:lang w:val="sl-SI"/>
              </w:rPr>
            </w:pPr>
            <w:r w:rsidRPr="00487788">
              <w:rPr>
                <w:rFonts w:cs="Arial"/>
                <w:b/>
                <w:lang w:val="sl-SI"/>
              </w:rPr>
              <w:t>Skupaj sortirano:</w:t>
            </w:r>
          </w:p>
        </w:tc>
        <w:tc>
          <w:tcPr>
            <w:tcW w:w="1195" w:type="dxa"/>
            <w:gridSpan w:val="6"/>
            <w:tcBorders>
              <w:top w:val="nil"/>
              <w:left w:val="nil"/>
              <w:bottom w:val="single" w:sz="4" w:space="0" w:color="auto"/>
              <w:right w:val="single" w:sz="4" w:space="0" w:color="auto"/>
            </w:tcBorders>
            <w:shd w:val="clear" w:color="auto" w:fill="auto"/>
            <w:vAlign w:val="center"/>
          </w:tcPr>
          <w:p w:rsidR="00FB2236" w:rsidRPr="00487788" w:rsidRDefault="00FB2236" w:rsidP="00834BCC">
            <w:pPr>
              <w:spacing w:before="20" w:after="20"/>
              <w:contextualSpacing/>
              <w:jc w:val="right"/>
              <w:rPr>
                <w:rFonts w:cs="Arial"/>
                <w:lang w:val="sl-SI"/>
              </w:rPr>
            </w:pPr>
          </w:p>
        </w:tc>
      </w:tr>
      <w:tr w:rsidR="00FB2236" w:rsidRPr="00487788" w:rsidTr="00F86526">
        <w:trPr>
          <w:trHeight w:val="240"/>
        </w:trPr>
        <w:tc>
          <w:tcPr>
            <w:tcW w:w="719" w:type="dxa"/>
            <w:tcBorders>
              <w:top w:val="nil"/>
              <w:left w:val="single" w:sz="4" w:space="0" w:color="auto"/>
              <w:bottom w:val="single" w:sz="4" w:space="0" w:color="auto"/>
              <w:right w:val="single" w:sz="4" w:space="0" w:color="auto"/>
            </w:tcBorders>
            <w:shd w:val="clear" w:color="auto" w:fill="D9D9D9"/>
            <w:vAlign w:val="center"/>
          </w:tcPr>
          <w:p w:rsidR="00FB2236" w:rsidRPr="00487788" w:rsidRDefault="00FB2236" w:rsidP="00834BCC">
            <w:pPr>
              <w:spacing w:before="20" w:after="20"/>
              <w:contextualSpacing/>
              <w:rPr>
                <w:rFonts w:cs="Arial"/>
                <w:lang w:val="sl-SI"/>
              </w:rPr>
            </w:pPr>
          </w:p>
        </w:tc>
        <w:tc>
          <w:tcPr>
            <w:tcW w:w="7229" w:type="dxa"/>
            <w:tcBorders>
              <w:top w:val="nil"/>
              <w:left w:val="nil"/>
              <w:bottom w:val="single" w:sz="4" w:space="0" w:color="auto"/>
              <w:right w:val="single" w:sz="4" w:space="0" w:color="auto"/>
            </w:tcBorders>
            <w:shd w:val="clear" w:color="auto" w:fill="auto"/>
            <w:vAlign w:val="center"/>
          </w:tcPr>
          <w:p w:rsidR="00FB2236" w:rsidRPr="00487788" w:rsidRDefault="00FB2236" w:rsidP="00834BCC">
            <w:pPr>
              <w:spacing w:before="20" w:after="20"/>
              <w:contextualSpacing/>
              <w:rPr>
                <w:rFonts w:cs="Arial"/>
                <w:b/>
                <w:lang w:val="sl-SI"/>
              </w:rPr>
            </w:pPr>
            <w:r w:rsidRPr="00487788">
              <w:rPr>
                <w:rFonts w:cs="Arial"/>
                <w:b/>
                <w:lang w:val="sl-SI"/>
              </w:rPr>
              <w:t>Skupaj vzorec:</w:t>
            </w:r>
          </w:p>
        </w:tc>
        <w:tc>
          <w:tcPr>
            <w:tcW w:w="1195" w:type="dxa"/>
            <w:gridSpan w:val="6"/>
            <w:tcBorders>
              <w:top w:val="nil"/>
              <w:left w:val="nil"/>
              <w:bottom w:val="single" w:sz="4" w:space="0" w:color="auto"/>
              <w:right w:val="single" w:sz="4" w:space="0" w:color="auto"/>
            </w:tcBorders>
            <w:shd w:val="clear" w:color="auto" w:fill="auto"/>
            <w:vAlign w:val="center"/>
          </w:tcPr>
          <w:p w:rsidR="00FB2236" w:rsidRPr="00487788" w:rsidRDefault="00FB2236" w:rsidP="00834BCC">
            <w:pPr>
              <w:spacing w:before="20" w:after="20"/>
              <w:contextualSpacing/>
              <w:jc w:val="right"/>
              <w:rPr>
                <w:rFonts w:cs="Arial"/>
                <w:lang w:val="sl-SI"/>
              </w:rPr>
            </w:pPr>
          </w:p>
        </w:tc>
      </w:tr>
      <w:tr w:rsidR="00FB2236" w:rsidRPr="00487788" w:rsidTr="00F86526">
        <w:trPr>
          <w:trHeight w:val="300"/>
        </w:trPr>
        <w:tc>
          <w:tcPr>
            <w:tcW w:w="719" w:type="dxa"/>
            <w:tcBorders>
              <w:top w:val="nil"/>
              <w:left w:val="single" w:sz="4" w:space="0" w:color="auto"/>
              <w:bottom w:val="single" w:sz="4" w:space="0" w:color="auto"/>
              <w:right w:val="single" w:sz="4" w:space="0" w:color="auto"/>
            </w:tcBorders>
            <w:shd w:val="clear" w:color="auto" w:fill="D9D9D9"/>
            <w:noWrap/>
            <w:vAlign w:val="center"/>
          </w:tcPr>
          <w:p w:rsidR="00FB2236" w:rsidRPr="00487788" w:rsidRDefault="00FB2236" w:rsidP="00834BCC">
            <w:pPr>
              <w:spacing w:before="20" w:after="20"/>
              <w:contextualSpacing/>
              <w:rPr>
                <w:rFonts w:cs="Arial"/>
                <w:lang w:val="sl-SI"/>
              </w:rPr>
            </w:pPr>
          </w:p>
        </w:tc>
        <w:tc>
          <w:tcPr>
            <w:tcW w:w="7229" w:type="dxa"/>
            <w:tcBorders>
              <w:top w:val="nil"/>
              <w:left w:val="nil"/>
              <w:bottom w:val="single" w:sz="4" w:space="0" w:color="auto"/>
              <w:right w:val="single" w:sz="8" w:space="0" w:color="auto"/>
            </w:tcBorders>
            <w:shd w:val="clear" w:color="auto" w:fill="auto"/>
            <w:vAlign w:val="center"/>
          </w:tcPr>
          <w:p w:rsidR="00FB2236" w:rsidRPr="00487788" w:rsidRDefault="00FB2236" w:rsidP="00834BCC">
            <w:pPr>
              <w:spacing w:before="20" w:after="20"/>
              <w:contextualSpacing/>
              <w:rPr>
                <w:rFonts w:cs="Arial"/>
                <w:b/>
                <w:lang w:val="sl-SI"/>
              </w:rPr>
            </w:pPr>
            <w:r w:rsidRPr="00487788">
              <w:rPr>
                <w:rFonts w:cs="Arial"/>
                <w:b/>
                <w:lang w:val="sl-SI"/>
              </w:rPr>
              <w:t>Mj:</w:t>
            </w:r>
          </w:p>
        </w:tc>
        <w:tc>
          <w:tcPr>
            <w:tcW w:w="1195" w:type="dxa"/>
            <w:gridSpan w:val="6"/>
            <w:tcBorders>
              <w:top w:val="nil"/>
              <w:left w:val="nil"/>
              <w:bottom w:val="single" w:sz="4" w:space="0" w:color="auto"/>
              <w:right w:val="single" w:sz="4" w:space="0" w:color="auto"/>
            </w:tcBorders>
            <w:shd w:val="clear" w:color="auto" w:fill="auto"/>
            <w:vAlign w:val="center"/>
          </w:tcPr>
          <w:p w:rsidR="00FB2236" w:rsidRPr="00487788" w:rsidRDefault="00FB2236" w:rsidP="00834BCC">
            <w:pPr>
              <w:spacing w:before="20" w:after="20"/>
              <w:contextualSpacing/>
              <w:rPr>
                <w:rFonts w:cs="Arial"/>
                <w:lang w:val="sl-SI"/>
              </w:rPr>
            </w:pPr>
          </w:p>
        </w:tc>
      </w:tr>
    </w:tbl>
    <w:p w:rsidR="00FB2236" w:rsidRPr="00487788" w:rsidRDefault="00FB2236" w:rsidP="00EA271E">
      <w:pPr>
        <w:tabs>
          <w:tab w:val="left" w:pos="567"/>
        </w:tabs>
        <w:ind w:left="567" w:hanging="567"/>
        <w:jc w:val="both"/>
        <w:rPr>
          <w:rFonts w:cs="Arial"/>
          <w:sz w:val="16"/>
          <w:szCs w:val="16"/>
          <w:lang w:val="sl-SI"/>
        </w:rPr>
      </w:pPr>
      <w:r w:rsidRPr="00487788">
        <w:rPr>
          <w:rFonts w:cs="Arial"/>
          <w:sz w:val="16"/>
          <w:szCs w:val="16"/>
          <w:lang w:val="sl-SI"/>
        </w:rPr>
        <w:t xml:space="preserve">* </w:t>
      </w:r>
      <w:r w:rsidRPr="00487788">
        <w:rPr>
          <w:rFonts w:cs="Arial"/>
          <w:sz w:val="16"/>
          <w:szCs w:val="16"/>
          <w:lang w:val="sl-SI"/>
        </w:rPr>
        <w:tab/>
        <w:t xml:space="preserve">Odpadki, ki niso navedeni v skupinah od 1 do 9 </w:t>
      </w:r>
      <w:r w:rsidR="000F5487" w:rsidRPr="00487788">
        <w:rPr>
          <w:rFonts w:cs="Arial"/>
          <w:sz w:val="16"/>
          <w:szCs w:val="16"/>
          <w:lang w:val="sl-SI"/>
        </w:rPr>
        <w:t>(</w:t>
      </w:r>
      <w:r w:rsidRPr="00487788">
        <w:rPr>
          <w:rFonts w:cs="Arial"/>
          <w:sz w:val="16"/>
          <w:szCs w:val="16"/>
          <w:lang w:val="sl-SI"/>
        </w:rPr>
        <w:t>n</w:t>
      </w:r>
      <w:r w:rsidR="00E462ED">
        <w:rPr>
          <w:rFonts w:cs="Arial"/>
          <w:sz w:val="16"/>
          <w:szCs w:val="16"/>
          <w:lang w:val="sl-SI"/>
        </w:rPr>
        <w:t>p</w:t>
      </w:r>
      <w:r w:rsidR="00EA271E">
        <w:rPr>
          <w:rFonts w:cs="Arial"/>
          <w:sz w:val="16"/>
          <w:szCs w:val="16"/>
          <w:lang w:val="sl-SI"/>
        </w:rPr>
        <w:t>r</w:t>
      </w:r>
      <w:r w:rsidR="00E462ED">
        <w:rPr>
          <w:rFonts w:cs="Arial"/>
          <w:sz w:val="16"/>
          <w:szCs w:val="16"/>
          <w:lang w:val="sl-SI"/>
        </w:rPr>
        <w:t>.</w:t>
      </w:r>
      <w:r w:rsidR="00EA271E">
        <w:rPr>
          <w:rFonts w:cs="Arial"/>
          <w:sz w:val="16"/>
          <w:szCs w:val="16"/>
          <w:lang w:val="sl-SI"/>
        </w:rPr>
        <w:t xml:space="preserve"> </w:t>
      </w:r>
      <w:r w:rsidRPr="00487788">
        <w:rPr>
          <w:rFonts w:cs="Arial"/>
          <w:sz w:val="16"/>
          <w:szCs w:val="16"/>
          <w:lang w:val="sl-SI"/>
        </w:rPr>
        <w:t>plenice, keramika, odpadni gradbeni materiali, iztrebki malih živali ipd.</w:t>
      </w:r>
      <w:r w:rsidR="000F5487" w:rsidRPr="00487788">
        <w:rPr>
          <w:rFonts w:cs="Arial"/>
          <w:sz w:val="16"/>
          <w:szCs w:val="16"/>
          <w:lang w:val="sl-SI"/>
        </w:rPr>
        <w:t>).</w:t>
      </w:r>
    </w:p>
    <w:p w:rsidR="00FB2236" w:rsidRPr="00487788" w:rsidRDefault="000F5487" w:rsidP="00EA271E">
      <w:pPr>
        <w:tabs>
          <w:tab w:val="left" w:pos="567"/>
        </w:tabs>
        <w:spacing w:after="60"/>
        <w:ind w:left="567" w:hanging="567"/>
        <w:jc w:val="both"/>
        <w:rPr>
          <w:rFonts w:cs="Arial"/>
          <w:b/>
          <w:szCs w:val="22"/>
          <w:lang w:val="sl-SI"/>
        </w:rPr>
      </w:pPr>
      <w:r w:rsidRPr="00487788">
        <w:rPr>
          <w:rFonts w:cs="Arial"/>
          <w:sz w:val="16"/>
          <w:szCs w:val="16"/>
          <w:lang w:val="sl-SI"/>
        </w:rPr>
        <w:t>**</w:t>
      </w:r>
      <w:r w:rsidRPr="00487788">
        <w:rPr>
          <w:rFonts w:cs="Arial"/>
          <w:sz w:val="16"/>
          <w:szCs w:val="16"/>
          <w:lang w:val="sl-SI"/>
        </w:rPr>
        <w:tab/>
        <w:t>»O</w:t>
      </w:r>
      <w:r w:rsidR="00FB2236" w:rsidRPr="00487788">
        <w:rPr>
          <w:rFonts w:cs="Arial"/>
          <w:sz w:val="16"/>
          <w:szCs w:val="16"/>
          <w:lang w:val="sl-SI"/>
        </w:rPr>
        <w:t xml:space="preserve">stanek po prebiranju« predstavlja ostanek ročnega sejanja (presevek skozi sito; perforirano sito z </w:t>
      </w:r>
      <w:r w:rsidR="00502471">
        <w:rPr>
          <w:rFonts w:cs="Arial"/>
          <w:sz w:val="16"/>
          <w:szCs w:val="16"/>
          <w:lang w:val="sl-SI"/>
        </w:rPr>
        <w:t>okroglimi odprtinami premera 20 </w:t>
      </w:r>
      <w:r w:rsidR="00FB2236" w:rsidRPr="00487788">
        <w:rPr>
          <w:rFonts w:cs="Arial"/>
          <w:sz w:val="16"/>
          <w:szCs w:val="16"/>
          <w:lang w:val="sl-SI"/>
        </w:rPr>
        <w:t>mm ali mreža-sito z ustrezno veliko odprtino (oknom)</w:t>
      </w:r>
      <w:r w:rsidRPr="00487788">
        <w:rPr>
          <w:rFonts w:cs="Arial"/>
          <w:sz w:val="16"/>
          <w:szCs w:val="16"/>
          <w:lang w:val="sl-SI"/>
        </w:rPr>
        <w:t>).</w:t>
      </w:r>
      <w:r w:rsidR="00FB2236" w:rsidRPr="00487788">
        <w:rPr>
          <w:rFonts w:cs="Arial"/>
          <w:szCs w:val="22"/>
          <w:lang w:val="sl-SI"/>
        </w:rPr>
        <w:br w:type="page"/>
      </w:r>
      <w:r w:rsidR="00FB2236" w:rsidRPr="00487788">
        <w:rPr>
          <w:rFonts w:cs="Arial"/>
          <w:b/>
          <w:szCs w:val="22"/>
          <w:lang w:val="sl-SI"/>
        </w:rPr>
        <w:lastRenderedPageBreak/>
        <w:t>2. Najverjetnejša sestava mešanih komunalnih odpadkov</w:t>
      </w:r>
    </w:p>
    <w:p w:rsidR="00FB2236" w:rsidRPr="00487788" w:rsidRDefault="00FB2236" w:rsidP="00FB2236">
      <w:pPr>
        <w:spacing w:after="60"/>
        <w:rPr>
          <w:rFonts w:cs="Arial"/>
          <w:b/>
          <w:szCs w:val="22"/>
          <w:lang w:val="sl-SI"/>
        </w:rPr>
      </w:pPr>
    </w:p>
    <w:tbl>
      <w:tblPr>
        <w:tblW w:w="9082" w:type="dxa"/>
        <w:tblInd w:w="60" w:type="dxa"/>
        <w:tblCellMar>
          <w:left w:w="70" w:type="dxa"/>
          <w:right w:w="70" w:type="dxa"/>
        </w:tblCellMar>
        <w:tblLook w:val="0000" w:firstRow="0" w:lastRow="0" w:firstColumn="0" w:lastColumn="0" w:noHBand="0" w:noVBand="0"/>
      </w:tblPr>
      <w:tblGrid>
        <w:gridCol w:w="7948"/>
        <w:gridCol w:w="1134"/>
      </w:tblGrid>
      <w:tr w:rsidR="00FB2236" w:rsidRPr="00487788" w:rsidTr="00834BCC">
        <w:trPr>
          <w:trHeight w:val="315"/>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i1</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315"/>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i2</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315"/>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i3</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315"/>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i4</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i5</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i6</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i7</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i8</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i9</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i10</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i11</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i12</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i13</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i14</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i15</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i16</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i17</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i18</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i19</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i20</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i21</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i22</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70"/>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D</w:t>
            </w:r>
            <w:r w:rsidRPr="00F86526">
              <w:rPr>
                <w:rFonts w:cs="Arial"/>
                <w:szCs w:val="22"/>
                <w:vertAlign w:val="subscript"/>
                <w:lang w:val="sl-SI"/>
              </w:rPr>
              <w:t>i23</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487788" w:rsidTr="00834BCC">
        <w:trPr>
          <w:trHeight w:val="255"/>
        </w:trPr>
        <w:tc>
          <w:tcPr>
            <w:tcW w:w="7948"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FB2236" w:rsidRPr="00487788" w:rsidRDefault="00FB2236" w:rsidP="00834BCC">
            <w:pPr>
              <w:spacing w:before="60" w:after="60"/>
              <w:rPr>
                <w:rFonts w:cs="Arial"/>
                <w:szCs w:val="22"/>
                <w:lang w:val="sl-SI"/>
              </w:rPr>
            </w:pPr>
            <w:r w:rsidRPr="00487788">
              <w:rPr>
                <w:rFonts w:cs="Arial"/>
                <w:szCs w:val="22"/>
                <w:lang w:val="sl-SI"/>
              </w:rPr>
              <w:t>Skupaj sortirano (kg)</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59643C" w:rsidTr="00834BCC">
        <w:trPr>
          <w:trHeight w:val="255"/>
        </w:trPr>
        <w:tc>
          <w:tcPr>
            <w:tcW w:w="7948" w:type="dxa"/>
            <w:tcBorders>
              <w:top w:val="single" w:sz="8" w:space="0" w:color="auto"/>
              <w:left w:val="single" w:sz="8" w:space="0" w:color="auto"/>
              <w:bottom w:val="single" w:sz="8" w:space="0" w:color="auto"/>
              <w:right w:val="single" w:sz="8" w:space="0" w:color="000000"/>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Celotna masa vzorca/masa reprezent</w:t>
            </w:r>
            <w:r w:rsidR="00FF786B" w:rsidRPr="00487788">
              <w:rPr>
                <w:rFonts w:cs="Arial"/>
                <w:szCs w:val="22"/>
                <w:lang w:val="sl-SI"/>
              </w:rPr>
              <w:t xml:space="preserve">ativnega vzorca </w:t>
            </w:r>
            <w:r w:rsidRPr="00487788">
              <w:rPr>
                <w:rFonts w:cs="Arial"/>
                <w:szCs w:val="22"/>
                <w:lang w:val="sl-SI"/>
              </w:rPr>
              <w:t>(kg)</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r w:rsidR="00FB2236" w:rsidRPr="0059643C" w:rsidTr="00834BCC">
        <w:trPr>
          <w:trHeight w:val="255"/>
        </w:trPr>
        <w:tc>
          <w:tcPr>
            <w:tcW w:w="7948" w:type="dxa"/>
            <w:tcBorders>
              <w:top w:val="nil"/>
              <w:left w:val="single" w:sz="8" w:space="0" w:color="auto"/>
              <w:bottom w:val="single" w:sz="8" w:space="0" w:color="auto"/>
              <w:right w:val="single" w:sz="8" w:space="0" w:color="auto"/>
            </w:tcBorders>
            <w:shd w:val="clear" w:color="auto" w:fill="auto"/>
            <w:vAlign w:val="bottom"/>
          </w:tcPr>
          <w:p w:rsidR="00FB2236" w:rsidRPr="00487788" w:rsidRDefault="00FB2236" w:rsidP="00834BCC">
            <w:pPr>
              <w:spacing w:before="60" w:after="60"/>
              <w:rPr>
                <w:rFonts w:cs="Arial"/>
                <w:szCs w:val="22"/>
                <w:lang w:val="sl-SI"/>
              </w:rPr>
            </w:pPr>
            <w:r w:rsidRPr="00487788">
              <w:rPr>
                <w:rFonts w:cs="Arial"/>
                <w:szCs w:val="22"/>
                <w:lang w:val="sl-SI"/>
              </w:rPr>
              <w:t>Celotna količina prevzetih odpadkov na območju vzorčenja (vsota M</w:t>
            </w:r>
            <w:r w:rsidRPr="00487788">
              <w:rPr>
                <w:rFonts w:cs="Arial"/>
                <w:szCs w:val="22"/>
                <w:vertAlign w:val="subscript"/>
                <w:lang w:val="sl-SI"/>
              </w:rPr>
              <w:t>i</w:t>
            </w:r>
            <w:r w:rsidRPr="00487788">
              <w:rPr>
                <w:rFonts w:cs="Arial"/>
                <w:szCs w:val="22"/>
                <w:lang w:val="sl-SI"/>
              </w:rPr>
              <w:t>) (kg)</w:t>
            </w:r>
          </w:p>
        </w:tc>
        <w:tc>
          <w:tcPr>
            <w:tcW w:w="1134" w:type="dxa"/>
            <w:tcBorders>
              <w:top w:val="nil"/>
              <w:left w:val="nil"/>
              <w:bottom w:val="single" w:sz="8" w:space="0" w:color="auto"/>
              <w:right w:val="single" w:sz="8" w:space="0" w:color="auto"/>
            </w:tcBorders>
            <w:shd w:val="clear" w:color="auto" w:fill="auto"/>
            <w:noWrap/>
            <w:vAlign w:val="center"/>
          </w:tcPr>
          <w:p w:rsidR="00FB2236" w:rsidRPr="00487788" w:rsidRDefault="00FB2236" w:rsidP="00834BCC">
            <w:pPr>
              <w:spacing w:before="60" w:after="60"/>
              <w:jc w:val="right"/>
              <w:rPr>
                <w:rFonts w:cs="Arial"/>
                <w:szCs w:val="22"/>
                <w:lang w:val="sl-SI"/>
              </w:rPr>
            </w:pPr>
          </w:p>
        </w:tc>
      </w:tr>
    </w:tbl>
    <w:p w:rsidR="006660F8" w:rsidRPr="00E462ED" w:rsidRDefault="006660F8" w:rsidP="00FB2236">
      <w:pPr>
        <w:tabs>
          <w:tab w:val="left" w:pos="1418"/>
        </w:tabs>
        <w:ind w:left="1418" w:hanging="1418"/>
        <w:rPr>
          <w:rFonts w:cs="Arial"/>
          <w:szCs w:val="22"/>
          <w:lang w:val="sl-SI"/>
        </w:rPr>
      </w:pPr>
    </w:p>
    <w:p w:rsidR="00FB2236" w:rsidRPr="00E462ED" w:rsidRDefault="006660F8" w:rsidP="00FB2236">
      <w:pPr>
        <w:jc w:val="both"/>
        <w:rPr>
          <w:rFonts w:cs="Arial"/>
          <w:szCs w:val="22"/>
          <w:lang w:val="sl-SI"/>
        </w:rPr>
      </w:pPr>
      <w:r w:rsidRPr="00E462ED">
        <w:rPr>
          <w:rFonts w:cs="Arial"/>
          <w:szCs w:val="22"/>
          <w:lang w:val="sl-SI"/>
        </w:rPr>
        <w:t>«.</w:t>
      </w:r>
    </w:p>
    <w:sectPr w:rsidR="00FB2236" w:rsidRPr="00E462ED" w:rsidSect="00365512">
      <w:pgSz w:w="11900" w:h="16840" w:code="9"/>
      <w:pgMar w:top="1701" w:right="1701" w:bottom="1134" w:left="1701" w:header="964" w:footer="794"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26172E" w15:done="0"/>
  <w15:commentEx w15:paraId="3354253D" w15:done="0"/>
  <w15:commentEx w15:paraId="6A50D2A1" w15:done="0"/>
  <w15:commentEx w15:paraId="58F307A8" w15:done="0"/>
  <w15:commentEx w15:paraId="744CFE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62" w:rsidRDefault="00664D62">
      <w:r>
        <w:separator/>
      </w:r>
    </w:p>
  </w:endnote>
  <w:endnote w:type="continuationSeparator" w:id="0">
    <w:p w:rsidR="00664D62" w:rsidRDefault="00664D62">
      <w:r>
        <w:continuationSeparator/>
      </w:r>
    </w:p>
  </w:endnote>
  <w:endnote w:type="continuationNotice" w:id="1">
    <w:p w:rsidR="00664D62" w:rsidRDefault="00664D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embedRegular r:id="rId1" w:subsetted="1" w:fontKey="{29C4C76E-BFB6-4F3F-A4ED-0A519BADDD01}"/>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012701"/>
      <w:docPartObj>
        <w:docPartGallery w:val="Page Numbers (Bottom of Page)"/>
        <w:docPartUnique/>
      </w:docPartObj>
    </w:sdtPr>
    <w:sdtEndPr/>
    <w:sdtContent>
      <w:p w:rsidR="00EA271E" w:rsidRDefault="00EA271E">
        <w:pPr>
          <w:pStyle w:val="Noga"/>
          <w:jc w:val="right"/>
        </w:pPr>
        <w:r>
          <w:fldChar w:fldCharType="begin"/>
        </w:r>
        <w:r>
          <w:instrText>PAGE   \* MERGEFORMAT</w:instrText>
        </w:r>
        <w:r>
          <w:fldChar w:fldCharType="separate"/>
        </w:r>
        <w:r w:rsidR="00E462ED" w:rsidRPr="00E462ED">
          <w:rPr>
            <w:noProof/>
            <w:lang w:val="sl-SI"/>
          </w:rPr>
          <w:t>3</w:t>
        </w:r>
        <w:r>
          <w:fldChar w:fldCharType="end"/>
        </w:r>
      </w:p>
    </w:sdtContent>
  </w:sdt>
  <w:p w:rsidR="00EA271E" w:rsidRDefault="00EA271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62" w:rsidRDefault="00664D62">
      <w:r>
        <w:separator/>
      </w:r>
    </w:p>
  </w:footnote>
  <w:footnote w:type="continuationSeparator" w:id="0">
    <w:p w:rsidR="00664D62" w:rsidRDefault="00664D62">
      <w:r>
        <w:continuationSeparator/>
      </w:r>
    </w:p>
  </w:footnote>
  <w:footnote w:type="continuationNotice" w:id="1">
    <w:p w:rsidR="00664D62" w:rsidRDefault="00664D6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23" w:rsidRPr="00110CBD" w:rsidRDefault="0075642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23" w:rsidRPr="008F3500" w:rsidRDefault="00756423"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830"/>
    <w:multiLevelType w:val="hybridMultilevel"/>
    <w:tmpl w:val="E6D87380"/>
    <w:lvl w:ilvl="0" w:tplc="0424000F">
      <w:start w:val="1"/>
      <w:numFmt w:val="decimal"/>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1">
    <w:nsid w:val="0A936A3D"/>
    <w:multiLevelType w:val="hybridMultilevel"/>
    <w:tmpl w:val="07383E36"/>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78637ED"/>
    <w:multiLevelType w:val="hybridMultilevel"/>
    <w:tmpl w:val="75C462F6"/>
    <w:lvl w:ilvl="0" w:tplc="0424000F">
      <w:start w:val="1"/>
      <w:numFmt w:val="decimal"/>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3">
    <w:nsid w:val="180238F3"/>
    <w:multiLevelType w:val="hybridMultilevel"/>
    <w:tmpl w:val="908A9A2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C4B24C4"/>
    <w:multiLevelType w:val="hybridMultilevel"/>
    <w:tmpl w:val="69181C7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nsid w:val="1C646D79"/>
    <w:multiLevelType w:val="hybridMultilevel"/>
    <w:tmpl w:val="398AE44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1C883297"/>
    <w:multiLevelType w:val="hybridMultilevel"/>
    <w:tmpl w:val="03F0608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F1F14FB"/>
    <w:multiLevelType w:val="hybridMultilevel"/>
    <w:tmpl w:val="057E36F8"/>
    <w:lvl w:ilvl="0" w:tplc="BC2A448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50D0C45"/>
    <w:multiLevelType w:val="hybridMultilevel"/>
    <w:tmpl w:val="DF50A2B6"/>
    <w:lvl w:ilvl="0" w:tplc="F044E9D2">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74C53BF"/>
    <w:multiLevelType w:val="hybridMultilevel"/>
    <w:tmpl w:val="908E38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287B2547"/>
    <w:multiLevelType w:val="hybridMultilevel"/>
    <w:tmpl w:val="9E6E90CE"/>
    <w:lvl w:ilvl="0" w:tplc="EE7458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FC0034E"/>
    <w:multiLevelType w:val="hybridMultilevel"/>
    <w:tmpl w:val="1B96A45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nsid w:val="32B92F7B"/>
    <w:multiLevelType w:val="hybridMultilevel"/>
    <w:tmpl w:val="8F6C8B2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nsid w:val="35966F43"/>
    <w:multiLevelType w:val="hybridMultilevel"/>
    <w:tmpl w:val="505E94F4"/>
    <w:lvl w:ilvl="0" w:tplc="0424000F">
      <w:start w:val="1"/>
      <w:numFmt w:val="decimal"/>
      <w:lvlText w:val="%1."/>
      <w:lvlJc w:val="left"/>
      <w:pPr>
        <w:ind w:left="1270" w:hanging="360"/>
      </w:pPr>
    </w:lvl>
    <w:lvl w:ilvl="1" w:tplc="04240019" w:tentative="1">
      <w:start w:val="1"/>
      <w:numFmt w:val="lowerLetter"/>
      <w:lvlText w:val="%2."/>
      <w:lvlJc w:val="left"/>
      <w:pPr>
        <w:ind w:left="1990" w:hanging="360"/>
      </w:pPr>
    </w:lvl>
    <w:lvl w:ilvl="2" w:tplc="0424000F">
      <w:start w:val="1"/>
      <w:numFmt w:val="decimal"/>
      <w:lvlText w:val="%3."/>
      <w:lvlJc w:val="left"/>
      <w:pPr>
        <w:ind w:left="1172" w:hanging="180"/>
      </w:pPr>
    </w:lvl>
    <w:lvl w:ilvl="3" w:tplc="0424000F" w:tentative="1">
      <w:start w:val="1"/>
      <w:numFmt w:val="decimal"/>
      <w:lvlText w:val="%4."/>
      <w:lvlJc w:val="left"/>
      <w:pPr>
        <w:ind w:left="3430" w:hanging="360"/>
      </w:pPr>
    </w:lvl>
    <w:lvl w:ilvl="4" w:tplc="04240019" w:tentative="1">
      <w:start w:val="1"/>
      <w:numFmt w:val="lowerLetter"/>
      <w:lvlText w:val="%5."/>
      <w:lvlJc w:val="left"/>
      <w:pPr>
        <w:ind w:left="4150" w:hanging="360"/>
      </w:pPr>
    </w:lvl>
    <w:lvl w:ilvl="5" w:tplc="0424001B" w:tentative="1">
      <w:start w:val="1"/>
      <w:numFmt w:val="lowerRoman"/>
      <w:lvlText w:val="%6."/>
      <w:lvlJc w:val="right"/>
      <w:pPr>
        <w:ind w:left="4870" w:hanging="180"/>
      </w:pPr>
    </w:lvl>
    <w:lvl w:ilvl="6" w:tplc="0424000F" w:tentative="1">
      <w:start w:val="1"/>
      <w:numFmt w:val="decimal"/>
      <w:lvlText w:val="%7."/>
      <w:lvlJc w:val="left"/>
      <w:pPr>
        <w:ind w:left="5590" w:hanging="360"/>
      </w:pPr>
    </w:lvl>
    <w:lvl w:ilvl="7" w:tplc="04240019" w:tentative="1">
      <w:start w:val="1"/>
      <w:numFmt w:val="lowerLetter"/>
      <w:lvlText w:val="%8."/>
      <w:lvlJc w:val="left"/>
      <w:pPr>
        <w:ind w:left="6310" w:hanging="360"/>
      </w:pPr>
    </w:lvl>
    <w:lvl w:ilvl="8" w:tplc="0424001B" w:tentative="1">
      <w:start w:val="1"/>
      <w:numFmt w:val="lowerRoman"/>
      <w:lvlText w:val="%9."/>
      <w:lvlJc w:val="right"/>
      <w:pPr>
        <w:ind w:left="7030" w:hanging="180"/>
      </w:pPr>
    </w:lvl>
  </w:abstractNum>
  <w:abstractNum w:abstractNumId="15">
    <w:nsid w:val="36006F24"/>
    <w:multiLevelType w:val="hybridMultilevel"/>
    <w:tmpl w:val="EA8800AE"/>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nsid w:val="39D148D1"/>
    <w:multiLevelType w:val="hybridMultilevel"/>
    <w:tmpl w:val="60FE6936"/>
    <w:lvl w:ilvl="0" w:tplc="56A21AAC">
      <w:start w:val="1"/>
      <w:numFmt w:val="decimal"/>
      <w:lvlText w:val="%1."/>
      <w:lvlJc w:val="left"/>
      <w:pPr>
        <w:ind w:left="3898" w:hanging="360"/>
      </w:pPr>
      <w:rPr>
        <w:rFonts w:hint="default"/>
        <w:b/>
      </w:rPr>
    </w:lvl>
    <w:lvl w:ilvl="1" w:tplc="04240019" w:tentative="1">
      <w:start w:val="1"/>
      <w:numFmt w:val="lowerLetter"/>
      <w:lvlText w:val="%2."/>
      <w:lvlJc w:val="left"/>
      <w:pPr>
        <w:ind w:left="2285" w:hanging="360"/>
      </w:pPr>
    </w:lvl>
    <w:lvl w:ilvl="2" w:tplc="0424001B" w:tentative="1">
      <w:start w:val="1"/>
      <w:numFmt w:val="lowerRoman"/>
      <w:lvlText w:val="%3."/>
      <w:lvlJc w:val="right"/>
      <w:pPr>
        <w:ind w:left="3005" w:hanging="180"/>
      </w:pPr>
    </w:lvl>
    <w:lvl w:ilvl="3" w:tplc="0424000F" w:tentative="1">
      <w:start w:val="1"/>
      <w:numFmt w:val="decimal"/>
      <w:lvlText w:val="%4."/>
      <w:lvlJc w:val="left"/>
      <w:pPr>
        <w:ind w:left="3725" w:hanging="360"/>
      </w:pPr>
    </w:lvl>
    <w:lvl w:ilvl="4" w:tplc="04240019" w:tentative="1">
      <w:start w:val="1"/>
      <w:numFmt w:val="lowerLetter"/>
      <w:lvlText w:val="%5."/>
      <w:lvlJc w:val="left"/>
      <w:pPr>
        <w:ind w:left="4445" w:hanging="360"/>
      </w:pPr>
    </w:lvl>
    <w:lvl w:ilvl="5" w:tplc="0424001B" w:tentative="1">
      <w:start w:val="1"/>
      <w:numFmt w:val="lowerRoman"/>
      <w:lvlText w:val="%6."/>
      <w:lvlJc w:val="right"/>
      <w:pPr>
        <w:ind w:left="5165" w:hanging="180"/>
      </w:pPr>
    </w:lvl>
    <w:lvl w:ilvl="6" w:tplc="0424000F" w:tentative="1">
      <w:start w:val="1"/>
      <w:numFmt w:val="decimal"/>
      <w:lvlText w:val="%7."/>
      <w:lvlJc w:val="left"/>
      <w:pPr>
        <w:ind w:left="5885" w:hanging="360"/>
      </w:pPr>
    </w:lvl>
    <w:lvl w:ilvl="7" w:tplc="04240019" w:tentative="1">
      <w:start w:val="1"/>
      <w:numFmt w:val="lowerLetter"/>
      <w:lvlText w:val="%8."/>
      <w:lvlJc w:val="left"/>
      <w:pPr>
        <w:ind w:left="6605" w:hanging="360"/>
      </w:pPr>
    </w:lvl>
    <w:lvl w:ilvl="8" w:tplc="0424001B" w:tentative="1">
      <w:start w:val="1"/>
      <w:numFmt w:val="lowerRoman"/>
      <w:lvlText w:val="%9."/>
      <w:lvlJc w:val="right"/>
      <w:pPr>
        <w:ind w:left="7325" w:hanging="180"/>
      </w:pPr>
    </w:lvl>
  </w:abstractNum>
  <w:abstractNum w:abstractNumId="19">
    <w:nsid w:val="3A4355BF"/>
    <w:multiLevelType w:val="hybridMultilevel"/>
    <w:tmpl w:val="A08450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60E5291"/>
    <w:multiLevelType w:val="hybridMultilevel"/>
    <w:tmpl w:val="7F20616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nsid w:val="50493E62"/>
    <w:multiLevelType w:val="hybridMultilevel"/>
    <w:tmpl w:val="4A68055E"/>
    <w:lvl w:ilvl="0" w:tplc="F044E9D2">
      <w:start w:val="1"/>
      <w:numFmt w:val="bullet"/>
      <w:lvlText w:val=""/>
      <w:lvlJc w:val="left"/>
      <w:pPr>
        <w:tabs>
          <w:tab w:val="num" w:pos="720"/>
        </w:tabs>
        <w:ind w:left="720" w:hanging="360"/>
      </w:pPr>
      <w:rPr>
        <w:rFonts w:ascii="Symbol" w:hAnsi="Symbol" w:hint="default"/>
      </w:rPr>
    </w:lvl>
    <w:lvl w:ilvl="1" w:tplc="548ACBAC">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56263F85"/>
    <w:multiLevelType w:val="hybridMultilevel"/>
    <w:tmpl w:val="69181C7A"/>
    <w:lvl w:ilvl="0" w:tplc="0424000F">
      <w:start w:val="1"/>
      <w:numFmt w:val="decimal"/>
      <w:lvlText w:val="%1."/>
      <w:lvlJc w:val="left"/>
      <w:pPr>
        <w:tabs>
          <w:tab w:val="num" w:pos="928"/>
        </w:tabs>
        <w:ind w:left="928" w:hanging="360"/>
      </w:pPr>
    </w:lvl>
    <w:lvl w:ilvl="1" w:tplc="04240019" w:tentative="1">
      <w:start w:val="1"/>
      <w:numFmt w:val="lowerLetter"/>
      <w:lvlText w:val="%2."/>
      <w:lvlJc w:val="left"/>
      <w:pPr>
        <w:tabs>
          <w:tab w:val="num" w:pos="1648"/>
        </w:tabs>
        <w:ind w:left="1648" w:hanging="360"/>
      </w:pPr>
    </w:lvl>
    <w:lvl w:ilvl="2" w:tplc="0424001B" w:tentative="1">
      <w:start w:val="1"/>
      <w:numFmt w:val="lowerRoman"/>
      <w:lvlText w:val="%3."/>
      <w:lvlJc w:val="right"/>
      <w:pPr>
        <w:tabs>
          <w:tab w:val="num" w:pos="2368"/>
        </w:tabs>
        <w:ind w:left="2368" w:hanging="180"/>
      </w:pPr>
    </w:lvl>
    <w:lvl w:ilvl="3" w:tplc="0424000F" w:tentative="1">
      <w:start w:val="1"/>
      <w:numFmt w:val="decimal"/>
      <w:lvlText w:val="%4."/>
      <w:lvlJc w:val="left"/>
      <w:pPr>
        <w:tabs>
          <w:tab w:val="num" w:pos="3088"/>
        </w:tabs>
        <w:ind w:left="3088" w:hanging="360"/>
      </w:pPr>
    </w:lvl>
    <w:lvl w:ilvl="4" w:tplc="04240019" w:tentative="1">
      <w:start w:val="1"/>
      <w:numFmt w:val="lowerLetter"/>
      <w:lvlText w:val="%5."/>
      <w:lvlJc w:val="left"/>
      <w:pPr>
        <w:tabs>
          <w:tab w:val="num" w:pos="3808"/>
        </w:tabs>
        <w:ind w:left="3808" w:hanging="360"/>
      </w:pPr>
    </w:lvl>
    <w:lvl w:ilvl="5" w:tplc="0424001B" w:tentative="1">
      <w:start w:val="1"/>
      <w:numFmt w:val="lowerRoman"/>
      <w:lvlText w:val="%6."/>
      <w:lvlJc w:val="right"/>
      <w:pPr>
        <w:tabs>
          <w:tab w:val="num" w:pos="4528"/>
        </w:tabs>
        <w:ind w:left="4528" w:hanging="180"/>
      </w:pPr>
    </w:lvl>
    <w:lvl w:ilvl="6" w:tplc="0424000F" w:tentative="1">
      <w:start w:val="1"/>
      <w:numFmt w:val="decimal"/>
      <w:lvlText w:val="%7."/>
      <w:lvlJc w:val="left"/>
      <w:pPr>
        <w:tabs>
          <w:tab w:val="num" w:pos="5248"/>
        </w:tabs>
        <w:ind w:left="5248" w:hanging="360"/>
      </w:pPr>
    </w:lvl>
    <w:lvl w:ilvl="7" w:tplc="04240019" w:tentative="1">
      <w:start w:val="1"/>
      <w:numFmt w:val="lowerLetter"/>
      <w:lvlText w:val="%8."/>
      <w:lvlJc w:val="left"/>
      <w:pPr>
        <w:tabs>
          <w:tab w:val="num" w:pos="5968"/>
        </w:tabs>
        <w:ind w:left="5968" w:hanging="360"/>
      </w:pPr>
    </w:lvl>
    <w:lvl w:ilvl="8" w:tplc="0424001B" w:tentative="1">
      <w:start w:val="1"/>
      <w:numFmt w:val="lowerRoman"/>
      <w:lvlText w:val="%9."/>
      <w:lvlJc w:val="right"/>
      <w:pPr>
        <w:tabs>
          <w:tab w:val="num" w:pos="6688"/>
        </w:tabs>
        <w:ind w:left="6688" w:hanging="180"/>
      </w:pPr>
    </w:lvl>
  </w:abstractNum>
  <w:abstractNum w:abstractNumId="25">
    <w:nsid w:val="574542FB"/>
    <w:multiLevelType w:val="hybridMultilevel"/>
    <w:tmpl w:val="CF4C332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CF574F5"/>
    <w:multiLevelType w:val="hybridMultilevel"/>
    <w:tmpl w:val="7FE4CD9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8">
    <w:nsid w:val="600B6387"/>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22313B1"/>
    <w:multiLevelType w:val="hybridMultilevel"/>
    <w:tmpl w:val="EAA8BCFE"/>
    <w:lvl w:ilvl="0" w:tplc="0424000F">
      <w:start w:val="1"/>
      <w:numFmt w:val="decimal"/>
      <w:lvlText w:val="%1."/>
      <w:lvlJc w:val="left"/>
      <w:pPr>
        <w:ind w:left="1080" w:hanging="360"/>
      </w:pPr>
      <w:rPr>
        <w:rFonts w:hint="default"/>
      </w:rPr>
    </w:lvl>
    <w:lvl w:ilvl="1" w:tplc="4DC28D7C">
      <w:start w:val="1"/>
      <w:numFmt w:val="lowerLetter"/>
      <w:lvlText w:val="%2."/>
      <w:lvlJc w:val="left"/>
      <w:pPr>
        <w:ind w:left="1800" w:hanging="360"/>
      </w:pPr>
      <w:rPr>
        <w:rFonts w:hint="default"/>
      </w:rPr>
    </w:lvl>
    <w:lvl w:ilvl="2" w:tplc="E9E8FD6E">
      <w:start w:val="3"/>
      <w:numFmt w:val="bullet"/>
      <w:lvlText w:val="-"/>
      <w:lvlJc w:val="left"/>
      <w:pPr>
        <w:ind w:left="2700" w:hanging="360"/>
      </w:pPr>
      <w:rPr>
        <w:rFonts w:ascii="Arial" w:eastAsia="Times New Roman" w:hAnsi="Arial" w:cs="Aria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0082D47"/>
    <w:multiLevelType w:val="hybridMultilevel"/>
    <w:tmpl w:val="4C0016A8"/>
    <w:lvl w:ilvl="0" w:tplc="04240001">
      <w:start w:val="1"/>
      <w:numFmt w:val="bullet"/>
      <w:pStyle w:val="Alineazaodstavkom"/>
      <w:lvlText w:val=""/>
      <w:lvlJc w:val="left"/>
      <w:pPr>
        <w:ind w:left="5039" w:hanging="360"/>
      </w:pPr>
      <w:rPr>
        <w:rFonts w:ascii="Symbol" w:hAnsi="Symbol" w:hint="default"/>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32">
    <w:nsid w:val="70984582"/>
    <w:multiLevelType w:val="hybridMultilevel"/>
    <w:tmpl w:val="952660B4"/>
    <w:lvl w:ilvl="0" w:tplc="0424000F">
      <w:start w:val="1"/>
      <w:numFmt w:val="decimal"/>
      <w:lvlText w:val="%1."/>
      <w:lvlJc w:val="left"/>
      <w:pPr>
        <w:ind w:left="1270" w:hanging="360"/>
      </w:pPr>
    </w:lvl>
    <w:lvl w:ilvl="1" w:tplc="04240019" w:tentative="1">
      <w:start w:val="1"/>
      <w:numFmt w:val="lowerLetter"/>
      <w:lvlText w:val="%2."/>
      <w:lvlJc w:val="left"/>
      <w:pPr>
        <w:ind w:left="1990" w:hanging="360"/>
      </w:pPr>
    </w:lvl>
    <w:lvl w:ilvl="2" w:tplc="0424001B" w:tentative="1">
      <w:start w:val="1"/>
      <w:numFmt w:val="lowerRoman"/>
      <w:lvlText w:val="%3."/>
      <w:lvlJc w:val="right"/>
      <w:pPr>
        <w:ind w:left="2710" w:hanging="180"/>
      </w:pPr>
    </w:lvl>
    <w:lvl w:ilvl="3" w:tplc="0424000F" w:tentative="1">
      <w:start w:val="1"/>
      <w:numFmt w:val="decimal"/>
      <w:lvlText w:val="%4."/>
      <w:lvlJc w:val="left"/>
      <w:pPr>
        <w:ind w:left="3430" w:hanging="360"/>
      </w:pPr>
    </w:lvl>
    <w:lvl w:ilvl="4" w:tplc="04240019" w:tentative="1">
      <w:start w:val="1"/>
      <w:numFmt w:val="lowerLetter"/>
      <w:lvlText w:val="%5."/>
      <w:lvlJc w:val="left"/>
      <w:pPr>
        <w:ind w:left="4150" w:hanging="360"/>
      </w:pPr>
    </w:lvl>
    <w:lvl w:ilvl="5" w:tplc="0424001B" w:tentative="1">
      <w:start w:val="1"/>
      <w:numFmt w:val="lowerRoman"/>
      <w:lvlText w:val="%6."/>
      <w:lvlJc w:val="right"/>
      <w:pPr>
        <w:ind w:left="4870" w:hanging="180"/>
      </w:pPr>
    </w:lvl>
    <w:lvl w:ilvl="6" w:tplc="0424000F" w:tentative="1">
      <w:start w:val="1"/>
      <w:numFmt w:val="decimal"/>
      <w:lvlText w:val="%7."/>
      <w:lvlJc w:val="left"/>
      <w:pPr>
        <w:ind w:left="5590" w:hanging="360"/>
      </w:pPr>
    </w:lvl>
    <w:lvl w:ilvl="7" w:tplc="04240019" w:tentative="1">
      <w:start w:val="1"/>
      <w:numFmt w:val="lowerLetter"/>
      <w:lvlText w:val="%8."/>
      <w:lvlJc w:val="left"/>
      <w:pPr>
        <w:ind w:left="6310" w:hanging="360"/>
      </w:pPr>
    </w:lvl>
    <w:lvl w:ilvl="8" w:tplc="0424001B" w:tentative="1">
      <w:start w:val="1"/>
      <w:numFmt w:val="lowerRoman"/>
      <w:lvlText w:val="%9."/>
      <w:lvlJc w:val="right"/>
      <w:pPr>
        <w:ind w:left="7030" w:hanging="180"/>
      </w:pPr>
    </w:lvl>
  </w:abstractNum>
  <w:abstractNum w:abstractNumId="33">
    <w:nsid w:val="760322C6"/>
    <w:multiLevelType w:val="hybridMultilevel"/>
    <w:tmpl w:val="8CECA22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4">
    <w:nsid w:val="78967181"/>
    <w:multiLevelType w:val="hybridMultilevel"/>
    <w:tmpl w:val="48041CF8"/>
    <w:lvl w:ilvl="0" w:tplc="FCB8DE82">
      <w:start w:val="1"/>
      <w:numFmt w:val="decimal"/>
      <w:lvlText w:val="%1."/>
      <w:lvlJc w:val="left"/>
      <w:pPr>
        <w:tabs>
          <w:tab w:val="num" w:pos="786"/>
        </w:tabs>
        <w:ind w:left="786"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nsid w:val="7915631C"/>
    <w:multiLevelType w:val="hybridMultilevel"/>
    <w:tmpl w:val="3692D02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6"/>
  </w:num>
  <w:num w:numId="4">
    <w:abstractNumId w:val="30"/>
  </w:num>
  <w:num w:numId="5">
    <w:abstractNumId w:val="20"/>
  </w:num>
  <w:num w:numId="6">
    <w:abstractNumId w:val="11"/>
  </w:num>
  <w:num w:numId="7">
    <w:abstractNumId w:val="17"/>
    <w:lvlOverride w:ilvl="0">
      <w:startOverride w:val="1"/>
    </w:lvlOverride>
  </w:num>
  <w:num w:numId="8">
    <w:abstractNumId w:val="6"/>
  </w:num>
  <w:num w:numId="9">
    <w:abstractNumId w:val="31"/>
  </w:num>
  <w:num w:numId="10">
    <w:abstractNumId w:val="24"/>
  </w:num>
  <w:num w:numId="11">
    <w:abstractNumId w:val="34"/>
  </w:num>
  <w:num w:numId="12">
    <w:abstractNumId w:val="7"/>
  </w:num>
  <w:num w:numId="13">
    <w:abstractNumId w:val="18"/>
  </w:num>
  <w:num w:numId="14">
    <w:abstractNumId w:val="10"/>
  </w:num>
  <w:num w:numId="15">
    <w:abstractNumId w:val="29"/>
  </w:num>
  <w:num w:numId="16">
    <w:abstractNumId w:val="32"/>
  </w:num>
  <w:num w:numId="17">
    <w:abstractNumId w:val="3"/>
  </w:num>
  <w:num w:numId="18">
    <w:abstractNumId w:val="2"/>
  </w:num>
  <w:num w:numId="19">
    <w:abstractNumId w:val="33"/>
  </w:num>
  <w:num w:numId="20">
    <w:abstractNumId w:val="27"/>
  </w:num>
  <w:num w:numId="21">
    <w:abstractNumId w:val="12"/>
  </w:num>
  <w:num w:numId="22">
    <w:abstractNumId w:val="13"/>
  </w:num>
  <w:num w:numId="23">
    <w:abstractNumId w:val="22"/>
  </w:num>
  <w:num w:numId="24">
    <w:abstractNumId w:val="25"/>
  </w:num>
  <w:num w:numId="25">
    <w:abstractNumId w:val="14"/>
  </w:num>
  <w:num w:numId="26">
    <w:abstractNumId w:val="19"/>
  </w:num>
  <w:num w:numId="27">
    <w:abstractNumId w:val="5"/>
  </w:num>
  <w:num w:numId="28">
    <w:abstractNumId w:val="0"/>
  </w:num>
  <w:num w:numId="29">
    <w:abstractNumId w:val="35"/>
  </w:num>
  <w:num w:numId="30">
    <w:abstractNumId w:val="15"/>
  </w:num>
  <w:num w:numId="31">
    <w:abstractNumId w:val="9"/>
  </w:num>
  <w:num w:numId="32">
    <w:abstractNumId w:val="4"/>
  </w:num>
  <w:num w:numId="33">
    <w:abstractNumId w:val="1"/>
  </w:num>
  <w:num w:numId="34">
    <w:abstractNumId w:val="23"/>
  </w:num>
  <w:num w:numId="35">
    <w:abstractNumId w:val="8"/>
  </w:num>
  <w:num w:numId="36">
    <w:abstractNumId w:val="2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tjana">
    <w15:presenceInfo w15:providerId="None" w15:userId="Tatj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117CA"/>
    <w:rsid w:val="0002186B"/>
    <w:rsid w:val="00023A88"/>
    <w:rsid w:val="00024F60"/>
    <w:rsid w:val="0002600E"/>
    <w:rsid w:val="000303D1"/>
    <w:rsid w:val="00041570"/>
    <w:rsid w:val="00045772"/>
    <w:rsid w:val="0006100F"/>
    <w:rsid w:val="000667F4"/>
    <w:rsid w:val="00070B5B"/>
    <w:rsid w:val="000721B3"/>
    <w:rsid w:val="000838CE"/>
    <w:rsid w:val="000929C2"/>
    <w:rsid w:val="000A0645"/>
    <w:rsid w:val="000A7238"/>
    <w:rsid w:val="000B1654"/>
    <w:rsid w:val="000B4708"/>
    <w:rsid w:val="000C0102"/>
    <w:rsid w:val="000C4FC7"/>
    <w:rsid w:val="000C7894"/>
    <w:rsid w:val="000D353D"/>
    <w:rsid w:val="000D6D4C"/>
    <w:rsid w:val="000E794A"/>
    <w:rsid w:val="000F33C1"/>
    <w:rsid w:val="000F5487"/>
    <w:rsid w:val="0010040D"/>
    <w:rsid w:val="00110D03"/>
    <w:rsid w:val="001112E3"/>
    <w:rsid w:val="00114F86"/>
    <w:rsid w:val="00127ACE"/>
    <w:rsid w:val="001349AF"/>
    <w:rsid w:val="001357B2"/>
    <w:rsid w:val="0013764E"/>
    <w:rsid w:val="00146626"/>
    <w:rsid w:val="0015157C"/>
    <w:rsid w:val="00160B5D"/>
    <w:rsid w:val="00170FA1"/>
    <w:rsid w:val="00181BEB"/>
    <w:rsid w:val="001964CF"/>
    <w:rsid w:val="001A4226"/>
    <w:rsid w:val="001B3503"/>
    <w:rsid w:val="001C13F9"/>
    <w:rsid w:val="001C1A70"/>
    <w:rsid w:val="001C4727"/>
    <w:rsid w:val="001C4A8C"/>
    <w:rsid w:val="001C722C"/>
    <w:rsid w:val="001C72C7"/>
    <w:rsid w:val="001C7650"/>
    <w:rsid w:val="001D385C"/>
    <w:rsid w:val="001D3A03"/>
    <w:rsid w:val="001D4463"/>
    <w:rsid w:val="002003E2"/>
    <w:rsid w:val="0020107F"/>
    <w:rsid w:val="00202A77"/>
    <w:rsid w:val="0020596E"/>
    <w:rsid w:val="00216841"/>
    <w:rsid w:val="00227FE9"/>
    <w:rsid w:val="00231EB5"/>
    <w:rsid w:val="002336BD"/>
    <w:rsid w:val="0023407C"/>
    <w:rsid w:val="00240E59"/>
    <w:rsid w:val="00243646"/>
    <w:rsid w:val="002448C4"/>
    <w:rsid w:val="002532A5"/>
    <w:rsid w:val="00264008"/>
    <w:rsid w:val="002669B3"/>
    <w:rsid w:val="00271CE5"/>
    <w:rsid w:val="00272234"/>
    <w:rsid w:val="00273BC4"/>
    <w:rsid w:val="00281CC4"/>
    <w:rsid w:val="00281CE9"/>
    <w:rsid w:val="00282020"/>
    <w:rsid w:val="00286920"/>
    <w:rsid w:val="00287B42"/>
    <w:rsid w:val="002918DC"/>
    <w:rsid w:val="002974B5"/>
    <w:rsid w:val="002A01CE"/>
    <w:rsid w:val="002A679C"/>
    <w:rsid w:val="002B0A0D"/>
    <w:rsid w:val="002B3C70"/>
    <w:rsid w:val="002B6E29"/>
    <w:rsid w:val="002B6E3C"/>
    <w:rsid w:val="002C3EA4"/>
    <w:rsid w:val="002D60B3"/>
    <w:rsid w:val="002D7384"/>
    <w:rsid w:val="002F0828"/>
    <w:rsid w:val="002F1CDD"/>
    <w:rsid w:val="002F3649"/>
    <w:rsid w:val="002F57A2"/>
    <w:rsid w:val="00304476"/>
    <w:rsid w:val="00312F82"/>
    <w:rsid w:val="00313651"/>
    <w:rsid w:val="00333E8C"/>
    <w:rsid w:val="00336390"/>
    <w:rsid w:val="003636BF"/>
    <w:rsid w:val="00365512"/>
    <w:rsid w:val="0037479F"/>
    <w:rsid w:val="003754E3"/>
    <w:rsid w:val="0037725D"/>
    <w:rsid w:val="00381ADE"/>
    <w:rsid w:val="003845B4"/>
    <w:rsid w:val="0038754C"/>
    <w:rsid w:val="00387B1A"/>
    <w:rsid w:val="00391E12"/>
    <w:rsid w:val="00396283"/>
    <w:rsid w:val="003A703A"/>
    <w:rsid w:val="003E1C74"/>
    <w:rsid w:val="003E4540"/>
    <w:rsid w:val="003E76C8"/>
    <w:rsid w:val="003F5676"/>
    <w:rsid w:val="003F5EC8"/>
    <w:rsid w:val="004049F7"/>
    <w:rsid w:val="00416108"/>
    <w:rsid w:val="00416654"/>
    <w:rsid w:val="0042128D"/>
    <w:rsid w:val="004251BF"/>
    <w:rsid w:val="0044474F"/>
    <w:rsid w:val="00444A55"/>
    <w:rsid w:val="00445164"/>
    <w:rsid w:val="004617FB"/>
    <w:rsid w:val="00463D15"/>
    <w:rsid w:val="00465DBC"/>
    <w:rsid w:val="0047390C"/>
    <w:rsid w:val="0047559A"/>
    <w:rsid w:val="004834BE"/>
    <w:rsid w:val="00487788"/>
    <w:rsid w:val="004877E7"/>
    <w:rsid w:val="00491831"/>
    <w:rsid w:val="00495845"/>
    <w:rsid w:val="004A06D5"/>
    <w:rsid w:val="004B28E7"/>
    <w:rsid w:val="004C3D8B"/>
    <w:rsid w:val="004D17A4"/>
    <w:rsid w:val="004E0998"/>
    <w:rsid w:val="004F2597"/>
    <w:rsid w:val="00502471"/>
    <w:rsid w:val="005053D5"/>
    <w:rsid w:val="005056AA"/>
    <w:rsid w:val="00511E42"/>
    <w:rsid w:val="0052205F"/>
    <w:rsid w:val="0052210E"/>
    <w:rsid w:val="00526246"/>
    <w:rsid w:val="00531576"/>
    <w:rsid w:val="00540247"/>
    <w:rsid w:val="00542850"/>
    <w:rsid w:val="00543D57"/>
    <w:rsid w:val="0056401D"/>
    <w:rsid w:val="00567106"/>
    <w:rsid w:val="00576AE0"/>
    <w:rsid w:val="00582786"/>
    <w:rsid w:val="00583E11"/>
    <w:rsid w:val="0059643C"/>
    <w:rsid w:val="005B4D47"/>
    <w:rsid w:val="005B56DC"/>
    <w:rsid w:val="005D3BCF"/>
    <w:rsid w:val="005D54A3"/>
    <w:rsid w:val="005D5C54"/>
    <w:rsid w:val="005E1D3C"/>
    <w:rsid w:val="005E2CC0"/>
    <w:rsid w:val="005E6A8F"/>
    <w:rsid w:val="005F223D"/>
    <w:rsid w:val="006230CA"/>
    <w:rsid w:val="00626385"/>
    <w:rsid w:val="00632253"/>
    <w:rsid w:val="00642218"/>
    <w:rsid w:val="00642714"/>
    <w:rsid w:val="006455CE"/>
    <w:rsid w:val="006474FA"/>
    <w:rsid w:val="00651734"/>
    <w:rsid w:val="00664D62"/>
    <w:rsid w:val="006660F8"/>
    <w:rsid w:val="00670589"/>
    <w:rsid w:val="00691BCB"/>
    <w:rsid w:val="00693375"/>
    <w:rsid w:val="00693AB5"/>
    <w:rsid w:val="006A268F"/>
    <w:rsid w:val="006A7A43"/>
    <w:rsid w:val="006B0DF3"/>
    <w:rsid w:val="006C24B0"/>
    <w:rsid w:val="006D42D9"/>
    <w:rsid w:val="006E522B"/>
    <w:rsid w:val="006E5323"/>
    <w:rsid w:val="007027D1"/>
    <w:rsid w:val="0071778E"/>
    <w:rsid w:val="00733017"/>
    <w:rsid w:val="0074483D"/>
    <w:rsid w:val="00746449"/>
    <w:rsid w:val="00751B7D"/>
    <w:rsid w:val="007536C9"/>
    <w:rsid w:val="00756423"/>
    <w:rsid w:val="00770646"/>
    <w:rsid w:val="00774221"/>
    <w:rsid w:val="007808C2"/>
    <w:rsid w:val="00783310"/>
    <w:rsid w:val="007961C0"/>
    <w:rsid w:val="007965FD"/>
    <w:rsid w:val="007A4A6D"/>
    <w:rsid w:val="007A7997"/>
    <w:rsid w:val="007A7CF8"/>
    <w:rsid w:val="007B596D"/>
    <w:rsid w:val="007C1092"/>
    <w:rsid w:val="007C1D0C"/>
    <w:rsid w:val="007C5125"/>
    <w:rsid w:val="007C71CD"/>
    <w:rsid w:val="007D0AE9"/>
    <w:rsid w:val="007D1BCF"/>
    <w:rsid w:val="007D5401"/>
    <w:rsid w:val="007D6724"/>
    <w:rsid w:val="007D75CF"/>
    <w:rsid w:val="007D7718"/>
    <w:rsid w:val="007E491E"/>
    <w:rsid w:val="007E49B7"/>
    <w:rsid w:val="007E60F5"/>
    <w:rsid w:val="007E68CB"/>
    <w:rsid w:val="007E6DC5"/>
    <w:rsid w:val="007F5431"/>
    <w:rsid w:val="0082410B"/>
    <w:rsid w:val="0082480F"/>
    <w:rsid w:val="00832509"/>
    <w:rsid w:val="00834BCC"/>
    <w:rsid w:val="00837663"/>
    <w:rsid w:val="008501E8"/>
    <w:rsid w:val="0087658F"/>
    <w:rsid w:val="00877334"/>
    <w:rsid w:val="0088043C"/>
    <w:rsid w:val="008906C9"/>
    <w:rsid w:val="008A0307"/>
    <w:rsid w:val="008A1A20"/>
    <w:rsid w:val="008A70E2"/>
    <w:rsid w:val="008C5738"/>
    <w:rsid w:val="008D04F0"/>
    <w:rsid w:val="008E5BA8"/>
    <w:rsid w:val="008F3500"/>
    <w:rsid w:val="008F58E5"/>
    <w:rsid w:val="009112F4"/>
    <w:rsid w:val="009117F1"/>
    <w:rsid w:val="00924E3C"/>
    <w:rsid w:val="0092530A"/>
    <w:rsid w:val="00927154"/>
    <w:rsid w:val="00927789"/>
    <w:rsid w:val="00931CB8"/>
    <w:rsid w:val="0093478A"/>
    <w:rsid w:val="00935586"/>
    <w:rsid w:val="0095167A"/>
    <w:rsid w:val="00957EC4"/>
    <w:rsid w:val="009612BB"/>
    <w:rsid w:val="00965664"/>
    <w:rsid w:val="00970D22"/>
    <w:rsid w:val="009755AD"/>
    <w:rsid w:val="009759F9"/>
    <w:rsid w:val="00976551"/>
    <w:rsid w:val="00993DFF"/>
    <w:rsid w:val="009A1DFC"/>
    <w:rsid w:val="009A266C"/>
    <w:rsid w:val="009C510D"/>
    <w:rsid w:val="009C5429"/>
    <w:rsid w:val="009C6A9B"/>
    <w:rsid w:val="009D657F"/>
    <w:rsid w:val="009E177A"/>
    <w:rsid w:val="009E31E4"/>
    <w:rsid w:val="009F6942"/>
    <w:rsid w:val="009F6D08"/>
    <w:rsid w:val="00A04DE1"/>
    <w:rsid w:val="00A05BC2"/>
    <w:rsid w:val="00A06EC8"/>
    <w:rsid w:val="00A112DB"/>
    <w:rsid w:val="00A125C5"/>
    <w:rsid w:val="00A15628"/>
    <w:rsid w:val="00A17994"/>
    <w:rsid w:val="00A20E8A"/>
    <w:rsid w:val="00A25925"/>
    <w:rsid w:val="00A263C7"/>
    <w:rsid w:val="00A2672B"/>
    <w:rsid w:val="00A26BBC"/>
    <w:rsid w:val="00A37CC8"/>
    <w:rsid w:val="00A5039D"/>
    <w:rsid w:val="00A5469F"/>
    <w:rsid w:val="00A605B3"/>
    <w:rsid w:val="00A65EE7"/>
    <w:rsid w:val="00A70133"/>
    <w:rsid w:val="00A71EBF"/>
    <w:rsid w:val="00A75B24"/>
    <w:rsid w:val="00A825A6"/>
    <w:rsid w:val="00A85CF0"/>
    <w:rsid w:val="00AA33C7"/>
    <w:rsid w:val="00AA36C6"/>
    <w:rsid w:val="00AA5107"/>
    <w:rsid w:val="00AC350C"/>
    <w:rsid w:val="00AD2756"/>
    <w:rsid w:val="00AD602C"/>
    <w:rsid w:val="00AD6FAE"/>
    <w:rsid w:val="00AE20B2"/>
    <w:rsid w:val="00AE281B"/>
    <w:rsid w:val="00AF3280"/>
    <w:rsid w:val="00B0019D"/>
    <w:rsid w:val="00B065AA"/>
    <w:rsid w:val="00B17141"/>
    <w:rsid w:val="00B2322A"/>
    <w:rsid w:val="00B31575"/>
    <w:rsid w:val="00B3216A"/>
    <w:rsid w:val="00B35C0E"/>
    <w:rsid w:val="00B529F1"/>
    <w:rsid w:val="00B57729"/>
    <w:rsid w:val="00B658FF"/>
    <w:rsid w:val="00B70ECE"/>
    <w:rsid w:val="00B73B37"/>
    <w:rsid w:val="00B73DBC"/>
    <w:rsid w:val="00B77473"/>
    <w:rsid w:val="00B77D2A"/>
    <w:rsid w:val="00B84083"/>
    <w:rsid w:val="00B8547D"/>
    <w:rsid w:val="00BA0D87"/>
    <w:rsid w:val="00BA233F"/>
    <w:rsid w:val="00BB41D5"/>
    <w:rsid w:val="00BD5406"/>
    <w:rsid w:val="00BD5F65"/>
    <w:rsid w:val="00BD6600"/>
    <w:rsid w:val="00BE06EE"/>
    <w:rsid w:val="00BE1DCA"/>
    <w:rsid w:val="00BF59CA"/>
    <w:rsid w:val="00BF66CD"/>
    <w:rsid w:val="00C00C29"/>
    <w:rsid w:val="00C11244"/>
    <w:rsid w:val="00C17792"/>
    <w:rsid w:val="00C23544"/>
    <w:rsid w:val="00C250D5"/>
    <w:rsid w:val="00C25E15"/>
    <w:rsid w:val="00C2698D"/>
    <w:rsid w:val="00C362DE"/>
    <w:rsid w:val="00C43F85"/>
    <w:rsid w:val="00C44709"/>
    <w:rsid w:val="00C454BB"/>
    <w:rsid w:val="00C52476"/>
    <w:rsid w:val="00C651DB"/>
    <w:rsid w:val="00C7031F"/>
    <w:rsid w:val="00C720D6"/>
    <w:rsid w:val="00C73870"/>
    <w:rsid w:val="00C739A0"/>
    <w:rsid w:val="00C75273"/>
    <w:rsid w:val="00C77699"/>
    <w:rsid w:val="00C81722"/>
    <w:rsid w:val="00C92898"/>
    <w:rsid w:val="00CA35C0"/>
    <w:rsid w:val="00CA551E"/>
    <w:rsid w:val="00CA678E"/>
    <w:rsid w:val="00CB2576"/>
    <w:rsid w:val="00CC2EC6"/>
    <w:rsid w:val="00CC3792"/>
    <w:rsid w:val="00CD158F"/>
    <w:rsid w:val="00CE0DF5"/>
    <w:rsid w:val="00CE7514"/>
    <w:rsid w:val="00CF628B"/>
    <w:rsid w:val="00D03D6D"/>
    <w:rsid w:val="00D04605"/>
    <w:rsid w:val="00D069DE"/>
    <w:rsid w:val="00D071A2"/>
    <w:rsid w:val="00D11806"/>
    <w:rsid w:val="00D12AC9"/>
    <w:rsid w:val="00D12BDD"/>
    <w:rsid w:val="00D14E68"/>
    <w:rsid w:val="00D1623F"/>
    <w:rsid w:val="00D16714"/>
    <w:rsid w:val="00D215D6"/>
    <w:rsid w:val="00D248DE"/>
    <w:rsid w:val="00D3494A"/>
    <w:rsid w:val="00D371D3"/>
    <w:rsid w:val="00D4644F"/>
    <w:rsid w:val="00D5275F"/>
    <w:rsid w:val="00D547E5"/>
    <w:rsid w:val="00D66EEE"/>
    <w:rsid w:val="00D70E44"/>
    <w:rsid w:val="00D776F7"/>
    <w:rsid w:val="00D8542D"/>
    <w:rsid w:val="00DA27B0"/>
    <w:rsid w:val="00DA6A66"/>
    <w:rsid w:val="00DB0C2A"/>
    <w:rsid w:val="00DB4C3B"/>
    <w:rsid w:val="00DC66AC"/>
    <w:rsid w:val="00DC6A71"/>
    <w:rsid w:val="00DE164C"/>
    <w:rsid w:val="00DE2721"/>
    <w:rsid w:val="00DE3FCA"/>
    <w:rsid w:val="00DE5B46"/>
    <w:rsid w:val="00DE5B97"/>
    <w:rsid w:val="00DE6DBD"/>
    <w:rsid w:val="00E00EDC"/>
    <w:rsid w:val="00E0357D"/>
    <w:rsid w:val="00E03787"/>
    <w:rsid w:val="00E1235C"/>
    <w:rsid w:val="00E17874"/>
    <w:rsid w:val="00E22C9A"/>
    <w:rsid w:val="00E24EC2"/>
    <w:rsid w:val="00E27A6F"/>
    <w:rsid w:val="00E27FE7"/>
    <w:rsid w:val="00E433A9"/>
    <w:rsid w:val="00E462ED"/>
    <w:rsid w:val="00E50C7B"/>
    <w:rsid w:val="00E64686"/>
    <w:rsid w:val="00E81FCF"/>
    <w:rsid w:val="00E92C3D"/>
    <w:rsid w:val="00E94498"/>
    <w:rsid w:val="00E96392"/>
    <w:rsid w:val="00E9718D"/>
    <w:rsid w:val="00EA271E"/>
    <w:rsid w:val="00EB4B5C"/>
    <w:rsid w:val="00EB5BC1"/>
    <w:rsid w:val="00EB6BC4"/>
    <w:rsid w:val="00EE76FD"/>
    <w:rsid w:val="00EF24D3"/>
    <w:rsid w:val="00EF6AC2"/>
    <w:rsid w:val="00F00D3A"/>
    <w:rsid w:val="00F05E84"/>
    <w:rsid w:val="00F066AF"/>
    <w:rsid w:val="00F07183"/>
    <w:rsid w:val="00F13584"/>
    <w:rsid w:val="00F144FF"/>
    <w:rsid w:val="00F169B2"/>
    <w:rsid w:val="00F22649"/>
    <w:rsid w:val="00F240BB"/>
    <w:rsid w:val="00F26DDC"/>
    <w:rsid w:val="00F325F0"/>
    <w:rsid w:val="00F32913"/>
    <w:rsid w:val="00F40045"/>
    <w:rsid w:val="00F41D9E"/>
    <w:rsid w:val="00F421C3"/>
    <w:rsid w:val="00F43B4A"/>
    <w:rsid w:val="00F46323"/>
    <w:rsid w:val="00F46724"/>
    <w:rsid w:val="00F511FA"/>
    <w:rsid w:val="00F52318"/>
    <w:rsid w:val="00F52D2D"/>
    <w:rsid w:val="00F57FED"/>
    <w:rsid w:val="00F733BA"/>
    <w:rsid w:val="00F75406"/>
    <w:rsid w:val="00F77073"/>
    <w:rsid w:val="00F77AEC"/>
    <w:rsid w:val="00F81237"/>
    <w:rsid w:val="00F81872"/>
    <w:rsid w:val="00F81E6D"/>
    <w:rsid w:val="00F86526"/>
    <w:rsid w:val="00F87DF8"/>
    <w:rsid w:val="00F90824"/>
    <w:rsid w:val="00FA3E21"/>
    <w:rsid w:val="00FA53A5"/>
    <w:rsid w:val="00FB2236"/>
    <w:rsid w:val="00FB346C"/>
    <w:rsid w:val="00FB76F5"/>
    <w:rsid w:val="00FC3BE3"/>
    <w:rsid w:val="00FE65E5"/>
    <w:rsid w:val="00FF17BA"/>
    <w:rsid w:val="00FF226C"/>
    <w:rsid w:val="00FF68BC"/>
    <w:rsid w:val="00FF782C"/>
    <w:rsid w:val="00FF78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67F4"/>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link w:val="TelobesedilaZnak"/>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9"/>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5039" w:hanging="36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7"/>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styleId="Odstavekseznama">
    <w:name w:val="List Paragraph"/>
    <w:basedOn w:val="Navaden"/>
    <w:uiPriority w:val="34"/>
    <w:qFormat/>
    <w:rsid w:val="00BA233F"/>
    <w:pPr>
      <w:spacing w:line="240" w:lineRule="auto"/>
      <w:ind w:left="720"/>
      <w:contextualSpacing/>
      <w:jc w:val="both"/>
    </w:pPr>
    <w:rPr>
      <w:rFonts w:ascii="Times New Roman" w:hAnsi="Times New Roman"/>
      <w:sz w:val="22"/>
      <w:szCs w:val="20"/>
      <w:lang w:val="sl-SI" w:eastAsia="sl-SI"/>
    </w:rPr>
  </w:style>
  <w:style w:type="paragraph" w:styleId="Besedilooblaka">
    <w:name w:val="Balloon Text"/>
    <w:basedOn w:val="Navaden"/>
    <w:link w:val="BesedilooblakaZnak"/>
    <w:rsid w:val="00F00D3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F00D3A"/>
    <w:rPr>
      <w:rFonts w:ascii="Tahoma" w:hAnsi="Tahoma" w:cs="Tahoma"/>
      <w:sz w:val="16"/>
      <w:szCs w:val="16"/>
      <w:lang w:val="en-US" w:eastAsia="en-US"/>
    </w:rPr>
  </w:style>
  <w:style w:type="character" w:customStyle="1" w:styleId="TelobesedilaZnak">
    <w:name w:val="Telo besedila Znak"/>
    <w:basedOn w:val="Privzetapisavaodstavka"/>
    <w:link w:val="Telobesedila"/>
    <w:rsid w:val="00B70ECE"/>
    <w:rPr>
      <w:sz w:val="24"/>
      <w:szCs w:val="24"/>
      <w:lang w:eastAsia="en-US"/>
    </w:rPr>
  </w:style>
  <w:style w:type="paragraph" w:customStyle="1" w:styleId="Default">
    <w:name w:val="Default"/>
    <w:rsid w:val="00B70ECE"/>
    <w:pPr>
      <w:autoSpaceDE w:val="0"/>
      <w:autoSpaceDN w:val="0"/>
      <w:adjustRightInd w:val="0"/>
    </w:pPr>
    <w:rPr>
      <w:rFonts w:ascii="EUAlbertina" w:hAnsi="EUAlbertina" w:cs="EUAlbertina"/>
      <w:color w:val="000000"/>
      <w:sz w:val="24"/>
      <w:szCs w:val="24"/>
    </w:rPr>
  </w:style>
  <w:style w:type="character" w:styleId="Pripombasklic">
    <w:name w:val="annotation reference"/>
    <w:basedOn w:val="Privzetapisavaodstavka"/>
    <w:uiPriority w:val="99"/>
    <w:semiHidden/>
    <w:unhideWhenUsed/>
    <w:rsid w:val="000667F4"/>
    <w:rPr>
      <w:sz w:val="16"/>
      <w:szCs w:val="16"/>
    </w:rPr>
  </w:style>
  <w:style w:type="paragraph" w:styleId="Pripombabesedilo">
    <w:name w:val="annotation text"/>
    <w:basedOn w:val="Navaden"/>
    <w:link w:val="PripombabesediloZnak"/>
    <w:uiPriority w:val="99"/>
    <w:unhideWhenUsed/>
    <w:rsid w:val="000667F4"/>
    <w:pPr>
      <w:spacing w:line="240" w:lineRule="auto"/>
    </w:pPr>
    <w:rPr>
      <w:szCs w:val="20"/>
      <w:lang w:val="sl-SI"/>
    </w:rPr>
  </w:style>
  <w:style w:type="character" w:customStyle="1" w:styleId="PripombabesediloZnak">
    <w:name w:val="Pripomba – besedilo Znak"/>
    <w:basedOn w:val="Privzetapisavaodstavka"/>
    <w:link w:val="Pripombabesedilo"/>
    <w:uiPriority w:val="99"/>
    <w:rsid w:val="000667F4"/>
    <w:rPr>
      <w:rFonts w:ascii="Arial" w:hAnsi="Arial"/>
      <w:lang w:eastAsia="en-US"/>
    </w:rPr>
  </w:style>
  <w:style w:type="paragraph" w:styleId="Zadevapripombe">
    <w:name w:val="annotation subject"/>
    <w:basedOn w:val="Pripombabesedilo"/>
    <w:next w:val="Pripombabesedilo"/>
    <w:link w:val="ZadevapripombeZnak"/>
    <w:semiHidden/>
    <w:unhideWhenUsed/>
    <w:rsid w:val="000667F4"/>
    <w:rPr>
      <w:b/>
      <w:bCs/>
    </w:rPr>
  </w:style>
  <w:style w:type="character" w:customStyle="1" w:styleId="ZadevapripombeZnak">
    <w:name w:val="Zadeva pripombe Znak"/>
    <w:basedOn w:val="PripombabesediloZnak"/>
    <w:link w:val="Zadevapripombe"/>
    <w:semiHidden/>
    <w:rsid w:val="000667F4"/>
    <w:rPr>
      <w:rFonts w:ascii="Arial" w:hAnsi="Arial"/>
      <w:b/>
      <w:bCs/>
      <w:lang w:eastAsia="en-US"/>
    </w:rPr>
  </w:style>
  <w:style w:type="paragraph" w:styleId="Revizija">
    <w:name w:val="Revision"/>
    <w:hidden/>
    <w:uiPriority w:val="99"/>
    <w:semiHidden/>
    <w:rsid w:val="00B35C0E"/>
    <w:rPr>
      <w:rFonts w:ascii="Arial" w:hAnsi="Arial"/>
      <w:szCs w:val="24"/>
      <w:lang w:val="en-US" w:eastAsia="en-US"/>
    </w:rPr>
  </w:style>
  <w:style w:type="character" w:customStyle="1" w:styleId="NogaZnak">
    <w:name w:val="Noga Znak"/>
    <w:basedOn w:val="Privzetapisavaodstavka"/>
    <w:link w:val="Noga"/>
    <w:uiPriority w:val="99"/>
    <w:rsid w:val="00EA271E"/>
    <w:rPr>
      <w:rFonts w:ascii="Arial"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67F4"/>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link w:val="TelobesedilaZnak"/>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9"/>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5039" w:hanging="36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7"/>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styleId="Odstavekseznama">
    <w:name w:val="List Paragraph"/>
    <w:basedOn w:val="Navaden"/>
    <w:uiPriority w:val="34"/>
    <w:qFormat/>
    <w:rsid w:val="00BA233F"/>
    <w:pPr>
      <w:spacing w:line="240" w:lineRule="auto"/>
      <w:ind w:left="720"/>
      <w:contextualSpacing/>
      <w:jc w:val="both"/>
    </w:pPr>
    <w:rPr>
      <w:rFonts w:ascii="Times New Roman" w:hAnsi="Times New Roman"/>
      <w:sz w:val="22"/>
      <w:szCs w:val="20"/>
      <w:lang w:val="sl-SI" w:eastAsia="sl-SI"/>
    </w:rPr>
  </w:style>
  <w:style w:type="paragraph" w:styleId="Besedilooblaka">
    <w:name w:val="Balloon Text"/>
    <w:basedOn w:val="Navaden"/>
    <w:link w:val="BesedilooblakaZnak"/>
    <w:rsid w:val="00F00D3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F00D3A"/>
    <w:rPr>
      <w:rFonts w:ascii="Tahoma" w:hAnsi="Tahoma" w:cs="Tahoma"/>
      <w:sz w:val="16"/>
      <w:szCs w:val="16"/>
      <w:lang w:val="en-US" w:eastAsia="en-US"/>
    </w:rPr>
  </w:style>
  <w:style w:type="character" w:customStyle="1" w:styleId="TelobesedilaZnak">
    <w:name w:val="Telo besedila Znak"/>
    <w:basedOn w:val="Privzetapisavaodstavka"/>
    <w:link w:val="Telobesedila"/>
    <w:rsid w:val="00B70ECE"/>
    <w:rPr>
      <w:sz w:val="24"/>
      <w:szCs w:val="24"/>
      <w:lang w:eastAsia="en-US"/>
    </w:rPr>
  </w:style>
  <w:style w:type="paragraph" w:customStyle="1" w:styleId="Default">
    <w:name w:val="Default"/>
    <w:rsid w:val="00B70ECE"/>
    <w:pPr>
      <w:autoSpaceDE w:val="0"/>
      <w:autoSpaceDN w:val="0"/>
      <w:adjustRightInd w:val="0"/>
    </w:pPr>
    <w:rPr>
      <w:rFonts w:ascii="EUAlbertina" w:hAnsi="EUAlbertina" w:cs="EUAlbertina"/>
      <w:color w:val="000000"/>
      <w:sz w:val="24"/>
      <w:szCs w:val="24"/>
    </w:rPr>
  </w:style>
  <w:style w:type="character" w:styleId="Pripombasklic">
    <w:name w:val="annotation reference"/>
    <w:basedOn w:val="Privzetapisavaodstavka"/>
    <w:uiPriority w:val="99"/>
    <w:semiHidden/>
    <w:unhideWhenUsed/>
    <w:rsid w:val="000667F4"/>
    <w:rPr>
      <w:sz w:val="16"/>
      <w:szCs w:val="16"/>
    </w:rPr>
  </w:style>
  <w:style w:type="paragraph" w:styleId="Pripombabesedilo">
    <w:name w:val="annotation text"/>
    <w:basedOn w:val="Navaden"/>
    <w:link w:val="PripombabesediloZnak"/>
    <w:uiPriority w:val="99"/>
    <w:unhideWhenUsed/>
    <w:rsid w:val="000667F4"/>
    <w:pPr>
      <w:spacing w:line="240" w:lineRule="auto"/>
    </w:pPr>
    <w:rPr>
      <w:szCs w:val="20"/>
      <w:lang w:val="sl-SI"/>
    </w:rPr>
  </w:style>
  <w:style w:type="character" w:customStyle="1" w:styleId="PripombabesediloZnak">
    <w:name w:val="Pripomba – besedilo Znak"/>
    <w:basedOn w:val="Privzetapisavaodstavka"/>
    <w:link w:val="Pripombabesedilo"/>
    <w:uiPriority w:val="99"/>
    <w:rsid w:val="000667F4"/>
    <w:rPr>
      <w:rFonts w:ascii="Arial" w:hAnsi="Arial"/>
      <w:lang w:eastAsia="en-US"/>
    </w:rPr>
  </w:style>
  <w:style w:type="paragraph" w:styleId="Zadevapripombe">
    <w:name w:val="annotation subject"/>
    <w:basedOn w:val="Pripombabesedilo"/>
    <w:next w:val="Pripombabesedilo"/>
    <w:link w:val="ZadevapripombeZnak"/>
    <w:semiHidden/>
    <w:unhideWhenUsed/>
    <w:rsid w:val="000667F4"/>
    <w:rPr>
      <w:b/>
      <w:bCs/>
    </w:rPr>
  </w:style>
  <w:style w:type="character" w:customStyle="1" w:styleId="ZadevapripombeZnak">
    <w:name w:val="Zadeva pripombe Znak"/>
    <w:basedOn w:val="PripombabesediloZnak"/>
    <w:link w:val="Zadevapripombe"/>
    <w:semiHidden/>
    <w:rsid w:val="000667F4"/>
    <w:rPr>
      <w:rFonts w:ascii="Arial" w:hAnsi="Arial"/>
      <w:b/>
      <w:bCs/>
      <w:lang w:eastAsia="en-US"/>
    </w:rPr>
  </w:style>
  <w:style w:type="paragraph" w:styleId="Revizija">
    <w:name w:val="Revision"/>
    <w:hidden/>
    <w:uiPriority w:val="99"/>
    <w:semiHidden/>
    <w:rsid w:val="00B35C0E"/>
    <w:rPr>
      <w:rFonts w:ascii="Arial" w:hAnsi="Arial"/>
      <w:szCs w:val="24"/>
      <w:lang w:val="en-US" w:eastAsia="en-US"/>
    </w:rPr>
  </w:style>
  <w:style w:type="character" w:customStyle="1" w:styleId="NogaZnak">
    <w:name w:val="Noga Znak"/>
    <w:basedOn w:val="Privzetapisavaodstavka"/>
    <w:link w:val="Noga"/>
    <w:uiPriority w:val="99"/>
    <w:rsid w:val="00EA271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DA79-E8C7-4346-86E6-7975D24C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1653</Words>
  <Characters>9424</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11055</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 RFele</cp:lastModifiedBy>
  <cp:revision>4</cp:revision>
  <cp:lastPrinted>2018-09-06T12:17:00Z</cp:lastPrinted>
  <dcterms:created xsi:type="dcterms:W3CDTF">2018-09-11T06:38:00Z</dcterms:created>
  <dcterms:modified xsi:type="dcterms:W3CDTF">2018-09-11T09:41:00Z</dcterms:modified>
</cp:coreProperties>
</file>