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5A1" w:rsidRDefault="004235A1" w:rsidP="00E829A6">
      <w:pPr>
        <w:pStyle w:val="NaslovpredpisaZnakZnak"/>
        <w:spacing w:before="0" w:after="0" w:line="240" w:lineRule="auto"/>
        <w:jc w:val="left"/>
        <w:rPr>
          <w:sz w:val="20"/>
          <w:szCs w:val="20"/>
        </w:rPr>
      </w:pPr>
    </w:p>
    <w:tbl>
      <w:tblPr>
        <w:tblpPr w:leftFromText="141" w:rightFromText="141" w:vertAnchor="text" w:tblpY="1"/>
        <w:tblOverlap w:val="neve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4235A1" w:rsidRPr="001E5470" w:rsidTr="00C14299">
        <w:trPr>
          <w:gridAfter w:val="2"/>
          <w:wAfter w:w="3067" w:type="dxa"/>
        </w:trPr>
        <w:tc>
          <w:tcPr>
            <w:tcW w:w="6096" w:type="dxa"/>
            <w:gridSpan w:val="2"/>
          </w:tcPr>
          <w:p w:rsidR="004235A1" w:rsidRPr="001E5470" w:rsidRDefault="009C3C65" w:rsidP="00BE206C">
            <w:pPr>
              <w:overflowPunct w:val="0"/>
              <w:autoSpaceDE w:val="0"/>
              <w:autoSpaceDN w:val="0"/>
              <w:adjustRightInd w:val="0"/>
              <w:textAlignment w:val="baseline"/>
              <w:rPr>
                <w:rFonts w:cs="Arial"/>
                <w:szCs w:val="20"/>
                <w:lang w:eastAsia="sl-SI"/>
              </w:rPr>
            </w:pPr>
            <w:r>
              <w:rPr>
                <w:rFonts w:cs="Arial"/>
                <w:szCs w:val="20"/>
                <w:lang w:eastAsia="sl-SI"/>
              </w:rPr>
              <w:t xml:space="preserve">Številka: </w:t>
            </w:r>
            <w:r w:rsidR="005D6B78">
              <w:rPr>
                <w:rFonts w:cs="Arial"/>
                <w:szCs w:val="20"/>
                <w:lang w:eastAsia="sl-SI"/>
              </w:rPr>
              <w:t>007-3</w:t>
            </w:r>
            <w:r w:rsidR="00C2765D">
              <w:rPr>
                <w:rFonts w:cs="Arial"/>
                <w:szCs w:val="20"/>
                <w:lang w:eastAsia="sl-SI"/>
              </w:rPr>
              <w:t>04</w:t>
            </w:r>
            <w:r w:rsidR="008B5BA9">
              <w:rPr>
                <w:rFonts w:cs="Arial"/>
                <w:szCs w:val="20"/>
                <w:lang w:eastAsia="sl-SI"/>
              </w:rPr>
              <w:t>/2015</w:t>
            </w:r>
          </w:p>
        </w:tc>
      </w:tr>
      <w:tr w:rsidR="004235A1" w:rsidRPr="001E5470" w:rsidTr="00C14299">
        <w:trPr>
          <w:gridAfter w:val="2"/>
          <w:wAfter w:w="3067" w:type="dxa"/>
        </w:trPr>
        <w:tc>
          <w:tcPr>
            <w:tcW w:w="6096" w:type="dxa"/>
            <w:gridSpan w:val="2"/>
          </w:tcPr>
          <w:p w:rsidR="004235A1" w:rsidRPr="001E5470" w:rsidRDefault="00B1334D" w:rsidP="00677B2A">
            <w:pPr>
              <w:overflowPunct w:val="0"/>
              <w:autoSpaceDE w:val="0"/>
              <w:autoSpaceDN w:val="0"/>
              <w:adjustRightInd w:val="0"/>
              <w:textAlignment w:val="baseline"/>
              <w:rPr>
                <w:rFonts w:cs="Arial"/>
                <w:szCs w:val="20"/>
                <w:lang w:eastAsia="sl-SI"/>
              </w:rPr>
            </w:pPr>
            <w:r>
              <w:rPr>
                <w:rFonts w:cs="Arial"/>
                <w:szCs w:val="20"/>
                <w:lang w:eastAsia="sl-SI"/>
              </w:rPr>
              <w:t xml:space="preserve">Ljubljana: </w:t>
            </w:r>
            <w:r w:rsidR="00F47A29">
              <w:rPr>
                <w:rFonts w:cs="Arial"/>
                <w:szCs w:val="20"/>
                <w:lang w:eastAsia="sl-SI"/>
              </w:rPr>
              <w:t>27.10.2015</w:t>
            </w:r>
            <w:bookmarkStart w:id="0" w:name="_GoBack"/>
            <w:bookmarkEnd w:id="0"/>
          </w:p>
        </w:tc>
      </w:tr>
      <w:tr w:rsidR="0076557C" w:rsidRPr="001E5470" w:rsidTr="00C14299">
        <w:trPr>
          <w:gridAfter w:val="2"/>
          <w:wAfter w:w="3067" w:type="dxa"/>
        </w:trPr>
        <w:tc>
          <w:tcPr>
            <w:tcW w:w="6096" w:type="dxa"/>
            <w:gridSpan w:val="2"/>
          </w:tcPr>
          <w:p w:rsidR="0076557C" w:rsidRDefault="00C2765D" w:rsidP="00BE206C">
            <w:pPr>
              <w:overflowPunct w:val="0"/>
              <w:autoSpaceDE w:val="0"/>
              <w:autoSpaceDN w:val="0"/>
              <w:adjustRightInd w:val="0"/>
              <w:textAlignment w:val="baseline"/>
              <w:rPr>
                <w:rFonts w:cs="Arial"/>
                <w:szCs w:val="20"/>
                <w:lang w:eastAsia="sl-SI"/>
              </w:rPr>
            </w:pPr>
            <w:r>
              <w:rPr>
                <w:rFonts w:cs="Arial"/>
                <w:szCs w:val="20"/>
                <w:lang w:eastAsia="sl-SI"/>
              </w:rPr>
              <w:t>EVA: 2015-2550-0117</w:t>
            </w:r>
          </w:p>
        </w:tc>
      </w:tr>
      <w:tr w:rsidR="004235A1" w:rsidRPr="001E5470" w:rsidTr="00C14299">
        <w:trPr>
          <w:gridAfter w:val="2"/>
          <w:wAfter w:w="3067" w:type="dxa"/>
        </w:trPr>
        <w:tc>
          <w:tcPr>
            <w:tcW w:w="6096" w:type="dxa"/>
            <w:gridSpan w:val="2"/>
          </w:tcPr>
          <w:p w:rsidR="004235A1" w:rsidRPr="001E5470" w:rsidRDefault="004235A1" w:rsidP="00C14299">
            <w:pPr>
              <w:rPr>
                <w:rFonts w:eastAsia="Calibri" w:cs="Arial"/>
                <w:szCs w:val="20"/>
              </w:rPr>
            </w:pPr>
          </w:p>
          <w:p w:rsidR="004235A1" w:rsidRPr="001E5470" w:rsidRDefault="004235A1" w:rsidP="00C14299">
            <w:pPr>
              <w:rPr>
                <w:rFonts w:eastAsia="Calibri" w:cs="Arial"/>
                <w:szCs w:val="20"/>
              </w:rPr>
            </w:pPr>
            <w:r w:rsidRPr="001E5470">
              <w:rPr>
                <w:rFonts w:eastAsia="Calibri" w:cs="Arial"/>
                <w:szCs w:val="20"/>
              </w:rPr>
              <w:t xml:space="preserve">GENERALNI </w:t>
            </w:r>
            <w:r w:rsidRPr="00393E69">
              <w:rPr>
                <w:rFonts w:eastAsia="Calibri" w:cs="Arial"/>
                <w:szCs w:val="20"/>
              </w:rPr>
              <w:t>SEKRETARIAT</w:t>
            </w:r>
            <w:r w:rsidRPr="007259CF">
              <w:rPr>
                <w:rFonts w:eastAsia="Calibri" w:cs="Arial"/>
                <w:sz w:val="22"/>
                <w:szCs w:val="20"/>
              </w:rPr>
              <w:t xml:space="preserve"> </w:t>
            </w:r>
            <w:r w:rsidRPr="001E5470">
              <w:rPr>
                <w:rFonts w:eastAsia="Calibri" w:cs="Arial"/>
                <w:szCs w:val="20"/>
              </w:rPr>
              <w:t>VLADE REPUBLIKE SLOVENIJE</w:t>
            </w:r>
          </w:p>
          <w:p w:rsidR="004235A1" w:rsidRPr="001E5470" w:rsidRDefault="00D559F6" w:rsidP="00C14299">
            <w:pPr>
              <w:rPr>
                <w:rFonts w:eastAsia="Calibri" w:cs="Arial"/>
                <w:szCs w:val="20"/>
              </w:rPr>
            </w:pPr>
            <w:hyperlink r:id="rId9" w:history="1">
              <w:r w:rsidR="004235A1" w:rsidRPr="001E5470">
                <w:rPr>
                  <w:rFonts w:eastAsia="Calibri" w:cs="Arial"/>
                  <w:color w:val="0000FF"/>
                  <w:szCs w:val="20"/>
                  <w:u w:val="single"/>
                </w:rPr>
                <w:t>Gp.gs@gov.si</w:t>
              </w:r>
            </w:hyperlink>
          </w:p>
          <w:p w:rsidR="004235A1" w:rsidRPr="001E5470" w:rsidRDefault="004235A1" w:rsidP="00C14299">
            <w:pPr>
              <w:rPr>
                <w:rFonts w:eastAsia="Calibri" w:cs="Arial"/>
                <w:szCs w:val="20"/>
              </w:rPr>
            </w:pPr>
          </w:p>
        </w:tc>
      </w:tr>
      <w:tr w:rsidR="004235A1" w:rsidRPr="001E5470" w:rsidTr="00C14299">
        <w:tc>
          <w:tcPr>
            <w:tcW w:w="9163" w:type="dxa"/>
            <w:gridSpan w:val="4"/>
          </w:tcPr>
          <w:p w:rsidR="004235A1" w:rsidRPr="00456882" w:rsidRDefault="004235A1" w:rsidP="008B5BA9">
            <w:pPr>
              <w:suppressAutoHyphens/>
              <w:overflowPunct w:val="0"/>
              <w:autoSpaceDE w:val="0"/>
              <w:autoSpaceDN w:val="0"/>
              <w:adjustRightInd w:val="0"/>
              <w:jc w:val="both"/>
              <w:textAlignment w:val="baseline"/>
              <w:rPr>
                <w:rFonts w:eastAsia="SimSun"/>
                <w:b/>
                <w:bCs/>
                <w:szCs w:val="20"/>
              </w:rPr>
            </w:pPr>
            <w:r w:rsidRPr="002165B7">
              <w:rPr>
                <w:rFonts w:cs="Arial"/>
                <w:b/>
                <w:szCs w:val="20"/>
                <w:lang w:eastAsia="sl-SI"/>
              </w:rPr>
              <w:t>ZADEVA:</w:t>
            </w:r>
            <w:r w:rsidR="005D6B78">
              <w:t xml:space="preserve"> </w:t>
            </w:r>
            <w:r w:rsidR="008B0266">
              <w:rPr>
                <w:rFonts w:eastAsia="SimSun"/>
                <w:b/>
                <w:bCs/>
                <w:szCs w:val="20"/>
              </w:rPr>
              <w:t>Uredba</w:t>
            </w:r>
            <w:r w:rsidR="008B0266">
              <w:t xml:space="preserve"> </w:t>
            </w:r>
            <w:r w:rsidR="008B0266" w:rsidRPr="008B0266">
              <w:rPr>
                <w:rFonts w:eastAsia="SimSun"/>
                <w:b/>
                <w:bCs/>
                <w:szCs w:val="20"/>
              </w:rPr>
              <w:t>o koncesiji za rabo termalne vode za ogrevanje in potrebe kopališča - v Termah Paradiso</w:t>
            </w:r>
            <w:r w:rsidR="00C93DB1">
              <w:t xml:space="preserve"> </w:t>
            </w:r>
            <w:r w:rsidR="00C93DB1" w:rsidRPr="00C93DB1">
              <w:rPr>
                <w:rFonts w:eastAsia="SimSun"/>
                <w:b/>
                <w:bCs/>
                <w:szCs w:val="20"/>
              </w:rPr>
              <w:t>Cvetkovič Marjan s.p. iz vrtine VC-1/09</w:t>
            </w:r>
            <w:r w:rsidR="008B0266" w:rsidRPr="008B0266">
              <w:rPr>
                <w:rFonts w:eastAsia="SimSun"/>
                <w:b/>
                <w:bCs/>
                <w:szCs w:val="20"/>
              </w:rPr>
              <w:t xml:space="preserve"> </w:t>
            </w:r>
            <w:r w:rsidR="00674DB3" w:rsidRPr="000D7655">
              <w:rPr>
                <w:rFonts w:eastAsia="Arial"/>
                <w:color w:val="000000"/>
                <w:szCs w:val="20"/>
              </w:rPr>
              <w:t>–</w:t>
            </w:r>
            <w:r w:rsidR="00525054" w:rsidRPr="002165B7">
              <w:rPr>
                <w:rFonts w:eastAsia="Arial"/>
                <w:b/>
                <w:color w:val="000000"/>
                <w:szCs w:val="20"/>
              </w:rPr>
              <w:t xml:space="preserve"> </w:t>
            </w:r>
            <w:r w:rsidR="00D60D1D" w:rsidRPr="000D7655">
              <w:rPr>
                <w:rFonts w:eastAsia="Arial"/>
                <w:color w:val="000000"/>
                <w:szCs w:val="20"/>
              </w:rPr>
              <w:t>predlog za obravnavo</w:t>
            </w:r>
          </w:p>
        </w:tc>
      </w:tr>
      <w:tr w:rsidR="004235A1" w:rsidRPr="001E5470" w:rsidTr="00C14299">
        <w:tc>
          <w:tcPr>
            <w:tcW w:w="9163" w:type="dxa"/>
            <w:gridSpan w:val="4"/>
          </w:tcPr>
          <w:p w:rsidR="004235A1" w:rsidRPr="00657045" w:rsidRDefault="004235A1" w:rsidP="005257B7">
            <w:pPr>
              <w:numPr>
                <w:ilvl w:val="0"/>
                <w:numId w:val="6"/>
              </w:num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Predlog sklepov vlade:</w:t>
            </w:r>
          </w:p>
        </w:tc>
      </w:tr>
      <w:tr w:rsidR="004235A1" w:rsidRPr="001E5470" w:rsidTr="00C14299">
        <w:tc>
          <w:tcPr>
            <w:tcW w:w="9163" w:type="dxa"/>
            <w:gridSpan w:val="4"/>
          </w:tcPr>
          <w:p w:rsidR="008B5BA9" w:rsidRPr="006C1514" w:rsidRDefault="00677B2A" w:rsidP="008B5BA9">
            <w:pPr>
              <w:jc w:val="both"/>
            </w:pPr>
            <w:r w:rsidRPr="00677B2A">
              <w:t xml:space="preserve">Na podlagi prvega odstavka 137. člena in dvanajstega odstavka 199.a člena Zakona o vodah (Uradni list RS, št. 67/02, 2/04 – ZZdrI-A, 41/04 – ZVO-1, 57/08, 57/12, 100/13, 40/14 in 56/15) ter 165. člena Zakona o varstvu okolja (Uradni list RS, št. 39/06 – uradno prečiščeno besedilo, 49/06 – ZMetD, 66/06 – odl. US, 33/07 – ZPNačrt, 57/08 – ZFO-1A, 70/08, 108/09, 108/09 – ZPNačrt-A, 48/12, 57/12, 92/13 in 56/15) </w:t>
            </w:r>
            <w:r w:rsidR="008B5BA9" w:rsidRPr="006C1514">
              <w:rPr>
                <w:rFonts w:cs="Arial"/>
                <w:szCs w:val="20"/>
              </w:rPr>
              <w:t>je Vlada Republike Slovenije na … seji dne … sprejela naslednji</w:t>
            </w:r>
            <w:r w:rsidR="008B5BA9" w:rsidRPr="006C1514">
              <w:t xml:space="preserve">  </w:t>
            </w:r>
          </w:p>
          <w:p w:rsidR="008B5BA9" w:rsidRPr="00CC579F" w:rsidRDefault="008B5BA9" w:rsidP="008B5BA9">
            <w:pPr>
              <w:pStyle w:val="Navadensplet"/>
              <w:spacing w:line="260" w:lineRule="exact"/>
              <w:jc w:val="both"/>
              <w:rPr>
                <w:rFonts w:ascii="Arial" w:hAnsi="Arial" w:cs="Arial"/>
                <w:color w:val="auto"/>
                <w:sz w:val="20"/>
                <w:szCs w:val="20"/>
              </w:rPr>
            </w:pPr>
          </w:p>
          <w:p w:rsidR="008B5BA9" w:rsidRPr="00CC579F" w:rsidRDefault="008B5BA9" w:rsidP="008B5BA9">
            <w:pPr>
              <w:pStyle w:val="Navadensplet"/>
              <w:spacing w:line="260" w:lineRule="exact"/>
              <w:jc w:val="both"/>
              <w:rPr>
                <w:rFonts w:ascii="Arial" w:hAnsi="Arial" w:cs="Arial"/>
                <w:color w:val="auto"/>
                <w:sz w:val="20"/>
                <w:szCs w:val="20"/>
              </w:rPr>
            </w:pPr>
            <w:r w:rsidRPr="00CC579F">
              <w:rPr>
                <w:rFonts w:ascii="Arial" w:hAnsi="Arial" w:cs="Arial"/>
                <w:color w:val="auto"/>
                <w:sz w:val="20"/>
                <w:szCs w:val="20"/>
              </w:rPr>
              <w:t xml:space="preserve">                                                                      SKLEP:</w:t>
            </w:r>
          </w:p>
          <w:p w:rsidR="008B5BA9" w:rsidRPr="00CC579F" w:rsidRDefault="008B5BA9" w:rsidP="008B5BA9">
            <w:pPr>
              <w:ind w:right="28"/>
              <w:jc w:val="both"/>
              <w:rPr>
                <w:rFonts w:cs="Arial"/>
                <w:szCs w:val="20"/>
              </w:rPr>
            </w:pPr>
            <w:r w:rsidRPr="00CC579F">
              <w:rPr>
                <w:rFonts w:cs="Arial"/>
                <w:szCs w:val="20"/>
              </w:rPr>
              <w:t xml:space="preserve">Vlada Republike Slovenije </w:t>
            </w:r>
            <w:r w:rsidR="00A50266">
              <w:rPr>
                <w:iCs/>
              </w:rPr>
              <w:t>je izdala</w:t>
            </w:r>
            <w:r w:rsidR="00A50266">
              <w:t xml:space="preserve"> </w:t>
            </w:r>
            <w:r w:rsidR="00A50266">
              <w:rPr>
                <w:rFonts w:cs="Arial"/>
                <w:szCs w:val="20"/>
              </w:rPr>
              <w:t>Uredbo</w:t>
            </w:r>
            <w:r w:rsidR="00A50266" w:rsidRPr="00A50266">
              <w:rPr>
                <w:rFonts w:cs="Arial"/>
                <w:szCs w:val="20"/>
              </w:rPr>
              <w:t xml:space="preserve"> </w:t>
            </w:r>
            <w:r w:rsidR="00C2765D" w:rsidRPr="00C2765D">
              <w:rPr>
                <w:rFonts w:cs="Arial"/>
                <w:szCs w:val="20"/>
              </w:rPr>
              <w:t>o koncesiji za rabo termalne vode za ogrevanje in potrebe kopališča - v Termah Paradiso Cvetkovič Marjan s.p. iz vrtine VC-1/09</w:t>
            </w:r>
            <w:r w:rsidRPr="00CC579F">
              <w:rPr>
                <w:rFonts w:cs="Arial"/>
                <w:szCs w:val="20"/>
              </w:rPr>
              <w:t xml:space="preserve">, </w:t>
            </w:r>
            <w:r w:rsidRPr="00CC579F">
              <w:rPr>
                <w:rFonts w:cs="Arial"/>
                <w:bCs/>
                <w:szCs w:val="20"/>
              </w:rPr>
              <w:t xml:space="preserve">ki se objavi v </w:t>
            </w:r>
            <w:r w:rsidRPr="00CC579F">
              <w:rPr>
                <w:rFonts w:cs="Arial"/>
                <w:szCs w:val="20"/>
              </w:rPr>
              <w:t xml:space="preserve">Uradnem listu Republike Slovenije. </w:t>
            </w:r>
          </w:p>
          <w:p w:rsidR="002F5ABB" w:rsidRDefault="002F5ABB" w:rsidP="002F5ABB">
            <w:pPr>
              <w:spacing w:before="280" w:line="240" w:lineRule="auto"/>
              <w:rPr>
                <w:rFonts w:cs="Arial"/>
                <w:szCs w:val="20"/>
              </w:rPr>
            </w:pPr>
          </w:p>
          <w:p w:rsidR="002F5ABB" w:rsidRDefault="002F5ABB" w:rsidP="002F5ABB">
            <w:pPr>
              <w:spacing w:line="240" w:lineRule="auto"/>
              <w:jc w:val="center"/>
              <w:rPr>
                <w:rFonts w:cs="Arial"/>
                <w:szCs w:val="20"/>
              </w:rPr>
            </w:pPr>
            <w:r>
              <w:rPr>
                <w:rFonts w:cs="Arial"/>
                <w:szCs w:val="20"/>
              </w:rPr>
              <w:t xml:space="preserve">                                                                                   Mag. Darko Krašovec</w:t>
            </w:r>
          </w:p>
          <w:p w:rsidR="002F5ABB" w:rsidRDefault="002F5ABB" w:rsidP="002F5ABB">
            <w:pPr>
              <w:spacing w:line="240" w:lineRule="auto"/>
              <w:jc w:val="center"/>
              <w:rPr>
                <w:rFonts w:cs="Arial"/>
                <w:szCs w:val="20"/>
              </w:rPr>
            </w:pPr>
            <w:r>
              <w:rPr>
                <w:rFonts w:cs="Arial"/>
                <w:szCs w:val="20"/>
              </w:rPr>
              <w:t xml:space="preserve">                                                                                  GENERALNI SEKRETAR</w:t>
            </w:r>
          </w:p>
          <w:p w:rsidR="008B5BA9" w:rsidRDefault="008B5BA9" w:rsidP="008B5BA9">
            <w:pPr>
              <w:ind w:right="-759"/>
              <w:rPr>
                <w:rFonts w:cs="Arial"/>
              </w:rPr>
            </w:pPr>
          </w:p>
          <w:p w:rsidR="008B5BA9" w:rsidRPr="003809C4" w:rsidRDefault="008B5BA9" w:rsidP="008B5BA9">
            <w:pPr>
              <w:ind w:right="-759"/>
              <w:rPr>
                <w:rFonts w:cs="Arial"/>
              </w:rPr>
            </w:pPr>
          </w:p>
          <w:p w:rsidR="008B5BA9" w:rsidRPr="006C1514" w:rsidRDefault="002F5ABB" w:rsidP="008B5BA9">
            <w:pPr>
              <w:rPr>
                <w:rFonts w:cs="Arial"/>
              </w:rPr>
            </w:pPr>
            <w:r>
              <w:rPr>
                <w:rFonts w:cs="Arial"/>
              </w:rPr>
              <w:t xml:space="preserve">PREJMEJO: </w:t>
            </w:r>
          </w:p>
          <w:p w:rsidR="008B5BA9" w:rsidRPr="006C1514" w:rsidRDefault="008B5BA9" w:rsidP="005257B7">
            <w:pPr>
              <w:numPr>
                <w:ilvl w:val="0"/>
                <w:numId w:val="7"/>
              </w:numPr>
              <w:autoSpaceDE w:val="0"/>
              <w:autoSpaceDN w:val="0"/>
              <w:adjustRightInd w:val="0"/>
              <w:jc w:val="both"/>
              <w:rPr>
                <w:rFonts w:cs="Arial"/>
              </w:rPr>
            </w:pPr>
            <w:r>
              <w:rPr>
                <w:rFonts w:cs="Arial"/>
              </w:rPr>
              <w:t>Ministrstvo za</w:t>
            </w:r>
            <w:r w:rsidRPr="006C1514">
              <w:rPr>
                <w:rFonts w:cs="Arial"/>
              </w:rPr>
              <w:t xml:space="preserve"> okolje</w:t>
            </w:r>
            <w:r>
              <w:rPr>
                <w:rFonts w:cs="Arial"/>
              </w:rPr>
              <w:t xml:space="preserve"> in prostor</w:t>
            </w:r>
            <w:r w:rsidRPr="006C1514">
              <w:rPr>
                <w:rFonts w:cs="Arial"/>
              </w:rPr>
              <w:t xml:space="preserve"> </w:t>
            </w:r>
          </w:p>
          <w:p w:rsidR="008B5BA9" w:rsidRDefault="008B5BA9" w:rsidP="005257B7">
            <w:pPr>
              <w:numPr>
                <w:ilvl w:val="0"/>
                <w:numId w:val="7"/>
              </w:numPr>
              <w:suppressAutoHyphens/>
              <w:spacing w:line="260" w:lineRule="atLeast"/>
              <w:rPr>
                <w:rFonts w:cs="Arial"/>
              </w:rPr>
            </w:pPr>
            <w:r w:rsidRPr="006C1514">
              <w:rPr>
                <w:rFonts w:cs="Arial"/>
              </w:rPr>
              <w:t>Ministrstvo za finance</w:t>
            </w:r>
          </w:p>
          <w:p w:rsidR="00677B2A" w:rsidRPr="006C1514" w:rsidRDefault="00677B2A" w:rsidP="005257B7">
            <w:pPr>
              <w:numPr>
                <w:ilvl w:val="0"/>
                <w:numId w:val="7"/>
              </w:numPr>
              <w:suppressAutoHyphens/>
              <w:spacing w:line="260" w:lineRule="atLeast"/>
              <w:rPr>
                <w:rFonts w:cs="Arial"/>
              </w:rPr>
            </w:pPr>
            <w:r>
              <w:rPr>
                <w:rFonts w:cs="Arial"/>
              </w:rPr>
              <w:t>Ministrstvo za gospodarski razvoj in tehnologijo</w:t>
            </w:r>
          </w:p>
          <w:p w:rsidR="008B5BA9" w:rsidRDefault="008B5BA9" w:rsidP="005257B7">
            <w:pPr>
              <w:numPr>
                <w:ilvl w:val="0"/>
                <w:numId w:val="7"/>
              </w:numPr>
              <w:spacing w:line="260" w:lineRule="atLeast"/>
            </w:pPr>
            <w:r w:rsidRPr="006C1514">
              <w:t xml:space="preserve">Služba Vlade Republike Slovenije za zakonodajo  </w:t>
            </w:r>
          </w:p>
          <w:p w:rsidR="004235A1" w:rsidRPr="008B5BA9" w:rsidRDefault="008B5BA9" w:rsidP="005257B7">
            <w:pPr>
              <w:numPr>
                <w:ilvl w:val="0"/>
                <w:numId w:val="7"/>
              </w:numPr>
              <w:autoSpaceDE w:val="0"/>
              <w:autoSpaceDN w:val="0"/>
              <w:adjustRightInd w:val="0"/>
              <w:jc w:val="both"/>
              <w:rPr>
                <w:rFonts w:cs="Arial"/>
              </w:rPr>
            </w:pPr>
            <w:r w:rsidRPr="006C1514">
              <w:rPr>
                <w:szCs w:val="20"/>
              </w:rPr>
              <w:t xml:space="preserve">Urad Vlade Republike Slovenije za </w:t>
            </w:r>
            <w:r>
              <w:rPr>
                <w:szCs w:val="20"/>
              </w:rPr>
              <w:t>komuniciranje</w:t>
            </w:r>
            <w:r w:rsidRPr="006C1514">
              <w:rPr>
                <w:rFonts w:cs="Arial"/>
              </w:rPr>
              <w:t xml:space="preserve"> </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2. Predlog za obravnavo predloga zakona po nujnem ali skrajšanem postopku v državnem zboru z obrazložitvijo razlogov:</w:t>
            </w:r>
          </w:p>
        </w:tc>
      </w:tr>
      <w:tr w:rsidR="004235A1" w:rsidRPr="001E5470" w:rsidTr="00C14299">
        <w:tc>
          <w:tcPr>
            <w:tcW w:w="9163" w:type="dxa"/>
            <w:gridSpan w:val="4"/>
          </w:tcPr>
          <w:p w:rsidR="004235A1" w:rsidRPr="001E5470" w:rsidRDefault="004B74AC"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3.a Osebe, odgovorne za strokovno pripravo in usklajenost gradiva:</w:t>
            </w:r>
          </w:p>
        </w:tc>
      </w:tr>
      <w:tr w:rsidR="004235A1" w:rsidRPr="001E5470" w:rsidTr="00C14299">
        <w:tc>
          <w:tcPr>
            <w:tcW w:w="9163" w:type="dxa"/>
            <w:gridSpan w:val="4"/>
          </w:tcPr>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Irena Majcen, ministrica za okolje in prostor</w:t>
            </w:r>
          </w:p>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Mag. Tanja Bogataj, državna sekretarka, MOP</w:t>
            </w:r>
          </w:p>
          <w:p w:rsidR="004235A1"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w:t>
            </w:r>
            <w:r w:rsidR="008B5BA9">
              <w:rPr>
                <w:rFonts w:cs="Arial"/>
                <w:iCs/>
                <w:szCs w:val="20"/>
                <w:lang w:eastAsia="sl-SI"/>
              </w:rPr>
              <w:t>Leon Behin</w:t>
            </w:r>
            <w:r w:rsidRPr="00657045">
              <w:rPr>
                <w:rFonts w:cs="Arial"/>
                <w:iCs/>
                <w:szCs w:val="20"/>
                <w:lang w:eastAsia="sl-SI"/>
              </w:rPr>
              <w:t xml:space="preserve">, </w:t>
            </w:r>
            <w:r w:rsidR="008B5BA9">
              <w:rPr>
                <w:rFonts w:cs="Arial"/>
                <w:iCs/>
                <w:szCs w:val="20"/>
                <w:lang w:eastAsia="sl-SI"/>
              </w:rPr>
              <w:t>generalni direktor</w:t>
            </w:r>
            <w:r w:rsidR="00322AB9">
              <w:rPr>
                <w:rFonts w:cs="Arial"/>
                <w:iCs/>
                <w:szCs w:val="20"/>
                <w:lang w:eastAsia="sl-SI"/>
              </w:rPr>
              <w:t>,</w:t>
            </w:r>
            <w:r w:rsidR="008C7F03">
              <w:rPr>
                <w:rFonts w:cs="Arial"/>
                <w:iCs/>
                <w:szCs w:val="20"/>
                <w:lang w:eastAsia="sl-SI"/>
              </w:rPr>
              <w:t xml:space="preserve"> Direk</w:t>
            </w:r>
            <w:r>
              <w:rPr>
                <w:rFonts w:cs="Arial"/>
                <w:iCs/>
                <w:szCs w:val="20"/>
                <w:lang w:eastAsia="sl-SI"/>
              </w:rPr>
              <w:t>t</w:t>
            </w:r>
            <w:r w:rsidR="008C7F03">
              <w:rPr>
                <w:rFonts w:cs="Arial"/>
                <w:iCs/>
                <w:szCs w:val="20"/>
                <w:lang w:eastAsia="sl-SI"/>
              </w:rPr>
              <w:t>o</w:t>
            </w:r>
            <w:r w:rsidR="008B5BA9">
              <w:rPr>
                <w:rFonts w:cs="Arial"/>
                <w:iCs/>
                <w:szCs w:val="20"/>
                <w:lang w:eastAsia="sl-SI"/>
              </w:rPr>
              <w:t>rat za vode in investicije</w:t>
            </w:r>
            <w:r w:rsidRPr="00657045">
              <w:rPr>
                <w:rFonts w:cs="Arial"/>
                <w:iCs/>
                <w:szCs w:val="20"/>
                <w:lang w:eastAsia="sl-SI"/>
              </w:rPr>
              <w:t>,</w:t>
            </w:r>
            <w:r w:rsidR="008B5BA9">
              <w:rPr>
                <w:rFonts w:cs="Arial"/>
                <w:iCs/>
                <w:szCs w:val="20"/>
                <w:lang w:eastAsia="sl-SI"/>
              </w:rPr>
              <w:t xml:space="preserve"> MOP</w:t>
            </w:r>
          </w:p>
          <w:p w:rsidR="008B5BA9" w:rsidRPr="00657045"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Tomaž Štembal, podsekretar, </w:t>
            </w:r>
          </w:p>
          <w:p w:rsidR="004235A1" w:rsidRPr="001E5470" w:rsidRDefault="004235A1" w:rsidP="008B5BA9">
            <w:pPr>
              <w:overflowPunct w:val="0"/>
              <w:autoSpaceDE w:val="0"/>
              <w:autoSpaceDN w:val="0"/>
              <w:adjustRightInd w:val="0"/>
              <w:jc w:val="both"/>
              <w:textAlignment w:val="baseline"/>
              <w:rPr>
                <w:rFonts w:cs="Arial"/>
                <w:iCs/>
                <w:szCs w:val="20"/>
                <w:lang w:eastAsia="sl-SI"/>
              </w:rPr>
            </w:pPr>
            <w:r w:rsidRPr="00657045">
              <w:rPr>
                <w:rFonts w:cs="Arial"/>
                <w:iCs/>
                <w:szCs w:val="20"/>
                <w:lang w:eastAsia="sl-SI"/>
              </w:rPr>
              <w:t xml:space="preserve">- Aleš Jeraj, </w:t>
            </w:r>
            <w:r w:rsidR="008B5BA9">
              <w:rPr>
                <w:rFonts w:cs="Arial"/>
                <w:iCs/>
                <w:szCs w:val="20"/>
                <w:lang w:eastAsia="sl-SI"/>
              </w:rPr>
              <w:t>svetovalec.</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iCs/>
                <w:szCs w:val="20"/>
                <w:lang w:eastAsia="sl-SI"/>
              </w:rPr>
              <w:t xml:space="preserve">3.b Zunanji strokovnjaki, ki so </w:t>
            </w:r>
            <w:r w:rsidRPr="001E5470">
              <w:rPr>
                <w:rFonts w:cs="Arial"/>
                <w:b/>
                <w:szCs w:val="20"/>
                <w:lang w:eastAsia="sl-SI"/>
              </w:rPr>
              <w:t>sodelovali pri pripravi dela ali celotnega gradiva: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szCs w:val="20"/>
                <w:lang w:eastAsia="sl-SI"/>
              </w:rPr>
            </w:pPr>
            <w:r>
              <w:rPr>
                <w:rFonts w:cs="Arial"/>
                <w:b/>
                <w:szCs w:val="20"/>
                <w:lang w:eastAsia="sl-SI"/>
              </w:rPr>
              <w:t>/</w:t>
            </w:r>
          </w:p>
        </w:tc>
      </w:tr>
      <w:tr w:rsidR="004235A1" w:rsidRPr="001E5470" w:rsidTr="00C14299">
        <w:tc>
          <w:tcPr>
            <w:tcW w:w="9163" w:type="dxa"/>
            <w:gridSpan w:val="4"/>
          </w:tcPr>
          <w:p w:rsidR="004235A1" w:rsidRPr="001E5470" w:rsidRDefault="004235A1" w:rsidP="00C14299">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5. Kratek povzetek gradiva:</w:t>
            </w:r>
          </w:p>
        </w:tc>
      </w:tr>
      <w:tr w:rsidR="008C3DCE" w:rsidRPr="001E5470" w:rsidTr="00C14299">
        <w:tc>
          <w:tcPr>
            <w:tcW w:w="9163" w:type="dxa"/>
            <w:gridSpan w:val="4"/>
          </w:tcPr>
          <w:p w:rsidR="00A84AAA" w:rsidRDefault="008B5BA9" w:rsidP="006F5D51">
            <w:pPr>
              <w:spacing w:line="240" w:lineRule="auto"/>
              <w:jc w:val="both"/>
              <w:rPr>
                <w:szCs w:val="20"/>
              </w:rPr>
            </w:pPr>
            <w:r w:rsidRPr="00FD5DB0">
              <w:rPr>
                <w:szCs w:val="20"/>
              </w:rPr>
              <w:t>Gradivo je koncesijski akt, ki določa posebno pravico do rabe termalne vode za dejavnost kopališč. Uredba ureja predmet, obseg in območje koncesije, pogoje za pridobitev koncesije, obveznosti koncesionarja glede izvajanja koncesije, plačilo za koncesijo, vsebino koncesijske pogodbe, kjer se podrobneje uredijo medsebojna razmerja med koncedentom in koncesionarjem, in n</w:t>
            </w:r>
            <w:r w:rsidR="008B0266">
              <w:rPr>
                <w:szCs w:val="20"/>
              </w:rPr>
              <w:t>adzor nad izvajanjem koncesije.</w:t>
            </w:r>
            <w:r w:rsidR="00677B2A">
              <w:t xml:space="preserve"> </w:t>
            </w:r>
            <w:r w:rsidR="00677B2A" w:rsidRPr="00677B2A">
              <w:rPr>
                <w:szCs w:val="20"/>
              </w:rPr>
              <w:t>Na podlagi tega koncesijskega akta se koncesija podeljuje brez javnega razpisa v skladu s petim odstavkom 199.a členom člena Zakona o vodah (Uradni list RS, št. 67/02, 2/04 – ZZdrI-A, 41/04 – ZVO-1, 57/08, 57/12, 100/13, 40/14 in 56/15).</w:t>
            </w:r>
          </w:p>
          <w:p w:rsidR="00A84AAA" w:rsidRPr="00FF23F8" w:rsidRDefault="00A84AAA" w:rsidP="00A84AAA">
            <w:pPr>
              <w:pStyle w:val="odstavek1"/>
              <w:ind w:firstLine="0"/>
              <w:rPr>
                <w:sz w:val="20"/>
                <w:szCs w:val="20"/>
                <w:lang w:eastAsia="en-US"/>
              </w:rPr>
            </w:pPr>
            <w:r w:rsidRPr="00FF23F8">
              <w:rPr>
                <w:sz w:val="20"/>
                <w:szCs w:val="20"/>
                <w:lang w:eastAsia="en-US"/>
              </w:rPr>
              <w:t>S podeljevanjem koncesij MOP izvaja popravljalne ukrepe, ki jih je predložilo in potrdilo Računsko sodišče v svoji reviziji o izvajanju Zakona o vodah za leti 2009 in 2010. Računsko sodišče je v svojem revizijskem poročilu št. 3260-1/2011 z dne 26.</w:t>
            </w:r>
            <w:r>
              <w:rPr>
                <w:sz w:val="20"/>
                <w:szCs w:val="20"/>
                <w:lang w:eastAsia="en-US"/>
              </w:rPr>
              <w:t xml:space="preserve"> </w:t>
            </w:r>
            <w:r w:rsidRPr="00FF23F8">
              <w:rPr>
                <w:sz w:val="20"/>
                <w:szCs w:val="20"/>
                <w:lang w:eastAsia="en-US"/>
              </w:rPr>
              <w:t>3.</w:t>
            </w:r>
            <w:r>
              <w:rPr>
                <w:sz w:val="20"/>
                <w:szCs w:val="20"/>
                <w:lang w:eastAsia="en-US"/>
              </w:rPr>
              <w:t xml:space="preserve"> </w:t>
            </w:r>
            <w:r w:rsidRPr="00FF23F8">
              <w:rPr>
                <w:sz w:val="20"/>
                <w:szCs w:val="20"/>
                <w:lang w:eastAsia="en-US"/>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koncesnin, večina pa koncesnin ni plačevala. Subjektom, ki jim niso bile odmerjene koncesnine, je bil tako omogočen neupravičeno boljši konkurenčni položaj v primerjavi s subjekti, ki koncesijo plačujejo. </w:t>
            </w:r>
          </w:p>
          <w:p w:rsidR="00A84AAA" w:rsidRPr="00451527" w:rsidRDefault="00A84AAA" w:rsidP="00A84AAA">
            <w:pPr>
              <w:spacing w:line="240" w:lineRule="auto"/>
              <w:jc w:val="both"/>
              <w:rPr>
                <w:rFonts w:cs="Arial"/>
                <w:szCs w:val="20"/>
              </w:rPr>
            </w:pPr>
          </w:p>
          <w:p w:rsidR="00A84AAA" w:rsidRDefault="00A84AAA" w:rsidP="00A84AAA">
            <w:pPr>
              <w:spacing w:line="240" w:lineRule="auto"/>
              <w:jc w:val="both"/>
              <w:rPr>
                <w:rFonts w:cs="Arial"/>
                <w:szCs w:val="20"/>
              </w:rPr>
            </w:pPr>
            <w:r w:rsidRPr="00451527">
              <w:rPr>
                <w:rFonts w:cs="Arial"/>
                <w:szCs w:val="20"/>
              </w:rPr>
              <w:t xml:space="preserve">Podelitev koncesij obstoječim uporabnikom vode predstavlja tudi izvedbo dopolnilnega ukrepa DUPPS8.6 - Prepovedi, pogoji in omejitve rabe vode iz termalnih vodonosnikov, ki je priloga veljavnega Načrta upravljanja voda za vodni območji Donave in Jadranskega morja (Uredba o načrtu upravljanja voda za vodni območji Donave in Jadranskega morja (Uradni list RS, št. 61/11 in </w:t>
            </w:r>
            <w:hyperlink r:id="rId10" w:tgtFrame="_blank" w:tooltip="Uredba o spremembah in dopolnitvah Uredbe o načrtu upravljanja voda za vodni območji Donave in Jadranskega morja" w:history="1">
              <w:r w:rsidRPr="00451527">
                <w:rPr>
                  <w:rFonts w:cs="Arial"/>
                  <w:szCs w:val="20"/>
                </w:rPr>
                <w:t>49/12</w:t>
              </w:r>
            </w:hyperlink>
            <w:r w:rsidRPr="00451527">
              <w:rPr>
                <w:rFonts w:cs="Arial"/>
                <w:szCs w:val="20"/>
              </w:rPr>
              <w:t>).</w:t>
            </w:r>
          </w:p>
          <w:p w:rsidR="00A84AAA" w:rsidRDefault="00A84AAA" w:rsidP="00A84AAA">
            <w:pPr>
              <w:spacing w:line="240" w:lineRule="auto"/>
              <w:jc w:val="both"/>
              <w:rPr>
                <w:rFonts w:cs="Arial"/>
                <w:szCs w:val="20"/>
              </w:rPr>
            </w:pPr>
          </w:p>
          <w:p w:rsidR="00A84AAA" w:rsidRPr="006F7510" w:rsidRDefault="00A84AAA" w:rsidP="00A84AAA">
            <w:pPr>
              <w:spacing w:line="240" w:lineRule="auto"/>
              <w:jc w:val="both"/>
              <w:rPr>
                <w:rFonts w:cs="Arial"/>
                <w:color w:val="000000"/>
                <w:szCs w:val="20"/>
              </w:rPr>
            </w:pPr>
            <w:r>
              <w:rPr>
                <w:rFonts w:cs="Arial"/>
                <w:szCs w:val="20"/>
                <w:lang w:eastAsia="sl-SI"/>
              </w:rPr>
              <w:t>P</w:t>
            </w:r>
            <w:r w:rsidRPr="001813E8">
              <w:rPr>
                <w:rFonts w:cs="Arial"/>
                <w:szCs w:val="20"/>
                <w:lang w:eastAsia="sl-SI"/>
              </w:rPr>
              <w:t>odelitev koncesij predstavlja tudi zagotavljanje pravne varnosti vseh uporabnikov vode</w:t>
            </w:r>
            <w:r>
              <w:rPr>
                <w:rFonts w:cs="Arial"/>
                <w:szCs w:val="20"/>
                <w:lang w:eastAsia="sl-SI"/>
              </w:rPr>
              <w:t>.</w:t>
            </w:r>
          </w:p>
        </w:tc>
      </w:tr>
      <w:tr w:rsidR="008C3DCE" w:rsidRPr="001E5470" w:rsidTr="00C14299">
        <w:tc>
          <w:tcPr>
            <w:tcW w:w="9163" w:type="dxa"/>
            <w:gridSpan w:val="4"/>
          </w:tcPr>
          <w:p w:rsidR="008C3DCE" w:rsidRPr="001E5470" w:rsidRDefault="008C3DCE" w:rsidP="008C3DCE">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d)</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e)</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Borders>
              <w:bottom w:val="single" w:sz="4" w:space="0" w:color="auto"/>
            </w:tcBorders>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2"/>
            <w:tcBorders>
              <w:bottom w:val="single" w:sz="4" w:space="0" w:color="auto"/>
            </w:tcBorders>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politike na ravni programov po strukturi razvojne klasifikacije programskega proračuna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tcBorders>
              <w:bottom w:val="single" w:sz="4" w:space="0" w:color="auto"/>
            </w:tcBorders>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E86CF0">
              <w:rPr>
                <w:rFonts w:cs="Arial"/>
                <w:b/>
                <w:szCs w:val="20"/>
                <w:lang w:eastAsia="sl-SI"/>
              </w:rPr>
              <w:t>NE</w:t>
            </w:r>
          </w:p>
        </w:tc>
      </w:tr>
      <w:tr w:rsidR="008C3DCE" w:rsidRPr="001E5470" w:rsidTr="00C14299">
        <w:tc>
          <w:tcPr>
            <w:tcW w:w="9163" w:type="dxa"/>
            <w:gridSpan w:val="4"/>
            <w:tcBorders>
              <w:top w:val="single" w:sz="4" w:space="0" w:color="auto"/>
              <w:left w:val="single" w:sz="4" w:space="0" w:color="auto"/>
              <w:bottom w:val="single" w:sz="4" w:space="0" w:color="auto"/>
              <w:right w:val="single" w:sz="4" w:space="0" w:color="auto"/>
            </w:tcBorders>
          </w:tcPr>
          <w:p w:rsidR="008C3DCE" w:rsidRDefault="008C3DCE" w:rsidP="00DF26D9">
            <w:pPr>
              <w:widowControl w:val="0"/>
              <w:suppressAutoHyphens/>
              <w:overflowPunct w:val="0"/>
              <w:autoSpaceDE w:val="0"/>
              <w:autoSpaceDN w:val="0"/>
              <w:adjustRightInd w:val="0"/>
              <w:jc w:val="both"/>
              <w:textAlignment w:val="baseline"/>
              <w:outlineLvl w:val="3"/>
              <w:rPr>
                <w:rFonts w:cs="Arial"/>
                <w:b/>
                <w:szCs w:val="20"/>
                <w:lang w:eastAsia="sl-SI"/>
              </w:rPr>
            </w:pPr>
            <w:r w:rsidRPr="001E5470">
              <w:rPr>
                <w:rFonts w:cs="Arial"/>
                <w:b/>
                <w:szCs w:val="20"/>
                <w:lang w:eastAsia="sl-SI"/>
              </w:rPr>
              <w:t>7.a Predstavitev ocene finančnih posledic nad 40.000 EUR:</w:t>
            </w:r>
          </w:p>
          <w:p w:rsidR="00F84637" w:rsidRDefault="00F84637" w:rsidP="00F84637">
            <w:pPr>
              <w:widowControl w:val="0"/>
              <w:suppressAutoHyphens/>
              <w:overflowPunct w:val="0"/>
              <w:autoSpaceDE w:val="0"/>
              <w:autoSpaceDN w:val="0"/>
              <w:adjustRightInd w:val="0"/>
              <w:jc w:val="both"/>
              <w:textAlignment w:val="baseline"/>
              <w:outlineLvl w:val="3"/>
              <w:rPr>
                <w:rFonts w:cs="Arial"/>
                <w:szCs w:val="20"/>
                <w:lang w:eastAsia="sl-SI"/>
              </w:rPr>
            </w:pPr>
            <w:r w:rsidRPr="00736EBA">
              <w:rPr>
                <w:rFonts w:ascii="Helv" w:hAnsi="Helv" w:cs="Helv"/>
                <w:bCs/>
                <w:color w:val="000000"/>
                <w:szCs w:val="20"/>
                <w:lang w:eastAsia="sl-SI"/>
              </w:rPr>
              <w:t>Plačilo koncesnine v skladu z uredbo se začne za obdobje od 1.</w:t>
            </w:r>
            <w:r>
              <w:rPr>
                <w:rFonts w:ascii="Helv" w:hAnsi="Helv" w:cs="Helv"/>
                <w:bCs/>
                <w:color w:val="000000"/>
                <w:szCs w:val="20"/>
                <w:lang w:eastAsia="sl-SI"/>
              </w:rPr>
              <w:t xml:space="preserve"> </w:t>
            </w:r>
            <w:r w:rsidRPr="00736EBA">
              <w:rPr>
                <w:rFonts w:ascii="Helv" w:hAnsi="Helv" w:cs="Helv"/>
                <w:bCs/>
                <w:color w:val="000000"/>
                <w:szCs w:val="20"/>
                <w:lang w:eastAsia="sl-SI"/>
              </w:rPr>
              <w:t>1.</w:t>
            </w:r>
            <w:r>
              <w:rPr>
                <w:rFonts w:ascii="Helv" w:hAnsi="Helv" w:cs="Helv"/>
                <w:bCs/>
                <w:color w:val="000000"/>
                <w:szCs w:val="20"/>
                <w:lang w:eastAsia="sl-SI"/>
              </w:rPr>
              <w:t xml:space="preserve"> </w:t>
            </w:r>
            <w:r w:rsidRPr="00736EBA">
              <w:rPr>
                <w:rFonts w:ascii="Helv" w:hAnsi="Helv" w:cs="Helv"/>
                <w:bCs/>
                <w:color w:val="000000"/>
                <w:szCs w:val="20"/>
                <w:lang w:eastAsia="sl-SI"/>
              </w:rPr>
              <w:t>2016 dalje.</w:t>
            </w:r>
            <w:r>
              <w:rPr>
                <w:rFonts w:ascii="Helv" w:hAnsi="Helv" w:cs="Helv"/>
                <w:bCs/>
                <w:color w:val="000000"/>
                <w:szCs w:val="20"/>
                <w:lang w:eastAsia="sl-SI"/>
              </w:rPr>
              <w:t xml:space="preserve"> </w:t>
            </w:r>
            <w:r w:rsidRPr="00842DAB">
              <w:rPr>
                <w:rFonts w:cs="Arial"/>
                <w:szCs w:val="20"/>
                <w:lang w:eastAsia="sl-SI"/>
              </w:rPr>
              <w:t xml:space="preserve">Koncesionar bo plačeval plačilo za koncesijo, katerega višina se izračuna po enačbi iz 6. člena uredbe, kar po oceni za leto 2016 znaša </w:t>
            </w:r>
            <w:r>
              <w:rPr>
                <w:rFonts w:cs="Arial"/>
                <w:szCs w:val="20"/>
                <w:lang w:eastAsia="sl-SI"/>
              </w:rPr>
              <w:t xml:space="preserve">9.746 </w:t>
            </w:r>
            <w:r w:rsidRPr="00842DAB">
              <w:rPr>
                <w:rFonts w:cs="Arial"/>
                <w:szCs w:val="20"/>
                <w:lang w:eastAsia="sl-SI"/>
              </w:rPr>
              <w:t xml:space="preserve">€ (70 odstotkov), 2017 znaša </w:t>
            </w:r>
            <w:r>
              <w:rPr>
                <w:rFonts w:cs="Arial"/>
                <w:szCs w:val="20"/>
                <w:lang w:eastAsia="sl-SI"/>
              </w:rPr>
              <w:t>11.138 € (80 odstotkov) in 2018 znaša 12.531 € (90 odstotkov)</w:t>
            </w:r>
            <w:r w:rsidRPr="00842DAB">
              <w:rPr>
                <w:rFonts w:cs="Arial"/>
                <w:szCs w:val="20"/>
                <w:lang w:eastAsia="sl-SI"/>
              </w:rPr>
              <w:t>.</w:t>
            </w:r>
          </w:p>
          <w:p w:rsidR="00F84637" w:rsidRDefault="00F84637" w:rsidP="00F84637">
            <w:pPr>
              <w:widowControl w:val="0"/>
              <w:suppressAutoHyphens/>
              <w:overflowPunct w:val="0"/>
              <w:autoSpaceDE w:val="0"/>
              <w:autoSpaceDN w:val="0"/>
              <w:adjustRightInd w:val="0"/>
              <w:jc w:val="both"/>
              <w:textAlignment w:val="baseline"/>
              <w:outlineLvl w:val="3"/>
              <w:rPr>
                <w:rFonts w:cs="Arial"/>
                <w:szCs w:val="20"/>
                <w:lang w:eastAsia="sl-SI"/>
              </w:rPr>
            </w:pPr>
            <w:r w:rsidRPr="00A51277">
              <w:rPr>
                <w:rFonts w:cs="Arial"/>
                <w:szCs w:val="20"/>
                <w:lang w:eastAsia="sl-SI"/>
              </w:rPr>
              <w:t>Pri določitvi plačil koncesnin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w:t>
            </w:r>
          </w:p>
          <w:p w:rsidR="008C3DCE" w:rsidRPr="001E5470" w:rsidRDefault="008C3DCE" w:rsidP="00736EBA">
            <w:pPr>
              <w:widowControl w:val="0"/>
              <w:suppressAutoHyphens/>
              <w:overflowPunct w:val="0"/>
              <w:autoSpaceDE w:val="0"/>
              <w:autoSpaceDN w:val="0"/>
              <w:adjustRightInd w:val="0"/>
              <w:jc w:val="both"/>
              <w:textAlignment w:val="baseline"/>
              <w:outlineLvl w:val="3"/>
              <w:rPr>
                <w:rFonts w:cs="Arial"/>
                <w:szCs w:val="20"/>
                <w:lang w:eastAsia="sl-SI"/>
              </w:rPr>
            </w:pPr>
          </w:p>
        </w:tc>
      </w:tr>
    </w:tbl>
    <w:p w:rsidR="004235A1" w:rsidRPr="001E5470" w:rsidRDefault="004235A1" w:rsidP="004235A1">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4235A1" w:rsidRPr="001E5470" w:rsidTr="00820F0A">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4235A1" w:rsidRPr="001E5470" w:rsidRDefault="004235A1" w:rsidP="00820F0A">
            <w:pPr>
              <w:pageBreakBefore/>
              <w:widowControl w:val="0"/>
              <w:tabs>
                <w:tab w:val="left" w:pos="2340"/>
              </w:tabs>
              <w:ind w:left="142" w:hanging="142"/>
              <w:outlineLvl w:val="0"/>
              <w:rPr>
                <w:rFonts w:cs="Arial"/>
                <w:b/>
                <w:kern w:val="32"/>
                <w:szCs w:val="20"/>
                <w:lang w:eastAsia="sl-SI"/>
              </w:rPr>
            </w:pPr>
            <w:r w:rsidRPr="001E5470">
              <w:rPr>
                <w:rFonts w:cs="Arial"/>
                <w:b/>
                <w:kern w:val="32"/>
                <w:szCs w:val="20"/>
                <w:lang w:eastAsia="sl-SI"/>
              </w:rPr>
              <w:lastRenderedPageBreak/>
              <w:t>I. Ocena finančnih posledic, ki niso načrtovane v sprejetem proračunu</w:t>
            </w:r>
          </w:p>
        </w:tc>
      </w:tr>
      <w:tr w:rsidR="004235A1" w:rsidRPr="001E5470" w:rsidTr="00820F0A">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+ 3</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F84637" w:rsidP="00820F0A">
            <w:pPr>
              <w:widowControl w:val="0"/>
              <w:tabs>
                <w:tab w:val="left" w:pos="360"/>
              </w:tabs>
              <w:jc w:val="center"/>
              <w:outlineLvl w:val="0"/>
              <w:rPr>
                <w:rFonts w:cs="Arial"/>
                <w:bCs/>
                <w:kern w:val="32"/>
                <w:szCs w:val="20"/>
                <w:lang w:eastAsia="sl-SI"/>
              </w:rPr>
            </w:pPr>
            <w:r>
              <w:rPr>
                <w:rFonts w:cs="Arial"/>
                <w:bCs/>
                <w:kern w:val="32"/>
                <w:szCs w:val="20"/>
                <w:lang w:eastAsia="sl-SI"/>
              </w:rPr>
              <w:t>0</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F84637" w:rsidP="00820F0A">
            <w:pPr>
              <w:widowControl w:val="0"/>
              <w:tabs>
                <w:tab w:val="left" w:pos="360"/>
              </w:tabs>
              <w:jc w:val="center"/>
              <w:outlineLvl w:val="0"/>
              <w:rPr>
                <w:rFonts w:cs="Arial"/>
                <w:bCs/>
                <w:kern w:val="32"/>
                <w:szCs w:val="20"/>
                <w:lang w:eastAsia="sl-SI"/>
              </w:rPr>
            </w:pPr>
            <w:r>
              <w:rPr>
                <w:rFonts w:cs="Arial"/>
                <w:bCs/>
                <w:kern w:val="32"/>
                <w:szCs w:val="20"/>
                <w:lang w:eastAsia="sl-SI"/>
              </w:rPr>
              <w:t>+9.746 EUR</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F84637" w:rsidP="00820F0A">
            <w:pPr>
              <w:widowControl w:val="0"/>
              <w:tabs>
                <w:tab w:val="left" w:pos="360"/>
              </w:tabs>
              <w:jc w:val="center"/>
              <w:outlineLvl w:val="0"/>
              <w:rPr>
                <w:rFonts w:cs="Arial"/>
                <w:kern w:val="32"/>
                <w:szCs w:val="20"/>
                <w:lang w:eastAsia="sl-SI"/>
              </w:rPr>
            </w:pPr>
            <w:r>
              <w:rPr>
                <w:rFonts w:cs="Arial"/>
                <w:kern w:val="32"/>
                <w:szCs w:val="20"/>
                <w:lang w:eastAsia="sl-SI"/>
              </w:rPr>
              <w:t>+11.138 EUR</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F84637" w:rsidP="00820F0A">
            <w:pPr>
              <w:widowControl w:val="0"/>
              <w:tabs>
                <w:tab w:val="left" w:pos="360"/>
              </w:tabs>
              <w:jc w:val="center"/>
              <w:outlineLvl w:val="0"/>
              <w:rPr>
                <w:rFonts w:cs="Arial"/>
                <w:kern w:val="32"/>
                <w:szCs w:val="20"/>
                <w:lang w:eastAsia="sl-SI"/>
              </w:rPr>
            </w:pPr>
            <w:r>
              <w:rPr>
                <w:rFonts w:cs="Arial"/>
                <w:kern w:val="32"/>
                <w:szCs w:val="20"/>
                <w:lang w:eastAsia="sl-SI"/>
              </w:rPr>
              <w:t>+12.531 EUR</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II.a Pravice porabe za izvedbo predlaganih rešitev so zagotovljene:</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 + 1</w:t>
            </w:r>
          </w:p>
        </w:tc>
      </w:tr>
      <w:tr w:rsidR="004235A1" w:rsidRPr="001E5470" w:rsidTr="00820F0A">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r w:rsidRPr="001E5470">
              <w:rPr>
                <w:rFonts w:cs="Arial"/>
                <w:b/>
                <w:kern w:val="32"/>
                <w:szCs w:val="20"/>
                <w:lang w:eastAsia="sl-SI"/>
              </w:rPr>
              <w:t>II.b Manjkajoče pravice porabe bodo zagotovljene s prerazporeditvijo:</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Znesek za t + 1 </w:t>
            </w: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r w:rsidRPr="001E5470">
              <w:rPr>
                <w:rFonts w:cs="Arial"/>
                <w:b/>
                <w:kern w:val="32"/>
                <w:szCs w:val="20"/>
                <w:lang w:eastAsia="sl-SI"/>
              </w:rPr>
              <w:t>II.c Načrtovana nadomestitev zmanjšanih prihodkov in povečanih odhodkov proračuna:</w:t>
            </w:r>
          </w:p>
        </w:tc>
      </w:tr>
      <w:tr w:rsidR="004235A1" w:rsidRPr="001E5470" w:rsidTr="00820F0A">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 + 1</w:t>
            </w: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4235A1" w:rsidRPr="001E5470" w:rsidRDefault="004235A1" w:rsidP="00820F0A">
            <w:pPr>
              <w:widowControl w:val="0"/>
              <w:rPr>
                <w:rFonts w:eastAsia="Calibri" w:cs="Arial"/>
                <w:b/>
                <w:szCs w:val="20"/>
              </w:rPr>
            </w:pPr>
          </w:p>
          <w:p w:rsidR="004235A1" w:rsidRPr="00B73838" w:rsidRDefault="004235A1" w:rsidP="00820F0A">
            <w:pPr>
              <w:widowControl w:val="0"/>
              <w:rPr>
                <w:rFonts w:eastAsia="Calibri" w:cs="Arial"/>
                <w:b/>
                <w:sz w:val="18"/>
                <w:szCs w:val="18"/>
              </w:rPr>
            </w:pPr>
            <w:r w:rsidRPr="00B73838">
              <w:rPr>
                <w:rFonts w:eastAsia="Calibri" w:cs="Arial"/>
                <w:b/>
                <w:sz w:val="18"/>
                <w:szCs w:val="18"/>
              </w:rPr>
              <w:t>OBRAZLOŽITEV:</w:t>
            </w: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Ocena finančnih posledic, ki niso načrtovane v sprejetem proračunu</w:t>
            </w:r>
          </w:p>
          <w:p w:rsidR="004235A1" w:rsidRPr="00B73838" w:rsidRDefault="004235A1" w:rsidP="00820F0A">
            <w:pPr>
              <w:widowControl w:val="0"/>
              <w:ind w:left="360" w:hanging="76"/>
              <w:jc w:val="both"/>
              <w:rPr>
                <w:rFonts w:eastAsia="Calibri" w:cs="Arial"/>
                <w:sz w:val="18"/>
                <w:szCs w:val="18"/>
                <w:lang w:eastAsia="sl-SI"/>
              </w:rPr>
            </w:pPr>
            <w:r w:rsidRPr="00B73838">
              <w:rPr>
                <w:rFonts w:eastAsia="Calibri" w:cs="Arial"/>
                <w:sz w:val="18"/>
                <w:szCs w:val="18"/>
                <w:lang w:eastAsia="sl-SI"/>
              </w:rPr>
              <w:t>V zvezi s predlaganim vladnim gradivom se navedejo predvidene spremembe (povečanje, zmanjšanje):</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prihodkov državnega proračuna in občinskih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odhodkov državnega proračuna, ki niso načrtovani na ukrepih oziroma projektih sprejetih proračunov,</w:t>
            </w:r>
          </w:p>
          <w:p w:rsidR="004235A1" w:rsidRPr="00736EBA" w:rsidRDefault="004235A1" w:rsidP="00736EBA">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obveznosti za druga javnofinančna sredstva (drugi viri), ki niso načrtovana na ukrepih oziroma projektih sprejetih proračunov.</w:t>
            </w: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Finančne posledice za državni proračun</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lastRenderedPageBreak/>
              <w:t>Prikazane morajo biti finančne posledice za državni proračun, ki so na proračunskih postavkah načrtovane v dinamiki projektov oziroma ukrepov:</w:t>
            </w:r>
          </w:p>
          <w:p w:rsidR="004235A1" w:rsidRPr="00B73838" w:rsidRDefault="004235A1" w:rsidP="00820F0A">
            <w:pPr>
              <w:widowControl w:val="0"/>
              <w:suppressAutoHyphens/>
              <w:ind w:left="720"/>
              <w:jc w:val="both"/>
              <w:rPr>
                <w:rFonts w:eastAsia="Calibri" w:cs="Arial"/>
                <w:b/>
                <w:sz w:val="18"/>
                <w:szCs w:val="18"/>
                <w:lang w:eastAsia="sl-SI"/>
              </w:rPr>
            </w:pPr>
            <w:r w:rsidRPr="00B73838">
              <w:rPr>
                <w:rFonts w:eastAsia="Calibri" w:cs="Arial"/>
                <w:b/>
                <w:sz w:val="18"/>
                <w:szCs w:val="18"/>
                <w:lang w:eastAsia="sl-SI"/>
              </w:rPr>
              <w:t>II.a Pravice porabe za izvedbo predlaganih rešitev so zagotovljene: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proračunski uporabnik, ki bo financiral novi projekt oziroma ukrep,</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 xml:space="preserve">projekt oziroma ukrep, s katerim se bodo dosegli cilji vladnega gradiva, in </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proračunske postavke.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4235A1" w:rsidRPr="00B73838" w:rsidRDefault="004235A1" w:rsidP="00820F0A">
            <w:pPr>
              <w:widowControl w:val="0"/>
              <w:suppressAutoHyphens/>
              <w:ind w:left="714"/>
              <w:jc w:val="both"/>
              <w:rPr>
                <w:rFonts w:eastAsia="Calibri" w:cs="Arial"/>
                <w:b/>
                <w:sz w:val="18"/>
                <w:szCs w:val="18"/>
                <w:lang w:eastAsia="sl-SI"/>
              </w:rPr>
            </w:pPr>
            <w:r w:rsidRPr="00B73838">
              <w:rPr>
                <w:rFonts w:eastAsia="Calibri" w:cs="Arial"/>
                <w:b/>
                <w:sz w:val="18"/>
                <w:szCs w:val="18"/>
                <w:lang w:eastAsia="sl-SI"/>
              </w:rPr>
              <w:t>II.b Manjkajoče pravice porabe bodo zagotovljene s prerazporeditvijo:</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4235A1" w:rsidRPr="00B73838" w:rsidRDefault="004235A1" w:rsidP="00820F0A">
            <w:pPr>
              <w:widowControl w:val="0"/>
              <w:suppressAutoHyphens/>
              <w:ind w:left="714"/>
              <w:jc w:val="both"/>
              <w:rPr>
                <w:rFonts w:eastAsia="Calibri" w:cs="Arial"/>
                <w:b/>
                <w:sz w:val="18"/>
                <w:szCs w:val="18"/>
                <w:lang w:eastAsia="sl-SI"/>
              </w:rPr>
            </w:pPr>
            <w:r w:rsidRPr="00B73838">
              <w:rPr>
                <w:rFonts w:eastAsia="Calibri" w:cs="Arial"/>
                <w:b/>
                <w:sz w:val="18"/>
                <w:szCs w:val="18"/>
                <w:lang w:eastAsia="sl-SI"/>
              </w:rPr>
              <w:t>II.c Načrtovana nadomestitev zmanjšanih prihodkov in povečanih odhodkov proračuna:</w:t>
            </w:r>
          </w:p>
          <w:p w:rsidR="004235A1"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w:t>
            </w:r>
            <w:r>
              <w:rPr>
                <w:rFonts w:eastAsia="Calibri" w:cs="Arial"/>
                <w:sz w:val="18"/>
                <w:szCs w:val="18"/>
                <w:lang w:eastAsia="sl-SI"/>
              </w:rPr>
              <w:t>ševanje državnega proračuna.</w:t>
            </w:r>
          </w:p>
          <w:p w:rsidR="00A84AAA" w:rsidRPr="00657045" w:rsidRDefault="00A84AAA" w:rsidP="00820F0A">
            <w:pPr>
              <w:widowControl w:val="0"/>
              <w:ind w:left="284"/>
              <w:jc w:val="both"/>
              <w:rPr>
                <w:rFonts w:eastAsia="Calibri" w:cs="Arial"/>
                <w:sz w:val="18"/>
                <w:szCs w:val="18"/>
                <w:lang w:eastAsia="sl-SI"/>
              </w:rPr>
            </w:pP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657045"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7.b Predstavitev ocene fin</w:t>
            </w:r>
            <w:r>
              <w:rPr>
                <w:rFonts w:cs="Arial"/>
                <w:b/>
                <w:szCs w:val="20"/>
                <w:lang w:eastAsia="sl-SI"/>
              </w:rPr>
              <w:t>ančnih posledic pod 40.000 EUR:</w:t>
            </w:r>
          </w:p>
          <w:p w:rsidR="00A84AAA" w:rsidRPr="001E5470" w:rsidRDefault="00F84637" w:rsidP="00F84637">
            <w:pPr>
              <w:widowControl w:val="0"/>
              <w:suppressAutoHyphens/>
              <w:overflowPunct w:val="0"/>
              <w:autoSpaceDE w:val="0"/>
              <w:autoSpaceDN w:val="0"/>
              <w:adjustRightInd w:val="0"/>
              <w:jc w:val="both"/>
              <w:textAlignment w:val="baseline"/>
              <w:outlineLvl w:val="3"/>
              <w:rPr>
                <w:rFonts w:cs="Arial"/>
                <w:szCs w:val="20"/>
                <w:lang w:eastAsia="sl-SI"/>
              </w:rPr>
            </w:pPr>
            <w:r>
              <w:rPr>
                <w:rFonts w:cs="Arial"/>
                <w:szCs w:val="20"/>
                <w:lang w:eastAsia="sl-SI"/>
              </w:rPr>
              <w:t>/</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1E5470"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8. Predstavitev sodelovanja javnosti:</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4235A1" w:rsidRPr="001E5470" w:rsidRDefault="004235A1" w:rsidP="00820F0A">
            <w:pPr>
              <w:widowControl w:val="0"/>
              <w:overflowPunct w:val="0"/>
              <w:autoSpaceDE w:val="0"/>
              <w:autoSpaceDN w:val="0"/>
              <w:adjustRightInd w:val="0"/>
              <w:jc w:val="both"/>
              <w:textAlignment w:val="baseline"/>
              <w:rPr>
                <w:rFonts w:cs="Arial"/>
                <w:szCs w:val="20"/>
                <w:lang w:eastAsia="sl-SI"/>
              </w:rPr>
            </w:pPr>
            <w:r w:rsidRPr="001E5470">
              <w:rPr>
                <w:rFonts w:cs="Arial"/>
                <w:iCs/>
                <w:szCs w:val="20"/>
                <w:lang w:eastAsia="sl-SI"/>
              </w:rPr>
              <w:t>Gradivo je bilo predhodno objavljeno na spletni strani predlagatelja:</w:t>
            </w:r>
          </w:p>
        </w:tc>
        <w:tc>
          <w:tcPr>
            <w:tcW w:w="2431" w:type="dxa"/>
            <w:gridSpan w:val="2"/>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842DAB">
              <w:rPr>
                <w:rFonts w:cs="Arial"/>
                <w:b/>
                <w:szCs w:val="20"/>
                <w:lang w:eastAsia="sl-SI"/>
              </w:rPr>
              <w:t>DA</w:t>
            </w:r>
            <w:r w:rsidRPr="001E5470">
              <w:rPr>
                <w:rFonts w:cs="Arial"/>
                <w:szCs w:val="20"/>
                <w:lang w:eastAsia="sl-SI"/>
              </w:rPr>
              <w:t>/</w:t>
            </w:r>
            <w:r w:rsidRPr="00842DAB">
              <w:rPr>
                <w:rFonts w:cs="Arial"/>
                <w:szCs w:val="20"/>
                <w:lang w:eastAsia="sl-SI"/>
              </w:rPr>
              <w:t>NE</w:t>
            </w:r>
          </w:p>
        </w:tc>
      </w:tr>
      <w:tr w:rsidR="006F5D51" w:rsidRPr="001E5470" w:rsidTr="00C851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6F5D51" w:rsidRDefault="006F5D51" w:rsidP="00842DAB">
            <w:pPr>
              <w:widowControl w:val="0"/>
              <w:overflowPunct w:val="0"/>
              <w:autoSpaceDE w:val="0"/>
              <w:autoSpaceDN w:val="0"/>
              <w:adjustRightInd w:val="0"/>
              <w:jc w:val="both"/>
              <w:textAlignment w:val="baseline"/>
              <w:rPr>
                <w:rFonts w:cs="Arial"/>
                <w:b/>
                <w:iCs/>
                <w:szCs w:val="20"/>
                <w:lang w:eastAsia="sl-SI"/>
              </w:rPr>
            </w:pPr>
            <w:r w:rsidRPr="002B71FA">
              <w:rPr>
                <w:iCs/>
              </w:rPr>
              <w:t>Datum objave na spletni strani predlagatelja</w:t>
            </w:r>
            <w:r w:rsidRPr="002B71FA">
              <w:rPr>
                <w:rFonts w:cs="Arial"/>
                <w:iCs/>
                <w:szCs w:val="20"/>
                <w:lang w:eastAsia="sl-SI"/>
              </w:rPr>
              <w:t xml:space="preserve">:   </w:t>
            </w:r>
            <w:r w:rsidR="00C2765D">
              <w:rPr>
                <w:rFonts w:cs="Arial"/>
                <w:b/>
                <w:iCs/>
                <w:szCs w:val="20"/>
                <w:lang w:eastAsia="sl-SI"/>
              </w:rPr>
              <w:t>10. 9</w:t>
            </w:r>
            <w:r w:rsidR="006A1D90" w:rsidRPr="006A1D90">
              <w:rPr>
                <w:rFonts w:cs="Arial"/>
                <w:b/>
                <w:iCs/>
                <w:szCs w:val="20"/>
                <w:lang w:eastAsia="sl-SI"/>
              </w:rPr>
              <w:t>. 2015</w:t>
            </w:r>
          </w:p>
          <w:p w:rsidR="00A84AAA" w:rsidRPr="002B71FA" w:rsidRDefault="00A84AAA" w:rsidP="00842DAB">
            <w:pPr>
              <w:widowControl w:val="0"/>
              <w:overflowPunct w:val="0"/>
              <w:autoSpaceDE w:val="0"/>
              <w:autoSpaceDN w:val="0"/>
              <w:adjustRightInd w:val="0"/>
              <w:jc w:val="both"/>
              <w:textAlignment w:val="baseline"/>
              <w:rPr>
                <w:rFonts w:cs="Arial"/>
                <w:iCs/>
                <w:szCs w:val="20"/>
                <w:lang w:eastAsia="sl-SI"/>
              </w:rPr>
            </w:pPr>
          </w:p>
          <w:p w:rsidR="006F5D51" w:rsidRDefault="006F5D51" w:rsidP="00842DAB">
            <w:pPr>
              <w:rPr>
                <w:rFonts w:cs="Arial"/>
                <w:iCs/>
                <w:szCs w:val="22"/>
              </w:rPr>
            </w:pPr>
            <w:r w:rsidRPr="002B71FA">
              <w:rPr>
                <w:rFonts w:cs="Arial"/>
                <w:iCs/>
                <w:szCs w:val="22"/>
              </w:rPr>
              <w:t xml:space="preserve">V razpravo so bili vključeni: </w:t>
            </w:r>
          </w:p>
          <w:p w:rsidR="00A84AAA" w:rsidRPr="002B71FA" w:rsidRDefault="00A84AAA" w:rsidP="00842DAB">
            <w:pPr>
              <w:rPr>
                <w:rFonts w:cs="Arial"/>
                <w:iCs/>
                <w:szCs w:val="22"/>
              </w:rPr>
            </w:pP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RS za varstvo narave,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za ribištvo Slovenije,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Inštitut za vode RS.</w:t>
            </w:r>
          </w:p>
          <w:p w:rsidR="006F5D51" w:rsidRPr="002B71FA" w:rsidRDefault="006F5D51" w:rsidP="00842DAB">
            <w:pPr>
              <w:spacing w:line="240" w:lineRule="auto"/>
              <w:jc w:val="both"/>
              <w:rPr>
                <w:rFonts w:cs="Arial"/>
                <w:iCs/>
                <w:szCs w:val="22"/>
              </w:rPr>
            </w:pPr>
          </w:p>
          <w:p w:rsidR="006F5D51" w:rsidRPr="002B71FA" w:rsidRDefault="006F5D51" w:rsidP="00842DAB">
            <w:pPr>
              <w:spacing w:line="240" w:lineRule="atLeast"/>
            </w:pPr>
            <w:r w:rsidRPr="002B71FA">
              <w:t>Opomba: Gradivo je koncesijski akt in predstavlja tipsko uredbo za vsa kopališča. Gradivo tipske uredbe je bilo predhodno usklajeno z zgoraj naštetimi.</w:t>
            </w:r>
          </w:p>
          <w:p w:rsidR="006F5D51" w:rsidRPr="002B71FA" w:rsidRDefault="00736EBA" w:rsidP="00736EBA">
            <w:pPr>
              <w:tabs>
                <w:tab w:val="left" w:pos="2106"/>
              </w:tabs>
              <w:spacing w:line="240" w:lineRule="atLeast"/>
            </w:pPr>
            <w:r>
              <w:tab/>
            </w:r>
          </w:p>
          <w:p w:rsidR="00A84AAA" w:rsidRPr="00B8576E" w:rsidRDefault="006F5D51" w:rsidP="00842DAB">
            <w:pPr>
              <w:spacing w:line="240" w:lineRule="auto"/>
              <w:jc w:val="both"/>
              <w:rPr>
                <w:iCs/>
              </w:rPr>
            </w:pPr>
            <w:r w:rsidRPr="002B71FA">
              <w:rPr>
                <w:iCs/>
              </w:rPr>
              <w:t>Javnost je bila vključena v pripravo gradiva tudi preko portala e-demokracija.</w:t>
            </w:r>
          </w:p>
          <w:p w:rsidR="006F5D51" w:rsidRPr="00A84AAA" w:rsidRDefault="00677B2A" w:rsidP="00A84AAA">
            <w:pPr>
              <w:widowControl w:val="0"/>
              <w:numPr>
                <w:ilvl w:val="0"/>
                <w:numId w:val="8"/>
              </w:numPr>
              <w:overflowPunct w:val="0"/>
              <w:autoSpaceDE w:val="0"/>
              <w:autoSpaceDN w:val="0"/>
              <w:adjustRightInd w:val="0"/>
              <w:spacing w:after="200" w:line="276" w:lineRule="auto"/>
              <w:jc w:val="both"/>
              <w:textAlignment w:val="baseline"/>
              <w:rPr>
                <w:rFonts w:cs="Arial"/>
                <w:iCs/>
                <w:szCs w:val="20"/>
                <w:lang w:eastAsia="sl-SI"/>
              </w:rPr>
            </w:pPr>
            <w:r>
              <w:rPr>
                <w:rFonts w:cs="Arial"/>
                <w:iCs/>
                <w:szCs w:val="20"/>
                <w:lang w:eastAsia="sl-SI"/>
              </w:rPr>
              <w:t>se gradivo</w:t>
            </w:r>
            <w:r w:rsidRPr="00A84AAA">
              <w:rPr>
                <w:rFonts w:cs="Arial"/>
                <w:iCs/>
                <w:szCs w:val="20"/>
                <w:lang w:eastAsia="sl-SI"/>
              </w:rPr>
              <w:t xml:space="preserve"> ne nanaša nanj</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szCs w:val="20"/>
                <w:lang w:eastAsia="sl-SI"/>
              </w:rPr>
            </w:pPr>
            <w:r w:rsidRPr="001E5470">
              <w:rPr>
                <w:rFonts w:cs="Arial"/>
                <w:b/>
                <w:szCs w:val="20"/>
                <w:lang w:eastAsia="sl-SI"/>
              </w:rPr>
              <w:t>9. Pri pripravi gradiva so bile upoštevane zahteve iz Resolucije o normativni dejavnosti:</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b/>
                <w:szCs w:val="20"/>
                <w:lang w:eastAsia="sl-SI"/>
              </w:rPr>
            </w:pPr>
            <w:r w:rsidRPr="001E5470">
              <w:rPr>
                <w:rFonts w:cs="Arial"/>
                <w:b/>
                <w:szCs w:val="20"/>
                <w:lang w:eastAsia="sl-SI"/>
              </w:rPr>
              <w:t>10. Gradivo je uvrščeno v delovni program vlade:</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4235A1" w:rsidRDefault="004235A1" w:rsidP="00736EBA">
            <w:pPr>
              <w:widowControl w:val="0"/>
              <w:suppressAutoHyphens/>
              <w:overflowPunct w:val="0"/>
              <w:autoSpaceDE w:val="0"/>
              <w:autoSpaceDN w:val="0"/>
              <w:adjustRightInd w:val="0"/>
              <w:textAlignment w:val="baseline"/>
              <w:outlineLvl w:val="3"/>
              <w:rPr>
                <w:rFonts w:cs="Arial"/>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597630">
              <w:rPr>
                <w:rFonts w:cs="Arial"/>
                <w:szCs w:val="20"/>
                <w:lang w:eastAsia="sl-SI"/>
              </w:rPr>
              <w:t xml:space="preserve"> </w:t>
            </w:r>
            <w:r>
              <w:rPr>
                <w:rFonts w:cs="Arial"/>
                <w:szCs w:val="20"/>
                <w:lang w:eastAsia="sl-SI"/>
              </w:rPr>
              <w:t xml:space="preserve">           </w:t>
            </w:r>
            <w:r w:rsidR="0084503F">
              <w:rPr>
                <w:rFonts w:cs="Arial"/>
                <w:szCs w:val="20"/>
                <w:lang w:eastAsia="sl-SI"/>
              </w:rPr>
              <w:t xml:space="preserve"> </w:t>
            </w:r>
            <w:r>
              <w:rPr>
                <w:rFonts w:cs="Arial"/>
                <w:szCs w:val="20"/>
                <w:lang w:eastAsia="sl-SI"/>
              </w:rPr>
              <w:t xml:space="preserve">      Irena Majcen</w:t>
            </w: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84503F">
              <w:rPr>
                <w:rFonts w:cs="Arial"/>
                <w:szCs w:val="20"/>
                <w:lang w:eastAsia="sl-SI"/>
              </w:rPr>
              <w:t>ministrica</w:t>
            </w:r>
          </w:p>
          <w:p w:rsidR="004235A1" w:rsidRPr="001E5470" w:rsidRDefault="004235A1" w:rsidP="00736EBA">
            <w:pPr>
              <w:widowControl w:val="0"/>
              <w:suppressAutoHyphens/>
              <w:overflowPunct w:val="0"/>
              <w:autoSpaceDE w:val="0"/>
              <w:autoSpaceDN w:val="0"/>
              <w:adjustRightInd w:val="0"/>
              <w:textAlignment w:val="baseline"/>
              <w:outlineLvl w:val="3"/>
              <w:rPr>
                <w:rFonts w:cs="Arial"/>
                <w:b/>
                <w:szCs w:val="20"/>
                <w:lang w:eastAsia="sl-SI"/>
              </w:rPr>
            </w:pPr>
          </w:p>
        </w:tc>
      </w:tr>
    </w:tbl>
    <w:p w:rsidR="004235A1" w:rsidRDefault="004235A1" w:rsidP="004235A1">
      <w:pPr>
        <w:pStyle w:val="NaslovpredpisaZnakZnak"/>
        <w:spacing w:before="0" w:after="0" w:line="200" w:lineRule="atLeast"/>
        <w:jc w:val="both"/>
        <w:rPr>
          <w:sz w:val="21"/>
          <w:szCs w:val="21"/>
        </w:rPr>
      </w:pPr>
    </w:p>
    <w:p w:rsidR="00A51BDE" w:rsidRPr="0023023D" w:rsidRDefault="004235A1" w:rsidP="00A51BDE">
      <w:pPr>
        <w:widowControl w:val="0"/>
        <w:overflowPunct w:val="0"/>
        <w:autoSpaceDE w:val="0"/>
        <w:spacing w:line="200" w:lineRule="atLeast"/>
        <w:textAlignment w:val="baseline"/>
        <w:rPr>
          <w:rFonts w:cs="Arial"/>
          <w:b/>
          <w:szCs w:val="20"/>
        </w:rPr>
      </w:pPr>
      <w:r>
        <w:rPr>
          <w:rFonts w:cs="Arial"/>
          <w:b/>
          <w:szCs w:val="20"/>
        </w:rPr>
        <w:t>PRILOGA:</w:t>
      </w:r>
    </w:p>
    <w:p w:rsidR="004235A1" w:rsidRDefault="00677B2A" w:rsidP="00456882">
      <w:pPr>
        <w:widowControl w:val="0"/>
        <w:overflowPunct w:val="0"/>
        <w:autoSpaceDE w:val="0"/>
        <w:spacing w:line="200" w:lineRule="atLeast"/>
        <w:textAlignment w:val="baseline"/>
        <w:rPr>
          <w:rFonts w:cs="Arial"/>
          <w:szCs w:val="20"/>
        </w:rPr>
      </w:pPr>
      <w:r>
        <w:rPr>
          <w:rFonts w:cs="Arial"/>
          <w:szCs w:val="20"/>
        </w:rPr>
        <w:t>- p</w:t>
      </w:r>
      <w:r w:rsidR="005A21ED">
        <w:rPr>
          <w:rFonts w:cs="Arial"/>
          <w:szCs w:val="20"/>
        </w:rPr>
        <w:t xml:space="preserve">redlog </w:t>
      </w:r>
      <w:r>
        <w:rPr>
          <w:rFonts w:cs="Arial"/>
          <w:szCs w:val="20"/>
        </w:rPr>
        <w:t>u</w:t>
      </w:r>
      <w:r w:rsidR="008B5BA9">
        <w:rPr>
          <w:rFonts w:cs="Arial"/>
          <w:szCs w:val="20"/>
        </w:rPr>
        <w:t>redbe</w:t>
      </w:r>
    </w:p>
    <w:p w:rsidR="00DA7440" w:rsidRPr="00DA7440" w:rsidRDefault="00A84AAA" w:rsidP="00DA7440">
      <w:pPr>
        <w:widowControl w:val="0"/>
        <w:overflowPunct w:val="0"/>
        <w:autoSpaceDE w:val="0"/>
        <w:spacing w:line="200" w:lineRule="atLeast"/>
        <w:textAlignment w:val="baseline"/>
        <w:rPr>
          <w:rFonts w:cs="Arial"/>
          <w:szCs w:val="20"/>
        </w:rPr>
        <w:sectPr w:rsidR="00DA7440" w:rsidRPr="00DA7440" w:rsidSect="004235A1">
          <w:headerReference w:type="default" r:id="rId11"/>
          <w:headerReference w:type="first" r:id="rId12"/>
          <w:pgSz w:w="11900" w:h="16840" w:code="9"/>
          <w:pgMar w:top="1701" w:right="1701" w:bottom="1134" w:left="1701" w:header="964" w:footer="794" w:gutter="0"/>
          <w:cols w:space="708"/>
          <w:titlePg/>
          <w:docGrid w:linePitch="272"/>
        </w:sectPr>
      </w:pPr>
      <w:r>
        <w:rPr>
          <w:rFonts w:cs="Arial"/>
          <w:szCs w:val="20"/>
        </w:rPr>
        <w:t>- obrazlož</w:t>
      </w:r>
      <w:r w:rsidR="00F84637">
        <w:rPr>
          <w:rFonts w:cs="Arial"/>
          <w:szCs w:val="20"/>
        </w:rPr>
        <w:t>itev</w:t>
      </w:r>
    </w:p>
    <w:p w:rsidR="00DA7440" w:rsidRDefault="00DA7440" w:rsidP="00DA7440">
      <w:pPr>
        <w:widowControl w:val="0"/>
        <w:overflowPunct w:val="0"/>
        <w:autoSpaceDE w:val="0"/>
        <w:spacing w:line="200" w:lineRule="atLeast"/>
        <w:textAlignment w:val="baseline"/>
        <w:rPr>
          <w:rFonts w:cs="Arial"/>
          <w:szCs w:val="20"/>
        </w:rPr>
      </w:pPr>
    </w:p>
    <w:p w:rsidR="00DA7440" w:rsidRPr="0042188C" w:rsidRDefault="00DA7440" w:rsidP="00DA7440">
      <w:pPr>
        <w:spacing w:line="240" w:lineRule="auto"/>
        <w:jc w:val="right"/>
        <w:rPr>
          <w:rFonts w:cs="Arial"/>
          <w:b/>
          <w:szCs w:val="20"/>
        </w:rPr>
      </w:pPr>
      <w:r w:rsidRPr="0042188C">
        <w:rPr>
          <w:rFonts w:cs="Arial"/>
          <w:b/>
          <w:szCs w:val="20"/>
        </w:rPr>
        <w:t>PREDLOG</w:t>
      </w:r>
    </w:p>
    <w:p w:rsidR="00DA7440" w:rsidRDefault="00C2765D" w:rsidP="00DA7440">
      <w:pPr>
        <w:spacing w:line="240" w:lineRule="auto"/>
        <w:jc w:val="right"/>
        <w:rPr>
          <w:rFonts w:cs="Arial"/>
          <w:szCs w:val="20"/>
        </w:rPr>
      </w:pPr>
      <w:r>
        <w:rPr>
          <w:rFonts w:cs="Arial"/>
          <w:szCs w:val="20"/>
        </w:rPr>
        <w:t>EVA 2015-2550-0117</w:t>
      </w:r>
    </w:p>
    <w:p w:rsidR="00DA7440" w:rsidRDefault="00DA7440" w:rsidP="00DA7440">
      <w:pPr>
        <w:widowControl w:val="0"/>
        <w:overflowPunct w:val="0"/>
        <w:autoSpaceDE w:val="0"/>
        <w:spacing w:line="200" w:lineRule="atLeast"/>
        <w:textAlignment w:val="baseline"/>
        <w:rPr>
          <w:rFonts w:cs="Arial"/>
          <w:szCs w:val="20"/>
        </w:rPr>
      </w:pPr>
    </w:p>
    <w:p w:rsidR="00DA7440" w:rsidRDefault="00DA7440" w:rsidP="00DA7440">
      <w:pPr>
        <w:widowControl w:val="0"/>
        <w:overflowPunct w:val="0"/>
        <w:autoSpaceDE w:val="0"/>
        <w:spacing w:line="200" w:lineRule="atLeast"/>
        <w:textAlignment w:val="baseline"/>
        <w:rPr>
          <w:rFonts w:cs="Arial"/>
          <w:szCs w:val="20"/>
        </w:rPr>
      </w:pPr>
    </w:p>
    <w:p w:rsidR="00A50266" w:rsidRPr="00E671F7" w:rsidRDefault="00A50266" w:rsidP="00DA7440">
      <w:pPr>
        <w:widowControl w:val="0"/>
        <w:overflowPunct w:val="0"/>
        <w:autoSpaceDE w:val="0"/>
        <w:spacing w:line="200" w:lineRule="atLeast"/>
        <w:jc w:val="both"/>
        <w:textAlignment w:val="baseline"/>
        <w:rPr>
          <w:rFonts w:cs="Arial"/>
          <w:szCs w:val="20"/>
        </w:rPr>
      </w:pPr>
      <w:r w:rsidRPr="00E671F7">
        <w:rPr>
          <w:rFonts w:cs="Arial"/>
          <w:szCs w:val="20"/>
        </w:rPr>
        <w:t>Na podlagi prvega odstavka 137. člena in dvanajstega odstavka 199.a člena Zakona o vodah (Uradni list RS, št. 67/02, 2/04 – ZZdrI-A, 41/04 – ZVO-1, 57/08, 57/12, 100/13, 40/14 in 56/15) ter 165. člena Zakona o varstvu okolja (Uradni list RS, št. 39/06 – uradno prečiščeno besedilo, 49/06 – ZMetD, 66/06 – odl. US, 33/07 – ZPNačrt, 57/08 – ZFO-1A, 70/08, 108/09, 108/09 – ZPNačrt-A, 48/12, 57/12, 92/13 in 56/15) Vlada Republike Slovenije izdaja</w:t>
      </w: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Default="00A50266" w:rsidP="00A50266">
      <w:pPr>
        <w:tabs>
          <w:tab w:val="left" w:pos="708"/>
        </w:tabs>
        <w:spacing w:line="240" w:lineRule="auto"/>
        <w:jc w:val="center"/>
        <w:rPr>
          <w:rFonts w:cs="Arial"/>
          <w:b/>
          <w:szCs w:val="20"/>
        </w:rPr>
      </w:pPr>
      <w:r w:rsidRPr="00E671F7">
        <w:rPr>
          <w:rFonts w:cs="Arial"/>
          <w:b/>
          <w:szCs w:val="20"/>
        </w:rPr>
        <w:t>UREDBO</w:t>
      </w:r>
    </w:p>
    <w:p w:rsidR="00A50266" w:rsidRPr="00E671F7" w:rsidRDefault="00A50266" w:rsidP="00A50266">
      <w:pPr>
        <w:tabs>
          <w:tab w:val="left" w:pos="708"/>
        </w:tabs>
        <w:spacing w:line="240" w:lineRule="auto"/>
        <w:jc w:val="center"/>
        <w:rPr>
          <w:rFonts w:cs="Arial"/>
          <w:b/>
          <w:szCs w:val="20"/>
        </w:rPr>
      </w:pPr>
    </w:p>
    <w:p w:rsidR="005D6B78" w:rsidRDefault="00C2765D" w:rsidP="005D6B78">
      <w:pPr>
        <w:tabs>
          <w:tab w:val="left" w:pos="708"/>
        </w:tabs>
        <w:spacing w:line="240" w:lineRule="auto"/>
        <w:jc w:val="center"/>
        <w:rPr>
          <w:rFonts w:cs="Arial"/>
          <w:b/>
          <w:szCs w:val="20"/>
        </w:rPr>
      </w:pPr>
      <w:r w:rsidRPr="00C2765D">
        <w:rPr>
          <w:rFonts w:cs="Arial"/>
          <w:b/>
          <w:szCs w:val="20"/>
        </w:rPr>
        <w:t>o koncesiji za rabo termalne vode za ogrevanje in potrebe kopališča - v Termah Paradiso Cvetkovič Marjan s.p. iz vrtine VC-1/09</w:t>
      </w:r>
    </w:p>
    <w:p w:rsidR="005D6B78" w:rsidRDefault="005D6B78" w:rsidP="005D6B78">
      <w:pPr>
        <w:tabs>
          <w:tab w:val="left" w:pos="708"/>
        </w:tabs>
        <w:spacing w:line="240" w:lineRule="auto"/>
        <w:jc w:val="center"/>
        <w:rPr>
          <w:rFonts w:cs="Arial"/>
          <w:b/>
          <w:szCs w:val="20"/>
        </w:rPr>
      </w:pPr>
    </w:p>
    <w:p w:rsidR="003537A7" w:rsidRDefault="003537A7" w:rsidP="00A50266">
      <w:pPr>
        <w:tabs>
          <w:tab w:val="left" w:pos="708"/>
        </w:tabs>
        <w:spacing w:line="240" w:lineRule="auto"/>
        <w:rPr>
          <w:rFonts w:cs="Arial"/>
          <w:b/>
          <w:szCs w:val="20"/>
        </w:rPr>
      </w:pPr>
    </w:p>
    <w:p w:rsidR="00C2765D" w:rsidRPr="00E671F7" w:rsidRDefault="00C2765D" w:rsidP="00A50266">
      <w:pPr>
        <w:tabs>
          <w:tab w:val="left" w:pos="708"/>
        </w:tabs>
        <w:spacing w:line="240" w:lineRule="auto"/>
        <w:rPr>
          <w:rFonts w:cs="Arial"/>
          <w:b/>
          <w:szCs w:val="20"/>
        </w:rPr>
      </w:pPr>
    </w:p>
    <w:p w:rsidR="00A50266" w:rsidRPr="00E671F7" w:rsidRDefault="00A50266" w:rsidP="00A50266">
      <w:pPr>
        <w:spacing w:line="240" w:lineRule="auto"/>
        <w:jc w:val="both"/>
        <w:rPr>
          <w:rFonts w:cs="Arial"/>
          <w:szCs w:val="20"/>
        </w:rPr>
      </w:pPr>
      <w:r w:rsidRPr="00E671F7">
        <w:rPr>
          <w:rFonts w:cs="Arial"/>
          <w:szCs w:val="20"/>
        </w:rPr>
        <w:t>I. PREDMET IN OBSEG KONCESIJE</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center"/>
        <w:rPr>
          <w:rFonts w:cs="Arial"/>
          <w:szCs w:val="20"/>
        </w:rPr>
      </w:pPr>
      <w:r w:rsidRPr="00E671F7">
        <w:rPr>
          <w:rFonts w:cs="Arial"/>
          <w:szCs w:val="20"/>
        </w:rPr>
        <w:t>1. člen</w:t>
      </w:r>
    </w:p>
    <w:p w:rsidR="00A50266" w:rsidRPr="00E671F7" w:rsidRDefault="00A50266" w:rsidP="00A50266">
      <w:pPr>
        <w:spacing w:line="240" w:lineRule="auto"/>
        <w:jc w:val="center"/>
        <w:rPr>
          <w:rFonts w:cs="Arial"/>
          <w:szCs w:val="20"/>
        </w:rPr>
      </w:pPr>
      <w:r w:rsidRPr="00E671F7">
        <w:rPr>
          <w:rFonts w:cs="Arial"/>
          <w:szCs w:val="20"/>
        </w:rPr>
        <w:t>(predmet koncesije)</w:t>
      </w:r>
    </w:p>
    <w:p w:rsidR="00A50266" w:rsidRPr="00E671F7" w:rsidRDefault="00A50266" w:rsidP="00A50266">
      <w:pPr>
        <w:spacing w:line="240" w:lineRule="auto"/>
        <w:jc w:val="center"/>
        <w:rPr>
          <w:rFonts w:cs="Arial"/>
          <w:szCs w:val="20"/>
        </w:rPr>
      </w:pPr>
    </w:p>
    <w:p w:rsidR="00C2765D" w:rsidRPr="00AA4672" w:rsidRDefault="005D6B78" w:rsidP="00C2765D">
      <w:pPr>
        <w:spacing w:line="240" w:lineRule="auto"/>
        <w:jc w:val="both"/>
        <w:rPr>
          <w:rFonts w:cs="Arial"/>
          <w:szCs w:val="20"/>
        </w:rPr>
      </w:pPr>
      <w:r w:rsidRPr="000E6C6B">
        <w:rPr>
          <w:rFonts w:cs="Arial"/>
          <w:szCs w:val="20"/>
        </w:rPr>
        <w:t xml:space="preserve">(1) </w:t>
      </w:r>
      <w:r w:rsidR="00C2765D" w:rsidRPr="00E371EF">
        <w:rPr>
          <w:rFonts w:cs="Arial"/>
          <w:szCs w:val="20"/>
        </w:rPr>
        <w:t>Ta uredba je koncesijski akt, na podlagi katerega Vlada Republike Slovenije (v nadaljnjem besedilu: vlada) podeli koncesijo za rabo termalne vode za ogrevanje in potrebe kopališča - v Termah Paradiso Cvetkovič Marjan s.p. iz vrtine VC-1/09 (v n</w:t>
      </w:r>
      <w:r w:rsidR="00C442BD">
        <w:rPr>
          <w:rFonts w:cs="Arial"/>
          <w:szCs w:val="20"/>
        </w:rPr>
        <w:t>adaljnjem besedilu: koncesija)</w:t>
      </w:r>
      <w:r w:rsidR="00C2765D" w:rsidRPr="00E371EF">
        <w:rPr>
          <w:rFonts w:cs="Arial"/>
          <w:szCs w:val="20"/>
        </w:rPr>
        <w:t xml:space="preserve"> </w:t>
      </w:r>
      <w:r w:rsidR="00C442BD">
        <w:rPr>
          <w:rFonts w:cs="Arial"/>
          <w:szCs w:val="20"/>
        </w:rPr>
        <w:t>(</w:t>
      </w:r>
      <w:r w:rsidR="00C2765D" w:rsidRPr="00E371EF">
        <w:rPr>
          <w:rFonts w:cs="Arial"/>
          <w:szCs w:val="20"/>
        </w:rPr>
        <w:t xml:space="preserve">ID znak </w:t>
      </w:r>
      <w:r w:rsidR="00C2765D">
        <w:rPr>
          <w:rFonts w:cs="Arial"/>
          <w:szCs w:val="20"/>
        </w:rPr>
        <w:t>1292-</w:t>
      </w:r>
      <w:r w:rsidR="00C2765D" w:rsidRPr="00E371EF">
        <w:rPr>
          <w:rFonts w:cs="Arial"/>
          <w:szCs w:val="20"/>
        </w:rPr>
        <w:t>762/11</w:t>
      </w:r>
      <w:r w:rsidR="00C2765D">
        <w:rPr>
          <w:rFonts w:cs="Arial"/>
          <w:szCs w:val="20"/>
        </w:rPr>
        <w:t>-0</w:t>
      </w:r>
      <w:r w:rsidR="00C442BD">
        <w:rPr>
          <w:rFonts w:cs="Arial"/>
          <w:szCs w:val="20"/>
        </w:rPr>
        <w:t>)</w:t>
      </w:r>
      <w:r w:rsidR="00C2765D" w:rsidRPr="00E371EF">
        <w:rPr>
          <w:rFonts w:cs="Arial"/>
          <w:szCs w:val="20"/>
        </w:rPr>
        <w:t>, koor</w:t>
      </w:r>
      <w:r w:rsidR="00C2765D">
        <w:rPr>
          <w:rFonts w:cs="Arial"/>
          <w:szCs w:val="20"/>
        </w:rPr>
        <w:t>dinate (X: 83919, Y: 551087, Z:</w:t>
      </w:r>
      <w:r w:rsidR="00C2765D" w:rsidRPr="00E371EF">
        <w:rPr>
          <w:rFonts w:cs="Arial"/>
          <w:szCs w:val="20"/>
        </w:rPr>
        <w:t xml:space="preserve"> 143).</w:t>
      </w:r>
    </w:p>
    <w:p w:rsidR="005D6B78" w:rsidRPr="000E6C6B" w:rsidRDefault="005D6B78" w:rsidP="005D6B78">
      <w:pPr>
        <w:spacing w:line="240" w:lineRule="auto"/>
        <w:jc w:val="both"/>
        <w:rPr>
          <w:rFonts w:cs="Arial"/>
          <w:szCs w:val="20"/>
        </w:rPr>
      </w:pPr>
    </w:p>
    <w:p w:rsidR="00A50266" w:rsidRDefault="005D6B78" w:rsidP="00C2765D">
      <w:pPr>
        <w:spacing w:line="240" w:lineRule="auto"/>
        <w:jc w:val="both"/>
        <w:rPr>
          <w:rFonts w:cs="Arial"/>
          <w:szCs w:val="20"/>
        </w:rPr>
      </w:pPr>
      <w:r w:rsidRPr="000E6C6B">
        <w:rPr>
          <w:rFonts w:cs="Arial"/>
          <w:szCs w:val="20"/>
        </w:rPr>
        <w:t xml:space="preserve">(2) </w:t>
      </w:r>
      <w:r w:rsidR="00C2765D" w:rsidRPr="00E371EF">
        <w:rPr>
          <w:rFonts w:cs="Arial"/>
          <w:szCs w:val="20"/>
        </w:rPr>
        <w:t>Obseg vodne pravice, izražen kot največja dovoljena skupna letna prostornina (količina) rabe vode iz vrtine VC-1/09, iz prejšnjega odstavka, je 20.000 m</w:t>
      </w:r>
      <w:r w:rsidR="00C2765D" w:rsidRPr="00835E97">
        <w:rPr>
          <w:rFonts w:cs="Arial"/>
          <w:szCs w:val="20"/>
          <w:vertAlign w:val="superscript"/>
        </w:rPr>
        <w:t>3</w:t>
      </w:r>
      <w:r w:rsidR="00C2765D" w:rsidRPr="00E371EF">
        <w:rPr>
          <w:rFonts w:cs="Arial"/>
          <w:szCs w:val="20"/>
        </w:rPr>
        <w:t xml:space="preserve">/leto. Maksimalna trenutna </w:t>
      </w:r>
      <w:r w:rsidR="00FA1DF5" w:rsidRPr="00C442BD">
        <w:rPr>
          <w:rFonts w:cs="Arial"/>
          <w:szCs w:val="20"/>
        </w:rPr>
        <w:t>dovoljena</w:t>
      </w:r>
      <w:r w:rsidR="00FA1DF5">
        <w:rPr>
          <w:rFonts w:cs="Arial"/>
          <w:szCs w:val="20"/>
        </w:rPr>
        <w:t xml:space="preserve"> </w:t>
      </w:r>
      <w:r w:rsidR="00C2765D" w:rsidRPr="00E371EF">
        <w:rPr>
          <w:rFonts w:cs="Arial"/>
          <w:szCs w:val="20"/>
        </w:rPr>
        <w:t>raba prostornine (količina) rabe vode iz vrtine VC-1/09 je 6,3 l/s.</w:t>
      </w:r>
    </w:p>
    <w:p w:rsidR="00C2765D" w:rsidRPr="00E671F7" w:rsidRDefault="00C2765D" w:rsidP="00C2765D">
      <w:pPr>
        <w:spacing w:line="240" w:lineRule="auto"/>
        <w:jc w:val="both"/>
        <w:rPr>
          <w:rFonts w:cs="Arial"/>
          <w:szCs w:val="20"/>
        </w:rPr>
      </w:pPr>
    </w:p>
    <w:p w:rsidR="00A50266" w:rsidRDefault="00A50266" w:rsidP="00A50266">
      <w:pPr>
        <w:spacing w:line="240" w:lineRule="auto"/>
        <w:jc w:val="both"/>
        <w:rPr>
          <w:rFonts w:cs="Arial"/>
          <w:szCs w:val="20"/>
        </w:rPr>
      </w:pPr>
      <w:r w:rsidRPr="00E671F7">
        <w:rPr>
          <w:rFonts w:cs="Arial"/>
          <w:szCs w:val="20"/>
        </w:rPr>
        <w:t xml:space="preserve">(3) </w:t>
      </w:r>
      <w:r w:rsidRPr="00381387">
        <w:rPr>
          <w:rFonts w:cs="Arial"/>
          <w:szCs w:val="20"/>
        </w:rPr>
        <w:t>Koncesija se podeli za rabo termalne vode za ogrevanje s</w:t>
      </w:r>
      <w:r w:rsidR="00DA7440">
        <w:rPr>
          <w:rFonts w:cs="Arial"/>
          <w:szCs w:val="20"/>
        </w:rPr>
        <w:t xml:space="preserve"> klasifikacijsko številko 4.2.1</w:t>
      </w:r>
      <w:r w:rsidRPr="00381387">
        <w:rPr>
          <w:rFonts w:cs="Arial"/>
          <w:szCs w:val="20"/>
        </w:rPr>
        <w:t xml:space="preserve"> in za potrebe</w:t>
      </w:r>
      <w:r w:rsidR="00DA7440">
        <w:rPr>
          <w:rFonts w:cs="Arial"/>
          <w:szCs w:val="20"/>
        </w:rPr>
        <w:t xml:space="preserve"> dejavnosti bazenskega</w:t>
      </w:r>
      <w:r w:rsidRPr="00381387">
        <w:rPr>
          <w:rFonts w:cs="Arial"/>
          <w:szCs w:val="20"/>
        </w:rPr>
        <w:t xml:space="preserve"> kopališča s klasifikacijsko številko 3.1.2, v skladu s </w:t>
      </w:r>
      <w:r w:rsidR="00DA7440">
        <w:rPr>
          <w:rFonts w:cs="Arial"/>
          <w:szCs w:val="20"/>
        </w:rPr>
        <w:t xml:space="preserve">predpisom, ki ureja klasifikacijo </w:t>
      </w:r>
      <w:r w:rsidR="00DA7440" w:rsidRPr="00381387">
        <w:rPr>
          <w:rFonts w:cs="Arial"/>
          <w:szCs w:val="20"/>
        </w:rPr>
        <w:t>vrst posebne rabe vode in naplavin</w:t>
      </w:r>
      <w:r w:rsidR="00DA7440">
        <w:rPr>
          <w:rFonts w:cs="Arial"/>
          <w:szCs w:val="20"/>
        </w:rPr>
        <w:t>.</w:t>
      </w:r>
    </w:p>
    <w:p w:rsidR="00DA7440" w:rsidRPr="00E671F7" w:rsidRDefault="00DA7440" w:rsidP="00A50266">
      <w:pPr>
        <w:spacing w:line="240" w:lineRule="auto"/>
        <w:jc w:val="both"/>
        <w:rPr>
          <w:rFonts w:cs="Arial"/>
          <w:szCs w:val="20"/>
        </w:rPr>
      </w:pPr>
    </w:p>
    <w:p w:rsidR="00A50266" w:rsidRPr="00E671F7" w:rsidRDefault="00A50266" w:rsidP="00A50266">
      <w:pPr>
        <w:spacing w:line="240" w:lineRule="auto"/>
        <w:jc w:val="both"/>
        <w:rPr>
          <w:rFonts w:cs="Arial"/>
          <w:szCs w:val="20"/>
        </w:rPr>
      </w:pPr>
      <w:r w:rsidRPr="00E671F7">
        <w:rPr>
          <w:rFonts w:cs="Arial"/>
          <w:szCs w:val="20"/>
        </w:rPr>
        <w:t>(4) Območje koncesije obsega območje vrtin</w:t>
      </w:r>
      <w:r w:rsidR="00C2765D">
        <w:rPr>
          <w:rFonts w:cs="Arial"/>
          <w:szCs w:val="20"/>
        </w:rPr>
        <w:t>e</w:t>
      </w:r>
      <w:r w:rsidRPr="00E671F7">
        <w:rPr>
          <w:rFonts w:cs="Arial"/>
          <w:szCs w:val="20"/>
        </w:rPr>
        <w:t xml:space="preserve"> </w:t>
      </w:r>
      <w:r w:rsidR="00C2765D" w:rsidRPr="009674DC">
        <w:rPr>
          <w:rFonts w:cs="Arial"/>
          <w:szCs w:val="20"/>
        </w:rPr>
        <w:t>VC-1/09</w:t>
      </w:r>
      <w:r>
        <w:rPr>
          <w:rFonts w:cs="Arial"/>
          <w:szCs w:val="20"/>
        </w:rPr>
        <w:t xml:space="preserve"> </w:t>
      </w:r>
      <w:r w:rsidRPr="00E671F7">
        <w:rPr>
          <w:rFonts w:cs="Arial"/>
          <w:szCs w:val="20"/>
        </w:rPr>
        <w:t>iz prvega odstavka tega člena</w:t>
      </w:r>
      <w:r w:rsidR="00DA7440">
        <w:rPr>
          <w:rFonts w:cs="Arial"/>
          <w:szCs w:val="20"/>
        </w:rPr>
        <w:t xml:space="preserve"> in</w:t>
      </w:r>
      <w:r w:rsidRPr="00E671F7">
        <w:rPr>
          <w:rFonts w:cs="Arial"/>
          <w:szCs w:val="20"/>
        </w:rPr>
        <w:t xml:space="preserve"> zajema termalno podzemno vodo iz vodnega telesa podzemne vode </w:t>
      </w:r>
      <w:r w:rsidR="00C2765D" w:rsidRPr="0008033A">
        <w:rPr>
          <w:rFonts w:cs="Arial"/>
          <w:szCs w:val="20"/>
        </w:rPr>
        <w:t>Krška kotlina</w:t>
      </w:r>
      <w:r w:rsidR="00C2765D">
        <w:rPr>
          <w:rFonts w:cs="Arial"/>
          <w:szCs w:val="20"/>
        </w:rPr>
        <w:t xml:space="preserve"> </w:t>
      </w:r>
      <w:r w:rsidR="00C2765D" w:rsidRPr="0028686D">
        <w:rPr>
          <w:rFonts w:cs="Arial"/>
          <w:szCs w:val="20"/>
        </w:rPr>
        <w:t>(</w:t>
      </w:r>
      <w:r w:rsidR="00C2765D" w:rsidRPr="0008033A">
        <w:rPr>
          <w:rFonts w:cs="Arial"/>
          <w:szCs w:val="20"/>
        </w:rPr>
        <w:t>VTPodV_1003</w:t>
      </w:r>
      <w:r w:rsidR="00C2765D">
        <w:rPr>
          <w:rFonts w:cs="Arial"/>
          <w:szCs w:val="20"/>
        </w:rPr>
        <w:t>)</w:t>
      </w:r>
      <w:r w:rsidR="00C2765D" w:rsidRPr="0008033A">
        <w:rPr>
          <w:rFonts w:cs="Arial"/>
          <w:szCs w:val="20"/>
        </w:rPr>
        <w:t xml:space="preserve">, </w:t>
      </w:r>
      <w:r w:rsidRPr="00E671F7">
        <w:rPr>
          <w:rFonts w:cs="Arial"/>
          <w:szCs w:val="20"/>
        </w:rPr>
        <w:t>in sicer iz tretjega vodonosnika.</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both"/>
        <w:rPr>
          <w:rFonts w:cs="Arial"/>
          <w:szCs w:val="20"/>
        </w:rPr>
      </w:pPr>
      <w:r w:rsidRPr="00E671F7">
        <w:rPr>
          <w:rFonts w:cs="Arial"/>
          <w:szCs w:val="20"/>
        </w:rPr>
        <w:t>(5) Napajalno območje vrtin</w:t>
      </w:r>
      <w:r w:rsidR="00C2765D">
        <w:rPr>
          <w:rFonts w:cs="Arial"/>
          <w:szCs w:val="20"/>
        </w:rPr>
        <w:t>e</w:t>
      </w:r>
      <w:r w:rsidRPr="00E671F7">
        <w:rPr>
          <w:rFonts w:cs="Arial"/>
          <w:szCs w:val="20"/>
        </w:rPr>
        <w:t xml:space="preserve"> </w:t>
      </w:r>
      <w:r w:rsidR="00C2765D" w:rsidRPr="009674DC">
        <w:rPr>
          <w:rFonts w:cs="Arial"/>
          <w:szCs w:val="20"/>
        </w:rPr>
        <w:t>VC-1/09</w:t>
      </w:r>
      <w:r w:rsidR="00C2765D">
        <w:rPr>
          <w:rFonts w:cs="Arial"/>
          <w:szCs w:val="20"/>
        </w:rPr>
        <w:t xml:space="preserve"> </w:t>
      </w:r>
      <w:r w:rsidRPr="00E671F7">
        <w:rPr>
          <w:rFonts w:cs="Arial"/>
          <w:szCs w:val="20"/>
        </w:rPr>
        <w:t xml:space="preserve">iz prvega odstavka </w:t>
      </w:r>
      <w:r>
        <w:rPr>
          <w:rFonts w:cs="Arial"/>
          <w:szCs w:val="20"/>
        </w:rPr>
        <w:t>tega</w:t>
      </w:r>
      <w:r w:rsidRPr="00E671F7">
        <w:rPr>
          <w:rFonts w:cs="Arial"/>
          <w:szCs w:val="20"/>
        </w:rPr>
        <w:t xml:space="preserve"> člena ter meja tega območja se prikažeta na digitalnem podatkovnem sloju v državnem koordinatnem sistemu in objavita v informacijskem sistemu okolja.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II. POGOJI ZA PRIDOBITEV IN IZVAJANJE KONCESIJE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2. člen</w:t>
      </w:r>
    </w:p>
    <w:p w:rsidR="00A50266" w:rsidRPr="00061876" w:rsidRDefault="00A50266" w:rsidP="00A50266">
      <w:pPr>
        <w:spacing w:line="240" w:lineRule="auto"/>
        <w:jc w:val="center"/>
        <w:rPr>
          <w:rFonts w:cs="Arial"/>
          <w:szCs w:val="20"/>
        </w:rPr>
      </w:pPr>
      <w:r w:rsidRPr="00061876">
        <w:rPr>
          <w:rFonts w:cs="Arial"/>
          <w:szCs w:val="20"/>
        </w:rPr>
        <w:t>(pogoji za pridobitev koncesije)</w:t>
      </w:r>
    </w:p>
    <w:p w:rsidR="00A50266" w:rsidRPr="00061876" w:rsidRDefault="00A50266" w:rsidP="00A50266">
      <w:pPr>
        <w:spacing w:line="240" w:lineRule="auto"/>
        <w:jc w:val="center"/>
        <w:rPr>
          <w:rFonts w:cs="Arial"/>
          <w:szCs w:val="20"/>
        </w:rPr>
      </w:pPr>
    </w:p>
    <w:p w:rsidR="00A50266" w:rsidRDefault="00A50266" w:rsidP="00A50266">
      <w:pPr>
        <w:spacing w:line="240" w:lineRule="auto"/>
        <w:jc w:val="both"/>
        <w:rPr>
          <w:rFonts w:cs="Arial"/>
          <w:szCs w:val="20"/>
        </w:rPr>
      </w:pPr>
      <w:r w:rsidRPr="00061876">
        <w:rPr>
          <w:rFonts w:cs="Arial"/>
          <w:szCs w:val="20"/>
        </w:rPr>
        <w:t xml:space="preserve">(1)  Koncesija se podeli brez javnega razpisa pravni ali fizični osebi, ki ima v posesti in uporablja objekte za črpanje in odvzem </w:t>
      </w:r>
      <w:r>
        <w:rPr>
          <w:rFonts w:cs="Arial"/>
          <w:szCs w:val="20"/>
        </w:rPr>
        <w:t>termalne</w:t>
      </w:r>
      <w:r w:rsidRPr="00061876">
        <w:rPr>
          <w:rFonts w:cs="Arial"/>
          <w:szCs w:val="20"/>
        </w:rPr>
        <w:t xml:space="preserve"> vode za izvajanje dejavnosti kopališč</w:t>
      </w:r>
      <w:r>
        <w:rPr>
          <w:rFonts w:cs="Arial"/>
          <w:szCs w:val="20"/>
        </w:rPr>
        <w:t xml:space="preserve"> in ogrevanje</w:t>
      </w:r>
      <w:r w:rsidRPr="00061876">
        <w:rPr>
          <w:rFonts w:cs="Arial"/>
          <w:szCs w:val="20"/>
        </w:rPr>
        <w:t xml:space="preserve"> </w:t>
      </w:r>
      <w:r>
        <w:rPr>
          <w:rFonts w:cs="Arial"/>
          <w:szCs w:val="20"/>
        </w:rPr>
        <w:t xml:space="preserve">v objektih </w:t>
      </w:r>
      <w:r w:rsidR="005D6B78">
        <w:rPr>
          <w:rFonts w:cs="Arial"/>
          <w:szCs w:val="20"/>
        </w:rPr>
        <w:t xml:space="preserve">Term </w:t>
      </w:r>
      <w:r w:rsidR="00C2765D">
        <w:rPr>
          <w:rFonts w:cs="Arial"/>
          <w:szCs w:val="20"/>
        </w:rPr>
        <w:t>Paradiso</w:t>
      </w:r>
      <w:r w:rsidRPr="00061876">
        <w:rPr>
          <w:rFonts w:cs="Arial"/>
          <w:szCs w:val="20"/>
        </w:rPr>
        <w:t xml:space="preserve">. </w:t>
      </w:r>
    </w:p>
    <w:p w:rsidR="00A50266" w:rsidRPr="00061876" w:rsidRDefault="00A50266" w:rsidP="00A50266">
      <w:pPr>
        <w:spacing w:line="240" w:lineRule="auto"/>
        <w:jc w:val="both"/>
        <w:rPr>
          <w:rFonts w:cs="Arial"/>
          <w:szCs w:val="20"/>
        </w:rPr>
      </w:pPr>
    </w:p>
    <w:p w:rsidR="00702801" w:rsidRPr="00061876" w:rsidRDefault="00A50266" w:rsidP="00702801">
      <w:pPr>
        <w:spacing w:line="240" w:lineRule="auto"/>
        <w:jc w:val="both"/>
        <w:rPr>
          <w:rFonts w:cs="Arial"/>
          <w:szCs w:val="20"/>
        </w:rPr>
      </w:pPr>
      <w:r w:rsidRPr="00061876">
        <w:rPr>
          <w:rFonts w:cs="Arial"/>
          <w:szCs w:val="20"/>
        </w:rPr>
        <w:t xml:space="preserve">(2)  </w:t>
      </w:r>
      <w:r w:rsidR="00702801">
        <w:rPr>
          <w:rFonts w:cs="Arial"/>
          <w:szCs w:val="20"/>
        </w:rPr>
        <w:t>Oseba iz prejšnjega odstavka pridobi</w:t>
      </w:r>
      <w:r w:rsidR="00702801" w:rsidRPr="00061876">
        <w:rPr>
          <w:rFonts w:cs="Arial"/>
          <w:szCs w:val="20"/>
        </w:rPr>
        <w:t xml:space="preserve"> koncesij</w:t>
      </w:r>
      <w:r w:rsidR="00702801">
        <w:rPr>
          <w:rFonts w:cs="Arial"/>
          <w:szCs w:val="20"/>
        </w:rPr>
        <w:t>o</w:t>
      </w:r>
      <w:r w:rsidR="00702801" w:rsidRPr="00061876">
        <w:rPr>
          <w:rFonts w:cs="Arial"/>
          <w:szCs w:val="20"/>
        </w:rPr>
        <w:t xml:space="preserve"> brez javnega razpisa</w:t>
      </w:r>
      <w:r w:rsidR="00702801">
        <w:rPr>
          <w:rFonts w:cs="Arial"/>
          <w:szCs w:val="20"/>
        </w:rPr>
        <w:t>, če</w:t>
      </w:r>
      <w:r w:rsidR="00702801" w:rsidRPr="00061876">
        <w:rPr>
          <w:rFonts w:cs="Arial"/>
          <w:szCs w:val="20"/>
        </w:rPr>
        <w:t xml:space="preserve">: </w:t>
      </w:r>
    </w:p>
    <w:p w:rsidR="00702801" w:rsidRPr="00061876" w:rsidRDefault="00702801" w:rsidP="00702801">
      <w:pPr>
        <w:pStyle w:val="Odstavekseznama"/>
        <w:numPr>
          <w:ilvl w:val="0"/>
          <w:numId w:val="19"/>
        </w:numPr>
        <w:spacing w:line="240" w:lineRule="auto"/>
        <w:jc w:val="both"/>
        <w:rPr>
          <w:rFonts w:cs="Arial"/>
          <w:szCs w:val="20"/>
        </w:rPr>
      </w:pPr>
      <w:r>
        <w:rPr>
          <w:rFonts w:cs="Arial"/>
          <w:szCs w:val="20"/>
        </w:rPr>
        <w:t>je vložila pobudo</w:t>
      </w:r>
      <w:r w:rsidRPr="00061876">
        <w:rPr>
          <w:rFonts w:cs="Arial"/>
          <w:szCs w:val="20"/>
        </w:rPr>
        <w:t xml:space="preserve"> za izdajo koncesijskega akta </w:t>
      </w:r>
      <w:r>
        <w:rPr>
          <w:rFonts w:cs="Arial"/>
          <w:szCs w:val="20"/>
        </w:rPr>
        <w:t>oziroma v</w:t>
      </w:r>
      <w:r>
        <w:t xml:space="preserve">loge za izdajo koncesije </w:t>
      </w:r>
      <w:r w:rsidRPr="00061876">
        <w:rPr>
          <w:rFonts w:cs="Arial"/>
          <w:szCs w:val="20"/>
        </w:rPr>
        <w:t>v skladu s predpisi, ki urejajo vod</w:t>
      </w:r>
      <w:r>
        <w:rPr>
          <w:rFonts w:cs="Arial"/>
          <w:szCs w:val="20"/>
        </w:rPr>
        <w:t>e</w:t>
      </w:r>
      <w:r w:rsidRPr="00061876">
        <w:rPr>
          <w:rFonts w:cs="Arial"/>
          <w:szCs w:val="20"/>
        </w:rPr>
        <w:t>,</w:t>
      </w:r>
    </w:p>
    <w:p w:rsidR="00702801" w:rsidRPr="00061876" w:rsidRDefault="00702801" w:rsidP="00702801">
      <w:pPr>
        <w:pStyle w:val="Odstavekseznama"/>
        <w:numPr>
          <w:ilvl w:val="0"/>
          <w:numId w:val="19"/>
        </w:numPr>
        <w:spacing w:line="240" w:lineRule="auto"/>
        <w:jc w:val="both"/>
        <w:rPr>
          <w:rFonts w:cs="Arial"/>
          <w:szCs w:val="20"/>
        </w:rPr>
      </w:pPr>
      <w:r>
        <w:rPr>
          <w:rFonts w:cs="Arial"/>
          <w:szCs w:val="20"/>
        </w:rPr>
        <w:t xml:space="preserve">je </w:t>
      </w:r>
      <w:r w:rsidRPr="00061876">
        <w:rPr>
          <w:rFonts w:cs="Arial"/>
          <w:szCs w:val="20"/>
        </w:rPr>
        <w:t>tehničn</w:t>
      </w:r>
      <w:r>
        <w:rPr>
          <w:rFonts w:cs="Arial"/>
          <w:szCs w:val="20"/>
        </w:rPr>
        <w:t>o</w:t>
      </w:r>
      <w:r w:rsidRPr="00061876">
        <w:rPr>
          <w:rFonts w:cs="Arial"/>
          <w:szCs w:val="20"/>
        </w:rPr>
        <w:t xml:space="preserve"> usposobljen</w:t>
      </w:r>
      <w:r>
        <w:rPr>
          <w:rFonts w:cs="Arial"/>
          <w:szCs w:val="20"/>
        </w:rPr>
        <w:t>a</w:t>
      </w:r>
      <w:r w:rsidRPr="00061876">
        <w:rPr>
          <w:rFonts w:cs="Arial"/>
          <w:szCs w:val="20"/>
        </w:rPr>
        <w:t xml:space="preserve"> in opremljen</w:t>
      </w:r>
      <w:r>
        <w:rPr>
          <w:rFonts w:cs="Arial"/>
          <w:szCs w:val="20"/>
        </w:rPr>
        <w:t>a</w:t>
      </w:r>
      <w:r w:rsidRPr="00061876">
        <w:rPr>
          <w:rFonts w:cs="Arial"/>
          <w:szCs w:val="20"/>
        </w:rPr>
        <w:t xml:space="preserve"> za izvajanje dejavnosti kopališč,</w:t>
      </w:r>
    </w:p>
    <w:p w:rsidR="00702801" w:rsidRPr="00061876" w:rsidRDefault="00702801" w:rsidP="00702801">
      <w:pPr>
        <w:pStyle w:val="Odstavekseznama"/>
        <w:numPr>
          <w:ilvl w:val="0"/>
          <w:numId w:val="19"/>
        </w:numPr>
        <w:spacing w:line="240" w:lineRule="auto"/>
        <w:jc w:val="both"/>
        <w:rPr>
          <w:rFonts w:cs="Arial"/>
          <w:szCs w:val="20"/>
        </w:rPr>
      </w:pPr>
      <w:r>
        <w:rPr>
          <w:rFonts w:cs="Arial"/>
          <w:szCs w:val="20"/>
        </w:rPr>
        <w:lastRenderedPageBreak/>
        <w:t xml:space="preserve">ima </w:t>
      </w:r>
      <w:r w:rsidRPr="00061876">
        <w:rPr>
          <w:rFonts w:cs="Arial"/>
          <w:szCs w:val="20"/>
        </w:rPr>
        <w:t>pravnomočno uporabno dovoljenje za objekte, v katerih se rabi podzemna voda za dejavnost kopališč, in</w:t>
      </w:r>
    </w:p>
    <w:p w:rsidR="00702801" w:rsidRPr="00061876" w:rsidRDefault="00702801" w:rsidP="00702801">
      <w:pPr>
        <w:pStyle w:val="Odstavekseznama"/>
        <w:numPr>
          <w:ilvl w:val="0"/>
          <w:numId w:val="19"/>
        </w:numPr>
        <w:spacing w:line="240" w:lineRule="auto"/>
        <w:jc w:val="both"/>
        <w:rPr>
          <w:rFonts w:cs="Arial"/>
          <w:szCs w:val="20"/>
        </w:rPr>
      </w:pPr>
      <w:r>
        <w:rPr>
          <w:rFonts w:cs="Arial"/>
          <w:szCs w:val="20"/>
        </w:rPr>
        <w:t xml:space="preserve">proti njej </w:t>
      </w:r>
      <w:r w:rsidRPr="00061876">
        <w:rPr>
          <w:rFonts w:cs="Arial"/>
          <w:szCs w:val="20"/>
        </w:rPr>
        <w:t>ni uveden postopek prisilne poravnave, stečaja ali likvidacijski postopek  ali ni prenehal</w:t>
      </w:r>
      <w:r>
        <w:rPr>
          <w:rFonts w:cs="Arial"/>
          <w:szCs w:val="20"/>
        </w:rPr>
        <w:t>a</w:t>
      </w:r>
      <w:r w:rsidRPr="00061876">
        <w:rPr>
          <w:rFonts w:cs="Arial"/>
          <w:szCs w:val="20"/>
        </w:rPr>
        <w:t xml:space="preserve"> poslovati na podlagi sodne ali druge prisilne odločbe.</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(3)  Koncesija se podeli za obdobje 30 let. </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(4) Koncesijsko obdobje iz prejšnjega odstavka začne teči z dnem sklenitve koncesijske pogodbe. </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center"/>
        <w:rPr>
          <w:rFonts w:cs="Arial"/>
          <w:szCs w:val="20"/>
        </w:rPr>
      </w:pPr>
      <w:r w:rsidRPr="00061876">
        <w:rPr>
          <w:rFonts w:cs="Arial"/>
          <w:szCs w:val="20"/>
        </w:rPr>
        <w:t>3. člen</w:t>
      </w:r>
    </w:p>
    <w:p w:rsidR="00702801" w:rsidRPr="00061876" w:rsidRDefault="00702801" w:rsidP="00702801">
      <w:pPr>
        <w:spacing w:line="240" w:lineRule="auto"/>
        <w:jc w:val="center"/>
        <w:rPr>
          <w:rFonts w:cs="Arial"/>
          <w:szCs w:val="20"/>
        </w:rPr>
      </w:pPr>
      <w:r w:rsidRPr="00061876">
        <w:rPr>
          <w:rFonts w:cs="Arial"/>
          <w:szCs w:val="20"/>
        </w:rPr>
        <w:t>(pogoji izvajanja koncesije)</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(1) Oseba, ki pridobi koncesijo (v nadaljnjem besedilu: koncesionar), mora pri izvajanju koncesije izpolnjevati naslednje okoljevarstvene pogoje, pogoje varstvenega režima in načina rabe podzemne vode:</w:t>
      </w:r>
    </w:p>
    <w:p w:rsidR="00702801" w:rsidRPr="00061876" w:rsidRDefault="00702801" w:rsidP="00702801">
      <w:pPr>
        <w:pStyle w:val="Odstavekseznama"/>
        <w:numPr>
          <w:ilvl w:val="0"/>
          <w:numId w:val="16"/>
        </w:numPr>
        <w:spacing w:line="240" w:lineRule="auto"/>
        <w:jc w:val="both"/>
        <w:rPr>
          <w:rFonts w:cs="Arial"/>
          <w:szCs w:val="20"/>
        </w:rPr>
      </w:pPr>
      <w:r w:rsidRPr="00061876">
        <w:rPr>
          <w:rFonts w:cs="Arial"/>
          <w:szCs w:val="20"/>
        </w:rPr>
        <w:t>zagotavljati, da največja dovoljena letna prostornina (količina) rabe podzemne vode in največja dovoljena trenutna prostornina (količina) rabe podzemne vode iz drugega odstavka 1. člena te uredbe nista preseženi;</w:t>
      </w:r>
    </w:p>
    <w:p w:rsidR="00702801" w:rsidRPr="00061876" w:rsidRDefault="00702801" w:rsidP="00702801">
      <w:pPr>
        <w:pStyle w:val="Odstavekseznama"/>
        <w:numPr>
          <w:ilvl w:val="0"/>
          <w:numId w:val="16"/>
        </w:numPr>
        <w:spacing w:line="240" w:lineRule="auto"/>
        <w:jc w:val="both"/>
        <w:rPr>
          <w:rFonts w:cs="Arial"/>
          <w:szCs w:val="20"/>
        </w:rPr>
      </w:pPr>
      <w:r w:rsidRPr="00061876">
        <w:rPr>
          <w:rFonts w:cs="Arial"/>
          <w:szCs w:val="20"/>
        </w:rPr>
        <w:t>zagotavljati, da s svojo dejavnostjo ne povzroči poslabšanja ali ne prepreči doseganja dobrega kemijskega in količinskega stanja vodnega telesa podzemne vode, določenega v skladu s predpisom, ki ureja stanje podzemnih voda;</w:t>
      </w:r>
    </w:p>
    <w:p w:rsidR="00702801" w:rsidRPr="00061876" w:rsidRDefault="00702801" w:rsidP="00702801">
      <w:pPr>
        <w:pStyle w:val="Odstavekseznama"/>
        <w:numPr>
          <w:ilvl w:val="0"/>
          <w:numId w:val="16"/>
        </w:numPr>
        <w:spacing w:line="240" w:lineRule="auto"/>
        <w:jc w:val="both"/>
        <w:rPr>
          <w:rFonts w:cs="Arial"/>
          <w:szCs w:val="20"/>
        </w:rPr>
      </w:pPr>
      <w:r w:rsidRPr="00061876">
        <w:rPr>
          <w:rFonts w:cs="Arial"/>
          <w:szCs w:val="20"/>
        </w:rPr>
        <w:t>imeti črpališče urejeno tako, da je preprečen vnos onesnaževal v vodonosnik;</w:t>
      </w:r>
    </w:p>
    <w:p w:rsidR="00702801" w:rsidRPr="00061876" w:rsidRDefault="00702801" w:rsidP="00702801">
      <w:pPr>
        <w:pStyle w:val="Odstavekseznama"/>
        <w:numPr>
          <w:ilvl w:val="0"/>
          <w:numId w:val="16"/>
        </w:numPr>
        <w:spacing w:line="240" w:lineRule="auto"/>
        <w:jc w:val="both"/>
        <w:rPr>
          <w:rFonts w:cs="Arial"/>
          <w:szCs w:val="20"/>
        </w:rPr>
      </w:pPr>
      <w:r w:rsidRPr="00061876">
        <w:rPr>
          <w:rFonts w:cs="Arial"/>
          <w:szCs w:val="20"/>
        </w:rPr>
        <w:t xml:space="preserve">zagotavljati, da je izkoristek toplotne energije odvzete podzemne vode več kot 70 odstotkov, na način in v roku, ki sta določena s koncesijsko pogodbo. Izkoristek toplotne energije odvzete podzemne vode se izračuna v skladu s prilogo 1, ki je sestavni del te uredbe; </w:t>
      </w:r>
    </w:p>
    <w:p w:rsidR="00702801" w:rsidRPr="00061876" w:rsidRDefault="00702801" w:rsidP="00702801">
      <w:pPr>
        <w:pStyle w:val="Odstavekseznama"/>
        <w:numPr>
          <w:ilvl w:val="0"/>
          <w:numId w:val="16"/>
        </w:numPr>
        <w:spacing w:line="240" w:lineRule="auto"/>
        <w:jc w:val="both"/>
        <w:rPr>
          <w:rFonts w:cs="Arial"/>
          <w:szCs w:val="20"/>
        </w:rPr>
      </w:pPr>
      <w:r w:rsidRPr="00061876">
        <w:rPr>
          <w:rFonts w:cs="Arial"/>
          <w:szCs w:val="20"/>
        </w:rPr>
        <w:t>dejavnost izvajati tako, da pride le do občasnih sprememb toka podzemne vode ali do stalnih sprememb toka le na omejenem prostoru, vendar pa to ne sme povzročiti vdora druge vode ter stalnega in jasno izraženega umetnega trenda v spremembah toka, zaradi katerega bi do takih vdorov lahko prišlo pozneje;</w:t>
      </w:r>
    </w:p>
    <w:p w:rsidR="00702801" w:rsidRPr="00061876" w:rsidRDefault="00702801" w:rsidP="00702801">
      <w:pPr>
        <w:pStyle w:val="Odstavekseznama"/>
        <w:numPr>
          <w:ilvl w:val="0"/>
          <w:numId w:val="16"/>
        </w:numPr>
        <w:spacing w:line="240" w:lineRule="auto"/>
        <w:jc w:val="both"/>
        <w:rPr>
          <w:rFonts w:cs="Arial"/>
          <w:szCs w:val="20"/>
        </w:rPr>
      </w:pPr>
      <w:r w:rsidRPr="00061876">
        <w:rPr>
          <w:rFonts w:cs="Arial"/>
          <w:szCs w:val="20"/>
        </w:rPr>
        <w:t xml:space="preserve">zagotavljati monitoring v skladu s 4. členom te uredbe in prilogo 2, ki je sestavni del te uredbe; </w:t>
      </w:r>
    </w:p>
    <w:p w:rsidR="00702801" w:rsidRPr="00061876" w:rsidRDefault="00702801" w:rsidP="00702801">
      <w:pPr>
        <w:pStyle w:val="Odstavekseznama"/>
        <w:numPr>
          <w:ilvl w:val="0"/>
          <w:numId w:val="16"/>
        </w:numPr>
        <w:spacing w:line="240" w:lineRule="auto"/>
        <w:jc w:val="both"/>
        <w:rPr>
          <w:rFonts w:cs="Arial"/>
          <w:szCs w:val="20"/>
        </w:rPr>
      </w:pPr>
      <w:r w:rsidRPr="00061876">
        <w:rPr>
          <w:rFonts w:cs="Arial"/>
          <w:szCs w:val="20"/>
        </w:rPr>
        <w:t>skrbeti za najmanjšo mogočo porabo podzemne vode, ponovno uporabo podzemne vode ter uporabo drugih meto</w:t>
      </w:r>
      <w:r>
        <w:rPr>
          <w:rFonts w:cs="Arial"/>
          <w:szCs w:val="20"/>
        </w:rPr>
        <w:t>d in tehnik varčevanja z vodo;</w:t>
      </w:r>
    </w:p>
    <w:p w:rsidR="00702801" w:rsidRDefault="00702801" w:rsidP="00702801">
      <w:pPr>
        <w:pStyle w:val="Odstavekseznama"/>
        <w:numPr>
          <w:ilvl w:val="0"/>
          <w:numId w:val="16"/>
        </w:numPr>
        <w:spacing w:line="240" w:lineRule="auto"/>
        <w:jc w:val="both"/>
        <w:rPr>
          <w:rFonts w:cs="Arial"/>
          <w:szCs w:val="20"/>
        </w:rPr>
      </w:pPr>
      <w:r w:rsidRPr="00061876">
        <w:rPr>
          <w:rFonts w:cs="Arial"/>
          <w:szCs w:val="20"/>
        </w:rPr>
        <w:t>izvajati ukrepe iz predpisa, ki ureja načrt upravljanja voda za vodni območ</w:t>
      </w:r>
      <w:r>
        <w:rPr>
          <w:rFonts w:cs="Arial"/>
          <w:szCs w:val="20"/>
        </w:rPr>
        <w:t>ji Donave in Jadranskega morja, in</w:t>
      </w:r>
    </w:p>
    <w:p w:rsidR="00702801" w:rsidRPr="00061876" w:rsidRDefault="00702801" w:rsidP="00702801">
      <w:pPr>
        <w:pStyle w:val="Odstavekseznama"/>
        <w:numPr>
          <w:ilvl w:val="0"/>
          <w:numId w:val="16"/>
        </w:numPr>
        <w:spacing w:line="240" w:lineRule="auto"/>
        <w:jc w:val="both"/>
        <w:rPr>
          <w:rFonts w:cs="Arial"/>
          <w:szCs w:val="20"/>
        </w:rPr>
      </w:pPr>
      <w:r>
        <w:rPr>
          <w:rFonts w:cs="Arial"/>
          <w:szCs w:val="20"/>
        </w:rPr>
        <w:t>uporabljati podzemno vodo izključno za lastne potrebe, za katere se podeljuje koncesija.</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(2) Koncesionar mora pri izvajanju koncesije izpolnjevati naslednje naravovarstvene pogoje:</w:t>
      </w:r>
    </w:p>
    <w:p w:rsidR="00702801" w:rsidRPr="00061876" w:rsidRDefault="00702801" w:rsidP="00702801">
      <w:pPr>
        <w:pStyle w:val="Odstavekseznama"/>
        <w:numPr>
          <w:ilvl w:val="0"/>
          <w:numId w:val="18"/>
        </w:numPr>
        <w:spacing w:line="240" w:lineRule="auto"/>
        <w:jc w:val="both"/>
        <w:rPr>
          <w:rFonts w:cs="Arial"/>
          <w:szCs w:val="20"/>
        </w:rPr>
      </w:pPr>
      <w:r w:rsidRPr="00061876">
        <w:rPr>
          <w:rFonts w:cs="Arial"/>
          <w:szCs w:val="20"/>
        </w:rPr>
        <w:t>zagotavljati, da ne ogroža naravnega ravnovesja vodnih in obvodnih ekosistemov, in</w:t>
      </w:r>
    </w:p>
    <w:p w:rsidR="00702801" w:rsidRPr="00061876" w:rsidRDefault="00702801" w:rsidP="00702801">
      <w:pPr>
        <w:pStyle w:val="Odstavekseznama"/>
        <w:numPr>
          <w:ilvl w:val="0"/>
          <w:numId w:val="18"/>
        </w:numPr>
        <w:spacing w:line="240" w:lineRule="auto"/>
        <w:jc w:val="both"/>
        <w:rPr>
          <w:rFonts w:cs="Arial"/>
          <w:szCs w:val="20"/>
        </w:rPr>
      </w:pPr>
      <w:r w:rsidRPr="00061876">
        <w:rPr>
          <w:rFonts w:cs="Arial"/>
          <w:szCs w:val="20"/>
        </w:rPr>
        <w:t>preprečiti škodljive vplive ter ogrožanje naravnih vrednot in območij, varovanih po predpisih, ki urejajo ohranjanje narave.</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(3) Koncesionar mora pri izvajanju koncesije izpolnjevati druge pogoje, in sicer: </w:t>
      </w:r>
    </w:p>
    <w:p w:rsidR="00702801" w:rsidRPr="00061876" w:rsidRDefault="00702801" w:rsidP="00702801">
      <w:pPr>
        <w:pStyle w:val="Odstavekseznama"/>
        <w:numPr>
          <w:ilvl w:val="0"/>
          <w:numId w:val="17"/>
        </w:numPr>
        <w:spacing w:line="240" w:lineRule="auto"/>
        <w:jc w:val="both"/>
        <w:rPr>
          <w:rFonts w:cs="Arial"/>
          <w:szCs w:val="20"/>
        </w:rPr>
      </w:pPr>
      <w:r w:rsidRPr="00061876">
        <w:rPr>
          <w:rFonts w:cs="Arial"/>
          <w:szCs w:val="20"/>
        </w:rPr>
        <w:t>skrbeti za varstvo objektov in naprav za rabo podzemne vode ter za njihovo redno vzdrževanje;</w:t>
      </w:r>
    </w:p>
    <w:p w:rsidR="00702801" w:rsidRPr="00061876" w:rsidRDefault="00702801" w:rsidP="00702801">
      <w:pPr>
        <w:pStyle w:val="Odstavekseznama"/>
        <w:numPr>
          <w:ilvl w:val="0"/>
          <w:numId w:val="17"/>
        </w:numPr>
        <w:spacing w:line="240" w:lineRule="auto"/>
        <w:jc w:val="both"/>
        <w:rPr>
          <w:rFonts w:cs="Arial"/>
          <w:szCs w:val="20"/>
        </w:rPr>
      </w:pPr>
      <w:r w:rsidRPr="00061876">
        <w:rPr>
          <w:rFonts w:cs="Arial"/>
          <w:szCs w:val="20"/>
        </w:rPr>
        <w:t>vzpostaviti stalen nadzor nad objekti in napravami za rabo podzemne vode ter zagotavljati dostop samo pooblaščenim osebam koncesionarja;</w:t>
      </w:r>
    </w:p>
    <w:p w:rsidR="00702801" w:rsidRPr="00061876" w:rsidRDefault="00702801" w:rsidP="00702801">
      <w:pPr>
        <w:pStyle w:val="Odstavekseznama"/>
        <w:numPr>
          <w:ilvl w:val="0"/>
          <w:numId w:val="17"/>
        </w:numPr>
        <w:spacing w:line="240" w:lineRule="auto"/>
        <w:jc w:val="both"/>
        <w:rPr>
          <w:rFonts w:cs="Arial"/>
          <w:szCs w:val="20"/>
        </w:rPr>
      </w:pPr>
      <w:r w:rsidRPr="00061876">
        <w:rPr>
          <w:rFonts w:cs="Arial"/>
          <w:szCs w:val="20"/>
        </w:rPr>
        <w:t>dopustiti izvajanje meritev za potrebe državnega monitoringa podzemnih voda na vseh vrtinah, ki jih upravlja;</w:t>
      </w:r>
    </w:p>
    <w:p w:rsidR="00702801" w:rsidRPr="00061876" w:rsidRDefault="00702801" w:rsidP="00702801">
      <w:pPr>
        <w:pStyle w:val="Odstavekseznama"/>
        <w:numPr>
          <w:ilvl w:val="0"/>
          <w:numId w:val="17"/>
        </w:numPr>
        <w:spacing w:line="240" w:lineRule="auto"/>
        <w:jc w:val="both"/>
        <w:rPr>
          <w:rFonts w:cs="Arial"/>
          <w:szCs w:val="20"/>
        </w:rPr>
      </w:pPr>
      <w:r w:rsidRPr="00061876">
        <w:rPr>
          <w:rFonts w:cs="Arial"/>
          <w:szCs w:val="20"/>
        </w:rPr>
        <w:t>po navodilu koncedenta sodelovati pri izvajanju kratkotrajne (do 24-urne) popolne prekinitve odvzema vode, ki ga zaradi ocenjevanja količinskega stanja podzemne vode praviloma enkrat letno istočasno izvedejo vsi koncesionarji, ki odvzemajo vodo iz istega termalnega vodonosnika (prekinitveni test);</w:t>
      </w:r>
    </w:p>
    <w:p w:rsidR="00702801" w:rsidRPr="00061876" w:rsidRDefault="00702801" w:rsidP="00702801">
      <w:pPr>
        <w:pStyle w:val="Odstavekseznama"/>
        <w:numPr>
          <w:ilvl w:val="0"/>
          <w:numId w:val="17"/>
        </w:numPr>
        <w:spacing w:line="240" w:lineRule="auto"/>
        <w:jc w:val="both"/>
        <w:rPr>
          <w:rFonts w:cs="Arial"/>
          <w:szCs w:val="20"/>
        </w:rPr>
      </w:pPr>
      <w:r w:rsidRPr="00061876">
        <w:rPr>
          <w:rFonts w:cs="Arial"/>
          <w:szCs w:val="20"/>
        </w:rPr>
        <w:t>zagotoviti koncedentu brezplačen dostop do podatkov o dosedanjih raziskavah, ki lahko dajo podatke o podzemni vodi;</w:t>
      </w:r>
    </w:p>
    <w:p w:rsidR="00702801" w:rsidRPr="00061876" w:rsidRDefault="00702801" w:rsidP="00702801">
      <w:pPr>
        <w:pStyle w:val="Odstavekseznama"/>
        <w:numPr>
          <w:ilvl w:val="0"/>
          <w:numId w:val="17"/>
        </w:numPr>
        <w:spacing w:line="240" w:lineRule="auto"/>
        <w:jc w:val="both"/>
        <w:rPr>
          <w:rFonts w:cs="Arial"/>
          <w:szCs w:val="20"/>
        </w:rPr>
      </w:pPr>
      <w:r w:rsidRPr="00061876">
        <w:rPr>
          <w:rFonts w:cs="Arial"/>
          <w:szCs w:val="20"/>
        </w:rPr>
        <w:t>trajno hraniti tehnično, litološko, hidrogeološko dokumentacijo in dokumentacijo, potrebno za izvajanje monitoringa iz 4. člena te uredbe, v tiskani in digitalni obliki;</w:t>
      </w:r>
    </w:p>
    <w:p w:rsidR="00702801" w:rsidRPr="00061876" w:rsidRDefault="00702801" w:rsidP="00702801">
      <w:pPr>
        <w:pStyle w:val="Odstavekseznama"/>
        <w:numPr>
          <w:ilvl w:val="0"/>
          <w:numId w:val="17"/>
        </w:numPr>
        <w:spacing w:line="240" w:lineRule="auto"/>
        <w:jc w:val="both"/>
        <w:rPr>
          <w:rFonts w:cs="Arial"/>
          <w:szCs w:val="20"/>
        </w:rPr>
      </w:pPr>
      <w:r w:rsidRPr="00061876">
        <w:rPr>
          <w:rFonts w:cs="Arial"/>
          <w:szCs w:val="20"/>
        </w:rPr>
        <w:lastRenderedPageBreak/>
        <w:t xml:space="preserve">zagotoviti brezplačni dostop do vseh podatkov, ki se nanašajo na rabo vode; </w:t>
      </w:r>
    </w:p>
    <w:p w:rsidR="00702801" w:rsidRPr="00061876" w:rsidRDefault="00702801" w:rsidP="00702801">
      <w:pPr>
        <w:pStyle w:val="Odstavekseznama"/>
        <w:numPr>
          <w:ilvl w:val="0"/>
          <w:numId w:val="17"/>
        </w:numPr>
        <w:spacing w:line="240" w:lineRule="auto"/>
        <w:jc w:val="both"/>
        <w:rPr>
          <w:rFonts w:cs="Arial"/>
          <w:szCs w:val="20"/>
        </w:rPr>
      </w:pPr>
      <w:r w:rsidRPr="00061876">
        <w:rPr>
          <w:rFonts w:cs="Arial"/>
          <w:szCs w:val="20"/>
        </w:rPr>
        <w:t>vzdrževati ali sanirati vrtine, izvedene pri raziskavah vodnega vira, ki je predmet koncesije;</w:t>
      </w:r>
    </w:p>
    <w:p w:rsidR="00702801" w:rsidRPr="00061876" w:rsidRDefault="00702801" w:rsidP="00702801">
      <w:pPr>
        <w:pStyle w:val="Odstavekseznama"/>
        <w:numPr>
          <w:ilvl w:val="0"/>
          <w:numId w:val="17"/>
        </w:numPr>
        <w:spacing w:line="240" w:lineRule="auto"/>
        <w:jc w:val="both"/>
        <w:rPr>
          <w:rFonts w:cs="Arial"/>
          <w:szCs w:val="20"/>
        </w:rPr>
      </w:pPr>
      <w:r w:rsidRPr="00061876">
        <w:rPr>
          <w:rFonts w:cs="Arial"/>
          <w:szCs w:val="20"/>
        </w:rPr>
        <w:t>po prenehanju koncesije z objekti in napravami, potrebnimi za izvajanje koncesije, ravnati v skladu z zakonom, ki ureja vode;</w:t>
      </w:r>
    </w:p>
    <w:p w:rsidR="00702801" w:rsidRPr="00061876" w:rsidRDefault="00702801" w:rsidP="00702801">
      <w:pPr>
        <w:pStyle w:val="Odstavekseznama"/>
        <w:numPr>
          <w:ilvl w:val="0"/>
          <w:numId w:val="17"/>
        </w:numPr>
        <w:spacing w:line="240" w:lineRule="auto"/>
        <w:jc w:val="both"/>
        <w:rPr>
          <w:rFonts w:cs="Arial"/>
          <w:szCs w:val="20"/>
        </w:rPr>
      </w:pPr>
      <w:r w:rsidRPr="00061876">
        <w:rPr>
          <w:rFonts w:cs="Arial"/>
          <w:szCs w:val="20"/>
        </w:rPr>
        <w:t xml:space="preserve">sodelovati s koncedentom pri izvajanju izrednih ukrepov, če se poveča stopnja ogroženosti zaradi škodljivega delovanja voda, ali intervencijskih in sanacijskih ukrepov ob naravni nesreči zaradi škodljivega delovanja voda; </w:t>
      </w:r>
    </w:p>
    <w:p w:rsidR="00702801" w:rsidRPr="00061876" w:rsidRDefault="00702801" w:rsidP="00702801">
      <w:pPr>
        <w:pStyle w:val="Odstavekseznama"/>
        <w:numPr>
          <w:ilvl w:val="0"/>
          <w:numId w:val="17"/>
        </w:numPr>
        <w:spacing w:line="240" w:lineRule="auto"/>
        <w:jc w:val="both"/>
        <w:rPr>
          <w:rFonts w:cs="Arial"/>
          <w:szCs w:val="20"/>
        </w:rPr>
      </w:pPr>
      <w:r w:rsidRPr="00061876">
        <w:rPr>
          <w:rFonts w:cs="Arial"/>
          <w:szCs w:val="20"/>
        </w:rPr>
        <w:t>omogočiti brezplačno uporabo objektov in naprav v primeru suše, nenadnega onesnaženja ali poškodbe sistema za oskrbo s pitno vodo, če je to potrebno zaradi za</w:t>
      </w:r>
      <w:r>
        <w:rPr>
          <w:rFonts w:cs="Arial"/>
          <w:szCs w:val="20"/>
        </w:rPr>
        <w:t>gotavljanja oskrbe s pitno vodo,</w:t>
      </w:r>
      <w:r w:rsidRPr="00061876">
        <w:rPr>
          <w:rFonts w:cs="Arial"/>
          <w:szCs w:val="20"/>
        </w:rPr>
        <w:t xml:space="preserve"> in</w:t>
      </w:r>
    </w:p>
    <w:p w:rsidR="00702801" w:rsidRPr="00061876" w:rsidRDefault="00702801" w:rsidP="00702801">
      <w:pPr>
        <w:pStyle w:val="Odstavekseznama"/>
        <w:numPr>
          <w:ilvl w:val="0"/>
          <w:numId w:val="17"/>
        </w:numPr>
        <w:spacing w:line="240" w:lineRule="auto"/>
        <w:jc w:val="both"/>
        <w:rPr>
          <w:rFonts w:cs="Arial"/>
          <w:szCs w:val="20"/>
        </w:rPr>
      </w:pPr>
      <w:r w:rsidRPr="00061876">
        <w:rPr>
          <w:rFonts w:cs="Arial"/>
          <w:szCs w:val="20"/>
        </w:rPr>
        <w:t xml:space="preserve">redno odstranjevati plavje in odvzemati naplavine na območju najmanj desetih metrov gorvodno in dolvodno od posameznega izpusta odpadne vode v površinske vode. </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(4) Koncesionar mora s tehničnimi ali drugimi ukrepi, vključno z zmanjšanjem dovoljene rabe podzemne vode, v določenem obdobju prilagoditi izvajanje koncesije novim razmeram, če pride do:</w:t>
      </w:r>
    </w:p>
    <w:p w:rsidR="00702801" w:rsidRPr="00061876" w:rsidRDefault="00702801" w:rsidP="00702801">
      <w:pPr>
        <w:numPr>
          <w:ilvl w:val="0"/>
          <w:numId w:val="20"/>
        </w:numPr>
        <w:spacing w:line="240" w:lineRule="auto"/>
        <w:ind w:left="709"/>
        <w:jc w:val="both"/>
        <w:rPr>
          <w:rFonts w:cs="Arial"/>
          <w:szCs w:val="20"/>
        </w:rPr>
      </w:pPr>
      <w:r w:rsidRPr="00061876">
        <w:rPr>
          <w:rFonts w:cs="Arial"/>
          <w:szCs w:val="20"/>
        </w:rPr>
        <w:t>značilnega trenda zniževanja gladine podzemne vode, ki zajema vsaj šestletno obdobje,</w:t>
      </w:r>
    </w:p>
    <w:p w:rsidR="00702801" w:rsidRPr="00061876" w:rsidRDefault="00702801" w:rsidP="00702801">
      <w:pPr>
        <w:numPr>
          <w:ilvl w:val="0"/>
          <w:numId w:val="20"/>
        </w:numPr>
        <w:spacing w:line="240" w:lineRule="auto"/>
        <w:ind w:left="709"/>
        <w:jc w:val="both"/>
        <w:rPr>
          <w:rFonts w:cs="Arial"/>
          <w:szCs w:val="20"/>
        </w:rPr>
      </w:pPr>
      <w:r w:rsidRPr="00061876">
        <w:rPr>
          <w:rFonts w:cs="Arial"/>
          <w:szCs w:val="20"/>
        </w:rPr>
        <w:t>značilnega trenda negativnih učinkov dolgoročnih sprememb režima toka podzemne vode,</w:t>
      </w:r>
    </w:p>
    <w:p w:rsidR="00702801" w:rsidRPr="00061876" w:rsidRDefault="00702801" w:rsidP="00702801">
      <w:pPr>
        <w:numPr>
          <w:ilvl w:val="0"/>
          <w:numId w:val="20"/>
        </w:numPr>
        <w:spacing w:line="240" w:lineRule="auto"/>
        <w:ind w:left="709"/>
        <w:jc w:val="both"/>
        <w:rPr>
          <w:rFonts w:cs="Arial"/>
          <w:szCs w:val="20"/>
        </w:rPr>
      </w:pPr>
      <w:r w:rsidRPr="00061876">
        <w:rPr>
          <w:rFonts w:cs="Arial"/>
          <w:szCs w:val="20"/>
        </w:rPr>
        <w:t>preseganja količinskega obnavljanja vodonosnega sistema ali</w:t>
      </w:r>
    </w:p>
    <w:p w:rsidR="00702801" w:rsidRPr="00061876" w:rsidRDefault="00702801" w:rsidP="00702801">
      <w:pPr>
        <w:numPr>
          <w:ilvl w:val="0"/>
          <w:numId w:val="20"/>
        </w:numPr>
        <w:spacing w:line="240" w:lineRule="auto"/>
        <w:ind w:left="709"/>
        <w:jc w:val="both"/>
        <w:rPr>
          <w:rFonts w:cs="Arial"/>
          <w:szCs w:val="20"/>
        </w:rPr>
      </w:pPr>
      <w:r w:rsidRPr="00061876">
        <w:rPr>
          <w:rFonts w:cs="Arial"/>
          <w:szCs w:val="20"/>
        </w:rPr>
        <w:t>vdora vode iz sosednjega vodonosnika ali površinske vode.</w:t>
      </w:r>
    </w:p>
    <w:p w:rsidR="00702801" w:rsidRPr="00061876" w:rsidRDefault="00702801" w:rsidP="00702801">
      <w:pPr>
        <w:spacing w:line="240" w:lineRule="auto"/>
        <w:ind w:left="720"/>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(5) Pojave iz prejšnjega odstavka ugotovi koncesionar na podlagi podatkov monitoringa iz 4. člena te uredbe ali ga o njih obvesti pristojni upravni organ.</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Pr>
          <w:rFonts w:cs="Arial"/>
          <w:szCs w:val="20"/>
        </w:rPr>
        <w:t>(6</w:t>
      </w:r>
      <w:r w:rsidRPr="00061876">
        <w:rPr>
          <w:rFonts w:cs="Arial"/>
          <w:szCs w:val="20"/>
        </w:rPr>
        <w:t>) Koncesionar mora odvzemati podzemno vodo in izvajati koncesijo tako, da ne vpliva na drugo dovoljeno posebno rabo vode.</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center"/>
        <w:rPr>
          <w:rFonts w:cs="Arial"/>
          <w:szCs w:val="20"/>
        </w:rPr>
      </w:pPr>
      <w:r w:rsidRPr="00061876">
        <w:rPr>
          <w:rFonts w:cs="Arial"/>
          <w:szCs w:val="20"/>
        </w:rPr>
        <w:t>4. člen</w:t>
      </w:r>
    </w:p>
    <w:p w:rsidR="00702801" w:rsidRPr="00061876" w:rsidRDefault="00702801" w:rsidP="00702801">
      <w:pPr>
        <w:spacing w:line="240" w:lineRule="auto"/>
        <w:jc w:val="center"/>
        <w:rPr>
          <w:rFonts w:cs="Arial"/>
          <w:szCs w:val="20"/>
        </w:rPr>
      </w:pPr>
      <w:r w:rsidRPr="00061876">
        <w:rPr>
          <w:rFonts w:cs="Arial"/>
          <w:szCs w:val="20"/>
        </w:rPr>
        <w:t>(monitoring)</w:t>
      </w:r>
    </w:p>
    <w:p w:rsidR="00702801" w:rsidRPr="00061876" w:rsidRDefault="00702801" w:rsidP="00702801">
      <w:pPr>
        <w:spacing w:line="240" w:lineRule="auto"/>
        <w:jc w:val="both"/>
        <w:rPr>
          <w:rFonts w:cs="Arial"/>
          <w:szCs w:val="20"/>
        </w:rPr>
      </w:pPr>
    </w:p>
    <w:p w:rsidR="00702801" w:rsidRDefault="00702801" w:rsidP="00702801">
      <w:pPr>
        <w:spacing w:line="240" w:lineRule="auto"/>
        <w:jc w:val="both"/>
        <w:rPr>
          <w:rFonts w:cs="Arial"/>
          <w:szCs w:val="20"/>
        </w:rPr>
      </w:pPr>
      <w:r>
        <w:rPr>
          <w:rFonts w:cs="Arial"/>
          <w:szCs w:val="20"/>
        </w:rPr>
        <w:t>(1) Koncesionar mora zagotavljati izvajanje monitoringa, ki obsega monitoring odvzetih količin podzemne vode ter monitoring vpliva rabe vode in nadzor nad hidravličnimi značilnostmi vrtine v skladu z zahtevami iz priloge 2 te uredbe.</w:t>
      </w:r>
    </w:p>
    <w:p w:rsidR="00702801" w:rsidRDefault="00702801" w:rsidP="00702801">
      <w:pPr>
        <w:spacing w:line="240" w:lineRule="auto"/>
        <w:jc w:val="both"/>
        <w:rPr>
          <w:rFonts w:cs="Arial"/>
          <w:szCs w:val="20"/>
        </w:rPr>
      </w:pPr>
    </w:p>
    <w:p w:rsidR="00702801" w:rsidRDefault="00702801" w:rsidP="00702801">
      <w:pPr>
        <w:spacing w:line="240" w:lineRule="auto"/>
        <w:jc w:val="both"/>
        <w:rPr>
          <w:rFonts w:cs="Arial"/>
          <w:szCs w:val="20"/>
        </w:rPr>
      </w:pPr>
      <w:r>
        <w:rPr>
          <w:rFonts w:cs="Arial"/>
          <w:szCs w:val="20"/>
        </w:rPr>
        <w:t>(2) Monitoring se izvaja po programu, ki ga za obdobje treh zaporednih koledarskih let (v nadaljnjem besedilu: program monitoringa) pripravi koncesionar, potrdi pa Agencija Republike Slovenije za okolje (v nadaljnjem besedilu: agencija).</w:t>
      </w:r>
    </w:p>
    <w:p w:rsidR="00702801" w:rsidRDefault="00702801" w:rsidP="00702801">
      <w:pPr>
        <w:spacing w:line="240" w:lineRule="auto"/>
        <w:jc w:val="both"/>
        <w:rPr>
          <w:rFonts w:cs="Arial"/>
          <w:szCs w:val="20"/>
        </w:rPr>
      </w:pPr>
    </w:p>
    <w:p w:rsidR="00702801" w:rsidRDefault="00702801" w:rsidP="00702801">
      <w:pPr>
        <w:spacing w:line="240" w:lineRule="auto"/>
        <w:jc w:val="both"/>
        <w:rPr>
          <w:rFonts w:cs="Arial"/>
          <w:szCs w:val="20"/>
        </w:rPr>
      </w:pPr>
      <w:r>
        <w:rPr>
          <w:rFonts w:cs="Arial"/>
          <w:szCs w:val="20"/>
        </w:rPr>
        <w:t>(3) Monitoring je treba izvajati v skladu s predpisi, ki urejajo monitoring podzemnih in površinskih voda, oziroma v skladu s predpisi, ki urejajo meroslovje.</w:t>
      </w:r>
    </w:p>
    <w:p w:rsidR="00702801" w:rsidRDefault="00702801" w:rsidP="00702801">
      <w:pPr>
        <w:spacing w:line="240" w:lineRule="auto"/>
        <w:jc w:val="both"/>
        <w:rPr>
          <w:rFonts w:cs="Arial"/>
          <w:szCs w:val="20"/>
        </w:rPr>
      </w:pPr>
    </w:p>
    <w:p w:rsidR="00702801" w:rsidRDefault="00702801" w:rsidP="00702801">
      <w:pPr>
        <w:spacing w:line="240" w:lineRule="auto"/>
        <w:jc w:val="both"/>
        <w:rPr>
          <w:rFonts w:cs="Arial"/>
          <w:szCs w:val="20"/>
        </w:rPr>
      </w:pPr>
      <w:r>
        <w:rPr>
          <w:rFonts w:cs="Arial"/>
          <w:szCs w:val="20"/>
        </w:rPr>
        <w:t>(4) Koncesionar mora predložiti agenciji v potrditev program monitoringa najpozneje do 1. julija zadnjega leta pred začetkom novega obdobja, za katero se pripravlja program monitoringa. Agencija potrdi program monitoringa v enem mesecu po njegovem prejemu. Če agencija ugotovi, da program monitoringa ni pripravljen v skladu s prejšnjim odstavkom in prilogo 2 te uredbe, mora koncesionar v enem mesecu od prejema ugotovitev in priporočil agenciji poslati popravljen program monitoringa.</w:t>
      </w:r>
    </w:p>
    <w:p w:rsidR="00702801" w:rsidRDefault="00702801" w:rsidP="00702801">
      <w:pPr>
        <w:spacing w:line="240" w:lineRule="auto"/>
        <w:jc w:val="both"/>
        <w:rPr>
          <w:rFonts w:cs="Arial"/>
          <w:szCs w:val="20"/>
        </w:rPr>
      </w:pPr>
    </w:p>
    <w:p w:rsidR="00702801" w:rsidRDefault="00702801" w:rsidP="00702801">
      <w:pPr>
        <w:spacing w:line="240" w:lineRule="auto"/>
        <w:jc w:val="both"/>
        <w:rPr>
          <w:rFonts w:cs="Arial"/>
          <w:szCs w:val="20"/>
        </w:rPr>
      </w:pPr>
      <w:r>
        <w:rPr>
          <w:rFonts w:cs="Arial"/>
          <w:szCs w:val="20"/>
        </w:rPr>
        <w:t>(5) Koncesionar mora najpozneje do 28. februarja tekočega leta poslati agenciji poročilo o meritvah, obdelavi podatkov in rezultatih izvajanja monitoringa za preteklo leto v skladu s prilogo 2 te uredbe.</w:t>
      </w:r>
    </w:p>
    <w:p w:rsidR="00702801" w:rsidRDefault="00702801" w:rsidP="00702801">
      <w:pPr>
        <w:spacing w:line="240" w:lineRule="auto"/>
        <w:jc w:val="both"/>
        <w:rPr>
          <w:rFonts w:cs="Arial"/>
          <w:szCs w:val="20"/>
        </w:rPr>
      </w:pPr>
    </w:p>
    <w:p w:rsidR="00702801" w:rsidRDefault="00702801" w:rsidP="00702801">
      <w:pPr>
        <w:spacing w:line="240" w:lineRule="auto"/>
        <w:jc w:val="both"/>
        <w:rPr>
          <w:rFonts w:cs="Arial"/>
          <w:szCs w:val="20"/>
        </w:rPr>
      </w:pPr>
      <w:r>
        <w:rPr>
          <w:rFonts w:cs="Arial"/>
          <w:szCs w:val="20"/>
        </w:rPr>
        <w:t xml:space="preserve">(6) </w:t>
      </w:r>
      <w:r>
        <w:t>Poročilo iz prejšnjega odstavka vsebuje:</w:t>
      </w:r>
    </w:p>
    <w:p w:rsidR="00702801" w:rsidRDefault="00702801" w:rsidP="00702801">
      <w:pPr>
        <w:numPr>
          <w:ilvl w:val="1"/>
          <w:numId w:val="39"/>
        </w:numPr>
        <w:spacing w:line="240" w:lineRule="auto"/>
        <w:ind w:left="1134"/>
        <w:jc w:val="both"/>
        <w:rPr>
          <w:rFonts w:cs="Arial"/>
          <w:szCs w:val="20"/>
        </w:rPr>
      </w:pPr>
      <w:r>
        <w:rPr>
          <w:rFonts w:cs="Arial"/>
          <w:szCs w:val="20"/>
        </w:rPr>
        <w:t>poročilo o meritvah za preteklo leto, ki vsebuje splošni opis izvajanja monitoringa in posebnosti v obdobju, na katero se poročilo nanaša,</w:t>
      </w:r>
    </w:p>
    <w:p w:rsidR="00702801" w:rsidRDefault="00702801" w:rsidP="00702801">
      <w:pPr>
        <w:numPr>
          <w:ilvl w:val="1"/>
          <w:numId w:val="39"/>
        </w:numPr>
        <w:spacing w:line="240" w:lineRule="auto"/>
        <w:ind w:left="1134"/>
        <w:jc w:val="both"/>
        <w:rPr>
          <w:rFonts w:cs="Arial"/>
          <w:szCs w:val="20"/>
        </w:rPr>
      </w:pPr>
      <w:r>
        <w:rPr>
          <w:rFonts w:cs="Arial"/>
          <w:szCs w:val="20"/>
        </w:rPr>
        <w:t>rezultate monitoringa za preteklo leto, ki vsebujejo rezultate po posameznih sestavnih delih monitoringa in parametrih, posebej pa o vrednostih ∆T in Q</w:t>
      </w:r>
      <w:r>
        <w:rPr>
          <w:rFonts w:cs="Arial"/>
          <w:szCs w:val="20"/>
          <w:vertAlign w:val="subscript"/>
        </w:rPr>
        <w:t>dej</w:t>
      </w:r>
      <w:r>
        <w:rPr>
          <w:rFonts w:cs="Arial"/>
          <w:szCs w:val="20"/>
        </w:rPr>
        <w:t>, in</w:t>
      </w:r>
    </w:p>
    <w:p w:rsidR="00702801" w:rsidRDefault="00702801" w:rsidP="00702801">
      <w:pPr>
        <w:numPr>
          <w:ilvl w:val="1"/>
          <w:numId w:val="39"/>
        </w:numPr>
        <w:spacing w:line="240" w:lineRule="auto"/>
        <w:ind w:left="1134"/>
        <w:jc w:val="both"/>
        <w:rPr>
          <w:rFonts w:cs="Arial"/>
          <w:szCs w:val="20"/>
        </w:rPr>
      </w:pPr>
      <w:r>
        <w:rPr>
          <w:rFonts w:cs="Arial"/>
          <w:szCs w:val="20"/>
        </w:rPr>
        <w:lastRenderedPageBreak/>
        <w:t>obdelavo oziroma analizo ter razlago podatkov monitoringa.</w:t>
      </w:r>
    </w:p>
    <w:p w:rsidR="00702801" w:rsidRDefault="00702801" w:rsidP="00702801">
      <w:pPr>
        <w:spacing w:line="240" w:lineRule="auto"/>
        <w:jc w:val="both"/>
        <w:rPr>
          <w:rFonts w:cs="Arial"/>
          <w:szCs w:val="20"/>
        </w:rPr>
      </w:pPr>
    </w:p>
    <w:p w:rsidR="00702801" w:rsidRDefault="00702801" w:rsidP="00702801">
      <w:pPr>
        <w:spacing w:line="240" w:lineRule="auto"/>
        <w:jc w:val="both"/>
        <w:rPr>
          <w:rFonts w:cs="Arial"/>
          <w:szCs w:val="20"/>
        </w:rPr>
      </w:pPr>
      <w:r>
        <w:rPr>
          <w:rFonts w:cs="Arial"/>
          <w:szCs w:val="20"/>
        </w:rPr>
        <w:t>(7)</w:t>
      </w:r>
      <w:r w:rsidRPr="006C37A2">
        <w:t xml:space="preserve"> </w:t>
      </w:r>
      <w:r>
        <w:t>Obrazec poročila iz petega odstavka tega člena je objavljen na spletni strani agencije</w:t>
      </w:r>
      <w:r>
        <w:rPr>
          <w:rFonts w:cs="Arial"/>
          <w:szCs w:val="20"/>
        </w:rPr>
        <w:t>.</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III. PLAČILO ZA KONCESIJO </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center"/>
        <w:rPr>
          <w:rFonts w:cs="Arial"/>
          <w:szCs w:val="20"/>
        </w:rPr>
      </w:pPr>
      <w:r w:rsidRPr="00061876">
        <w:rPr>
          <w:rFonts w:cs="Arial"/>
          <w:szCs w:val="20"/>
        </w:rPr>
        <w:t>5. člen</w:t>
      </w:r>
    </w:p>
    <w:p w:rsidR="00702801" w:rsidRPr="00061876" w:rsidRDefault="00702801" w:rsidP="00702801">
      <w:pPr>
        <w:spacing w:line="240" w:lineRule="auto"/>
        <w:jc w:val="center"/>
        <w:rPr>
          <w:rFonts w:cs="Arial"/>
          <w:szCs w:val="20"/>
        </w:rPr>
      </w:pPr>
      <w:r w:rsidRPr="00061876">
        <w:rPr>
          <w:rFonts w:cs="Arial"/>
          <w:szCs w:val="20"/>
        </w:rPr>
        <w:t>(opredelitev plačila za koncesijo)</w:t>
      </w:r>
    </w:p>
    <w:p w:rsidR="00702801" w:rsidRPr="00061876" w:rsidRDefault="00702801" w:rsidP="00702801">
      <w:pPr>
        <w:spacing w:line="240" w:lineRule="auto"/>
        <w:jc w:val="center"/>
        <w:rPr>
          <w:rFonts w:cs="Arial"/>
          <w:szCs w:val="20"/>
        </w:rPr>
      </w:pPr>
    </w:p>
    <w:p w:rsidR="00702801" w:rsidRPr="00061876" w:rsidRDefault="00702801" w:rsidP="00702801">
      <w:pPr>
        <w:spacing w:line="240" w:lineRule="auto"/>
        <w:jc w:val="both"/>
        <w:rPr>
          <w:rFonts w:cs="Arial"/>
          <w:szCs w:val="20"/>
        </w:rPr>
      </w:pPr>
      <w:r w:rsidRPr="00061876">
        <w:rPr>
          <w:rFonts w:cs="Arial"/>
          <w:szCs w:val="20"/>
        </w:rPr>
        <w:t>Koncesionar plačuje plačilo za koncesijo za vsako leto rabe podzemne vode posebej ves čas trajanja koncesije.</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center"/>
        <w:rPr>
          <w:rFonts w:cs="Arial"/>
          <w:szCs w:val="20"/>
        </w:rPr>
      </w:pPr>
      <w:r w:rsidRPr="00061876">
        <w:rPr>
          <w:rFonts w:cs="Arial"/>
          <w:szCs w:val="20"/>
        </w:rPr>
        <w:t>6. člen</w:t>
      </w:r>
    </w:p>
    <w:p w:rsidR="00702801" w:rsidRPr="00061876" w:rsidRDefault="00702801" w:rsidP="00702801">
      <w:pPr>
        <w:spacing w:line="240" w:lineRule="auto"/>
        <w:jc w:val="center"/>
        <w:rPr>
          <w:rFonts w:cs="Arial"/>
          <w:szCs w:val="20"/>
        </w:rPr>
      </w:pPr>
      <w:r w:rsidRPr="00061876">
        <w:rPr>
          <w:rFonts w:cs="Arial"/>
          <w:szCs w:val="20"/>
        </w:rPr>
        <w:t>(višina plačila za koncesijo)</w:t>
      </w:r>
    </w:p>
    <w:p w:rsidR="00702801" w:rsidRPr="00061876" w:rsidRDefault="00702801" w:rsidP="00702801">
      <w:pPr>
        <w:spacing w:line="240" w:lineRule="auto"/>
        <w:jc w:val="center"/>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(1) Plačilo za koncesijo se določi za vsako koledarsko leto posebej. </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(2) Višina plačila za koncesijo se za posamezno koledarsko leto izračuna po naslednji enačbi:</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 V</w:t>
      </w:r>
      <w:r w:rsidRPr="00061876">
        <w:rPr>
          <w:rFonts w:cs="Arial"/>
          <w:i/>
          <w:szCs w:val="20"/>
          <w:vertAlign w:val="subscript"/>
        </w:rPr>
        <w:t>koncesija</w:t>
      </w:r>
      <w:r w:rsidRPr="00061876">
        <w:rPr>
          <w:rFonts w:cs="Arial"/>
          <w:szCs w:val="20"/>
        </w:rPr>
        <w:t xml:space="preserve"> = 0,15 × C × ((Q</w:t>
      </w:r>
      <w:r w:rsidRPr="00061876">
        <w:rPr>
          <w:rFonts w:cs="Arial"/>
          <w:szCs w:val="20"/>
          <w:vertAlign w:val="subscript"/>
        </w:rPr>
        <w:t xml:space="preserve">dej </w:t>
      </w:r>
      <w:r w:rsidRPr="00061876">
        <w:rPr>
          <w:rFonts w:cs="Arial"/>
          <w:szCs w:val="20"/>
        </w:rPr>
        <w:t>+ Q</w:t>
      </w:r>
      <w:r w:rsidRPr="00061876">
        <w:rPr>
          <w:rFonts w:cs="Arial"/>
          <w:szCs w:val="20"/>
          <w:vertAlign w:val="subscript"/>
        </w:rPr>
        <w:t>vod_prav</w:t>
      </w:r>
      <w:r w:rsidRPr="00061876">
        <w:rPr>
          <w:rFonts w:cs="Arial"/>
          <w:szCs w:val="20"/>
        </w:rPr>
        <w:t>) / 2) × ΔT × 4,2 × D</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kjer je:</w:t>
      </w:r>
    </w:p>
    <w:p w:rsidR="00702801" w:rsidRPr="00061876" w:rsidRDefault="00702801" w:rsidP="00702801">
      <w:pPr>
        <w:pStyle w:val="Odstavekseznama"/>
        <w:numPr>
          <w:ilvl w:val="0"/>
          <w:numId w:val="15"/>
        </w:numPr>
        <w:spacing w:line="240" w:lineRule="auto"/>
        <w:jc w:val="both"/>
        <w:rPr>
          <w:rFonts w:cs="Arial"/>
          <w:szCs w:val="20"/>
        </w:rPr>
      </w:pPr>
      <w:r w:rsidRPr="00061876">
        <w:rPr>
          <w:rFonts w:cs="Arial"/>
          <w:szCs w:val="20"/>
        </w:rPr>
        <w:t>V</w:t>
      </w:r>
      <w:r w:rsidRPr="00061876">
        <w:rPr>
          <w:rFonts w:cs="Arial"/>
          <w:i/>
          <w:szCs w:val="20"/>
          <w:vertAlign w:val="subscript"/>
        </w:rPr>
        <w:t>koncesija</w:t>
      </w:r>
      <w:r w:rsidRPr="00061876">
        <w:rPr>
          <w:rFonts w:cs="Arial"/>
          <w:szCs w:val="20"/>
        </w:rPr>
        <w:t>: višina plačila za koncesijo, izražena v eurih,</w:t>
      </w:r>
    </w:p>
    <w:p w:rsidR="00702801" w:rsidRPr="00061876" w:rsidRDefault="00702801" w:rsidP="00702801">
      <w:pPr>
        <w:pStyle w:val="Odstavekseznama"/>
        <w:numPr>
          <w:ilvl w:val="0"/>
          <w:numId w:val="15"/>
        </w:numPr>
        <w:spacing w:line="240" w:lineRule="auto"/>
        <w:jc w:val="both"/>
        <w:rPr>
          <w:rFonts w:cs="Arial"/>
          <w:szCs w:val="20"/>
        </w:rPr>
      </w:pPr>
      <w:r w:rsidRPr="00061876">
        <w:rPr>
          <w:rFonts w:cs="Arial"/>
          <w:szCs w:val="20"/>
        </w:rPr>
        <w:t>C: povprečna letna cena za 1 MJ toplote, ki se jo pridobi iz ekstra lahkega kurilnega olja ter izračuna iz kurilne vrednosti ekstra lahkega kurilnega olja (ki je 42,6 MJ/kg) in cene ekstra lahkega kurilnega olja v maloprodaji v letu, ki je dve leti pred letom, za katero se določa plačilo za koncesijo. Povprečna letna cena za</w:t>
      </w:r>
      <w:r>
        <w:rPr>
          <w:rFonts w:cs="Arial"/>
          <w:szCs w:val="20"/>
        </w:rPr>
        <w:t xml:space="preserve"> 1 MJ toplote se izraža v eurih</w:t>
      </w:r>
      <w:r w:rsidRPr="00061876">
        <w:rPr>
          <w:rFonts w:cs="Arial"/>
          <w:szCs w:val="20"/>
        </w:rPr>
        <w:t>,</w:t>
      </w:r>
    </w:p>
    <w:p w:rsidR="00702801" w:rsidRPr="00061876" w:rsidRDefault="00702801" w:rsidP="00702801">
      <w:pPr>
        <w:pStyle w:val="Odstavekseznama"/>
        <w:numPr>
          <w:ilvl w:val="0"/>
          <w:numId w:val="15"/>
        </w:numPr>
        <w:spacing w:line="240" w:lineRule="auto"/>
        <w:jc w:val="both"/>
        <w:rPr>
          <w:rFonts w:cs="Arial"/>
          <w:szCs w:val="20"/>
        </w:rPr>
      </w:pPr>
      <w:r w:rsidRPr="00061876">
        <w:rPr>
          <w:rFonts w:cs="Arial"/>
          <w:szCs w:val="20"/>
        </w:rPr>
        <w:t>Q</w:t>
      </w:r>
      <w:r w:rsidRPr="00061876">
        <w:rPr>
          <w:rFonts w:cs="Arial"/>
          <w:i/>
          <w:szCs w:val="20"/>
          <w:vertAlign w:val="subscript"/>
        </w:rPr>
        <w:t>dej</w:t>
      </w:r>
      <w:r w:rsidRPr="00061876">
        <w:rPr>
          <w:rFonts w:cs="Arial"/>
          <w:szCs w:val="20"/>
        </w:rPr>
        <w:t>: letna količina iz vseh vrtin odvzete podzemne vode v m</w:t>
      </w:r>
      <w:r w:rsidRPr="00061876">
        <w:rPr>
          <w:rFonts w:cs="Arial"/>
          <w:szCs w:val="20"/>
          <w:vertAlign w:val="superscript"/>
        </w:rPr>
        <w:t>3</w:t>
      </w:r>
      <w:r w:rsidRPr="00061876">
        <w:rPr>
          <w:rFonts w:cs="Arial"/>
          <w:szCs w:val="20"/>
        </w:rPr>
        <w:t>, oziroma zmogljivost objekta za črpanje za obdobje, ko ni na razpolago meritev načrpane podzemne vode,</w:t>
      </w:r>
      <w:r w:rsidRPr="00A23836">
        <w:rPr>
          <w:rFonts w:cs="Arial"/>
          <w:szCs w:val="20"/>
        </w:rPr>
        <w:t xml:space="preserve"> izražena brez enote za količino</w:t>
      </w:r>
      <w:r>
        <w:rPr>
          <w:rFonts w:cs="Arial"/>
          <w:szCs w:val="20"/>
        </w:rPr>
        <w:t xml:space="preserve"> (m</w:t>
      </w:r>
      <w:r w:rsidRPr="002E1E13">
        <w:rPr>
          <w:rFonts w:cs="Arial"/>
          <w:szCs w:val="20"/>
          <w:vertAlign w:val="superscript"/>
        </w:rPr>
        <w:t>3</w:t>
      </w:r>
      <w:r>
        <w:rPr>
          <w:rFonts w:cs="Arial"/>
          <w:szCs w:val="20"/>
        </w:rPr>
        <w:t>),</w:t>
      </w:r>
    </w:p>
    <w:p w:rsidR="00702801" w:rsidRPr="00061876" w:rsidRDefault="00702801" w:rsidP="00702801">
      <w:pPr>
        <w:pStyle w:val="Odstavekseznama"/>
        <w:numPr>
          <w:ilvl w:val="0"/>
          <w:numId w:val="15"/>
        </w:numPr>
        <w:spacing w:line="240" w:lineRule="auto"/>
        <w:jc w:val="both"/>
        <w:rPr>
          <w:rFonts w:cs="Arial"/>
          <w:szCs w:val="20"/>
        </w:rPr>
      </w:pPr>
      <w:r w:rsidRPr="00061876">
        <w:rPr>
          <w:rFonts w:cs="Arial"/>
          <w:szCs w:val="20"/>
        </w:rPr>
        <w:t>Q</w:t>
      </w:r>
      <w:r w:rsidRPr="00061876">
        <w:rPr>
          <w:rFonts w:cs="Arial"/>
          <w:i/>
          <w:szCs w:val="20"/>
          <w:vertAlign w:val="subscript"/>
        </w:rPr>
        <w:t>vod_prav</w:t>
      </w:r>
      <w:r w:rsidRPr="00061876">
        <w:rPr>
          <w:rFonts w:cs="Arial"/>
          <w:szCs w:val="20"/>
        </w:rPr>
        <w:t>: obseg vodne pravice</w:t>
      </w:r>
      <w:r>
        <w:rPr>
          <w:rFonts w:cs="Arial"/>
          <w:szCs w:val="20"/>
        </w:rPr>
        <w:t xml:space="preserve"> v m</w:t>
      </w:r>
      <w:r w:rsidRPr="00534DD0">
        <w:rPr>
          <w:rFonts w:cs="Arial"/>
          <w:szCs w:val="20"/>
          <w:vertAlign w:val="superscript"/>
        </w:rPr>
        <w:t>3</w:t>
      </w:r>
      <w:r w:rsidRPr="00061876">
        <w:rPr>
          <w:rFonts w:cs="Arial"/>
          <w:szCs w:val="20"/>
        </w:rPr>
        <w:t xml:space="preserve"> iz drugega odstavka 1. člena te uredbe</w:t>
      </w:r>
      <w:r>
        <w:rPr>
          <w:rFonts w:cs="Arial"/>
          <w:szCs w:val="20"/>
        </w:rPr>
        <w:t>, ki določa</w:t>
      </w:r>
      <w:r w:rsidRPr="00A23836">
        <w:rPr>
          <w:rFonts w:cs="Arial"/>
          <w:szCs w:val="20"/>
        </w:rPr>
        <w:t xml:space="preserve"> </w:t>
      </w:r>
      <w:r>
        <w:rPr>
          <w:rFonts w:cs="Arial"/>
          <w:szCs w:val="20"/>
        </w:rPr>
        <w:t>največjo dovoljeno letno</w:t>
      </w:r>
      <w:r w:rsidRPr="00061876">
        <w:rPr>
          <w:rFonts w:cs="Arial"/>
          <w:szCs w:val="20"/>
        </w:rPr>
        <w:t xml:space="preserve"> </w:t>
      </w:r>
      <w:r>
        <w:rPr>
          <w:rFonts w:cs="Arial"/>
          <w:szCs w:val="20"/>
        </w:rPr>
        <w:t>prostornino (količino</w:t>
      </w:r>
      <w:r w:rsidRPr="00061876">
        <w:rPr>
          <w:rFonts w:cs="Arial"/>
          <w:szCs w:val="20"/>
        </w:rPr>
        <w:t>) v m</w:t>
      </w:r>
      <w:r w:rsidRPr="00061876">
        <w:rPr>
          <w:rFonts w:cs="Arial"/>
          <w:szCs w:val="20"/>
          <w:vertAlign w:val="superscript"/>
        </w:rPr>
        <w:t>3</w:t>
      </w:r>
      <w:r w:rsidRPr="00061876">
        <w:rPr>
          <w:rFonts w:cs="Arial"/>
          <w:szCs w:val="20"/>
        </w:rPr>
        <w:t>, izražen</w:t>
      </w:r>
      <w:r>
        <w:rPr>
          <w:rFonts w:cs="Arial"/>
          <w:szCs w:val="20"/>
        </w:rPr>
        <w:t>a brez enote za količino (m</w:t>
      </w:r>
      <w:r w:rsidRPr="00534DD0">
        <w:rPr>
          <w:rFonts w:cs="Arial"/>
          <w:szCs w:val="20"/>
          <w:vertAlign w:val="superscript"/>
        </w:rPr>
        <w:t>3</w:t>
      </w:r>
      <w:r>
        <w:rPr>
          <w:rFonts w:cs="Arial"/>
          <w:szCs w:val="20"/>
        </w:rPr>
        <w:t>)</w:t>
      </w:r>
      <w:r w:rsidRPr="00061876">
        <w:rPr>
          <w:rFonts w:cs="Arial"/>
          <w:szCs w:val="20"/>
        </w:rPr>
        <w:t>,</w:t>
      </w:r>
    </w:p>
    <w:p w:rsidR="00702801" w:rsidRPr="00061876" w:rsidRDefault="00702801" w:rsidP="00702801">
      <w:pPr>
        <w:pStyle w:val="Odstavekseznama"/>
        <w:numPr>
          <w:ilvl w:val="0"/>
          <w:numId w:val="15"/>
        </w:numPr>
        <w:spacing w:line="240" w:lineRule="auto"/>
        <w:jc w:val="both"/>
        <w:rPr>
          <w:rFonts w:cs="Arial"/>
          <w:szCs w:val="20"/>
        </w:rPr>
      </w:pPr>
      <w:r w:rsidRPr="00061876">
        <w:rPr>
          <w:rFonts w:cs="Arial"/>
          <w:szCs w:val="20"/>
        </w:rPr>
        <w:t>∆T: temperaturna razlika med povprečno letno temperaturo podzemne vode na ustju vrtine in 12°C</w:t>
      </w:r>
      <w:r>
        <w:rPr>
          <w:rFonts w:cs="Arial"/>
          <w:szCs w:val="20"/>
        </w:rPr>
        <w:t>, izražena brez enote za stopinje (</w:t>
      </w:r>
      <w:r w:rsidRPr="00534DD0">
        <w:rPr>
          <w:rFonts w:cs="Arial"/>
          <w:szCs w:val="20"/>
          <w:vertAlign w:val="superscript"/>
        </w:rPr>
        <w:t>0</w:t>
      </w:r>
      <w:r>
        <w:rPr>
          <w:rFonts w:cs="Arial"/>
          <w:szCs w:val="20"/>
        </w:rPr>
        <w:t>)</w:t>
      </w:r>
      <w:r w:rsidRPr="00061876">
        <w:rPr>
          <w:rFonts w:cs="Arial"/>
          <w:szCs w:val="20"/>
        </w:rPr>
        <w:t>,</w:t>
      </w:r>
    </w:p>
    <w:p w:rsidR="00702801" w:rsidRDefault="00702801" w:rsidP="00702801">
      <w:pPr>
        <w:pStyle w:val="Odstavekseznama"/>
        <w:numPr>
          <w:ilvl w:val="0"/>
          <w:numId w:val="15"/>
        </w:numPr>
        <w:spacing w:line="240" w:lineRule="auto"/>
        <w:jc w:val="both"/>
        <w:rPr>
          <w:rFonts w:cs="Arial"/>
          <w:szCs w:val="20"/>
        </w:rPr>
      </w:pPr>
      <w:r w:rsidRPr="00061876">
        <w:rPr>
          <w:rFonts w:cs="Arial"/>
          <w:szCs w:val="20"/>
        </w:rPr>
        <w:t xml:space="preserve">D: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 enote posebne rabe vode.</w:t>
      </w:r>
    </w:p>
    <w:p w:rsidR="00702801" w:rsidRDefault="00702801" w:rsidP="00702801">
      <w:pPr>
        <w:pStyle w:val="Odstavekseznama"/>
        <w:spacing w:line="240" w:lineRule="auto"/>
        <w:jc w:val="both"/>
        <w:rPr>
          <w:rFonts w:cs="Arial"/>
          <w:szCs w:val="20"/>
        </w:rPr>
      </w:pPr>
    </w:p>
    <w:p w:rsidR="003E5EEC" w:rsidRPr="003E5EEC" w:rsidRDefault="00702801" w:rsidP="003E5EEC">
      <w:pPr>
        <w:pStyle w:val="Odstavekseznama"/>
        <w:spacing w:line="240" w:lineRule="auto"/>
        <w:ind w:left="0"/>
        <w:jc w:val="both"/>
        <w:rPr>
          <w:rFonts w:cs="Arial"/>
          <w:szCs w:val="20"/>
        </w:rPr>
      </w:pPr>
      <w:r>
        <w:rPr>
          <w:rFonts w:cs="Arial"/>
          <w:szCs w:val="20"/>
        </w:rPr>
        <w:t xml:space="preserve">(3) </w:t>
      </w:r>
      <w:r w:rsidR="003E5EEC" w:rsidRPr="003E5EEC">
        <w:rPr>
          <w:rFonts w:cs="Arial"/>
          <w:szCs w:val="20"/>
        </w:rPr>
        <w:t>Višina plačila za koncesijo se v primeru vračanja neonesnažene podzemne vode v vodonosnik za posamezno koledarsko leto izračuna po naslednji enačbi:</w:t>
      </w:r>
    </w:p>
    <w:p w:rsidR="003E5EEC" w:rsidRPr="003E5EEC" w:rsidRDefault="003E5EEC" w:rsidP="003E5EEC">
      <w:pPr>
        <w:pStyle w:val="Odstavekseznama"/>
        <w:spacing w:line="240" w:lineRule="auto"/>
        <w:ind w:left="0"/>
        <w:jc w:val="both"/>
        <w:rPr>
          <w:rFonts w:cs="Arial"/>
          <w:szCs w:val="20"/>
        </w:rPr>
      </w:pPr>
    </w:p>
    <w:p w:rsidR="003E5EEC" w:rsidRPr="003E5EEC" w:rsidRDefault="003E5EEC" w:rsidP="003E5EEC">
      <w:pPr>
        <w:spacing w:line="240" w:lineRule="auto"/>
        <w:jc w:val="both"/>
        <w:rPr>
          <w:rFonts w:cs="Arial"/>
          <w:szCs w:val="20"/>
        </w:rPr>
      </w:pPr>
      <w:r w:rsidRPr="003E5EEC">
        <w:rPr>
          <w:rFonts w:cs="Arial"/>
          <w:szCs w:val="20"/>
        </w:rPr>
        <w:t>V</w:t>
      </w:r>
      <w:r w:rsidRPr="003E5EEC">
        <w:rPr>
          <w:rFonts w:cs="Arial"/>
          <w:i/>
          <w:szCs w:val="20"/>
          <w:vertAlign w:val="subscript"/>
        </w:rPr>
        <w:t>koncesija_R</w:t>
      </w:r>
      <w:r w:rsidRPr="003E5EEC">
        <w:rPr>
          <w:rFonts w:cs="Arial"/>
          <w:szCs w:val="20"/>
        </w:rPr>
        <w:t xml:space="preserve"> = 0,15 × C × ((Q</w:t>
      </w:r>
      <w:r w:rsidRPr="003E5EEC">
        <w:rPr>
          <w:rFonts w:cs="Arial"/>
          <w:szCs w:val="20"/>
          <w:vertAlign w:val="subscript"/>
        </w:rPr>
        <w:t xml:space="preserve">dej </w:t>
      </w:r>
      <w:r w:rsidRPr="003E5EEC">
        <w:rPr>
          <w:rFonts w:cs="Arial"/>
          <w:szCs w:val="20"/>
        </w:rPr>
        <w:t>- 80 % Q</w:t>
      </w:r>
      <w:r w:rsidRPr="003E5EEC">
        <w:rPr>
          <w:rFonts w:cs="Arial"/>
          <w:szCs w:val="20"/>
          <w:vertAlign w:val="subscript"/>
        </w:rPr>
        <w:t>vrnjene</w:t>
      </w:r>
      <w:r w:rsidRPr="003E5EEC">
        <w:rPr>
          <w:rFonts w:cs="Arial"/>
          <w:szCs w:val="20"/>
        </w:rPr>
        <w:t>) + (Q</w:t>
      </w:r>
      <w:r w:rsidRPr="003E5EEC">
        <w:rPr>
          <w:rFonts w:cs="Arial"/>
          <w:szCs w:val="20"/>
          <w:vertAlign w:val="subscript"/>
        </w:rPr>
        <w:t>vod_prav</w:t>
      </w:r>
      <w:r w:rsidRPr="003E5EEC">
        <w:rPr>
          <w:rFonts w:cs="Arial"/>
          <w:szCs w:val="20"/>
        </w:rPr>
        <w:t xml:space="preserve"> – 80 % Q</w:t>
      </w:r>
      <w:r w:rsidRPr="003E5EEC">
        <w:rPr>
          <w:rFonts w:cs="Arial"/>
          <w:szCs w:val="20"/>
          <w:vertAlign w:val="subscript"/>
        </w:rPr>
        <w:t>vrnjene</w:t>
      </w:r>
      <w:r w:rsidRPr="003E5EEC">
        <w:rPr>
          <w:rFonts w:cs="Arial"/>
          <w:szCs w:val="20"/>
        </w:rPr>
        <w:t>) / 2) × ΔT × 4,2 × D</w:t>
      </w:r>
    </w:p>
    <w:p w:rsidR="003E5EEC" w:rsidRPr="003E5EEC" w:rsidRDefault="003E5EEC" w:rsidP="003E5EEC">
      <w:pPr>
        <w:pStyle w:val="Odstavekseznama"/>
        <w:spacing w:line="240" w:lineRule="auto"/>
        <w:ind w:left="0"/>
        <w:jc w:val="both"/>
        <w:rPr>
          <w:rFonts w:cs="Arial"/>
          <w:szCs w:val="20"/>
        </w:rPr>
      </w:pPr>
    </w:p>
    <w:p w:rsidR="003E5EEC" w:rsidRPr="003E5EEC" w:rsidRDefault="003E5EEC" w:rsidP="003E5EEC">
      <w:pPr>
        <w:pStyle w:val="Odstavekseznama"/>
        <w:spacing w:line="240" w:lineRule="auto"/>
        <w:ind w:left="0"/>
        <w:jc w:val="both"/>
        <w:rPr>
          <w:rFonts w:cs="Arial"/>
          <w:szCs w:val="20"/>
        </w:rPr>
      </w:pPr>
      <w:r w:rsidRPr="003E5EEC">
        <w:rPr>
          <w:rFonts w:cs="Arial"/>
          <w:szCs w:val="20"/>
        </w:rPr>
        <w:t>kjer je:</w:t>
      </w:r>
    </w:p>
    <w:p w:rsidR="003E5EEC" w:rsidRPr="003E5EEC" w:rsidRDefault="003E5EEC" w:rsidP="003E5EEC">
      <w:pPr>
        <w:pStyle w:val="Odstavekseznama"/>
        <w:numPr>
          <w:ilvl w:val="0"/>
          <w:numId w:val="15"/>
        </w:numPr>
        <w:spacing w:line="240" w:lineRule="auto"/>
        <w:jc w:val="both"/>
        <w:rPr>
          <w:rFonts w:cs="Arial"/>
          <w:szCs w:val="20"/>
        </w:rPr>
      </w:pPr>
      <w:r w:rsidRPr="003E5EEC">
        <w:rPr>
          <w:rFonts w:cs="Arial"/>
          <w:szCs w:val="20"/>
        </w:rPr>
        <w:t>Q</w:t>
      </w:r>
      <w:r w:rsidRPr="003E5EEC">
        <w:rPr>
          <w:rFonts w:cs="Arial"/>
          <w:szCs w:val="20"/>
          <w:vertAlign w:val="subscript"/>
        </w:rPr>
        <w:t>vrnjena</w:t>
      </w:r>
      <w:r w:rsidRPr="003E5EEC">
        <w:rPr>
          <w:rFonts w:cs="Arial"/>
          <w:szCs w:val="20"/>
        </w:rPr>
        <w:t>: letna količina vrnjene podzemne vode v vodonosnik v m</w:t>
      </w:r>
      <w:r w:rsidRPr="003E5EEC">
        <w:rPr>
          <w:rFonts w:cs="Arial"/>
          <w:szCs w:val="20"/>
          <w:vertAlign w:val="superscript"/>
        </w:rPr>
        <w:t>3</w:t>
      </w:r>
      <w:r w:rsidRPr="003E5EEC">
        <w:rPr>
          <w:rFonts w:cs="Arial"/>
          <w:szCs w:val="20"/>
        </w:rPr>
        <w:t>, izražena brez enote za količino (m</w:t>
      </w:r>
      <w:r w:rsidRPr="003E5EEC">
        <w:rPr>
          <w:rFonts w:cs="Arial"/>
          <w:szCs w:val="20"/>
          <w:vertAlign w:val="superscript"/>
        </w:rPr>
        <w:t>3</w:t>
      </w:r>
      <w:r w:rsidRPr="003E5EEC">
        <w:rPr>
          <w:rFonts w:cs="Arial"/>
          <w:szCs w:val="20"/>
        </w:rPr>
        <w:t xml:space="preserve">). </w:t>
      </w:r>
    </w:p>
    <w:p w:rsidR="003E5EEC" w:rsidRPr="003E5EEC" w:rsidRDefault="003E5EEC" w:rsidP="003E5EEC">
      <w:pPr>
        <w:pStyle w:val="Odstavekseznama"/>
        <w:spacing w:line="240" w:lineRule="auto"/>
        <w:ind w:left="0"/>
        <w:jc w:val="both"/>
        <w:rPr>
          <w:rFonts w:cs="Arial"/>
          <w:szCs w:val="20"/>
        </w:rPr>
      </w:pPr>
    </w:p>
    <w:p w:rsidR="003E5EEC" w:rsidRDefault="003E5EEC" w:rsidP="003E5EEC">
      <w:pPr>
        <w:pStyle w:val="Odstavekseznama"/>
        <w:spacing w:line="240" w:lineRule="auto"/>
        <w:ind w:left="0"/>
        <w:jc w:val="both"/>
        <w:rPr>
          <w:rFonts w:cs="Arial"/>
          <w:szCs w:val="20"/>
        </w:rPr>
      </w:pPr>
      <w:r w:rsidRPr="003E5EEC">
        <w:rPr>
          <w:rFonts w:cs="Arial"/>
          <w:szCs w:val="20"/>
        </w:rPr>
        <w:t>(4) Poročanje o količini vrnjene neonesnažene podzemne vode iz prejšnjega odstavka se podrobneje uredi s koncesijsko pogodbo.</w:t>
      </w:r>
    </w:p>
    <w:p w:rsidR="00702801" w:rsidRDefault="00702801" w:rsidP="003E5EEC">
      <w:pPr>
        <w:pStyle w:val="Odstavekseznama"/>
        <w:spacing w:line="240" w:lineRule="auto"/>
        <w:ind w:left="0"/>
        <w:jc w:val="both"/>
        <w:rPr>
          <w:rFonts w:cs="Arial"/>
          <w:szCs w:val="20"/>
        </w:rPr>
      </w:pP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center"/>
        <w:rPr>
          <w:rFonts w:cs="Arial"/>
          <w:szCs w:val="20"/>
        </w:rPr>
      </w:pPr>
      <w:r w:rsidRPr="00061876">
        <w:rPr>
          <w:rFonts w:cs="Arial"/>
          <w:szCs w:val="20"/>
        </w:rPr>
        <w:t>7. člen</w:t>
      </w:r>
    </w:p>
    <w:p w:rsidR="00702801" w:rsidRPr="00061876" w:rsidRDefault="00702801" w:rsidP="00702801">
      <w:pPr>
        <w:spacing w:line="240" w:lineRule="auto"/>
        <w:jc w:val="center"/>
        <w:rPr>
          <w:rFonts w:cs="Arial"/>
          <w:szCs w:val="20"/>
        </w:rPr>
      </w:pPr>
      <w:r w:rsidRPr="00061876">
        <w:rPr>
          <w:rFonts w:cs="Arial"/>
          <w:szCs w:val="20"/>
        </w:rPr>
        <w:t>(povprečna cena toplote (C) in izhodiščna vrednost enote posebne rabe vode (D))</w:t>
      </w:r>
    </w:p>
    <w:p w:rsidR="00702801" w:rsidRPr="00061876" w:rsidRDefault="00702801" w:rsidP="00702801">
      <w:pPr>
        <w:spacing w:line="240" w:lineRule="auto"/>
        <w:jc w:val="center"/>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(1) Povprečno letno ceno toplote za 1 MJ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iz prejšnje</w:t>
      </w:r>
      <w:r>
        <w:rPr>
          <w:rFonts w:cs="Arial"/>
          <w:szCs w:val="20"/>
        </w:rPr>
        <w:t>ga člena določi vlada s sklepom, ki se objavi v Uradnem listu Republike Slovenije.</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(2) Spremembo povprečne letne cene toplote za 1 MJ toplote (C) in </w:t>
      </w:r>
      <w:r>
        <w:rPr>
          <w:rFonts w:cs="Arial"/>
          <w:szCs w:val="20"/>
        </w:rPr>
        <w:t xml:space="preserve">faktor </w:t>
      </w:r>
      <w:r w:rsidRPr="00061876">
        <w:rPr>
          <w:rFonts w:cs="Arial"/>
          <w:szCs w:val="20"/>
        </w:rPr>
        <w:t>izhodiščne vrednosti enote posebne rabe vode (D) določi vlada najpozneje do 31. decembra tekočega leta za naslednje leto.</w:t>
      </w:r>
    </w:p>
    <w:p w:rsidR="00702801" w:rsidRPr="00061876" w:rsidRDefault="00702801" w:rsidP="00702801">
      <w:pPr>
        <w:spacing w:line="240" w:lineRule="auto"/>
        <w:jc w:val="center"/>
        <w:rPr>
          <w:rFonts w:cs="Arial"/>
          <w:szCs w:val="20"/>
        </w:rPr>
      </w:pPr>
    </w:p>
    <w:p w:rsidR="00702801" w:rsidRPr="00061876" w:rsidRDefault="00702801" w:rsidP="00702801">
      <w:pPr>
        <w:spacing w:line="240" w:lineRule="auto"/>
        <w:jc w:val="center"/>
        <w:rPr>
          <w:rFonts w:cs="Arial"/>
          <w:szCs w:val="20"/>
        </w:rPr>
      </w:pPr>
      <w:r w:rsidRPr="00061876">
        <w:rPr>
          <w:rFonts w:cs="Arial"/>
          <w:szCs w:val="20"/>
        </w:rPr>
        <w:t>8. člen</w:t>
      </w:r>
    </w:p>
    <w:p w:rsidR="00702801" w:rsidRPr="00061876" w:rsidRDefault="00702801" w:rsidP="00702801">
      <w:pPr>
        <w:spacing w:line="240" w:lineRule="auto"/>
        <w:jc w:val="center"/>
        <w:rPr>
          <w:rFonts w:cs="Arial"/>
          <w:szCs w:val="20"/>
        </w:rPr>
      </w:pPr>
      <w:r w:rsidRPr="00061876">
        <w:rPr>
          <w:rFonts w:cs="Arial"/>
          <w:szCs w:val="20"/>
        </w:rPr>
        <w:t>(način plačevanja plačila za koncesijo)</w:t>
      </w:r>
    </w:p>
    <w:p w:rsidR="00702801" w:rsidRPr="00061876" w:rsidRDefault="00702801" w:rsidP="00702801">
      <w:pPr>
        <w:spacing w:line="240" w:lineRule="auto"/>
        <w:jc w:val="center"/>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(1) Koncesionar plačuje za koncesijo med letom v obliki dveh akontacij na podračun, določen s predpisom, ki ureja podračune in način plačevanja obveznih dajatev in drugih javnofinančnih prihodkov, na podlagi računa. </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(2) Akontacija znaša polovico zneska, izračunanega po enačbi iz drugega odstavka 6. člena te uredbe, pri čemer se uporabita povprečna cena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določeni na podlagi prejšnjega člena. Vrednosti ∆T in Q</w:t>
      </w:r>
      <w:r w:rsidRPr="00061876">
        <w:rPr>
          <w:rFonts w:cs="Arial"/>
          <w:szCs w:val="20"/>
          <w:vertAlign w:val="subscript"/>
        </w:rPr>
        <w:t>dej</w:t>
      </w:r>
      <w:r w:rsidRPr="00061876">
        <w:rPr>
          <w:rFonts w:cs="Arial"/>
          <w:szCs w:val="20"/>
        </w:rPr>
        <w:t xml:space="preserve"> se pridobita iz poročila iz petega odstavka 4. člena te uredbe za preteklo leto.</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(3) Prva akontacija v letu zapade v plačilo zadnji plačilni dan v juniju, druga akontacija v letu pa zadnji plačilni dan v decembru. </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(4) Za nepravočasno plačane zneske akontacij oziroma plačila za koncesijo mora koncesionar plačati zakonite zamudne obresti.</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(5) Koncesionar, ki med letom preneha izvajati koncesijo, mora 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r w:rsidRPr="00061876">
        <w:rPr>
          <w:rFonts w:cs="Arial"/>
          <w:szCs w:val="20"/>
        </w:rPr>
        <w:t>, v 30 dneh po prenehanju izvajanja koncesije poslati podatke iz drugega odstavka tega člena.</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center"/>
        <w:rPr>
          <w:rFonts w:cs="Arial"/>
          <w:szCs w:val="20"/>
        </w:rPr>
      </w:pPr>
      <w:r w:rsidRPr="00061876">
        <w:rPr>
          <w:rFonts w:cs="Arial"/>
          <w:szCs w:val="20"/>
        </w:rPr>
        <w:t>9. člen</w:t>
      </w:r>
    </w:p>
    <w:p w:rsidR="00702801" w:rsidRPr="00061876" w:rsidRDefault="00702801" w:rsidP="00702801">
      <w:pPr>
        <w:spacing w:line="240" w:lineRule="auto"/>
        <w:jc w:val="center"/>
        <w:rPr>
          <w:rFonts w:cs="Arial"/>
          <w:szCs w:val="20"/>
        </w:rPr>
      </w:pPr>
      <w:r w:rsidRPr="00061876">
        <w:rPr>
          <w:rFonts w:cs="Arial"/>
          <w:szCs w:val="20"/>
        </w:rPr>
        <w:t>(poračun)</w:t>
      </w:r>
    </w:p>
    <w:p w:rsidR="00702801" w:rsidRPr="00061876" w:rsidRDefault="00702801" w:rsidP="00702801">
      <w:pPr>
        <w:spacing w:line="240" w:lineRule="auto"/>
        <w:jc w:val="center"/>
        <w:rPr>
          <w:rFonts w:cs="Arial"/>
          <w:szCs w:val="20"/>
        </w:rPr>
      </w:pPr>
    </w:p>
    <w:p w:rsidR="00702801" w:rsidRPr="00061876" w:rsidRDefault="00702801" w:rsidP="00702801">
      <w:pPr>
        <w:spacing w:line="240" w:lineRule="auto"/>
        <w:jc w:val="both"/>
        <w:rPr>
          <w:rFonts w:cs="Arial"/>
          <w:szCs w:val="20"/>
        </w:rPr>
      </w:pPr>
      <w:r w:rsidRPr="00061876">
        <w:rPr>
          <w:rFonts w:cs="Arial"/>
          <w:szCs w:val="20"/>
        </w:rPr>
        <w:t>(1) Koncesionar m</w:t>
      </w:r>
      <w:r>
        <w:rPr>
          <w:rFonts w:cs="Arial"/>
          <w:szCs w:val="20"/>
        </w:rPr>
        <w:t>ora organu iz petega odstavka prejšnjega</w:t>
      </w:r>
      <w:r w:rsidRPr="00061876">
        <w:rPr>
          <w:rFonts w:cs="Arial"/>
          <w:szCs w:val="20"/>
        </w:rPr>
        <w:t xml:space="preserve"> člena </w:t>
      </w:r>
      <w:r>
        <w:rPr>
          <w:rFonts w:cs="Arial"/>
          <w:szCs w:val="20"/>
        </w:rPr>
        <w:t>vsako leto najpozne</w:t>
      </w:r>
      <w:r w:rsidRPr="00061876">
        <w:rPr>
          <w:rFonts w:cs="Arial"/>
          <w:szCs w:val="20"/>
        </w:rPr>
        <w:t>je do 28. februarja poslat</w:t>
      </w:r>
      <w:r>
        <w:rPr>
          <w:rFonts w:cs="Arial"/>
          <w:szCs w:val="20"/>
        </w:rPr>
        <w:t>i podatke iz drugega odstavka prejšnjega</w:t>
      </w:r>
      <w:r w:rsidRPr="00061876">
        <w:rPr>
          <w:rFonts w:cs="Arial"/>
          <w:szCs w:val="20"/>
        </w:rPr>
        <w:t xml:space="preserve"> člena za preteklo leto. Morebitno razliko med z akontacijama vplačanimi zneski in višino plačila za koncesijo, določeno v skladu s 6. členom te uredbe, je treba plačati na način iz </w:t>
      </w:r>
      <w:r>
        <w:rPr>
          <w:rFonts w:cs="Arial"/>
          <w:szCs w:val="20"/>
        </w:rPr>
        <w:t xml:space="preserve">prvega odstavka prejšnjega </w:t>
      </w:r>
      <w:r w:rsidRPr="00061876">
        <w:rPr>
          <w:rFonts w:cs="Arial"/>
          <w:szCs w:val="20"/>
        </w:rPr>
        <w:t>člena ali vrniti koncesionarju v 60 dneh po izdaji poračuna plačil za koncesijo.</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(2) Če koncesionar ni poslal podatkov iz drugega odstavka prejšnjega člena v predpisanem roku ali je poslal napačne podatke, se za določitev višine plačila za koncesijo uporabijo podatki, s katerimi razpolaga organ iz prejšnjega odstavka. </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center"/>
        <w:rPr>
          <w:rFonts w:cs="Arial"/>
          <w:szCs w:val="20"/>
        </w:rPr>
      </w:pPr>
      <w:r w:rsidRPr="00061876">
        <w:rPr>
          <w:rFonts w:cs="Arial"/>
          <w:szCs w:val="20"/>
        </w:rPr>
        <w:t>10. člen</w:t>
      </w:r>
    </w:p>
    <w:p w:rsidR="00702801" w:rsidRPr="00061876" w:rsidRDefault="00702801" w:rsidP="00702801">
      <w:pPr>
        <w:spacing w:line="240" w:lineRule="auto"/>
        <w:jc w:val="center"/>
        <w:rPr>
          <w:rFonts w:cs="Arial"/>
          <w:szCs w:val="20"/>
        </w:rPr>
      </w:pPr>
      <w:r w:rsidRPr="00061876">
        <w:rPr>
          <w:rFonts w:cs="Arial"/>
          <w:szCs w:val="20"/>
        </w:rPr>
        <w:t>(hramba dokumentacije)</w:t>
      </w:r>
    </w:p>
    <w:p w:rsidR="00702801" w:rsidRPr="00061876" w:rsidRDefault="00702801" w:rsidP="00702801">
      <w:pPr>
        <w:spacing w:line="240" w:lineRule="auto"/>
        <w:jc w:val="center"/>
        <w:rPr>
          <w:rFonts w:cs="Arial"/>
          <w:szCs w:val="20"/>
        </w:rPr>
      </w:pPr>
    </w:p>
    <w:p w:rsidR="00702801" w:rsidRPr="008E2CE5" w:rsidRDefault="00702801" w:rsidP="00702801">
      <w:pPr>
        <w:spacing w:line="240" w:lineRule="auto"/>
        <w:jc w:val="both"/>
        <w:rPr>
          <w:rFonts w:cs="Arial"/>
          <w:szCs w:val="20"/>
        </w:rPr>
      </w:pPr>
      <w:r>
        <w:rPr>
          <w:rFonts w:cs="Arial"/>
          <w:szCs w:val="20"/>
        </w:rPr>
        <w:t xml:space="preserve">(1) </w:t>
      </w:r>
      <w:r w:rsidRPr="008E2CE5">
        <w:rPr>
          <w:rFonts w:cs="Arial"/>
          <w:szCs w:val="20"/>
        </w:rPr>
        <w:t>Koncesionar mora dokumentacijo, s katero dokazuje resničnost in pravilnost podatkov iz drugega odstavka 8. člena te uredbe, hraniti še najmanj pet let od prejema računa oziroma poračuna za plačilo za koncesijo.</w:t>
      </w:r>
    </w:p>
    <w:p w:rsidR="00702801" w:rsidRPr="00061876" w:rsidRDefault="00702801" w:rsidP="00702801">
      <w:pPr>
        <w:pStyle w:val="Odstavekseznama"/>
        <w:spacing w:line="240" w:lineRule="auto"/>
        <w:ind w:left="0"/>
        <w:jc w:val="both"/>
        <w:rPr>
          <w:rFonts w:cs="Arial"/>
          <w:szCs w:val="20"/>
        </w:rPr>
      </w:pPr>
    </w:p>
    <w:p w:rsidR="00702801" w:rsidRPr="008E2CE5" w:rsidRDefault="00702801" w:rsidP="00702801">
      <w:pPr>
        <w:spacing w:line="240" w:lineRule="auto"/>
        <w:jc w:val="both"/>
        <w:rPr>
          <w:rFonts w:cs="Arial"/>
          <w:szCs w:val="20"/>
        </w:rPr>
      </w:pPr>
      <w:r>
        <w:rPr>
          <w:rFonts w:cs="Arial"/>
          <w:szCs w:val="20"/>
        </w:rPr>
        <w:t xml:space="preserve">(2) </w:t>
      </w:r>
      <w:r w:rsidRPr="008E2CE5">
        <w:rPr>
          <w:rFonts w:cs="Arial"/>
          <w:szCs w:val="20"/>
        </w:rPr>
        <w:t xml:space="preserve">Koncesionar mora hraniti podatke, pridobljene na podlagi monitoringa iz 4. člena te uredbe, še najmanj pet let po preteku koncesijskega obdobja. </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IV. KONCESIJSKA POGODBA</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center"/>
        <w:rPr>
          <w:rFonts w:cs="Arial"/>
          <w:szCs w:val="20"/>
        </w:rPr>
      </w:pPr>
      <w:r w:rsidRPr="00061876">
        <w:rPr>
          <w:rFonts w:cs="Arial"/>
          <w:szCs w:val="20"/>
        </w:rPr>
        <w:t>11. člen</w:t>
      </w:r>
    </w:p>
    <w:p w:rsidR="00702801" w:rsidRPr="00061876" w:rsidRDefault="00702801" w:rsidP="00702801">
      <w:pPr>
        <w:spacing w:line="240" w:lineRule="auto"/>
        <w:jc w:val="center"/>
        <w:rPr>
          <w:rFonts w:cs="Arial"/>
          <w:szCs w:val="20"/>
        </w:rPr>
      </w:pPr>
      <w:r w:rsidRPr="00061876">
        <w:rPr>
          <w:rFonts w:cs="Arial"/>
          <w:szCs w:val="20"/>
        </w:rPr>
        <w:t>(sklenitev in vsebina koncesijske pogodbe)</w:t>
      </w:r>
    </w:p>
    <w:p w:rsidR="00702801" w:rsidRPr="00061876" w:rsidRDefault="00702801" w:rsidP="00702801">
      <w:pPr>
        <w:spacing w:line="240" w:lineRule="auto"/>
        <w:jc w:val="center"/>
        <w:rPr>
          <w:rFonts w:cs="Arial"/>
          <w:szCs w:val="20"/>
        </w:rPr>
      </w:pPr>
    </w:p>
    <w:p w:rsidR="00702801" w:rsidRPr="00061876" w:rsidRDefault="00702801" w:rsidP="00702801">
      <w:pPr>
        <w:spacing w:line="240" w:lineRule="auto"/>
        <w:jc w:val="both"/>
        <w:rPr>
          <w:rFonts w:cs="Arial"/>
          <w:szCs w:val="20"/>
        </w:rPr>
      </w:pPr>
      <w:r w:rsidRPr="00061876">
        <w:rPr>
          <w:rFonts w:cs="Arial"/>
          <w:szCs w:val="20"/>
        </w:rPr>
        <w:t>(1) Medsebojna razmerja med koncedentom in koncesionarjem se podrobneje uredijo s koncesijsko pogodbo.</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(2) </w:t>
      </w:r>
      <w:r>
        <w:rPr>
          <w:rFonts w:cs="Arial"/>
          <w:szCs w:val="20"/>
        </w:rPr>
        <w:t xml:space="preserve"> </w:t>
      </w:r>
      <w:r w:rsidRPr="00061876">
        <w:rPr>
          <w:rFonts w:cs="Arial"/>
          <w:szCs w:val="20"/>
        </w:rPr>
        <w:t>Koncesijska pogodba je sklenjena, ko jo podpišeta obe</w:t>
      </w:r>
      <w:r>
        <w:rPr>
          <w:rFonts w:cs="Arial"/>
          <w:szCs w:val="20"/>
        </w:rPr>
        <w:t xml:space="preserve"> pogodbeni</w:t>
      </w:r>
      <w:r w:rsidRPr="00061876">
        <w:rPr>
          <w:rFonts w:cs="Arial"/>
          <w:szCs w:val="20"/>
        </w:rPr>
        <w:t xml:space="preserve"> stranki. </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Pr>
          <w:rFonts w:cs="Arial"/>
          <w:szCs w:val="20"/>
        </w:rPr>
        <w:t>(3</w:t>
      </w:r>
      <w:r w:rsidRPr="00061876">
        <w:rPr>
          <w:rFonts w:cs="Arial"/>
          <w:szCs w:val="20"/>
        </w:rPr>
        <w:t>) V koncesijski pogodbi se poleg vsebin, ki jih določata zakon, ki ureja vode, in zakon, ki ureja varstvo okolja, določijo zlasti:</w:t>
      </w:r>
    </w:p>
    <w:p w:rsidR="00702801" w:rsidRPr="00061876" w:rsidRDefault="00702801" w:rsidP="00702801">
      <w:pPr>
        <w:pStyle w:val="Odstavekseznama"/>
        <w:numPr>
          <w:ilvl w:val="0"/>
          <w:numId w:val="21"/>
        </w:numPr>
        <w:spacing w:line="240" w:lineRule="auto"/>
        <w:jc w:val="both"/>
        <w:rPr>
          <w:rFonts w:cs="Arial"/>
          <w:szCs w:val="20"/>
        </w:rPr>
      </w:pPr>
      <w:r w:rsidRPr="00061876">
        <w:rPr>
          <w:rFonts w:cs="Arial"/>
          <w:szCs w:val="20"/>
        </w:rPr>
        <w:t xml:space="preserve">medsebojna razmerja v zvezi z morebitno škodo, povzročeno z izvajanjem ali neizvajanjem koncesije, </w:t>
      </w:r>
    </w:p>
    <w:p w:rsidR="00702801" w:rsidRPr="00061876" w:rsidRDefault="00702801" w:rsidP="00702801">
      <w:pPr>
        <w:pStyle w:val="Odstavekseznama"/>
        <w:numPr>
          <w:ilvl w:val="0"/>
          <w:numId w:val="21"/>
        </w:numPr>
        <w:spacing w:line="240" w:lineRule="auto"/>
        <w:jc w:val="both"/>
        <w:rPr>
          <w:rFonts w:cs="Arial"/>
          <w:szCs w:val="20"/>
        </w:rPr>
      </w:pPr>
      <w:r w:rsidRPr="00061876">
        <w:rPr>
          <w:rFonts w:cs="Arial"/>
          <w:szCs w:val="20"/>
        </w:rPr>
        <w:lastRenderedPageBreak/>
        <w:t xml:space="preserve">razmerja ob spremenjenih in nepredvidljivih okoliščinah, </w:t>
      </w:r>
    </w:p>
    <w:p w:rsidR="00702801" w:rsidRPr="00061876" w:rsidRDefault="00702801" w:rsidP="00702801">
      <w:pPr>
        <w:pStyle w:val="Odstavekseznama"/>
        <w:numPr>
          <w:ilvl w:val="0"/>
          <w:numId w:val="21"/>
        </w:numPr>
        <w:spacing w:line="240" w:lineRule="auto"/>
        <w:jc w:val="both"/>
        <w:rPr>
          <w:rFonts w:cs="Arial"/>
          <w:szCs w:val="20"/>
        </w:rPr>
      </w:pPr>
      <w:r w:rsidRPr="00061876">
        <w:rPr>
          <w:rFonts w:cs="Arial"/>
          <w:szCs w:val="20"/>
        </w:rPr>
        <w:t xml:space="preserve">način finančnega in strokovnega nadzora, </w:t>
      </w:r>
    </w:p>
    <w:p w:rsidR="00702801" w:rsidRPr="00061876" w:rsidRDefault="00702801" w:rsidP="00702801">
      <w:pPr>
        <w:pStyle w:val="Odstavekseznama"/>
        <w:numPr>
          <w:ilvl w:val="0"/>
          <w:numId w:val="21"/>
        </w:numPr>
        <w:spacing w:line="240" w:lineRule="auto"/>
        <w:jc w:val="both"/>
        <w:rPr>
          <w:rFonts w:cs="Arial"/>
          <w:szCs w:val="20"/>
        </w:rPr>
      </w:pPr>
      <w:r w:rsidRPr="00061876">
        <w:rPr>
          <w:rFonts w:cs="Arial"/>
          <w:szCs w:val="20"/>
        </w:rPr>
        <w:t>pogodbene kazni zaradi neizvajanja ali nepravilnega izvajanja koncesije,</w:t>
      </w:r>
    </w:p>
    <w:p w:rsidR="00702801" w:rsidRPr="00061876" w:rsidRDefault="00702801" w:rsidP="00702801">
      <w:pPr>
        <w:pStyle w:val="Odstavekseznama"/>
        <w:numPr>
          <w:ilvl w:val="0"/>
          <w:numId w:val="21"/>
        </w:numPr>
        <w:spacing w:line="240" w:lineRule="auto"/>
        <w:jc w:val="both"/>
        <w:rPr>
          <w:rFonts w:cs="Arial"/>
          <w:szCs w:val="20"/>
        </w:rPr>
      </w:pPr>
      <w:r w:rsidRPr="00061876">
        <w:rPr>
          <w:rFonts w:cs="Arial"/>
          <w:szCs w:val="20"/>
        </w:rPr>
        <w:t>prenos</w:t>
      </w:r>
      <w:r>
        <w:rPr>
          <w:rFonts w:cs="Arial"/>
          <w:szCs w:val="20"/>
        </w:rPr>
        <w:t xml:space="preserve"> oziroma odstranitev</w:t>
      </w:r>
      <w:r w:rsidRPr="00061876">
        <w:rPr>
          <w:rFonts w:cs="Arial"/>
          <w:szCs w:val="20"/>
        </w:rPr>
        <w:t xml:space="preserve"> objektov in naprav ter sanacija</w:t>
      </w:r>
      <w:r>
        <w:rPr>
          <w:rFonts w:cs="Arial"/>
          <w:szCs w:val="20"/>
        </w:rPr>
        <w:t xml:space="preserve"> vrtin</w:t>
      </w:r>
      <w:r w:rsidRPr="00061876">
        <w:rPr>
          <w:rFonts w:cs="Arial"/>
          <w:szCs w:val="20"/>
        </w:rPr>
        <w:t xml:space="preserve"> po prenehanju koncesije in</w:t>
      </w:r>
    </w:p>
    <w:p w:rsidR="00702801" w:rsidRPr="00061876" w:rsidRDefault="00702801" w:rsidP="00702801">
      <w:pPr>
        <w:pStyle w:val="Odstavekseznama"/>
        <w:numPr>
          <w:ilvl w:val="0"/>
          <w:numId w:val="21"/>
        </w:numPr>
        <w:spacing w:line="240" w:lineRule="auto"/>
        <w:jc w:val="both"/>
        <w:rPr>
          <w:rFonts w:cs="Arial"/>
          <w:szCs w:val="20"/>
        </w:rPr>
      </w:pPr>
      <w:r w:rsidRPr="00061876">
        <w:rPr>
          <w:rFonts w:cs="Arial"/>
          <w:szCs w:val="20"/>
        </w:rPr>
        <w:t xml:space="preserve">medsebojno obveščanje. </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Pr>
          <w:rFonts w:cs="Arial"/>
          <w:szCs w:val="20"/>
        </w:rPr>
        <w:t>(4</w:t>
      </w:r>
      <w:r w:rsidRPr="00061876">
        <w:rPr>
          <w:rFonts w:cs="Arial"/>
          <w:szCs w:val="20"/>
        </w:rPr>
        <w:t>) V koncesijski pogodbi se poleg vsebin iz prejšnjega odstavka podrobneje določijo tudi ukrepi in pogoji iz 3. člena te uredbe na podlagi podatkov o:</w:t>
      </w:r>
    </w:p>
    <w:p w:rsidR="00702801" w:rsidRPr="00061876" w:rsidRDefault="00702801" w:rsidP="00702801">
      <w:pPr>
        <w:pStyle w:val="Odstavekseznama"/>
        <w:numPr>
          <w:ilvl w:val="0"/>
          <w:numId w:val="22"/>
        </w:numPr>
        <w:spacing w:line="240" w:lineRule="auto"/>
        <w:jc w:val="both"/>
        <w:rPr>
          <w:rFonts w:cs="Arial"/>
          <w:szCs w:val="20"/>
        </w:rPr>
      </w:pPr>
      <w:r w:rsidRPr="00061876">
        <w:rPr>
          <w:rFonts w:cs="Arial"/>
          <w:szCs w:val="20"/>
        </w:rPr>
        <w:t>globini črpanja in temperaturi podzemne vode na ustju vrtine,</w:t>
      </w:r>
    </w:p>
    <w:p w:rsidR="00702801" w:rsidRPr="00061876" w:rsidRDefault="00702801" w:rsidP="00702801">
      <w:pPr>
        <w:pStyle w:val="Odstavekseznama"/>
        <w:numPr>
          <w:ilvl w:val="0"/>
          <w:numId w:val="22"/>
        </w:numPr>
        <w:spacing w:line="240" w:lineRule="auto"/>
        <w:jc w:val="both"/>
        <w:rPr>
          <w:rFonts w:cs="Arial"/>
          <w:szCs w:val="20"/>
        </w:rPr>
      </w:pPr>
      <w:r w:rsidRPr="00061876">
        <w:rPr>
          <w:rFonts w:cs="Arial"/>
          <w:szCs w:val="20"/>
        </w:rPr>
        <w:t>stanju podzemnih voda na vodnem telesu iz četrtega odstavka 1. člena te uredbe,</w:t>
      </w:r>
    </w:p>
    <w:p w:rsidR="00702801" w:rsidRPr="00061876" w:rsidRDefault="00702801" w:rsidP="00702801">
      <w:pPr>
        <w:pStyle w:val="Odstavekseznama"/>
        <w:numPr>
          <w:ilvl w:val="0"/>
          <w:numId w:val="22"/>
        </w:numPr>
        <w:spacing w:line="240" w:lineRule="auto"/>
        <w:jc w:val="both"/>
        <w:rPr>
          <w:rFonts w:cs="Arial"/>
          <w:szCs w:val="20"/>
        </w:rPr>
      </w:pPr>
      <w:r w:rsidRPr="00061876">
        <w:rPr>
          <w:rFonts w:cs="Arial"/>
          <w:szCs w:val="20"/>
        </w:rPr>
        <w:t>uporabljanju podzemne vode za oskrbo s pitno vodo,</w:t>
      </w:r>
    </w:p>
    <w:p w:rsidR="00702801" w:rsidRPr="00061876" w:rsidRDefault="00702801" w:rsidP="00702801">
      <w:pPr>
        <w:pStyle w:val="Odstavekseznama"/>
        <w:numPr>
          <w:ilvl w:val="0"/>
          <w:numId w:val="22"/>
        </w:numPr>
        <w:spacing w:line="240" w:lineRule="auto"/>
        <w:jc w:val="both"/>
        <w:rPr>
          <w:rFonts w:cs="Arial"/>
          <w:szCs w:val="20"/>
        </w:rPr>
      </w:pPr>
      <w:r w:rsidRPr="00061876">
        <w:rPr>
          <w:rFonts w:cs="Arial"/>
          <w:szCs w:val="20"/>
        </w:rPr>
        <w:t>varstvenih območjih v skladu s predpisi, ki urejajo vode,</w:t>
      </w:r>
    </w:p>
    <w:p w:rsidR="00702801" w:rsidRPr="00061876" w:rsidRDefault="00702801" w:rsidP="00702801">
      <w:pPr>
        <w:pStyle w:val="Odstavekseznama"/>
        <w:numPr>
          <w:ilvl w:val="0"/>
          <w:numId w:val="22"/>
        </w:numPr>
        <w:spacing w:line="240" w:lineRule="auto"/>
        <w:jc w:val="both"/>
        <w:rPr>
          <w:rFonts w:cs="Arial"/>
          <w:szCs w:val="20"/>
        </w:rPr>
      </w:pPr>
      <w:r w:rsidRPr="00061876">
        <w:rPr>
          <w:rFonts w:cs="Arial"/>
          <w:szCs w:val="20"/>
        </w:rPr>
        <w:t>ukrepih iz predpisa, ki ureja načrt upravljanja voda za vodni območji Donave in Jadranskega morja, ter</w:t>
      </w:r>
    </w:p>
    <w:p w:rsidR="00702801" w:rsidRPr="006C37A2" w:rsidRDefault="00702801" w:rsidP="00702801">
      <w:pPr>
        <w:pStyle w:val="Odstavekseznama"/>
        <w:numPr>
          <w:ilvl w:val="0"/>
          <w:numId w:val="22"/>
        </w:numPr>
        <w:spacing w:line="240" w:lineRule="auto"/>
        <w:jc w:val="both"/>
        <w:rPr>
          <w:rFonts w:cs="Arial"/>
          <w:szCs w:val="20"/>
        </w:rPr>
      </w:pPr>
      <w:r w:rsidRPr="00061876">
        <w:rPr>
          <w:rFonts w:cs="Arial"/>
          <w:szCs w:val="20"/>
        </w:rPr>
        <w:t xml:space="preserve">varstvenih in razvojnih usmeritvah oziroma mnenjih, če se rabi voda na območju naravne vrednote oziroma na območju, varovanem po predpisih, ki urejajo ohranjanje narave. </w:t>
      </w:r>
    </w:p>
    <w:p w:rsidR="00702801" w:rsidRPr="00061876" w:rsidRDefault="00702801" w:rsidP="00702801">
      <w:pPr>
        <w:jc w:val="both"/>
        <w:rPr>
          <w:rFonts w:cs="Arial"/>
          <w:szCs w:val="20"/>
        </w:rPr>
      </w:pPr>
    </w:p>
    <w:p w:rsidR="00702801" w:rsidRPr="00061876" w:rsidRDefault="00702801" w:rsidP="00702801">
      <w:pPr>
        <w:jc w:val="both"/>
        <w:rPr>
          <w:rFonts w:cs="Arial"/>
          <w:szCs w:val="20"/>
        </w:rPr>
      </w:pPr>
      <w:r>
        <w:rPr>
          <w:rFonts w:cs="Arial"/>
          <w:szCs w:val="20"/>
        </w:rPr>
        <w:t>V</w:t>
      </w:r>
      <w:r w:rsidRPr="00061876">
        <w:rPr>
          <w:rFonts w:cs="Arial"/>
          <w:szCs w:val="20"/>
        </w:rPr>
        <w:t xml:space="preserve">. PREHODNE IN KONČNA DOLOČBA </w:t>
      </w:r>
    </w:p>
    <w:p w:rsidR="00702801" w:rsidRPr="00061876" w:rsidRDefault="00702801" w:rsidP="00702801">
      <w:pPr>
        <w:jc w:val="center"/>
        <w:rPr>
          <w:rFonts w:cs="Arial"/>
          <w:szCs w:val="20"/>
        </w:rPr>
      </w:pPr>
    </w:p>
    <w:p w:rsidR="00702801" w:rsidRPr="00061876" w:rsidRDefault="00702801" w:rsidP="00702801">
      <w:pPr>
        <w:jc w:val="center"/>
        <w:rPr>
          <w:rFonts w:cs="Arial"/>
          <w:szCs w:val="20"/>
        </w:rPr>
      </w:pPr>
      <w:r>
        <w:rPr>
          <w:rFonts w:cs="Arial"/>
          <w:szCs w:val="20"/>
        </w:rPr>
        <w:t>12</w:t>
      </w:r>
      <w:r w:rsidRPr="00061876">
        <w:rPr>
          <w:rFonts w:cs="Arial"/>
          <w:szCs w:val="20"/>
        </w:rPr>
        <w:t>. člen</w:t>
      </w:r>
    </w:p>
    <w:p w:rsidR="00702801" w:rsidRDefault="00702801" w:rsidP="00702801">
      <w:pPr>
        <w:pStyle w:val="besedilolenazodstavki"/>
        <w:numPr>
          <w:ilvl w:val="0"/>
          <w:numId w:val="0"/>
        </w:numPr>
        <w:spacing w:before="0" w:after="0"/>
        <w:jc w:val="center"/>
        <w:rPr>
          <w:rFonts w:cs="Arial"/>
          <w:szCs w:val="20"/>
        </w:rPr>
      </w:pPr>
      <w:r w:rsidRPr="00061876">
        <w:rPr>
          <w:rFonts w:cs="Arial"/>
          <w:szCs w:val="20"/>
        </w:rPr>
        <w:t>(višina plačila v prehodnem obdobju</w:t>
      </w:r>
      <w:r>
        <w:rPr>
          <w:rFonts w:cs="Arial"/>
          <w:szCs w:val="20"/>
        </w:rPr>
        <w:t>)</w:t>
      </w:r>
    </w:p>
    <w:p w:rsidR="00702801" w:rsidRDefault="00702801" w:rsidP="00702801">
      <w:pPr>
        <w:pStyle w:val="besedilolenazodstavki"/>
        <w:numPr>
          <w:ilvl w:val="0"/>
          <w:numId w:val="0"/>
        </w:numPr>
        <w:spacing w:before="0" w:after="0"/>
        <w:jc w:val="center"/>
        <w:rPr>
          <w:rFonts w:cs="Arial"/>
          <w:szCs w:val="20"/>
        </w:rPr>
      </w:pPr>
    </w:p>
    <w:p w:rsidR="00702801" w:rsidRDefault="00702801" w:rsidP="00702801">
      <w:pPr>
        <w:pStyle w:val="besedilolenazodstavki"/>
        <w:numPr>
          <w:ilvl w:val="0"/>
          <w:numId w:val="0"/>
        </w:numPr>
        <w:spacing w:before="0" w:after="0"/>
        <w:rPr>
          <w:rFonts w:cs="Arial"/>
          <w:szCs w:val="20"/>
        </w:rPr>
      </w:pPr>
      <w:r w:rsidRPr="006C37A2">
        <w:rPr>
          <w:rFonts w:cs="Arial"/>
          <w:szCs w:val="20"/>
        </w:rPr>
        <w:t>(1</w:t>
      </w:r>
      <w:r>
        <w:rPr>
          <w:rFonts w:cs="Arial"/>
          <w:szCs w:val="20"/>
        </w:rPr>
        <w:t xml:space="preserve">) </w:t>
      </w:r>
      <w:r w:rsidRPr="006C37A2">
        <w:rPr>
          <w:rFonts w:cs="Arial"/>
          <w:szCs w:val="20"/>
        </w:rPr>
        <w:t>Plačilo za koncesijo se začne plačevati s 1. januarjem 2016.</w:t>
      </w:r>
    </w:p>
    <w:p w:rsidR="00702801" w:rsidRPr="00061876" w:rsidRDefault="00702801" w:rsidP="00702801">
      <w:pPr>
        <w:pStyle w:val="besedilolenazodstavki"/>
        <w:numPr>
          <w:ilvl w:val="0"/>
          <w:numId w:val="0"/>
        </w:numPr>
        <w:spacing w:before="0" w:after="0"/>
        <w:jc w:val="center"/>
        <w:rPr>
          <w:rFonts w:cs="Arial"/>
          <w:szCs w:val="20"/>
        </w:rPr>
      </w:pPr>
    </w:p>
    <w:p w:rsidR="00702801" w:rsidRDefault="003E5EEC" w:rsidP="00702801">
      <w:pPr>
        <w:pStyle w:val="besedilolenazodstavki"/>
        <w:numPr>
          <w:ilvl w:val="0"/>
          <w:numId w:val="0"/>
        </w:numPr>
        <w:spacing w:before="0" w:after="0"/>
        <w:rPr>
          <w:rFonts w:cs="Arial"/>
          <w:szCs w:val="20"/>
        </w:rPr>
      </w:pPr>
      <w:r>
        <w:rPr>
          <w:rFonts w:cs="Arial"/>
          <w:szCs w:val="20"/>
        </w:rPr>
        <w:t>(2)</w:t>
      </w:r>
      <w:r w:rsidR="00702801">
        <w:rPr>
          <w:rFonts w:cs="Arial"/>
          <w:szCs w:val="20"/>
        </w:rPr>
        <w:t xml:space="preserve"> </w:t>
      </w:r>
      <w:r w:rsidR="00702801" w:rsidRPr="00061876">
        <w:rPr>
          <w:rFonts w:cs="Arial"/>
          <w:szCs w:val="20"/>
        </w:rPr>
        <w:t>Ne</w:t>
      </w:r>
      <w:r w:rsidR="00702801">
        <w:rPr>
          <w:rFonts w:cs="Arial"/>
          <w:szCs w:val="20"/>
        </w:rPr>
        <w:t xml:space="preserve"> </w:t>
      </w:r>
      <w:r w:rsidR="00702801" w:rsidRPr="00061876">
        <w:rPr>
          <w:rFonts w:cs="Arial"/>
          <w:szCs w:val="20"/>
        </w:rPr>
        <w:t>glede na 6. člen te uredbe znaša višina plačila za koncesijo 70 odstotkov za leto 2016, 80 odstotkov za leto 2017 in 90 odstotkov za leto 2018 plačila za koncesijo, izračunanega na način 6. člena te uredbe.</w:t>
      </w:r>
      <w:r w:rsidR="00702801">
        <w:rPr>
          <w:rFonts w:cs="Arial"/>
          <w:szCs w:val="20"/>
        </w:rPr>
        <w:t xml:space="preserve"> </w:t>
      </w:r>
    </w:p>
    <w:p w:rsidR="00702801" w:rsidRPr="00061876" w:rsidRDefault="00702801" w:rsidP="00702801">
      <w:pPr>
        <w:pStyle w:val="besedilolenazodstavki"/>
        <w:numPr>
          <w:ilvl w:val="0"/>
          <w:numId w:val="0"/>
        </w:numPr>
        <w:spacing w:before="0" w:after="0"/>
        <w:rPr>
          <w:rFonts w:cs="Arial"/>
          <w:szCs w:val="20"/>
        </w:rPr>
      </w:pPr>
    </w:p>
    <w:p w:rsidR="00702801" w:rsidRPr="00061876" w:rsidRDefault="00702801" w:rsidP="00702801">
      <w:pPr>
        <w:jc w:val="center"/>
        <w:rPr>
          <w:rFonts w:cs="Arial"/>
          <w:szCs w:val="20"/>
        </w:rPr>
      </w:pPr>
      <w:r>
        <w:rPr>
          <w:rFonts w:cs="Arial"/>
          <w:szCs w:val="20"/>
        </w:rPr>
        <w:t>13</w:t>
      </w:r>
      <w:r w:rsidRPr="00061876">
        <w:rPr>
          <w:rFonts w:cs="Arial"/>
          <w:szCs w:val="20"/>
        </w:rPr>
        <w:t>. člen</w:t>
      </w:r>
    </w:p>
    <w:p w:rsidR="00702801" w:rsidRPr="00061876" w:rsidRDefault="00702801" w:rsidP="00702801">
      <w:pPr>
        <w:pStyle w:val="besedilolenazodstavki"/>
        <w:numPr>
          <w:ilvl w:val="0"/>
          <w:numId w:val="0"/>
        </w:numPr>
        <w:spacing w:before="0" w:after="0"/>
        <w:jc w:val="center"/>
        <w:rPr>
          <w:rFonts w:cs="Arial"/>
          <w:szCs w:val="20"/>
        </w:rPr>
      </w:pPr>
      <w:r w:rsidRPr="00061876">
        <w:rPr>
          <w:rFonts w:cs="Arial"/>
          <w:szCs w:val="20"/>
        </w:rPr>
        <w:t>(povprečna letna cena toplote in izhodiščna vrednost enote posebne rabe vode v prehodnem obdobju)</w:t>
      </w:r>
    </w:p>
    <w:p w:rsidR="00702801" w:rsidRPr="00061876" w:rsidRDefault="00702801" w:rsidP="00702801">
      <w:pPr>
        <w:pStyle w:val="besedilolenazodstavki"/>
        <w:numPr>
          <w:ilvl w:val="0"/>
          <w:numId w:val="0"/>
        </w:numPr>
        <w:spacing w:before="0" w:after="0"/>
        <w:jc w:val="center"/>
        <w:rPr>
          <w:rFonts w:cs="Arial"/>
          <w:szCs w:val="20"/>
        </w:rPr>
      </w:pPr>
    </w:p>
    <w:p w:rsidR="00702801" w:rsidRDefault="00702801" w:rsidP="00702801">
      <w:pPr>
        <w:pStyle w:val="besedilolenazodstavki"/>
        <w:spacing w:before="0" w:after="0"/>
        <w:rPr>
          <w:rFonts w:cs="Arial"/>
          <w:szCs w:val="20"/>
        </w:rPr>
      </w:pPr>
      <w:r w:rsidRPr="00061876">
        <w:rPr>
          <w:rFonts w:cs="Arial"/>
          <w:szCs w:val="20"/>
        </w:rPr>
        <w:t xml:space="preserve">Vlada sprejme sklep iz 7. člena te uredbe v enem letu od uveljavitve te uredbe. </w:t>
      </w:r>
    </w:p>
    <w:p w:rsidR="00702801" w:rsidRPr="00061876" w:rsidRDefault="00702801" w:rsidP="00702801">
      <w:pPr>
        <w:pStyle w:val="besedilolenazodstavki"/>
        <w:numPr>
          <w:ilvl w:val="0"/>
          <w:numId w:val="0"/>
        </w:numPr>
        <w:spacing w:before="0" w:after="0"/>
        <w:rPr>
          <w:rFonts w:cs="Arial"/>
          <w:szCs w:val="20"/>
        </w:rPr>
      </w:pPr>
    </w:p>
    <w:p w:rsidR="00702801" w:rsidRPr="00061876" w:rsidRDefault="00702801" w:rsidP="00702801">
      <w:pPr>
        <w:pStyle w:val="besedilolenazodstavki"/>
        <w:spacing w:before="0" w:after="0"/>
        <w:rPr>
          <w:rFonts w:cs="Arial"/>
          <w:szCs w:val="20"/>
        </w:rPr>
      </w:pPr>
      <w:r w:rsidRPr="00061876">
        <w:rPr>
          <w:rFonts w:cs="Arial"/>
          <w:szCs w:val="20"/>
        </w:rPr>
        <w:t xml:space="preserve">Do uveljavitve sklepa </w:t>
      </w:r>
      <w:r>
        <w:rPr>
          <w:rFonts w:cs="Arial"/>
          <w:szCs w:val="20"/>
        </w:rPr>
        <w:t>iz</w:t>
      </w:r>
      <w:r w:rsidRPr="00061876">
        <w:rPr>
          <w:rFonts w:cs="Arial"/>
          <w:szCs w:val="20"/>
        </w:rPr>
        <w:t xml:space="preserve"> prejšnjega odstavka znaša povprečna letna</w:t>
      </w:r>
      <w:r>
        <w:rPr>
          <w:rFonts w:cs="Arial"/>
          <w:szCs w:val="20"/>
        </w:rPr>
        <w:t xml:space="preserve"> cena za 1 MJ toplote (C) 0,026</w:t>
      </w:r>
      <w:r w:rsidRPr="00061876">
        <w:rPr>
          <w:rFonts w:cs="Arial"/>
          <w:szCs w:val="20"/>
        </w:rPr>
        <w:t xml:space="preserve"> eura,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pa 1.</w:t>
      </w:r>
    </w:p>
    <w:p w:rsidR="00702801" w:rsidRPr="00061876" w:rsidRDefault="00702801" w:rsidP="00702801">
      <w:pPr>
        <w:jc w:val="both"/>
        <w:rPr>
          <w:rFonts w:cs="Arial"/>
          <w:szCs w:val="20"/>
        </w:rPr>
      </w:pPr>
    </w:p>
    <w:p w:rsidR="00702801" w:rsidRPr="00061876" w:rsidRDefault="00702801" w:rsidP="00702801">
      <w:pPr>
        <w:jc w:val="center"/>
        <w:rPr>
          <w:rFonts w:cs="Arial"/>
          <w:szCs w:val="20"/>
        </w:rPr>
      </w:pPr>
      <w:r>
        <w:rPr>
          <w:rFonts w:cs="Arial"/>
          <w:szCs w:val="20"/>
        </w:rPr>
        <w:t>14</w:t>
      </w:r>
      <w:r w:rsidRPr="00061876">
        <w:rPr>
          <w:rFonts w:cs="Arial"/>
          <w:szCs w:val="20"/>
        </w:rPr>
        <w:t>. člen</w:t>
      </w:r>
    </w:p>
    <w:p w:rsidR="00702801" w:rsidRPr="00061876" w:rsidRDefault="00702801" w:rsidP="00702801">
      <w:pPr>
        <w:jc w:val="center"/>
        <w:rPr>
          <w:rFonts w:cs="Arial"/>
          <w:szCs w:val="20"/>
        </w:rPr>
      </w:pPr>
      <w:r w:rsidRPr="00061876">
        <w:rPr>
          <w:rFonts w:cs="Arial"/>
          <w:szCs w:val="20"/>
        </w:rPr>
        <w:t>(prva akontacija in podatki za izračun do vzpostavitve poročanja o monitoringu)</w:t>
      </w:r>
    </w:p>
    <w:p w:rsidR="00702801" w:rsidRPr="00061876" w:rsidRDefault="00702801" w:rsidP="00702801">
      <w:pPr>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(1) Višino prve akontacije plačila za koncesijo določi organ iz petega odstavka 8. člena te uredbe, na podlagi podatkov o količini odvzete vode iz vrtin iz 1. člena te uredbe za preteklo leto.</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(2) Podatke iz prejšnjega odstavka mora koncesionar poslati organu iz prejšnjega odstavka v enem mesecu od dokončnosti odločbe o določitvi koncesionarja.</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(3) Če podatki iz prejšnjega odstavka niso poslani v roku iz prejšnjega odstavka, se za izračun plačila za koncesijo uporabijo podatki, s katerimi razpolaga organ iz prvega odstavka tega člena.</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(4) Do vzpostavitve rednega letnega poročanja v skladu s petim odstavkom 4. člena te uredbe mora koncesionar do 28. februarja tekočega leta pošiljati podatke iz drug</w:t>
      </w:r>
      <w:r>
        <w:rPr>
          <w:rFonts w:cs="Arial"/>
          <w:szCs w:val="20"/>
        </w:rPr>
        <w:t xml:space="preserve">ega odstavka 8. člena te uredbe </w:t>
      </w:r>
      <w:r w:rsidRPr="00061876">
        <w:rPr>
          <w:rFonts w:cs="Arial"/>
          <w:szCs w:val="20"/>
        </w:rPr>
        <w:t xml:space="preserve">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p>
    <w:p w:rsidR="00702801" w:rsidRPr="00061876" w:rsidRDefault="00702801" w:rsidP="00702801">
      <w:pPr>
        <w:jc w:val="center"/>
        <w:rPr>
          <w:rFonts w:cs="Arial"/>
          <w:szCs w:val="20"/>
        </w:rPr>
      </w:pPr>
    </w:p>
    <w:p w:rsidR="00702801" w:rsidRPr="00061876" w:rsidRDefault="00702801" w:rsidP="00702801">
      <w:pPr>
        <w:spacing w:line="240" w:lineRule="auto"/>
        <w:jc w:val="center"/>
        <w:rPr>
          <w:rFonts w:cs="Arial"/>
          <w:szCs w:val="20"/>
        </w:rPr>
      </w:pPr>
      <w:r>
        <w:rPr>
          <w:rFonts w:cs="Arial"/>
          <w:szCs w:val="20"/>
        </w:rPr>
        <w:t>15</w:t>
      </w:r>
      <w:r w:rsidRPr="00061876">
        <w:rPr>
          <w:rFonts w:cs="Arial"/>
          <w:szCs w:val="20"/>
        </w:rPr>
        <w:t>. člen</w:t>
      </w:r>
    </w:p>
    <w:p w:rsidR="00702801" w:rsidRPr="00061876" w:rsidRDefault="00702801" w:rsidP="00702801">
      <w:pPr>
        <w:spacing w:line="240" w:lineRule="auto"/>
        <w:jc w:val="center"/>
        <w:rPr>
          <w:rFonts w:cs="Arial"/>
          <w:szCs w:val="20"/>
        </w:rPr>
      </w:pPr>
      <w:r w:rsidRPr="00061876">
        <w:rPr>
          <w:rFonts w:cs="Arial"/>
          <w:szCs w:val="20"/>
        </w:rPr>
        <w:lastRenderedPageBreak/>
        <w:t>(prvi program monitoringa in prvo poročilo o monitoringu)</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(1) Koncesionar mora prvi program monitoringa iz drugega odstavka 4. člena te uredbe predložiti agenciji v potrditev najpozneje v šestih mesecih od sklenitve koncesijske pogodbe.</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w:t>
      </w:r>
      <w:r>
        <w:rPr>
          <w:rFonts w:cs="Arial"/>
          <w:szCs w:val="20"/>
        </w:rPr>
        <w:t>2</w:t>
      </w:r>
      <w:r w:rsidRPr="00061876">
        <w:rPr>
          <w:rFonts w:cs="Arial"/>
          <w:szCs w:val="20"/>
        </w:rPr>
        <w:t xml:space="preserve">) Koncesionar mora prvič poslati poročilo iz petega odstavka 4. člena te uredbe najpozneje do </w:t>
      </w:r>
      <w:r>
        <w:rPr>
          <w:rFonts w:cs="Arial"/>
          <w:szCs w:val="20"/>
        </w:rPr>
        <w:t>28</w:t>
      </w:r>
      <w:r w:rsidRPr="00061876">
        <w:rPr>
          <w:rFonts w:cs="Arial"/>
          <w:szCs w:val="20"/>
        </w:rPr>
        <w:t xml:space="preserve">. </w:t>
      </w:r>
      <w:r>
        <w:rPr>
          <w:rFonts w:cs="Arial"/>
          <w:szCs w:val="20"/>
        </w:rPr>
        <w:t>februarja</w:t>
      </w:r>
      <w:r w:rsidRPr="00061876">
        <w:rPr>
          <w:rFonts w:cs="Arial"/>
          <w:szCs w:val="20"/>
        </w:rPr>
        <w:t xml:space="preserve"> leta, ki sledi letu potrditve prvega programa monitoringa.</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center"/>
        <w:rPr>
          <w:rFonts w:cs="Arial"/>
          <w:szCs w:val="20"/>
        </w:rPr>
      </w:pPr>
      <w:r>
        <w:rPr>
          <w:rFonts w:cs="Arial"/>
          <w:szCs w:val="20"/>
        </w:rPr>
        <w:t>16</w:t>
      </w:r>
      <w:r w:rsidRPr="00061876">
        <w:rPr>
          <w:rFonts w:cs="Arial"/>
          <w:szCs w:val="20"/>
        </w:rPr>
        <w:t>. člen</w:t>
      </w:r>
    </w:p>
    <w:p w:rsidR="00702801" w:rsidRPr="00061876" w:rsidRDefault="00702801" w:rsidP="00702801">
      <w:pPr>
        <w:spacing w:line="240" w:lineRule="auto"/>
        <w:jc w:val="center"/>
        <w:rPr>
          <w:rFonts w:cs="Arial"/>
          <w:szCs w:val="20"/>
        </w:rPr>
      </w:pPr>
      <w:r w:rsidRPr="00061876">
        <w:rPr>
          <w:rFonts w:cs="Arial"/>
          <w:szCs w:val="20"/>
        </w:rPr>
        <w:t>(začetek veljavnosti)</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Ta uredba začne veljati </w:t>
      </w:r>
      <w:r>
        <w:rPr>
          <w:rFonts w:cs="Arial"/>
          <w:szCs w:val="20"/>
        </w:rPr>
        <w:t>naslednji</w:t>
      </w:r>
      <w:r w:rsidRPr="00061876">
        <w:rPr>
          <w:rFonts w:cs="Arial"/>
          <w:szCs w:val="20"/>
        </w:rPr>
        <w:t xml:space="preserve"> dan po objavi v Uradnem listu Republike Slovenije.</w:t>
      </w:r>
    </w:p>
    <w:p w:rsidR="00A50266" w:rsidRPr="00061876" w:rsidRDefault="00A50266" w:rsidP="00702801">
      <w:pPr>
        <w:spacing w:line="240" w:lineRule="auto"/>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Št. </w:t>
      </w:r>
    </w:p>
    <w:p w:rsidR="00A50266" w:rsidRPr="00061876" w:rsidRDefault="00A50266" w:rsidP="00A50266">
      <w:pPr>
        <w:jc w:val="both"/>
        <w:rPr>
          <w:rFonts w:cs="Arial"/>
          <w:szCs w:val="20"/>
        </w:rPr>
      </w:pPr>
      <w:r w:rsidRPr="00061876">
        <w:rPr>
          <w:rFonts w:cs="Arial"/>
          <w:szCs w:val="20"/>
        </w:rPr>
        <w:t xml:space="preserve">Ljubljana, dne     </w:t>
      </w:r>
    </w:p>
    <w:p w:rsidR="00A50266" w:rsidRPr="00061876" w:rsidRDefault="00A50266" w:rsidP="00A50266">
      <w:pPr>
        <w:jc w:val="both"/>
        <w:rPr>
          <w:rFonts w:cs="Arial"/>
          <w:szCs w:val="20"/>
        </w:rPr>
      </w:pPr>
      <w:r w:rsidRPr="00061876">
        <w:rPr>
          <w:rFonts w:cs="Arial"/>
          <w:szCs w:val="20"/>
        </w:rPr>
        <w:t>EVA</w:t>
      </w:r>
      <w:r w:rsidR="00C2765D">
        <w:rPr>
          <w:rFonts w:cs="Arial"/>
          <w:szCs w:val="20"/>
        </w:rPr>
        <w:t xml:space="preserve"> 2015-2550-0117</w:t>
      </w:r>
    </w:p>
    <w:p w:rsidR="00A50266" w:rsidRPr="00061876" w:rsidRDefault="00A50266" w:rsidP="00A50266">
      <w:pPr>
        <w:ind w:left="4320"/>
        <w:jc w:val="center"/>
        <w:rPr>
          <w:rFonts w:cs="Arial"/>
          <w:szCs w:val="20"/>
        </w:rPr>
      </w:pPr>
      <w:r w:rsidRPr="00061876">
        <w:rPr>
          <w:rFonts w:cs="Arial"/>
          <w:szCs w:val="20"/>
        </w:rPr>
        <w:t>Vlada Republike Slovenije</w:t>
      </w:r>
    </w:p>
    <w:p w:rsidR="00A50266" w:rsidRPr="00061876" w:rsidRDefault="00A50266" w:rsidP="00A50266">
      <w:pPr>
        <w:ind w:left="4320"/>
        <w:jc w:val="center"/>
        <w:rPr>
          <w:rFonts w:cs="Arial"/>
          <w:szCs w:val="20"/>
        </w:rPr>
      </w:pPr>
      <w:r w:rsidRPr="00061876">
        <w:rPr>
          <w:rFonts w:cs="Arial"/>
          <w:szCs w:val="20"/>
        </w:rPr>
        <w:t>dr. Miro Cerar</w:t>
      </w:r>
    </w:p>
    <w:p w:rsidR="00A50266" w:rsidRPr="00061876" w:rsidRDefault="00A50266" w:rsidP="00A50266">
      <w:pPr>
        <w:ind w:left="4320"/>
        <w:jc w:val="center"/>
        <w:rPr>
          <w:rFonts w:cs="Arial"/>
          <w:szCs w:val="20"/>
        </w:rPr>
      </w:pPr>
      <w:r w:rsidRPr="00061876">
        <w:rPr>
          <w:rFonts w:cs="Arial"/>
          <w:szCs w:val="20"/>
        </w:rPr>
        <w:t>predsednik</w:t>
      </w:r>
    </w:p>
    <w:p w:rsidR="00A50266" w:rsidRPr="00061876" w:rsidRDefault="00A50266" w:rsidP="00A50266">
      <w:pPr>
        <w:jc w:val="both"/>
        <w:rPr>
          <w:rFonts w:cs="Arial"/>
          <w:szCs w:val="20"/>
        </w:rPr>
      </w:pPr>
      <w:r w:rsidRPr="00061876">
        <w:rPr>
          <w:rFonts w:cs="Arial"/>
          <w:szCs w:val="20"/>
        </w:rPr>
        <w:br w:type="page"/>
      </w:r>
      <w:r w:rsidRPr="00061876">
        <w:rPr>
          <w:rFonts w:cs="Arial"/>
          <w:b/>
          <w:szCs w:val="20"/>
        </w:rPr>
        <w:lastRenderedPageBreak/>
        <w:t>Priloga 1</w:t>
      </w:r>
    </w:p>
    <w:p w:rsidR="00A50266" w:rsidRPr="00061876" w:rsidRDefault="00A50266" w:rsidP="00A50266">
      <w:pPr>
        <w:jc w:val="both"/>
        <w:rPr>
          <w:rFonts w:cs="Arial"/>
          <w:b/>
          <w:szCs w:val="20"/>
        </w:rPr>
      </w:pPr>
    </w:p>
    <w:p w:rsidR="00A50266" w:rsidRPr="00061876" w:rsidRDefault="00A50266" w:rsidP="00A50266">
      <w:pPr>
        <w:jc w:val="both"/>
        <w:rPr>
          <w:rFonts w:cs="Arial"/>
          <w:b/>
          <w:szCs w:val="20"/>
        </w:rPr>
      </w:pPr>
      <w:r w:rsidRPr="00061876">
        <w:rPr>
          <w:rFonts w:cs="Arial"/>
          <w:b/>
          <w:szCs w:val="20"/>
        </w:rPr>
        <w:t>Izračun izkoristka toplotne energije odvzete podzemne vode*:</w:t>
      </w:r>
    </w:p>
    <w:p w:rsidR="00A50266" w:rsidRPr="00061876" w:rsidRDefault="00A50266" w:rsidP="00A50266">
      <w:pPr>
        <w:jc w:val="both"/>
        <w:rPr>
          <w:rFonts w:cs="Arial"/>
          <w:szCs w:val="20"/>
        </w:rPr>
      </w:pPr>
    </w:p>
    <w:p w:rsidR="00A50266" w:rsidRPr="00061876" w:rsidRDefault="00A50266" w:rsidP="00A50266">
      <w:pPr>
        <w:rPr>
          <w:rFonts w:cs="Arial"/>
          <w:szCs w:val="20"/>
        </w:rPr>
      </w:pPr>
      <w:r w:rsidRPr="00061876">
        <w:rPr>
          <w:rFonts w:cs="Arial"/>
          <w:position w:val="-10"/>
          <w:szCs w:val="20"/>
        </w:rPr>
        <w:object w:dxaOrig="5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2pt;height:15.7pt" o:ole="" fillcolor="window">
            <v:imagedata r:id="rId13" o:title=""/>
          </v:shape>
          <o:OLEObject Type="Embed" ProgID="Equation.3" ShapeID="_x0000_i1025" DrawAspect="Content" ObjectID="_1507445780" r:id="rId14"/>
        </w:object>
      </w:r>
      <w:r w:rsidRPr="00061876">
        <w:rPr>
          <w:rFonts w:cs="Arial"/>
          <w:szCs w:val="20"/>
        </w:rPr>
        <w:t>°C)</w:t>
      </w:r>
    </w:p>
    <w:p w:rsidR="00A50266" w:rsidRPr="00061876" w:rsidRDefault="00A50266" w:rsidP="00A50266">
      <w:pPr>
        <w:rPr>
          <w:rFonts w:cs="Arial"/>
          <w:szCs w:val="20"/>
        </w:rPr>
      </w:pPr>
    </w:p>
    <w:p w:rsidR="00A50266" w:rsidRPr="00061876" w:rsidRDefault="00A50266" w:rsidP="00A50266">
      <w:pPr>
        <w:pStyle w:val="Predoblikovano"/>
        <w:tabs>
          <w:tab w:val="clear" w:pos="9590"/>
        </w:tabs>
        <w:rPr>
          <w:rFonts w:ascii="Arial" w:hAnsi="Arial" w:cs="Arial"/>
        </w:rPr>
      </w:pPr>
    </w:p>
    <w:p w:rsidR="00A50266" w:rsidRPr="00061876" w:rsidRDefault="00A50266" w:rsidP="00A50266">
      <w:pPr>
        <w:pStyle w:val="Predoblikovano"/>
        <w:tabs>
          <w:tab w:val="clear" w:pos="9590"/>
        </w:tabs>
        <w:rPr>
          <w:rFonts w:ascii="Arial" w:hAnsi="Arial" w:cs="Arial"/>
        </w:rPr>
      </w:pPr>
      <w:r w:rsidRPr="00061876">
        <w:rPr>
          <w:rFonts w:ascii="Arial" w:hAnsi="Arial" w:cs="Arial"/>
        </w:rPr>
        <w:t>kjer je:</w:t>
      </w:r>
    </w:p>
    <w:p w:rsidR="00A50266" w:rsidRPr="00061876" w:rsidRDefault="00A50266" w:rsidP="00A50266">
      <w:pPr>
        <w:pStyle w:val="Predoblikovano"/>
        <w:tabs>
          <w:tab w:val="clear" w:pos="9590"/>
        </w:tabs>
        <w:rPr>
          <w:rFonts w:ascii="Arial" w:hAnsi="Arial" w:cs="Arial"/>
        </w:rPr>
      </w:pPr>
      <w:r w:rsidRPr="00061876">
        <w:rPr>
          <w:rFonts w:ascii="Arial" w:hAnsi="Arial" w:cs="Arial"/>
        </w:rPr>
        <w:t xml:space="preserve">- </w:t>
      </w:r>
      <w:r w:rsidRPr="00061876">
        <w:rPr>
          <w:rFonts w:ascii="Arial" w:hAnsi="Arial" w:cs="Arial"/>
          <w:position w:val="-10"/>
        </w:rPr>
        <w:object w:dxaOrig="200" w:dyaOrig="260">
          <v:shape id="_x0000_i1026" type="#_x0000_t75" style="width:9.85pt;height:12.2pt" o:ole="">
            <v:imagedata r:id="rId15" o:title=""/>
          </v:shape>
          <o:OLEObject Type="Embed" ProgID="Equation.3" ShapeID="_x0000_i1026" DrawAspect="Content" ObjectID="_1507445781" r:id="rId16"/>
        </w:object>
      </w:r>
      <w:r w:rsidRPr="00061876">
        <w:rPr>
          <w:rFonts w:ascii="Arial" w:hAnsi="Arial" w:cs="Arial"/>
        </w:rPr>
        <w:t>: izkoristek toplotne energije, izražen v %,</w:t>
      </w:r>
    </w:p>
    <w:p w:rsidR="00A50266" w:rsidRPr="00061876" w:rsidRDefault="00A50266" w:rsidP="00A50266">
      <w:pPr>
        <w:pStyle w:val="Predoblikovano"/>
        <w:tabs>
          <w:tab w:val="clear" w:pos="9590"/>
        </w:tabs>
        <w:rPr>
          <w:rFonts w:ascii="Arial" w:hAnsi="Arial" w:cs="Arial"/>
        </w:rPr>
      </w:pPr>
      <w:r w:rsidRPr="00061876">
        <w:rPr>
          <w:rFonts w:ascii="Arial" w:hAnsi="Arial" w:cs="Arial"/>
        </w:rPr>
        <w:t>- T</w:t>
      </w:r>
      <w:r w:rsidRPr="00061876">
        <w:rPr>
          <w:rFonts w:ascii="Arial" w:hAnsi="Arial" w:cs="Arial"/>
          <w:vertAlign w:val="subscript"/>
        </w:rPr>
        <w:t>vodni vir</w:t>
      </w:r>
      <w:r w:rsidRPr="00061876">
        <w:rPr>
          <w:rFonts w:ascii="Arial" w:hAnsi="Arial" w:cs="Arial"/>
        </w:rPr>
        <w:t>: letna povprečna temperatura vode v °C,</w:t>
      </w:r>
    </w:p>
    <w:p w:rsidR="00A50266" w:rsidRPr="00061876" w:rsidRDefault="00A50266" w:rsidP="00A50266">
      <w:pPr>
        <w:tabs>
          <w:tab w:val="left" w:pos="1008"/>
          <w:tab w:val="center" w:pos="6804"/>
        </w:tabs>
        <w:rPr>
          <w:rFonts w:cs="Arial"/>
          <w:szCs w:val="20"/>
        </w:rPr>
      </w:pPr>
      <w:r w:rsidRPr="00061876">
        <w:rPr>
          <w:rFonts w:cs="Arial"/>
          <w:szCs w:val="20"/>
        </w:rPr>
        <w:t>- T</w:t>
      </w:r>
      <w:r w:rsidRPr="00061876">
        <w:rPr>
          <w:rFonts w:cs="Arial"/>
          <w:szCs w:val="20"/>
          <w:vertAlign w:val="subscript"/>
        </w:rPr>
        <w:t>odpadna voda</w:t>
      </w:r>
      <w:r w:rsidRPr="00061876">
        <w:rPr>
          <w:rFonts w:cs="Arial"/>
          <w:szCs w:val="20"/>
        </w:rPr>
        <w:t>: letna povprečna temperatura odpadne vode v °C.</w:t>
      </w:r>
    </w:p>
    <w:p w:rsidR="00A50266" w:rsidRPr="00061876" w:rsidRDefault="00A50266" w:rsidP="00A50266">
      <w:pPr>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 </w:t>
      </w:r>
      <w:bookmarkStart w:id="1" w:name="OLE_LINK1"/>
      <w:bookmarkStart w:id="2" w:name="OLE_LINK2"/>
      <w:r w:rsidRPr="00061876">
        <w:rPr>
          <w:rFonts w:cs="Arial"/>
          <w:szCs w:val="20"/>
        </w:rPr>
        <w:t>* V primeru dodatnega ogrevanja odvzete podzemne vode se zahteva po doseganju izkoristka toplotne energije odvzete podzemne vode ne upošteva.</w:t>
      </w:r>
    </w:p>
    <w:bookmarkEnd w:id="1"/>
    <w:bookmarkEnd w:id="2"/>
    <w:p w:rsidR="00A50266" w:rsidRPr="00061876" w:rsidRDefault="00A50266" w:rsidP="00A50266">
      <w:pPr>
        <w:spacing w:line="240" w:lineRule="auto"/>
        <w:jc w:val="both"/>
        <w:rPr>
          <w:rFonts w:cs="Arial"/>
          <w:b/>
          <w:szCs w:val="20"/>
        </w:rPr>
      </w:pPr>
      <w:r w:rsidRPr="00061876">
        <w:rPr>
          <w:rFonts w:cs="Arial"/>
          <w:szCs w:val="20"/>
        </w:rPr>
        <w:br w:type="page"/>
      </w:r>
      <w:r w:rsidRPr="00061876">
        <w:rPr>
          <w:rFonts w:cs="Arial"/>
          <w:b/>
          <w:szCs w:val="20"/>
        </w:rPr>
        <w:lastRenderedPageBreak/>
        <w:t>Priloga 2</w:t>
      </w:r>
    </w:p>
    <w:p w:rsidR="00A50266" w:rsidRPr="00061876" w:rsidRDefault="00A50266" w:rsidP="00A50266">
      <w:pPr>
        <w:spacing w:line="240" w:lineRule="auto"/>
        <w:jc w:val="both"/>
        <w:rPr>
          <w:rFonts w:cs="Arial"/>
          <w:b/>
          <w:szCs w:val="20"/>
        </w:rPr>
      </w:pPr>
    </w:p>
    <w:p w:rsidR="00A50266" w:rsidRPr="00061876" w:rsidRDefault="00A50266" w:rsidP="00A50266">
      <w:pPr>
        <w:spacing w:line="240" w:lineRule="auto"/>
        <w:jc w:val="both"/>
        <w:rPr>
          <w:rFonts w:cs="Arial"/>
          <w:b/>
          <w:szCs w:val="20"/>
        </w:rPr>
      </w:pPr>
      <w:r w:rsidRPr="00061876">
        <w:rPr>
          <w:rFonts w:cs="Arial"/>
          <w:b/>
          <w:szCs w:val="20"/>
        </w:rPr>
        <w:t xml:space="preserve">MONITORING </w:t>
      </w:r>
    </w:p>
    <w:p w:rsidR="00A50266" w:rsidRPr="00061876" w:rsidRDefault="00A50266" w:rsidP="00A50266">
      <w:pPr>
        <w:spacing w:line="240" w:lineRule="auto"/>
        <w:jc w:val="both"/>
        <w:rPr>
          <w:rFonts w:cs="Arial"/>
          <w:b/>
          <w:szCs w:val="20"/>
        </w:rPr>
      </w:pPr>
    </w:p>
    <w:p w:rsidR="00A50266" w:rsidRPr="003E5EEC" w:rsidRDefault="00A50266" w:rsidP="003E5EEC">
      <w:pPr>
        <w:pStyle w:val="Odstavekseznama"/>
        <w:numPr>
          <w:ilvl w:val="0"/>
          <w:numId w:val="40"/>
        </w:numPr>
        <w:spacing w:line="240" w:lineRule="auto"/>
        <w:jc w:val="both"/>
        <w:rPr>
          <w:rFonts w:cs="Arial"/>
          <w:szCs w:val="20"/>
        </w:rPr>
      </w:pPr>
      <w:r w:rsidRPr="003E5EEC">
        <w:rPr>
          <w:rFonts w:cs="Arial"/>
          <w:b/>
          <w:szCs w:val="20"/>
        </w:rPr>
        <w:t>Splošno</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Monitoring iz 4. člena te uredbe vključuje:</w:t>
      </w:r>
    </w:p>
    <w:p w:rsidR="00A50266" w:rsidRPr="00061876" w:rsidRDefault="00A50266" w:rsidP="00A50266">
      <w:pPr>
        <w:pStyle w:val="Odstavekseznama"/>
        <w:numPr>
          <w:ilvl w:val="0"/>
          <w:numId w:val="25"/>
        </w:numPr>
        <w:spacing w:line="240" w:lineRule="auto"/>
        <w:jc w:val="both"/>
        <w:rPr>
          <w:rFonts w:cs="Arial"/>
          <w:szCs w:val="20"/>
        </w:rPr>
      </w:pPr>
      <w:r w:rsidRPr="00061876">
        <w:rPr>
          <w:rFonts w:cs="Arial"/>
          <w:szCs w:val="20"/>
        </w:rPr>
        <w:t>monitoring odvzetih količin podzemne vode,</w:t>
      </w:r>
    </w:p>
    <w:p w:rsidR="00A50266" w:rsidRPr="00061876" w:rsidRDefault="00A50266" w:rsidP="00A50266">
      <w:pPr>
        <w:pStyle w:val="Odstavekseznama"/>
        <w:numPr>
          <w:ilvl w:val="0"/>
          <w:numId w:val="25"/>
        </w:numPr>
        <w:spacing w:line="240" w:lineRule="auto"/>
        <w:jc w:val="both"/>
        <w:rPr>
          <w:rFonts w:cs="Arial"/>
          <w:szCs w:val="20"/>
        </w:rPr>
      </w:pPr>
      <w:r w:rsidRPr="00061876">
        <w:rPr>
          <w:rFonts w:cs="Arial"/>
          <w:szCs w:val="20"/>
        </w:rPr>
        <w:t>monitoring vpliva rabe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Koncesionar mora zagotavljati kakovost podatkov z meroslovnim obvladovanjem merilne opreme. Postopek izvajanja meritev mora zagotavljati primerljivost rezultatov v celotnem obdobju programa monitoringa. Koncesionar mora hraniti vse pridobljene podatke v celotnem trajanju koncesije.</w:t>
      </w:r>
    </w:p>
    <w:p w:rsidR="00A50266" w:rsidRPr="00061876" w:rsidRDefault="00A50266" w:rsidP="00A50266">
      <w:pPr>
        <w:spacing w:line="240" w:lineRule="auto"/>
        <w:jc w:val="both"/>
        <w:rPr>
          <w:rFonts w:cs="Arial"/>
          <w:szCs w:val="20"/>
        </w:rPr>
      </w:pPr>
    </w:p>
    <w:p w:rsidR="00A50266" w:rsidRPr="003E5EEC" w:rsidRDefault="00A50266" w:rsidP="003E5EEC">
      <w:pPr>
        <w:pStyle w:val="Odstavekseznama"/>
        <w:numPr>
          <w:ilvl w:val="0"/>
          <w:numId w:val="40"/>
        </w:numPr>
        <w:spacing w:line="240" w:lineRule="auto"/>
        <w:jc w:val="both"/>
        <w:rPr>
          <w:rFonts w:cs="Arial"/>
          <w:szCs w:val="20"/>
        </w:rPr>
      </w:pPr>
      <w:r w:rsidRPr="003E5EEC">
        <w:rPr>
          <w:rFonts w:cs="Arial"/>
          <w:b/>
          <w:szCs w:val="20"/>
        </w:rPr>
        <w:t>Monitoring odvzetih količin podzemne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Z monitoringom odvzetih količin podzemne vode se spremlja količina odvzete podzemne vode z opravljanjem meritev dejanske količine odvzete podzemne vode z ustreznim merilnikom pretoka vode in elektronskim zapisovanjem tako, da se lahko trenutna količina in skupna odvzeta količina podzemne vode kadar koli preverita.</w:t>
      </w:r>
    </w:p>
    <w:p w:rsidR="00A50266" w:rsidRPr="00061876" w:rsidRDefault="00A50266" w:rsidP="00A50266">
      <w:pPr>
        <w:spacing w:line="240" w:lineRule="auto"/>
        <w:jc w:val="both"/>
        <w:rPr>
          <w:rFonts w:cs="Arial"/>
          <w:szCs w:val="20"/>
        </w:rPr>
      </w:pPr>
    </w:p>
    <w:p w:rsidR="00A50266" w:rsidRPr="003E5EEC" w:rsidRDefault="00A50266" w:rsidP="003E5EEC">
      <w:pPr>
        <w:pStyle w:val="Odstavekseznama"/>
        <w:numPr>
          <w:ilvl w:val="0"/>
          <w:numId w:val="40"/>
        </w:numPr>
        <w:spacing w:line="240" w:lineRule="auto"/>
        <w:jc w:val="both"/>
        <w:rPr>
          <w:rFonts w:cs="Arial"/>
          <w:b/>
          <w:szCs w:val="20"/>
        </w:rPr>
      </w:pPr>
      <w:r w:rsidRPr="003E5EEC">
        <w:rPr>
          <w:rFonts w:cs="Arial"/>
          <w:b/>
          <w:szCs w:val="20"/>
        </w:rPr>
        <w:t>Monitoring vpliva rabe vode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1</w:t>
      </w:r>
      <w:r w:rsidR="004E7F53">
        <w:rPr>
          <w:rFonts w:cs="Arial"/>
          <w:szCs w:val="20"/>
        </w:rPr>
        <w:t>.</w:t>
      </w:r>
      <w:r>
        <w:rPr>
          <w:rFonts w:cs="Arial"/>
          <w:szCs w:val="20"/>
        </w:rPr>
        <w:t xml:space="preserve"> </w:t>
      </w:r>
      <w:r w:rsidR="00A50266" w:rsidRPr="00061876">
        <w:rPr>
          <w:rFonts w:cs="Arial"/>
          <w:szCs w:val="20"/>
        </w:rPr>
        <w:t xml:space="preserve">Za ugotavljanje morebitnih sprememb razmer se izvajata monitoring vpliva rabe vode in nadzor nad hidravličnimi značilnostmi objekta za odvzem vode. Pri tem se spremljajo: </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stopnja količinskega obnavljanja,</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fizikalno-kemijskih značilnosti podzemne vode in</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hidravličnih značilnosti objekta za odvzem podzemne vode (v nadaljnjem besedilu: objekt).</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2</w:t>
      </w:r>
      <w:r w:rsidR="00A50266" w:rsidRPr="00061876">
        <w:rPr>
          <w:rFonts w:cs="Arial"/>
          <w:szCs w:val="20"/>
        </w:rPr>
        <w:t xml:space="preserve">. Spremljanje stopnje količinskega obnavljanja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Stopnjo količinskega obnavljanja podzemne vode je treba ugotavljati s stalnim spremljanjem gladine</w:t>
      </w:r>
      <w:r>
        <w:rPr>
          <w:rFonts w:cs="Arial"/>
          <w:szCs w:val="20"/>
        </w:rPr>
        <w:t xml:space="preserve"> oziroma tlaka</w:t>
      </w:r>
      <w:r w:rsidRPr="00061876">
        <w:rPr>
          <w:rFonts w:cs="Arial"/>
          <w:szCs w:val="20"/>
        </w:rPr>
        <w:t xml:space="preserve"> podzemne vode, pretoka odvzete vode in njihovega trenda za posamezne objekte ter to letno vrednotiti v povezavi z rezultati vsakoletne kratkotrajne istočasne in popolne prekinitve odvzema podzemne vode v celotnem termalnem vodonosniku (prekinitveni test).</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Ugotavljati je treba:</w:t>
      </w:r>
    </w:p>
    <w:p w:rsidR="00A50266" w:rsidRPr="00061876" w:rsidRDefault="00A50266" w:rsidP="00A50266">
      <w:pPr>
        <w:numPr>
          <w:ilvl w:val="0"/>
          <w:numId w:val="27"/>
        </w:numPr>
        <w:spacing w:line="240" w:lineRule="auto"/>
        <w:jc w:val="both"/>
        <w:rPr>
          <w:rFonts w:cs="Arial"/>
          <w:szCs w:val="20"/>
        </w:rPr>
      </w:pPr>
      <w:r w:rsidRPr="00061876">
        <w:rPr>
          <w:rFonts w:cs="Arial"/>
          <w:szCs w:val="20"/>
        </w:rPr>
        <w:t>razpon gladine podzemne vode ter sezonski in dolgoročni trend,</w:t>
      </w:r>
    </w:p>
    <w:p w:rsidR="00A50266" w:rsidRPr="00061876" w:rsidRDefault="00A50266" w:rsidP="00A50266">
      <w:pPr>
        <w:numPr>
          <w:ilvl w:val="0"/>
          <w:numId w:val="27"/>
        </w:numPr>
        <w:spacing w:line="240" w:lineRule="auto"/>
        <w:jc w:val="both"/>
        <w:rPr>
          <w:rFonts w:cs="Arial"/>
          <w:szCs w:val="20"/>
        </w:rPr>
      </w:pPr>
      <w:r w:rsidRPr="00061876">
        <w:rPr>
          <w:rFonts w:cs="Arial"/>
          <w:szCs w:val="20"/>
        </w:rPr>
        <w:t>odvisnost znižanja gladine in temperature podzemne vode od količine črpanja in hidroloških razmer,</w:t>
      </w:r>
    </w:p>
    <w:p w:rsidR="00A50266" w:rsidRPr="00061876" w:rsidRDefault="00A50266" w:rsidP="00A50266">
      <w:pPr>
        <w:numPr>
          <w:ilvl w:val="0"/>
          <w:numId w:val="27"/>
        </w:numPr>
        <w:spacing w:line="240" w:lineRule="auto"/>
        <w:jc w:val="both"/>
        <w:rPr>
          <w:rFonts w:cs="Arial"/>
          <w:szCs w:val="20"/>
        </w:rPr>
      </w:pPr>
      <w:r w:rsidRPr="00061876">
        <w:rPr>
          <w:rFonts w:cs="Arial"/>
          <w:szCs w:val="20"/>
        </w:rPr>
        <w:t>učinke kratkotrajnih popolnih prekinitev rabe (odvzema) podzemne vode (prekinitveni test) in</w:t>
      </w:r>
    </w:p>
    <w:p w:rsidR="00A50266" w:rsidRPr="00061876" w:rsidRDefault="00A50266" w:rsidP="00A50266">
      <w:pPr>
        <w:numPr>
          <w:ilvl w:val="0"/>
          <w:numId w:val="28"/>
        </w:numPr>
        <w:spacing w:line="240" w:lineRule="auto"/>
        <w:jc w:val="both"/>
        <w:rPr>
          <w:rFonts w:cs="Arial"/>
          <w:szCs w:val="20"/>
        </w:rPr>
      </w:pPr>
      <w:r w:rsidRPr="00061876">
        <w:rPr>
          <w:rFonts w:cs="Arial"/>
          <w:szCs w:val="20"/>
        </w:rPr>
        <w:t>doseganje kritične vrednosti gladine podzemne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Monitoring spremljanja stopnje količinskega obnavljanja je treba izvajati z meritvami:</w:t>
      </w:r>
    </w:p>
    <w:p w:rsidR="00A50266" w:rsidRPr="00061876" w:rsidRDefault="00A50266" w:rsidP="00A50266">
      <w:pPr>
        <w:numPr>
          <w:ilvl w:val="0"/>
          <w:numId w:val="29"/>
        </w:numPr>
        <w:spacing w:line="240" w:lineRule="auto"/>
        <w:jc w:val="both"/>
        <w:rPr>
          <w:rFonts w:cs="Arial"/>
          <w:szCs w:val="20"/>
        </w:rPr>
      </w:pPr>
      <w:r w:rsidRPr="00061876">
        <w:rPr>
          <w:rFonts w:cs="Arial"/>
          <w:szCs w:val="20"/>
        </w:rPr>
        <w:t xml:space="preserve">odvzete količine vode iz vsake vrtine za odvzem vode, </w:t>
      </w:r>
    </w:p>
    <w:p w:rsidR="00A50266" w:rsidRPr="00061876" w:rsidRDefault="00A50266" w:rsidP="00A50266">
      <w:pPr>
        <w:numPr>
          <w:ilvl w:val="0"/>
          <w:numId w:val="29"/>
        </w:numPr>
        <w:spacing w:line="240" w:lineRule="auto"/>
        <w:jc w:val="both"/>
        <w:rPr>
          <w:rFonts w:cs="Arial"/>
          <w:szCs w:val="20"/>
        </w:rPr>
      </w:pPr>
      <w:r w:rsidRPr="00061876">
        <w:rPr>
          <w:rFonts w:cs="Arial"/>
          <w:szCs w:val="20"/>
        </w:rPr>
        <w:t>gladine (tlaka) podzemne vode v vrtini za odvzem vode in</w:t>
      </w:r>
    </w:p>
    <w:p w:rsidR="00A50266" w:rsidRPr="00061876" w:rsidRDefault="00A50266" w:rsidP="00A50266">
      <w:pPr>
        <w:numPr>
          <w:ilvl w:val="0"/>
          <w:numId w:val="29"/>
        </w:numPr>
        <w:spacing w:line="240" w:lineRule="auto"/>
        <w:jc w:val="both"/>
        <w:rPr>
          <w:rFonts w:cs="Arial"/>
          <w:szCs w:val="20"/>
        </w:rPr>
      </w:pPr>
      <w:r w:rsidRPr="00061876">
        <w:rPr>
          <w:rFonts w:cs="Arial"/>
          <w:szCs w:val="20"/>
        </w:rPr>
        <w:t>skupne količine odpadne vode iz sistema za mestom, kjer se termalna voda zadnjič uporabi.</w:t>
      </w:r>
    </w:p>
    <w:p w:rsidR="00A50266" w:rsidRPr="00061876" w:rsidRDefault="00A50266" w:rsidP="00A50266">
      <w:pPr>
        <w:spacing w:line="240" w:lineRule="auto"/>
        <w:jc w:val="both"/>
        <w:rPr>
          <w:rFonts w:cs="Arial"/>
          <w:szCs w:val="20"/>
        </w:rPr>
      </w:pPr>
    </w:p>
    <w:p w:rsidR="00A50266" w:rsidRDefault="00A50266" w:rsidP="00A50266">
      <w:pPr>
        <w:spacing w:line="240" w:lineRule="auto"/>
        <w:jc w:val="both"/>
        <w:rPr>
          <w:rFonts w:cs="Arial"/>
          <w:szCs w:val="20"/>
        </w:rPr>
      </w:pPr>
      <w:r w:rsidRPr="00061876">
        <w:rPr>
          <w:rFonts w:cs="Arial"/>
          <w:szCs w:val="20"/>
        </w:rPr>
        <w:t>Meritev pretoka odvzetih količin vode mora biti stalna in zvezna z zapisovanjem trenutne količine pretoka in kumulativne količine načrpane vode vsaj enkrat na uro</w:t>
      </w:r>
      <w:r w:rsidR="005D6B78">
        <w:rPr>
          <w:rFonts w:cs="Arial"/>
          <w:szCs w:val="20"/>
        </w:rPr>
        <w:t>.</w:t>
      </w:r>
    </w:p>
    <w:p w:rsidR="005D6B78" w:rsidRPr="00061876" w:rsidRDefault="005D6B78"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Meritve </w:t>
      </w:r>
      <w:r w:rsidR="002D0BC6">
        <w:rPr>
          <w:rFonts w:cs="Arial"/>
          <w:szCs w:val="20"/>
        </w:rPr>
        <w:t>gladine podzemne vode na vrtini</w:t>
      </w:r>
      <w:r w:rsidRPr="00061876">
        <w:rPr>
          <w:rFonts w:cs="Arial"/>
          <w:szCs w:val="20"/>
        </w:rPr>
        <w:t xml:space="preserve"> za odvzem vode se izvajajo s tlačno sondo in elektronskim zapisovanjem gladine podzemne vode ali na drug način, ki omogoča primerljivo kakovost rezultatov. Meritev gladine (tlaka) podzemne vode mora biti stalna in zvezna z zapisovanjem podatkov vsaj enkrat na uro. </w:t>
      </w:r>
    </w:p>
    <w:p w:rsidR="00A50266" w:rsidRPr="00061876" w:rsidRDefault="00A50266" w:rsidP="00A50266">
      <w:pPr>
        <w:spacing w:line="240" w:lineRule="auto"/>
        <w:jc w:val="both"/>
        <w:rPr>
          <w:rFonts w:cs="Arial"/>
          <w:szCs w:val="20"/>
        </w:rPr>
      </w:pPr>
      <w:r w:rsidRPr="00061876">
        <w:rPr>
          <w:rFonts w:cs="Arial"/>
          <w:szCs w:val="20"/>
        </w:rPr>
        <w:lastRenderedPageBreak/>
        <w:t>Skupna količina odpadne vode se zapisuje vsaj enkrat dnevno. Mesto in način merjenja se posebej opredelita v programu monitoringa.</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3</w:t>
      </w:r>
      <w:r w:rsidR="00A50266" w:rsidRPr="00061876">
        <w:rPr>
          <w:rFonts w:cs="Arial"/>
          <w:szCs w:val="20"/>
        </w:rPr>
        <w:t>. Spremljanje fizikalno-kemijskih značilnosti podzemne in odpadne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Z analizo fizikalno-kemijskih značilnosti podzemne vode iz vrtin</w:t>
      </w:r>
      <w:r w:rsidR="002D0BC6">
        <w:rPr>
          <w:rFonts w:cs="Arial"/>
          <w:szCs w:val="20"/>
        </w:rPr>
        <w:t>e</w:t>
      </w:r>
      <w:r w:rsidRPr="00061876">
        <w:rPr>
          <w:rFonts w:cs="Arial"/>
          <w:szCs w:val="20"/>
        </w:rPr>
        <w:t xml:space="preserve"> za odvzem vode je treba ugotavljati kemijsko sestavo in posredno tudi spremembo količinskega stanja (toplotne vrednosti) izkoriščanega vodonosnika.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Spremljanje fizikalno-kemijskih značilnosti vode je treba izvajati z:</w:t>
      </w:r>
    </w:p>
    <w:p w:rsidR="00A50266" w:rsidRPr="00061876" w:rsidRDefault="00A50266" w:rsidP="00A50266">
      <w:pPr>
        <w:spacing w:line="240" w:lineRule="auto"/>
        <w:ind w:left="360"/>
        <w:jc w:val="both"/>
        <w:rPr>
          <w:rFonts w:cs="Arial"/>
          <w:szCs w:val="20"/>
        </w:rPr>
      </w:pPr>
      <w:r w:rsidRPr="00061876">
        <w:rPr>
          <w:rFonts w:cs="Arial"/>
          <w:szCs w:val="20"/>
        </w:rPr>
        <w:t>a)</w:t>
      </w:r>
      <w:r w:rsidRPr="00061876">
        <w:rPr>
          <w:rFonts w:cs="Arial"/>
          <w:szCs w:val="20"/>
        </w:rPr>
        <w:tab/>
        <w:t>meritvijo temperature podzemne vode na ustju vrtin</w:t>
      </w:r>
      <w:r w:rsidR="002D0BC6">
        <w:rPr>
          <w:rFonts w:cs="Arial"/>
          <w:szCs w:val="20"/>
        </w:rPr>
        <w:t>e</w:t>
      </w:r>
      <w:r w:rsidRPr="00061876">
        <w:rPr>
          <w:rFonts w:cs="Arial"/>
          <w:szCs w:val="20"/>
        </w:rPr>
        <w:t xml:space="preserve"> za odvzem vode,</w:t>
      </w:r>
    </w:p>
    <w:p w:rsidR="00A50266" w:rsidRPr="00061876" w:rsidRDefault="00A50266" w:rsidP="00A50266">
      <w:pPr>
        <w:spacing w:line="240" w:lineRule="auto"/>
        <w:ind w:left="708" w:hanging="348"/>
        <w:jc w:val="both"/>
        <w:rPr>
          <w:rFonts w:cs="Arial"/>
          <w:szCs w:val="20"/>
        </w:rPr>
      </w:pPr>
      <w:r w:rsidRPr="00061876">
        <w:rPr>
          <w:rFonts w:cs="Arial"/>
          <w:szCs w:val="20"/>
        </w:rPr>
        <w:t>b)</w:t>
      </w:r>
      <w:r w:rsidRPr="00061876">
        <w:rPr>
          <w:rFonts w:cs="Arial"/>
          <w:szCs w:val="20"/>
        </w:rPr>
        <w:tab/>
        <w:t>meritvijo temperature odpadne vode na izpustu iz sistema za mestom, kjer se termalna voda zadnjič uporabi,</w:t>
      </w:r>
    </w:p>
    <w:p w:rsidR="00A50266" w:rsidRPr="00061876" w:rsidRDefault="00A50266" w:rsidP="00A50266">
      <w:pPr>
        <w:spacing w:line="240" w:lineRule="auto"/>
        <w:ind w:left="360"/>
        <w:jc w:val="both"/>
        <w:rPr>
          <w:rFonts w:cs="Arial"/>
          <w:szCs w:val="20"/>
        </w:rPr>
      </w:pPr>
      <w:r w:rsidRPr="00061876">
        <w:rPr>
          <w:rFonts w:cs="Arial"/>
          <w:szCs w:val="20"/>
        </w:rPr>
        <w:t>c)</w:t>
      </w:r>
      <w:r w:rsidRPr="00061876">
        <w:rPr>
          <w:rFonts w:cs="Arial"/>
          <w:szCs w:val="20"/>
        </w:rPr>
        <w:tab/>
        <w:t>analizo izotopske sestave podzemne vode iz vrtin</w:t>
      </w:r>
      <w:r w:rsidR="002D0BC6">
        <w:rPr>
          <w:rFonts w:cs="Arial"/>
          <w:szCs w:val="20"/>
        </w:rPr>
        <w:t>e</w:t>
      </w:r>
      <w:r w:rsidRPr="00061876">
        <w:rPr>
          <w:rFonts w:cs="Arial"/>
          <w:szCs w:val="20"/>
        </w:rPr>
        <w:t xml:space="preserve"> za odvzem vode in</w:t>
      </w:r>
    </w:p>
    <w:p w:rsidR="00A50266" w:rsidRPr="00061876" w:rsidRDefault="00A50266" w:rsidP="00A50266">
      <w:pPr>
        <w:spacing w:line="240" w:lineRule="auto"/>
        <w:ind w:left="360"/>
        <w:jc w:val="both"/>
        <w:rPr>
          <w:rFonts w:cs="Arial"/>
          <w:szCs w:val="20"/>
        </w:rPr>
      </w:pPr>
      <w:r w:rsidRPr="00061876">
        <w:rPr>
          <w:rFonts w:cs="Arial"/>
          <w:szCs w:val="20"/>
        </w:rPr>
        <w:t>č)</w:t>
      </w:r>
      <w:r w:rsidRPr="00061876">
        <w:rPr>
          <w:rFonts w:cs="Arial"/>
          <w:szCs w:val="20"/>
        </w:rPr>
        <w:tab/>
        <w:t>analizo kemijske sestave podzemne vode iz vrtin</w:t>
      </w:r>
      <w:r w:rsidR="002D0BC6">
        <w:rPr>
          <w:rFonts w:cs="Arial"/>
          <w:szCs w:val="20"/>
        </w:rPr>
        <w:t>e</w:t>
      </w:r>
      <w:r w:rsidRPr="00061876">
        <w:rPr>
          <w:rFonts w:cs="Arial"/>
          <w:szCs w:val="20"/>
        </w:rPr>
        <w:t xml:space="preserve"> za odvzem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a)</w:t>
      </w:r>
    </w:p>
    <w:p w:rsidR="00A50266" w:rsidRDefault="00A50266" w:rsidP="00A50266">
      <w:pPr>
        <w:spacing w:line="240" w:lineRule="auto"/>
        <w:jc w:val="both"/>
        <w:rPr>
          <w:rFonts w:cs="Arial"/>
          <w:szCs w:val="20"/>
        </w:rPr>
      </w:pPr>
      <w:r w:rsidRPr="00061876">
        <w:rPr>
          <w:rFonts w:cs="Arial"/>
          <w:szCs w:val="20"/>
        </w:rPr>
        <w:t xml:space="preserve">Meritev temperature podzemne vode mora biti stalna in zvezna z zapisovanjem podatkov vsaj enkrat na uro. </w:t>
      </w:r>
    </w:p>
    <w:p w:rsidR="005D6B78" w:rsidRPr="00061876" w:rsidRDefault="005D6B78"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b)</w:t>
      </w:r>
    </w:p>
    <w:p w:rsidR="00A50266" w:rsidRPr="00061876" w:rsidRDefault="00A50266" w:rsidP="00A50266">
      <w:pPr>
        <w:spacing w:line="240" w:lineRule="auto"/>
        <w:jc w:val="both"/>
        <w:rPr>
          <w:rFonts w:cs="Arial"/>
          <w:szCs w:val="20"/>
        </w:rPr>
      </w:pPr>
      <w:r w:rsidRPr="00061876">
        <w:rPr>
          <w:rFonts w:cs="Arial"/>
          <w:szCs w:val="20"/>
        </w:rPr>
        <w:t>Meritev temperature odpadne vode mora biti stalna in zvezna z zapisovanjem</w:t>
      </w:r>
      <w:r w:rsidRPr="00061876" w:rsidDel="009B0430">
        <w:rPr>
          <w:rFonts w:cs="Arial"/>
          <w:szCs w:val="20"/>
        </w:rPr>
        <w:t xml:space="preserve"> </w:t>
      </w:r>
      <w:r w:rsidRPr="00061876">
        <w:rPr>
          <w:rFonts w:cs="Arial"/>
          <w:szCs w:val="20"/>
        </w:rPr>
        <w:t>podatkov vsaj enkrat na uro. Mesto oziroma mesta in način merjenja se posebej opredelijo v programu monitoringa.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 xml:space="preserve">Z analizo izotopske sestave vode je treba ugotoviti vrednosti razmerja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 xml:space="preserve">O, razmerje med vodikom in devterijem ter količino tricija. Vzorci za analizo izotopske sestave vode se prvič odvzamejo v prvem letu izvajanja koncesije. Vzorčenje podzemne vode za analizo izotopske sestave vode je treba opraviti vsako leto v prvem triletnem programu monitoringa med ustaljenim režimom odvzemanja. V nadaljnjih letih se analiza opravlja vsako tretje leto za razmerje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O ter za razmerje med vodikom in devterijem, za tricij pa le, če je bil zaznan v prvih treh analizah. Vzorčenje za analizo izotopske sestave vode se opravi pogosteje (letno), če se ugotovijo trendi slabšanja stanja (zniževanje gladine podzemne vode).</w:t>
      </w:r>
    </w:p>
    <w:p w:rsidR="00A50266" w:rsidRDefault="00A50266" w:rsidP="00A50266">
      <w:pPr>
        <w:spacing w:line="240" w:lineRule="auto"/>
        <w:jc w:val="both"/>
        <w:rPr>
          <w:rFonts w:cs="Arial"/>
          <w:szCs w:val="20"/>
        </w:rPr>
      </w:pPr>
      <w:r w:rsidRPr="00061876">
        <w:rPr>
          <w:rFonts w:cs="Arial"/>
          <w:szCs w:val="20"/>
        </w:rPr>
        <w:t>Vzorčenje in analizo mora izvajati oseba z laboratorijem, akr</w:t>
      </w:r>
      <w:r>
        <w:rPr>
          <w:rFonts w:cs="Arial"/>
          <w:szCs w:val="20"/>
        </w:rPr>
        <w:t>editiranim za tovrstne analize.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č)</w:t>
      </w:r>
    </w:p>
    <w:p w:rsidR="00A50266" w:rsidRPr="00061876" w:rsidRDefault="00A50266" w:rsidP="00A50266">
      <w:pPr>
        <w:spacing w:line="240" w:lineRule="auto"/>
        <w:jc w:val="both"/>
        <w:rPr>
          <w:rFonts w:cs="Arial"/>
          <w:szCs w:val="20"/>
        </w:rPr>
      </w:pPr>
      <w:r w:rsidRPr="00061876">
        <w:rPr>
          <w:rFonts w:cs="Arial"/>
          <w:szCs w:val="20"/>
        </w:rPr>
        <w:t>Ob vsakem vzorčenju za analizo kemijske sestave odvzete podzemne vode je treba na mestu objekta izmeriti osnovne fizikalno-kemijske lastnosti podzemne vode:</w:t>
      </w:r>
    </w:p>
    <w:p w:rsidR="00A50266" w:rsidRPr="00061876" w:rsidRDefault="00A50266" w:rsidP="00A50266">
      <w:pPr>
        <w:numPr>
          <w:ilvl w:val="0"/>
          <w:numId w:val="30"/>
        </w:numPr>
        <w:spacing w:line="240" w:lineRule="auto"/>
        <w:jc w:val="both"/>
        <w:rPr>
          <w:rFonts w:cs="Arial"/>
          <w:szCs w:val="20"/>
        </w:rPr>
      </w:pPr>
      <w:r w:rsidRPr="00061876">
        <w:rPr>
          <w:rFonts w:cs="Arial"/>
          <w:szCs w:val="20"/>
        </w:rPr>
        <w:t>specifično električno prevodnost,</w:t>
      </w:r>
    </w:p>
    <w:p w:rsidR="00A50266" w:rsidRPr="00061876" w:rsidRDefault="00A50266" w:rsidP="00A50266">
      <w:pPr>
        <w:numPr>
          <w:ilvl w:val="0"/>
          <w:numId w:val="30"/>
        </w:numPr>
        <w:spacing w:line="240" w:lineRule="auto"/>
        <w:jc w:val="both"/>
        <w:rPr>
          <w:rFonts w:cs="Arial"/>
          <w:szCs w:val="20"/>
        </w:rPr>
      </w:pPr>
      <w:r w:rsidRPr="00061876">
        <w:rPr>
          <w:rFonts w:cs="Arial"/>
          <w:szCs w:val="20"/>
        </w:rPr>
        <w:t>pH,</w:t>
      </w:r>
    </w:p>
    <w:p w:rsidR="00A50266" w:rsidRPr="00061876" w:rsidRDefault="00A50266" w:rsidP="00A50266">
      <w:pPr>
        <w:numPr>
          <w:ilvl w:val="0"/>
          <w:numId w:val="30"/>
        </w:numPr>
        <w:spacing w:line="240" w:lineRule="auto"/>
        <w:jc w:val="both"/>
        <w:rPr>
          <w:rFonts w:cs="Arial"/>
          <w:szCs w:val="20"/>
        </w:rPr>
      </w:pPr>
      <w:r w:rsidRPr="00061876">
        <w:rPr>
          <w:rFonts w:cs="Arial"/>
          <w:szCs w:val="20"/>
        </w:rPr>
        <w:t>oksidacijsko-redukcijski potencial,</w:t>
      </w:r>
    </w:p>
    <w:p w:rsidR="00A50266" w:rsidRPr="00061876" w:rsidRDefault="00A50266" w:rsidP="00A50266">
      <w:pPr>
        <w:numPr>
          <w:ilvl w:val="0"/>
          <w:numId w:val="30"/>
        </w:numPr>
        <w:spacing w:line="240" w:lineRule="auto"/>
        <w:jc w:val="both"/>
        <w:rPr>
          <w:rFonts w:cs="Arial"/>
          <w:szCs w:val="20"/>
        </w:rPr>
      </w:pPr>
      <w:r w:rsidRPr="00061876">
        <w:rPr>
          <w:rFonts w:cs="Arial"/>
          <w:szCs w:val="20"/>
        </w:rPr>
        <w:t>vsebnost kisika in nasičenost s kisikom ter</w:t>
      </w:r>
    </w:p>
    <w:p w:rsidR="00A50266" w:rsidRPr="00061876" w:rsidRDefault="00A50266" w:rsidP="00A50266">
      <w:pPr>
        <w:numPr>
          <w:ilvl w:val="0"/>
          <w:numId w:val="30"/>
        </w:numPr>
        <w:spacing w:line="240" w:lineRule="auto"/>
        <w:jc w:val="both"/>
        <w:rPr>
          <w:rFonts w:cs="Arial"/>
          <w:szCs w:val="20"/>
        </w:rPr>
      </w:pPr>
      <w:r w:rsidRPr="00061876">
        <w:rPr>
          <w:rFonts w:cs="Arial"/>
          <w:szCs w:val="20"/>
        </w:rPr>
        <w:t xml:space="preserve">temperaturo vzorčene vode iz vrtine in odpadne vode v izpustu. </w:t>
      </w:r>
    </w:p>
    <w:p w:rsidR="00A50266" w:rsidRPr="00061876" w:rsidRDefault="00A50266" w:rsidP="00A50266">
      <w:pPr>
        <w:spacing w:line="240" w:lineRule="auto"/>
        <w:ind w:left="709"/>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1:</w:t>
      </w:r>
    </w:p>
    <w:p w:rsidR="00A50266" w:rsidRPr="00061876" w:rsidRDefault="00A50266" w:rsidP="00A50266">
      <w:pPr>
        <w:spacing w:line="240" w:lineRule="auto"/>
        <w:jc w:val="both"/>
        <w:rPr>
          <w:rFonts w:cs="Arial"/>
          <w:szCs w:val="20"/>
        </w:rPr>
      </w:pPr>
      <w:r w:rsidRPr="00061876">
        <w:rPr>
          <w:rFonts w:cs="Arial"/>
          <w:szCs w:val="20"/>
        </w:rPr>
        <w:t>Iz pip na ustjih vrtin</w:t>
      </w:r>
      <w:r w:rsidR="002D0BC6">
        <w:rPr>
          <w:rFonts w:cs="Arial"/>
          <w:szCs w:val="20"/>
        </w:rPr>
        <w:t>e</w:t>
      </w:r>
      <w:r w:rsidRPr="00061876">
        <w:rPr>
          <w:rFonts w:cs="Arial"/>
          <w:szCs w:val="20"/>
        </w:rPr>
        <w:t xml:space="preserve"> za odvzem vode morajo biti enkrat letno ugotovljene vsebnosti za naslednje </w:t>
      </w:r>
      <w:r w:rsidRPr="00061876">
        <w:rPr>
          <w:rFonts w:cs="Arial"/>
          <w:bCs/>
          <w:szCs w:val="20"/>
        </w:rPr>
        <w:t>značilne parametre</w:t>
      </w:r>
      <w:r w:rsidRPr="00061876">
        <w:rPr>
          <w:rFonts w:cs="Arial"/>
          <w:szCs w:val="20"/>
        </w:rPr>
        <w:t xml:space="preserve">: </w:t>
      </w:r>
    </w:p>
    <w:tbl>
      <w:tblPr>
        <w:tblW w:w="0" w:type="auto"/>
        <w:tblLook w:val="00A0" w:firstRow="1" w:lastRow="0" w:firstColumn="1" w:lastColumn="0" w:noHBand="0" w:noVBand="0"/>
      </w:tblPr>
      <w:tblGrid>
        <w:gridCol w:w="4417"/>
        <w:gridCol w:w="4297"/>
      </w:tblGrid>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kalcij (Ca</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magnezij (Mg</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kalij (K</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natrij (Na</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hidrogenkarbonat (HCO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klorid (Cl</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sulfat (SO</w:t>
            </w:r>
            <w:r w:rsidRPr="00061876">
              <w:rPr>
                <w:rFonts w:cs="Arial"/>
                <w:noProof/>
                <w:szCs w:val="20"/>
                <w:vertAlign w:val="subscript"/>
              </w:rPr>
              <w:t>4</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fosfat (PO</w:t>
            </w:r>
            <w:r w:rsidRPr="00061876">
              <w:rPr>
                <w:rFonts w:cs="Arial"/>
                <w:noProof/>
                <w:szCs w:val="20"/>
                <w:vertAlign w:val="subscript"/>
              </w:rPr>
              <w:t>4</w:t>
            </w:r>
            <w:r w:rsidRPr="00061876">
              <w:rPr>
                <w:rFonts w:cs="Arial"/>
                <w:noProof/>
                <w:szCs w:val="20"/>
                <w:vertAlign w:val="superscript"/>
              </w:rPr>
              <w:t>3-</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nitrat (NO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nitrit (NO</w:t>
            </w:r>
            <w:r w:rsidRPr="00061876">
              <w:rPr>
                <w:rFonts w:cs="Arial"/>
                <w:noProof/>
                <w:szCs w:val="20"/>
                <w:vertAlign w:val="subscript"/>
              </w:rPr>
              <w:t>2</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amonij (NH</w:t>
            </w:r>
            <w:r w:rsidRPr="00061876">
              <w:rPr>
                <w:rFonts w:cs="Arial"/>
                <w:noProof/>
                <w:szCs w:val="20"/>
                <w:vertAlign w:val="subscript"/>
              </w:rPr>
              <w:t>4</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lastRenderedPageBreak/>
              <w:t>železo (Fe (skupno))</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mangan (Mn (skupni))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sušni preostanek pri 105 °C</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kremenica (SiO</w:t>
            </w:r>
            <w:r w:rsidRPr="00061876">
              <w:rPr>
                <w:rFonts w:cs="Arial"/>
                <w:szCs w:val="20"/>
                <w:vertAlign w:val="subscript"/>
              </w:rPr>
              <w:t>2</w:t>
            </w:r>
            <w:r w:rsidRPr="00061876">
              <w:rPr>
                <w:rFonts w:cs="Arial"/>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raztopljeni CO</w:t>
            </w:r>
            <w:r w:rsidRPr="00061876">
              <w:rPr>
                <w:rFonts w:cs="Arial"/>
                <w:szCs w:val="20"/>
                <w:vertAlign w:val="subscript"/>
              </w:rPr>
              <w:t>2</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rPr>
                <w:rFonts w:cs="Arial"/>
                <w:noProof/>
                <w:szCs w:val="20"/>
              </w:rPr>
            </w:pPr>
            <w:r w:rsidRPr="00061876">
              <w:rPr>
                <w:rFonts w:cs="Arial"/>
                <w:szCs w:val="20"/>
              </w:rPr>
              <w:t>mineralizacija (TDS – skupne raztopljene snovi)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3537A7">
            <w:pPr>
              <w:spacing w:line="240" w:lineRule="auto"/>
              <w:jc w:val="both"/>
              <w:rPr>
                <w:rFonts w:cs="Arial"/>
                <w:noProof/>
                <w:szCs w:val="20"/>
              </w:rPr>
            </w:pPr>
          </w:p>
        </w:tc>
        <w:tc>
          <w:tcPr>
            <w:tcW w:w="4297" w:type="dxa"/>
          </w:tcPr>
          <w:p w:rsidR="00A50266" w:rsidRPr="00061876" w:rsidRDefault="00A50266" w:rsidP="003537A7">
            <w:pPr>
              <w:spacing w:line="240" w:lineRule="auto"/>
              <w:jc w:val="both"/>
              <w:rPr>
                <w:rFonts w:cs="Arial"/>
                <w:noProof/>
                <w:szCs w:val="20"/>
              </w:rPr>
            </w:pPr>
          </w:p>
        </w:tc>
      </w:tr>
    </w:tbl>
    <w:p w:rsidR="00A50266" w:rsidRPr="00061876" w:rsidRDefault="00A50266" w:rsidP="00A50266">
      <w:pPr>
        <w:spacing w:line="240" w:lineRule="auto"/>
        <w:jc w:val="both"/>
        <w:rPr>
          <w:rFonts w:cs="Arial"/>
          <w:szCs w:val="20"/>
        </w:rPr>
      </w:pPr>
      <w:r w:rsidRPr="00061876">
        <w:rPr>
          <w:rFonts w:cs="Arial"/>
          <w:szCs w:val="20"/>
        </w:rPr>
        <w:t>Vzorci vode se odvzamejo iz vrtin</w:t>
      </w:r>
      <w:r w:rsidR="002D0BC6">
        <w:rPr>
          <w:rFonts w:cs="Arial"/>
          <w:szCs w:val="20"/>
        </w:rPr>
        <w:t>e, ki se uporablja</w:t>
      </w:r>
      <w:r w:rsidRPr="00061876">
        <w:rPr>
          <w:rFonts w:cs="Arial"/>
          <w:szCs w:val="20"/>
        </w:rPr>
        <w:t xml:space="preserve"> za odvzemanje vode, in sicer istočasno oziroma v primerljivih hidroloških razmerah.</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2:</w:t>
      </w:r>
    </w:p>
    <w:p w:rsidR="00A50266" w:rsidRPr="00061876" w:rsidRDefault="00A50266" w:rsidP="00A50266">
      <w:pPr>
        <w:spacing w:line="240" w:lineRule="auto"/>
        <w:jc w:val="both"/>
        <w:rPr>
          <w:rFonts w:cs="Arial"/>
          <w:szCs w:val="20"/>
        </w:rPr>
      </w:pPr>
      <w:r w:rsidRPr="00061876">
        <w:rPr>
          <w:rFonts w:cs="Arial"/>
          <w:szCs w:val="20"/>
        </w:rPr>
        <w:t>V vzorcu odvzete vode je treba v prvem in tretjem letu izvajanja koncesije, nato pa na vsakih šest let ugotoviti tudi naslednje parametre:</w:t>
      </w:r>
    </w:p>
    <w:tbl>
      <w:tblPr>
        <w:tblW w:w="0" w:type="auto"/>
        <w:tblLook w:val="00A0" w:firstRow="1" w:lastRow="0" w:firstColumn="1" w:lastColumn="0" w:noHBand="0" w:noVBand="0"/>
      </w:tblPr>
      <w:tblGrid>
        <w:gridCol w:w="4381"/>
        <w:gridCol w:w="4333"/>
      </w:tblGrid>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arzen</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flourid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bromid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stroncij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barij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krom (skupni)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bor</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litij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jodid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železo (Fe</w:t>
            </w:r>
            <w:r w:rsidRPr="00061876">
              <w:rPr>
                <w:rFonts w:cs="Arial"/>
                <w:szCs w:val="20"/>
                <w:vertAlign w:val="superscript"/>
              </w:rPr>
              <w:t>2+</w:t>
            </w:r>
            <w:r w:rsidRPr="00061876">
              <w:rPr>
                <w:rFonts w:cs="Arial"/>
                <w:szCs w:val="20"/>
              </w:rPr>
              <w:t>, Fe</w:t>
            </w:r>
            <w:r w:rsidRPr="00061876">
              <w:rPr>
                <w:rFonts w:cs="Arial"/>
                <w:szCs w:val="20"/>
                <w:vertAlign w:val="superscript"/>
              </w:rPr>
              <w:t>3+</w:t>
            </w:r>
            <w:r w:rsidRPr="00061876">
              <w:rPr>
                <w:rFonts w:cs="Arial"/>
                <w:szCs w:val="20"/>
              </w:rPr>
              <w:t>)</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celotni organski ogljik (TOC)</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fenolne snovi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mineralna olja (skupno)</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policiklični 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motnost (NTU)</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prosti CO</w:t>
            </w:r>
            <w:r w:rsidRPr="00061876">
              <w:rPr>
                <w:rFonts w:cs="Arial"/>
                <w:szCs w:val="20"/>
                <w:vertAlign w:val="subscript"/>
              </w:rPr>
              <w:t>2</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Default="00A50266" w:rsidP="00A50266">
            <w:pPr>
              <w:pStyle w:val="Odstavekseznama"/>
              <w:numPr>
                <w:ilvl w:val="0"/>
                <w:numId w:val="32"/>
              </w:numPr>
              <w:spacing w:line="240" w:lineRule="auto"/>
              <w:jc w:val="both"/>
              <w:rPr>
                <w:rFonts w:cs="Arial"/>
                <w:szCs w:val="20"/>
              </w:rPr>
            </w:pPr>
            <w:r w:rsidRPr="00061876">
              <w:rPr>
                <w:rFonts w:cs="Arial"/>
                <w:szCs w:val="20"/>
              </w:rPr>
              <w:t>raztopljeni H</w:t>
            </w:r>
            <w:r w:rsidRPr="00061876">
              <w:rPr>
                <w:rFonts w:cs="Arial"/>
                <w:szCs w:val="20"/>
                <w:vertAlign w:val="subscript"/>
              </w:rPr>
              <w:t>2</w:t>
            </w:r>
            <w:r w:rsidRPr="00061876">
              <w:rPr>
                <w:rFonts w:cs="Arial"/>
                <w:szCs w:val="20"/>
              </w:rPr>
              <w:t>S</w:t>
            </w:r>
          </w:p>
          <w:p w:rsidR="00A50266" w:rsidRPr="00061876" w:rsidRDefault="00A50266" w:rsidP="003537A7">
            <w:pPr>
              <w:pStyle w:val="Odstavekseznama"/>
              <w:spacing w:line="240" w:lineRule="auto"/>
              <w:jc w:val="both"/>
              <w:rPr>
                <w:rFonts w:cs="Arial"/>
                <w:szCs w:val="20"/>
              </w:rPr>
            </w:pPr>
          </w:p>
        </w:tc>
        <w:tc>
          <w:tcPr>
            <w:tcW w:w="4333" w:type="dxa"/>
          </w:tcPr>
          <w:p w:rsidR="00A50266" w:rsidRPr="00061876" w:rsidRDefault="00A50266" w:rsidP="003537A7">
            <w:pPr>
              <w:spacing w:line="240" w:lineRule="auto"/>
              <w:jc w:val="both"/>
              <w:rPr>
                <w:rFonts w:cs="Arial"/>
                <w:szCs w:val="20"/>
              </w:rPr>
            </w:pPr>
          </w:p>
        </w:tc>
      </w:tr>
    </w:tbl>
    <w:p w:rsidR="00A50266" w:rsidRPr="00061876" w:rsidRDefault="00A50266" w:rsidP="00A50266">
      <w:pPr>
        <w:spacing w:line="240" w:lineRule="auto"/>
        <w:jc w:val="both"/>
        <w:rPr>
          <w:rFonts w:cs="Arial"/>
          <w:szCs w:val="20"/>
        </w:rPr>
      </w:pPr>
      <w:r w:rsidRPr="00061876">
        <w:rPr>
          <w:rFonts w:cs="Arial"/>
          <w:szCs w:val="20"/>
        </w:rPr>
        <w:t>Parametre iz Nabora parametrov 2 je treba ugotoviti tudi, če se ugotovijo spremembe značilnih parametrov (Nabor parametrov 1), ki so enake ali večje od: ± 20 %. Koncesionar lahko v programu monitoringa predlaga in utemelji konkretnim razmeram prilagojen seznam teh parametrov.</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Pri prvem merjenju je treba v odvzeti podzemni vodi ugotoviti tudi koncentracijo in izotopsko sestavo žlahtnih plinov argon, helij in neon: koncentracijo v cc STP/g in ppm, izotopsko sestavo pa kot razmerje </w:t>
      </w:r>
      <w:r w:rsidRPr="00061876">
        <w:rPr>
          <w:rFonts w:cs="Arial"/>
          <w:szCs w:val="20"/>
          <w:vertAlign w:val="superscript"/>
        </w:rPr>
        <w:t>40</w:t>
      </w:r>
      <w:r w:rsidRPr="00061876">
        <w:rPr>
          <w:rFonts w:cs="Arial"/>
          <w:szCs w:val="20"/>
        </w:rPr>
        <w:t>Ar/</w:t>
      </w:r>
      <w:r w:rsidRPr="00061876">
        <w:rPr>
          <w:rFonts w:cs="Arial"/>
          <w:szCs w:val="20"/>
          <w:vertAlign w:val="superscript"/>
        </w:rPr>
        <w:t>36</w:t>
      </w:r>
      <w:r w:rsidRPr="00061876">
        <w:rPr>
          <w:rFonts w:cs="Arial"/>
          <w:szCs w:val="20"/>
        </w:rPr>
        <w:t xml:space="preserve">Ar, </w:t>
      </w:r>
      <w:r w:rsidRPr="00061876">
        <w:rPr>
          <w:rFonts w:cs="Arial"/>
          <w:szCs w:val="20"/>
          <w:vertAlign w:val="superscript"/>
        </w:rPr>
        <w:t>3</w:t>
      </w:r>
      <w:r w:rsidRPr="00061876">
        <w:rPr>
          <w:rFonts w:cs="Arial"/>
          <w:szCs w:val="20"/>
        </w:rPr>
        <w:t>He/</w:t>
      </w:r>
      <w:r w:rsidRPr="00061876">
        <w:rPr>
          <w:rFonts w:cs="Arial"/>
          <w:szCs w:val="20"/>
          <w:vertAlign w:val="superscript"/>
        </w:rPr>
        <w:t>4</w:t>
      </w:r>
      <w:r w:rsidRPr="00061876">
        <w:rPr>
          <w:rFonts w:cs="Arial"/>
          <w:szCs w:val="20"/>
        </w:rPr>
        <w:t xml:space="preserve">He, R/Ra in </w:t>
      </w:r>
      <w:r w:rsidRPr="00061876">
        <w:rPr>
          <w:rFonts w:cs="Arial"/>
          <w:szCs w:val="20"/>
          <w:vertAlign w:val="superscript"/>
        </w:rPr>
        <w:t>20</w:t>
      </w:r>
      <w:r w:rsidRPr="00061876">
        <w:rPr>
          <w:rFonts w:cs="Arial"/>
          <w:szCs w:val="20"/>
        </w:rPr>
        <w:t>Ne/</w:t>
      </w:r>
      <w:r w:rsidRPr="00061876">
        <w:rPr>
          <w:rFonts w:cs="Arial"/>
          <w:szCs w:val="20"/>
          <w:vertAlign w:val="superscript"/>
        </w:rPr>
        <w:t>22</w:t>
      </w:r>
      <w:r w:rsidRPr="00061876">
        <w:rPr>
          <w:rFonts w:cs="Arial"/>
          <w:szCs w:val="20"/>
        </w:rPr>
        <w:t>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Pri določanju vsebnosti analiziranih parametrov je treba upoštevati najnižje razpoložljive meje zaznavanja in določanja (meja določljivosti analitske metode). V letnem poročilu o monitoringu je treba navesti meje zaznavnosti in meje določljivosti analitske metode.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Vzorčenje in analizo mora izvajati oseba z laboratorijem, akreditiranim za tovrstne analize.</w:t>
      </w:r>
    </w:p>
    <w:p w:rsidR="00A50266" w:rsidRPr="00061876" w:rsidRDefault="00A50266" w:rsidP="00A50266">
      <w:pPr>
        <w:spacing w:line="240" w:lineRule="auto"/>
        <w:jc w:val="both"/>
        <w:rPr>
          <w:rFonts w:cs="Arial"/>
          <w:szCs w:val="20"/>
        </w:rPr>
      </w:pPr>
    </w:p>
    <w:p w:rsidR="00A50266" w:rsidRPr="00061876" w:rsidRDefault="0013169A" w:rsidP="00A50266">
      <w:pPr>
        <w:pStyle w:val="Odstavekseznama"/>
        <w:spacing w:line="240" w:lineRule="auto"/>
        <w:ind w:left="0"/>
        <w:jc w:val="both"/>
        <w:rPr>
          <w:rFonts w:cs="Arial"/>
          <w:szCs w:val="20"/>
        </w:rPr>
      </w:pPr>
      <w:r>
        <w:rPr>
          <w:rFonts w:cs="Arial"/>
          <w:szCs w:val="20"/>
        </w:rPr>
        <w:t>4</w:t>
      </w:r>
      <w:r w:rsidR="00A50266" w:rsidRPr="00061876">
        <w:rPr>
          <w:rFonts w:cs="Arial"/>
          <w:szCs w:val="20"/>
        </w:rPr>
        <w:t>.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Nadzor nad hidravličnimi značilnostmi objekta je treba izvajati z:</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vzdrževanjem opreme in objektov za rabo podzemne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meritvami učinkovitosti in specifične izdat</w:t>
      </w:r>
      <w:r w:rsidR="002D0BC6">
        <w:rPr>
          <w:rFonts w:cs="Arial"/>
          <w:szCs w:val="20"/>
        </w:rPr>
        <w:t>nosti vrtine za odvzem vode in</w:t>
      </w:r>
      <w:r w:rsidRPr="00061876">
        <w:rPr>
          <w:rFonts w:cs="Arial"/>
          <w:szCs w:val="20"/>
        </w:rPr>
        <w:t xml:space="preserv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meritvami statičnih in dinamičnih pogojev v </w:t>
      </w:r>
      <w:r w:rsidR="002D0BC6">
        <w:rPr>
          <w:rFonts w:cs="Arial"/>
          <w:szCs w:val="20"/>
        </w:rPr>
        <w:t>vrtini</w:t>
      </w:r>
      <w:r w:rsidRPr="00061876">
        <w:rPr>
          <w:rFonts w:cs="Arial"/>
          <w:szCs w:val="20"/>
        </w:rPr>
        <w:t xml:space="preserve"> za odvzem vode.</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a)</w:t>
      </w:r>
    </w:p>
    <w:p w:rsidR="00A50266" w:rsidRPr="00061876" w:rsidRDefault="00A50266" w:rsidP="00A50266">
      <w:pPr>
        <w:spacing w:line="240" w:lineRule="auto"/>
        <w:jc w:val="both"/>
        <w:rPr>
          <w:rFonts w:cs="Arial"/>
          <w:szCs w:val="20"/>
        </w:rPr>
      </w:pPr>
      <w:r w:rsidRPr="00061876">
        <w:rPr>
          <w:rFonts w:cs="Arial"/>
          <w:szCs w:val="20"/>
        </w:rPr>
        <w:t xml:space="preserve">Vsa dela in spremembe, ki so bile narejene v ali pri objektu, merilni opremi ali opremi za rabo podzemne vode, je treba zapisovati in o tem poročati v letnem poročilu o monitoringu </w:t>
      </w:r>
      <w:r>
        <w:rPr>
          <w:rFonts w:cs="Arial"/>
          <w:szCs w:val="20"/>
        </w:rPr>
        <w:t xml:space="preserve">odvzetih količin podzemne vode. </w:t>
      </w:r>
      <w:r w:rsidRPr="00061876">
        <w:rPr>
          <w:rFonts w:cs="Arial"/>
          <w:szCs w:val="20"/>
        </w:rPr>
        <w:t>Enkrat tedensko je treba preverjati pravilno delovanje merilnih naprav.</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b)</w:t>
      </w:r>
    </w:p>
    <w:p w:rsidR="00A50266" w:rsidRDefault="00A50266" w:rsidP="00A50266">
      <w:pPr>
        <w:spacing w:line="240" w:lineRule="auto"/>
        <w:jc w:val="both"/>
        <w:rPr>
          <w:rFonts w:cs="Arial"/>
          <w:szCs w:val="20"/>
        </w:rPr>
      </w:pPr>
      <w:r w:rsidRPr="00061876">
        <w:rPr>
          <w:rFonts w:cs="Arial"/>
          <w:szCs w:val="20"/>
        </w:rPr>
        <w:t>Meritve učinkovitosti in specifične izdatnosti vrtin</w:t>
      </w:r>
      <w:r w:rsidR="002D0BC6">
        <w:rPr>
          <w:rFonts w:cs="Arial"/>
          <w:szCs w:val="20"/>
        </w:rPr>
        <w:t>e</w:t>
      </w:r>
      <w:r w:rsidRPr="00061876">
        <w:rPr>
          <w:rFonts w:cs="Arial"/>
          <w:szCs w:val="20"/>
        </w:rPr>
        <w:t xml:space="preserve"> za odvzem vode je treba opraviti po vnaprej izdelanem postopku: gre za kratkotrajen poskus, pri čemer je treba vrtino najprej ugasniti in počakati na kvazistabilizacijo gladine in nato črpati vsaj tri različne količine po nekaj ur, s čimer se preizkusijo učinkovitosti vrtine in njene morebitne izgube (črpalni poskus). Črpalni poskus mora biti prvič izveden v treh mesecih po sklenitvi koncesijske pogodbe, če so od zadnjega poskusa pretekla več kot tri leta, in drugič v tretjem letu prvega triletnega obdobja. Nato se črpalni poskus opravlja vsako šesto leto. </w:t>
      </w:r>
      <w:r w:rsidRPr="0075179C">
        <w:rPr>
          <w:rFonts w:cs="Arial"/>
          <w:szCs w:val="20"/>
        </w:rPr>
        <w:t>Postopek izvajanja črpalnega poskusa se natančneje opredeli v programu monitoringa tako, da se zagotovi primerljivost rezultatov v celotnem časovnem obdobju.</w:t>
      </w:r>
    </w:p>
    <w:p w:rsidR="00A50266" w:rsidRDefault="00A50266" w:rsidP="00A50266">
      <w:pPr>
        <w:spacing w:line="240" w:lineRule="auto"/>
        <w:ind w:left="37"/>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 xml:space="preserve">Meritve statičnih in dinamičnih pogojev v </w:t>
      </w:r>
      <w:r w:rsidR="002D0BC6">
        <w:rPr>
          <w:rFonts w:cs="Arial"/>
          <w:szCs w:val="20"/>
        </w:rPr>
        <w:t>vrtini</w:t>
      </w:r>
      <w:r w:rsidRPr="00061876">
        <w:rPr>
          <w:rFonts w:cs="Arial"/>
          <w:szCs w:val="20"/>
        </w:rPr>
        <w:t xml:space="preserve"> za odvzem vode se izvajajo s spremljanjem gladine (tlaka) v času, ko se izvajajo črpalni poskusi iz prejšnje točke</w:t>
      </w:r>
      <w:r>
        <w:rPr>
          <w:rFonts w:cs="Arial"/>
          <w:szCs w:val="20"/>
        </w:rPr>
        <w:t xml:space="preserve"> ali prekinitveni test iz 4. točke tretjega odstavka 3. člena te uredbe.</w:t>
      </w:r>
    </w:p>
    <w:p w:rsidR="00A50266" w:rsidRPr="00061876" w:rsidRDefault="00A50266" w:rsidP="00A50266">
      <w:pPr>
        <w:spacing w:line="240" w:lineRule="auto"/>
        <w:jc w:val="both"/>
        <w:rPr>
          <w:rFonts w:cs="Arial"/>
          <w:szCs w:val="20"/>
        </w:rPr>
      </w:pPr>
    </w:p>
    <w:p w:rsidR="00A50266" w:rsidRPr="00061876" w:rsidRDefault="00A50266" w:rsidP="00A50266">
      <w:pPr>
        <w:spacing w:after="200" w:line="240" w:lineRule="auto"/>
        <w:rPr>
          <w:rFonts w:cs="Arial"/>
          <w:szCs w:val="20"/>
        </w:rPr>
      </w:pPr>
    </w:p>
    <w:p w:rsidR="00A50266" w:rsidRDefault="00A50266" w:rsidP="00E829A6">
      <w:pPr>
        <w:pStyle w:val="NaslovpredpisaZnakZnak"/>
        <w:spacing w:before="0" w:after="0" w:line="240" w:lineRule="auto"/>
        <w:jc w:val="left"/>
        <w:rPr>
          <w:sz w:val="20"/>
          <w:szCs w:val="20"/>
        </w:rPr>
      </w:pPr>
    </w:p>
    <w:p w:rsidR="00FD4589" w:rsidRDefault="00FD4589"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6828BE" w:rsidRDefault="006828BE" w:rsidP="00E829A6">
      <w:pPr>
        <w:pStyle w:val="NaslovpredpisaZnakZnak"/>
        <w:spacing w:before="0" w:after="0" w:line="240" w:lineRule="auto"/>
        <w:jc w:val="left"/>
        <w:rPr>
          <w:sz w:val="20"/>
          <w:szCs w:val="20"/>
        </w:rPr>
      </w:pPr>
    </w:p>
    <w:p w:rsidR="006828BE" w:rsidRDefault="006828BE" w:rsidP="00E829A6">
      <w:pPr>
        <w:pStyle w:val="NaslovpredpisaZnakZnak"/>
        <w:spacing w:before="0" w:after="0" w:line="240" w:lineRule="auto"/>
        <w:jc w:val="left"/>
        <w:rPr>
          <w:sz w:val="20"/>
          <w:szCs w:val="20"/>
        </w:rPr>
      </w:pPr>
    </w:p>
    <w:p w:rsidR="006828BE" w:rsidRDefault="006828BE"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Pr="00E671F7" w:rsidRDefault="00A50266" w:rsidP="00A50266">
      <w:pPr>
        <w:pStyle w:val="Naslov"/>
        <w:tabs>
          <w:tab w:val="left" w:pos="1843"/>
        </w:tabs>
        <w:rPr>
          <w:rFonts w:cs="Arial"/>
          <w:color w:val="auto"/>
          <w:sz w:val="20"/>
          <w:lang w:val="sl-SI"/>
        </w:rPr>
      </w:pPr>
      <w:r w:rsidRPr="00E671F7">
        <w:rPr>
          <w:rFonts w:cs="Arial"/>
          <w:color w:val="auto"/>
          <w:sz w:val="20"/>
          <w:lang w:val="sl-SI"/>
        </w:rPr>
        <w:lastRenderedPageBreak/>
        <w:t>Obrazložitev</w:t>
      </w:r>
    </w:p>
    <w:p w:rsidR="00A50266" w:rsidRPr="00E671F7" w:rsidRDefault="00A50266" w:rsidP="00A50266">
      <w:pPr>
        <w:spacing w:line="240" w:lineRule="auto"/>
        <w:jc w:val="both"/>
        <w:rPr>
          <w:rFonts w:cs="Arial"/>
          <w:szCs w:val="20"/>
        </w:rPr>
      </w:pPr>
    </w:p>
    <w:p w:rsidR="00A50266" w:rsidRPr="00E671F7" w:rsidRDefault="00C2765D" w:rsidP="00C2765D">
      <w:pPr>
        <w:spacing w:line="240" w:lineRule="auto"/>
        <w:jc w:val="both"/>
        <w:rPr>
          <w:rFonts w:cs="Arial"/>
          <w:szCs w:val="20"/>
        </w:rPr>
      </w:pPr>
      <w:r w:rsidRPr="006B10C4">
        <w:rPr>
          <w:rFonts w:cs="Arial"/>
          <w:szCs w:val="20"/>
        </w:rPr>
        <w:t>Uredba o koncesiji za rabo termalne vode za ogrevanje in potrebe kopališča - v Termah Paradiso Cvetkovič Marjan s.p. iz vrtine VC-1/09</w:t>
      </w:r>
      <w:r>
        <w:rPr>
          <w:rFonts w:cs="Arial"/>
          <w:szCs w:val="20"/>
        </w:rPr>
        <w:t xml:space="preserve"> </w:t>
      </w:r>
      <w:r w:rsidR="00A50266">
        <w:rPr>
          <w:rFonts w:cs="Arial"/>
          <w:szCs w:val="20"/>
        </w:rPr>
        <w:t>(</w:t>
      </w:r>
      <w:r w:rsidR="00A50266" w:rsidRPr="00E671F7">
        <w:rPr>
          <w:rFonts w:cs="Arial"/>
          <w:szCs w:val="20"/>
        </w:rPr>
        <w:t>v nadaljnjem besedilu: uredba) je koncesijski akt, ki daje pravico do rabe termalne podzemne vode za dejavnost kopališč</w:t>
      </w:r>
      <w:r w:rsidR="0013169A">
        <w:rPr>
          <w:rFonts w:cs="Arial"/>
          <w:szCs w:val="20"/>
        </w:rPr>
        <w:t xml:space="preserve"> in ogrevanje</w:t>
      </w:r>
      <w:r w:rsidR="00A50266" w:rsidRPr="00E671F7">
        <w:rPr>
          <w:rFonts w:cs="Arial"/>
          <w:szCs w:val="20"/>
        </w:rPr>
        <w:t xml:space="preserve">. Uredba ureja predmet, obseg in območje koncesije, pogoje za pridobitev koncesije, obveznosti koncesionarja glede izvajanja koncesije, plačilo </w:t>
      </w:r>
      <w:r w:rsidR="00A26BEB">
        <w:rPr>
          <w:rFonts w:cs="Arial"/>
          <w:szCs w:val="20"/>
        </w:rPr>
        <w:t xml:space="preserve">za </w:t>
      </w:r>
      <w:r w:rsidR="00A50266" w:rsidRPr="00E671F7">
        <w:rPr>
          <w:rFonts w:cs="Arial"/>
          <w:szCs w:val="20"/>
        </w:rPr>
        <w:t>koncesijo, vsebino koncesijske pogodbe, s katero se podrobneje uredijo medsebojna razmerja med koncedentom in koncesionarjem ter nadzor nad izvajanjem koncesije.</w:t>
      </w:r>
    </w:p>
    <w:p w:rsidR="00A50266" w:rsidRPr="00E671F7" w:rsidRDefault="00A50266" w:rsidP="00A50266">
      <w:pPr>
        <w:spacing w:line="240" w:lineRule="auto"/>
        <w:jc w:val="both"/>
        <w:rPr>
          <w:rFonts w:cs="Arial"/>
          <w:szCs w:val="20"/>
        </w:rPr>
      </w:pPr>
    </w:p>
    <w:p w:rsidR="007B655C" w:rsidRPr="00526CAE" w:rsidRDefault="007B655C" w:rsidP="007B655C">
      <w:pPr>
        <w:autoSpaceDE w:val="0"/>
        <w:autoSpaceDN w:val="0"/>
        <w:adjustRightInd w:val="0"/>
        <w:spacing w:line="240" w:lineRule="auto"/>
        <w:jc w:val="both"/>
        <w:rPr>
          <w:rFonts w:cs="Arial"/>
          <w:szCs w:val="20"/>
        </w:rPr>
      </w:pPr>
      <w:r w:rsidRPr="00E66737">
        <w:rPr>
          <w:rFonts w:cs="Arial"/>
          <w:szCs w:val="20"/>
        </w:rPr>
        <w:t>Pravna podlaga za podelitev koncesije za rabo termalne podzemne vode za dejavnost kopališč je določena v prvem odstavku 137. člena, Zakona o vodah (Uradni list RS, št. 67/02, 110/02 – ZGO-1, 2/04 – ZZdrl-A, 41/04 – ZVO-1, 57/08, 57/12, 100/13, 40/14 in 56/15, v nadaljnjem besedilu: ZV-1)</w:t>
      </w:r>
      <w:r>
        <w:rPr>
          <w:rFonts w:cs="Arial"/>
          <w:szCs w:val="20"/>
        </w:rPr>
        <w:t xml:space="preserve">, ki določa, da se </w:t>
      </w:r>
      <w:r>
        <w:t>k</w:t>
      </w:r>
      <w:r>
        <w:rPr>
          <w:lang w:val="x-none"/>
        </w:rPr>
        <w:t>oncesijski akt lahko izda na podlagi določb zakona, ki ureja koncesijo na naravnih dobrinah, če iz načrta upravljanja z vodami izhaja, da količina in kakovost vodnega ali morskega dobra ali naplavin dovoljujeta nameravano rabo, ta pa je skladna z načelom trajnostne rabe voda</w:t>
      </w:r>
      <w:r>
        <w:t xml:space="preserve">, </w:t>
      </w:r>
      <w:r>
        <w:rPr>
          <w:rFonts w:cs="Arial"/>
          <w:szCs w:val="20"/>
        </w:rPr>
        <w:t>ter v 165. členu</w:t>
      </w:r>
      <w:r w:rsidRPr="00E66737">
        <w:rPr>
          <w:rFonts w:cs="Arial"/>
          <w:szCs w:val="20"/>
        </w:rPr>
        <w:t xml:space="preserve"> Zakona o varstvu okolja (Uradni list RS, št. 39/06 – uradno prečiščeno besedilo, 49/06 – ZMetD, 66/06 – odl. US, 33/07 – ZPNačrt, 57/08 – ZFO-1A, 70/08, 108/09, 48/12, 57/12, 82/13 in 56/15), ki ureja koncesijo na naravni dobrini. </w:t>
      </w:r>
      <w:r>
        <w:rPr>
          <w:rFonts w:cs="Arial"/>
          <w:szCs w:val="20"/>
        </w:rPr>
        <w:t>V dvanajstem odstavku 199.a člena ZV-1 je nadalje določeno, da Vlada Republike Slovenije izda koncesijske akte</w:t>
      </w:r>
      <w:r w:rsidRPr="00526CAE">
        <w:rPr>
          <w:rFonts w:cs="Arial"/>
          <w:szCs w:val="20"/>
        </w:rPr>
        <w:t xml:space="preserve"> na podlagi tega člena na</w:t>
      </w:r>
      <w:r>
        <w:rPr>
          <w:rFonts w:cs="Arial"/>
          <w:szCs w:val="20"/>
        </w:rPr>
        <w:t xml:space="preserve">jpozneje do 31. decembra 2014. </w:t>
      </w:r>
    </w:p>
    <w:p w:rsidR="006828BE" w:rsidRDefault="006828BE" w:rsidP="00A50266">
      <w:pPr>
        <w:spacing w:line="240" w:lineRule="auto"/>
        <w:jc w:val="both"/>
      </w:pPr>
    </w:p>
    <w:p w:rsidR="006828BE" w:rsidRDefault="006828BE" w:rsidP="006828BE">
      <w:pPr>
        <w:autoSpaceDE w:val="0"/>
        <w:autoSpaceDN w:val="0"/>
        <w:adjustRightInd w:val="0"/>
        <w:spacing w:line="240" w:lineRule="auto"/>
        <w:jc w:val="both"/>
        <w:rPr>
          <w:rFonts w:cs="Arial"/>
          <w:szCs w:val="20"/>
          <w:lang w:eastAsia="sl-SI"/>
        </w:rPr>
      </w:pPr>
      <w:r w:rsidRPr="00E671F7">
        <w:rPr>
          <w:rFonts w:cs="Arial"/>
          <w:szCs w:val="20"/>
          <w:lang w:eastAsia="sl-SI"/>
        </w:rPr>
        <w:t>Gre za obstoječe objekte in količina rabe vode se ne bo povečala. Uredbe predstavljajo bistveno izboljšanje stanja, saj opredeljujejo monitoring rabe vode podzemne vode, ki je enoten za celo državo in vse koncesionarje in predvideva izvedbo stresnih testov na celotnem območju vodnega telesa podzemne vode kot to že izvajajo sosednje države. Če se na podlagi podatkov monitoringa rabe podzemne vode ali monitoringa stanja podzemne vode ugotovi značilen trend znižanja gladine podzemne vode, ki presega obnavljanje tega vodnega vira, ali pride do vdorov druge vode ali stalnega in jasno izraženega umetnega trenda v spremembah toka podzemne vode, mora koncesionar s tehničnimi ali drugimi ukrepi, vključno z zmanjšanjem dovoljene rabe podzemne vode, v določenem obdobju prilagoditi izvajanje koncesije novim razmeram v skladu z zakonom, ki ureja vode. V določenih primerih se bo količina rabe podzemne vode celo zmanjšala zaradi uvedbe p</w:t>
      </w:r>
      <w:r>
        <w:rPr>
          <w:rFonts w:cs="Arial"/>
          <w:szCs w:val="20"/>
          <w:lang w:eastAsia="sl-SI"/>
        </w:rPr>
        <w:t>ogoja v koncesijskem aktu po 70 odstotkov</w:t>
      </w:r>
      <w:r w:rsidRPr="00E671F7">
        <w:rPr>
          <w:rFonts w:cs="Arial"/>
          <w:szCs w:val="20"/>
          <w:lang w:eastAsia="sl-SI"/>
        </w:rPr>
        <w:t xml:space="preserve"> izkoriščenosti dobljene toplote s formulo, ki bo od koncesionarja zahtevala večjo racio</w:t>
      </w:r>
      <w:r>
        <w:rPr>
          <w:rFonts w:cs="Arial"/>
          <w:szCs w:val="20"/>
          <w:lang w:eastAsia="sl-SI"/>
        </w:rPr>
        <w:t>nalnost pri rabi termalne vode.</w:t>
      </w:r>
    </w:p>
    <w:p w:rsidR="00A84AAA" w:rsidRDefault="00A84AAA" w:rsidP="006828BE">
      <w:pPr>
        <w:autoSpaceDE w:val="0"/>
        <w:autoSpaceDN w:val="0"/>
        <w:adjustRightInd w:val="0"/>
        <w:spacing w:line="240" w:lineRule="auto"/>
        <w:jc w:val="both"/>
        <w:rPr>
          <w:rFonts w:cs="Arial"/>
          <w:szCs w:val="20"/>
          <w:lang w:eastAsia="sl-SI"/>
        </w:rPr>
      </w:pPr>
    </w:p>
    <w:p w:rsidR="00A84AAA" w:rsidRDefault="00A84AAA" w:rsidP="00A84AAA">
      <w:pPr>
        <w:autoSpaceDE w:val="0"/>
        <w:autoSpaceDN w:val="0"/>
        <w:adjustRightInd w:val="0"/>
        <w:spacing w:line="240" w:lineRule="auto"/>
        <w:jc w:val="both"/>
        <w:rPr>
          <w:rFonts w:cs="Arial"/>
          <w:szCs w:val="20"/>
          <w:lang w:eastAsia="sl-SI"/>
        </w:rPr>
      </w:pPr>
      <w:r w:rsidRPr="00D14327">
        <w:rPr>
          <w:rFonts w:cs="Arial"/>
          <w:szCs w:val="20"/>
          <w:lang w:eastAsia="sl-SI"/>
        </w:rPr>
        <w:t>ZV-1 v 6. členu opredeljuje plačilo za rabo vode kot okoljsko dajatev za rabo naravnih dobrin. Plačila za rabo vode (koncesnine) so opredeljena v 123. členu Z</w:t>
      </w:r>
      <w:r>
        <w:rPr>
          <w:rFonts w:cs="Arial"/>
          <w:szCs w:val="20"/>
          <w:lang w:eastAsia="sl-SI"/>
        </w:rPr>
        <w:t>V-1</w:t>
      </w:r>
      <w:r w:rsidRPr="00D14327">
        <w:rPr>
          <w:rFonts w:cs="Arial"/>
          <w:szCs w:val="20"/>
          <w:lang w:eastAsia="sl-SI"/>
        </w:rPr>
        <w:t>, določajo pa se v posamičnih koncesijskih aktih. Obveznost plačevanja koncesnine na podlagi te uredbe bo nastopila s 1.</w:t>
      </w:r>
      <w:r>
        <w:rPr>
          <w:rFonts w:cs="Arial"/>
          <w:szCs w:val="20"/>
          <w:lang w:eastAsia="sl-SI"/>
        </w:rPr>
        <w:t xml:space="preserve"> </w:t>
      </w:r>
      <w:r w:rsidRPr="00D14327">
        <w:rPr>
          <w:rFonts w:cs="Arial"/>
          <w:szCs w:val="20"/>
          <w:lang w:eastAsia="sl-SI"/>
        </w:rPr>
        <w:t xml:space="preserve">januarjem 2016. </w:t>
      </w:r>
    </w:p>
    <w:p w:rsidR="00A84AAA" w:rsidRPr="00D14327" w:rsidRDefault="00A84AAA" w:rsidP="00A84AAA">
      <w:pPr>
        <w:autoSpaceDE w:val="0"/>
        <w:autoSpaceDN w:val="0"/>
        <w:adjustRightInd w:val="0"/>
        <w:spacing w:line="240" w:lineRule="auto"/>
        <w:jc w:val="both"/>
        <w:rPr>
          <w:rFonts w:cs="Arial"/>
          <w:szCs w:val="20"/>
          <w:lang w:eastAsia="sl-SI"/>
        </w:rPr>
      </w:pPr>
    </w:p>
    <w:p w:rsidR="00A84AAA" w:rsidRPr="00D14327" w:rsidRDefault="00A84AAA" w:rsidP="00A84AAA">
      <w:pPr>
        <w:autoSpaceDE w:val="0"/>
        <w:autoSpaceDN w:val="0"/>
        <w:adjustRightInd w:val="0"/>
        <w:spacing w:line="240" w:lineRule="auto"/>
        <w:jc w:val="both"/>
        <w:rPr>
          <w:rFonts w:cs="Arial"/>
          <w:szCs w:val="20"/>
          <w:lang w:eastAsia="sl-SI"/>
        </w:rPr>
      </w:pPr>
      <w:r w:rsidRPr="00D14327">
        <w:rPr>
          <w:rFonts w:cs="Arial"/>
          <w:szCs w:val="20"/>
          <w:lang w:eastAsia="sl-SI"/>
        </w:rPr>
        <w:t>Pri določitvi plačil koncesnin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 Z začetkom plačevanja koncesnin vseh uporabnikov vode, bo odpravljeno diskriminatorno obravnavanje uporabnikov vode.</w:t>
      </w:r>
    </w:p>
    <w:p w:rsidR="00A84AAA" w:rsidRPr="00D14327" w:rsidRDefault="00A84AAA" w:rsidP="00A84AAA">
      <w:pPr>
        <w:autoSpaceDE w:val="0"/>
        <w:autoSpaceDN w:val="0"/>
        <w:adjustRightInd w:val="0"/>
        <w:spacing w:line="240" w:lineRule="auto"/>
        <w:jc w:val="both"/>
        <w:rPr>
          <w:rFonts w:cs="Arial"/>
          <w:szCs w:val="20"/>
          <w:lang w:eastAsia="sl-SI"/>
        </w:rPr>
      </w:pPr>
    </w:p>
    <w:p w:rsidR="00A84AAA" w:rsidRPr="00D14327" w:rsidRDefault="00A84AAA" w:rsidP="00A84AAA">
      <w:pPr>
        <w:autoSpaceDE w:val="0"/>
        <w:autoSpaceDN w:val="0"/>
        <w:adjustRightInd w:val="0"/>
        <w:spacing w:line="240" w:lineRule="auto"/>
        <w:jc w:val="both"/>
        <w:rPr>
          <w:rFonts w:cs="Arial"/>
          <w:szCs w:val="20"/>
          <w:lang w:eastAsia="sl-SI"/>
        </w:rPr>
      </w:pPr>
      <w:r w:rsidRPr="00D14327">
        <w:rPr>
          <w:rFonts w:cs="Arial"/>
          <w:szCs w:val="20"/>
          <w:lang w:eastAsia="sl-SI"/>
        </w:rPr>
        <w:t xml:space="preserve">Pri tem pa poudarjamo, da ne gre za plačilo nadomestila za rabo vode za nazaj na podlagi novel Zakona o vodah iz leta 2013 in 2015 za obdobje od 2005 do 2015, temveč za redno koncesijsko dajatev, določeno na podlagi 123. člena </w:t>
      </w:r>
      <w:r>
        <w:rPr>
          <w:rFonts w:cs="Arial"/>
          <w:szCs w:val="20"/>
          <w:lang w:eastAsia="sl-SI"/>
        </w:rPr>
        <w:t>ZV-1</w:t>
      </w:r>
      <w:r w:rsidRPr="00D14327">
        <w:rPr>
          <w:rFonts w:cs="Arial"/>
          <w:szCs w:val="20"/>
          <w:lang w:eastAsia="sl-SI"/>
        </w:rPr>
        <w:t xml:space="preserve"> (plačilo za možno rabo vode). </w:t>
      </w:r>
    </w:p>
    <w:p w:rsidR="00A84AAA" w:rsidRPr="00D14327" w:rsidRDefault="00A84AAA" w:rsidP="00A84AAA">
      <w:pPr>
        <w:autoSpaceDE w:val="0"/>
        <w:autoSpaceDN w:val="0"/>
        <w:adjustRightInd w:val="0"/>
        <w:spacing w:line="240" w:lineRule="auto"/>
        <w:jc w:val="both"/>
        <w:rPr>
          <w:rFonts w:cs="Arial"/>
          <w:szCs w:val="20"/>
          <w:lang w:eastAsia="sl-SI"/>
        </w:rPr>
      </w:pPr>
    </w:p>
    <w:p w:rsidR="00A84AAA" w:rsidRPr="00D14327" w:rsidRDefault="00A84AAA" w:rsidP="00A84AAA">
      <w:pPr>
        <w:autoSpaceDE w:val="0"/>
        <w:autoSpaceDN w:val="0"/>
        <w:adjustRightInd w:val="0"/>
        <w:spacing w:line="240" w:lineRule="auto"/>
        <w:jc w:val="both"/>
        <w:rPr>
          <w:rFonts w:cs="Arial"/>
          <w:szCs w:val="20"/>
          <w:lang w:eastAsia="sl-SI"/>
        </w:rPr>
      </w:pPr>
      <w:r w:rsidRPr="00D14327">
        <w:rPr>
          <w:rFonts w:cs="Arial"/>
          <w:szCs w:val="20"/>
          <w:lang w:eastAsia="sl-SI"/>
        </w:rPr>
        <w:t xml:space="preserve">Pri določitvi plačila koncesnine je bil upoštevan tudi predlog </w:t>
      </w:r>
      <w:r w:rsidR="00BE0F30">
        <w:rPr>
          <w:rFonts w:cs="Arial"/>
          <w:szCs w:val="20"/>
          <w:lang w:eastAsia="sl-SI"/>
        </w:rPr>
        <w:t>Ministrstva za gospodarski razvoj in tehnologijo</w:t>
      </w:r>
      <w:r w:rsidRPr="00D14327">
        <w:rPr>
          <w:rFonts w:cs="Arial"/>
          <w:szCs w:val="20"/>
          <w:lang w:eastAsia="sl-SI"/>
        </w:rPr>
        <w:t>, ki je v postopku priprave novele Zakona o vodah ZV-1E v letošnjem letu podalo tudi predlog formule za izračun koncesnin za naprej, in sicer tako, da se te v polnem obsegu</w:t>
      </w:r>
      <w:r w:rsidR="00BE0F30">
        <w:rPr>
          <w:rFonts w:cs="Arial"/>
          <w:szCs w:val="20"/>
          <w:lang w:eastAsia="sl-SI"/>
        </w:rPr>
        <w:t xml:space="preserve"> </w:t>
      </w:r>
      <w:r w:rsidRPr="00D14327">
        <w:rPr>
          <w:rFonts w:cs="Arial"/>
          <w:szCs w:val="20"/>
          <w:lang w:eastAsia="sl-SI"/>
        </w:rPr>
        <w:t>začnejo plačevati šele v letu 2019, kakor tudi vsebinske elemente formule za izračun koncesije. S podeljevanjem koncesij MOP izvaja popravljalne ukrepe, ki jih je predložilo in potrdilo Računsko sodišče v svoji reviziji o izvajanju Zakona o vodah za leti 2009 in 2010. Računsko sodišče je v svojem revizijskem poročilu št. 3260-1/2011 z dne 26.</w:t>
      </w:r>
      <w:r>
        <w:rPr>
          <w:rFonts w:cs="Arial"/>
          <w:szCs w:val="20"/>
          <w:lang w:eastAsia="sl-SI"/>
        </w:rPr>
        <w:t xml:space="preserve"> </w:t>
      </w:r>
      <w:r w:rsidRPr="00D14327">
        <w:rPr>
          <w:rFonts w:cs="Arial"/>
          <w:szCs w:val="20"/>
          <w:lang w:eastAsia="sl-SI"/>
        </w:rPr>
        <w:t>3.</w:t>
      </w:r>
      <w:r>
        <w:rPr>
          <w:rFonts w:cs="Arial"/>
          <w:szCs w:val="20"/>
          <w:lang w:eastAsia="sl-SI"/>
        </w:rPr>
        <w:t xml:space="preserve"> </w:t>
      </w:r>
      <w:r w:rsidRPr="00D14327">
        <w:rPr>
          <w:rFonts w:cs="Arial"/>
          <w:szCs w:val="20"/>
          <w:lang w:eastAsia="sl-SI"/>
        </w:rPr>
        <w:t xml:space="preserve">2013 v zvezi s postopki podelitve koncesij ugotovilo velike zamude in sicer v vseh fazah podelitve. Po mnenju Računskega sodišča so bili pri podeljevanju koncesij zavezanci po določbi 199. člena zakona o </w:t>
      </w:r>
      <w:r w:rsidRPr="00D14327">
        <w:rPr>
          <w:rFonts w:cs="Arial"/>
          <w:szCs w:val="20"/>
          <w:lang w:eastAsia="sl-SI"/>
        </w:rPr>
        <w:lastRenderedPageBreak/>
        <w:t xml:space="preserve">vodah obravnavani neenakopravno in selektivno, čeprav so vsi v obdobju veljavnosti zakona o vodah vodo rabili. Tiste, ki jim je koncesije podelilo, je obremenilo s plačevanjem koncesnin, večina pa koncesnin ni plačevala. Subjektom, ki jim niso bile odmerjene koncesnine, je bil tako omogočen neupravičeno boljši konkurenčni položaj v primerjavi s subjekti, ki koncesijo plačujejo. </w:t>
      </w:r>
    </w:p>
    <w:p w:rsidR="00A84AAA" w:rsidRPr="00D14327" w:rsidRDefault="00A84AAA" w:rsidP="00A84AAA">
      <w:pPr>
        <w:autoSpaceDE w:val="0"/>
        <w:autoSpaceDN w:val="0"/>
        <w:adjustRightInd w:val="0"/>
        <w:spacing w:line="240" w:lineRule="auto"/>
        <w:jc w:val="both"/>
        <w:rPr>
          <w:rFonts w:cs="Arial"/>
          <w:szCs w:val="20"/>
          <w:lang w:eastAsia="sl-SI"/>
        </w:rPr>
      </w:pPr>
    </w:p>
    <w:p w:rsidR="00A84AAA" w:rsidRPr="00D14327" w:rsidRDefault="00A84AAA" w:rsidP="00A84AAA">
      <w:pPr>
        <w:autoSpaceDE w:val="0"/>
        <w:autoSpaceDN w:val="0"/>
        <w:adjustRightInd w:val="0"/>
        <w:spacing w:line="240" w:lineRule="auto"/>
        <w:jc w:val="both"/>
        <w:rPr>
          <w:rFonts w:cs="Arial"/>
          <w:szCs w:val="20"/>
          <w:lang w:eastAsia="sl-SI"/>
        </w:rPr>
      </w:pPr>
      <w:r w:rsidRPr="00D14327">
        <w:rPr>
          <w:rFonts w:cs="Arial"/>
          <w:szCs w:val="20"/>
          <w:lang w:eastAsia="sl-SI"/>
        </w:rPr>
        <w:t>Podelitev koncesij obstoječim uporabnikom vode predstavlja tudi izvedbo dopolnilnega ukrepa DUPPS8.6 - Prepovedi, pogoji in omejitve rabe vode iz termalnih vodonosnikov, ki je priloga veljavnega Načrta upravljanja voda za vodni območji Donave in Jadranskega morja (Uredba o načrtu upravljanja voda za vodni območji Donave in Jadranskega morja (Urad</w:t>
      </w:r>
      <w:r>
        <w:rPr>
          <w:rFonts w:cs="Arial"/>
          <w:szCs w:val="20"/>
          <w:lang w:eastAsia="sl-SI"/>
        </w:rPr>
        <w:t>ni list RS, št.  61/11 in 49/12</w:t>
      </w:r>
      <w:r w:rsidRPr="00D14327">
        <w:rPr>
          <w:rFonts w:cs="Arial"/>
          <w:szCs w:val="20"/>
          <w:lang w:eastAsia="sl-SI"/>
        </w:rPr>
        <w:t>).</w:t>
      </w:r>
    </w:p>
    <w:p w:rsidR="00A84AAA" w:rsidRPr="00D14327" w:rsidRDefault="00A84AAA" w:rsidP="00A84AAA">
      <w:pPr>
        <w:autoSpaceDE w:val="0"/>
        <w:autoSpaceDN w:val="0"/>
        <w:adjustRightInd w:val="0"/>
        <w:spacing w:line="240" w:lineRule="auto"/>
        <w:jc w:val="both"/>
        <w:rPr>
          <w:rFonts w:cs="Arial"/>
          <w:szCs w:val="20"/>
          <w:lang w:eastAsia="sl-SI"/>
        </w:rPr>
      </w:pPr>
    </w:p>
    <w:p w:rsidR="00A84AAA" w:rsidRPr="006828BE" w:rsidRDefault="00A84AAA" w:rsidP="006828BE">
      <w:pPr>
        <w:autoSpaceDE w:val="0"/>
        <w:autoSpaceDN w:val="0"/>
        <w:adjustRightInd w:val="0"/>
        <w:spacing w:line="240" w:lineRule="auto"/>
        <w:jc w:val="both"/>
        <w:rPr>
          <w:rFonts w:cs="Arial"/>
          <w:szCs w:val="20"/>
          <w:lang w:eastAsia="sl-SI"/>
        </w:rPr>
      </w:pPr>
      <w:r w:rsidRPr="00D14327">
        <w:rPr>
          <w:rFonts w:cs="Arial"/>
          <w:szCs w:val="20"/>
          <w:lang w:eastAsia="sl-SI"/>
        </w:rPr>
        <w:t>Podelitev koncesij predstavlja tudi zagotavljanje pravne varnosti vseh uporabnikov vode, saj so bile zaradi nepodeljenih koncesij zaznane težave uporabnikov vode pri pridobivanju kreditov, prodaji podjetij, pridobivanju subvencij in podobno.</w:t>
      </w:r>
    </w:p>
    <w:p w:rsidR="006828BE" w:rsidRDefault="006828BE" w:rsidP="00A50266">
      <w:pPr>
        <w:spacing w:line="240" w:lineRule="auto"/>
        <w:jc w:val="both"/>
        <w:rPr>
          <w:rFonts w:cs="Arial"/>
          <w:szCs w:val="20"/>
        </w:rPr>
      </w:pPr>
    </w:p>
    <w:p w:rsidR="00F73A82" w:rsidRPr="003A32F7" w:rsidRDefault="00F73A82" w:rsidP="00F73A82">
      <w:pPr>
        <w:spacing w:line="240" w:lineRule="auto"/>
        <w:jc w:val="both"/>
      </w:pPr>
      <w:r w:rsidRPr="003A32F7">
        <w:rPr>
          <w:rFonts w:cs="Arial"/>
          <w:szCs w:val="20"/>
        </w:rPr>
        <w:t xml:space="preserve">Skladno z Zakonom o dopolnitvah Zakona o vodah (ZV-1C; Uradni list RS, št. 100/13) je </w:t>
      </w:r>
      <w:r w:rsidRPr="003A32F7">
        <w:t>morala pravna ali fizična oseba, ki rabi vodo na dan uveljavitve ZV-1C za proizvodnjo pijač ali potrebe kopališč, ogrevanje in podobno, če se rabi mineralna, termalna ali termomineralna voda, in ji ni bila podeljena koncesija, v treh mesecih od uveljavitve zgoraj navedenega zakona, in sicer do 21. 3. 2014, dati pobudo za izdajo koncesijskega akta.</w:t>
      </w:r>
    </w:p>
    <w:p w:rsidR="00A50266" w:rsidRPr="00E671F7" w:rsidRDefault="00A50266" w:rsidP="00A50266">
      <w:pPr>
        <w:spacing w:line="240" w:lineRule="auto"/>
        <w:jc w:val="both"/>
        <w:rPr>
          <w:rFonts w:cs="Arial"/>
          <w:szCs w:val="20"/>
        </w:rPr>
      </w:pPr>
    </w:p>
    <w:p w:rsidR="006828BE" w:rsidRPr="006B10C4" w:rsidRDefault="006828BE" w:rsidP="006828BE">
      <w:pPr>
        <w:spacing w:line="240" w:lineRule="auto"/>
        <w:jc w:val="both"/>
        <w:rPr>
          <w:rFonts w:cs="Arial"/>
          <w:szCs w:val="20"/>
        </w:rPr>
      </w:pPr>
      <w:r w:rsidRPr="006B10C4">
        <w:rPr>
          <w:rFonts w:cs="Arial"/>
          <w:szCs w:val="20"/>
        </w:rPr>
        <w:t>Pobudo za pod</w:t>
      </w:r>
      <w:r>
        <w:rPr>
          <w:rFonts w:cs="Arial"/>
          <w:szCs w:val="20"/>
        </w:rPr>
        <w:t>elitev koncesije je dal pravočasno dne 25. 1. 2010 Paradiso</w:t>
      </w:r>
      <w:r w:rsidRPr="006B10C4">
        <w:rPr>
          <w:rFonts w:cs="Arial"/>
          <w:szCs w:val="20"/>
        </w:rPr>
        <w:t xml:space="preserve"> Cvetkovič Marjan s.p., Selska 15b, 8257 Dobova (sedaj Terme Paradiso Cvetkovič Marjan s.p., Selska 15b, 8257 Dobova; v nadaljnjem besedilu: Terme Paradiso Cvetkovič Marjan s.p.), ki ima v posesti in upravlja objekte vrtine VC-1/09, ki je bila v celotnem obdobju obratovanja kopališča Terme Paradiso Cvet</w:t>
      </w:r>
      <w:r>
        <w:rPr>
          <w:rFonts w:cs="Arial"/>
          <w:szCs w:val="20"/>
        </w:rPr>
        <w:t>kovič Marjan s.p.</w:t>
      </w:r>
      <w:r w:rsidRPr="006B10C4">
        <w:rPr>
          <w:rFonts w:cs="Arial"/>
          <w:szCs w:val="20"/>
        </w:rPr>
        <w:t>, namenjeni rabi vode za</w:t>
      </w:r>
      <w:r w:rsidR="00C93DB1">
        <w:rPr>
          <w:rFonts w:cs="Arial"/>
          <w:szCs w:val="20"/>
        </w:rPr>
        <w:t xml:space="preserve"> ogrevanje in</w:t>
      </w:r>
      <w:r w:rsidRPr="006B10C4">
        <w:rPr>
          <w:rFonts w:cs="Arial"/>
          <w:szCs w:val="20"/>
        </w:rPr>
        <w:t xml:space="preserve"> dejavnost kopališča.</w:t>
      </w:r>
    </w:p>
    <w:p w:rsidR="005D6B78" w:rsidRPr="00646B76" w:rsidRDefault="005D6B78" w:rsidP="005D6B78">
      <w:pPr>
        <w:spacing w:line="240" w:lineRule="auto"/>
        <w:jc w:val="both"/>
        <w:rPr>
          <w:rFonts w:cs="Arial"/>
          <w:szCs w:val="20"/>
        </w:rPr>
      </w:pPr>
    </w:p>
    <w:p w:rsidR="005D6B78" w:rsidRPr="00646B76" w:rsidRDefault="005D6B78" w:rsidP="005D6B78">
      <w:pPr>
        <w:spacing w:line="240" w:lineRule="auto"/>
        <w:jc w:val="both"/>
        <w:rPr>
          <w:rFonts w:cs="Arial"/>
          <w:szCs w:val="20"/>
        </w:rPr>
      </w:pPr>
      <w:r w:rsidRPr="00646B76">
        <w:rPr>
          <w:rFonts w:cs="Arial"/>
          <w:szCs w:val="20"/>
        </w:rPr>
        <w:t>Drugi odstavek 2. člena uredbe določa, da lahko pobudnik za pridobitev koncesije pridobi koncesijo brez javnega razpisa, če:</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je vložil vlogo za izdajo koncesije,</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je tehnično usposobljen in opremljen za izvajanje dejavnosti kopališč,</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ima izdano pravnomočno uporabno dovoljenje za objekte, v katerih se rabi podzemna voda za dejavnost kopališč,</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proti njemu ni uveden postopek prisilne poravnave, stečaja ali likvidacijski postopek ali ni prenehal poslovati na podlagi sodne ali druge prisilne odločbe.</w:t>
      </w:r>
    </w:p>
    <w:p w:rsidR="005D6B78" w:rsidRPr="00646B76" w:rsidRDefault="005D6B78" w:rsidP="005D6B78">
      <w:pPr>
        <w:spacing w:line="240" w:lineRule="auto"/>
        <w:rPr>
          <w:rFonts w:cs="Arial"/>
          <w:szCs w:val="20"/>
        </w:rPr>
      </w:pPr>
    </w:p>
    <w:p w:rsidR="006828BE" w:rsidRPr="006B10C4" w:rsidRDefault="006828BE" w:rsidP="006828BE">
      <w:pPr>
        <w:spacing w:line="240" w:lineRule="auto"/>
        <w:jc w:val="both"/>
        <w:rPr>
          <w:rFonts w:cs="Arial"/>
          <w:szCs w:val="20"/>
        </w:rPr>
      </w:pPr>
      <w:r w:rsidRPr="006B10C4">
        <w:rPr>
          <w:rFonts w:cs="Arial"/>
          <w:szCs w:val="20"/>
        </w:rPr>
        <w:t>Registriran je za dejavnost: 55.100 Dejavnost hotelov in podobnih nastanitvenih objektov kot glavna dejavnost, kar je po mnenju Statističnega urada Republike Slovenije primerna registrirana dejavnost za rabo termalne vode za ogrevanje in potrebe kopališča – Terme Paradiso Cvetkovič Marjan s.p., iz vrtine VC-1/09.</w:t>
      </w:r>
    </w:p>
    <w:p w:rsidR="006828BE" w:rsidRPr="006B10C4" w:rsidRDefault="006828BE" w:rsidP="006828BE">
      <w:pPr>
        <w:spacing w:line="240" w:lineRule="auto"/>
        <w:jc w:val="both"/>
        <w:rPr>
          <w:rFonts w:cs="Arial"/>
          <w:szCs w:val="20"/>
        </w:rPr>
      </w:pPr>
    </w:p>
    <w:p w:rsidR="006828BE" w:rsidRPr="006B10C4" w:rsidRDefault="006828BE" w:rsidP="006828BE">
      <w:pPr>
        <w:spacing w:line="240" w:lineRule="auto"/>
        <w:jc w:val="both"/>
        <w:rPr>
          <w:rFonts w:cs="Arial"/>
          <w:szCs w:val="20"/>
        </w:rPr>
      </w:pPr>
      <w:r w:rsidRPr="006B10C4">
        <w:rPr>
          <w:rFonts w:cs="Arial"/>
          <w:szCs w:val="20"/>
        </w:rPr>
        <w:t>V postopku so bila za celotni kompleks Term Parad</w:t>
      </w:r>
      <w:r>
        <w:rPr>
          <w:rFonts w:cs="Arial"/>
          <w:szCs w:val="20"/>
        </w:rPr>
        <w:t>iso izdana naslednja uporabna dovoljenja</w:t>
      </w:r>
      <w:r w:rsidRPr="006B10C4">
        <w:rPr>
          <w:rFonts w:cs="Arial"/>
          <w:szCs w:val="20"/>
        </w:rPr>
        <w:t>:</w:t>
      </w:r>
    </w:p>
    <w:p w:rsidR="006828BE" w:rsidRPr="006B10C4" w:rsidRDefault="006828BE" w:rsidP="006828BE">
      <w:pPr>
        <w:spacing w:line="240" w:lineRule="auto"/>
        <w:jc w:val="both"/>
        <w:rPr>
          <w:rFonts w:cs="Arial"/>
          <w:szCs w:val="20"/>
        </w:rPr>
      </w:pPr>
    </w:p>
    <w:p w:rsidR="006828BE" w:rsidRPr="00B96324" w:rsidRDefault="006828BE" w:rsidP="00C93DB1">
      <w:pPr>
        <w:numPr>
          <w:ilvl w:val="0"/>
          <w:numId w:val="38"/>
        </w:numPr>
        <w:spacing w:line="240" w:lineRule="auto"/>
        <w:jc w:val="both"/>
        <w:rPr>
          <w:rFonts w:cs="Arial"/>
          <w:szCs w:val="20"/>
        </w:rPr>
      </w:pPr>
      <w:r w:rsidRPr="006B10C4">
        <w:rPr>
          <w:rFonts w:cs="Arial"/>
          <w:szCs w:val="20"/>
        </w:rPr>
        <w:t>uporabno dovoljenje Upravne enote Brežice</w:t>
      </w:r>
      <w:r w:rsidR="00C93DB1">
        <w:rPr>
          <w:rFonts w:cs="Arial"/>
          <w:szCs w:val="20"/>
        </w:rPr>
        <w:t xml:space="preserve"> št.</w:t>
      </w:r>
      <w:r>
        <w:rPr>
          <w:rFonts w:cs="Arial"/>
          <w:szCs w:val="20"/>
        </w:rPr>
        <w:t xml:space="preserve"> 351-215-2010-9(B1402) z dne</w:t>
      </w:r>
      <w:r w:rsidRPr="00B96324">
        <w:rPr>
          <w:rFonts w:cs="Arial"/>
          <w:szCs w:val="20"/>
        </w:rPr>
        <w:t xml:space="preserve"> 26.</w:t>
      </w:r>
      <w:r>
        <w:rPr>
          <w:rFonts w:cs="Arial"/>
          <w:szCs w:val="20"/>
        </w:rPr>
        <w:t xml:space="preserve"> </w:t>
      </w:r>
      <w:r w:rsidRPr="00B96324">
        <w:rPr>
          <w:rFonts w:cs="Arial"/>
          <w:szCs w:val="20"/>
        </w:rPr>
        <w:t>5.</w:t>
      </w:r>
      <w:r>
        <w:rPr>
          <w:rFonts w:cs="Arial"/>
          <w:szCs w:val="20"/>
        </w:rPr>
        <w:t xml:space="preserve"> </w:t>
      </w:r>
      <w:r w:rsidRPr="00B96324">
        <w:rPr>
          <w:rFonts w:cs="Arial"/>
          <w:szCs w:val="20"/>
        </w:rPr>
        <w:t>2010</w:t>
      </w:r>
      <w:r>
        <w:rPr>
          <w:rFonts w:cs="Arial"/>
          <w:szCs w:val="20"/>
        </w:rPr>
        <w:t xml:space="preserve"> </w:t>
      </w:r>
      <w:r w:rsidRPr="00B96324">
        <w:rPr>
          <w:rFonts w:cs="Arial"/>
          <w:szCs w:val="20"/>
        </w:rPr>
        <w:t>za hot</w:t>
      </w:r>
      <w:r>
        <w:rPr>
          <w:rFonts w:cs="Arial"/>
          <w:szCs w:val="20"/>
        </w:rPr>
        <w:t xml:space="preserve">el s spa centrom </w:t>
      </w:r>
      <w:r w:rsidRPr="00B96324">
        <w:rPr>
          <w:rFonts w:cs="Arial"/>
          <w:szCs w:val="20"/>
        </w:rPr>
        <w:t xml:space="preserve">ter </w:t>
      </w:r>
      <w:r>
        <w:rPr>
          <w:rFonts w:cs="Arial"/>
          <w:szCs w:val="20"/>
        </w:rPr>
        <w:t xml:space="preserve">za </w:t>
      </w:r>
      <w:r w:rsidRPr="00B96324">
        <w:rPr>
          <w:rFonts w:cs="Arial"/>
          <w:szCs w:val="20"/>
        </w:rPr>
        <w:t>preurejeno obstoječe parkirišče z i</w:t>
      </w:r>
      <w:r>
        <w:rPr>
          <w:rFonts w:cs="Arial"/>
          <w:szCs w:val="20"/>
        </w:rPr>
        <w:t>zvedenim uvozom iz javne ceste, na zemljiščih</w:t>
      </w:r>
      <w:r w:rsidRPr="00B96324">
        <w:rPr>
          <w:rFonts w:cs="Arial"/>
          <w:szCs w:val="20"/>
        </w:rPr>
        <w:t xml:space="preserve"> parc. št.</w:t>
      </w:r>
      <w:r>
        <w:rPr>
          <w:rFonts w:cs="Arial"/>
          <w:szCs w:val="20"/>
        </w:rPr>
        <w:t xml:space="preserve"> 762/1,</w:t>
      </w:r>
      <w:r w:rsidRPr="00B96324">
        <w:rPr>
          <w:rFonts w:cs="Arial"/>
          <w:szCs w:val="20"/>
        </w:rPr>
        <w:t xml:space="preserve"> 762/3 in 762/8</w:t>
      </w:r>
      <w:r>
        <w:rPr>
          <w:rFonts w:cs="Arial"/>
          <w:szCs w:val="20"/>
        </w:rPr>
        <w:t xml:space="preserve"> in 762/9, vse k.o. Gabrje,</w:t>
      </w:r>
    </w:p>
    <w:p w:rsidR="006828BE" w:rsidRDefault="006828BE" w:rsidP="006828BE">
      <w:pPr>
        <w:spacing w:line="240" w:lineRule="auto"/>
        <w:ind w:left="360"/>
        <w:jc w:val="both"/>
        <w:rPr>
          <w:rFonts w:cs="Arial"/>
          <w:szCs w:val="20"/>
        </w:rPr>
      </w:pPr>
    </w:p>
    <w:p w:rsidR="006828BE" w:rsidRDefault="006828BE" w:rsidP="006828BE">
      <w:pPr>
        <w:numPr>
          <w:ilvl w:val="0"/>
          <w:numId w:val="38"/>
        </w:numPr>
        <w:spacing w:line="240" w:lineRule="auto"/>
        <w:jc w:val="both"/>
        <w:rPr>
          <w:rFonts w:cs="Arial"/>
          <w:szCs w:val="20"/>
        </w:rPr>
      </w:pPr>
      <w:r w:rsidRPr="006B10C4">
        <w:rPr>
          <w:rFonts w:cs="Arial"/>
          <w:szCs w:val="20"/>
        </w:rPr>
        <w:t>uporabno dovoljenje Upravne enote Brežice št. 351-296/2011/7 z dne 14.</w:t>
      </w:r>
      <w:r>
        <w:rPr>
          <w:rFonts w:cs="Arial"/>
          <w:szCs w:val="20"/>
        </w:rPr>
        <w:t xml:space="preserve"> </w:t>
      </w:r>
      <w:r w:rsidRPr="006B10C4">
        <w:rPr>
          <w:rFonts w:cs="Arial"/>
          <w:szCs w:val="20"/>
        </w:rPr>
        <w:t>6.</w:t>
      </w:r>
      <w:r>
        <w:rPr>
          <w:rFonts w:cs="Arial"/>
          <w:szCs w:val="20"/>
        </w:rPr>
        <w:t xml:space="preserve"> </w:t>
      </w:r>
      <w:r w:rsidRPr="006B10C4">
        <w:rPr>
          <w:rFonts w:cs="Arial"/>
          <w:szCs w:val="20"/>
        </w:rPr>
        <w:t>2011 za bazensko kopališče na prostem, zunanjo teraso, dvoransko kopališče in nadstrešnico (1. faza), izvedene na zemljiščih parc. št. 762/10, 758/5 in 763/5 vse k.o. Gabrje</w:t>
      </w:r>
      <w:r>
        <w:rPr>
          <w:rFonts w:cs="Arial"/>
          <w:szCs w:val="20"/>
        </w:rPr>
        <w:t>,</w:t>
      </w:r>
      <w:r w:rsidRPr="006B10C4">
        <w:rPr>
          <w:rFonts w:cs="Arial"/>
          <w:szCs w:val="20"/>
        </w:rPr>
        <w:t xml:space="preserve"> </w:t>
      </w:r>
    </w:p>
    <w:p w:rsidR="006828BE" w:rsidRDefault="006828BE" w:rsidP="006828BE">
      <w:pPr>
        <w:spacing w:line="240" w:lineRule="auto"/>
        <w:jc w:val="both"/>
        <w:rPr>
          <w:rFonts w:cs="Arial"/>
          <w:szCs w:val="20"/>
        </w:rPr>
      </w:pPr>
    </w:p>
    <w:p w:rsidR="006828BE" w:rsidRDefault="006828BE" w:rsidP="006828BE">
      <w:pPr>
        <w:numPr>
          <w:ilvl w:val="0"/>
          <w:numId w:val="38"/>
        </w:numPr>
        <w:spacing w:line="240" w:lineRule="auto"/>
        <w:jc w:val="both"/>
        <w:rPr>
          <w:rFonts w:cs="Arial"/>
          <w:szCs w:val="20"/>
        </w:rPr>
      </w:pPr>
      <w:r w:rsidRPr="006B10C4">
        <w:rPr>
          <w:rFonts w:cs="Arial"/>
          <w:szCs w:val="20"/>
        </w:rPr>
        <w:t>uporabno dovoljenje Upravne enote Brežice št. 351-214/2</w:t>
      </w:r>
      <w:r>
        <w:rPr>
          <w:rFonts w:cs="Arial"/>
          <w:szCs w:val="20"/>
        </w:rPr>
        <w:t xml:space="preserve">012/8 z dne </w:t>
      </w:r>
      <w:r w:rsidRPr="006B10C4">
        <w:rPr>
          <w:rFonts w:cs="Arial"/>
          <w:szCs w:val="20"/>
        </w:rPr>
        <w:t>26.</w:t>
      </w:r>
      <w:r>
        <w:rPr>
          <w:rFonts w:cs="Arial"/>
          <w:szCs w:val="20"/>
        </w:rPr>
        <w:t xml:space="preserve"> </w:t>
      </w:r>
      <w:r w:rsidRPr="006B10C4">
        <w:rPr>
          <w:rFonts w:cs="Arial"/>
          <w:szCs w:val="20"/>
        </w:rPr>
        <w:t>4.</w:t>
      </w:r>
      <w:r>
        <w:rPr>
          <w:rFonts w:cs="Arial"/>
          <w:szCs w:val="20"/>
        </w:rPr>
        <w:t xml:space="preserve"> </w:t>
      </w:r>
      <w:r w:rsidRPr="006B10C4">
        <w:rPr>
          <w:rFonts w:cs="Arial"/>
          <w:szCs w:val="20"/>
        </w:rPr>
        <w:t>2012 za dozidano zunanje bazensko kopališče, dozidani hotel s SPA centrom, pomožni objekt in rekonstruirano parkirišče, na zemljiščih parc. št. 762/10, 758/5 in 763/5 vse k.o. Gabrje</w:t>
      </w:r>
      <w:r>
        <w:rPr>
          <w:rFonts w:cs="Arial"/>
          <w:szCs w:val="20"/>
        </w:rPr>
        <w:t>,</w:t>
      </w:r>
    </w:p>
    <w:p w:rsidR="006828BE" w:rsidRDefault="006828BE" w:rsidP="006828BE">
      <w:pPr>
        <w:spacing w:line="240" w:lineRule="auto"/>
        <w:ind w:left="720"/>
        <w:jc w:val="both"/>
        <w:rPr>
          <w:rFonts w:cs="Arial"/>
          <w:szCs w:val="20"/>
        </w:rPr>
      </w:pPr>
    </w:p>
    <w:p w:rsidR="006828BE" w:rsidRPr="00B96324" w:rsidRDefault="006828BE" w:rsidP="006828BE">
      <w:pPr>
        <w:numPr>
          <w:ilvl w:val="0"/>
          <w:numId w:val="38"/>
        </w:numPr>
        <w:spacing w:line="240" w:lineRule="auto"/>
        <w:jc w:val="both"/>
        <w:rPr>
          <w:rFonts w:cs="Arial"/>
          <w:szCs w:val="20"/>
        </w:rPr>
      </w:pPr>
      <w:r w:rsidRPr="006B10C4">
        <w:rPr>
          <w:rFonts w:cs="Arial"/>
          <w:szCs w:val="20"/>
        </w:rPr>
        <w:t>uporabno dovoljenje Upravne enote Brežice</w:t>
      </w:r>
      <w:r w:rsidR="00C93DB1">
        <w:rPr>
          <w:rFonts w:cs="Arial"/>
          <w:szCs w:val="20"/>
        </w:rPr>
        <w:t xml:space="preserve"> št.</w:t>
      </w:r>
      <w:r w:rsidRPr="006B10C4">
        <w:rPr>
          <w:rFonts w:cs="Arial"/>
          <w:szCs w:val="20"/>
        </w:rPr>
        <w:t xml:space="preserve"> </w:t>
      </w:r>
      <w:r>
        <w:rPr>
          <w:rFonts w:cs="Arial"/>
          <w:szCs w:val="20"/>
        </w:rPr>
        <w:t>351-385/2014/10 z dne</w:t>
      </w:r>
      <w:r w:rsidRPr="00B96324">
        <w:rPr>
          <w:rFonts w:cs="Arial"/>
          <w:szCs w:val="20"/>
        </w:rPr>
        <w:t xml:space="preserve"> 20.</w:t>
      </w:r>
      <w:r>
        <w:rPr>
          <w:rFonts w:cs="Arial"/>
          <w:szCs w:val="20"/>
        </w:rPr>
        <w:t xml:space="preserve"> </w:t>
      </w:r>
      <w:r w:rsidRPr="00B96324">
        <w:rPr>
          <w:rFonts w:cs="Arial"/>
          <w:szCs w:val="20"/>
        </w:rPr>
        <w:t>6.</w:t>
      </w:r>
      <w:r>
        <w:rPr>
          <w:rFonts w:cs="Arial"/>
          <w:szCs w:val="20"/>
        </w:rPr>
        <w:t xml:space="preserve"> </w:t>
      </w:r>
      <w:r w:rsidRPr="00B96324">
        <w:rPr>
          <w:rFonts w:cs="Arial"/>
          <w:szCs w:val="20"/>
        </w:rPr>
        <w:t>2014</w:t>
      </w:r>
      <w:r>
        <w:rPr>
          <w:rFonts w:cs="Arial"/>
          <w:szCs w:val="20"/>
        </w:rPr>
        <w:t xml:space="preserve"> </w:t>
      </w:r>
      <w:r w:rsidRPr="00B96324">
        <w:rPr>
          <w:rFonts w:cs="Arial"/>
          <w:szCs w:val="20"/>
        </w:rPr>
        <w:t>za hitro reko s tobogani in pripadajočo</w:t>
      </w:r>
      <w:r>
        <w:rPr>
          <w:rFonts w:cs="Arial"/>
          <w:szCs w:val="20"/>
        </w:rPr>
        <w:t xml:space="preserve"> zunanjo ureditvijo na zemljišč</w:t>
      </w:r>
      <w:r w:rsidRPr="00B96324">
        <w:rPr>
          <w:rFonts w:cs="Arial"/>
          <w:szCs w:val="20"/>
        </w:rPr>
        <w:t>ih parc. št 762/10,</w:t>
      </w:r>
      <w:r>
        <w:rPr>
          <w:rFonts w:cs="Arial"/>
          <w:szCs w:val="20"/>
        </w:rPr>
        <w:t xml:space="preserve"> 763/4 in 763/5 vse k.o. Gabrje</w:t>
      </w:r>
      <w:r w:rsidRPr="00B96324">
        <w:rPr>
          <w:rFonts w:cs="Arial"/>
          <w:szCs w:val="20"/>
        </w:rPr>
        <w:t xml:space="preserve"> in</w:t>
      </w:r>
    </w:p>
    <w:p w:rsidR="006828BE" w:rsidRDefault="006828BE" w:rsidP="006828BE">
      <w:pPr>
        <w:spacing w:line="240" w:lineRule="auto"/>
        <w:ind w:left="720"/>
        <w:jc w:val="both"/>
        <w:rPr>
          <w:rFonts w:cs="Arial"/>
          <w:szCs w:val="20"/>
        </w:rPr>
      </w:pPr>
    </w:p>
    <w:p w:rsidR="006828BE" w:rsidRDefault="006828BE" w:rsidP="00C93DB1">
      <w:pPr>
        <w:numPr>
          <w:ilvl w:val="0"/>
          <w:numId w:val="38"/>
        </w:numPr>
        <w:spacing w:line="240" w:lineRule="auto"/>
        <w:jc w:val="both"/>
        <w:rPr>
          <w:rFonts w:cs="Arial"/>
          <w:szCs w:val="20"/>
        </w:rPr>
      </w:pPr>
      <w:r w:rsidRPr="00E371EF">
        <w:rPr>
          <w:rFonts w:cs="Arial"/>
          <w:szCs w:val="20"/>
        </w:rPr>
        <w:lastRenderedPageBreak/>
        <w:t>uporabno dovoljenje  št. 351-895/2014/11 z dne 19. 1. 2015 za dozidano in nadzidano dvoransko kopališče (savna in fitnes center), gozdno savno in bar ter bazen, na zemljiščih parc. št. 762/10, 763/4 in 763/5 vse k.o. Gabrje.</w:t>
      </w:r>
    </w:p>
    <w:p w:rsidR="006828BE" w:rsidRPr="006B10C4" w:rsidRDefault="006828BE" w:rsidP="006828BE">
      <w:pPr>
        <w:spacing w:line="240" w:lineRule="auto"/>
        <w:jc w:val="both"/>
        <w:rPr>
          <w:rFonts w:cs="Arial"/>
          <w:szCs w:val="20"/>
        </w:rPr>
      </w:pPr>
    </w:p>
    <w:p w:rsidR="006828BE" w:rsidRPr="006B10C4" w:rsidRDefault="006828BE" w:rsidP="006828BE">
      <w:pPr>
        <w:spacing w:line="240" w:lineRule="auto"/>
        <w:jc w:val="both"/>
        <w:rPr>
          <w:rFonts w:cs="Arial"/>
          <w:szCs w:val="20"/>
        </w:rPr>
      </w:pPr>
      <w:r w:rsidRPr="006B10C4">
        <w:rPr>
          <w:rFonts w:cs="Arial"/>
          <w:szCs w:val="20"/>
        </w:rPr>
        <w:t xml:space="preserve">Terme Paradiso Cvetkovič Marjan s.p. </w:t>
      </w:r>
      <w:r>
        <w:rPr>
          <w:rFonts w:cs="Arial"/>
          <w:szCs w:val="20"/>
        </w:rPr>
        <w:t>je poravnal</w:t>
      </w:r>
      <w:r w:rsidRPr="006B10C4">
        <w:rPr>
          <w:rFonts w:cs="Arial"/>
          <w:szCs w:val="20"/>
        </w:rPr>
        <w:t xml:space="preserve"> vodno povračilo, </w:t>
      </w:r>
      <w:r w:rsidRPr="00716699">
        <w:rPr>
          <w:rFonts w:cs="Arial"/>
          <w:szCs w:val="20"/>
        </w:rPr>
        <w:t xml:space="preserve">kar izkazuje potrdilo Agencije </w:t>
      </w:r>
      <w:r w:rsidRPr="00716699">
        <w:rPr>
          <w:rFonts w:cs="Arial"/>
          <w:szCs w:val="20"/>
          <w:lang w:eastAsia="sl-SI"/>
        </w:rPr>
        <w:t xml:space="preserve">Republike Slovenije </w:t>
      </w:r>
      <w:r w:rsidRPr="00716699">
        <w:rPr>
          <w:rFonts w:cs="Arial"/>
          <w:szCs w:val="20"/>
        </w:rPr>
        <w:t>za okolje.</w:t>
      </w:r>
    </w:p>
    <w:p w:rsidR="006828BE" w:rsidRPr="006B10C4" w:rsidRDefault="006828BE" w:rsidP="006828BE">
      <w:pPr>
        <w:spacing w:line="240" w:lineRule="auto"/>
        <w:jc w:val="both"/>
        <w:rPr>
          <w:rFonts w:cs="Arial"/>
          <w:szCs w:val="20"/>
        </w:rPr>
      </w:pPr>
    </w:p>
    <w:p w:rsidR="006828BE" w:rsidRDefault="006828BE" w:rsidP="006828BE">
      <w:pPr>
        <w:spacing w:line="240" w:lineRule="auto"/>
        <w:jc w:val="both"/>
        <w:rPr>
          <w:rFonts w:cs="Arial"/>
          <w:szCs w:val="20"/>
        </w:rPr>
      </w:pPr>
      <w:r w:rsidRPr="006B10C4">
        <w:rPr>
          <w:rFonts w:cs="Arial"/>
          <w:szCs w:val="20"/>
        </w:rPr>
        <w:t xml:space="preserve">Proti Termam Paradiso Cvetkovič Marjan s.p. </w:t>
      </w:r>
      <w:r w:rsidRPr="00716699">
        <w:rPr>
          <w:rFonts w:cs="Arial"/>
          <w:szCs w:val="20"/>
        </w:rPr>
        <w:t>ni uveden postopek prisilne poravnave, stečaja ali likvidacijski postopek in pobudnik za pridobitev koncesije ni prenehal poslovati na podlagi sodne ali druge prisilne odločbe, kar izhaja iz vpogleda v javne registre AJPES.</w:t>
      </w:r>
    </w:p>
    <w:p w:rsidR="006828BE" w:rsidRPr="006B10C4" w:rsidRDefault="006828BE" w:rsidP="006828BE">
      <w:pPr>
        <w:spacing w:line="240" w:lineRule="auto"/>
        <w:jc w:val="both"/>
        <w:rPr>
          <w:rFonts w:cs="Arial"/>
          <w:szCs w:val="20"/>
        </w:rPr>
      </w:pPr>
    </w:p>
    <w:p w:rsidR="006828BE" w:rsidRPr="00E371EF" w:rsidRDefault="006828BE" w:rsidP="006828BE">
      <w:pPr>
        <w:spacing w:line="240" w:lineRule="auto"/>
        <w:jc w:val="both"/>
        <w:rPr>
          <w:rFonts w:cs="Arial"/>
          <w:szCs w:val="20"/>
        </w:rPr>
      </w:pPr>
      <w:r w:rsidRPr="00E371EF">
        <w:rPr>
          <w:rFonts w:cs="Arial"/>
          <w:szCs w:val="20"/>
        </w:rPr>
        <w:t>Iz vpogleda v zemljiško knjigo je razvidno, da je</w:t>
      </w:r>
      <w:r>
        <w:rPr>
          <w:rFonts w:cs="Arial"/>
          <w:szCs w:val="20"/>
        </w:rPr>
        <w:t xml:space="preserve"> Marjan</w:t>
      </w:r>
      <w:r w:rsidRPr="00E371EF">
        <w:rPr>
          <w:rFonts w:cs="Arial"/>
          <w:szCs w:val="20"/>
        </w:rPr>
        <w:t xml:space="preserve"> Cvetkovič lastnik </w:t>
      </w:r>
      <w:r>
        <w:rPr>
          <w:rFonts w:cs="Arial"/>
          <w:szCs w:val="20"/>
        </w:rPr>
        <w:t>nepremičnine</w:t>
      </w:r>
      <w:r w:rsidRPr="00E371EF">
        <w:rPr>
          <w:rFonts w:cs="Arial"/>
          <w:szCs w:val="20"/>
        </w:rPr>
        <w:t xml:space="preserve"> </w:t>
      </w:r>
      <w:r>
        <w:rPr>
          <w:rFonts w:cs="Arial"/>
          <w:szCs w:val="20"/>
        </w:rPr>
        <w:t xml:space="preserve">ID znak </w:t>
      </w:r>
      <w:r w:rsidRPr="00E371EF">
        <w:rPr>
          <w:rFonts w:cs="Arial"/>
          <w:szCs w:val="20"/>
        </w:rPr>
        <w:t xml:space="preserve"> </w:t>
      </w:r>
      <w:r>
        <w:rPr>
          <w:rFonts w:cs="Arial"/>
          <w:szCs w:val="20"/>
        </w:rPr>
        <w:t>1292-</w:t>
      </w:r>
      <w:r w:rsidRPr="00E371EF">
        <w:rPr>
          <w:rFonts w:cs="Arial"/>
          <w:szCs w:val="20"/>
        </w:rPr>
        <w:t>762/11</w:t>
      </w:r>
      <w:r>
        <w:rPr>
          <w:rFonts w:cs="Arial"/>
          <w:szCs w:val="20"/>
        </w:rPr>
        <w:t>-0</w:t>
      </w:r>
      <w:r w:rsidRPr="00E371EF">
        <w:rPr>
          <w:rFonts w:cs="Arial"/>
          <w:szCs w:val="20"/>
        </w:rPr>
        <w:t xml:space="preserve">, na kateri je </w:t>
      </w:r>
      <w:r>
        <w:rPr>
          <w:rFonts w:cs="Arial"/>
          <w:szCs w:val="20"/>
        </w:rPr>
        <w:t>vrtina VC-1/09. Marjan Cvetkovič</w:t>
      </w:r>
      <w:r w:rsidRPr="00E371EF">
        <w:rPr>
          <w:rFonts w:cs="Arial"/>
          <w:szCs w:val="20"/>
        </w:rPr>
        <w:t xml:space="preserve"> je tudi lastnik </w:t>
      </w:r>
      <w:r>
        <w:rPr>
          <w:rFonts w:cs="Arial"/>
          <w:szCs w:val="20"/>
        </w:rPr>
        <w:t>nepremičnin ID znak</w:t>
      </w:r>
      <w:r w:rsidRPr="00E371EF">
        <w:rPr>
          <w:rFonts w:cs="Arial"/>
          <w:szCs w:val="20"/>
        </w:rPr>
        <w:t xml:space="preserve"> </w:t>
      </w:r>
      <w:r>
        <w:rPr>
          <w:rFonts w:cs="Arial"/>
          <w:szCs w:val="20"/>
        </w:rPr>
        <w:t>1292-</w:t>
      </w:r>
      <w:r w:rsidRPr="00E371EF">
        <w:rPr>
          <w:rFonts w:cs="Arial"/>
          <w:szCs w:val="20"/>
        </w:rPr>
        <w:t>762/12</w:t>
      </w:r>
      <w:r>
        <w:rPr>
          <w:rFonts w:cs="Arial"/>
          <w:szCs w:val="20"/>
        </w:rPr>
        <w:t>-0</w:t>
      </w:r>
      <w:r w:rsidRPr="00E371EF">
        <w:rPr>
          <w:rFonts w:cs="Arial"/>
          <w:szCs w:val="20"/>
        </w:rPr>
        <w:t>,</w:t>
      </w:r>
      <w:r>
        <w:rPr>
          <w:rFonts w:cs="Arial"/>
          <w:szCs w:val="20"/>
        </w:rPr>
        <w:t xml:space="preserve"> 1292-</w:t>
      </w:r>
      <w:r w:rsidRPr="00E371EF">
        <w:rPr>
          <w:rFonts w:cs="Arial"/>
          <w:szCs w:val="20"/>
        </w:rPr>
        <w:t>762/13</w:t>
      </w:r>
      <w:r>
        <w:rPr>
          <w:rFonts w:cs="Arial"/>
          <w:szCs w:val="20"/>
        </w:rPr>
        <w:t>-0</w:t>
      </w:r>
      <w:r w:rsidRPr="00E371EF">
        <w:rPr>
          <w:rFonts w:cs="Arial"/>
          <w:szCs w:val="20"/>
        </w:rPr>
        <w:t xml:space="preserve">, </w:t>
      </w:r>
      <w:r>
        <w:rPr>
          <w:rFonts w:cs="Arial"/>
          <w:szCs w:val="20"/>
        </w:rPr>
        <w:t>1292-</w:t>
      </w:r>
      <w:r w:rsidRPr="00E371EF">
        <w:rPr>
          <w:rFonts w:cs="Arial"/>
          <w:szCs w:val="20"/>
        </w:rPr>
        <w:t>763/6</w:t>
      </w:r>
      <w:r>
        <w:rPr>
          <w:rFonts w:cs="Arial"/>
          <w:szCs w:val="20"/>
        </w:rPr>
        <w:t>-0</w:t>
      </w:r>
      <w:r w:rsidRPr="00E371EF">
        <w:rPr>
          <w:rFonts w:cs="Arial"/>
          <w:szCs w:val="20"/>
        </w:rPr>
        <w:t xml:space="preserve">, </w:t>
      </w:r>
      <w:r>
        <w:rPr>
          <w:rFonts w:cs="Arial"/>
          <w:szCs w:val="20"/>
        </w:rPr>
        <w:t>1292-</w:t>
      </w:r>
      <w:r w:rsidRPr="00E371EF">
        <w:rPr>
          <w:rFonts w:cs="Arial"/>
          <w:szCs w:val="20"/>
        </w:rPr>
        <w:t>763/7</w:t>
      </w:r>
      <w:r>
        <w:rPr>
          <w:rFonts w:cs="Arial"/>
          <w:szCs w:val="20"/>
        </w:rPr>
        <w:t>-0</w:t>
      </w:r>
      <w:r w:rsidRPr="00E371EF">
        <w:rPr>
          <w:rFonts w:cs="Arial"/>
          <w:szCs w:val="20"/>
        </w:rPr>
        <w:t xml:space="preserve">, </w:t>
      </w:r>
      <w:r>
        <w:rPr>
          <w:rFonts w:cs="Arial"/>
          <w:szCs w:val="20"/>
        </w:rPr>
        <w:t>1292-</w:t>
      </w:r>
      <w:r w:rsidRPr="00E371EF">
        <w:rPr>
          <w:rFonts w:cs="Arial"/>
          <w:szCs w:val="20"/>
        </w:rPr>
        <w:t>763/8</w:t>
      </w:r>
      <w:r>
        <w:rPr>
          <w:rFonts w:cs="Arial"/>
          <w:szCs w:val="20"/>
        </w:rPr>
        <w:t>-0</w:t>
      </w:r>
      <w:r w:rsidRPr="00E371EF">
        <w:rPr>
          <w:rFonts w:cs="Arial"/>
          <w:szCs w:val="20"/>
        </w:rPr>
        <w:t xml:space="preserve">, </w:t>
      </w:r>
      <w:r>
        <w:rPr>
          <w:rFonts w:cs="Arial"/>
          <w:szCs w:val="20"/>
        </w:rPr>
        <w:t>1292-</w:t>
      </w:r>
      <w:r w:rsidRPr="00E371EF">
        <w:rPr>
          <w:rFonts w:cs="Arial"/>
          <w:szCs w:val="20"/>
        </w:rPr>
        <w:t>763/9</w:t>
      </w:r>
      <w:r>
        <w:rPr>
          <w:rFonts w:cs="Arial"/>
          <w:szCs w:val="20"/>
        </w:rPr>
        <w:t>-0</w:t>
      </w:r>
      <w:r w:rsidRPr="00E371EF">
        <w:rPr>
          <w:rFonts w:cs="Arial"/>
          <w:szCs w:val="20"/>
        </w:rPr>
        <w:t xml:space="preserve">, </w:t>
      </w:r>
      <w:r>
        <w:rPr>
          <w:rFonts w:cs="Arial"/>
          <w:szCs w:val="20"/>
        </w:rPr>
        <w:t>1292-</w:t>
      </w:r>
      <w:r w:rsidRPr="00E371EF">
        <w:rPr>
          <w:rFonts w:cs="Arial"/>
          <w:szCs w:val="20"/>
        </w:rPr>
        <w:t>763/10</w:t>
      </w:r>
      <w:r>
        <w:rPr>
          <w:rFonts w:cs="Arial"/>
          <w:szCs w:val="20"/>
        </w:rPr>
        <w:t>-0 in</w:t>
      </w:r>
      <w:r w:rsidRPr="00E371EF">
        <w:rPr>
          <w:rFonts w:cs="Arial"/>
          <w:szCs w:val="20"/>
        </w:rPr>
        <w:t xml:space="preserve"> </w:t>
      </w:r>
      <w:r>
        <w:rPr>
          <w:rFonts w:cs="Arial"/>
          <w:szCs w:val="20"/>
        </w:rPr>
        <w:t>1292-</w:t>
      </w:r>
      <w:r w:rsidRPr="00E371EF">
        <w:rPr>
          <w:rFonts w:cs="Arial"/>
          <w:szCs w:val="20"/>
        </w:rPr>
        <w:t>763/11</w:t>
      </w:r>
      <w:r>
        <w:rPr>
          <w:rFonts w:cs="Arial"/>
          <w:szCs w:val="20"/>
        </w:rPr>
        <w:t>-0</w:t>
      </w:r>
      <w:r w:rsidRPr="00E371EF">
        <w:rPr>
          <w:rFonts w:cs="Arial"/>
          <w:szCs w:val="20"/>
        </w:rPr>
        <w:t xml:space="preserve">, kjer so objekti, v katerih se rabi termalna voda (hotel in bazen). </w:t>
      </w:r>
    </w:p>
    <w:p w:rsidR="006828BE" w:rsidRPr="00E371EF" w:rsidRDefault="006828BE" w:rsidP="006828BE">
      <w:pPr>
        <w:spacing w:line="240" w:lineRule="auto"/>
        <w:jc w:val="both"/>
        <w:rPr>
          <w:rFonts w:cs="Arial"/>
          <w:szCs w:val="20"/>
        </w:rPr>
      </w:pPr>
    </w:p>
    <w:p w:rsidR="006828BE" w:rsidRDefault="006828BE" w:rsidP="006828BE">
      <w:pPr>
        <w:spacing w:line="240" w:lineRule="auto"/>
        <w:jc w:val="both"/>
        <w:rPr>
          <w:rFonts w:cs="Arial"/>
          <w:szCs w:val="20"/>
        </w:rPr>
      </w:pPr>
      <w:r w:rsidRPr="00E371EF">
        <w:rPr>
          <w:rFonts w:cs="Arial"/>
          <w:szCs w:val="20"/>
        </w:rPr>
        <w:t xml:space="preserve">Lastnika preostalih </w:t>
      </w:r>
      <w:r>
        <w:rPr>
          <w:rFonts w:cs="Arial"/>
          <w:szCs w:val="20"/>
        </w:rPr>
        <w:t>nepremičnin ID znak</w:t>
      </w:r>
      <w:r w:rsidRPr="00E371EF">
        <w:rPr>
          <w:rFonts w:cs="Arial"/>
          <w:szCs w:val="20"/>
        </w:rPr>
        <w:t xml:space="preserve"> </w:t>
      </w:r>
      <w:r>
        <w:rPr>
          <w:rFonts w:cs="Arial"/>
          <w:szCs w:val="20"/>
        </w:rPr>
        <w:t>1292-</w:t>
      </w:r>
      <w:r w:rsidRPr="00E371EF">
        <w:rPr>
          <w:rFonts w:cs="Arial"/>
          <w:szCs w:val="20"/>
        </w:rPr>
        <w:t>763/12</w:t>
      </w:r>
      <w:r>
        <w:rPr>
          <w:rFonts w:cs="Arial"/>
          <w:szCs w:val="20"/>
        </w:rPr>
        <w:t>-0</w:t>
      </w:r>
      <w:r w:rsidRPr="00E371EF">
        <w:rPr>
          <w:rFonts w:cs="Arial"/>
          <w:szCs w:val="20"/>
        </w:rPr>
        <w:t xml:space="preserve">, </w:t>
      </w:r>
      <w:r>
        <w:rPr>
          <w:rFonts w:cs="Arial"/>
          <w:szCs w:val="20"/>
        </w:rPr>
        <w:t>1292-</w:t>
      </w:r>
      <w:r w:rsidRPr="00E371EF">
        <w:rPr>
          <w:rFonts w:cs="Arial"/>
          <w:szCs w:val="20"/>
        </w:rPr>
        <w:t>763/13</w:t>
      </w:r>
      <w:r>
        <w:rPr>
          <w:rFonts w:cs="Arial"/>
          <w:szCs w:val="20"/>
        </w:rPr>
        <w:t>-0</w:t>
      </w:r>
      <w:r w:rsidRPr="00E371EF">
        <w:rPr>
          <w:rFonts w:cs="Arial"/>
          <w:szCs w:val="20"/>
        </w:rPr>
        <w:t xml:space="preserve">, </w:t>
      </w:r>
      <w:r>
        <w:rPr>
          <w:rFonts w:cs="Arial"/>
          <w:szCs w:val="20"/>
        </w:rPr>
        <w:t>1292-</w:t>
      </w:r>
      <w:r w:rsidRPr="00E371EF">
        <w:rPr>
          <w:rFonts w:cs="Arial"/>
          <w:szCs w:val="20"/>
        </w:rPr>
        <w:t>763/14</w:t>
      </w:r>
      <w:r>
        <w:rPr>
          <w:rFonts w:cs="Arial"/>
          <w:szCs w:val="20"/>
        </w:rPr>
        <w:t>-0 in 1292-</w:t>
      </w:r>
      <w:r w:rsidRPr="00E371EF">
        <w:rPr>
          <w:rFonts w:cs="Arial"/>
          <w:szCs w:val="20"/>
        </w:rPr>
        <w:t>763/15</w:t>
      </w:r>
      <w:r>
        <w:rPr>
          <w:rFonts w:cs="Arial"/>
          <w:szCs w:val="20"/>
        </w:rPr>
        <w:t>-0</w:t>
      </w:r>
      <w:r w:rsidRPr="00E371EF">
        <w:rPr>
          <w:rFonts w:cs="Arial"/>
          <w:szCs w:val="20"/>
        </w:rPr>
        <w:t>, kjer so objekti v katerih se rabi termalna voda (razni bazeni, savna in fitness, bar, tobogan) sta starša Jože Cvetkovič in Zofija Cvetkovič, Mihalovec 11, 8257 Dobova. Pogodba o stavbni pravici je bila podpisana 26. 3. 2013.</w:t>
      </w:r>
    </w:p>
    <w:p w:rsidR="006828BE" w:rsidRPr="00716699" w:rsidRDefault="006828BE" w:rsidP="006828BE">
      <w:pPr>
        <w:spacing w:line="240" w:lineRule="auto"/>
        <w:jc w:val="both"/>
        <w:rPr>
          <w:rFonts w:cs="Arial"/>
          <w:szCs w:val="20"/>
        </w:rPr>
      </w:pPr>
    </w:p>
    <w:p w:rsidR="006828BE" w:rsidRDefault="006828BE" w:rsidP="006828BE">
      <w:pPr>
        <w:tabs>
          <w:tab w:val="left" w:pos="-720"/>
          <w:tab w:val="left" w:pos="0"/>
          <w:tab w:val="num" w:pos="540"/>
        </w:tabs>
        <w:suppressAutoHyphens/>
        <w:spacing w:line="240" w:lineRule="auto"/>
        <w:jc w:val="both"/>
        <w:rPr>
          <w:rFonts w:cs="Arial"/>
          <w:szCs w:val="20"/>
        </w:rPr>
      </w:pPr>
      <w:r w:rsidRPr="00716699">
        <w:rPr>
          <w:rFonts w:cs="Arial"/>
          <w:szCs w:val="20"/>
        </w:rPr>
        <w:t xml:space="preserve">Na podlagi vseh dokazil je razvidno, da </w:t>
      </w:r>
      <w:r w:rsidRPr="006B10C4">
        <w:rPr>
          <w:rFonts w:cs="Arial"/>
          <w:szCs w:val="20"/>
        </w:rPr>
        <w:t>Terme Paradiso Cvetkovič Marjan s.p.</w:t>
      </w:r>
      <w:r>
        <w:rPr>
          <w:rFonts w:cs="Arial"/>
          <w:szCs w:val="20"/>
        </w:rPr>
        <w:t xml:space="preserve"> </w:t>
      </w:r>
      <w:r w:rsidRPr="00716699">
        <w:rPr>
          <w:rFonts w:cs="Arial"/>
          <w:szCs w:val="20"/>
        </w:rPr>
        <w:t xml:space="preserve">izpolnjuje vse pogoje iz drugega odstavka 2. člena te </w:t>
      </w:r>
      <w:r>
        <w:rPr>
          <w:rFonts w:cs="Arial"/>
          <w:szCs w:val="20"/>
        </w:rPr>
        <w:t>uredbe za pridobitev koncesije.</w:t>
      </w:r>
    </w:p>
    <w:p w:rsidR="00A50266" w:rsidRDefault="00A50266" w:rsidP="00E829A6">
      <w:pPr>
        <w:pStyle w:val="NaslovpredpisaZnakZnak"/>
        <w:spacing w:before="0" w:after="0" w:line="240" w:lineRule="auto"/>
        <w:jc w:val="left"/>
        <w:rPr>
          <w:sz w:val="20"/>
          <w:szCs w:val="20"/>
        </w:rPr>
      </w:pPr>
    </w:p>
    <w:sectPr w:rsidR="00A50266" w:rsidSect="00DA7440">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9F6" w:rsidRDefault="00D559F6">
      <w:r>
        <w:separator/>
      </w:r>
    </w:p>
  </w:endnote>
  <w:endnote w:type="continuationSeparator" w:id="0">
    <w:p w:rsidR="00D559F6" w:rsidRDefault="00D55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nch Script MT">
    <w:charset w:val="00"/>
    <w:family w:val="script"/>
    <w:pitch w:val="variable"/>
    <w:sig w:usb0="00000003" w:usb1="00000000" w:usb2="00000000" w:usb3="00000000" w:csb0="00000001" w:csb1="00000000"/>
    <w:embedRegular r:id="rId1" w:fontKey="{F6C18C06-7D4F-4109-9447-A8F92F2DE16D}"/>
  </w:font>
  <w:font w:name="Cambria">
    <w:panose1 w:val="02040503050406030204"/>
    <w:charset w:val="EE"/>
    <w:family w:val="roman"/>
    <w:pitch w:val="variable"/>
    <w:sig w:usb0="E00002FF" w:usb1="400004FF" w:usb2="00000000" w:usb3="00000000" w:csb0="0000019F" w:csb1="00000000"/>
    <w:embedRegular r:id="rId2" w:fontKey="{DBE843C2-B72C-4548-8D95-5F186F822AD3}"/>
  </w:font>
  <w:font w:name="Tahoma">
    <w:panose1 w:val="020B0604030504040204"/>
    <w:charset w:val="EE"/>
    <w:family w:val="swiss"/>
    <w:pitch w:val="variable"/>
    <w:sig w:usb0="E1002EFF" w:usb1="C000605B" w:usb2="00000029" w:usb3="00000000" w:csb0="000101FF" w:csb1="00000000"/>
    <w:embedRegular r:id="rId3" w:fontKey="{CB8AE3E5-617D-4273-8DFA-310EA36F9910}"/>
  </w:font>
  <w:font w:name="Calibri">
    <w:panose1 w:val="020F0502020204030204"/>
    <w:charset w:val="EE"/>
    <w:family w:val="swiss"/>
    <w:pitch w:val="variable"/>
    <w:sig w:usb0="E00002FF" w:usb1="4000ACFF" w:usb2="00000001" w:usb3="00000000" w:csb0="0000019F" w:csb1="00000000"/>
    <w:embedRegular r:id="rId4" w:fontKey="{CB01E458-E543-4315-8D17-EE7BBC0B3C26}"/>
    <w:embedBold r:id="rId5" w:fontKey="{C68BBD45-45EC-445A-87C8-E86D0B68434D}"/>
    <w:embedItalic r:id="rId6" w:fontKey="{F0C8CD87-5E86-424A-9B5B-0334778B0522}"/>
  </w:font>
  <w:font w:name="Mangal">
    <w:panose1 w:val="02040503050203030202"/>
    <w:charset w:val="00"/>
    <w:family w:val="roman"/>
    <w:pitch w:val="variable"/>
    <w:sig w:usb0="00008003" w:usb1="00000000" w:usb2="00000000" w:usb3="00000000" w:csb0="00000001" w:csb1="00000000"/>
    <w:embedItalic r:id="rId7" w:fontKey="{7D464ADB-8486-402D-90B6-35E1B8CA565E}"/>
  </w:font>
  <w:font w:name="SimSun">
    <w:altName w:val="宋体"/>
    <w:panose1 w:val="02010600030101010101"/>
    <w:charset w:val="86"/>
    <w:family w:val="auto"/>
    <w:pitch w:val="variable"/>
    <w:sig w:usb0="00000003" w:usb1="288F0000" w:usb2="00000016" w:usb3="00000000" w:csb0="00040001" w:csb1="00000000"/>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8" w:fontKey="{E4F8AED8-0401-49C8-8B87-70DD7F5CC694}"/>
    <w:embedBold r:id="rId9" w:fontKey="{6FDF2766-394F-4D98-80EE-6B8ECF65542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9F6" w:rsidRDefault="00D559F6">
      <w:r>
        <w:separator/>
      </w:r>
    </w:p>
  </w:footnote>
  <w:footnote w:type="continuationSeparator" w:id="0">
    <w:p w:rsidR="00D559F6" w:rsidRDefault="00D559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76E" w:rsidRPr="00110CBD" w:rsidRDefault="00B8576E"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B8576E" w:rsidRPr="008F3500" w:rsidTr="00AE2DF1">
      <w:trPr>
        <w:cantSplit/>
        <w:trHeight w:hRule="exact" w:val="847"/>
      </w:trPr>
      <w:tc>
        <w:tcPr>
          <w:tcW w:w="649" w:type="dxa"/>
        </w:tcPr>
        <w:p w:rsidR="00B8576E" w:rsidRDefault="00B8576E" w:rsidP="00AE2DF1">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B8576E" w:rsidRPr="006D42D9" w:rsidRDefault="00B8576E" w:rsidP="00AE2DF1">
          <w:pPr>
            <w:rPr>
              <w:rFonts w:ascii="Republika" w:hAnsi="Republika"/>
              <w:sz w:val="60"/>
              <w:szCs w:val="60"/>
            </w:rPr>
          </w:pPr>
        </w:p>
        <w:p w:rsidR="00B8576E" w:rsidRPr="006D42D9" w:rsidRDefault="00B8576E" w:rsidP="00AE2DF1">
          <w:pPr>
            <w:rPr>
              <w:rFonts w:ascii="Republika" w:hAnsi="Republika"/>
              <w:sz w:val="60"/>
              <w:szCs w:val="60"/>
            </w:rPr>
          </w:pPr>
        </w:p>
        <w:p w:rsidR="00B8576E" w:rsidRPr="006D42D9" w:rsidRDefault="00B8576E" w:rsidP="00AE2DF1">
          <w:pPr>
            <w:rPr>
              <w:rFonts w:ascii="Republika" w:hAnsi="Republika"/>
              <w:sz w:val="60"/>
              <w:szCs w:val="60"/>
            </w:rPr>
          </w:pPr>
        </w:p>
        <w:p w:rsidR="00B8576E" w:rsidRPr="006D42D9" w:rsidRDefault="00B8576E" w:rsidP="00AE2DF1">
          <w:pPr>
            <w:rPr>
              <w:rFonts w:ascii="Republika" w:hAnsi="Republika"/>
              <w:sz w:val="60"/>
              <w:szCs w:val="60"/>
            </w:rPr>
          </w:pPr>
        </w:p>
        <w:p w:rsidR="00B8576E" w:rsidRPr="006D42D9" w:rsidRDefault="00B8576E" w:rsidP="00AE2DF1">
          <w:pPr>
            <w:rPr>
              <w:rFonts w:ascii="Republika" w:hAnsi="Republika"/>
              <w:sz w:val="60"/>
              <w:szCs w:val="60"/>
            </w:rPr>
          </w:pPr>
        </w:p>
        <w:p w:rsidR="00B8576E" w:rsidRPr="006D42D9" w:rsidRDefault="00B8576E" w:rsidP="00AE2DF1">
          <w:pPr>
            <w:rPr>
              <w:rFonts w:ascii="Republika" w:hAnsi="Republika"/>
              <w:sz w:val="60"/>
              <w:szCs w:val="60"/>
            </w:rPr>
          </w:pPr>
        </w:p>
        <w:p w:rsidR="00B8576E" w:rsidRPr="006D42D9" w:rsidRDefault="00B8576E" w:rsidP="00AE2DF1">
          <w:pPr>
            <w:rPr>
              <w:rFonts w:ascii="Republika" w:hAnsi="Republika"/>
              <w:sz w:val="60"/>
              <w:szCs w:val="60"/>
            </w:rPr>
          </w:pPr>
        </w:p>
        <w:p w:rsidR="00B8576E" w:rsidRPr="006D42D9" w:rsidRDefault="00B8576E" w:rsidP="00AE2DF1">
          <w:pPr>
            <w:rPr>
              <w:rFonts w:ascii="Republika" w:hAnsi="Republika"/>
              <w:sz w:val="60"/>
              <w:szCs w:val="60"/>
            </w:rPr>
          </w:pPr>
        </w:p>
        <w:p w:rsidR="00B8576E" w:rsidRPr="006D42D9" w:rsidRDefault="00B8576E" w:rsidP="00AE2DF1">
          <w:pPr>
            <w:rPr>
              <w:rFonts w:ascii="Republika" w:hAnsi="Republika"/>
              <w:sz w:val="60"/>
              <w:szCs w:val="60"/>
            </w:rPr>
          </w:pPr>
        </w:p>
        <w:p w:rsidR="00B8576E" w:rsidRPr="006D42D9" w:rsidRDefault="00B8576E" w:rsidP="00AE2DF1">
          <w:pPr>
            <w:rPr>
              <w:rFonts w:ascii="Republika" w:hAnsi="Republika"/>
              <w:sz w:val="60"/>
              <w:szCs w:val="60"/>
            </w:rPr>
          </w:pPr>
        </w:p>
        <w:p w:rsidR="00B8576E" w:rsidRPr="006D42D9" w:rsidRDefault="00B8576E" w:rsidP="00AE2DF1">
          <w:pPr>
            <w:rPr>
              <w:rFonts w:ascii="Republika" w:hAnsi="Republika"/>
              <w:sz w:val="60"/>
              <w:szCs w:val="60"/>
            </w:rPr>
          </w:pPr>
        </w:p>
        <w:p w:rsidR="00B8576E" w:rsidRPr="006D42D9" w:rsidRDefault="00B8576E" w:rsidP="00AE2DF1">
          <w:pPr>
            <w:rPr>
              <w:rFonts w:ascii="Republika" w:hAnsi="Republika"/>
              <w:sz w:val="60"/>
              <w:szCs w:val="60"/>
            </w:rPr>
          </w:pPr>
        </w:p>
        <w:p w:rsidR="00B8576E" w:rsidRPr="006D42D9" w:rsidRDefault="00B8576E" w:rsidP="00AE2DF1">
          <w:pPr>
            <w:rPr>
              <w:rFonts w:ascii="Republika" w:hAnsi="Republika"/>
              <w:sz w:val="60"/>
              <w:szCs w:val="60"/>
            </w:rPr>
          </w:pPr>
        </w:p>
        <w:p w:rsidR="00B8576E" w:rsidRPr="006D42D9" w:rsidRDefault="00B8576E" w:rsidP="00AE2DF1">
          <w:pPr>
            <w:rPr>
              <w:rFonts w:ascii="Republika" w:hAnsi="Republika"/>
              <w:sz w:val="60"/>
              <w:szCs w:val="60"/>
            </w:rPr>
          </w:pPr>
        </w:p>
        <w:p w:rsidR="00B8576E" w:rsidRPr="006D42D9" w:rsidRDefault="00B8576E" w:rsidP="00AE2DF1">
          <w:pPr>
            <w:rPr>
              <w:rFonts w:ascii="Republika" w:hAnsi="Republika"/>
              <w:sz w:val="60"/>
              <w:szCs w:val="60"/>
            </w:rPr>
          </w:pPr>
        </w:p>
        <w:p w:rsidR="00B8576E" w:rsidRPr="006D42D9" w:rsidRDefault="00B8576E" w:rsidP="00AE2DF1">
          <w:pPr>
            <w:rPr>
              <w:rFonts w:ascii="Republika" w:hAnsi="Republika"/>
              <w:sz w:val="60"/>
              <w:szCs w:val="60"/>
            </w:rPr>
          </w:pPr>
        </w:p>
      </w:tc>
    </w:tr>
  </w:tbl>
  <w:p w:rsidR="00B8576E" w:rsidRPr="00B95595" w:rsidRDefault="00B8576E" w:rsidP="00AE2DF1">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1486AFDF" wp14:editId="0E15C8A5">
              <wp:simplePos x="0" y="0"/>
              <wp:positionH relativeFrom="column">
                <wp:posOffset>-431800</wp:posOffset>
              </wp:positionH>
              <wp:positionV relativeFrom="page">
                <wp:posOffset>3600450</wp:posOffset>
              </wp:positionV>
              <wp:extent cx="252095" cy="0"/>
              <wp:effectExtent l="6350" t="9525" r="8255" b="952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6y442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B8576E" w:rsidRPr="00B95595" w:rsidRDefault="00B8576E" w:rsidP="00AE2DF1">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B8576E" w:rsidRDefault="00B8576E" w:rsidP="00AE2DF1">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B8576E" w:rsidRDefault="00B8576E" w:rsidP="00AE2DF1">
    <w:pPr>
      <w:pStyle w:val="Glava"/>
      <w:tabs>
        <w:tab w:val="clear" w:pos="4320"/>
        <w:tab w:val="left" w:pos="5112"/>
      </w:tabs>
      <w:spacing w:line="240" w:lineRule="exact"/>
      <w:rPr>
        <w:rFonts w:cs="Arial"/>
        <w:sz w:val="16"/>
      </w:rPr>
    </w:pPr>
    <w:r>
      <w:rPr>
        <w:rFonts w:cs="Arial"/>
        <w:sz w:val="16"/>
      </w:rPr>
      <w:tab/>
      <w:t xml:space="preserve">F: 01 478 74 25 </w:t>
    </w:r>
  </w:p>
  <w:p w:rsidR="00B8576E" w:rsidRDefault="00B8576E" w:rsidP="00AE2DF1">
    <w:pPr>
      <w:pStyle w:val="Glava"/>
      <w:tabs>
        <w:tab w:val="clear" w:pos="4320"/>
        <w:tab w:val="left" w:pos="5112"/>
      </w:tabs>
      <w:spacing w:line="240" w:lineRule="exact"/>
      <w:rPr>
        <w:rFonts w:cs="Arial"/>
        <w:sz w:val="16"/>
      </w:rPr>
    </w:pPr>
    <w:r>
      <w:rPr>
        <w:rFonts w:cs="Arial"/>
        <w:sz w:val="16"/>
      </w:rPr>
      <w:tab/>
      <w:t>E: gp.mop@gov.si</w:t>
    </w:r>
  </w:p>
  <w:p w:rsidR="00B8576E" w:rsidRDefault="00B8576E" w:rsidP="00AE2DF1">
    <w:pPr>
      <w:pStyle w:val="Glava"/>
      <w:tabs>
        <w:tab w:val="clear" w:pos="4320"/>
        <w:tab w:val="left" w:pos="5112"/>
      </w:tabs>
      <w:spacing w:line="240" w:lineRule="exact"/>
      <w:rPr>
        <w:rFonts w:cs="Arial"/>
        <w:sz w:val="16"/>
      </w:rPr>
    </w:pPr>
    <w:r>
      <w:rPr>
        <w:rFonts w:cs="Arial"/>
        <w:sz w:val="16"/>
      </w:rPr>
      <w:tab/>
      <w:t>www.mop.gov.si</w:t>
    </w:r>
  </w:p>
  <w:p w:rsidR="00B8576E" w:rsidRPr="008F3500" w:rsidRDefault="00B8576E"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745EB6E2"/>
    <w:name w:val="WW8Num15"/>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righ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numFmt w:val="bullet"/>
      <w:lvlText w:val="-"/>
      <w:lvlJc w:val="left"/>
      <w:pPr>
        <w:tabs>
          <w:tab w:val="num" w:pos="0"/>
        </w:tabs>
        <w:ind w:left="0" w:firstLine="0"/>
      </w:pPr>
      <w:rPr>
        <w:rFonts w:ascii="Times New Roman" w:hAnsi="Times New Roman" w:cs="Times New Roman"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tabs>
          <w:tab w:val="num" w:pos="0"/>
        </w:tabs>
        <w:ind w:left="0" w:firstLine="0"/>
      </w:pPr>
      <w:rPr>
        <w:rFonts w:hint="default"/>
      </w:rPr>
    </w:lvl>
  </w:abstractNum>
  <w:abstractNum w:abstractNumId="1">
    <w:nsid w:val="0000001F"/>
    <w:multiLevelType w:val="multilevel"/>
    <w:tmpl w:val="0000001F"/>
    <w:name w:val="WW8Num31"/>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20"/>
    <w:multiLevelType w:val="multilevel"/>
    <w:tmpl w:val="00000020"/>
    <w:name w:val="WW8Num32"/>
    <w:lvl w:ilvl="0">
      <w:start w:val="1"/>
      <w:numFmt w:val="decimal"/>
      <w:lvlText w:val="%1."/>
      <w:lvlJc w:val="left"/>
      <w:pPr>
        <w:tabs>
          <w:tab w:val="num" w:pos="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1F12529"/>
    <w:multiLevelType w:val="multilevel"/>
    <w:tmpl w:val="B7967DD0"/>
    <w:lvl w:ilvl="0">
      <w:start w:val="1"/>
      <w:numFmt w:val="upperRoman"/>
      <w:pStyle w:val="poglavje"/>
      <w:lvlText w:val="%1."/>
      <w:lvlJc w:val="left"/>
      <w:pPr>
        <w:ind w:left="1077" w:hanging="717"/>
      </w:pPr>
      <w:rPr>
        <w:rFonts w:hint="default"/>
      </w:rPr>
    </w:lvl>
    <w:lvl w:ilvl="1">
      <w:start w:val="1"/>
      <w:numFmt w:val="decimal"/>
      <w:lvlRestart w:val="0"/>
      <w:pStyle w:val="tevilkalena"/>
      <w:suff w:val="nothing"/>
      <w:lvlText w:val="%2. člen"/>
      <w:lvlJc w:val="center"/>
      <w:pPr>
        <w:ind w:left="3715" w:firstLine="39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sedilolenazodstavki"/>
      <w:suff w:val="space"/>
      <w:lvlText w:val="(%3)"/>
      <w:lvlJc w:val="left"/>
      <w:pPr>
        <w:ind w:left="0" w:firstLine="0"/>
      </w:pPr>
      <w:rPr>
        <w:rFonts w:hint="default"/>
      </w:rPr>
    </w:lvl>
    <w:lvl w:ilvl="3">
      <w:start w:val="1"/>
      <w:numFmt w:val="none"/>
      <w:pStyle w:val="besedilolenabrezodstavkov"/>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3C4360D"/>
    <w:multiLevelType w:val="hybridMultilevel"/>
    <w:tmpl w:val="B8506FAC"/>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62E4C2B"/>
    <w:multiLevelType w:val="hybridMultilevel"/>
    <w:tmpl w:val="BACE04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87F04E6"/>
    <w:multiLevelType w:val="hybridMultilevel"/>
    <w:tmpl w:val="42D679BA"/>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8EB1584"/>
    <w:multiLevelType w:val="hybridMultilevel"/>
    <w:tmpl w:val="13620FD8"/>
    <w:lvl w:ilvl="0" w:tplc="81E6D1AA">
      <w:start w:val="1"/>
      <w:numFmt w:val="upperRoman"/>
      <w:lvlText w:val="%1."/>
      <w:lvlJc w:val="left"/>
      <w:pPr>
        <w:ind w:left="1080" w:hanging="72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20C27276"/>
    <w:multiLevelType w:val="hybridMultilevel"/>
    <w:tmpl w:val="F0EE9FDE"/>
    <w:lvl w:ilvl="0" w:tplc="F6A254C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nsid w:val="222C35A9"/>
    <w:multiLevelType w:val="hybridMultilevel"/>
    <w:tmpl w:val="B3AEAE9A"/>
    <w:lvl w:ilvl="0" w:tplc="0424000F">
      <w:start w:val="1"/>
      <w:numFmt w:val="decimal"/>
      <w:lvlText w:val="%1."/>
      <w:lvlJc w:val="left"/>
      <w:pPr>
        <w:tabs>
          <w:tab w:val="num" w:pos="360"/>
        </w:tabs>
        <w:ind w:left="360" w:hanging="360"/>
      </w:p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1">
    <w:nsid w:val="22A8378D"/>
    <w:multiLevelType w:val="hybridMultilevel"/>
    <w:tmpl w:val="9B5EE10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7E66F10"/>
    <w:multiLevelType w:val="hybridMultilevel"/>
    <w:tmpl w:val="2DDA5884"/>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3">
    <w:nsid w:val="2A2D45F5"/>
    <w:multiLevelType w:val="hybridMultilevel"/>
    <w:tmpl w:val="FBA21A68"/>
    <w:lvl w:ilvl="0" w:tplc="00000005">
      <w:start w:val="1"/>
      <w:numFmt w:val="bullet"/>
      <w:lvlText w:val=""/>
      <w:lvlJc w:val="left"/>
      <w:pPr>
        <w:tabs>
          <w:tab w:val="num" w:pos="1560"/>
        </w:tabs>
        <w:ind w:left="1560" w:hanging="360"/>
      </w:pPr>
      <w:rPr>
        <w:rFonts w:ascii="Symbol" w:hAnsi="Symbol" w:cs="Symbol"/>
      </w:rPr>
    </w:lvl>
    <w:lvl w:ilvl="1" w:tplc="04240003" w:tentative="1">
      <w:start w:val="1"/>
      <w:numFmt w:val="bullet"/>
      <w:lvlText w:val="o"/>
      <w:lvlJc w:val="left"/>
      <w:pPr>
        <w:tabs>
          <w:tab w:val="num" w:pos="2280"/>
        </w:tabs>
        <w:ind w:left="2280" w:hanging="360"/>
      </w:pPr>
      <w:rPr>
        <w:rFonts w:ascii="Courier New" w:hAnsi="Courier New" w:cs="Courier New" w:hint="default"/>
      </w:rPr>
    </w:lvl>
    <w:lvl w:ilvl="2" w:tplc="04240005" w:tentative="1">
      <w:start w:val="1"/>
      <w:numFmt w:val="bullet"/>
      <w:lvlText w:val=""/>
      <w:lvlJc w:val="left"/>
      <w:pPr>
        <w:tabs>
          <w:tab w:val="num" w:pos="3000"/>
        </w:tabs>
        <w:ind w:left="3000" w:hanging="360"/>
      </w:pPr>
      <w:rPr>
        <w:rFonts w:ascii="Wingdings" w:hAnsi="Wingdings" w:hint="default"/>
      </w:rPr>
    </w:lvl>
    <w:lvl w:ilvl="3" w:tplc="04240001" w:tentative="1">
      <w:start w:val="1"/>
      <w:numFmt w:val="bullet"/>
      <w:lvlText w:val=""/>
      <w:lvlJc w:val="left"/>
      <w:pPr>
        <w:tabs>
          <w:tab w:val="num" w:pos="3720"/>
        </w:tabs>
        <w:ind w:left="3720" w:hanging="360"/>
      </w:pPr>
      <w:rPr>
        <w:rFonts w:ascii="Symbol" w:hAnsi="Symbol" w:hint="default"/>
      </w:rPr>
    </w:lvl>
    <w:lvl w:ilvl="4" w:tplc="04240003" w:tentative="1">
      <w:start w:val="1"/>
      <w:numFmt w:val="bullet"/>
      <w:lvlText w:val="o"/>
      <w:lvlJc w:val="left"/>
      <w:pPr>
        <w:tabs>
          <w:tab w:val="num" w:pos="4440"/>
        </w:tabs>
        <w:ind w:left="4440" w:hanging="360"/>
      </w:pPr>
      <w:rPr>
        <w:rFonts w:ascii="Courier New" w:hAnsi="Courier New" w:cs="Courier New" w:hint="default"/>
      </w:rPr>
    </w:lvl>
    <w:lvl w:ilvl="5" w:tplc="04240005" w:tentative="1">
      <w:start w:val="1"/>
      <w:numFmt w:val="bullet"/>
      <w:lvlText w:val=""/>
      <w:lvlJc w:val="left"/>
      <w:pPr>
        <w:tabs>
          <w:tab w:val="num" w:pos="5160"/>
        </w:tabs>
        <w:ind w:left="5160" w:hanging="360"/>
      </w:pPr>
      <w:rPr>
        <w:rFonts w:ascii="Wingdings" w:hAnsi="Wingdings" w:hint="default"/>
      </w:rPr>
    </w:lvl>
    <w:lvl w:ilvl="6" w:tplc="04240001" w:tentative="1">
      <w:start w:val="1"/>
      <w:numFmt w:val="bullet"/>
      <w:lvlText w:val=""/>
      <w:lvlJc w:val="left"/>
      <w:pPr>
        <w:tabs>
          <w:tab w:val="num" w:pos="5880"/>
        </w:tabs>
        <w:ind w:left="5880" w:hanging="360"/>
      </w:pPr>
      <w:rPr>
        <w:rFonts w:ascii="Symbol" w:hAnsi="Symbol" w:hint="default"/>
      </w:rPr>
    </w:lvl>
    <w:lvl w:ilvl="7" w:tplc="04240003" w:tentative="1">
      <w:start w:val="1"/>
      <w:numFmt w:val="bullet"/>
      <w:lvlText w:val="o"/>
      <w:lvlJc w:val="left"/>
      <w:pPr>
        <w:tabs>
          <w:tab w:val="num" w:pos="6600"/>
        </w:tabs>
        <w:ind w:left="6600" w:hanging="360"/>
      </w:pPr>
      <w:rPr>
        <w:rFonts w:ascii="Courier New" w:hAnsi="Courier New" w:cs="Courier New" w:hint="default"/>
      </w:rPr>
    </w:lvl>
    <w:lvl w:ilvl="8" w:tplc="04240005" w:tentative="1">
      <w:start w:val="1"/>
      <w:numFmt w:val="bullet"/>
      <w:lvlText w:val=""/>
      <w:lvlJc w:val="left"/>
      <w:pPr>
        <w:tabs>
          <w:tab w:val="num" w:pos="7320"/>
        </w:tabs>
        <w:ind w:left="7320" w:hanging="360"/>
      </w:pPr>
      <w:rPr>
        <w:rFonts w:ascii="Wingdings" w:hAnsi="Wingdings" w:hint="default"/>
      </w:rPr>
    </w:lvl>
  </w:abstractNum>
  <w:abstractNum w:abstractNumId="14">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2AC871B5"/>
    <w:multiLevelType w:val="hybridMultilevel"/>
    <w:tmpl w:val="0AA24810"/>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BB630B3"/>
    <w:multiLevelType w:val="hybridMultilevel"/>
    <w:tmpl w:val="005AE79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D4A1F70"/>
    <w:multiLevelType w:val="hybridMultilevel"/>
    <w:tmpl w:val="A178EFD2"/>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1401F2D"/>
    <w:multiLevelType w:val="hybridMultilevel"/>
    <w:tmpl w:val="5618430E"/>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788" w:hanging="360"/>
      </w:pPr>
      <w:rPr>
        <w:rFonts w:ascii="Courier New" w:hAnsi="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9">
    <w:nsid w:val="3A84257B"/>
    <w:multiLevelType w:val="hybridMultilevel"/>
    <w:tmpl w:val="4C1C4290"/>
    <w:name w:val="WW8Num8"/>
    <w:lvl w:ilvl="0" w:tplc="00000005">
      <w:start w:val="1"/>
      <w:numFmt w:val="bullet"/>
      <w:lvlText w:val=""/>
      <w:lvlJc w:val="left"/>
      <w:pPr>
        <w:tabs>
          <w:tab w:val="num" w:pos="720"/>
        </w:tabs>
        <w:ind w:left="720" w:hanging="360"/>
      </w:pPr>
      <w:rPr>
        <w:rFonts w:ascii="Symbol" w:hAnsi="Symbol"/>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nsid w:val="3D5351E6"/>
    <w:multiLevelType w:val="hybridMultilevel"/>
    <w:tmpl w:val="96C6B27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421D022D"/>
    <w:multiLevelType w:val="hybridMultilevel"/>
    <w:tmpl w:val="6A42CB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4">
    <w:nsid w:val="4E7A60CE"/>
    <w:multiLevelType w:val="hybridMultilevel"/>
    <w:tmpl w:val="0CEC06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52596911"/>
    <w:multiLevelType w:val="hybridMultilevel"/>
    <w:tmpl w:val="F938A2C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5574004B"/>
    <w:multiLevelType w:val="hybridMultilevel"/>
    <w:tmpl w:val="C0EA69FA"/>
    <w:lvl w:ilvl="0" w:tplc="D2F466AE">
      <w:start w:val="1"/>
      <w:numFmt w:val="decimal"/>
      <w:lvlText w:val="(%1)"/>
      <w:lvlJc w:val="left"/>
      <w:pPr>
        <w:ind w:left="720" w:hanging="360"/>
      </w:pPr>
      <w:rPr>
        <w:rFonts w:cs="Arial" w:hint="default"/>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580E67F7"/>
    <w:multiLevelType w:val="hybridMultilevel"/>
    <w:tmpl w:val="EB6C3368"/>
    <w:lvl w:ilvl="0" w:tplc="8C32F2C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63AA4C44"/>
    <w:multiLevelType w:val="hybridMultilevel"/>
    <w:tmpl w:val="092E92F6"/>
    <w:lvl w:ilvl="0" w:tplc="000F0409">
      <w:start w:val="1"/>
      <w:numFmt w:val="decimal"/>
      <w:pStyle w:val="Alineazaodstavkom"/>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69FE12C2"/>
    <w:multiLevelType w:val="hybridMultilevel"/>
    <w:tmpl w:val="97F4F3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6CB80E00"/>
    <w:multiLevelType w:val="hybridMultilevel"/>
    <w:tmpl w:val="B3EACC8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6E796B35"/>
    <w:multiLevelType w:val="hybridMultilevel"/>
    <w:tmpl w:val="2A6CF0DA"/>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720274A6"/>
    <w:multiLevelType w:val="hybridMultilevel"/>
    <w:tmpl w:val="D87EFDE0"/>
    <w:lvl w:ilvl="0" w:tplc="04240003">
      <w:start w:val="1"/>
      <w:numFmt w:val="bullet"/>
      <w:lvlText w:val="−"/>
      <w:lvlJc w:val="left"/>
      <w:pPr>
        <w:tabs>
          <w:tab w:val="num" w:pos="480"/>
        </w:tabs>
        <w:ind w:left="480" w:hanging="360"/>
      </w:pPr>
      <w:rPr>
        <w:rFonts w:ascii="French Script MT" w:hAnsi="French Script MT" w:cs="French Script MT" w:hint="default"/>
      </w:rPr>
    </w:lvl>
    <w:lvl w:ilvl="1" w:tplc="3E9EA5E4"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nsid w:val="73C04E52"/>
    <w:multiLevelType w:val="hybridMultilevel"/>
    <w:tmpl w:val="A8427D06"/>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74B504D0"/>
    <w:multiLevelType w:val="hybridMultilevel"/>
    <w:tmpl w:val="7D7EB048"/>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7">
    <w:nsid w:val="790516F1"/>
    <w:multiLevelType w:val="hybridMultilevel"/>
    <w:tmpl w:val="AAB69DB4"/>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7D0867B3"/>
    <w:multiLevelType w:val="hybridMultilevel"/>
    <w:tmpl w:val="1D0A5116"/>
    <w:lvl w:ilvl="0" w:tplc="D2F466AE">
      <w:start w:val="1"/>
      <w:numFmt w:val="decimal"/>
      <w:lvlText w:val="(%1)"/>
      <w:lvlJc w:val="left"/>
      <w:pPr>
        <w:ind w:left="720" w:hanging="360"/>
      </w:pPr>
      <w:rPr>
        <w:rFonts w:cs="Arial" w:hint="default"/>
        <w:color w:val="auto"/>
      </w:rPr>
    </w:lvl>
    <w:lvl w:ilvl="1" w:tplc="EBB2AC5C">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7D9472E3"/>
    <w:multiLevelType w:val="hybridMultilevel"/>
    <w:tmpl w:val="A05ED04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9"/>
  </w:num>
  <w:num w:numId="2">
    <w:abstractNumId w:val="28"/>
  </w:num>
  <w:num w:numId="3">
    <w:abstractNumId w:val="8"/>
  </w:num>
  <w:num w:numId="4">
    <w:abstractNumId w:val="30"/>
  </w:num>
  <w:num w:numId="5">
    <w:abstractNumId w:val="40"/>
  </w:num>
  <w:num w:numId="6">
    <w:abstractNumId w:val="24"/>
  </w:num>
  <w:num w:numId="7">
    <w:abstractNumId w:val="34"/>
  </w:num>
  <w:num w:numId="8">
    <w:abstractNumId w:val="22"/>
  </w:num>
  <w:num w:numId="9">
    <w:abstractNumId w:val="14"/>
  </w:num>
  <w:num w:numId="10">
    <w:abstractNumId w:val="9"/>
  </w:num>
  <w:num w:numId="11">
    <w:abstractNumId w:val="23"/>
  </w:num>
  <w:num w:numId="12">
    <w:abstractNumId w:val="26"/>
  </w:num>
  <w:num w:numId="13">
    <w:abstractNumId w:val="3"/>
  </w:num>
  <w:num w:numId="14">
    <w:abstractNumId w:val="20"/>
  </w:num>
  <w:num w:numId="15">
    <w:abstractNumId w:val="6"/>
  </w:num>
  <w:num w:numId="16">
    <w:abstractNumId w:val="25"/>
  </w:num>
  <w:num w:numId="17">
    <w:abstractNumId w:val="31"/>
  </w:num>
  <w:num w:numId="18">
    <w:abstractNumId w:val="5"/>
  </w:num>
  <w:num w:numId="19">
    <w:abstractNumId w:val="11"/>
  </w:num>
  <w:num w:numId="20">
    <w:abstractNumId w:val="16"/>
  </w:num>
  <w:num w:numId="21">
    <w:abstractNumId w:val="39"/>
  </w:num>
  <w:num w:numId="22">
    <w:abstractNumId w:val="21"/>
  </w:num>
  <w:num w:numId="23">
    <w:abstractNumId w:val="27"/>
  </w:num>
  <w:num w:numId="24">
    <w:abstractNumId w:val="38"/>
  </w:num>
  <w:num w:numId="25">
    <w:abstractNumId w:val="12"/>
  </w:num>
  <w:num w:numId="26">
    <w:abstractNumId w:val="36"/>
  </w:num>
  <w:num w:numId="27">
    <w:abstractNumId w:val="17"/>
  </w:num>
  <w:num w:numId="28">
    <w:abstractNumId w:val="33"/>
  </w:num>
  <w:num w:numId="29">
    <w:abstractNumId w:val="37"/>
  </w:num>
  <w:num w:numId="30">
    <w:abstractNumId w:val="18"/>
  </w:num>
  <w:num w:numId="31">
    <w:abstractNumId w:val="35"/>
  </w:num>
  <w:num w:numId="32">
    <w:abstractNumId w:val="15"/>
  </w:num>
  <w:num w:numId="33">
    <w:abstractNumId w:val="19"/>
  </w:num>
  <w:num w:numId="34">
    <w:abstractNumId w:val="13"/>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13"/>
  </w:num>
  <w:num w:numId="38">
    <w:abstractNumId w:val="32"/>
  </w:num>
  <w:num w:numId="39">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TrueTypeFonts/>
  <w:proofState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9A6"/>
    <w:rsid w:val="0000032A"/>
    <w:rsid w:val="00013092"/>
    <w:rsid w:val="000154F5"/>
    <w:rsid w:val="0001550E"/>
    <w:rsid w:val="00016D7B"/>
    <w:rsid w:val="00020CC5"/>
    <w:rsid w:val="00023A88"/>
    <w:rsid w:val="00025B26"/>
    <w:rsid w:val="00027744"/>
    <w:rsid w:val="00051C9F"/>
    <w:rsid w:val="00081371"/>
    <w:rsid w:val="000A5663"/>
    <w:rsid w:val="000A7238"/>
    <w:rsid w:val="000B37B2"/>
    <w:rsid w:val="000C38A4"/>
    <w:rsid w:val="000D7655"/>
    <w:rsid w:val="000E1264"/>
    <w:rsid w:val="000E2DDD"/>
    <w:rsid w:val="001239CB"/>
    <w:rsid w:val="0013043A"/>
    <w:rsid w:val="0013169A"/>
    <w:rsid w:val="001357B2"/>
    <w:rsid w:val="00142DD5"/>
    <w:rsid w:val="001510AD"/>
    <w:rsid w:val="001516F1"/>
    <w:rsid w:val="00155A15"/>
    <w:rsid w:val="0016200A"/>
    <w:rsid w:val="00164BE3"/>
    <w:rsid w:val="00165313"/>
    <w:rsid w:val="00185C74"/>
    <w:rsid w:val="00187F85"/>
    <w:rsid w:val="001927B1"/>
    <w:rsid w:val="0019723E"/>
    <w:rsid w:val="001A45EE"/>
    <w:rsid w:val="001B4978"/>
    <w:rsid w:val="001B4FF2"/>
    <w:rsid w:val="001C0910"/>
    <w:rsid w:val="001C3D50"/>
    <w:rsid w:val="001E43C4"/>
    <w:rsid w:val="001F3711"/>
    <w:rsid w:val="00200999"/>
    <w:rsid w:val="00202A77"/>
    <w:rsid w:val="002039C3"/>
    <w:rsid w:val="0021447A"/>
    <w:rsid w:val="002179AA"/>
    <w:rsid w:val="0022763D"/>
    <w:rsid w:val="0023023D"/>
    <w:rsid w:val="00232040"/>
    <w:rsid w:val="00243191"/>
    <w:rsid w:val="002469F3"/>
    <w:rsid w:val="002567C7"/>
    <w:rsid w:val="00271CE5"/>
    <w:rsid w:val="00282020"/>
    <w:rsid w:val="002A03FC"/>
    <w:rsid w:val="002A43B0"/>
    <w:rsid w:val="002B7A82"/>
    <w:rsid w:val="002C4F4E"/>
    <w:rsid w:val="002D0BC6"/>
    <w:rsid w:val="002D1010"/>
    <w:rsid w:val="002F339F"/>
    <w:rsid w:val="002F5ABB"/>
    <w:rsid w:val="00300775"/>
    <w:rsid w:val="0031614B"/>
    <w:rsid w:val="00322AB9"/>
    <w:rsid w:val="00324D8C"/>
    <w:rsid w:val="00350C90"/>
    <w:rsid w:val="003537A7"/>
    <w:rsid w:val="00357613"/>
    <w:rsid w:val="00361332"/>
    <w:rsid w:val="003636BF"/>
    <w:rsid w:val="00363CC5"/>
    <w:rsid w:val="0037479F"/>
    <w:rsid w:val="003845B4"/>
    <w:rsid w:val="00387B1A"/>
    <w:rsid w:val="00391335"/>
    <w:rsid w:val="00393E69"/>
    <w:rsid w:val="003A366E"/>
    <w:rsid w:val="003D2BBA"/>
    <w:rsid w:val="003E1C74"/>
    <w:rsid w:val="003E2B6C"/>
    <w:rsid w:val="003E5EEC"/>
    <w:rsid w:val="003F21F3"/>
    <w:rsid w:val="004048B2"/>
    <w:rsid w:val="00410ECB"/>
    <w:rsid w:val="004235A1"/>
    <w:rsid w:val="004259DA"/>
    <w:rsid w:val="00426637"/>
    <w:rsid w:val="00442DE2"/>
    <w:rsid w:val="004525B2"/>
    <w:rsid w:val="00456882"/>
    <w:rsid w:val="00465527"/>
    <w:rsid w:val="004762F8"/>
    <w:rsid w:val="004810AA"/>
    <w:rsid w:val="004A3B09"/>
    <w:rsid w:val="004A4413"/>
    <w:rsid w:val="004B74AC"/>
    <w:rsid w:val="004C09C0"/>
    <w:rsid w:val="004D6713"/>
    <w:rsid w:val="004E6D0D"/>
    <w:rsid w:val="004E7F53"/>
    <w:rsid w:val="004F395C"/>
    <w:rsid w:val="004F3E8A"/>
    <w:rsid w:val="004F5C0C"/>
    <w:rsid w:val="0051461B"/>
    <w:rsid w:val="00520DE3"/>
    <w:rsid w:val="00525054"/>
    <w:rsid w:val="005257B7"/>
    <w:rsid w:val="00526246"/>
    <w:rsid w:val="0054099C"/>
    <w:rsid w:val="00547C03"/>
    <w:rsid w:val="00567106"/>
    <w:rsid w:val="0057323F"/>
    <w:rsid w:val="005970BA"/>
    <w:rsid w:val="00597630"/>
    <w:rsid w:val="005A07E9"/>
    <w:rsid w:val="005A09EE"/>
    <w:rsid w:val="005A21ED"/>
    <w:rsid w:val="005A3968"/>
    <w:rsid w:val="005B23FA"/>
    <w:rsid w:val="005B32B3"/>
    <w:rsid w:val="005B3953"/>
    <w:rsid w:val="005B4BF4"/>
    <w:rsid w:val="005D6B78"/>
    <w:rsid w:val="005E1535"/>
    <w:rsid w:val="005E1D3C"/>
    <w:rsid w:val="005F1EDA"/>
    <w:rsid w:val="0062566D"/>
    <w:rsid w:val="00632253"/>
    <w:rsid w:val="00642714"/>
    <w:rsid w:val="00644297"/>
    <w:rsid w:val="006455CE"/>
    <w:rsid w:val="00651967"/>
    <w:rsid w:val="0065790F"/>
    <w:rsid w:val="00660EB1"/>
    <w:rsid w:val="00674DB3"/>
    <w:rsid w:val="00677197"/>
    <w:rsid w:val="00677B2A"/>
    <w:rsid w:val="006828BE"/>
    <w:rsid w:val="00690C95"/>
    <w:rsid w:val="00690F3E"/>
    <w:rsid w:val="006A0401"/>
    <w:rsid w:val="006A1D90"/>
    <w:rsid w:val="006A3301"/>
    <w:rsid w:val="006B46E1"/>
    <w:rsid w:val="006D156A"/>
    <w:rsid w:val="006D42D9"/>
    <w:rsid w:val="006D647F"/>
    <w:rsid w:val="006F5D51"/>
    <w:rsid w:val="00702801"/>
    <w:rsid w:val="00704440"/>
    <w:rsid w:val="0072585F"/>
    <w:rsid w:val="00731AC0"/>
    <w:rsid w:val="00733017"/>
    <w:rsid w:val="00736EBA"/>
    <w:rsid w:val="00742284"/>
    <w:rsid w:val="0074619E"/>
    <w:rsid w:val="00762F40"/>
    <w:rsid w:val="0076557C"/>
    <w:rsid w:val="00776F22"/>
    <w:rsid w:val="00783310"/>
    <w:rsid w:val="00785714"/>
    <w:rsid w:val="00786240"/>
    <w:rsid w:val="00796B88"/>
    <w:rsid w:val="007A4A6D"/>
    <w:rsid w:val="007B655C"/>
    <w:rsid w:val="007D1BCF"/>
    <w:rsid w:val="007D6010"/>
    <w:rsid w:val="007D6C24"/>
    <w:rsid w:val="007D75CF"/>
    <w:rsid w:val="007E6DC5"/>
    <w:rsid w:val="007E71C1"/>
    <w:rsid w:val="007F4A74"/>
    <w:rsid w:val="00802A3D"/>
    <w:rsid w:val="00805AA7"/>
    <w:rsid w:val="00820F0A"/>
    <w:rsid w:val="00835170"/>
    <w:rsid w:val="00842DAB"/>
    <w:rsid w:val="0084503F"/>
    <w:rsid w:val="00862D7E"/>
    <w:rsid w:val="00867890"/>
    <w:rsid w:val="0088043C"/>
    <w:rsid w:val="008906C9"/>
    <w:rsid w:val="008A7ECA"/>
    <w:rsid w:val="008B0266"/>
    <w:rsid w:val="008B3FE1"/>
    <w:rsid w:val="008B5BA9"/>
    <w:rsid w:val="008B717E"/>
    <w:rsid w:val="008C3DCE"/>
    <w:rsid w:val="008C5738"/>
    <w:rsid w:val="008C7F03"/>
    <w:rsid w:val="008D04F0"/>
    <w:rsid w:val="008D1A28"/>
    <w:rsid w:val="008F3500"/>
    <w:rsid w:val="009001E7"/>
    <w:rsid w:val="0091446E"/>
    <w:rsid w:val="00924E3C"/>
    <w:rsid w:val="0092762F"/>
    <w:rsid w:val="0093088A"/>
    <w:rsid w:val="009530D3"/>
    <w:rsid w:val="009612BB"/>
    <w:rsid w:val="00967DAF"/>
    <w:rsid w:val="00973A88"/>
    <w:rsid w:val="00994953"/>
    <w:rsid w:val="009B31F7"/>
    <w:rsid w:val="009B706D"/>
    <w:rsid w:val="009C2F92"/>
    <w:rsid w:val="009C3C65"/>
    <w:rsid w:val="009D037A"/>
    <w:rsid w:val="00A125C5"/>
    <w:rsid w:val="00A12A82"/>
    <w:rsid w:val="00A1622B"/>
    <w:rsid w:val="00A21055"/>
    <w:rsid w:val="00A25A20"/>
    <w:rsid w:val="00A26BEB"/>
    <w:rsid w:val="00A2714E"/>
    <w:rsid w:val="00A36109"/>
    <w:rsid w:val="00A42701"/>
    <w:rsid w:val="00A47102"/>
    <w:rsid w:val="00A47DEF"/>
    <w:rsid w:val="00A50266"/>
    <w:rsid w:val="00A5039D"/>
    <w:rsid w:val="00A51BDE"/>
    <w:rsid w:val="00A65EE7"/>
    <w:rsid w:val="00A70133"/>
    <w:rsid w:val="00A71E40"/>
    <w:rsid w:val="00A72827"/>
    <w:rsid w:val="00A84AAA"/>
    <w:rsid w:val="00AB349F"/>
    <w:rsid w:val="00AC0CA0"/>
    <w:rsid w:val="00AC2186"/>
    <w:rsid w:val="00AC2465"/>
    <w:rsid w:val="00AD4FFB"/>
    <w:rsid w:val="00AE178F"/>
    <w:rsid w:val="00AE2DF1"/>
    <w:rsid w:val="00AF4EAA"/>
    <w:rsid w:val="00AF6E93"/>
    <w:rsid w:val="00B063B5"/>
    <w:rsid w:val="00B1334D"/>
    <w:rsid w:val="00B17141"/>
    <w:rsid w:val="00B31575"/>
    <w:rsid w:val="00B45806"/>
    <w:rsid w:val="00B66CA1"/>
    <w:rsid w:val="00B84BB6"/>
    <w:rsid w:val="00B8547D"/>
    <w:rsid w:val="00B8576E"/>
    <w:rsid w:val="00B919A7"/>
    <w:rsid w:val="00B92B0F"/>
    <w:rsid w:val="00B95595"/>
    <w:rsid w:val="00BA2D2D"/>
    <w:rsid w:val="00BC4E24"/>
    <w:rsid w:val="00BE0F30"/>
    <w:rsid w:val="00BE206C"/>
    <w:rsid w:val="00BE5459"/>
    <w:rsid w:val="00C00FDC"/>
    <w:rsid w:val="00C14299"/>
    <w:rsid w:val="00C22D89"/>
    <w:rsid w:val="00C250D5"/>
    <w:rsid w:val="00C2765D"/>
    <w:rsid w:val="00C33EE1"/>
    <w:rsid w:val="00C36771"/>
    <w:rsid w:val="00C422D6"/>
    <w:rsid w:val="00C442BD"/>
    <w:rsid w:val="00C45726"/>
    <w:rsid w:val="00C50372"/>
    <w:rsid w:val="00C63643"/>
    <w:rsid w:val="00C85114"/>
    <w:rsid w:val="00C92898"/>
    <w:rsid w:val="00C93DB1"/>
    <w:rsid w:val="00C94490"/>
    <w:rsid w:val="00C945C8"/>
    <w:rsid w:val="00CA3CE6"/>
    <w:rsid w:val="00CA580E"/>
    <w:rsid w:val="00CC73CE"/>
    <w:rsid w:val="00CE7514"/>
    <w:rsid w:val="00CF2A4C"/>
    <w:rsid w:val="00D0464C"/>
    <w:rsid w:val="00D248DE"/>
    <w:rsid w:val="00D35ABC"/>
    <w:rsid w:val="00D559F6"/>
    <w:rsid w:val="00D60D1D"/>
    <w:rsid w:val="00D71EEC"/>
    <w:rsid w:val="00D7321D"/>
    <w:rsid w:val="00D77682"/>
    <w:rsid w:val="00D84B92"/>
    <w:rsid w:val="00D8542D"/>
    <w:rsid w:val="00D870FC"/>
    <w:rsid w:val="00D87BBB"/>
    <w:rsid w:val="00D94E38"/>
    <w:rsid w:val="00DA7440"/>
    <w:rsid w:val="00DA7D6C"/>
    <w:rsid w:val="00DB1AB4"/>
    <w:rsid w:val="00DC1B4D"/>
    <w:rsid w:val="00DC6A71"/>
    <w:rsid w:val="00DE2D8E"/>
    <w:rsid w:val="00DE5B46"/>
    <w:rsid w:val="00DF00AB"/>
    <w:rsid w:val="00DF26D9"/>
    <w:rsid w:val="00DF3C1D"/>
    <w:rsid w:val="00E0357D"/>
    <w:rsid w:val="00E16967"/>
    <w:rsid w:val="00E20E0E"/>
    <w:rsid w:val="00E24EC2"/>
    <w:rsid w:val="00E27529"/>
    <w:rsid w:val="00E45B17"/>
    <w:rsid w:val="00E56511"/>
    <w:rsid w:val="00E829A6"/>
    <w:rsid w:val="00E96041"/>
    <w:rsid w:val="00EA7E38"/>
    <w:rsid w:val="00EE5982"/>
    <w:rsid w:val="00F23209"/>
    <w:rsid w:val="00F240BB"/>
    <w:rsid w:val="00F25603"/>
    <w:rsid w:val="00F25930"/>
    <w:rsid w:val="00F2613C"/>
    <w:rsid w:val="00F46724"/>
    <w:rsid w:val="00F47A29"/>
    <w:rsid w:val="00F57FED"/>
    <w:rsid w:val="00F712A9"/>
    <w:rsid w:val="00F73A82"/>
    <w:rsid w:val="00F83A71"/>
    <w:rsid w:val="00F84637"/>
    <w:rsid w:val="00F85573"/>
    <w:rsid w:val="00FA1DF5"/>
    <w:rsid w:val="00FC0119"/>
    <w:rsid w:val="00FC25D7"/>
    <w:rsid w:val="00FD35E0"/>
    <w:rsid w:val="00FD4589"/>
    <w:rsid w:val="00FD48B6"/>
    <w:rsid w:val="00FF0AA3"/>
    <w:rsid w:val="00FF5E1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99"/>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84AAA"/>
    <w:pPr>
      <w:spacing w:before="240" w:line="240" w:lineRule="auto"/>
      <w:ind w:firstLine="1021"/>
      <w:jc w:val="both"/>
    </w:pPr>
    <w:rPr>
      <w:rFonts w:cs="Arial"/>
      <w:sz w:val="22"/>
      <w:szCs w:val="22"/>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99"/>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84AAA"/>
    <w:pPr>
      <w:spacing w:before="240" w:line="240" w:lineRule="auto"/>
      <w:ind w:firstLine="1021"/>
      <w:jc w:val="both"/>
    </w:pPr>
    <w:rPr>
      <w:rFonts w:cs="Arial"/>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358">
      <w:bodyDiv w:val="1"/>
      <w:marLeft w:val="0"/>
      <w:marRight w:val="0"/>
      <w:marTop w:val="0"/>
      <w:marBottom w:val="0"/>
      <w:divBdr>
        <w:top w:val="none" w:sz="0" w:space="0" w:color="auto"/>
        <w:left w:val="none" w:sz="0" w:space="0" w:color="auto"/>
        <w:bottom w:val="none" w:sz="0" w:space="0" w:color="auto"/>
        <w:right w:val="none" w:sz="0" w:space="0" w:color="auto"/>
      </w:divBdr>
    </w:div>
    <w:div w:id="37245971">
      <w:bodyDiv w:val="1"/>
      <w:marLeft w:val="0"/>
      <w:marRight w:val="0"/>
      <w:marTop w:val="0"/>
      <w:marBottom w:val="0"/>
      <w:divBdr>
        <w:top w:val="none" w:sz="0" w:space="0" w:color="auto"/>
        <w:left w:val="none" w:sz="0" w:space="0" w:color="auto"/>
        <w:bottom w:val="none" w:sz="0" w:space="0" w:color="auto"/>
        <w:right w:val="none" w:sz="0" w:space="0" w:color="auto"/>
      </w:divBdr>
    </w:div>
    <w:div w:id="72821367">
      <w:bodyDiv w:val="1"/>
      <w:marLeft w:val="0"/>
      <w:marRight w:val="0"/>
      <w:marTop w:val="0"/>
      <w:marBottom w:val="0"/>
      <w:divBdr>
        <w:top w:val="none" w:sz="0" w:space="0" w:color="auto"/>
        <w:left w:val="none" w:sz="0" w:space="0" w:color="auto"/>
        <w:bottom w:val="none" w:sz="0" w:space="0" w:color="auto"/>
        <w:right w:val="none" w:sz="0" w:space="0" w:color="auto"/>
      </w:divBdr>
    </w:div>
    <w:div w:id="94399521">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1067264">
      <w:bodyDiv w:val="1"/>
      <w:marLeft w:val="0"/>
      <w:marRight w:val="0"/>
      <w:marTop w:val="0"/>
      <w:marBottom w:val="0"/>
      <w:divBdr>
        <w:top w:val="none" w:sz="0" w:space="0" w:color="auto"/>
        <w:left w:val="none" w:sz="0" w:space="0" w:color="auto"/>
        <w:bottom w:val="none" w:sz="0" w:space="0" w:color="auto"/>
        <w:right w:val="none" w:sz="0" w:space="0" w:color="auto"/>
      </w:divBdr>
    </w:div>
    <w:div w:id="305135899">
      <w:bodyDiv w:val="1"/>
      <w:marLeft w:val="0"/>
      <w:marRight w:val="0"/>
      <w:marTop w:val="0"/>
      <w:marBottom w:val="0"/>
      <w:divBdr>
        <w:top w:val="none" w:sz="0" w:space="0" w:color="auto"/>
        <w:left w:val="none" w:sz="0" w:space="0" w:color="auto"/>
        <w:bottom w:val="none" w:sz="0" w:space="0" w:color="auto"/>
        <w:right w:val="none" w:sz="0" w:space="0" w:color="auto"/>
      </w:divBdr>
    </w:div>
    <w:div w:id="543752903">
      <w:bodyDiv w:val="1"/>
      <w:marLeft w:val="0"/>
      <w:marRight w:val="0"/>
      <w:marTop w:val="0"/>
      <w:marBottom w:val="0"/>
      <w:divBdr>
        <w:top w:val="none" w:sz="0" w:space="0" w:color="auto"/>
        <w:left w:val="none" w:sz="0" w:space="0" w:color="auto"/>
        <w:bottom w:val="none" w:sz="0" w:space="0" w:color="auto"/>
        <w:right w:val="none" w:sz="0" w:space="0" w:color="auto"/>
      </w:divBdr>
    </w:div>
    <w:div w:id="611478667">
      <w:bodyDiv w:val="1"/>
      <w:marLeft w:val="0"/>
      <w:marRight w:val="0"/>
      <w:marTop w:val="0"/>
      <w:marBottom w:val="0"/>
      <w:divBdr>
        <w:top w:val="none" w:sz="0" w:space="0" w:color="auto"/>
        <w:left w:val="none" w:sz="0" w:space="0" w:color="auto"/>
        <w:bottom w:val="none" w:sz="0" w:space="0" w:color="auto"/>
        <w:right w:val="none" w:sz="0" w:space="0" w:color="auto"/>
      </w:divBdr>
    </w:div>
    <w:div w:id="837496588">
      <w:bodyDiv w:val="1"/>
      <w:marLeft w:val="0"/>
      <w:marRight w:val="0"/>
      <w:marTop w:val="0"/>
      <w:marBottom w:val="0"/>
      <w:divBdr>
        <w:top w:val="none" w:sz="0" w:space="0" w:color="auto"/>
        <w:left w:val="none" w:sz="0" w:space="0" w:color="auto"/>
        <w:bottom w:val="none" w:sz="0" w:space="0" w:color="auto"/>
        <w:right w:val="none" w:sz="0" w:space="0" w:color="auto"/>
      </w:divBdr>
    </w:div>
    <w:div w:id="844855829">
      <w:bodyDiv w:val="1"/>
      <w:marLeft w:val="0"/>
      <w:marRight w:val="0"/>
      <w:marTop w:val="0"/>
      <w:marBottom w:val="0"/>
      <w:divBdr>
        <w:top w:val="none" w:sz="0" w:space="0" w:color="auto"/>
        <w:left w:val="none" w:sz="0" w:space="0" w:color="auto"/>
        <w:bottom w:val="none" w:sz="0" w:space="0" w:color="auto"/>
        <w:right w:val="none" w:sz="0" w:space="0" w:color="auto"/>
      </w:divBdr>
    </w:div>
    <w:div w:id="920943081">
      <w:bodyDiv w:val="1"/>
      <w:marLeft w:val="0"/>
      <w:marRight w:val="0"/>
      <w:marTop w:val="0"/>
      <w:marBottom w:val="0"/>
      <w:divBdr>
        <w:top w:val="none" w:sz="0" w:space="0" w:color="auto"/>
        <w:left w:val="none" w:sz="0" w:space="0" w:color="auto"/>
        <w:bottom w:val="none" w:sz="0" w:space="0" w:color="auto"/>
        <w:right w:val="none" w:sz="0" w:space="0" w:color="auto"/>
      </w:divBdr>
    </w:div>
    <w:div w:id="937058785">
      <w:bodyDiv w:val="1"/>
      <w:marLeft w:val="0"/>
      <w:marRight w:val="0"/>
      <w:marTop w:val="0"/>
      <w:marBottom w:val="0"/>
      <w:divBdr>
        <w:top w:val="none" w:sz="0" w:space="0" w:color="auto"/>
        <w:left w:val="none" w:sz="0" w:space="0" w:color="auto"/>
        <w:bottom w:val="none" w:sz="0" w:space="0" w:color="auto"/>
        <w:right w:val="none" w:sz="0" w:space="0" w:color="auto"/>
      </w:divBdr>
    </w:div>
    <w:div w:id="1406951374">
      <w:bodyDiv w:val="1"/>
      <w:marLeft w:val="0"/>
      <w:marRight w:val="0"/>
      <w:marTop w:val="0"/>
      <w:marBottom w:val="0"/>
      <w:divBdr>
        <w:top w:val="none" w:sz="0" w:space="0" w:color="auto"/>
        <w:left w:val="none" w:sz="0" w:space="0" w:color="auto"/>
        <w:bottom w:val="none" w:sz="0" w:space="0" w:color="auto"/>
        <w:right w:val="none" w:sz="0" w:space="0" w:color="auto"/>
      </w:divBdr>
    </w:div>
    <w:div w:id="1478376172">
      <w:bodyDiv w:val="1"/>
      <w:marLeft w:val="0"/>
      <w:marRight w:val="0"/>
      <w:marTop w:val="0"/>
      <w:marBottom w:val="0"/>
      <w:divBdr>
        <w:top w:val="none" w:sz="0" w:space="0" w:color="auto"/>
        <w:left w:val="none" w:sz="0" w:space="0" w:color="auto"/>
        <w:bottom w:val="none" w:sz="0" w:space="0" w:color="auto"/>
        <w:right w:val="none" w:sz="0" w:space="0" w:color="auto"/>
      </w:divBdr>
    </w:div>
    <w:div w:id="1673297017">
      <w:bodyDiv w:val="1"/>
      <w:marLeft w:val="0"/>
      <w:marRight w:val="0"/>
      <w:marTop w:val="0"/>
      <w:marBottom w:val="0"/>
      <w:divBdr>
        <w:top w:val="none" w:sz="0" w:space="0" w:color="auto"/>
        <w:left w:val="none" w:sz="0" w:space="0" w:color="auto"/>
        <w:bottom w:val="none" w:sz="0" w:space="0" w:color="auto"/>
        <w:right w:val="none" w:sz="0" w:space="0" w:color="auto"/>
      </w:divBdr>
    </w:div>
    <w:div w:id="18053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hyperlink" Target="http://www.uradni-list.si/1/objava.jsp?sop=2012-01-2047"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B26CA-2101-4BAB-A2FC-B31ACADDF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43</TotalTime>
  <Pages>19</Pages>
  <Words>7076</Words>
  <Characters>40335</Characters>
  <Application>Microsoft Office Word</Application>
  <DocSecurity>0</DocSecurity>
  <Lines>336</Lines>
  <Paragraphs>94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47317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Ales Jeraj</dc:creator>
  <cp:lastModifiedBy>Katja.Goricar</cp:lastModifiedBy>
  <cp:revision>14</cp:revision>
  <cp:lastPrinted>2015-10-26T06:58:00Z</cp:lastPrinted>
  <dcterms:created xsi:type="dcterms:W3CDTF">2015-09-29T07:50:00Z</dcterms:created>
  <dcterms:modified xsi:type="dcterms:W3CDTF">2015-10-27T09:10:00Z</dcterms:modified>
</cp:coreProperties>
</file>