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3A5C" w14:textId="77777777" w:rsidR="004A2791" w:rsidRDefault="004A2791"/>
    <w:p w14:paraId="3110BA0F" w14:textId="77777777" w:rsidR="004A2791" w:rsidRDefault="004A2791"/>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14:paraId="4F5CCE7B" w14:textId="77777777" w:rsidTr="004A2791">
        <w:trPr>
          <w:gridAfter w:val="2"/>
          <w:wAfter w:w="3067" w:type="dxa"/>
          <w:trHeight w:val="189"/>
        </w:trPr>
        <w:tc>
          <w:tcPr>
            <w:tcW w:w="6096" w:type="dxa"/>
            <w:gridSpan w:val="2"/>
            <w:tcBorders>
              <w:top w:val="single" w:sz="4" w:space="0" w:color="auto"/>
              <w:left w:val="single" w:sz="4" w:space="0" w:color="auto"/>
              <w:bottom w:val="single" w:sz="4" w:space="0" w:color="auto"/>
              <w:right w:val="single" w:sz="4" w:space="0" w:color="auto"/>
            </w:tcBorders>
          </w:tcPr>
          <w:p w14:paraId="69BE94BC" w14:textId="2D7DC353" w:rsidR="00D731F3" w:rsidRPr="008D1759" w:rsidRDefault="009D175B" w:rsidP="005F456B">
            <w:pPr>
              <w:pStyle w:val="Neotevilenodstavek"/>
              <w:spacing w:before="0" w:after="0" w:line="260" w:lineRule="exact"/>
              <w:jc w:val="left"/>
              <w:rPr>
                <w:sz w:val="20"/>
                <w:szCs w:val="20"/>
              </w:rPr>
            </w:pPr>
            <w:r>
              <w:rPr>
                <w:sz w:val="20"/>
                <w:szCs w:val="20"/>
              </w:rPr>
              <w:t>Številka:</w:t>
            </w:r>
            <w:r w:rsidR="003C2916">
              <w:rPr>
                <w:sz w:val="20"/>
                <w:szCs w:val="20"/>
              </w:rPr>
              <w:t>007-33/2013-</w:t>
            </w:r>
            <w:r w:rsidR="00BD7802">
              <w:rPr>
                <w:sz w:val="20"/>
                <w:szCs w:val="20"/>
              </w:rPr>
              <w:t>87</w:t>
            </w:r>
          </w:p>
        </w:tc>
      </w:tr>
      <w:tr w:rsidR="00D731F3" w:rsidRPr="008D1759" w14:paraId="21FC1704" w14:textId="77777777" w:rsidTr="004A2791">
        <w:trPr>
          <w:gridAfter w:val="2"/>
          <w:wAfter w:w="3067" w:type="dxa"/>
          <w:trHeight w:val="265"/>
        </w:trPr>
        <w:tc>
          <w:tcPr>
            <w:tcW w:w="6096" w:type="dxa"/>
            <w:gridSpan w:val="2"/>
            <w:tcBorders>
              <w:top w:val="single" w:sz="4" w:space="0" w:color="auto"/>
            </w:tcBorders>
          </w:tcPr>
          <w:p w14:paraId="366A2AE3" w14:textId="0962E3E7" w:rsidR="00D731F3" w:rsidRPr="008D1759" w:rsidRDefault="00D731F3" w:rsidP="009D175B">
            <w:pPr>
              <w:pStyle w:val="Neotevilenodstavek"/>
              <w:spacing w:before="0" w:after="0" w:line="260" w:lineRule="exact"/>
              <w:jc w:val="left"/>
              <w:rPr>
                <w:sz w:val="20"/>
                <w:szCs w:val="20"/>
              </w:rPr>
            </w:pPr>
            <w:r>
              <w:rPr>
                <w:sz w:val="20"/>
                <w:szCs w:val="20"/>
              </w:rPr>
              <w:t xml:space="preserve">Ljubljana, </w:t>
            </w:r>
            <w:r w:rsidR="003B33AB">
              <w:rPr>
                <w:sz w:val="20"/>
                <w:szCs w:val="20"/>
              </w:rPr>
              <w:t>20. 3. 2017</w:t>
            </w:r>
            <w:bookmarkStart w:id="0" w:name="_GoBack"/>
            <w:bookmarkEnd w:id="0"/>
          </w:p>
        </w:tc>
      </w:tr>
      <w:tr w:rsidR="00D731F3" w:rsidRPr="008D1759" w14:paraId="5EBA35AC" w14:textId="77777777" w:rsidTr="005F456B">
        <w:trPr>
          <w:gridAfter w:val="2"/>
          <w:wAfter w:w="3067" w:type="dxa"/>
        </w:trPr>
        <w:tc>
          <w:tcPr>
            <w:tcW w:w="6096" w:type="dxa"/>
            <w:gridSpan w:val="2"/>
          </w:tcPr>
          <w:p w14:paraId="5F0BB20B" w14:textId="77777777" w:rsidR="00D731F3" w:rsidRPr="00594B90" w:rsidRDefault="00D731F3" w:rsidP="005F456B">
            <w:pPr>
              <w:pStyle w:val="Neotevilenodstavek"/>
              <w:spacing w:before="0" w:after="0" w:line="260" w:lineRule="exact"/>
              <w:jc w:val="left"/>
              <w:rPr>
                <w:sz w:val="20"/>
                <w:szCs w:val="20"/>
              </w:rPr>
            </w:pPr>
          </w:p>
        </w:tc>
      </w:tr>
      <w:tr w:rsidR="00D731F3" w:rsidRPr="008D1759" w14:paraId="3AFF2357" w14:textId="77777777" w:rsidTr="005F456B">
        <w:trPr>
          <w:gridAfter w:val="2"/>
          <w:wAfter w:w="3067" w:type="dxa"/>
        </w:trPr>
        <w:tc>
          <w:tcPr>
            <w:tcW w:w="6096" w:type="dxa"/>
            <w:gridSpan w:val="2"/>
          </w:tcPr>
          <w:p w14:paraId="28A9F3FB" w14:textId="77777777" w:rsidR="00D731F3" w:rsidRPr="008D1759" w:rsidRDefault="00D731F3" w:rsidP="005F456B">
            <w:pPr>
              <w:rPr>
                <w:rFonts w:cs="Arial"/>
                <w:szCs w:val="20"/>
              </w:rPr>
            </w:pPr>
          </w:p>
          <w:p w14:paraId="1B01BEA0" w14:textId="77777777" w:rsidR="00D731F3" w:rsidRPr="008D1759" w:rsidRDefault="00D731F3" w:rsidP="005F456B">
            <w:pPr>
              <w:rPr>
                <w:rFonts w:cs="Arial"/>
                <w:szCs w:val="20"/>
              </w:rPr>
            </w:pPr>
            <w:r w:rsidRPr="008D1759">
              <w:rPr>
                <w:rFonts w:cs="Arial"/>
                <w:szCs w:val="20"/>
              </w:rPr>
              <w:t>GENERALNI SEKRETARIAT VLADE REPUBLIKE SLOVENIJE</w:t>
            </w:r>
          </w:p>
          <w:p w14:paraId="2CFABCD2" w14:textId="77777777" w:rsidR="00D731F3" w:rsidRPr="008D1759" w:rsidRDefault="00F425FF" w:rsidP="005F456B">
            <w:pPr>
              <w:rPr>
                <w:rFonts w:cs="Arial"/>
                <w:szCs w:val="20"/>
              </w:rPr>
            </w:pPr>
            <w:hyperlink r:id="rId9" w:history="1">
              <w:r w:rsidR="00D731F3" w:rsidRPr="008D1759">
                <w:rPr>
                  <w:rStyle w:val="Hiperpovezava"/>
                  <w:szCs w:val="20"/>
                </w:rPr>
                <w:t>Gp.gs@gov.si</w:t>
              </w:r>
            </w:hyperlink>
          </w:p>
          <w:p w14:paraId="2A2A7CB6" w14:textId="77777777" w:rsidR="00D731F3" w:rsidRPr="008D1759" w:rsidRDefault="00D731F3" w:rsidP="005F456B">
            <w:pPr>
              <w:rPr>
                <w:rFonts w:cs="Arial"/>
                <w:szCs w:val="20"/>
              </w:rPr>
            </w:pPr>
          </w:p>
        </w:tc>
      </w:tr>
      <w:tr w:rsidR="00D731F3" w:rsidRPr="008D1759" w14:paraId="16CB5FD0" w14:textId="77777777" w:rsidTr="005F456B">
        <w:tc>
          <w:tcPr>
            <w:tcW w:w="9163" w:type="dxa"/>
            <w:gridSpan w:val="4"/>
          </w:tcPr>
          <w:p w14:paraId="68FB968C" w14:textId="77777777" w:rsidR="00B20249" w:rsidRPr="008D1759" w:rsidRDefault="00D731F3" w:rsidP="007919A4">
            <w:pPr>
              <w:pStyle w:val="Naslovpredpisa"/>
              <w:spacing w:before="0" w:after="0" w:line="260" w:lineRule="exact"/>
              <w:ind w:left="1026" w:hanging="1026"/>
              <w:jc w:val="left"/>
              <w:rPr>
                <w:sz w:val="20"/>
                <w:szCs w:val="20"/>
              </w:rPr>
            </w:pPr>
            <w:r>
              <w:rPr>
                <w:sz w:val="20"/>
                <w:szCs w:val="20"/>
              </w:rPr>
              <w:t>ZADEVA:</w:t>
            </w:r>
            <w:r w:rsidR="0009606F">
              <w:rPr>
                <w:sz w:val="20"/>
                <w:szCs w:val="20"/>
              </w:rPr>
              <w:t xml:space="preserve"> </w:t>
            </w:r>
            <w:r w:rsidR="009D175B">
              <w:rPr>
                <w:sz w:val="20"/>
                <w:szCs w:val="20"/>
              </w:rPr>
              <w:t xml:space="preserve"> </w:t>
            </w:r>
            <w:r w:rsidR="004A2791">
              <w:rPr>
                <w:sz w:val="20"/>
                <w:szCs w:val="20"/>
              </w:rPr>
              <w:t>3. p</w:t>
            </w:r>
            <w:r w:rsidR="004A2791" w:rsidRPr="001A4530">
              <w:rPr>
                <w:sz w:val="20"/>
                <w:szCs w:val="20"/>
              </w:rPr>
              <w:t xml:space="preserve">oročilo </w:t>
            </w:r>
            <w:r w:rsidR="004A2791">
              <w:rPr>
                <w:sz w:val="20"/>
                <w:szCs w:val="20"/>
              </w:rPr>
              <w:t>o delu M</w:t>
            </w:r>
            <w:r w:rsidR="004A2791" w:rsidRPr="001A4530">
              <w:rPr>
                <w:sz w:val="20"/>
                <w:szCs w:val="20"/>
              </w:rPr>
              <w:t>edresorske delovne skupine za enotni patentni sistem</w:t>
            </w:r>
            <w:r w:rsidR="004A2791">
              <w:rPr>
                <w:sz w:val="20"/>
                <w:szCs w:val="20"/>
              </w:rPr>
              <w:t xml:space="preserve"> – predlog za obravnavo</w:t>
            </w:r>
          </w:p>
        </w:tc>
      </w:tr>
      <w:tr w:rsidR="00D731F3" w:rsidRPr="008D1759" w14:paraId="6C360548" w14:textId="77777777" w:rsidTr="005F456B">
        <w:tc>
          <w:tcPr>
            <w:tcW w:w="9163" w:type="dxa"/>
            <w:gridSpan w:val="4"/>
          </w:tcPr>
          <w:p w14:paraId="13277812"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23212267" w14:textId="77777777" w:rsidTr="005F456B">
        <w:tc>
          <w:tcPr>
            <w:tcW w:w="9163" w:type="dxa"/>
            <w:gridSpan w:val="4"/>
          </w:tcPr>
          <w:p w14:paraId="6F758494" w14:textId="77777777" w:rsidR="004A2791" w:rsidRDefault="004A2791" w:rsidP="004A2791">
            <w:pPr>
              <w:autoSpaceDE w:val="0"/>
              <w:autoSpaceDN w:val="0"/>
              <w:adjustRightInd w:val="0"/>
              <w:spacing w:line="240" w:lineRule="auto"/>
              <w:jc w:val="both"/>
              <w:rPr>
                <w:rFonts w:cs="Arial"/>
                <w:szCs w:val="20"/>
                <w:lang w:eastAsia="sl-SI"/>
              </w:rPr>
            </w:pPr>
          </w:p>
          <w:p w14:paraId="0A6C117D" w14:textId="77777777" w:rsidR="004A2791" w:rsidRPr="001A4530" w:rsidRDefault="004A2791" w:rsidP="004A2791">
            <w:pPr>
              <w:autoSpaceDE w:val="0"/>
              <w:autoSpaceDN w:val="0"/>
              <w:adjustRightInd w:val="0"/>
              <w:spacing w:line="240" w:lineRule="auto"/>
              <w:jc w:val="both"/>
              <w:rPr>
                <w:rFonts w:cs="Arial"/>
                <w:szCs w:val="20"/>
                <w:lang w:eastAsia="sl-SI"/>
              </w:rPr>
            </w:pPr>
            <w:r w:rsidRPr="001A4530">
              <w:rPr>
                <w:rFonts w:cs="Arial"/>
                <w:szCs w:val="20"/>
                <w:lang w:eastAsia="sl-SI"/>
              </w:rPr>
              <w:t xml:space="preserve">Na podlagi šestega odstavka 21. člena Zakona o Vladi Republike Slovenije </w:t>
            </w:r>
            <w:r w:rsidRPr="001A4530">
              <w:rPr>
                <w:color w:val="000000"/>
              </w:rPr>
              <w:t xml:space="preserve">(Uradni list RS, št. 24/05 </w:t>
            </w:r>
            <w:r>
              <w:rPr>
                <w:color w:val="000000"/>
              </w:rPr>
              <w:t>–</w:t>
            </w:r>
            <w:r w:rsidRPr="001A4530">
              <w:rPr>
                <w:color w:val="000000"/>
              </w:rPr>
              <w:t xml:space="preserve"> uradno prečiščeno besedilo, 109/08, 38/10 </w:t>
            </w:r>
            <w:r>
              <w:rPr>
                <w:color w:val="000000"/>
              </w:rPr>
              <w:t>–</w:t>
            </w:r>
            <w:r w:rsidRPr="001A4530">
              <w:rPr>
                <w:color w:val="000000"/>
              </w:rPr>
              <w:t xml:space="preserve"> ZUKN, 8/12, 21/13, 47/13 </w:t>
            </w:r>
            <w:r>
              <w:rPr>
                <w:color w:val="000000"/>
              </w:rPr>
              <w:t>–</w:t>
            </w:r>
            <w:r w:rsidRPr="001A4530">
              <w:rPr>
                <w:color w:val="000000"/>
              </w:rPr>
              <w:t xml:space="preserve"> ZDU-1G in 65/14)</w:t>
            </w:r>
            <w:r w:rsidRPr="001A4530">
              <w:rPr>
                <w:rFonts w:cs="Arial"/>
                <w:szCs w:val="20"/>
                <w:lang w:eastAsia="sl-SI"/>
              </w:rPr>
              <w:t xml:space="preserve"> je Vlada Republike Slovenije na……… seji dne …………. sprejela naslednji sklep:</w:t>
            </w:r>
          </w:p>
          <w:p w14:paraId="6EE7954A" w14:textId="77777777" w:rsidR="004A2791" w:rsidRPr="001A4530" w:rsidRDefault="004A2791" w:rsidP="004A2791">
            <w:pPr>
              <w:pStyle w:val="ZADEVA"/>
              <w:spacing w:line="240" w:lineRule="auto"/>
              <w:ind w:left="0" w:firstLine="0"/>
              <w:rPr>
                <w:rFonts w:cs="Arial"/>
                <w:szCs w:val="20"/>
                <w:lang w:val="sl-SI"/>
              </w:rPr>
            </w:pPr>
          </w:p>
          <w:p w14:paraId="45573084" w14:textId="1ED2C5FB" w:rsidR="004A2791" w:rsidRPr="001A4530" w:rsidRDefault="004A2791" w:rsidP="004A2791">
            <w:pPr>
              <w:tabs>
                <w:tab w:val="left" w:pos="292"/>
              </w:tabs>
              <w:spacing w:line="240" w:lineRule="auto"/>
              <w:rPr>
                <w:rFonts w:cs="Arial"/>
                <w:szCs w:val="20"/>
                <w:lang w:eastAsia="sl-SI"/>
              </w:rPr>
            </w:pPr>
            <w:r w:rsidRPr="001A4530">
              <w:rPr>
                <w:rFonts w:cs="Arial"/>
                <w:szCs w:val="20"/>
                <w:lang w:eastAsia="sl-SI"/>
              </w:rPr>
              <w:t xml:space="preserve">Vlada Republike Slovenije se je seznanila </w:t>
            </w:r>
            <w:r w:rsidR="002E061E">
              <w:rPr>
                <w:rFonts w:cs="Arial"/>
                <w:szCs w:val="20"/>
                <w:lang w:eastAsia="sl-SI"/>
              </w:rPr>
              <w:t xml:space="preserve">s </w:t>
            </w:r>
            <w:r>
              <w:rPr>
                <w:rFonts w:cs="Arial"/>
                <w:szCs w:val="20"/>
                <w:lang w:eastAsia="sl-SI"/>
              </w:rPr>
              <w:t xml:space="preserve">tretjim </w:t>
            </w:r>
            <w:r w:rsidRPr="001A4530">
              <w:rPr>
                <w:rFonts w:cs="Arial"/>
                <w:szCs w:val="20"/>
                <w:lang w:eastAsia="sl-SI"/>
              </w:rPr>
              <w:t xml:space="preserve">poročilom </w:t>
            </w:r>
            <w:r>
              <w:rPr>
                <w:rFonts w:cs="Arial"/>
                <w:szCs w:val="20"/>
                <w:lang w:eastAsia="sl-SI"/>
              </w:rPr>
              <w:t>M</w:t>
            </w:r>
            <w:r w:rsidRPr="001A4530">
              <w:rPr>
                <w:rFonts w:cs="Arial"/>
                <w:szCs w:val="20"/>
                <w:lang w:eastAsia="sl-SI"/>
              </w:rPr>
              <w:t>edresorske delovne skupine za enotni patentni sistem.</w:t>
            </w:r>
          </w:p>
          <w:p w14:paraId="3CED22E0" w14:textId="77777777" w:rsidR="004A2791" w:rsidRPr="001A4530" w:rsidRDefault="004A2791" w:rsidP="004A2791">
            <w:pPr>
              <w:pStyle w:val="Neotevilenodstavek"/>
              <w:spacing w:before="0" w:after="0" w:line="240" w:lineRule="auto"/>
              <w:jc w:val="left"/>
              <w:rPr>
                <w:iCs/>
                <w:sz w:val="20"/>
                <w:szCs w:val="20"/>
              </w:rPr>
            </w:pPr>
          </w:p>
          <w:p w14:paraId="705FCCEE" w14:textId="77777777" w:rsidR="004A2791" w:rsidRPr="00F37547" w:rsidRDefault="004A2791" w:rsidP="004A2791">
            <w:pPr>
              <w:pStyle w:val="Neotevilenodstavek"/>
              <w:tabs>
                <w:tab w:val="center" w:pos="5279"/>
              </w:tabs>
              <w:spacing w:before="0" w:after="0" w:line="240" w:lineRule="auto"/>
              <w:jc w:val="center"/>
              <w:rPr>
                <w:iCs/>
                <w:sz w:val="20"/>
                <w:szCs w:val="20"/>
              </w:rPr>
            </w:pPr>
            <w:r>
              <w:rPr>
                <w:iCs/>
                <w:sz w:val="20"/>
                <w:szCs w:val="20"/>
              </w:rPr>
              <w:tab/>
            </w:r>
            <w:r w:rsidRPr="00F37547">
              <w:rPr>
                <w:iCs/>
                <w:sz w:val="20"/>
                <w:szCs w:val="20"/>
              </w:rPr>
              <w:t xml:space="preserve">mag. </w:t>
            </w:r>
            <w:r w:rsidRPr="00F37547">
              <w:rPr>
                <w:rStyle w:val="Krepko"/>
                <w:b w:val="0"/>
                <w:sz w:val="20"/>
                <w:szCs w:val="20"/>
              </w:rPr>
              <w:t>Lilijana Kozlovič</w:t>
            </w:r>
          </w:p>
          <w:p w14:paraId="2645B355" w14:textId="77777777" w:rsidR="004A2791" w:rsidRPr="001A4530" w:rsidRDefault="004A2791" w:rsidP="004A2791">
            <w:pPr>
              <w:pStyle w:val="Neotevilenodstavek"/>
              <w:tabs>
                <w:tab w:val="center" w:pos="5279"/>
              </w:tabs>
              <w:spacing w:before="0" w:after="0" w:line="240" w:lineRule="auto"/>
              <w:jc w:val="center"/>
              <w:rPr>
                <w:iCs/>
                <w:sz w:val="20"/>
                <w:szCs w:val="20"/>
              </w:rPr>
            </w:pPr>
            <w:r w:rsidRPr="00F37547">
              <w:rPr>
                <w:iCs/>
                <w:sz w:val="20"/>
                <w:szCs w:val="20"/>
              </w:rPr>
              <w:tab/>
              <w:t>generalna sekretarka</w:t>
            </w:r>
            <w:r w:rsidRPr="001A4530">
              <w:rPr>
                <w:iCs/>
                <w:sz w:val="20"/>
                <w:szCs w:val="20"/>
              </w:rPr>
              <w:t xml:space="preserve"> </w:t>
            </w:r>
          </w:p>
          <w:p w14:paraId="5AFD9ADF" w14:textId="77777777" w:rsidR="004A2791" w:rsidRPr="001A4530" w:rsidRDefault="004A2791" w:rsidP="004A2791">
            <w:pPr>
              <w:pStyle w:val="Neotevilenodstavek"/>
              <w:spacing w:before="0" w:after="0" w:line="240" w:lineRule="auto"/>
              <w:rPr>
                <w:iCs/>
                <w:sz w:val="20"/>
                <w:szCs w:val="20"/>
              </w:rPr>
            </w:pPr>
          </w:p>
          <w:p w14:paraId="4E2B326E" w14:textId="77777777" w:rsidR="004A2791" w:rsidRPr="001A4530" w:rsidRDefault="004A2791" w:rsidP="004A2791">
            <w:pPr>
              <w:pStyle w:val="ZADEVA"/>
              <w:spacing w:line="240" w:lineRule="auto"/>
              <w:ind w:left="0" w:firstLine="0"/>
              <w:rPr>
                <w:rFonts w:cs="Arial"/>
                <w:b w:val="0"/>
                <w:bCs/>
                <w:szCs w:val="20"/>
                <w:lang w:val="sl-SI"/>
              </w:rPr>
            </w:pPr>
            <w:r w:rsidRPr="001A4530">
              <w:rPr>
                <w:rFonts w:cs="Arial"/>
                <w:b w:val="0"/>
                <w:bCs/>
                <w:szCs w:val="20"/>
                <w:lang w:val="sl-SI"/>
              </w:rPr>
              <w:t>Prilog</w:t>
            </w:r>
            <w:r>
              <w:rPr>
                <w:rFonts w:cs="Arial"/>
                <w:b w:val="0"/>
                <w:bCs/>
                <w:szCs w:val="20"/>
                <w:lang w:val="sl-SI"/>
              </w:rPr>
              <w:t>a</w:t>
            </w:r>
            <w:r w:rsidRPr="001A4530">
              <w:rPr>
                <w:rFonts w:cs="Arial"/>
                <w:b w:val="0"/>
                <w:bCs/>
                <w:szCs w:val="20"/>
                <w:lang w:val="sl-SI"/>
              </w:rPr>
              <w:t>:</w:t>
            </w:r>
          </w:p>
          <w:p w14:paraId="6A3A827F" w14:textId="77777777" w:rsidR="004A2791" w:rsidRPr="001A4530" w:rsidRDefault="004A2791" w:rsidP="0006342C">
            <w:pPr>
              <w:pStyle w:val="ZADEVA"/>
              <w:numPr>
                <w:ilvl w:val="0"/>
                <w:numId w:val="11"/>
              </w:numPr>
              <w:tabs>
                <w:tab w:val="clear" w:pos="1701"/>
              </w:tabs>
              <w:spacing w:line="240" w:lineRule="auto"/>
              <w:rPr>
                <w:rFonts w:cs="Arial"/>
                <w:b w:val="0"/>
                <w:bCs/>
                <w:szCs w:val="20"/>
                <w:lang w:val="sl-SI"/>
              </w:rPr>
            </w:pPr>
            <w:r w:rsidRPr="001A4530">
              <w:rPr>
                <w:rFonts w:cs="Arial"/>
                <w:b w:val="0"/>
                <w:bCs/>
                <w:szCs w:val="20"/>
                <w:lang w:val="sl-SI"/>
              </w:rPr>
              <w:t xml:space="preserve">Poročilo </w:t>
            </w:r>
          </w:p>
          <w:p w14:paraId="61AD287D" w14:textId="77777777" w:rsidR="004A2791" w:rsidRPr="001A4530" w:rsidRDefault="004A2791" w:rsidP="004A2791">
            <w:pPr>
              <w:pStyle w:val="Neotevilenodstavek"/>
              <w:spacing w:before="0" w:after="0" w:line="240" w:lineRule="auto"/>
              <w:rPr>
                <w:iCs/>
                <w:sz w:val="20"/>
                <w:szCs w:val="20"/>
              </w:rPr>
            </w:pPr>
          </w:p>
          <w:p w14:paraId="4AF721E5" w14:textId="77777777" w:rsidR="004A2791" w:rsidRPr="00F058D1" w:rsidRDefault="004A2791" w:rsidP="004A2791">
            <w:pPr>
              <w:pStyle w:val="Neotevilenodstavek"/>
              <w:spacing w:before="0" w:after="0" w:line="240" w:lineRule="auto"/>
              <w:rPr>
                <w:iCs/>
                <w:sz w:val="20"/>
                <w:szCs w:val="20"/>
              </w:rPr>
            </w:pPr>
          </w:p>
          <w:p w14:paraId="05DC29E8" w14:textId="77777777" w:rsidR="004A2791" w:rsidRPr="001A4530" w:rsidRDefault="004A2791" w:rsidP="004A2791">
            <w:pPr>
              <w:pStyle w:val="Neotevilenodstavek"/>
              <w:spacing w:before="0" w:after="0" w:line="240" w:lineRule="auto"/>
              <w:rPr>
                <w:iCs/>
                <w:sz w:val="20"/>
                <w:szCs w:val="20"/>
              </w:rPr>
            </w:pPr>
            <w:r w:rsidRPr="00F058D1">
              <w:rPr>
                <w:iCs/>
                <w:sz w:val="20"/>
                <w:szCs w:val="20"/>
              </w:rPr>
              <w:t>P</w:t>
            </w:r>
            <w:r w:rsidRPr="001A4530">
              <w:rPr>
                <w:iCs/>
                <w:sz w:val="20"/>
                <w:szCs w:val="20"/>
              </w:rPr>
              <w:t xml:space="preserve">rejmejo: </w:t>
            </w:r>
          </w:p>
          <w:p w14:paraId="6A406958" w14:textId="77777777" w:rsidR="004A2791" w:rsidRPr="00B02E6B" w:rsidRDefault="004A2791" w:rsidP="0006342C">
            <w:pPr>
              <w:pStyle w:val="Neotevilenodstavek"/>
              <w:numPr>
                <w:ilvl w:val="0"/>
                <w:numId w:val="10"/>
              </w:numPr>
              <w:spacing w:before="0" w:after="0" w:line="240" w:lineRule="auto"/>
              <w:rPr>
                <w:iCs/>
                <w:sz w:val="20"/>
                <w:szCs w:val="20"/>
              </w:rPr>
            </w:pPr>
            <w:r w:rsidRPr="00B02E6B">
              <w:rPr>
                <w:iCs/>
                <w:sz w:val="20"/>
                <w:szCs w:val="20"/>
              </w:rPr>
              <w:t>Ministrstvo za pravosodje</w:t>
            </w:r>
          </w:p>
          <w:p w14:paraId="44163A6C" w14:textId="77777777" w:rsidR="004A2791" w:rsidRPr="00B02E6B" w:rsidRDefault="004A2791" w:rsidP="0006342C">
            <w:pPr>
              <w:pStyle w:val="Neotevilenodstavek"/>
              <w:numPr>
                <w:ilvl w:val="0"/>
                <w:numId w:val="10"/>
              </w:numPr>
              <w:spacing w:before="0" w:after="0" w:line="240" w:lineRule="auto"/>
              <w:rPr>
                <w:iCs/>
                <w:sz w:val="20"/>
                <w:szCs w:val="20"/>
              </w:rPr>
            </w:pPr>
            <w:r w:rsidRPr="00B02E6B">
              <w:rPr>
                <w:iCs/>
                <w:sz w:val="20"/>
                <w:szCs w:val="20"/>
              </w:rPr>
              <w:t>Ministrstvo za zunanje zadeve</w:t>
            </w:r>
          </w:p>
          <w:p w14:paraId="23CC18D4" w14:textId="77777777" w:rsidR="004A2791" w:rsidRPr="00B02E6B" w:rsidRDefault="004A2791" w:rsidP="0006342C">
            <w:pPr>
              <w:pStyle w:val="Neotevilenodstavek"/>
              <w:numPr>
                <w:ilvl w:val="0"/>
                <w:numId w:val="10"/>
              </w:numPr>
              <w:spacing w:before="0" w:after="0" w:line="240" w:lineRule="auto"/>
              <w:rPr>
                <w:iCs/>
                <w:sz w:val="20"/>
                <w:szCs w:val="20"/>
              </w:rPr>
            </w:pPr>
            <w:r w:rsidRPr="00B02E6B">
              <w:rPr>
                <w:iCs/>
                <w:sz w:val="20"/>
                <w:szCs w:val="20"/>
              </w:rPr>
              <w:t>Ministrstvo za finance</w:t>
            </w:r>
          </w:p>
          <w:p w14:paraId="67E13D74" w14:textId="77777777" w:rsidR="004A2791" w:rsidRPr="00B02E6B" w:rsidRDefault="004A2791" w:rsidP="0006342C">
            <w:pPr>
              <w:pStyle w:val="Neotevilenodstavek"/>
              <w:numPr>
                <w:ilvl w:val="0"/>
                <w:numId w:val="10"/>
              </w:numPr>
              <w:spacing w:before="0" w:after="0" w:line="240" w:lineRule="auto"/>
              <w:rPr>
                <w:iCs/>
                <w:sz w:val="20"/>
                <w:szCs w:val="20"/>
              </w:rPr>
            </w:pPr>
            <w:r w:rsidRPr="00B02E6B">
              <w:rPr>
                <w:iCs/>
                <w:sz w:val="20"/>
                <w:szCs w:val="20"/>
              </w:rPr>
              <w:t>Ministrstvo za gospodarski razvoj in tehnologijo</w:t>
            </w:r>
          </w:p>
          <w:p w14:paraId="46FF6D12" w14:textId="77777777" w:rsidR="004A2791" w:rsidRDefault="004A2791" w:rsidP="0006342C">
            <w:pPr>
              <w:pStyle w:val="Neotevilenodstavek"/>
              <w:numPr>
                <w:ilvl w:val="0"/>
                <w:numId w:val="10"/>
              </w:numPr>
              <w:spacing w:before="0" w:after="0" w:line="240" w:lineRule="auto"/>
              <w:jc w:val="left"/>
              <w:rPr>
                <w:iCs/>
                <w:sz w:val="20"/>
                <w:szCs w:val="20"/>
              </w:rPr>
            </w:pPr>
            <w:r w:rsidRPr="00B02E6B">
              <w:rPr>
                <w:iCs/>
                <w:sz w:val="20"/>
                <w:szCs w:val="20"/>
              </w:rPr>
              <w:t>Medresorska delovna skupina</w:t>
            </w:r>
            <w:r>
              <w:rPr>
                <w:iCs/>
                <w:sz w:val="20"/>
                <w:szCs w:val="20"/>
              </w:rPr>
              <w:t xml:space="preserve"> za enotni patentni sistem (člani)</w:t>
            </w:r>
          </w:p>
          <w:p w14:paraId="500834E3" w14:textId="77777777" w:rsidR="004A2791" w:rsidRPr="00B02E6B" w:rsidRDefault="004A2791" w:rsidP="0006342C">
            <w:pPr>
              <w:pStyle w:val="Neotevilenodstavek"/>
              <w:numPr>
                <w:ilvl w:val="0"/>
                <w:numId w:val="10"/>
              </w:numPr>
              <w:spacing w:before="0" w:after="0" w:line="240" w:lineRule="auto"/>
              <w:jc w:val="left"/>
              <w:rPr>
                <w:iCs/>
                <w:sz w:val="20"/>
                <w:szCs w:val="20"/>
              </w:rPr>
            </w:pPr>
            <w:r w:rsidRPr="00B02E6B">
              <w:rPr>
                <w:iCs/>
                <w:sz w:val="20"/>
                <w:szCs w:val="20"/>
              </w:rPr>
              <w:t>Urad RS za intelektualno lastnin</w:t>
            </w:r>
            <w:r>
              <w:rPr>
                <w:iCs/>
                <w:sz w:val="20"/>
                <w:szCs w:val="20"/>
              </w:rPr>
              <w:t>o</w:t>
            </w:r>
          </w:p>
          <w:p w14:paraId="65E1D123" w14:textId="77777777" w:rsidR="00D731F3" w:rsidRPr="008D1759" w:rsidRDefault="00D731F3" w:rsidP="004465DD">
            <w:pPr>
              <w:pStyle w:val="Neotevilenodstavek"/>
              <w:spacing w:before="0" w:after="0" w:line="260" w:lineRule="exact"/>
              <w:ind w:left="360"/>
              <w:rPr>
                <w:iCs/>
                <w:sz w:val="20"/>
                <w:szCs w:val="20"/>
              </w:rPr>
            </w:pPr>
          </w:p>
        </w:tc>
      </w:tr>
      <w:tr w:rsidR="00D731F3" w:rsidRPr="008D1759" w14:paraId="0EB2FF46" w14:textId="77777777" w:rsidTr="005F456B">
        <w:tc>
          <w:tcPr>
            <w:tcW w:w="9163" w:type="dxa"/>
            <w:gridSpan w:val="4"/>
          </w:tcPr>
          <w:p w14:paraId="49319878" w14:textId="77777777"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DA2FB2">
              <w:rPr>
                <w:b/>
                <w:sz w:val="20"/>
                <w:szCs w:val="20"/>
              </w:rPr>
              <w:t xml:space="preserve"> </w:t>
            </w:r>
          </w:p>
        </w:tc>
      </w:tr>
      <w:tr w:rsidR="00D731F3" w:rsidRPr="008D1759" w14:paraId="5829DEB1" w14:textId="77777777" w:rsidTr="005F456B">
        <w:tc>
          <w:tcPr>
            <w:tcW w:w="9163" w:type="dxa"/>
            <w:gridSpan w:val="4"/>
          </w:tcPr>
          <w:p w14:paraId="03F7E571" w14:textId="77777777" w:rsidR="00D731F3" w:rsidRPr="008D1759" w:rsidRDefault="004465DD" w:rsidP="005F456B">
            <w:pPr>
              <w:pStyle w:val="Neotevilenodstavek"/>
              <w:spacing w:before="0" w:after="0" w:line="260" w:lineRule="exact"/>
              <w:rPr>
                <w:iCs/>
                <w:sz w:val="20"/>
                <w:szCs w:val="20"/>
              </w:rPr>
            </w:pPr>
            <w:r>
              <w:rPr>
                <w:iCs/>
                <w:sz w:val="20"/>
                <w:szCs w:val="20"/>
              </w:rPr>
              <w:t>/</w:t>
            </w:r>
          </w:p>
        </w:tc>
      </w:tr>
      <w:tr w:rsidR="00D731F3" w:rsidRPr="008D1759" w14:paraId="138AEE95" w14:textId="77777777" w:rsidTr="005F456B">
        <w:tc>
          <w:tcPr>
            <w:tcW w:w="9163" w:type="dxa"/>
            <w:gridSpan w:val="4"/>
          </w:tcPr>
          <w:p w14:paraId="59510072" w14:textId="77777777"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4A2791" w:rsidRPr="008D1759" w14:paraId="5FFD3771" w14:textId="77777777" w:rsidTr="005F456B">
        <w:tc>
          <w:tcPr>
            <w:tcW w:w="9163" w:type="dxa"/>
            <w:gridSpan w:val="4"/>
          </w:tcPr>
          <w:p w14:paraId="53EF8373" w14:textId="77777777" w:rsidR="004A2791" w:rsidRDefault="004A2791" w:rsidP="0006342C">
            <w:pPr>
              <w:pStyle w:val="Neotevilenodstavek"/>
              <w:numPr>
                <w:ilvl w:val="0"/>
                <w:numId w:val="13"/>
              </w:numPr>
              <w:tabs>
                <w:tab w:val="clear" w:pos="720"/>
              </w:tabs>
              <w:spacing w:before="0" w:after="0" w:line="240" w:lineRule="auto"/>
              <w:ind w:left="392" w:hanging="300"/>
              <w:rPr>
                <w:iCs/>
                <w:sz w:val="20"/>
                <w:szCs w:val="20"/>
              </w:rPr>
            </w:pPr>
            <w:r>
              <w:rPr>
                <w:iCs/>
                <w:sz w:val="20"/>
                <w:szCs w:val="20"/>
              </w:rPr>
              <w:t>dr. Vojko Toman</w:t>
            </w:r>
            <w:r w:rsidRPr="001A4530">
              <w:rPr>
                <w:iCs/>
                <w:sz w:val="20"/>
                <w:szCs w:val="20"/>
              </w:rPr>
              <w:t>, direktor, Urad RS za intelektualno lastnino</w:t>
            </w:r>
          </w:p>
          <w:p w14:paraId="2692AAE5" w14:textId="77777777" w:rsidR="004A2791" w:rsidRDefault="004A2791" w:rsidP="0006342C">
            <w:pPr>
              <w:pStyle w:val="Neotevilenodstavek"/>
              <w:numPr>
                <w:ilvl w:val="0"/>
                <w:numId w:val="12"/>
              </w:numPr>
              <w:spacing w:before="0" w:after="0" w:line="240" w:lineRule="auto"/>
              <w:ind w:left="392" w:hanging="300"/>
              <w:rPr>
                <w:iCs/>
                <w:sz w:val="20"/>
                <w:szCs w:val="20"/>
              </w:rPr>
            </w:pPr>
            <w:r>
              <w:rPr>
                <w:iCs/>
                <w:sz w:val="20"/>
                <w:szCs w:val="20"/>
              </w:rPr>
              <w:t>Janez Kukec Mezek, sekretar, Urad RS za intelektualno lastnino</w:t>
            </w:r>
          </w:p>
          <w:p w14:paraId="63B2DE0B" w14:textId="77777777" w:rsidR="004A2791" w:rsidRPr="002A4D4E" w:rsidRDefault="004A2791" w:rsidP="004A2791">
            <w:pPr>
              <w:pStyle w:val="Neotevilenodstavek"/>
              <w:spacing w:before="0" w:after="0" w:line="240" w:lineRule="auto"/>
              <w:rPr>
                <w:iCs/>
                <w:sz w:val="20"/>
                <w:szCs w:val="20"/>
              </w:rPr>
            </w:pPr>
          </w:p>
        </w:tc>
      </w:tr>
      <w:tr w:rsidR="00D731F3" w:rsidRPr="008D1759" w14:paraId="3BD37434" w14:textId="77777777" w:rsidTr="005F456B">
        <w:tc>
          <w:tcPr>
            <w:tcW w:w="9163" w:type="dxa"/>
            <w:gridSpan w:val="4"/>
          </w:tcPr>
          <w:p w14:paraId="1044D607" w14:textId="77777777"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14:paraId="239F0020" w14:textId="77777777" w:rsidTr="005F456B">
        <w:tc>
          <w:tcPr>
            <w:tcW w:w="9163" w:type="dxa"/>
            <w:gridSpan w:val="4"/>
          </w:tcPr>
          <w:p w14:paraId="3A1DC86E" w14:textId="77777777" w:rsidR="00D731F3" w:rsidRPr="008D1759" w:rsidRDefault="004465DD" w:rsidP="005F456B">
            <w:pPr>
              <w:pStyle w:val="Neotevilenodstavek"/>
              <w:spacing w:before="0" w:after="0" w:line="260" w:lineRule="exact"/>
              <w:rPr>
                <w:iCs/>
                <w:sz w:val="20"/>
                <w:szCs w:val="20"/>
              </w:rPr>
            </w:pPr>
            <w:r>
              <w:rPr>
                <w:iCs/>
                <w:sz w:val="20"/>
                <w:szCs w:val="20"/>
              </w:rPr>
              <w:t>/</w:t>
            </w:r>
          </w:p>
        </w:tc>
      </w:tr>
      <w:tr w:rsidR="00D731F3" w:rsidRPr="008D1759" w14:paraId="6683FE70" w14:textId="77777777" w:rsidTr="005F456B">
        <w:tc>
          <w:tcPr>
            <w:tcW w:w="9163" w:type="dxa"/>
            <w:gridSpan w:val="4"/>
          </w:tcPr>
          <w:p w14:paraId="25D48F23"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14:paraId="52D91280" w14:textId="77777777" w:rsidTr="005F456B">
        <w:tc>
          <w:tcPr>
            <w:tcW w:w="9163" w:type="dxa"/>
            <w:gridSpan w:val="4"/>
          </w:tcPr>
          <w:p w14:paraId="70C50EE3" w14:textId="77777777" w:rsidR="00D731F3" w:rsidRPr="00D43F59" w:rsidRDefault="004465DD" w:rsidP="005F456B">
            <w:pPr>
              <w:pStyle w:val="Neotevilenodstavek"/>
              <w:spacing w:before="0" w:after="0" w:line="260" w:lineRule="exact"/>
              <w:rPr>
                <w:b/>
                <w:sz w:val="20"/>
                <w:szCs w:val="20"/>
              </w:rPr>
            </w:pPr>
            <w:r>
              <w:rPr>
                <w:iCs/>
                <w:sz w:val="20"/>
                <w:szCs w:val="20"/>
              </w:rPr>
              <w:t>/</w:t>
            </w:r>
          </w:p>
        </w:tc>
      </w:tr>
      <w:tr w:rsidR="00D731F3" w:rsidRPr="008D1759" w14:paraId="739A65CB" w14:textId="77777777" w:rsidTr="005F456B">
        <w:tc>
          <w:tcPr>
            <w:tcW w:w="9163" w:type="dxa"/>
            <w:gridSpan w:val="4"/>
          </w:tcPr>
          <w:p w14:paraId="6CA79209" w14:textId="77777777"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4A2791" w:rsidRPr="008D1759" w14:paraId="04508E4F" w14:textId="77777777" w:rsidTr="005F456B">
        <w:tc>
          <w:tcPr>
            <w:tcW w:w="9163" w:type="dxa"/>
            <w:gridSpan w:val="4"/>
          </w:tcPr>
          <w:p w14:paraId="054006C6" w14:textId="77777777" w:rsidR="004A2791" w:rsidRPr="009D42E1" w:rsidRDefault="004A2791" w:rsidP="004A2791">
            <w:pPr>
              <w:pStyle w:val="Neotevilenodstavek"/>
              <w:spacing w:before="0" w:after="0" w:line="260" w:lineRule="exact"/>
              <w:rPr>
                <w:iCs/>
                <w:sz w:val="20"/>
                <w:szCs w:val="20"/>
              </w:rPr>
            </w:pPr>
            <w:r w:rsidRPr="009D42E1">
              <w:rPr>
                <w:sz w:val="20"/>
                <w:szCs w:val="20"/>
              </w:rPr>
              <w:t xml:space="preserve">Vlada RS je 4. 7. 2013 sprejela sklep (št. 01201-8/2013/3) o ustanovitvi, nalogah in sestavi medresorske delovne skupine za enotni patentni sistem (v nadaljevanju: MDS). Sklep določa tudi, da skupina o svojem delu poroča Vladi RS najmanj enkrat letno. Vlada RS se je s 1. poročilom o delu MDS seznanila na svoji 13. redni seji 11. 12. 2014 (sklep št. 02402-9/2014/4), z 2. poročilom na svoji 91. redni seji 9. 6. 2016 (sklep št. 02402-9/2014/7). 3. poročilo o delu, ki ga podaja MDS v </w:t>
            </w:r>
            <w:r w:rsidRPr="009D42E1">
              <w:rPr>
                <w:sz w:val="20"/>
                <w:szCs w:val="20"/>
              </w:rPr>
              <w:lastRenderedPageBreak/>
              <w:t>obrazložitvi, obsega obdobje april 2016 – december 2016.</w:t>
            </w:r>
          </w:p>
        </w:tc>
      </w:tr>
      <w:tr w:rsidR="004A2791" w:rsidRPr="008D1759" w14:paraId="655E5237" w14:textId="77777777" w:rsidTr="005F456B">
        <w:tc>
          <w:tcPr>
            <w:tcW w:w="9163" w:type="dxa"/>
            <w:gridSpan w:val="4"/>
          </w:tcPr>
          <w:p w14:paraId="21701EE7" w14:textId="77777777" w:rsidR="004A2791" w:rsidRPr="008D1759" w:rsidRDefault="004A2791" w:rsidP="004A2791">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4A2791" w:rsidRPr="008D1759" w14:paraId="26993934" w14:textId="77777777" w:rsidTr="005F456B">
        <w:tc>
          <w:tcPr>
            <w:tcW w:w="1448" w:type="dxa"/>
          </w:tcPr>
          <w:p w14:paraId="6E850110"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F86B107" w14:textId="77777777" w:rsidR="004A2791" w:rsidRPr="008D1759" w:rsidRDefault="004A2791" w:rsidP="004A2791">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6D42613C"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0E62991F" w14:textId="77777777" w:rsidTr="005F456B">
        <w:tc>
          <w:tcPr>
            <w:tcW w:w="1448" w:type="dxa"/>
          </w:tcPr>
          <w:p w14:paraId="5F3443D9"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31BD25E" w14:textId="77777777" w:rsidR="004A2791" w:rsidRPr="008D1759" w:rsidRDefault="004A2791" w:rsidP="004A2791">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D6247A1"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0A2EB871" w14:textId="77777777" w:rsidTr="005F456B">
        <w:tc>
          <w:tcPr>
            <w:tcW w:w="1448" w:type="dxa"/>
          </w:tcPr>
          <w:p w14:paraId="7799057D"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4747456" w14:textId="77777777" w:rsidR="004A2791" w:rsidRPr="008D1759" w:rsidRDefault="004A2791" w:rsidP="004A2791">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29FDEAF" w14:textId="77777777" w:rsidR="004A2791" w:rsidRPr="00A24E98" w:rsidRDefault="004A2791" w:rsidP="004A2791">
            <w:pPr>
              <w:pStyle w:val="Neotevilenodstavek"/>
              <w:spacing w:before="0" w:after="0" w:line="260" w:lineRule="exact"/>
              <w:jc w:val="center"/>
              <w:rPr>
                <w:sz w:val="20"/>
                <w:szCs w:val="20"/>
              </w:rPr>
            </w:pPr>
            <w:r w:rsidRPr="008D1759">
              <w:rPr>
                <w:sz w:val="20"/>
                <w:szCs w:val="20"/>
              </w:rPr>
              <w:t>NE</w:t>
            </w:r>
          </w:p>
        </w:tc>
      </w:tr>
      <w:tr w:rsidR="004A2791" w:rsidRPr="008D1759" w14:paraId="39286471" w14:textId="77777777" w:rsidTr="005F456B">
        <w:tc>
          <w:tcPr>
            <w:tcW w:w="1448" w:type="dxa"/>
          </w:tcPr>
          <w:p w14:paraId="3D668ADD"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1EA0286" w14:textId="77777777" w:rsidR="004A2791" w:rsidRPr="008D1759" w:rsidRDefault="004A2791" w:rsidP="004A2791">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96F9809"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510124B7" w14:textId="77777777" w:rsidTr="005F456B">
        <w:tc>
          <w:tcPr>
            <w:tcW w:w="1448" w:type="dxa"/>
          </w:tcPr>
          <w:p w14:paraId="5DA20E5A"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2D0D8197" w14:textId="77777777" w:rsidR="004A2791" w:rsidRPr="008D1759" w:rsidRDefault="004A2791" w:rsidP="004A2791">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A315119"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29DE7D6F" w14:textId="77777777" w:rsidTr="005F456B">
        <w:tc>
          <w:tcPr>
            <w:tcW w:w="1448" w:type="dxa"/>
          </w:tcPr>
          <w:p w14:paraId="33EA6B67"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3272FFA" w14:textId="77777777" w:rsidR="004A2791" w:rsidRPr="008D1759" w:rsidRDefault="004A2791" w:rsidP="004A2791">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1685054"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43E971DF" w14:textId="77777777" w:rsidTr="005F456B">
        <w:tc>
          <w:tcPr>
            <w:tcW w:w="1448" w:type="dxa"/>
            <w:tcBorders>
              <w:bottom w:val="single" w:sz="4" w:space="0" w:color="auto"/>
            </w:tcBorders>
          </w:tcPr>
          <w:p w14:paraId="577ED9C6" w14:textId="77777777" w:rsidR="004A2791" w:rsidRPr="008D1759" w:rsidRDefault="004A2791" w:rsidP="004A2791">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8756197" w14:textId="77777777" w:rsidR="004A2791" w:rsidRPr="008D1759" w:rsidRDefault="004A2791" w:rsidP="004A2791">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0A2D9D79" w14:textId="77777777" w:rsidR="004A2791" w:rsidRPr="008D1759" w:rsidRDefault="004A2791" w:rsidP="0006342C">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14:paraId="12FEE69A" w14:textId="77777777" w:rsidR="004A2791" w:rsidRPr="008D1759" w:rsidRDefault="004A2791" w:rsidP="0006342C">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7E16BE6" w14:textId="77777777" w:rsidR="004A2791" w:rsidRPr="008D1759" w:rsidRDefault="004A2791" w:rsidP="0006342C">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7DF53B1B" w14:textId="77777777" w:rsidR="004A2791" w:rsidRPr="008D1759" w:rsidRDefault="004A2791" w:rsidP="004A2791">
            <w:pPr>
              <w:pStyle w:val="Neotevilenodstavek"/>
              <w:spacing w:before="0" w:after="0" w:line="260" w:lineRule="exact"/>
              <w:jc w:val="center"/>
              <w:rPr>
                <w:iCs/>
                <w:sz w:val="20"/>
                <w:szCs w:val="20"/>
              </w:rPr>
            </w:pPr>
            <w:r w:rsidRPr="008D1759">
              <w:rPr>
                <w:sz w:val="20"/>
                <w:szCs w:val="20"/>
              </w:rPr>
              <w:t>NE</w:t>
            </w:r>
          </w:p>
        </w:tc>
      </w:tr>
      <w:tr w:rsidR="004A2791" w:rsidRPr="008D1759" w14:paraId="50A8C270"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6DC2439D" w14:textId="77777777" w:rsidR="004A2791" w:rsidRPr="004465DD" w:rsidRDefault="004A2791" w:rsidP="004A2791">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 /</w:t>
            </w:r>
          </w:p>
        </w:tc>
      </w:tr>
    </w:tbl>
    <w:p w14:paraId="75382BCF"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17C7FFB8"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6F59E56" w14:textId="77777777"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14:paraId="25D28C99"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A9EB57"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B65CF9"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A19736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6C2F8C"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7A68E97E"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62D02821"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688CF2"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F3DEB4"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58B38178"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7ACFE0"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7785CB2B"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8D1759" w14:paraId="7E716DD6"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A06F6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DE8E19"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BFE1A16"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3BC95B"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6A8A291"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8D1759" w14:paraId="7C2C291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8FB0CA"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7E0D94" w14:textId="77777777" w:rsidR="00D731F3" w:rsidRPr="008D1759" w:rsidRDefault="004465DD" w:rsidP="005F456B">
            <w:pPr>
              <w:widowControl w:val="0"/>
              <w:jc w:val="center"/>
              <w:rPr>
                <w:rFonts w:cs="Arial"/>
                <w:szCs w:val="20"/>
              </w:rPr>
            </w:pPr>
            <w:r>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15DB923A" w14:textId="77777777" w:rsidR="00D731F3" w:rsidRPr="008D1759" w:rsidRDefault="004465DD" w:rsidP="005F456B">
            <w:pPr>
              <w:widowControl w:val="0"/>
              <w:jc w:val="center"/>
              <w:rPr>
                <w:rFonts w:cs="Arial"/>
                <w:szCs w:val="20"/>
              </w:rPr>
            </w:pPr>
            <w:r>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857C09" w14:textId="77777777" w:rsidR="00D731F3" w:rsidRPr="008D1759" w:rsidRDefault="004465DD" w:rsidP="005F456B">
            <w:pPr>
              <w:widowControl w:val="0"/>
              <w:jc w:val="center"/>
              <w:rPr>
                <w:rFonts w:cs="Arial"/>
                <w:szCs w:val="20"/>
              </w:rPr>
            </w:pPr>
            <w:r>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2F42B40" w14:textId="77777777" w:rsidR="00D731F3" w:rsidRPr="008D1759" w:rsidRDefault="004465DD" w:rsidP="005F456B">
            <w:pPr>
              <w:widowControl w:val="0"/>
              <w:jc w:val="center"/>
              <w:rPr>
                <w:rFonts w:cs="Arial"/>
                <w:szCs w:val="20"/>
              </w:rPr>
            </w:pPr>
            <w:r>
              <w:rPr>
                <w:rFonts w:cs="Arial"/>
                <w:szCs w:val="20"/>
              </w:rPr>
              <w:t>/</w:t>
            </w:r>
          </w:p>
        </w:tc>
      </w:tr>
      <w:tr w:rsidR="00D731F3" w:rsidRPr="008D1759" w14:paraId="5E38FE14"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228D5" w14:textId="77777777"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55516A" w14:textId="77777777" w:rsidR="00D731F3" w:rsidRPr="008D1759" w:rsidRDefault="004465DD" w:rsidP="005F456B">
            <w:pPr>
              <w:widowControl w:val="0"/>
              <w:jc w:val="center"/>
              <w:rPr>
                <w:rFonts w:cs="Arial"/>
                <w:szCs w:val="20"/>
              </w:rPr>
            </w:pPr>
            <w:r>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542127C6" w14:textId="77777777" w:rsidR="00D731F3" w:rsidRPr="008D1759" w:rsidRDefault="004465DD" w:rsidP="005F456B">
            <w:pPr>
              <w:widowControl w:val="0"/>
              <w:jc w:val="center"/>
              <w:rPr>
                <w:rFonts w:cs="Arial"/>
                <w:szCs w:val="20"/>
              </w:rPr>
            </w:pPr>
            <w:r>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FFAFB9" w14:textId="77777777" w:rsidR="00D731F3" w:rsidRPr="008D1759" w:rsidRDefault="004465DD" w:rsidP="005F456B">
            <w:pPr>
              <w:widowControl w:val="0"/>
              <w:jc w:val="center"/>
              <w:rPr>
                <w:rFonts w:cs="Arial"/>
                <w:szCs w:val="20"/>
              </w:rPr>
            </w:pPr>
            <w:r>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6A05090C" w14:textId="77777777" w:rsidR="00D731F3" w:rsidRPr="008D1759" w:rsidRDefault="004465DD" w:rsidP="005F456B">
            <w:pPr>
              <w:widowControl w:val="0"/>
              <w:jc w:val="center"/>
              <w:rPr>
                <w:rFonts w:cs="Arial"/>
                <w:szCs w:val="20"/>
              </w:rPr>
            </w:pPr>
            <w:r>
              <w:rPr>
                <w:rFonts w:cs="Arial"/>
                <w:szCs w:val="20"/>
              </w:rPr>
              <w:t>/</w:t>
            </w:r>
          </w:p>
        </w:tc>
      </w:tr>
      <w:tr w:rsidR="00D731F3" w:rsidRPr="008D1759" w14:paraId="1C679727"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78349C"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871B5D"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23319EB2" w14:textId="77777777" w:rsidR="00D731F3" w:rsidRPr="008D1759" w:rsidRDefault="004465DD" w:rsidP="005F45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A1D952"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791B03A4" w14:textId="77777777" w:rsidR="00D731F3" w:rsidRPr="008D1759" w:rsidRDefault="004465DD"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8D1759" w14:paraId="2379CC6D"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1E6E49"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14:paraId="3E5D1981"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A42646"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14:paraId="4E52E3BC"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4A84E0C"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C6D038"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2EAE1D"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DA6A19"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251992"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4F300E26"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CF77A23"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157E90"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A518BA"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B27D2C"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0E78E684"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2F83E724"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9BAA7D"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E8395A"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ED1787"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AC4F36"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1D67BB29"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6DE8E094"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2472259"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FD9B1B" w14:textId="77777777" w:rsidR="00D731F3" w:rsidRPr="008D1759" w:rsidRDefault="004465DD" w:rsidP="005F456B">
            <w:pPr>
              <w:widowControl w:val="0"/>
              <w:jc w:val="center"/>
              <w:rPr>
                <w:rFonts w:cs="Arial"/>
                <w:b/>
                <w:szCs w:val="20"/>
              </w:rPr>
            </w:pPr>
            <w:r>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75342E80" w14:textId="77777777" w:rsidR="00D731F3" w:rsidRPr="008D1759" w:rsidRDefault="004465DD" w:rsidP="005F456B">
            <w:pPr>
              <w:pStyle w:val="Naslov1"/>
              <w:keepNext w:val="0"/>
              <w:widowControl w:val="0"/>
              <w:tabs>
                <w:tab w:val="left" w:pos="360"/>
              </w:tabs>
              <w:spacing w:before="0" w:after="0"/>
              <w:rPr>
                <w:rFonts w:cs="Arial"/>
                <w:sz w:val="20"/>
                <w:szCs w:val="20"/>
              </w:rPr>
            </w:pPr>
            <w:r>
              <w:rPr>
                <w:rFonts w:cs="Arial"/>
                <w:sz w:val="20"/>
                <w:szCs w:val="20"/>
              </w:rPr>
              <w:t>/</w:t>
            </w:r>
          </w:p>
        </w:tc>
      </w:tr>
      <w:tr w:rsidR="00D731F3" w:rsidRPr="008D1759" w14:paraId="07B4424B"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FC862E"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14:paraId="1C2DDB0E"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95FF7D6"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B3963F"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97CFFE"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132CB2"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2A6984F"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79CC3A3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6395F16"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018EE9"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431CD"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873EF2"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A86A09B"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5312A3D6"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E23D01"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4B0DEE"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6230A4"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0BA80"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192F9FD0"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4710CFB8"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D242834"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27161A" w14:textId="77777777" w:rsidR="00D731F3" w:rsidRPr="008D1759" w:rsidRDefault="004465DD" w:rsidP="005F456B">
            <w:pPr>
              <w:pStyle w:val="Naslov1"/>
              <w:keepNext w:val="0"/>
              <w:widowControl w:val="0"/>
              <w:tabs>
                <w:tab w:val="left" w:pos="360"/>
              </w:tabs>
              <w:spacing w:before="0" w:after="0"/>
              <w:rPr>
                <w:rFonts w:cs="Arial"/>
                <w:sz w:val="20"/>
                <w:szCs w:val="20"/>
              </w:rPr>
            </w:pPr>
            <w:r>
              <w:rPr>
                <w:rFonts w:cs="Arial"/>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987BAA9" w14:textId="77777777" w:rsidR="00D731F3" w:rsidRPr="008D1759" w:rsidRDefault="004465DD" w:rsidP="005F456B">
            <w:pPr>
              <w:pStyle w:val="Naslov1"/>
              <w:keepNext w:val="0"/>
              <w:widowControl w:val="0"/>
              <w:tabs>
                <w:tab w:val="left" w:pos="360"/>
              </w:tabs>
              <w:spacing w:before="0" w:after="0"/>
              <w:rPr>
                <w:rFonts w:cs="Arial"/>
                <w:sz w:val="20"/>
                <w:szCs w:val="20"/>
              </w:rPr>
            </w:pPr>
            <w:r>
              <w:rPr>
                <w:rFonts w:cs="Arial"/>
                <w:sz w:val="20"/>
                <w:szCs w:val="20"/>
              </w:rPr>
              <w:t>/</w:t>
            </w:r>
          </w:p>
        </w:tc>
      </w:tr>
      <w:tr w:rsidR="00D731F3" w:rsidRPr="008D1759" w14:paraId="1D70FEEE"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FD9604" w14:textId="77777777"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14:paraId="2B23E74A"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F0C475"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AD87BC"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3CF8DC"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52D7D8B8"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6CD3C8"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056797"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63CDB8"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1AAEB0B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A1F29F"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E58732"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803CF0"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45AD9475"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BEE534"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6BCB9D"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6F2A10" w14:textId="77777777" w:rsidR="00D731F3" w:rsidRPr="008D1759" w:rsidRDefault="004465DD" w:rsidP="005F456B">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D731F3" w:rsidRPr="008D1759" w14:paraId="023882A9"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2534E1"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6A768D" w14:textId="77777777" w:rsidR="00D731F3" w:rsidRPr="008D1759" w:rsidRDefault="004465DD" w:rsidP="005F456B">
            <w:pPr>
              <w:pStyle w:val="Naslov1"/>
              <w:keepNext w:val="0"/>
              <w:widowControl w:val="0"/>
              <w:tabs>
                <w:tab w:val="left" w:pos="360"/>
              </w:tabs>
              <w:spacing w:before="0" w:after="0"/>
              <w:rPr>
                <w:rFonts w:cs="Arial"/>
                <w:sz w:val="20"/>
                <w:szCs w:val="20"/>
              </w:rPr>
            </w:pPr>
            <w:r>
              <w:rPr>
                <w:rFonts w:cs="Arial"/>
                <w:sz w:val="20"/>
                <w:szCs w:val="20"/>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52DEC2" w14:textId="77777777" w:rsidR="00D731F3" w:rsidRPr="008D1759" w:rsidRDefault="004465DD" w:rsidP="005F456B">
            <w:pPr>
              <w:pStyle w:val="Naslov1"/>
              <w:keepNext w:val="0"/>
              <w:widowControl w:val="0"/>
              <w:tabs>
                <w:tab w:val="left" w:pos="360"/>
              </w:tabs>
              <w:spacing w:before="0" w:after="0"/>
              <w:rPr>
                <w:rFonts w:cs="Arial"/>
                <w:sz w:val="20"/>
                <w:szCs w:val="20"/>
              </w:rPr>
            </w:pPr>
            <w:r>
              <w:rPr>
                <w:rFonts w:cs="Arial"/>
                <w:sz w:val="20"/>
                <w:szCs w:val="20"/>
              </w:rPr>
              <w:t>/</w:t>
            </w:r>
          </w:p>
        </w:tc>
      </w:tr>
      <w:tr w:rsidR="00D731F3" w:rsidRPr="008D1759" w14:paraId="672D239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CF93A20" w14:textId="77777777" w:rsidR="00D731F3" w:rsidRPr="008D1759" w:rsidRDefault="00D731F3" w:rsidP="005F456B">
            <w:pPr>
              <w:widowControl w:val="0"/>
              <w:rPr>
                <w:rFonts w:cs="Arial"/>
                <w:b/>
                <w:szCs w:val="20"/>
              </w:rPr>
            </w:pPr>
          </w:p>
          <w:p w14:paraId="1037C854" w14:textId="77777777" w:rsidR="00D731F3" w:rsidRPr="008D1759" w:rsidRDefault="00D731F3" w:rsidP="005F456B">
            <w:pPr>
              <w:widowControl w:val="0"/>
              <w:rPr>
                <w:rFonts w:cs="Arial"/>
                <w:b/>
                <w:szCs w:val="20"/>
              </w:rPr>
            </w:pPr>
            <w:r w:rsidRPr="008D1759">
              <w:rPr>
                <w:rFonts w:cs="Arial"/>
                <w:b/>
                <w:szCs w:val="20"/>
              </w:rPr>
              <w:t>OBRAZLOŽITEV:</w:t>
            </w:r>
          </w:p>
          <w:p w14:paraId="470CFBCF" w14:textId="77777777" w:rsidR="00D731F3" w:rsidRPr="008D1759" w:rsidRDefault="00D731F3" w:rsidP="0006342C">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5824FE01" w14:textId="77777777" w:rsidR="00D731F3" w:rsidRPr="008D1759" w:rsidRDefault="009877E8" w:rsidP="009877E8">
            <w:pPr>
              <w:widowControl w:val="0"/>
              <w:suppressAutoHyphens/>
              <w:ind w:left="418"/>
              <w:jc w:val="both"/>
              <w:rPr>
                <w:rFonts w:cs="Arial"/>
                <w:szCs w:val="20"/>
              </w:rPr>
            </w:pPr>
            <w:r>
              <w:rPr>
                <w:rFonts w:cs="Arial"/>
                <w:szCs w:val="20"/>
                <w:lang w:eastAsia="sl-SI"/>
              </w:rPr>
              <w:t>/</w:t>
            </w:r>
          </w:p>
          <w:p w14:paraId="1E3142FC" w14:textId="77777777" w:rsidR="00D731F3" w:rsidRPr="008D1759" w:rsidRDefault="00D731F3" w:rsidP="005F456B">
            <w:pPr>
              <w:widowControl w:val="0"/>
              <w:ind w:left="284"/>
              <w:rPr>
                <w:rFonts w:cs="Arial"/>
                <w:szCs w:val="20"/>
                <w:lang w:eastAsia="sl-SI"/>
              </w:rPr>
            </w:pPr>
          </w:p>
          <w:p w14:paraId="62E3701F" w14:textId="77777777" w:rsidR="009877E8" w:rsidRPr="009877E8" w:rsidRDefault="00D731F3" w:rsidP="0006342C">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r w:rsidRPr="009877E8">
              <w:rPr>
                <w:rFonts w:cs="Arial"/>
                <w:szCs w:val="20"/>
                <w:lang w:eastAsia="sl-SI"/>
              </w:rPr>
              <w:t>:</w:t>
            </w:r>
            <w:r w:rsidR="009877E8">
              <w:rPr>
                <w:rFonts w:cs="Arial"/>
                <w:szCs w:val="20"/>
                <w:lang w:eastAsia="sl-SI"/>
              </w:rPr>
              <w:t xml:space="preserve"> </w:t>
            </w:r>
          </w:p>
          <w:p w14:paraId="4A514667" w14:textId="77777777" w:rsidR="00D731F3" w:rsidRPr="009877E8" w:rsidRDefault="009877E8" w:rsidP="009877E8">
            <w:pPr>
              <w:widowControl w:val="0"/>
              <w:suppressAutoHyphens/>
              <w:ind w:left="418"/>
              <w:jc w:val="both"/>
              <w:rPr>
                <w:rFonts w:cs="Arial"/>
                <w:b/>
                <w:szCs w:val="20"/>
                <w:lang w:eastAsia="sl-SI"/>
              </w:rPr>
            </w:pPr>
            <w:r>
              <w:rPr>
                <w:rFonts w:cs="Arial"/>
                <w:szCs w:val="20"/>
                <w:lang w:eastAsia="sl-SI"/>
              </w:rPr>
              <w:t>/</w:t>
            </w:r>
          </w:p>
          <w:p w14:paraId="2B06C1E6" w14:textId="77777777" w:rsidR="009877E8" w:rsidRDefault="00D731F3" w:rsidP="009877E8">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r w:rsidR="009877E8">
              <w:rPr>
                <w:rFonts w:cs="Arial"/>
                <w:b/>
                <w:szCs w:val="20"/>
                <w:lang w:eastAsia="sl-SI"/>
              </w:rPr>
              <w:t xml:space="preserve"> </w:t>
            </w:r>
          </w:p>
          <w:p w14:paraId="3D495E49" w14:textId="77777777" w:rsidR="00D731F3" w:rsidRPr="008D1759" w:rsidRDefault="009877E8" w:rsidP="009877E8">
            <w:pPr>
              <w:widowControl w:val="0"/>
              <w:suppressAutoHyphens/>
              <w:ind w:left="720"/>
              <w:jc w:val="both"/>
              <w:rPr>
                <w:rFonts w:cs="Arial"/>
                <w:szCs w:val="20"/>
                <w:lang w:eastAsia="sl-SI"/>
              </w:rPr>
            </w:pPr>
            <w:r>
              <w:rPr>
                <w:rFonts w:cs="Arial"/>
                <w:b/>
                <w:szCs w:val="20"/>
                <w:lang w:eastAsia="sl-SI"/>
              </w:rPr>
              <w:t xml:space="preserve">       /</w:t>
            </w:r>
          </w:p>
          <w:p w14:paraId="42B2E62B" w14:textId="77777777" w:rsidR="009877E8" w:rsidRDefault="00D731F3" w:rsidP="005F456B">
            <w:pPr>
              <w:widowControl w:val="0"/>
              <w:suppressAutoHyphens/>
              <w:ind w:left="714"/>
              <w:jc w:val="both"/>
              <w:rPr>
                <w:rFonts w:cs="Arial"/>
                <w:b/>
                <w:szCs w:val="20"/>
                <w:lang w:eastAsia="sl-SI"/>
              </w:rPr>
            </w:pPr>
            <w:proofErr w:type="spellStart"/>
            <w:r>
              <w:rPr>
                <w:rFonts w:cs="Arial"/>
                <w:b/>
                <w:szCs w:val="20"/>
                <w:lang w:eastAsia="sl-SI"/>
              </w:rPr>
              <w:lastRenderedPageBreak/>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r w:rsidR="009877E8">
              <w:rPr>
                <w:rFonts w:cs="Arial"/>
                <w:b/>
                <w:szCs w:val="20"/>
                <w:lang w:eastAsia="sl-SI"/>
              </w:rPr>
              <w:t xml:space="preserve"> </w:t>
            </w:r>
          </w:p>
          <w:p w14:paraId="6434DCAE" w14:textId="77777777" w:rsidR="00D731F3" w:rsidRPr="008D1759" w:rsidRDefault="009877E8" w:rsidP="005F456B">
            <w:pPr>
              <w:widowControl w:val="0"/>
              <w:suppressAutoHyphens/>
              <w:ind w:left="714"/>
              <w:jc w:val="both"/>
              <w:rPr>
                <w:rFonts w:cs="Arial"/>
                <w:b/>
                <w:szCs w:val="20"/>
                <w:lang w:eastAsia="sl-SI"/>
              </w:rPr>
            </w:pPr>
            <w:r>
              <w:rPr>
                <w:rFonts w:cs="Arial"/>
                <w:b/>
                <w:szCs w:val="20"/>
                <w:lang w:eastAsia="sl-SI"/>
              </w:rPr>
              <w:t xml:space="preserve">       /</w:t>
            </w:r>
          </w:p>
          <w:p w14:paraId="5B02EFFA" w14:textId="77777777" w:rsidR="009877E8" w:rsidRDefault="00D731F3" w:rsidP="009877E8">
            <w:pPr>
              <w:widowControl w:val="0"/>
              <w:suppressAutoHyphens/>
              <w:ind w:left="701"/>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r w:rsidR="009877E8">
              <w:rPr>
                <w:rFonts w:cs="Arial"/>
                <w:b/>
                <w:szCs w:val="20"/>
                <w:lang w:eastAsia="sl-SI"/>
              </w:rPr>
              <w:t xml:space="preserve"> </w:t>
            </w:r>
          </w:p>
          <w:p w14:paraId="1ABD31D3" w14:textId="77777777" w:rsidR="00D731F3" w:rsidRPr="009877E8" w:rsidRDefault="009877E8" w:rsidP="009877E8">
            <w:pPr>
              <w:widowControl w:val="0"/>
              <w:suppressAutoHyphens/>
              <w:ind w:left="714"/>
              <w:jc w:val="both"/>
              <w:rPr>
                <w:rFonts w:cs="Arial"/>
                <w:b/>
                <w:szCs w:val="20"/>
                <w:lang w:eastAsia="sl-SI"/>
              </w:rPr>
            </w:pPr>
            <w:r>
              <w:rPr>
                <w:rFonts w:cs="Arial"/>
                <w:b/>
                <w:szCs w:val="20"/>
                <w:lang w:eastAsia="sl-SI"/>
              </w:rPr>
              <w:t xml:space="preserve">       /</w:t>
            </w:r>
          </w:p>
        </w:tc>
      </w:tr>
      <w:tr w:rsidR="00D731F3" w:rsidRPr="00D063BD" w14:paraId="1E0379C8"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9BC7EE6" w14:textId="77777777" w:rsidR="007919A4" w:rsidRDefault="00D731F3" w:rsidP="007919A4">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w:t>
            </w:r>
            <w:r w:rsidR="007919A4">
              <w:rPr>
                <w:rFonts w:cs="Arial"/>
                <w:b/>
                <w:szCs w:val="20"/>
              </w:rPr>
              <w:t>ančnih posledic pod 40.000 EUR:</w:t>
            </w:r>
          </w:p>
          <w:p w14:paraId="5F5D2C39" w14:textId="77777777" w:rsidR="007919A4" w:rsidRPr="004A2791" w:rsidRDefault="004A2791" w:rsidP="007919A4">
            <w:pPr>
              <w:rPr>
                <w:rFonts w:cs="Arial"/>
                <w:szCs w:val="20"/>
              </w:rPr>
            </w:pPr>
            <w:r w:rsidRPr="004A2791">
              <w:rPr>
                <w:bCs/>
              </w:rPr>
              <w:t>Gradivo nima finančnih posledic.</w:t>
            </w:r>
          </w:p>
          <w:p w14:paraId="14766B6A" w14:textId="77777777" w:rsidR="00671DDA" w:rsidRPr="00D731F3" w:rsidRDefault="00671DDA" w:rsidP="007919A4">
            <w:pPr>
              <w:pStyle w:val="Oddelek"/>
              <w:numPr>
                <w:ilvl w:val="0"/>
                <w:numId w:val="0"/>
              </w:numPr>
              <w:jc w:val="left"/>
              <w:rPr>
                <w:b w:val="0"/>
                <w:szCs w:val="20"/>
              </w:rPr>
            </w:pPr>
          </w:p>
        </w:tc>
      </w:tr>
      <w:tr w:rsidR="00D731F3" w:rsidRPr="00D063BD" w14:paraId="3987EBBD"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663B0F2"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40A3D2A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E6B7180"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6AEE0C0C" w14:textId="77777777" w:rsidR="00D731F3" w:rsidRDefault="00D731F3" w:rsidP="0006342C">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49510C50" w14:textId="77777777" w:rsidR="003F4D18" w:rsidRPr="00171E3B" w:rsidRDefault="003F4D18" w:rsidP="0006342C">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14:paraId="45523EE4" w14:textId="77777777" w:rsidR="00D731F3" w:rsidRPr="00171E3B" w:rsidRDefault="00FE1B5A" w:rsidP="0006342C">
            <w:pPr>
              <w:pStyle w:val="Neotevilenodstavek"/>
              <w:widowControl w:val="0"/>
              <w:numPr>
                <w:ilvl w:val="1"/>
                <w:numId w:val="7"/>
              </w:numPr>
              <w:spacing w:before="0" w:after="0" w:line="260" w:lineRule="exact"/>
              <w:rPr>
                <w:iCs/>
                <w:sz w:val="20"/>
                <w:szCs w:val="20"/>
              </w:rPr>
            </w:pPr>
            <w:r>
              <w:rPr>
                <w:iCs/>
                <w:sz w:val="20"/>
                <w:szCs w:val="20"/>
              </w:rPr>
              <w:t>financiranje občin.</w:t>
            </w:r>
          </w:p>
          <w:p w14:paraId="7F4384E5" w14:textId="77777777"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14:paraId="5C4E3DC0"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NE</w:t>
            </w:r>
          </w:p>
        </w:tc>
      </w:tr>
      <w:tr w:rsidR="00D731F3" w:rsidRPr="00D063BD" w14:paraId="2C2EB64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D44932"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5608F3C8" w14:textId="77777777" w:rsidR="00D731F3" w:rsidRPr="00171E3B" w:rsidRDefault="00D731F3" w:rsidP="0006342C">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4465DD">
              <w:rPr>
                <w:iCs/>
                <w:sz w:val="20"/>
                <w:szCs w:val="20"/>
              </w:rPr>
              <w:t xml:space="preserve"> občin Slovenije SOS: </w:t>
            </w:r>
            <w:r w:rsidRPr="00171E3B">
              <w:rPr>
                <w:iCs/>
                <w:sz w:val="20"/>
                <w:szCs w:val="20"/>
              </w:rPr>
              <w:t>NE</w:t>
            </w:r>
          </w:p>
          <w:p w14:paraId="307D19B9" w14:textId="77777777" w:rsidR="00D731F3" w:rsidRPr="00171E3B" w:rsidRDefault="00D731F3" w:rsidP="0006342C">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4465DD">
              <w:rPr>
                <w:iCs/>
                <w:sz w:val="20"/>
                <w:szCs w:val="20"/>
              </w:rPr>
              <w:t xml:space="preserve"> občin Slovenije ZOS: </w:t>
            </w:r>
            <w:r w:rsidRPr="00171E3B">
              <w:rPr>
                <w:iCs/>
                <w:sz w:val="20"/>
                <w:szCs w:val="20"/>
              </w:rPr>
              <w:t>NE</w:t>
            </w:r>
          </w:p>
          <w:p w14:paraId="4A508E6C" w14:textId="77777777" w:rsidR="00D731F3" w:rsidRPr="00171E3B" w:rsidRDefault="00D731F3" w:rsidP="0006342C">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4465DD">
              <w:rPr>
                <w:iCs/>
                <w:sz w:val="20"/>
                <w:szCs w:val="20"/>
              </w:rPr>
              <w:t xml:space="preserve">estnih občin Slovenije ZMOS: </w:t>
            </w:r>
            <w:r w:rsidRPr="00171E3B">
              <w:rPr>
                <w:iCs/>
                <w:sz w:val="20"/>
                <w:szCs w:val="20"/>
              </w:rPr>
              <w:t>NE</w:t>
            </w:r>
          </w:p>
          <w:p w14:paraId="0F749244" w14:textId="77777777" w:rsidR="00D731F3" w:rsidRPr="00171E3B" w:rsidRDefault="00D731F3" w:rsidP="005F456B">
            <w:pPr>
              <w:pStyle w:val="Neotevilenodstavek"/>
              <w:widowControl w:val="0"/>
              <w:spacing w:before="0" w:after="0" w:line="260" w:lineRule="exact"/>
              <w:rPr>
                <w:iCs/>
                <w:sz w:val="20"/>
                <w:szCs w:val="20"/>
              </w:rPr>
            </w:pPr>
          </w:p>
          <w:p w14:paraId="061BE3B1"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Predlogi in pripombe združenj so bili upoštevani:</w:t>
            </w:r>
            <w:r w:rsidR="004465DD">
              <w:rPr>
                <w:iCs/>
                <w:sz w:val="20"/>
                <w:szCs w:val="20"/>
              </w:rPr>
              <w:t xml:space="preserve"> /</w:t>
            </w:r>
          </w:p>
          <w:p w14:paraId="76FABE7C" w14:textId="77777777" w:rsidR="00D731F3" w:rsidRPr="00171E3B" w:rsidRDefault="00D731F3" w:rsidP="0006342C">
            <w:pPr>
              <w:pStyle w:val="Neotevilenodstavek"/>
              <w:widowControl w:val="0"/>
              <w:numPr>
                <w:ilvl w:val="0"/>
                <w:numId w:val="9"/>
              </w:numPr>
              <w:spacing w:before="0" w:after="0" w:line="260" w:lineRule="exact"/>
              <w:rPr>
                <w:iCs/>
                <w:sz w:val="20"/>
                <w:szCs w:val="20"/>
              </w:rPr>
            </w:pPr>
            <w:r w:rsidRPr="00171E3B">
              <w:rPr>
                <w:iCs/>
                <w:sz w:val="20"/>
                <w:szCs w:val="20"/>
              </w:rPr>
              <w:t>v celoti,</w:t>
            </w:r>
          </w:p>
          <w:p w14:paraId="0C6A9C4D" w14:textId="77777777" w:rsidR="00D731F3" w:rsidRPr="00171E3B" w:rsidRDefault="00D731F3" w:rsidP="0006342C">
            <w:pPr>
              <w:pStyle w:val="Neotevilenodstavek"/>
              <w:widowControl w:val="0"/>
              <w:numPr>
                <w:ilvl w:val="0"/>
                <w:numId w:val="9"/>
              </w:numPr>
              <w:spacing w:before="0" w:after="0" w:line="260" w:lineRule="exact"/>
              <w:rPr>
                <w:iCs/>
                <w:sz w:val="20"/>
                <w:szCs w:val="20"/>
              </w:rPr>
            </w:pPr>
            <w:r w:rsidRPr="00171E3B">
              <w:rPr>
                <w:iCs/>
                <w:sz w:val="20"/>
                <w:szCs w:val="20"/>
              </w:rPr>
              <w:t>večinoma,</w:t>
            </w:r>
          </w:p>
          <w:p w14:paraId="70FAF62F" w14:textId="77777777" w:rsidR="00D731F3" w:rsidRPr="00171E3B" w:rsidRDefault="00D731F3" w:rsidP="0006342C">
            <w:pPr>
              <w:pStyle w:val="Neotevilenodstavek"/>
              <w:widowControl w:val="0"/>
              <w:numPr>
                <w:ilvl w:val="0"/>
                <w:numId w:val="9"/>
              </w:numPr>
              <w:spacing w:before="0" w:after="0" w:line="260" w:lineRule="exact"/>
              <w:rPr>
                <w:iCs/>
                <w:sz w:val="20"/>
                <w:szCs w:val="20"/>
              </w:rPr>
            </w:pPr>
            <w:r w:rsidRPr="00171E3B">
              <w:rPr>
                <w:iCs/>
                <w:sz w:val="20"/>
                <w:szCs w:val="20"/>
              </w:rPr>
              <w:t>delno,</w:t>
            </w:r>
          </w:p>
          <w:p w14:paraId="66C35C76" w14:textId="77777777" w:rsidR="0018551D" w:rsidRDefault="00D731F3" w:rsidP="0006342C">
            <w:pPr>
              <w:pStyle w:val="Neotevilenodstavek"/>
              <w:widowControl w:val="0"/>
              <w:numPr>
                <w:ilvl w:val="0"/>
                <w:numId w:val="9"/>
              </w:numPr>
              <w:spacing w:before="0" w:after="0" w:line="260" w:lineRule="exact"/>
              <w:rPr>
                <w:iCs/>
                <w:sz w:val="20"/>
                <w:szCs w:val="20"/>
              </w:rPr>
            </w:pPr>
            <w:r w:rsidRPr="00171E3B">
              <w:rPr>
                <w:iCs/>
                <w:sz w:val="20"/>
                <w:szCs w:val="20"/>
              </w:rPr>
              <w:t>niso bili upoštevani.</w:t>
            </w:r>
          </w:p>
          <w:p w14:paraId="6FBF1094" w14:textId="77777777" w:rsidR="0018551D" w:rsidRDefault="0018551D" w:rsidP="0018551D">
            <w:pPr>
              <w:pStyle w:val="Neotevilenodstavek"/>
              <w:widowControl w:val="0"/>
              <w:spacing w:before="0" w:after="0" w:line="260" w:lineRule="exact"/>
              <w:ind w:left="360"/>
              <w:rPr>
                <w:iCs/>
                <w:sz w:val="20"/>
                <w:szCs w:val="20"/>
              </w:rPr>
            </w:pPr>
          </w:p>
          <w:p w14:paraId="0FEBE552" w14:textId="77777777" w:rsidR="00D731F3" w:rsidRPr="00171E3B" w:rsidRDefault="0018551D" w:rsidP="0018551D">
            <w:pPr>
              <w:pStyle w:val="Neotevilenodstavek"/>
              <w:widowControl w:val="0"/>
              <w:spacing w:before="0" w:after="0" w:line="260" w:lineRule="exact"/>
              <w:rPr>
                <w:iCs/>
                <w:sz w:val="20"/>
                <w:szCs w:val="20"/>
              </w:rPr>
            </w:pPr>
            <w:r>
              <w:rPr>
                <w:iCs/>
                <w:sz w:val="20"/>
                <w:szCs w:val="20"/>
              </w:rPr>
              <w:t>Bistveni predlogi in pripombe, ki niso bili upoštevani.</w:t>
            </w:r>
          </w:p>
          <w:p w14:paraId="67C92F76" w14:textId="77777777" w:rsidR="00D731F3" w:rsidRPr="00171E3B" w:rsidRDefault="00D731F3" w:rsidP="005F456B">
            <w:pPr>
              <w:pStyle w:val="Neotevilenodstavek"/>
              <w:widowControl w:val="0"/>
              <w:spacing w:before="0" w:after="0" w:line="260" w:lineRule="exact"/>
              <w:rPr>
                <w:iCs/>
                <w:sz w:val="20"/>
                <w:szCs w:val="20"/>
              </w:rPr>
            </w:pPr>
          </w:p>
        </w:tc>
      </w:tr>
      <w:tr w:rsidR="00D731F3" w:rsidRPr="00D063BD" w14:paraId="1011462D"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714B285"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EAFCF5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1BDE61F"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D31E875"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612B8F1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B2DAC2" w14:textId="77777777" w:rsidR="004465DD" w:rsidRPr="00AA3AF6" w:rsidRDefault="004465DD" w:rsidP="004465DD">
            <w:pPr>
              <w:pStyle w:val="Neotevilenodstavek"/>
              <w:spacing w:before="0" w:after="0" w:line="240" w:lineRule="auto"/>
              <w:jc w:val="left"/>
              <w:rPr>
                <w:iCs/>
                <w:sz w:val="20"/>
              </w:rPr>
            </w:pPr>
            <w:r w:rsidRPr="00AA3AF6">
              <w:rPr>
                <w:iCs/>
                <w:sz w:val="20"/>
              </w:rPr>
              <w:t>Gradivo ni bilo objavljeno skladno s sedmim odstavkom 9. člena Poslovnika Vlade RS.</w:t>
            </w:r>
          </w:p>
          <w:p w14:paraId="4D7F1240" w14:textId="77777777" w:rsidR="004465DD" w:rsidRPr="00D905BD" w:rsidRDefault="004465DD" w:rsidP="004465DD">
            <w:pPr>
              <w:pStyle w:val="Neotevilenodstavek"/>
              <w:spacing w:before="0" w:after="0" w:line="240" w:lineRule="auto"/>
              <w:rPr>
                <w:sz w:val="20"/>
              </w:rPr>
            </w:pPr>
            <w:r w:rsidRPr="00D905BD">
              <w:rPr>
                <w:sz w:val="20"/>
              </w:rPr>
              <w:t>Gradivo ni predmet usklajevanja z javnostjo.</w:t>
            </w:r>
          </w:p>
          <w:p w14:paraId="1EEC0FEC" w14:textId="77777777" w:rsidR="00D731F3" w:rsidRPr="00D063BD" w:rsidRDefault="00D731F3" w:rsidP="005F456B">
            <w:pPr>
              <w:pStyle w:val="Neotevilenodstavek"/>
              <w:widowControl w:val="0"/>
              <w:spacing w:before="0" w:after="0" w:line="260" w:lineRule="exact"/>
              <w:rPr>
                <w:iCs/>
                <w:sz w:val="20"/>
                <w:szCs w:val="20"/>
              </w:rPr>
            </w:pPr>
          </w:p>
        </w:tc>
      </w:tr>
      <w:tr w:rsidR="00D731F3" w:rsidRPr="00D063BD" w14:paraId="69C7336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F1CAA89" w14:textId="77777777" w:rsidR="00D731F3" w:rsidRPr="00D063BD" w:rsidRDefault="00D731F3" w:rsidP="004465DD">
            <w:pPr>
              <w:pStyle w:val="Neotevilenodstavek"/>
              <w:widowControl w:val="0"/>
              <w:spacing w:before="0" w:after="0" w:line="260" w:lineRule="exact"/>
              <w:rPr>
                <w:iCs/>
                <w:sz w:val="20"/>
                <w:szCs w:val="20"/>
              </w:rPr>
            </w:pPr>
          </w:p>
        </w:tc>
      </w:tr>
      <w:tr w:rsidR="00D731F3" w:rsidRPr="00D063BD" w14:paraId="5C5CE86E"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0C6E0F"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69E6F549"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0F5AA32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34DA7EA"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52FA1B0"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556B70B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331A3DA" w14:textId="77777777" w:rsidR="00D731F3" w:rsidRPr="00D063BD" w:rsidRDefault="00D731F3" w:rsidP="005F456B">
            <w:pPr>
              <w:pStyle w:val="Poglavje"/>
              <w:widowControl w:val="0"/>
              <w:spacing w:before="0" w:after="0" w:line="260" w:lineRule="exact"/>
              <w:ind w:left="3400"/>
              <w:jc w:val="left"/>
              <w:rPr>
                <w:sz w:val="20"/>
                <w:szCs w:val="20"/>
              </w:rPr>
            </w:pPr>
          </w:p>
          <w:p w14:paraId="42679AC4" w14:textId="77777777" w:rsidR="00743621" w:rsidRDefault="00743621" w:rsidP="005F456B">
            <w:pPr>
              <w:pStyle w:val="Poglavje"/>
              <w:widowControl w:val="0"/>
              <w:spacing w:before="0" w:after="0" w:line="260" w:lineRule="exact"/>
              <w:ind w:left="3400"/>
              <w:jc w:val="left"/>
              <w:rPr>
                <w:b w:val="0"/>
                <w:sz w:val="20"/>
                <w:szCs w:val="20"/>
              </w:rPr>
            </w:pPr>
          </w:p>
          <w:p w14:paraId="1BA9305D" w14:textId="77777777" w:rsidR="00D731F3" w:rsidRDefault="000924A6" w:rsidP="00580F4B">
            <w:pPr>
              <w:pStyle w:val="Poglavje"/>
              <w:widowControl w:val="0"/>
              <w:spacing w:before="0" w:after="0" w:line="260" w:lineRule="exact"/>
              <w:ind w:left="3400"/>
              <w:rPr>
                <w:b w:val="0"/>
                <w:sz w:val="20"/>
                <w:szCs w:val="20"/>
              </w:rPr>
            </w:pPr>
            <w:r>
              <w:rPr>
                <w:b w:val="0"/>
                <w:sz w:val="20"/>
                <w:szCs w:val="20"/>
              </w:rPr>
              <w:t>Zdravko Počivalšek</w:t>
            </w:r>
          </w:p>
          <w:p w14:paraId="44B12D7C" w14:textId="77777777" w:rsidR="000924A6" w:rsidRDefault="00743621" w:rsidP="00580F4B">
            <w:pPr>
              <w:pStyle w:val="Poglavje"/>
              <w:widowControl w:val="0"/>
              <w:spacing w:before="0" w:after="0" w:line="260" w:lineRule="exact"/>
              <w:ind w:left="3400"/>
              <w:rPr>
                <w:b w:val="0"/>
                <w:sz w:val="20"/>
                <w:szCs w:val="20"/>
              </w:rPr>
            </w:pPr>
            <w:r>
              <w:rPr>
                <w:b w:val="0"/>
                <w:sz w:val="20"/>
                <w:szCs w:val="20"/>
              </w:rPr>
              <w:t>m</w:t>
            </w:r>
            <w:r w:rsidR="000924A6">
              <w:rPr>
                <w:b w:val="0"/>
                <w:sz w:val="20"/>
                <w:szCs w:val="20"/>
              </w:rPr>
              <w:t>inister</w:t>
            </w:r>
          </w:p>
          <w:p w14:paraId="5C2AD5BF" w14:textId="77777777" w:rsidR="00743621" w:rsidRDefault="00743621" w:rsidP="005F456B">
            <w:pPr>
              <w:pStyle w:val="Poglavje"/>
              <w:widowControl w:val="0"/>
              <w:spacing w:before="0" w:after="0" w:line="260" w:lineRule="exact"/>
              <w:ind w:left="3400"/>
              <w:jc w:val="left"/>
              <w:rPr>
                <w:b w:val="0"/>
                <w:sz w:val="20"/>
                <w:szCs w:val="20"/>
              </w:rPr>
            </w:pPr>
          </w:p>
          <w:p w14:paraId="7256E935" w14:textId="77777777" w:rsidR="00743621" w:rsidRPr="00D063BD" w:rsidRDefault="00743621" w:rsidP="005F456B">
            <w:pPr>
              <w:pStyle w:val="Poglavje"/>
              <w:widowControl w:val="0"/>
              <w:spacing w:before="0" w:after="0" w:line="260" w:lineRule="exact"/>
              <w:ind w:left="3400"/>
              <w:jc w:val="left"/>
              <w:rPr>
                <w:b w:val="0"/>
                <w:sz w:val="20"/>
                <w:szCs w:val="20"/>
              </w:rPr>
            </w:pPr>
          </w:p>
          <w:p w14:paraId="0B3D9AE1" w14:textId="77777777" w:rsidR="00D731F3" w:rsidRPr="00D063BD" w:rsidRDefault="00D731F3" w:rsidP="005F456B">
            <w:pPr>
              <w:pStyle w:val="Poglavje"/>
              <w:widowControl w:val="0"/>
              <w:spacing w:before="0" w:after="0" w:line="260" w:lineRule="exact"/>
              <w:ind w:left="3400"/>
              <w:jc w:val="left"/>
              <w:rPr>
                <w:sz w:val="20"/>
                <w:szCs w:val="20"/>
              </w:rPr>
            </w:pPr>
          </w:p>
        </w:tc>
      </w:tr>
      <w:tr w:rsidR="00580F4B" w:rsidRPr="00D063BD" w14:paraId="497EE3A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CF3708" w14:textId="77777777" w:rsidR="00580F4B" w:rsidRPr="00D063BD" w:rsidRDefault="00580F4B" w:rsidP="005F456B">
            <w:pPr>
              <w:pStyle w:val="Poglavje"/>
              <w:widowControl w:val="0"/>
              <w:spacing w:before="0" w:after="0" w:line="260" w:lineRule="exact"/>
              <w:ind w:left="3400"/>
              <w:jc w:val="left"/>
              <w:rPr>
                <w:sz w:val="20"/>
                <w:szCs w:val="20"/>
              </w:rPr>
            </w:pPr>
          </w:p>
        </w:tc>
      </w:tr>
    </w:tbl>
    <w:p w14:paraId="23EF7A65" w14:textId="77777777" w:rsidR="00D731F3" w:rsidRPr="008D1759" w:rsidRDefault="00D731F3" w:rsidP="00D731F3">
      <w:pPr>
        <w:keepLines/>
        <w:framePr w:w="9962" w:wrap="auto" w:hAnchor="text" w:x="1300"/>
        <w:rPr>
          <w:rFonts w:cs="Arial"/>
          <w:szCs w:val="20"/>
        </w:rPr>
        <w:sectPr w:rsidR="00D731F3" w:rsidRPr="008D1759" w:rsidSect="00F55BDF">
          <w:headerReference w:type="default" r:id="rId10"/>
          <w:headerReference w:type="first" r:id="rId11"/>
          <w:pgSz w:w="11906" w:h="16838"/>
          <w:pgMar w:top="1418" w:right="1418" w:bottom="1418" w:left="1418" w:header="708" w:footer="708" w:gutter="0"/>
          <w:cols w:space="708"/>
          <w:titlePg/>
          <w:docGrid w:linePitch="360"/>
        </w:sectPr>
      </w:pPr>
    </w:p>
    <w:p w14:paraId="3537458A" w14:textId="77777777" w:rsidR="004A2791" w:rsidRPr="001A4530" w:rsidRDefault="004A2791" w:rsidP="004A2791">
      <w:pPr>
        <w:pStyle w:val="ListParagraph1"/>
        <w:ind w:left="0"/>
        <w:jc w:val="right"/>
        <w:rPr>
          <w:rFonts w:ascii="Arial" w:hAnsi="Arial" w:cs="Arial"/>
          <w:b/>
          <w:sz w:val="20"/>
        </w:rPr>
      </w:pPr>
      <w:r w:rsidRPr="001A4530">
        <w:rPr>
          <w:rFonts w:ascii="Arial" w:hAnsi="Arial" w:cs="Arial"/>
          <w:b/>
          <w:sz w:val="20"/>
        </w:rPr>
        <w:lastRenderedPageBreak/>
        <w:t>PRILOGA</w:t>
      </w:r>
    </w:p>
    <w:p w14:paraId="24739899" w14:textId="77777777" w:rsidR="004A2791" w:rsidRPr="001A4530" w:rsidRDefault="004A2791" w:rsidP="004A2791">
      <w:pPr>
        <w:pStyle w:val="ListParagraph1"/>
        <w:ind w:left="0"/>
        <w:jc w:val="center"/>
        <w:rPr>
          <w:rFonts w:ascii="Arial" w:hAnsi="Arial" w:cs="Arial"/>
          <w:b/>
          <w:sz w:val="20"/>
        </w:rPr>
      </w:pPr>
    </w:p>
    <w:p w14:paraId="01B1FAC8" w14:textId="77777777" w:rsidR="004A2791" w:rsidRPr="001A4530" w:rsidRDefault="004A2791" w:rsidP="004A2791">
      <w:pPr>
        <w:pStyle w:val="ListParagraph1"/>
        <w:ind w:left="0"/>
        <w:jc w:val="center"/>
        <w:rPr>
          <w:rFonts w:ascii="Arial" w:hAnsi="Arial" w:cs="Arial"/>
          <w:b/>
          <w:sz w:val="20"/>
        </w:rPr>
      </w:pPr>
    </w:p>
    <w:p w14:paraId="23EE6BED" w14:textId="3E0A12A7" w:rsidR="004A2791" w:rsidRPr="001A4530" w:rsidRDefault="00AF6378" w:rsidP="004A2791">
      <w:pPr>
        <w:pStyle w:val="ListParagraph1"/>
        <w:ind w:left="0"/>
        <w:rPr>
          <w:rFonts w:ascii="Arial" w:hAnsi="Arial" w:cs="Arial"/>
          <w:b/>
          <w:sz w:val="20"/>
        </w:rPr>
      </w:pPr>
      <w:r>
        <w:rPr>
          <w:rFonts w:ascii="Arial" w:hAnsi="Arial" w:cs="Arial"/>
          <w:b/>
          <w:sz w:val="20"/>
        </w:rPr>
        <w:t>3</w:t>
      </w:r>
      <w:r w:rsidR="004A2791" w:rsidRPr="002A01CB">
        <w:rPr>
          <w:rFonts w:ascii="Arial" w:hAnsi="Arial" w:cs="Arial"/>
          <w:b/>
          <w:sz w:val="20"/>
        </w:rPr>
        <w:t>.</w:t>
      </w:r>
      <w:r w:rsidR="004A2791">
        <w:rPr>
          <w:rFonts w:ascii="Arial" w:hAnsi="Arial" w:cs="Arial"/>
          <w:b/>
          <w:sz w:val="20"/>
        </w:rPr>
        <w:t xml:space="preserve"> </w:t>
      </w:r>
      <w:r w:rsidR="004A2791" w:rsidRPr="001A4530">
        <w:rPr>
          <w:rFonts w:ascii="Arial" w:hAnsi="Arial" w:cs="Arial"/>
          <w:b/>
          <w:sz w:val="20"/>
        </w:rPr>
        <w:t>POROČILO O DELU MEDRESORSKE DELOVNE SKUPINE ZA ENOTNI PATENT</w:t>
      </w:r>
      <w:r w:rsidR="004A2791">
        <w:rPr>
          <w:rFonts w:ascii="Arial" w:hAnsi="Arial" w:cs="Arial"/>
          <w:b/>
          <w:sz w:val="20"/>
        </w:rPr>
        <w:t>N</w:t>
      </w:r>
      <w:r w:rsidR="004A2791" w:rsidRPr="001A4530">
        <w:rPr>
          <w:rFonts w:ascii="Arial" w:hAnsi="Arial" w:cs="Arial"/>
          <w:b/>
          <w:sz w:val="20"/>
        </w:rPr>
        <w:t>I SISTEM</w:t>
      </w:r>
    </w:p>
    <w:p w14:paraId="0CAF2F75" w14:textId="77777777" w:rsidR="004A2791" w:rsidRPr="001A4530" w:rsidRDefault="004A2791" w:rsidP="004A2791">
      <w:pPr>
        <w:pStyle w:val="ListParagraph1"/>
        <w:ind w:left="0"/>
        <w:jc w:val="both"/>
        <w:rPr>
          <w:rFonts w:ascii="Arial" w:hAnsi="Arial" w:cs="Arial"/>
          <w:b/>
          <w:sz w:val="20"/>
        </w:rPr>
      </w:pPr>
    </w:p>
    <w:p w14:paraId="37BC4324" w14:textId="77777777" w:rsidR="004A2791" w:rsidRPr="001A4530" w:rsidRDefault="004A2791" w:rsidP="004A2791">
      <w:pPr>
        <w:spacing w:line="240" w:lineRule="auto"/>
        <w:rPr>
          <w:rFonts w:cs="Arial"/>
          <w:szCs w:val="20"/>
        </w:rPr>
      </w:pPr>
    </w:p>
    <w:p w14:paraId="4C68994A" w14:textId="77777777" w:rsidR="004A2791" w:rsidRPr="001A4530" w:rsidRDefault="004A2791" w:rsidP="004A2791">
      <w:pPr>
        <w:spacing w:line="240" w:lineRule="auto"/>
        <w:rPr>
          <w:rFonts w:cs="Arial"/>
          <w:b/>
          <w:szCs w:val="20"/>
        </w:rPr>
      </w:pPr>
      <w:r w:rsidRPr="001A4530">
        <w:rPr>
          <w:rFonts w:cs="Arial"/>
          <w:b/>
          <w:szCs w:val="20"/>
        </w:rPr>
        <w:t>Uvod</w:t>
      </w:r>
    </w:p>
    <w:p w14:paraId="63CD8439" w14:textId="77777777" w:rsidR="004A2791" w:rsidRPr="001A4530" w:rsidRDefault="004A2791" w:rsidP="004A2791">
      <w:pPr>
        <w:spacing w:line="240" w:lineRule="auto"/>
        <w:rPr>
          <w:rFonts w:cs="Arial"/>
          <w:szCs w:val="20"/>
        </w:rPr>
      </w:pPr>
    </w:p>
    <w:p w14:paraId="5E565E77" w14:textId="237A5E98" w:rsidR="004A2791" w:rsidRPr="00AF3499" w:rsidRDefault="004A2791" w:rsidP="004A2791">
      <w:pPr>
        <w:spacing w:line="240" w:lineRule="auto"/>
        <w:rPr>
          <w:rFonts w:cs="Arial"/>
          <w:szCs w:val="20"/>
        </w:rPr>
      </w:pPr>
      <w:r w:rsidRPr="00AF3499">
        <w:rPr>
          <w:rFonts w:cs="Arial"/>
          <w:szCs w:val="20"/>
        </w:rPr>
        <w:t xml:space="preserve">Vlada RS je dne 4. 7. 2013 ustanovila medresorsko delovno skupino za enotni patentni sistem (v nadaljevanju: MDS), katere temeljna naloga je priprava in uskladitev strokovnih podlag za aktivno sodelovanje predstavnikov RS v okviru pripravljalnih aktivnosti za uvedbo enotnega patentnega sistema. Skupina, ki jo vodi predstojnik Urada RS za intelektualno lastnino, mora o svojem delu enkrat letno poročati </w:t>
      </w:r>
      <w:r w:rsidR="00AF6378">
        <w:rPr>
          <w:rFonts w:cs="Arial"/>
          <w:szCs w:val="20"/>
        </w:rPr>
        <w:t>V</w:t>
      </w:r>
      <w:r w:rsidRPr="00AF3499">
        <w:rPr>
          <w:rFonts w:cs="Arial"/>
          <w:szCs w:val="20"/>
        </w:rPr>
        <w:t xml:space="preserve">ladi RS. </w:t>
      </w:r>
    </w:p>
    <w:p w14:paraId="3272DA51" w14:textId="77777777" w:rsidR="004A2791" w:rsidRDefault="004A2791" w:rsidP="004A2791">
      <w:pPr>
        <w:spacing w:line="240" w:lineRule="auto"/>
        <w:rPr>
          <w:rFonts w:cs="Arial"/>
          <w:szCs w:val="20"/>
        </w:rPr>
      </w:pPr>
    </w:p>
    <w:p w14:paraId="7B2E1C28" w14:textId="77777777" w:rsidR="004A2791" w:rsidRDefault="004A2791" w:rsidP="004A2791">
      <w:pPr>
        <w:spacing w:line="240" w:lineRule="auto"/>
        <w:rPr>
          <w:rFonts w:cs="Arial"/>
          <w:szCs w:val="20"/>
        </w:rPr>
      </w:pPr>
      <w:r>
        <w:rPr>
          <w:rFonts w:cs="Arial"/>
          <w:szCs w:val="20"/>
        </w:rPr>
        <w:t>Vlada se je s 1. poročilom o delu MDS seznanila na svoji 13. redni seji 11. 12. 2014 (sklep št. 02402-9/2014/4), z 2. poročilom pa na svoji 91. redni seji 9. 6. 2016 (sklep št. 02402-9/2014/7). 3. poročilo o delu MDS obsega obdobje april 2016 – december 2016.</w:t>
      </w:r>
    </w:p>
    <w:p w14:paraId="32FB165B" w14:textId="77777777" w:rsidR="004A2791" w:rsidRDefault="004A2791" w:rsidP="004A2791">
      <w:pPr>
        <w:spacing w:line="240" w:lineRule="auto"/>
        <w:rPr>
          <w:rFonts w:cs="Arial"/>
          <w:szCs w:val="20"/>
        </w:rPr>
      </w:pPr>
    </w:p>
    <w:p w14:paraId="65956338" w14:textId="77777777" w:rsidR="004A2791" w:rsidRPr="001E13A4" w:rsidRDefault="004A2791" w:rsidP="004A2791">
      <w:pPr>
        <w:spacing w:line="240" w:lineRule="auto"/>
        <w:rPr>
          <w:rFonts w:cs="Arial"/>
          <w:szCs w:val="20"/>
        </w:rPr>
      </w:pPr>
      <w:r>
        <w:rPr>
          <w:rFonts w:cs="Arial"/>
          <w:szCs w:val="20"/>
        </w:rPr>
        <w:t>MDS</w:t>
      </w:r>
      <w:r w:rsidRPr="001E13A4">
        <w:rPr>
          <w:rFonts w:cs="Arial"/>
          <w:szCs w:val="20"/>
        </w:rPr>
        <w:t xml:space="preserve"> se je v </w:t>
      </w:r>
      <w:r>
        <w:rPr>
          <w:rFonts w:cs="Arial"/>
          <w:szCs w:val="20"/>
        </w:rPr>
        <w:t>obdobju april 2016 – december 2016</w:t>
      </w:r>
      <w:r w:rsidRPr="001E13A4">
        <w:rPr>
          <w:rFonts w:cs="Arial"/>
          <w:szCs w:val="20"/>
        </w:rPr>
        <w:t xml:space="preserve"> sestala šestkrat</w:t>
      </w:r>
      <w:r>
        <w:rPr>
          <w:rFonts w:cs="Arial"/>
          <w:szCs w:val="20"/>
        </w:rPr>
        <w:t>, vmes pa je komunikacija tekla tudi po e-pošti. Sestava MDS je bila zadnjič posodobljena septembra 2016 skladno s potrebami in spremembami pri posameznih sodelujočih organih (sklep Vlade RS št. 01201-5/2015/7 z dne 22. 9. 2016).</w:t>
      </w:r>
    </w:p>
    <w:p w14:paraId="2F0C4418" w14:textId="77777777" w:rsidR="004A2791" w:rsidRPr="001A4530" w:rsidRDefault="004A2791" w:rsidP="004A2791">
      <w:pPr>
        <w:spacing w:line="240" w:lineRule="auto"/>
        <w:rPr>
          <w:rFonts w:cs="Arial"/>
          <w:szCs w:val="20"/>
        </w:rPr>
      </w:pPr>
    </w:p>
    <w:p w14:paraId="049D2404" w14:textId="77777777" w:rsidR="004A2791" w:rsidRPr="00AF3499" w:rsidRDefault="004A2791" w:rsidP="004A2791">
      <w:pPr>
        <w:keepNext/>
        <w:spacing w:line="240" w:lineRule="auto"/>
        <w:rPr>
          <w:rFonts w:cs="Arial"/>
          <w:szCs w:val="20"/>
        </w:rPr>
      </w:pPr>
      <w:r w:rsidRPr="00AF3499">
        <w:rPr>
          <w:rFonts w:cs="Arial"/>
          <w:szCs w:val="20"/>
        </w:rPr>
        <w:t>Okvir pravnega delovanja MDS določa t. i. patentni sveženj, ki ga sestavljajo:</w:t>
      </w:r>
    </w:p>
    <w:p w14:paraId="1B7B5205" w14:textId="77777777" w:rsidR="004A2791" w:rsidRPr="001A4530" w:rsidRDefault="004A2791" w:rsidP="0006342C">
      <w:pPr>
        <w:numPr>
          <w:ilvl w:val="0"/>
          <w:numId w:val="16"/>
        </w:numPr>
        <w:tabs>
          <w:tab w:val="clear" w:pos="720"/>
          <w:tab w:val="num" w:pos="600"/>
        </w:tabs>
        <w:spacing w:line="240" w:lineRule="auto"/>
        <w:ind w:left="600" w:hanging="200"/>
        <w:rPr>
          <w:rFonts w:cs="Arial"/>
          <w:szCs w:val="20"/>
        </w:rPr>
      </w:pPr>
      <w:r w:rsidRPr="001A4530">
        <w:rPr>
          <w:rFonts w:cs="Arial"/>
          <w:szCs w:val="20"/>
        </w:rPr>
        <w:t>Uredba (EU) št. 1257/2012 Evropskega parlamenta in Sveta z dne 17. 12. 2012 o izvajanju okrepljenega sodelovanja na področju uvedbe enotnega patentnega varstva,</w:t>
      </w:r>
    </w:p>
    <w:p w14:paraId="650655DE" w14:textId="77777777" w:rsidR="004A2791" w:rsidRPr="001A4530" w:rsidRDefault="004A2791" w:rsidP="0006342C">
      <w:pPr>
        <w:numPr>
          <w:ilvl w:val="0"/>
          <w:numId w:val="16"/>
        </w:numPr>
        <w:tabs>
          <w:tab w:val="clear" w:pos="720"/>
          <w:tab w:val="num" w:pos="600"/>
        </w:tabs>
        <w:spacing w:line="240" w:lineRule="auto"/>
        <w:ind w:left="600" w:hanging="200"/>
        <w:rPr>
          <w:rFonts w:cs="Arial"/>
          <w:szCs w:val="20"/>
        </w:rPr>
      </w:pPr>
      <w:r w:rsidRPr="001A4530">
        <w:rPr>
          <w:rFonts w:cs="Arial"/>
          <w:szCs w:val="20"/>
        </w:rPr>
        <w:t>Uredba (EU) št. 1260/2012 Evropskega parlamenta in Sveta z dne 17. 12. 2012 o izvajanju okrepljenega sodelovanja na področju uvedbe enotnega patentnega varstva v zvezi z veljavno ureditvijo prevajanja</w:t>
      </w:r>
      <w:r>
        <w:rPr>
          <w:rFonts w:cs="Arial"/>
          <w:szCs w:val="20"/>
        </w:rPr>
        <w:t>,</w:t>
      </w:r>
    </w:p>
    <w:p w14:paraId="3F190D80" w14:textId="77777777" w:rsidR="004A2791" w:rsidRPr="00CC2A17" w:rsidRDefault="004A2791" w:rsidP="0006342C">
      <w:pPr>
        <w:numPr>
          <w:ilvl w:val="0"/>
          <w:numId w:val="16"/>
        </w:numPr>
        <w:tabs>
          <w:tab w:val="clear" w:pos="720"/>
          <w:tab w:val="num" w:pos="600"/>
        </w:tabs>
        <w:spacing w:line="240" w:lineRule="auto"/>
        <w:ind w:left="600" w:hanging="200"/>
        <w:rPr>
          <w:rFonts w:cs="Arial"/>
          <w:szCs w:val="20"/>
        </w:rPr>
      </w:pPr>
      <w:r w:rsidRPr="001A4530">
        <w:rPr>
          <w:rFonts w:cs="Arial"/>
          <w:szCs w:val="20"/>
        </w:rPr>
        <w:t xml:space="preserve">Sporazum o </w:t>
      </w:r>
      <w:r>
        <w:rPr>
          <w:rFonts w:cs="Arial"/>
          <w:szCs w:val="20"/>
        </w:rPr>
        <w:t>E</w:t>
      </w:r>
      <w:r w:rsidRPr="001A4530">
        <w:rPr>
          <w:rFonts w:cs="Arial"/>
          <w:szCs w:val="20"/>
        </w:rPr>
        <w:t xml:space="preserve">notnem sodišču </w:t>
      </w:r>
      <w:r w:rsidRPr="00CC2A17">
        <w:rPr>
          <w:rFonts w:cs="Arial"/>
          <w:szCs w:val="20"/>
        </w:rPr>
        <w:t>za patente, objavljen v Uradnem listu Evropske unije 20. 6. 2013 (</w:t>
      </w:r>
      <w:r w:rsidR="00AF6378">
        <w:rPr>
          <w:rFonts w:cs="Arial"/>
          <w:szCs w:val="20"/>
        </w:rPr>
        <w:t xml:space="preserve">v nadaljevanju: </w:t>
      </w:r>
      <w:r w:rsidRPr="00CC2A17">
        <w:rPr>
          <w:rFonts w:cs="Arial"/>
          <w:szCs w:val="20"/>
        </w:rPr>
        <w:t xml:space="preserve">Sporazum) in </w:t>
      </w:r>
    </w:p>
    <w:p w14:paraId="3F27B7E6" w14:textId="77777777" w:rsidR="004A2791" w:rsidRPr="00261DEE" w:rsidRDefault="004A2791" w:rsidP="0006342C">
      <w:pPr>
        <w:numPr>
          <w:ilvl w:val="0"/>
          <w:numId w:val="16"/>
        </w:numPr>
        <w:tabs>
          <w:tab w:val="clear" w:pos="720"/>
          <w:tab w:val="num" w:pos="600"/>
        </w:tabs>
        <w:spacing w:line="240" w:lineRule="auto"/>
        <w:ind w:left="600" w:hanging="200"/>
        <w:rPr>
          <w:rFonts w:cs="Arial"/>
          <w:szCs w:val="20"/>
        </w:rPr>
      </w:pPr>
      <w:r w:rsidRPr="00261DEE">
        <w:rPr>
          <w:rFonts w:cs="Arial"/>
          <w:iCs/>
          <w:color w:val="000000"/>
          <w:szCs w:val="20"/>
        </w:rPr>
        <w:t xml:space="preserve">Protokol o začasni uporabi k Sporazumu o </w:t>
      </w:r>
      <w:r>
        <w:rPr>
          <w:rFonts w:cs="Arial"/>
          <w:iCs/>
          <w:color w:val="000000"/>
          <w:szCs w:val="20"/>
        </w:rPr>
        <w:t>E</w:t>
      </w:r>
      <w:r w:rsidRPr="00261DEE">
        <w:rPr>
          <w:rFonts w:cs="Arial"/>
          <w:iCs/>
          <w:color w:val="000000"/>
          <w:szCs w:val="20"/>
        </w:rPr>
        <w:t xml:space="preserve">notnem sodišču za patente, podpisan na </w:t>
      </w:r>
      <w:r w:rsidRPr="00261DEE">
        <w:rPr>
          <w:rFonts w:cs="Arial"/>
          <w:color w:val="212121"/>
          <w:szCs w:val="20"/>
        </w:rPr>
        <w:t xml:space="preserve">zasedanju gospodarskega dela Sveta za konkurenčnost </w:t>
      </w:r>
      <w:r w:rsidRPr="00261DEE">
        <w:rPr>
          <w:rFonts w:cs="Arial"/>
          <w:iCs/>
          <w:color w:val="000000"/>
          <w:szCs w:val="20"/>
        </w:rPr>
        <w:t>1. 10. 2015.</w:t>
      </w:r>
    </w:p>
    <w:p w14:paraId="71C6C892" w14:textId="77777777" w:rsidR="004A2791" w:rsidRPr="00261DEE" w:rsidRDefault="004A2791" w:rsidP="004A2791">
      <w:pPr>
        <w:spacing w:line="240" w:lineRule="auto"/>
        <w:rPr>
          <w:rFonts w:cs="Arial"/>
          <w:szCs w:val="20"/>
        </w:rPr>
      </w:pPr>
    </w:p>
    <w:p w14:paraId="720976F5" w14:textId="764796B8" w:rsidR="004A2791" w:rsidRPr="00CC2A17" w:rsidRDefault="004A2791" w:rsidP="004A2791">
      <w:pPr>
        <w:spacing w:line="240" w:lineRule="auto"/>
        <w:rPr>
          <w:rFonts w:cs="Arial"/>
          <w:szCs w:val="20"/>
        </w:rPr>
      </w:pPr>
      <w:r w:rsidRPr="00261DEE">
        <w:rPr>
          <w:rFonts w:cs="Arial"/>
          <w:szCs w:val="20"/>
        </w:rPr>
        <w:t>Uredbi sta veljavni in se bosta uporabljali od dneva začetka veljavnosti Sporazuma (ratificirati ga mora vsaj 13 držav</w:t>
      </w:r>
      <w:r w:rsidR="00AF6378">
        <w:rPr>
          <w:rFonts w:cs="Arial"/>
          <w:szCs w:val="20"/>
        </w:rPr>
        <w:t xml:space="preserve"> članic EU</w:t>
      </w:r>
      <w:r w:rsidRPr="00261DEE">
        <w:rPr>
          <w:rFonts w:cs="Arial"/>
          <w:szCs w:val="20"/>
        </w:rPr>
        <w:t>, vključno</w:t>
      </w:r>
      <w:r w:rsidR="00AF6378">
        <w:rPr>
          <w:rFonts w:cs="Arial"/>
          <w:szCs w:val="20"/>
        </w:rPr>
        <w:t xml:space="preserve"> z</w:t>
      </w:r>
      <w:r w:rsidRPr="00261DEE">
        <w:rPr>
          <w:rFonts w:cs="Arial"/>
          <w:szCs w:val="20"/>
        </w:rPr>
        <w:t xml:space="preserve"> </w:t>
      </w:r>
      <w:r w:rsidR="00AF6378">
        <w:rPr>
          <w:rFonts w:cs="Arial"/>
          <w:szCs w:val="20"/>
        </w:rPr>
        <w:t xml:space="preserve">Nemčijo, Francijo </w:t>
      </w:r>
      <w:r w:rsidRPr="00261DEE">
        <w:rPr>
          <w:rFonts w:cs="Arial"/>
          <w:szCs w:val="20"/>
        </w:rPr>
        <w:t xml:space="preserve">in </w:t>
      </w:r>
      <w:r w:rsidR="00AF6378">
        <w:rPr>
          <w:rFonts w:cs="Arial"/>
          <w:szCs w:val="20"/>
        </w:rPr>
        <w:t>Združenim kraljestvom</w:t>
      </w:r>
      <w:r w:rsidRPr="00261DEE">
        <w:rPr>
          <w:rFonts w:cs="Arial"/>
          <w:szCs w:val="20"/>
        </w:rPr>
        <w:t xml:space="preserve">). Sporazum je podpisalo 25 držav </w:t>
      </w:r>
      <w:r w:rsidR="00AF6378">
        <w:rPr>
          <w:rFonts w:cs="Arial"/>
          <w:szCs w:val="20"/>
        </w:rPr>
        <w:t xml:space="preserve">članic </w:t>
      </w:r>
      <w:r w:rsidRPr="00261DEE">
        <w:rPr>
          <w:rFonts w:cs="Arial"/>
          <w:szCs w:val="20"/>
        </w:rPr>
        <w:t>E</w:t>
      </w:r>
      <w:r w:rsidR="00AF6378">
        <w:rPr>
          <w:rFonts w:cs="Arial"/>
          <w:szCs w:val="20"/>
        </w:rPr>
        <w:t>U</w:t>
      </w:r>
      <w:r w:rsidRPr="00261DEE">
        <w:rPr>
          <w:rFonts w:cs="Arial"/>
          <w:szCs w:val="20"/>
        </w:rPr>
        <w:t xml:space="preserve"> (</w:t>
      </w:r>
      <w:r w:rsidR="00AF6378">
        <w:rPr>
          <w:rFonts w:cs="Arial"/>
          <w:szCs w:val="20"/>
        </w:rPr>
        <w:t>Španija, Poljska</w:t>
      </w:r>
      <w:r w:rsidRPr="00261DEE">
        <w:rPr>
          <w:rFonts w:cs="Arial"/>
          <w:szCs w:val="20"/>
        </w:rPr>
        <w:t xml:space="preserve"> in H</w:t>
      </w:r>
      <w:r w:rsidR="00AF6378">
        <w:rPr>
          <w:rFonts w:cs="Arial"/>
          <w:szCs w:val="20"/>
        </w:rPr>
        <w:t>rvaška ga niso</w:t>
      </w:r>
      <w:r w:rsidRPr="00261DEE">
        <w:rPr>
          <w:rFonts w:cs="Arial"/>
          <w:szCs w:val="20"/>
        </w:rPr>
        <w:t>)</w:t>
      </w:r>
      <w:r w:rsidR="00AF6378">
        <w:rPr>
          <w:rFonts w:cs="Arial"/>
          <w:szCs w:val="20"/>
        </w:rPr>
        <w:t>.</w:t>
      </w:r>
      <w:r w:rsidRPr="00261DEE">
        <w:rPr>
          <w:rFonts w:cs="Arial"/>
          <w:szCs w:val="20"/>
        </w:rPr>
        <w:t xml:space="preserve"> </w:t>
      </w:r>
      <w:r w:rsidR="00AF6378">
        <w:rPr>
          <w:rFonts w:cs="Arial"/>
          <w:szCs w:val="20"/>
        </w:rPr>
        <w:t>O</w:t>
      </w:r>
      <w:r w:rsidRPr="00261DEE">
        <w:rPr>
          <w:rFonts w:cs="Arial"/>
          <w:szCs w:val="20"/>
        </w:rPr>
        <w:t xml:space="preserve">d teh jih je že </w:t>
      </w:r>
      <w:r>
        <w:rPr>
          <w:rFonts w:cs="Arial"/>
          <w:szCs w:val="20"/>
        </w:rPr>
        <w:t>dvanajst</w:t>
      </w:r>
      <w:r w:rsidRPr="00261DEE">
        <w:rPr>
          <w:rFonts w:cs="Arial"/>
          <w:szCs w:val="20"/>
        </w:rPr>
        <w:t xml:space="preserve"> (</w:t>
      </w:r>
      <w:r>
        <w:rPr>
          <w:rFonts w:cs="Arial"/>
          <w:szCs w:val="20"/>
        </w:rPr>
        <w:t>11</w:t>
      </w:r>
      <w:r w:rsidRPr="00261DEE">
        <w:rPr>
          <w:rFonts w:cs="Arial"/>
          <w:szCs w:val="20"/>
        </w:rPr>
        <w:t>+1) ratificiralo</w:t>
      </w:r>
      <w:r w:rsidR="00AF6378">
        <w:rPr>
          <w:rFonts w:cs="Arial"/>
          <w:szCs w:val="20"/>
        </w:rPr>
        <w:t xml:space="preserve"> Sporazum</w:t>
      </w:r>
      <w:r>
        <w:rPr>
          <w:rFonts w:cs="Arial"/>
          <w:szCs w:val="20"/>
        </w:rPr>
        <w:t>, pri čemer Združeno kraljestvo napoveduje ratifikacijo kljub nameravanemu izstopu iz EU</w:t>
      </w:r>
      <w:r w:rsidRPr="00261DEE">
        <w:rPr>
          <w:rFonts w:cs="Arial"/>
          <w:szCs w:val="20"/>
        </w:rPr>
        <w:t>.</w:t>
      </w:r>
      <w:r w:rsidRPr="00CC2A17">
        <w:rPr>
          <w:rFonts w:cs="Arial"/>
          <w:szCs w:val="20"/>
        </w:rPr>
        <w:t xml:space="preserve"> Okrepljeno sodelovanje trenutno </w:t>
      </w:r>
      <w:r w:rsidR="0052545A">
        <w:rPr>
          <w:rFonts w:cs="Arial"/>
          <w:szCs w:val="20"/>
        </w:rPr>
        <w:t>tvori</w:t>
      </w:r>
      <w:r w:rsidR="0052545A" w:rsidRPr="00CC2A17">
        <w:rPr>
          <w:rFonts w:cs="Arial"/>
          <w:szCs w:val="20"/>
        </w:rPr>
        <w:t xml:space="preserve"> </w:t>
      </w:r>
      <w:r w:rsidRPr="00CC2A17">
        <w:rPr>
          <w:rFonts w:cs="Arial"/>
          <w:szCs w:val="20"/>
        </w:rPr>
        <w:t>26 držav članic Evropske unije (</w:t>
      </w:r>
      <w:r w:rsidR="00644A47">
        <w:rPr>
          <w:rFonts w:cs="Arial"/>
          <w:szCs w:val="20"/>
        </w:rPr>
        <w:t>Španija</w:t>
      </w:r>
      <w:r w:rsidRPr="00CC2A17">
        <w:rPr>
          <w:rFonts w:cs="Arial"/>
          <w:szCs w:val="20"/>
        </w:rPr>
        <w:t xml:space="preserve"> in H</w:t>
      </w:r>
      <w:r w:rsidR="00644A47">
        <w:rPr>
          <w:rFonts w:cs="Arial"/>
          <w:szCs w:val="20"/>
        </w:rPr>
        <w:t xml:space="preserve">rvaška </w:t>
      </w:r>
      <w:r w:rsidRPr="00CC2A17">
        <w:rPr>
          <w:rFonts w:cs="Arial"/>
          <w:szCs w:val="20"/>
        </w:rPr>
        <w:t>ne).</w:t>
      </w:r>
    </w:p>
    <w:p w14:paraId="702580D3" w14:textId="77777777" w:rsidR="004A2791" w:rsidRPr="00261DEE" w:rsidRDefault="004A2791" w:rsidP="004A2791">
      <w:pPr>
        <w:spacing w:line="240" w:lineRule="auto"/>
        <w:rPr>
          <w:rFonts w:cs="Arial"/>
          <w:szCs w:val="20"/>
        </w:rPr>
      </w:pPr>
    </w:p>
    <w:p w14:paraId="69CC072D" w14:textId="1364F5AA" w:rsidR="004A2791" w:rsidRPr="001A4530" w:rsidRDefault="004A2791" w:rsidP="004A2791">
      <w:pPr>
        <w:spacing w:line="240" w:lineRule="auto"/>
        <w:rPr>
          <w:rFonts w:cs="Arial"/>
          <w:szCs w:val="20"/>
        </w:rPr>
      </w:pPr>
      <w:r w:rsidRPr="00261DEE">
        <w:rPr>
          <w:rFonts w:cs="Arial"/>
          <w:szCs w:val="20"/>
        </w:rPr>
        <w:t xml:space="preserve">Za pripravo na uveljavitev enotnega patentnega sistema sta bila na ravni t. i. okrepljenega sodelovanja ustanovljena </w:t>
      </w:r>
      <w:r w:rsidRPr="00261DEE">
        <w:rPr>
          <w:rFonts w:cs="Arial"/>
          <w:b/>
          <w:szCs w:val="20"/>
        </w:rPr>
        <w:t xml:space="preserve">Pripravljalni odbor Enotnega sodišča </w:t>
      </w:r>
      <w:r w:rsidR="006A0104">
        <w:rPr>
          <w:rFonts w:cs="Arial"/>
          <w:b/>
          <w:szCs w:val="20"/>
        </w:rPr>
        <w:t xml:space="preserve">za patente </w:t>
      </w:r>
      <w:r w:rsidRPr="00261DEE">
        <w:rPr>
          <w:rFonts w:cs="Arial"/>
          <w:szCs w:val="20"/>
        </w:rPr>
        <w:t>(</w:t>
      </w:r>
      <w:proofErr w:type="spellStart"/>
      <w:r w:rsidRPr="00261DEE">
        <w:rPr>
          <w:rFonts w:cs="Arial"/>
          <w:szCs w:val="20"/>
        </w:rPr>
        <w:t>Preparatory</w:t>
      </w:r>
      <w:proofErr w:type="spellEnd"/>
      <w:r w:rsidRPr="00261DEE">
        <w:rPr>
          <w:rFonts w:cs="Arial"/>
          <w:szCs w:val="20"/>
        </w:rPr>
        <w:t xml:space="preserve"> </w:t>
      </w:r>
      <w:proofErr w:type="spellStart"/>
      <w:r w:rsidRPr="00261DEE">
        <w:rPr>
          <w:rFonts w:cs="Arial"/>
          <w:szCs w:val="20"/>
        </w:rPr>
        <w:t>Committee</w:t>
      </w:r>
      <w:proofErr w:type="spellEnd"/>
      <w:r w:rsidRPr="00261DEE">
        <w:rPr>
          <w:rFonts w:cs="Arial"/>
          <w:szCs w:val="20"/>
        </w:rPr>
        <w:t xml:space="preserve">) in </w:t>
      </w:r>
      <w:r w:rsidRPr="00261DEE">
        <w:rPr>
          <w:rFonts w:cs="Arial"/>
          <w:b/>
          <w:szCs w:val="20"/>
        </w:rPr>
        <w:t>Ožji odbor Upravnega sveta Evropske patentne organizacije</w:t>
      </w:r>
      <w:r w:rsidRPr="00261DEE">
        <w:rPr>
          <w:rFonts w:cs="Arial"/>
          <w:szCs w:val="20"/>
        </w:rPr>
        <w:t xml:space="preserve"> (</w:t>
      </w:r>
      <w:proofErr w:type="spellStart"/>
      <w:r w:rsidRPr="00261DEE">
        <w:rPr>
          <w:rFonts w:cs="Arial"/>
          <w:szCs w:val="20"/>
        </w:rPr>
        <w:t>Select</w:t>
      </w:r>
      <w:proofErr w:type="spellEnd"/>
      <w:r w:rsidRPr="00261DEE">
        <w:rPr>
          <w:rFonts w:cs="Arial"/>
          <w:szCs w:val="20"/>
        </w:rPr>
        <w:t xml:space="preserve"> </w:t>
      </w:r>
      <w:proofErr w:type="spellStart"/>
      <w:r w:rsidRPr="00261DEE">
        <w:rPr>
          <w:rFonts w:cs="Arial"/>
          <w:szCs w:val="20"/>
        </w:rPr>
        <w:t>Committee</w:t>
      </w:r>
      <w:proofErr w:type="spellEnd"/>
      <w:r w:rsidRPr="00261DEE">
        <w:rPr>
          <w:rFonts w:cs="Arial"/>
          <w:szCs w:val="20"/>
        </w:rPr>
        <w:t>). Predstavniki Republike Slovenije, ki so člani M</w:t>
      </w:r>
      <w:r>
        <w:rPr>
          <w:rFonts w:cs="Arial"/>
          <w:szCs w:val="20"/>
        </w:rPr>
        <w:t>DS</w:t>
      </w:r>
      <w:r w:rsidRPr="00CC2A17">
        <w:rPr>
          <w:rFonts w:cs="Arial"/>
          <w:szCs w:val="20"/>
        </w:rPr>
        <w:t xml:space="preserve">, aktivno sodelujejo v obeh odborih. Zasedanj Pripravljalnega odbora se udeležujejo predstavniki Ministrstva </w:t>
      </w:r>
      <w:r w:rsidRPr="006C4BE7">
        <w:rPr>
          <w:rFonts w:cs="Arial"/>
          <w:szCs w:val="20"/>
        </w:rPr>
        <w:t>za pravosodje, zasedanj Ožjega odbora pa predstavniki Urada RS za intelektualno lastnino</w:t>
      </w:r>
      <w:r>
        <w:rPr>
          <w:rFonts w:cs="Arial"/>
          <w:szCs w:val="20"/>
        </w:rPr>
        <w:t>.</w:t>
      </w:r>
    </w:p>
    <w:p w14:paraId="533C322C" w14:textId="77777777" w:rsidR="004A2791" w:rsidRPr="001A4530" w:rsidRDefault="004A2791" w:rsidP="004A2791">
      <w:pPr>
        <w:spacing w:line="240" w:lineRule="auto"/>
        <w:rPr>
          <w:rFonts w:cs="Arial"/>
          <w:szCs w:val="20"/>
        </w:rPr>
      </w:pPr>
    </w:p>
    <w:p w14:paraId="475DA03E" w14:textId="77777777" w:rsidR="004A2791" w:rsidRPr="001A4530" w:rsidRDefault="004A2791" w:rsidP="004A2791">
      <w:pPr>
        <w:pStyle w:val="Navadensplet"/>
        <w:spacing w:before="0" w:beforeAutospacing="0" w:after="0" w:afterAutospacing="0"/>
        <w:rPr>
          <w:rFonts w:ascii="Arial" w:hAnsi="Arial" w:cs="Arial"/>
          <w:sz w:val="20"/>
          <w:szCs w:val="20"/>
        </w:rPr>
      </w:pPr>
      <w:r w:rsidRPr="001A4530">
        <w:rPr>
          <w:rFonts w:ascii="Arial" w:hAnsi="Arial" w:cs="Arial"/>
          <w:sz w:val="20"/>
          <w:szCs w:val="20"/>
        </w:rPr>
        <w:t xml:space="preserve">Glavne aktivnosti delovanja </w:t>
      </w:r>
      <w:r>
        <w:rPr>
          <w:rFonts w:ascii="Arial" w:hAnsi="Arial" w:cs="Arial"/>
          <w:sz w:val="20"/>
          <w:szCs w:val="20"/>
        </w:rPr>
        <w:t>MDS so:</w:t>
      </w:r>
      <w:r w:rsidRPr="001A4530">
        <w:rPr>
          <w:rFonts w:ascii="Arial" w:hAnsi="Arial" w:cs="Arial"/>
          <w:sz w:val="20"/>
          <w:szCs w:val="20"/>
        </w:rPr>
        <w:t xml:space="preserve"> </w:t>
      </w:r>
    </w:p>
    <w:p w14:paraId="6DD957B1"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sodelovanje v Pripravljalnem odboru Enotnega sodišča</w:t>
      </w:r>
      <w:r>
        <w:rPr>
          <w:rFonts w:ascii="Arial" w:hAnsi="Arial" w:cs="Arial"/>
          <w:sz w:val="20"/>
          <w:szCs w:val="20"/>
        </w:rPr>
        <w:t xml:space="preserve"> za patente</w:t>
      </w:r>
      <w:r w:rsidRPr="001A4530">
        <w:rPr>
          <w:rFonts w:ascii="Arial" w:hAnsi="Arial" w:cs="Arial"/>
          <w:sz w:val="20"/>
          <w:szCs w:val="20"/>
        </w:rPr>
        <w:t xml:space="preserve">, </w:t>
      </w:r>
    </w:p>
    <w:p w14:paraId="46061417"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sodelovanje </w:t>
      </w:r>
      <w:r>
        <w:rPr>
          <w:rFonts w:ascii="Arial" w:hAnsi="Arial" w:cs="Arial"/>
          <w:sz w:val="20"/>
          <w:szCs w:val="20"/>
        </w:rPr>
        <w:t>v</w:t>
      </w:r>
      <w:r w:rsidRPr="001A4530">
        <w:rPr>
          <w:rFonts w:ascii="Arial" w:hAnsi="Arial" w:cs="Arial"/>
          <w:sz w:val="20"/>
          <w:szCs w:val="20"/>
        </w:rPr>
        <w:t xml:space="preserve"> Ožjem odboru Upravnega sveta E</w:t>
      </w:r>
      <w:r>
        <w:rPr>
          <w:rFonts w:ascii="Arial" w:hAnsi="Arial" w:cs="Arial"/>
          <w:sz w:val="20"/>
          <w:szCs w:val="20"/>
        </w:rPr>
        <w:t>vropske patentne organizacije (</w:t>
      </w:r>
      <w:r w:rsidR="004F4D74">
        <w:rPr>
          <w:rFonts w:ascii="Arial" w:hAnsi="Arial" w:cs="Arial"/>
          <w:sz w:val="20"/>
          <w:szCs w:val="20"/>
        </w:rPr>
        <w:t xml:space="preserve">v nadaljevanju: </w:t>
      </w:r>
      <w:r>
        <w:rPr>
          <w:rFonts w:ascii="Arial" w:hAnsi="Arial" w:cs="Arial"/>
          <w:sz w:val="20"/>
          <w:szCs w:val="20"/>
        </w:rPr>
        <w:t>EPO)</w:t>
      </w:r>
      <w:r w:rsidRPr="001A4530">
        <w:rPr>
          <w:rFonts w:ascii="Arial" w:hAnsi="Arial" w:cs="Arial"/>
          <w:sz w:val="20"/>
          <w:szCs w:val="20"/>
        </w:rPr>
        <w:t xml:space="preserve"> ter </w:t>
      </w:r>
    </w:p>
    <w:p w14:paraId="723D9AAF"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Pr>
          <w:rFonts w:ascii="Arial" w:hAnsi="Arial" w:cs="Arial"/>
          <w:sz w:val="20"/>
          <w:szCs w:val="20"/>
        </w:rPr>
        <w:t xml:space="preserve">priprava gradiva za </w:t>
      </w:r>
      <w:r w:rsidRPr="001A4530">
        <w:rPr>
          <w:rFonts w:ascii="Arial" w:hAnsi="Arial" w:cs="Arial"/>
          <w:sz w:val="20"/>
          <w:szCs w:val="20"/>
        </w:rPr>
        <w:t>ratifikacij</w:t>
      </w:r>
      <w:r>
        <w:rPr>
          <w:rFonts w:ascii="Arial" w:hAnsi="Arial" w:cs="Arial"/>
          <w:sz w:val="20"/>
          <w:szCs w:val="20"/>
        </w:rPr>
        <w:t>o</w:t>
      </w:r>
      <w:r w:rsidRPr="001A4530">
        <w:rPr>
          <w:rFonts w:ascii="Arial" w:hAnsi="Arial" w:cs="Arial"/>
          <w:sz w:val="20"/>
          <w:szCs w:val="20"/>
        </w:rPr>
        <w:t xml:space="preserve"> Sporazuma; </w:t>
      </w:r>
    </w:p>
    <w:p w14:paraId="40640DBB"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Pr>
          <w:rFonts w:ascii="Arial" w:hAnsi="Arial" w:cs="Arial"/>
          <w:sz w:val="20"/>
          <w:szCs w:val="20"/>
        </w:rPr>
        <w:t xml:space="preserve">usklajevanje </w:t>
      </w:r>
      <w:r w:rsidRPr="001A4530">
        <w:rPr>
          <w:rFonts w:ascii="Arial" w:hAnsi="Arial" w:cs="Arial"/>
          <w:sz w:val="20"/>
          <w:szCs w:val="20"/>
        </w:rPr>
        <w:t xml:space="preserve">aktivnosti v zvezi z ustanovitvijo enote </w:t>
      </w:r>
      <w:r>
        <w:rPr>
          <w:rFonts w:ascii="Arial" w:hAnsi="Arial" w:cs="Arial"/>
          <w:sz w:val="20"/>
          <w:szCs w:val="20"/>
        </w:rPr>
        <w:t>E</w:t>
      </w:r>
      <w:r w:rsidRPr="001A4530">
        <w:rPr>
          <w:rFonts w:ascii="Arial" w:hAnsi="Arial" w:cs="Arial"/>
          <w:sz w:val="20"/>
          <w:szCs w:val="20"/>
        </w:rPr>
        <w:t>notnega sodišča</w:t>
      </w:r>
      <w:r>
        <w:rPr>
          <w:rFonts w:ascii="Arial" w:hAnsi="Arial" w:cs="Arial"/>
          <w:sz w:val="20"/>
          <w:szCs w:val="20"/>
        </w:rPr>
        <w:t xml:space="preserve"> za patente</w:t>
      </w:r>
      <w:r w:rsidRPr="001A4530">
        <w:rPr>
          <w:rFonts w:ascii="Arial" w:hAnsi="Arial" w:cs="Arial"/>
          <w:sz w:val="20"/>
          <w:szCs w:val="20"/>
        </w:rPr>
        <w:t xml:space="preserve">, </w:t>
      </w:r>
    </w:p>
    <w:p w14:paraId="596F96F9"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vzpostavitev pogojev za </w:t>
      </w:r>
      <w:r>
        <w:rPr>
          <w:rFonts w:ascii="Arial" w:hAnsi="Arial" w:cs="Arial"/>
          <w:sz w:val="20"/>
          <w:szCs w:val="20"/>
        </w:rPr>
        <w:t>za</w:t>
      </w:r>
      <w:r w:rsidRPr="001A4530">
        <w:rPr>
          <w:rFonts w:ascii="Arial" w:hAnsi="Arial" w:cs="Arial"/>
          <w:sz w:val="20"/>
          <w:szCs w:val="20"/>
        </w:rPr>
        <w:t xml:space="preserve">četek delovanja </w:t>
      </w:r>
      <w:r>
        <w:rPr>
          <w:rFonts w:ascii="Arial" w:hAnsi="Arial" w:cs="Arial"/>
          <w:sz w:val="20"/>
          <w:szCs w:val="20"/>
        </w:rPr>
        <w:t>C</w:t>
      </w:r>
      <w:r w:rsidRPr="001A4530">
        <w:rPr>
          <w:rFonts w:ascii="Arial" w:hAnsi="Arial" w:cs="Arial"/>
          <w:sz w:val="20"/>
          <w:szCs w:val="20"/>
        </w:rPr>
        <w:t xml:space="preserve">entra za </w:t>
      </w:r>
      <w:proofErr w:type="spellStart"/>
      <w:r w:rsidRPr="001A4530">
        <w:rPr>
          <w:rFonts w:ascii="Arial" w:hAnsi="Arial" w:cs="Arial"/>
          <w:sz w:val="20"/>
          <w:szCs w:val="20"/>
        </w:rPr>
        <w:t>mediacijo</w:t>
      </w:r>
      <w:proofErr w:type="spellEnd"/>
      <w:r w:rsidRPr="001A4530">
        <w:rPr>
          <w:rFonts w:ascii="Arial" w:hAnsi="Arial" w:cs="Arial"/>
          <w:sz w:val="20"/>
          <w:szCs w:val="20"/>
        </w:rPr>
        <w:t xml:space="preserve"> in arbitražo</w:t>
      </w:r>
      <w:r>
        <w:rPr>
          <w:rFonts w:ascii="Arial" w:hAnsi="Arial" w:cs="Arial"/>
          <w:sz w:val="20"/>
          <w:szCs w:val="20"/>
        </w:rPr>
        <w:t xml:space="preserve"> za patente (</w:t>
      </w:r>
      <w:r w:rsidR="0010281D">
        <w:rPr>
          <w:rFonts w:ascii="Arial" w:hAnsi="Arial" w:cs="Arial"/>
          <w:sz w:val="20"/>
          <w:szCs w:val="20"/>
        </w:rPr>
        <w:t xml:space="preserve">v nadaljevanju: </w:t>
      </w:r>
      <w:r w:rsidRPr="006A0104">
        <w:rPr>
          <w:rFonts w:ascii="Arial" w:hAnsi="Arial" w:cs="Arial"/>
          <w:sz w:val="20"/>
          <w:szCs w:val="20"/>
        </w:rPr>
        <w:t>CAM</w:t>
      </w:r>
      <w:r>
        <w:rPr>
          <w:rFonts w:ascii="Arial" w:hAnsi="Arial" w:cs="Arial"/>
          <w:sz w:val="20"/>
          <w:szCs w:val="20"/>
        </w:rPr>
        <w:t>)</w:t>
      </w:r>
      <w:r w:rsidRPr="001A4530">
        <w:rPr>
          <w:rFonts w:ascii="Arial" w:hAnsi="Arial" w:cs="Arial"/>
          <w:sz w:val="20"/>
          <w:szCs w:val="20"/>
        </w:rPr>
        <w:t xml:space="preserve">, ki je del </w:t>
      </w:r>
      <w:r>
        <w:rPr>
          <w:rFonts w:ascii="Arial" w:hAnsi="Arial" w:cs="Arial"/>
          <w:sz w:val="20"/>
          <w:szCs w:val="20"/>
        </w:rPr>
        <w:t>E</w:t>
      </w:r>
      <w:r w:rsidRPr="001A4530">
        <w:rPr>
          <w:rFonts w:ascii="Arial" w:hAnsi="Arial" w:cs="Arial"/>
          <w:sz w:val="20"/>
          <w:szCs w:val="20"/>
        </w:rPr>
        <w:t>notnega sodišča</w:t>
      </w:r>
      <w:r>
        <w:rPr>
          <w:rFonts w:ascii="Arial" w:hAnsi="Arial" w:cs="Arial"/>
          <w:sz w:val="20"/>
          <w:szCs w:val="20"/>
        </w:rPr>
        <w:t xml:space="preserve"> za patente</w:t>
      </w:r>
      <w:r w:rsidRPr="001A4530">
        <w:rPr>
          <w:rFonts w:ascii="Arial" w:hAnsi="Arial" w:cs="Arial"/>
          <w:sz w:val="20"/>
          <w:szCs w:val="20"/>
        </w:rPr>
        <w:t xml:space="preserve">, </w:t>
      </w:r>
    </w:p>
    <w:p w14:paraId="28FFB8B5" w14:textId="77777777" w:rsidR="004A2791" w:rsidRPr="001A4530" w:rsidRDefault="004A2791" w:rsidP="0006342C">
      <w:pPr>
        <w:pStyle w:val="Navadensplet"/>
        <w:numPr>
          <w:ilvl w:val="1"/>
          <w:numId w:val="17"/>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ozaveščanj</w:t>
      </w:r>
      <w:r>
        <w:rPr>
          <w:rFonts w:ascii="Arial" w:hAnsi="Arial" w:cs="Arial"/>
          <w:sz w:val="20"/>
          <w:szCs w:val="20"/>
        </w:rPr>
        <w:t>e</w:t>
      </w:r>
      <w:r w:rsidRPr="001A4530">
        <w:rPr>
          <w:rFonts w:ascii="Arial" w:hAnsi="Arial" w:cs="Arial"/>
          <w:sz w:val="20"/>
          <w:szCs w:val="20"/>
        </w:rPr>
        <w:t xml:space="preserve"> gospodarskih</w:t>
      </w:r>
      <w:r w:rsidR="00644A47">
        <w:rPr>
          <w:rFonts w:ascii="Arial" w:hAnsi="Arial" w:cs="Arial"/>
          <w:sz w:val="20"/>
          <w:szCs w:val="20"/>
        </w:rPr>
        <w:t xml:space="preserve"> subjektov</w:t>
      </w:r>
      <w:r w:rsidRPr="001A4530">
        <w:rPr>
          <w:rFonts w:ascii="Arial" w:hAnsi="Arial" w:cs="Arial"/>
          <w:sz w:val="20"/>
          <w:szCs w:val="20"/>
        </w:rPr>
        <w:t xml:space="preserve"> in javnih raziskovalnih organizacij o spremembi patentnega sistema v Evropi in </w:t>
      </w:r>
      <w:r>
        <w:rPr>
          <w:rFonts w:ascii="Arial" w:hAnsi="Arial" w:cs="Arial"/>
          <w:sz w:val="20"/>
          <w:szCs w:val="20"/>
        </w:rPr>
        <w:t xml:space="preserve">o </w:t>
      </w:r>
      <w:r w:rsidRPr="001A4530">
        <w:rPr>
          <w:rFonts w:ascii="Arial" w:hAnsi="Arial" w:cs="Arial"/>
          <w:sz w:val="20"/>
          <w:szCs w:val="20"/>
        </w:rPr>
        <w:t>posledic</w:t>
      </w:r>
      <w:r>
        <w:rPr>
          <w:rFonts w:ascii="Arial" w:hAnsi="Arial" w:cs="Arial"/>
          <w:sz w:val="20"/>
          <w:szCs w:val="20"/>
        </w:rPr>
        <w:t>ah</w:t>
      </w:r>
      <w:r w:rsidRPr="001A4530">
        <w:rPr>
          <w:rFonts w:ascii="Arial" w:hAnsi="Arial" w:cs="Arial"/>
          <w:sz w:val="20"/>
          <w:szCs w:val="20"/>
        </w:rPr>
        <w:t xml:space="preserve"> uvedbe le-tega za </w:t>
      </w:r>
      <w:r w:rsidR="00644A47">
        <w:rPr>
          <w:rFonts w:ascii="Arial" w:hAnsi="Arial" w:cs="Arial"/>
          <w:sz w:val="20"/>
          <w:szCs w:val="20"/>
        </w:rPr>
        <w:t xml:space="preserve">Republiko </w:t>
      </w:r>
      <w:r w:rsidRPr="001A4530">
        <w:rPr>
          <w:rFonts w:ascii="Arial" w:hAnsi="Arial" w:cs="Arial"/>
          <w:sz w:val="20"/>
          <w:szCs w:val="20"/>
        </w:rPr>
        <w:t>Slovenijo.</w:t>
      </w:r>
    </w:p>
    <w:p w14:paraId="755DC0F5" w14:textId="77777777" w:rsidR="004A2791" w:rsidRPr="001A4530" w:rsidRDefault="004A2791" w:rsidP="004A2791">
      <w:pPr>
        <w:pStyle w:val="Navadensplet"/>
        <w:spacing w:before="0" w:beforeAutospacing="0" w:after="0" w:afterAutospacing="0"/>
        <w:rPr>
          <w:rFonts w:ascii="Arial" w:hAnsi="Arial" w:cs="Arial"/>
          <w:sz w:val="20"/>
          <w:szCs w:val="20"/>
        </w:rPr>
      </w:pPr>
    </w:p>
    <w:p w14:paraId="28C0629A" w14:textId="77777777" w:rsidR="004A2791" w:rsidRPr="007060A9" w:rsidRDefault="004A2791" w:rsidP="004A2791">
      <w:pPr>
        <w:pStyle w:val="Navadensplet"/>
        <w:spacing w:before="0" w:beforeAutospacing="0" w:after="0" w:afterAutospacing="0"/>
        <w:rPr>
          <w:rFonts w:ascii="Arial" w:hAnsi="Arial" w:cs="Arial"/>
          <w:sz w:val="20"/>
          <w:szCs w:val="20"/>
        </w:rPr>
      </w:pPr>
      <w:r w:rsidRPr="007060A9">
        <w:rPr>
          <w:rFonts w:ascii="Arial" w:hAnsi="Arial" w:cs="Arial"/>
          <w:sz w:val="20"/>
          <w:szCs w:val="20"/>
        </w:rPr>
        <w:t xml:space="preserve">V nadaljevanju povzemamo glavne poudarke posameznih aktivnosti in delovanja MDS od zadnjega poročanja, tj. za obdobje </w:t>
      </w:r>
      <w:r>
        <w:rPr>
          <w:rFonts w:ascii="Arial" w:hAnsi="Arial" w:cs="Arial"/>
          <w:sz w:val="20"/>
          <w:szCs w:val="20"/>
        </w:rPr>
        <w:t>april 2016 - december</w:t>
      </w:r>
      <w:r w:rsidRPr="007060A9">
        <w:rPr>
          <w:rFonts w:ascii="Arial" w:hAnsi="Arial" w:cs="Arial"/>
          <w:sz w:val="20"/>
          <w:szCs w:val="20"/>
        </w:rPr>
        <w:t xml:space="preserve"> 2016</w:t>
      </w:r>
      <w:r w:rsidR="00644A47">
        <w:rPr>
          <w:rFonts w:ascii="Arial" w:hAnsi="Arial" w:cs="Arial"/>
          <w:sz w:val="20"/>
          <w:szCs w:val="20"/>
        </w:rPr>
        <w:t>.</w:t>
      </w:r>
    </w:p>
    <w:p w14:paraId="7793817D" w14:textId="77777777" w:rsidR="004A2791" w:rsidRDefault="004A2791" w:rsidP="004A2791">
      <w:pPr>
        <w:spacing w:line="240" w:lineRule="auto"/>
        <w:rPr>
          <w:rFonts w:cs="Arial"/>
          <w:szCs w:val="20"/>
        </w:rPr>
      </w:pPr>
    </w:p>
    <w:p w14:paraId="70DB868D" w14:textId="77777777" w:rsidR="004A2791" w:rsidRPr="001A4530" w:rsidRDefault="004A2791" w:rsidP="004A2791">
      <w:pPr>
        <w:spacing w:line="240" w:lineRule="auto"/>
        <w:rPr>
          <w:rFonts w:cs="Arial"/>
          <w:szCs w:val="20"/>
        </w:rPr>
      </w:pPr>
    </w:p>
    <w:p w14:paraId="30C5D007" w14:textId="506E2EED" w:rsidR="004A2791" w:rsidRPr="00D871B1" w:rsidRDefault="004A2791" w:rsidP="0006342C">
      <w:pPr>
        <w:keepNext/>
        <w:numPr>
          <w:ilvl w:val="0"/>
          <w:numId w:val="18"/>
        </w:numPr>
        <w:tabs>
          <w:tab w:val="clear" w:pos="720"/>
          <w:tab w:val="left" w:pos="284"/>
        </w:tabs>
        <w:spacing w:line="240" w:lineRule="auto"/>
        <w:ind w:left="0" w:firstLine="0"/>
        <w:rPr>
          <w:rFonts w:cs="Arial"/>
          <w:szCs w:val="20"/>
        </w:rPr>
      </w:pPr>
      <w:r w:rsidRPr="00D871B1">
        <w:rPr>
          <w:rFonts w:cs="Arial"/>
          <w:b/>
          <w:szCs w:val="20"/>
        </w:rPr>
        <w:t xml:space="preserve">Ratifikacija Sporazuma in Protokola o začasni uporabi Sporazuma </w:t>
      </w:r>
      <w:r w:rsidRPr="00D871B1">
        <w:rPr>
          <w:rFonts w:cs="Arial"/>
          <w:szCs w:val="20"/>
        </w:rPr>
        <w:t xml:space="preserve"> </w:t>
      </w:r>
    </w:p>
    <w:p w14:paraId="2FCA5950" w14:textId="77777777" w:rsidR="004A2791" w:rsidRPr="00D871B1" w:rsidRDefault="004A2791" w:rsidP="004A2791">
      <w:pPr>
        <w:keepNext/>
        <w:spacing w:line="240" w:lineRule="auto"/>
        <w:rPr>
          <w:rFonts w:cs="Arial"/>
          <w:szCs w:val="20"/>
        </w:rPr>
      </w:pPr>
    </w:p>
    <w:p w14:paraId="00D11175" w14:textId="7B6FFFB1" w:rsidR="004A2791" w:rsidRPr="008F77DD" w:rsidRDefault="004A2791" w:rsidP="004A2791">
      <w:pPr>
        <w:spacing w:line="240" w:lineRule="auto"/>
        <w:rPr>
          <w:rFonts w:cs="Arial"/>
          <w:szCs w:val="20"/>
        </w:rPr>
      </w:pPr>
      <w:r w:rsidRPr="008F77DD">
        <w:rPr>
          <w:rFonts w:cs="Arial"/>
          <w:szCs w:val="20"/>
        </w:rPr>
        <w:t xml:space="preserve">Zakon o ratifikaciji </w:t>
      </w:r>
      <w:r w:rsidR="009956E3" w:rsidRPr="009956E3">
        <w:rPr>
          <w:rFonts w:cs="Arial"/>
          <w:szCs w:val="20"/>
        </w:rPr>
        <w:t xml:space="preserve">Sporazuma o enotnem sodišču za patente </w:t>
      </w:r>
      <w:r w:rsidRPr="008F77DD">
        <w:rPr>
          <w:rFonts w:cs="Arial"/>
          <w:szCs w:val="20"/>
        </w:rPr>
        <w:t>je</w:t>
      </w:r>
      <w:r>
        <w:rPr>
          <w:rFonts w:cs="Arial"/>
          <w:szCs w:val="20"/>
        </w:rPr>
        <w:t xml:space="preserve"> bil</w:t>
      </w:r>
      <w:r w:rsidRPr="008F77DD">
        <w:rPr>
          <w:rFonts w:cs="Arial"/>
          <w:szCs w:val="20"/>
        </w:rPr>
        <w:t xml:space="preserve"> pripravljen in usklajen na ravni </w:t>
      </w:r>
      <w:r>
        <w:rPr>
          <w:rFonts w:cs="Arial"/>
          <w:szCs w:val="20"/>
        </w:rPr>
        <w:t>MDS</w:t>
      </w:r>
      <w:r w:rsidRPr="008F77DD">
        <w:rPr>
          <w:rFonts w:cs="Arial"/>
          <w:szCs w:val="20"/>
        </w:rPr>
        <w:t>. Ministrstvo za pravosodje je pripravilo obrazložitev zakona ter pri tem upoštevalo komentarje Urada</w:t>
      </w:r>
      <w:r>
        <w:rPr>
          <w:rFonts w:cs="Arial"/>
          <w:szCs w:val="20"/>
        </w:rPr>
        <w:t xml:space="preserve"> RS</w:t>
      </w:r>
      <w:r w:rsidRPr="008F77DD">
        <w:rPr>
          <w:rFonts w:cs="Arial"/>
          <w:szCs w:val="20"/>
        </w:rPr>
        <w:t xml:space="preserve"> za intelektualno lastnino</w:t>
      </w:r>
      <w:r>
        <w:rPr>
          <w:rFonts w:cs="Arial"/>
          <w:szCs w:val="20"/>
        </w:rPr>
        <w:t xml:space="preserve"> </w:t>
      </w:r>
      <w:r w:rsidRPr="00C23E8C">
        <w:rPr>
          <w:rFonts w:cs="Arial"/>
          <w:szCs w:val="20"/>
        </w:rPr>
        <w:t>in Ministrstva za finance</w:t>
      </w:r>
      <w:r w:rsidRPr="008F77DD">
        <w:rPr>
          <w:rFonts w:cs="Arial"/>
          <w:szCs w:val="20"/>
        </w:rPr>
        <w:t xml:space="preserve">. </w:t>
      </w:r>
      <w:r>
        <w:rPr>
          <w:rFonts w:cs="Arial"/>
          <w:szCs w:val="20"/>
        </w:rPr>
        <w:t>Zakon o ratifikaciji Sporazuma o enotnem sodišču za patente je bil sprejet v Državnem zboru Republike Slovenije na seji dne 22. septembra 2016</w:t>
      </w:r>
      <w:r w:rsidR="009956E3">
        <w:rPr>
          <w:rFonts w:cs="Arial"/>
          <w:szCs w:val="20"/>
        </w:rPr>
        <w:t xml:space="preserve"> in je objavljen v Uradnem listu RS-MP, št. 13/16</w:t>
      </w:r>
      <w:r>
        <w:rPr>
          <w:rFonts w:cs="Arial"/>
          <w:szCs w:val="20"/>
        </w:rPr>
        <w:t xml:space="preserve">. </w:t>
      </w:r>
    </w:p>
    <w:p w14:paraId="6F975C3D" w14:textId="77777777" w:rsidR="004A2791" w:rsidRPr="008F77DD" w:rsidRDefault="004A2791" w:rsidP="004A2791">
      <w:pPr>
        <w:spacing w:line="240" w:lineRule="auto"/>
        <w:rPr>
          <w:rFonts w:cs="Arial"/>
          <w:szCs w:val="20"/>
        </w:rPr>
      </w:pPr>
    </w:p>
    <w:p w14:paraId="1CBA8CD8" w14:textId="4E1A454B" w:rsidR="004A2791" w:rsidRPr="008F77DD" w:rsidRDefault="004A2791" w:rsidP="004A2791">
      <w:pPr>
        <w:spacing w:line="240" w:lineRule="auto"/>
        <w:rPr>
          <w:rFonts w:cs="Arial"/>
          <w:szCs w:val="20"/>
        </w:rPr>
      </w:pPr>
      <w:r w:rsidRPr="008F77DD">
        <w:rPr>
          <w:rFonts w:cs="Arial"/>
          <w:szCs w:val="20"/>
        </w:rPr>
        <w:t xml:space="preserve">Protokol o začasni uporabi Sporazuma je </w:t>
      </w:r>
      <w:r w:rsidR="00644A47">
        <w:rPr>
          <w:rFonts w:cs="Arial"/>
          <w:szCs w:val="20"/>
        </w:rPr>
        <w:t xml:space="preserve">Republika </w:t>
      </w:r>
      <w:r w:rsidR="009956E3">
        <w:rPr>
          <w:rFonts w:cs="Arial"/>
          <w:szCs w:val="20"/>
        </w:rPr>
        <w:t>Slovenija</w:t>
      </w:r>
      <w:r w:rsidR="009956E3" w:rsidRPr="008F77DD">
        <w:rPr>
          <w:rFonts w:cs="Arial"/>
          <w:szCs w:val="20"/>
        </w:rPr>
        <w:t xml:space="preserve"> </w:t>
      </w:r>
      <w:r w:rsidRPr="008F77DD">
        <w:rPr>
          <w:rFonts w:cs="Arial"/>
          <w:szCs w:val="20"/>
        </w:rPr>
        <w:t>podpisa</w:t>
      </w:r>
      <w:r w:rsidR="009956E3">
        <w:rPr>
          <w:rFonts w:cs="Arial"/>
          <w:szCs w:val="20"/>
        </w:rPr>
        <w:t>la</w:t>
      </w:r>
      <w:r w:rsidRPr="008F77DD">
        <w:rPr>
          <w:rFonts w:cs="Arial"/>
          <w:szCs w:val="20"/>
        </w:rPr>
        <w:t xml:space="preserve"> ob robu Sveta za konkurenčnost, </w:t>
      </w:r>
      <w:r w:rsidR="009956E3">
        <w:rPr>
          <w:rFonts w:cs="Arial"/>
          <w:szCs w:val="20"/>
        </w:rPr>
        <w:t xml:space="preserve">1. </w:t>
      </w:r>
      <w:r w:rsidR="00644A47">
        <w:rPr>
          <w:rFonts w:cs="Arial"/>
          <w:szCs w:val="20"/>
        </w:rPr>
        <w:t>10.</w:t>
      </w:r>
      <w:r w:rsidRPr="008F77DD">
        <w:rPr>
          <w:rFonts w:cs="Arial"/>
          <w:szCs w:val="20"/>
        </w:rPr>
        <w:t xml:space="preserve"> 2015. Za namen sprejema je bil opravljen uradni prevod besedila členov ter </w:t>
      </w:r>
      <w:r w:rsidR="00644A47">
        <w:rPr>
          <w:rFonts w:cs="Arial"/>
          <w:szCs w:val="20"/>
        </w:rPr>
        <w:t xml:space="preserve">pripravljeno </w:t>
      </w:r>
      <w:r w:rsidRPr="008F77DD">
        <w:rPr>
          <w:rFonts w:cs="Arial"/>
          <w:szCs w:val="20"/>
        </w:rPr>
        <w:t xml:space="preserve">gradivo, ki je bilo objavljeno na EU portalu. Protokol o začasni uporabi Sporazuma bo veljal v prehodnem obdobju </w:t>
      </w:r>
      <w:r w:rsidR="009956E3">
        <w:rPr>
          <w:rFonts w:cs="Arial"/>
          <w:szCs w:val="20"/>
        </w:rPr>
        <w:t>do</w:t>
      </w:r>
      <w:r w:rsidRPr="008F77DD">
        <w:rPr>
          <w:rFonts w:cs="Arial"/>
          <w:szCs w:val="20"/>
        </w:rPr>
        <w:t xml:space="preserve"> </w:t>
      </w:r>
      <w:r w:rsidR="009956E3">
        <w:rPr>
          <w:rFonts w:cs="Arial"/>
          <w:szCs w:val="20"/>
        </w:rPr>
        <w:t>u</w:t>
      </w:r>
      <w:r w:rsidRPr="008F77DD">
        <w:rPr>
          <w:rFonts w:cs="Arial"/>
          <w:szCs w:val="20"/>
        </w:rPr>
        <w:t>velja</w:t>
      </w:r>
      <w:r w:rsidR="009956E3">
        <w:rPr>
          <w:rFonts w:cs="Arial"/>
          <w:szCs w:val="20"/>
        </w:rPr>
        <w:t>vitve</w:t>
      </w:r>
      <w:r w:rsidRPr="008F77DD">
        <w:rPr>
          <w:rFonts w:cs="Arial"/>
          <w:szCs w:val="20"/>
        </w:rPr>
        <w:t xml:space="preserve"> Sporazuma v državah podpisnicah. Povzema nekatere strukturne, organizacijske in finančne določbe Sporazuma. Namen take prehodne rešitve je zagotovilo usklajenosti pravnih besedil, odločitev in imenovanj z relevantnimi postopki, ki jih predvideva Sporazum. Tak prehodni režim bi zagotovil tudi dovolj časa za temeljito izvedbo postopkov, zmanjšanje možnosti napak ter rešitev nepredvidenih težav. Pomembna naloga v tem prehodnem obdobju je tudi usposabljanje in imenovanje sodnikov Enotnega sodišča za patente, ki ga ni mogoče izvesti pred uveljavitvijo začasnega režima, ki je določen s Protokolom. Določbe </w:t>
      </w:r>
      <w:r w:rsidR="007A46CE">
        <w:rPr>
          <w:rFonts w:cs="Arial"/>
          <w:szCs w:val="20"/>
        </w:rPr>
        <w:t>S</w:t>
      </w:r>
      <w:r w:rsidR="009956E3">
        <w:rPr>
          <w:rFonts w:cs="Arial"/>
          <w:szCs w:val="20"/>
        </w:rPr>
        <w:t>porazuma se začnejo</w:t>
      </w:r>
      <w:r w:rsidRPr="008F77DD">
        <w:rPr>
          <w:rFonts w:cs="Arial"/>
          <w:szCs w:val="20"/>
        </w:rPr>
        <w:t xml:space="preserve"> začasno uporab</w:t>
      </w:r>
      <w:r w:rsidR="009956E3">
        <w:rPr>
          <w:rFonts w:cs="Arial"/>
          <w:szCs w:val="20"/>
        </w:rPr>
        <w:t>ljati</w:t>
      </w:r>
      <w:r w:rsidRPr="008F77DD">
        <w:rPr>
          <w:rFonts w:cs="Arial"/>
          <w:szCs w:val="20"/>
        </w:rPr>
        <w:t>, ko bo 13 držav podpisnic podpisalo, ratificiralo, sprejelo ali potrdilo Protokol in ratificiralo ali deklariralo, da so dobile parlamentarno odobritev za ratifikacijo Sporazuma (člen 3(1)). To bi zagotovilo dovolj časa za vzpostavitev Enotnega sodišča za patente pred začetkom veljav</w:t>
      </w:r>
      <w:r w:rsidR="009956E3">
        <w:rPr>
          <w:rFonts w:cs="Arial"/>
          <w:szCs w:val="20"/>
        </w:rPr>
        <w:t>nosti</w:t>
      </w:r>
      <w:r w:rsidRPr="008F77DD">
        <w:rPr>
          <w:rFonts w:cs="Arial"/>
          <w:szCs w:val="20"/>
        </w:rPr>
        <w:t xml:space="preserve"> Sporazuma, obenem pa bi tak postopek zagotovil (nacionalnim) parlamentom nadzor nad ratifikacijskim postopkom.</w:t>
      </w:r>
    </w:p>
    <w:p w14:paraId="3BBA0313" w14:textId="77777777" w:rsidR="004A2791" w:rsidRPr="008F77DD" w:rsidRDefault="004A2791" w:rsidP="004A2791">
      <w:pPr>
        <w:spacing w:line="240" w:lineRule="auto"/>
        <w:rPr>
          <w:rFonts w:cs="Arial"/>
          <w:szCs w:val="20"/>
        </w:rPr>
      </w:pPr>
    </w:p>
    <w:p w14:paraId="6A14CA1D" w14:textId="68920693" w:rsidR="004A2791" w:rsidRPr="008F77DD" w:rsidRDefault="004A2791" w:rsidP="004A2791">
      <w:pPr>
        <w:spacing w:line="240" w:lineRule="auto"/>
        <w:rPr>
          <w:rFonts w:cs="Arial"/>
          <w:szCs w:val="20"/>
        </w:rPr>
      </w:pPr>
      <w:r w:rsidRPr="008F77DD">
        <w:rPr>
          <w:rFonts w:cs="Arial"/>
          <w:szCs w:val="20"/>
        </w:rPr>
        <w:t>Ratifikaciji bodo sledile še spremembe v nacionalni zakonodaji. Potrebn</w:t>
      </w:r>
      <w:r w:rsidR="009956E3">
        <w:rPr>
          <w:rFonts w:cs="Arial"/>
          <w:szCs w:val="20"/>
        </w:rPr>
        <w:t>a</w:t>
      </w:r>
      <w:r w:rsidRPr="008F77DD">
        <w:rPr>
          <w:rFonts w:cs="Arial"/>
          <w:szCs w:val="20"/>
        </w:rPr>
        <w:t xml:space="preserve"> </w:t>
      </w:r>
      <w:r>
        <w:rPr>
          <w:rFonts w:cs="Arial"/>
          <w:szCs w:val="20"/>
        </w:rPr>
        <w:t>je</w:t>
      </w:r>
      <w:r w:rsidRPr="008F77DD">
        <w:rPr>
          <w:rFonts w:cs="Arial"/>
          <w:szCs w:val="20"/>
        </w:rPr>
        <w:t xml:space="preserve"> sprememb</w:t>
      </w:r>
      <w:r>
        <w:rPr>
          <w:rFonts w:cs="Arial"/>
          <w:szCs w:val="20"/>
        </w:rPr>
        <w:t>a</w:t>
      </w:r>
      <w:r w:rsidRPr="008F77DD">
        <w:rPr>
          <w:rFonts w:cs="Arial"/>
          <w:szCs w:val="20"/>
        </w:rPr>
        <w:t xml:space="preserve"> Zakona o </w:t>
      </w:r>
      <w:r>
        <w:rPr>
          <w:rFonts w:cs="Arial"/>
          <w:szCs w:val="20"/>
        </w:rPr>
        <w:t>industrijski</w:t>
      </w:r>
      <w:r w:rsidRPr="008F77DD">
        <w:rPr>
          <w:rFonts w:cs="Arial"/>
          <w:szCs w:val="20"/>
        </w:rPr>
        <w:t xml:space="preserve"> lastnini</w:t>
      </w:r>
      <w:r w:rsidRPr="00C23E8C">
        <w:rPr>
          <w:rFonts w:cs="Arial"/>
          <w:szCs w:val="20"/>
        </w:rPr>
        <w:t xml:space="preserve">. </w:t>
      </w:r>
      <w:r w:rsidRPr="008F77DD">
        <w:rPr>
          <w:rFonts w:cs="Arial"/>
          <w:szCs w:val="20"/>
        </w:rPr>
        <w:t xml:space="preserve"> </w:t>
      </w:r>
    </w:p>
    <w:p w14:paraId="3A9AAF0D" w14:textId="77777777" w:rsidR="004A2791" w:rsidRPr="009B0F37" w:rsidRDefault="004A2791" w:rsidP="004A2791">
      <w:pPr>
        <w:spacing w:line="240" w:lineRule="auto"/>
        <w:rPr>
          <w:rFonts w:cs="Arial"/>
          <w:szCs w:val="20"/>
        </w:rPr>
      </w:pPr>
    </w:p>
    <w:p w14:paraId="5B3A4A81" w14:textId="77777777" w:rsidR="004A2791" w:rsidRPr="009B0F37" w:rsidRDefault="004A2791" w:rsidP="004A2791">
      <w:pPr>
        <w:spacing w:line="240" w:lineRule="auto"/>
        <w:rPr>
          <w:rFonts w:cs="Arial"/>
          <w:szCs w:val="20"/>
        </w:rPr>
      </w:pPr>
    </w:p>
    <w:p w14:paraId="66492D53" w14:textId="77777777" w:rsidR="004A2791" w:rsidRPr="008F77DD" w:rsidRDefault="004A2791" w:rsidP="0006342C">
      <w:pPr>
        <w:keepNext/>
        <w:numPr>
          <w:ilvl w:val="0"/>
          <w:numId w:val="18"/>
        </w:numPr>
        <w:tabs>
          <w:tab w:val="clear" w:pos="720"/>
          <w:tab w:val="num" w:pos="284"/>
        </w:tabs>
        <w:autoSpaceDE w:val="0"/>
        <w:autoSpaceDN w:val="0"/>
        <w:adjustRightInd w:val="0"/>
        <w:spacing w:line="240" w:lineRule="auto"/>
        <w:ind w:left="284" w:hanging="284"/>
        <w:rPr>
          <w:rFonts w:cs="Arial"/>
          <w:b/>
          <w:szCs w:val="20"/>
        </w:rPr>
      </w:pPr>
      <w:r w:rsidRPr="008F77DD">
        <w:rPr>
          <w:rFonts w:cs="Arial"/>
          <w:b/>
          <w:szCs w:val="20"/>
        </w:rPr>
        <w:t>Finančne posledice Sporazuma</w:t>
      </w:r>
    </w:p>
    <w:p w14:paraId="205CA9AA" w14:textId="77777777" w:rsidR="004A2791" w:rsidRPr="008F77DD" w:rsidRDefault="004A2791" w:rsidP="004A2791">
      <w:pPr>
        <w:keepNext/>
        <w:autoSpaceDE w:val="0"/>
        <w:autoSpaceDN w:val="0"/>
        <w:adjustRightInd w:val="0"/>
        <w:spacing w:line="240" w:lineRule="auto"/>
        <w:rPr>
          <w:rFonts w:cs="Arial"/>
          <w:szCs w:val="20"/>
        </w:rPr>
      </w:pPr>
    </w:p>
    <w:p w14:paraId="1DE59070" w14:textId="03C430E9" w:rsidR="004A2791" w:rsidRPr="008F77DD" w:rsidRDefault="004A2791" w:rsidP="004A2791">
      <w:pPr>
        <w:autoSpaceDE w:val="0"/>
        <w:autoSpaceDN w:val="0"/>
        <w:adjustRightInd w:val="0"/>
        <w:spacing w:line="240" w:lineRule="auto"/>
        <w:rPr>
          <w:rFonts w:cs="Arial"/>
          <w:szCs w:val="20"/>
        </w:rPr>
      </w:pPr>
      <w:r w:rsidRPr="008F77DD">
        <w:rPr>
          <w:rFonts w:cs="Arial"/>
          <w:szCs w:val="20"/>
        </w:rPr>
        <w:t xml:space="preserve">Ratifikacija Sporazuma ima za Republiko Slovenijo finančne posledice. Sicer ureditev Enotnega sodišča za patente sledi cilju lastnega samo-vzdržnega financiranja na dolgi rok in je predvideno, da se bo proračun sodišča financiral iz lastnih finančnih prihodkov sodišča, vendar bodo predvsem v začetnem obdobju prvih sedem let, ko bo </w:t>
      </w:r>
      <w:proofErr w:type="spellStart"/>
      <w:r w:rsidRPr="008F77DD">
        <w:rPr>
          <w:rFonts w:cs="Arial"/>
          <w:szCs w:val="20"/>
        </w:rPr>
        <w:t>pripad</w:t>
      </w:r>
      <w:proofErr w:type="spellEnd"/>
      <w:r w:rsidRPr="008F77DD">
        <w:rPr>
          <w:rFonts w:cs="Arial"/>
          <w:szCs w:val="20"/>
        </w:rPr>
        <w:t xml:space="preserve"> zadev sodišču še relativno majhen, potrebni tudi prispevki sodelujočih držav članic EU (ključ delitve določa </w:t>
      </w:r>
      <w:r w:rsidR="007A46CE">
        <w:rPr>
          <w:rFonts w:cs="Arial"/>
          <w:szCs w:val="20"/>
        </w:rPr>
        <w:t>tretji</w:t>
      </w:r>
      <w:r w:rsidRPr="008F77DD">
        <w:rPr>
          <w:rFonts w:cs="Arial"/>
          <w:szCs w:val="20"/>
        </w:rPr>
        <w:t xml:space="preserve"> odstavek 37. člena). </w:t>
      </w:r>
      <w:r>
        <w:rPr>
          <w:rFonts w:cs="Arial"/>
          <w:szCs w:val="20"/>
        </w:rPr>
        <w:t xml:space="preserve">Proračun za prvo leto delovanja sodišča je pripravljen. Na podlagi tega proračuna znaša delež </w:t>
      </w:r>
      <w:r w:rsidR="007A46CE">
        <w:rPr>
          <w:rFonts w:cs="Arial"/>
          <w:szCs w:val="20"/>
        </w:rPr>
        <w:t xml:space="preserve">Republike </w:t>
      </w:r>
      <w:r>
        <w:rPr>
          <w:rFonts w:cs="Arial"/>
          <w:szCs w:val="20"/>
        </w:rPr>
        <w:t>Slovenije 16.346,00 EUR, vendar bo verjetno potreben popravek, saj naj bi se obdobje začasne uporabe začelo 1. 11. 2016, kar pa je že mimo</w:t>
      </w:r>
      <w:r w:rsidRPr="008F77DD">
        <w:rPr>
          <w:rFonts w:cs="Arial"/>
          <w:szCs w:val="20"/>
        </w:rPr>
        <w:t xml:space="preserve">. </w:t>
      </w:r>
      <w:r w:rsidRPr="002D7818">
        <w:rPr>
          <w:rFonts w:cs="Arial"/>
          <w:szCs w:val="20"/>
        </w:rPr>
        <w:t xml:space="preserve">Pri tem pa je potrebno upoštevati, da bo </w:t>
      </w:r>
      <w:r>
        <w:rPr>
          <w:rFonts w:cs="Arial"/>
          <w:szCs w:val="20"/>
        </w:rPr>
        <w:t>realen</w:t>
      </w:r>
      <w:r w:rsidRPr="002D7818">
        <w:rPr>
          <w:rFonts w:cs="Arial"/>
          <w:szCs w:val="20"/>
        </w:rPr>
        <w:t xml:space="preserve"> obseg potrebnih sredstev, k</w:t>
      </w:r>
      <w:r>
        <w:rPr>
          <w:rFonts w:cs="Arial"/>
          <w:szCs w:val="20"/>
        </w:rPr>
        <w:t xml:space="preserve">i </w:t>
      </w:r>
      <w:r w:rsidRPr="002D7818">
        <w:rPr>
          <w:rFonts w:cs="Arial"/>
          <w:szCs w:val="20"/>
        </w:rPr>
        <w:t>ga bodo države članice zagotavljale v prvih letih delovanj</w:t>
      </w:r>
      <w:r>
        <w:rPr>
          <w:rFonts w:cs="Arial"/>
          <w:szCs w:val="20"/>
        </w:rPr>
        <w:t>a</w:t>
      </w:r>
      <w:r w:rsidRPr="002D7818">
        <w:rPr>
          <w:rFonts w:cs="Arial"/>
          <w:szCs w:val="20"/>
        </w:rPr>
        <w:t xml:space="preserve"> sodišča</w:t>
      </w:r>
      <w:r>
        <w:rPr>
          <w:rFonts w:cs="Arial"/>
          <w:szCs w:val="20"/>
        </w:rPr>
        <w:t>,</w:t>
      </w:r>
      <w:r w:rsidRPr="002D7818">
        <w:rPr>
          <w:rFonts w:cs="Arial"/>
          <w:szCs w:val="20"/>
        </w:rPr>
        <w:t xml:space="preserve"> razviden šele s pričetkom delovanja sodišča.</w:t>
      </w:r>
    </w:p>
    <w:p w14:paraId="0AE2DC93" w14:textId="77777777" w:rsidR="004A2791" w:rsidRPr="008F77DD" w:rsidRDefault="004A2791" w:rsidP="004A2791">
      <w:pPr>
        <w:autoSpaceDE w:val="0"/>
        <w:autoSpaceDN w:val="0"/>
        <w:adjustRightInd w:val="0"/>
        <w:spacing w:line="240" w:lineRule="auto"/>
        <w:rPr>
          <w:rFonts w:cs="Arial"/>
          <w:szCs w:val="20"/>
        </w:rPr>
      </w:pPr>
    </w:p>
    <w:p w14:paraId="3C34BC9C" w14:textId="77777777" w:rsidR="004A2791" w:rsidRPr="008F77DD" w:rsidRDefault="004A2791" w:rsidP="004A2791">
      <w:pPr>
        <w:autoSpaceDE w:val="0"/>
        <w:autoSpaceDN w:val="0"/>
        <w:adjustRightInd w:val="0"/>
        <w:spacing w:line="240" w:lineRule="auto"/>
        <w:rPr>
          <w:rFonts w:cs="Arial"/>
          <w:szCs w:val="20"/>
        </w:rPr>
      </w:pPr>
      <w:r w:rsidRPr="008F77DD">
        <w:rPr>
          <w:rFonts w:cs="Arial"/>
          <w:szCs w:val="20"/>
        </w:rPr>
        <w:t>Države članice, ki ustanovijo lokalni oziroma regionalni oddelek, morajo zanj zagotoviti tudi zmogljivosti. V začetnem prehodnem obdobju sedmih let pa za tak oddelek zagotavljajo tudi upravno podporno osebje brez poseganja v kadrovske predpise za to osebje. Stroški poslovanja takega oddelka pa bodo kriti iz proračuna sodišča.</w:t>
      </w:r>
    </w:p>
    <w:p w14:paraId="4E3471E8" w14:textId="77777777" w:rsidR="004A2791" w:rsidRPr="008F77DD" w:rsidRDefault="004A2791" w:rsidP="004A2791">
      <w:pPr>
        <w:autoSpaceDE w:val="0"/>
        <w:autoSpaceDN w:val="0"/>
        <w:adjustRightInd w:val="0"/>
        <w:spacing w:line="240" w:lineRule="auto"/>
        <w:rPr>
          <w:rFonts w:cs="Arial"/>
          <w:szCs w:val="20"/>
        </w:rPr>
      </w:pPr>
    </w:p>
    <w:p w14:paraId="4D02A4D3" w14:textId="77777777" w:rsidR="004A2791" w:rsidRPr="008F77DD" w:rsidRDefault="004A2791" w:rsidP="004A2791">
      <w:pPr>
        <w:autoSpaceDE w:val="0"/>
        <w:autoSpaceDN w:val="0"/>
        <w:adjustRightInd w:val="0"/>
        <w:spacing w:line="240" w:lineRule="auto"/>
        <w:rPr>
          <w:rFonts w:cs="Arial"/>
          <w:szCs w:val="20"/>
        </w:rPr>
      </w:pPr>
      <w:r w:rsidRPr="008F77DD">
        <w:rPr>
          <w:rFonts w:cs="Arial"/>
          <w:szCs w:val="20"/>
        </w:rPr>
        <w:t>Stroški poslovanja C</w:t>
      </w:r>
      <w:r>
        <w:rPr>
          <w:rFonts w:cs="Arial"/>
          <w:szCs w:val="20"/>
        </w:rPr>
        <w:t>AM</w:t>
      </w:r>
      <w:r w:rsidRPr="008F77DD">
        <w:rPr>
          <w:rFonts w:cs="Arial"/>
          <w:szCs w:val="20"/>
        </w:rPr>
        <w:t xml:space="preserve"> (39. člen Sporazuma) ter Centra za usposabljanje sodnikov bodo prav</w:t>
      </w:r>
      <w:r w:rsidRPr="008F77DD">
        <w:rPr>
          <w:rFonts w:cs="Arial"/>
          <w:i/>
          <w:iCs/>
          <w:szCs w:val="20"/>
        </w:rPr>
        <w:t xml:space="preserve"> </w:t>
      </w:r>
      <w:r w:rsidRPr="008F77DD">
        <w:rPr>
          <w:rFonts w:cs="Arial"/>
          <w:szCs w:val="20"/>
        </w:rPr>
        <w:t>tako kriti iz proračuna sodišča (38. člen Sporazuma). Poslovne prostore C</w:t>
      </w:r>
      <w:r>
        <w:rPr>
          <w:rFonts w:cs="Arial"/>
          <w:szCs w:val="20"/>
        </w:rPr>
        <w:t>AM</w:t>
      </w:r>
      <w:r w:rsidRPr="008F77DD">
        <w:rPr>
          <w:rFonts w:cs="Arial"/>
          <w:szCs w:val="20"/>
        </w:rPr>
        <w:t xml:space="preserve"> ter lokalnega oddelka sodišča bo Republika Slovenija zagotovila iz obstoječega nepremičnega premoženja</w:t>
      </w:r>
      <w:r>
        <w:rPr>
          <w:rFonts w:cs="Arial"/>
          <w:szCs w:val="20"/>
        </w:rPr>
        <w:t xml:space="preserve">, pri čemer stroške najema prostorov </w:t>
      </w:r>
      <w:r w:rsidR="00731D36">
        <w:rPr>
          <w:rFonts w:cs="Arial"/>
          <w:szCs w:val="20"/>
        </w:rPr>
        <w:t xml:space="preserve">CAM </w:t>
      </w:r>
      <w:r>
        <w:rPr>
          <w:rFonts w:cs="Arial"/>
          <w:szCs w:val="20"/>
        </w:rPr>
        <w:t>krije Enotno sodišče</w:t>
      </w:r>
      <w:r w:rsidR="007A46CE">
        <w:rPr>
          <w:rFonts w:cs="Arial"/>
          <w:szCs w:val="20"/>
        </w:rPr>
        <w:t xml:space="preserve"> za patente</w:t>
      </w:r>
      <w:r w:rsidR="00731D36">
        <w:rPr>
          <w:rFonts w:cs="Arial"/>
          <w:szCs w:val="20"/>
        </w:rPr>
        <w:t xml:space="preserve">, </w:t>
      </w:r>
      <w:r w:rsidR="00731D36" w:rsidRPr="00731D36">
        <w:rPr>
          <w:rFonts w:cs="Arial"/>
          <w:szCs w:val="20"/>
        </w:rPr>
        <w:t>finančna sredstva najema prostorov lokalnega oddelka pa zagotavlja R</w:t>
      </w:r>
      <w:r w:rsidR="00731D36">
        <w:rPr>
          <w:rFonts w:cs="Arial"/>
          <w:szCs w:val="20"/>
        </w:rPr>
        <w:t>epublika Slovenija</w:t>
      </w:r>
      <w:r w:rsidRPr="008F77DD">
        <w:rPr>
          <w:rFonts w:cs="Arial"/>
          <w:szCs w:val="20"/>
        </w:rPr>
        <w:t xml:space="preserve">. Okvirni finančni izračun za ustanovitev lokalnega oddelka sodišča na območju Slovenije znaša </w:t>
      </w:r>
      <w:r>
        <w:rPr>
          <w:rFonts w:cs="Arial"/>
          <w:szCs w:val="20"/>
        </w:rPr>
        <w:t>253.654,00</w:t>
      </w:r>
      <w:r w:rsidRPr="008F77DD">
        <w:rPr>
          <w:rFonts w:cs="Arial"/>
          <w:szCs w:val="20"/>
        </w:rPr>
        <w:t xml:space="preserve"> EUR</w:t>
      </w:r>
      <w:r>
        <w:rPr>
          <w:rFonts w:cs="Arial"/>
          <w:szCs w:val="20"/>
        </w:rPr>
        <w:t>, pri čemer je ta znesek v proračunski postavki Ministrstva za pravosodje za leto 2017 že zagotovljen</w:t>
      </w:r>
      <w:r w:rsidRPr="008F77DD">
        <w:rPr>
          <w:rFonts w:cs="Arial"/>
          <w:szCs w:val="20"/>
        </w:rPr>
        <w:t xml:space="preserve">. </w:t>
      </w:r>
    </w:p>
    <w:p w14:paraId="797A20CB" w14:textId="77777777" w:rsidR="004A2791" w:rsidRPr="008F77DD" w:rsidRDefault="004A2791" w:rsidP="004A2791">
      <w:pPr>
        <w:autoSpaceDE w:val="0"/>
        <w:autoSpaceDN w:val="0"/>
        <w:adjustRightInd w:val="0"/>
        <w:spacing w:line="240" w:lineRule="auto"/>
        <w:rPr>
          <w:rFonts w:cs="Arial"/>
          <w:szCs w:val="20"/>
        </w:rPr>
      </w:pPr>
    </w:p>
    <w:p w14:paraId="5D490C66" w14:textId="6C5483E1" w:rsidR="004A2791" w:rsidRDefault="004A2791" w:rsidP="004A2791">
      <w:pPr>
        <w:spacing w:line="240" w:lineRule="auto"/>
        <w:rPr>
          <w:rFonts w:cs="Arial"/>
          <w:szCs w:val="20"/>
        </w:rPr>
      </w:pPr>
      <w:r w:rsidRPr="008F77DD">
        <w:rPr>
          <w:rFonts w:cs="Arial"/>
          <w:szCs w:val="20"/>
        </w:rPr>
        <w:t>Potrebna sredstva za delež, ki ga bo nosila Republika Slovenija za sodišče</w:t>
      </w:r>
      <w:r>
        <w:rPr>
          <w:rFonts w:cs="Arial"/>
          <w:szCs w:val="20"/>
        </w:rPr>
        <w:t xml:space="preserve"> in</w:t>
      </w:r>
      <w:r w:rsidRPr="008F77DD">
        <w:rPr>
          <w:rFonts w:cs="Arial"/>
          <w:szCs w:val="20"/>
        </w:rPr>
        <w:t xml:space="preserve"> lokalni oddelek sodišča</w:t>
      </w:r>
      <w:r>
        <w:rPr>
          <w:rFonts w:cs="Arial"/>
          <w:szCs w:val="20"/>
        </w:rPr>
        <w:t>,</w:t>
      </w:r>
      <w:r w:rsidRPr="008F77DD">
        <w:rPr>
          <w:rFonts w:cs="Arial"/>
          <w:szCs w:val="20"/>
        </w:rPr>
        <w:t xml:space="preserve"> se bodo zagotavljala v okviru finančnega načrta Ministrstva za pravosodje skladno s proračunsko prakso, torej ob pripravi posameznih letnih proračunov. Ministrstvo za pravosodje je za leto 201</w:t>
      </w:r>
      <w:r>
        <w:rPr>
          <w:rFonts w:cs="Arial"/>
          <w:szCs w:val="20"/>
        </w:rPr>
        <w:t>7</w:t>
      </w:r>
      <w:r w:rsidRPr="008F77DD">
        <w:rPr>
          <w:rFonts w:cs="Arial"/>
          <w:szCs w:val="20"/>
        </w:rPr>
        <w:t xml:space="preserve"> v proračunu že rezerviralo sredstva v višini 2</w:t>
      </w:r>
      <w:r>
        <w:rPr>
          <w:rFonts w:cs="Arial"/>
          <w:szCs w:val="20"/>
        </w:rPr>
        <w:t>7</w:t>
      </w:r>
      <w:r w:rsidRPr="008F77DD">
        <w:rPr>
          <w:rFonts w:cs="Arial"/>
          <w:szCs w:val="20"/>
        </w:rPr>
        <w:t>0.000 EUR, ki naj bi po okvirnih izračunih zadostovala za obveznosti tekočega leta iz tega Sporazuma.</w:t>
      </w:r>
    </w:p>
    <w:p w14:paraId="566D7A3F" w14:textId="77777777" w:rsidR="00D03F59" w:rsidRPr="001A4530" w:rsidRDefault="00D03F59" w:rsidP="004A2791">
      <w:pPr>
        <w:spacing w:line="240" w:lineRule="auto"/>
        <w:rPr>
          <w:rFonts w:cs="Arial"/>
          <w:szCs w:val="20"/>
        </w:rPr>
      </w:pPr>
    </w:p>
    <w:p w14:paraId="40F7B0E2" w14:textId="77777777" w:rsidR="004A2791" w:rsidRPr="001A4530" w:rsidRDefault="004A2791" w:rsidP="0006342C">
      <w:pPr>
        <w:keepNext/>
        <w:numPr>
          <w:ilvl w:val="0"/>
          <w:numId w:val="18"/>
        </w:numPr>
        <w:tabs>
          <w:tab w:val="clear" w:pos="720"/>
          <w:tab w:val="num" w:pos="284"/>
        </w:tabs>
        <w:spacing w:line="240" w:lineRule="auto"/>
        <w:ind w:left="300" w:hanging="300"/>
        <w:rPr>
          <w:rFonts w:cs="Arial"/>
          <w:szCs w:val="20"/>
        </w:rPr>
      </w:pPr>
      <w:r>
        <w:rPr>
          <w:rFonts w:cs="Arial"/>
          <w:b/>
          <w:szCs w:val="20"/>
        </w:rPr>
        <w:lastRenderedPageBreak/>
        <w:t xml:space="preserve">Ustanovitev oddelka </w:t>
      </w:r>
      <w:r w:rsidRPr="001A4530">
        <w:rPr>
          <w:rFonts w:cs="Arial"/>
          <w:b/>
          <w:szCs w:val="20"/>
        </w:rPr>
        <w:t>Enotnega sodišča</w:t>
      </w:r>
      <w:r>
        <w:rPr>
          <w:rFonts w:cs="Arial"/>
          <w:b/>
          <w:szCs w:val="20"/>
        </w:rPr>
        <w:t xml:space="preserve"> za patente</w:t>
      </w:r>
    </w:p>
    <w:p w14:paraId="79499A73" w14:textId="77777777" w:rsidR="004A2791" w:rsidRPr="008F77DD" w:rsidRDefault="004A2791" w:rsidP="004A2791">
      <w:pPr>
        <w:keepNext/>
        <w:spacing w:line="240" w:lineRule="auto"/>
        <w:rPr>
          <w:rFonts w:cs="Arial"/>
          <w:b/>
          <w:szCs w:val="20"/>
        </w:rPr>
      </w:pPr>
    </w:p>
    <w:p w14:paraId="17B73181" w14:textId="1A4B668A" w:rsidR="004A2791" w:rsidRDefault="004A2791" w:rsidP="004A2791">
      <w:pPr>
        <w:spacing w:line="240" w:lineRule="auto"/>
        <w:rPr>
          <w:rFonts w:cs="Arial"/>
          <w:szCs w:val="20"/>
        </w:rPr>
      </w:pPr>
      <w:r w:rsidRPr="008F77DD">
        <w:rPr>
          <w:rFonts w:cs="Arial"/>
          <w:szCs w:val="20"/>
        </w:rPr>
        <w:t xml:space="preserve">Republika Slovenija je sprva podpirala zamisel o ustanovitvi regionalnega oddelka s sedežem v Ljubljani, kot možne partnerske države pa so bile identificirane Avstrija, Madžarska in Hrvaška. Hrvaška </w:t>
      </w:r>
      <w:proofErr w:type="spellStart"/>
      <w:r w:rsidRPr="008F77DD">
        <w:rPr>
          <w:rFonts w:cs="Arial"/>
          <w:szCs w:val="20"/>
        </w:rPr>
        <w:t>zaenkrat</w:t>
      </w:r>
      <w:proofErr w:type="spellEnd"/>
      <w:r w:rsidRPr="008F77DD">
        <w:rPr>
          <w:rFonts w:cs="Arial"/>
          <w:szCs w:val="20"/>
        </w:rPr>
        <w:t xml:space="preserve"> še ni podpisala Sporazuma, zato sodelovanje z njo ni mogoče. Avstrija je slovensko ponudbo zavrnila, saj je po preučitvi vseh dejavnikov zaključila, da je zanjo gospodarsko najugodnejša rešitev ustanovitev lastnega lokalnega oddelka. Madžarska je k sodelovanju povabila </w:t>
      </w:r>
      <w:r w:rsidR="007A46CE">
        <w:rPr>
          <w:rFonts w:cs="Arial"/>
          <w:szCs w:val="20"/>
        </w:rPr>
        <w:t xml:space="preserve">Republiko </w:t>
      </w:r>
      <w:r w:rsidRPr="008F77DD">
        <w:rPr>
          <w:rFonts w:cs="Arial"/>
          <w:szCs w:val="20"/>
        </w:rPr>
        <w:t xml:space="preserve">Slovenijo (ter druge države Višegrajske </w:t>
      </w:r>
      <w:r>
        <w:rPr>
          <w:rFonts w:cs="Arial"/>
          <w:szCs w:val="20"/>
        </w:rPr>
        <w:t>skupine</w:t>
      </w:r>
      <w:r w:rsidRPr="008F77DD">
        <w:rPr>
          <w:rFonts w:cs="Arial"/>
          <w:szCs w:val="20"/>
        </w:rPr>
        <w:t xml:space="preserve">). Stekli so prvi neformalni strokovni pogovori </w:t>
      </w:r>
      <w:r>
        <w:rPr>
          <w:rFonts w:cs="Arial"/>
          <w:szCs w:val="20"/>
        </w:rPr>
        <w:t>o</w:t>
      </w:r>
      <w:r w:rsidRPr="008F77DD">
        <w:rPr>
          <w:rFonts w:cs="Arial"/>
          <w:szCs w:val="20"/>
        </w:rPr>
        <w:t xml:space="preserve"> oblikovanj</w:t>
      </w:r>
      <w:r>
        <w:rPr>
          <w:rFonts w:cs="Arial"/>
          <w:szCs w:val="20"/>
        </w:rPr>
        <w:t>u</w:t>
      </w:r>
      <w:r w:rsidRPr="008F77DD">
        <w:rPr>
          <w:rFonts w:cs="Arial"/>
          <w:szCs w:val="20"/>
        </w:rPr>
        <w:t xml:space="preserve"> skupne</w:t>
      </w:r>
      <w:r>
        <w:rPr>
          <w:rFonts w:cs="Arial"/>
          <w:szCs w:val="20"/>
        </w:rPr>
        <w:t>ga</w:t>
      </w:r>
      <w:r w:rsidRPr="008F77DD">
        <w:rPr>
          <w:rFonts w:cs="Arial"/>
          <w:szCs w:val="20"/>
        </w:rPr>
        <w:t xml:space="preserve"> regionalnega oddelka, ki pa so kasneje zamrli. Naš predlog, da bi sedež sodišča gostila </w:t>
      </w:r>
      <w:r w:rsidR="007A46CE">
        <w:rPr>
          <w:rFonts w:cs="Arial"/>
          <w:szCs w:val="20"/>
        </w:rPr>
        <w:t xml:space="preserve">Republika </w:t>
      </w:r>
      <w:r w:rsidRPr="008F77DD">
        <w:rPr>
          <w:rFonts w:cs="Arial"/>
          <w:szCs w:val="20"/>
        </w:rPr>
        <w:t xml:space="preserve">Slovenija, je naletel na negativen odziv madžarske strani, zato smo predlagali, da v primeru, da sedež sodišča prepustimo Madžarski, aktiviramo </w:t>
      </w:r>
      <w:r w:rsidR="007A46CE">
        <w:rPr>
          <w:rFonts w:cs="Arial"/>
          <w:szCs w:val="20"/>
        </w:rPr>
        <w:t>peti</w:t>
      </w:r>
      <w:r w:rsidRPr="008F77DD">
        <w:rPr>
          <w:rFonts w:cs="Arial"/>
          <w:szCs w:val="20"/>
        </w:rPr>
        <w:t xml:space="preserve"> odstavek 7. člena Sporazuma, ki daje možnost, da se v regionalnem oddelku lahko zadeve obravnavajo na več lokacijah. V primeru slovenskih strank bi to pomenilo v Ljubljani. Tudi te rešitve </w:t>
      </w:r>
      <w:r>
        <w:rPr>
          <w:rFonts w:cs="Arial"/>
          <w:szCs w:val="20"/>
        </w:rPr>
        <w:t>M</w:t>
      </w:r>
      <w:r w:rsidRPr="008F77DD">
        <w:rPr>
          <w:rFonts w:cs="Arial"/>
          <w:szCs w:val="20"/>
        </w:rPr>
        <w:t>adžarska ni sprejela z odobravanjem.</w:t>
      </w:r>
    </w:p>
    <w:p w14:paraId="69F2E1ED" w14:textId="77777777" w:rsidR="004A2791" w:rsidRPr="008F77DD" w:rsidRDefault="004A2791" w:rsidP="004A2791">
      <w:pPr>
        <w:spacing w:line="240" w:lineRule="auto"/>
        <w:rPr>
          <w:rFonts w:cs="Arial"/>
          <w:szCs w:val="20"/>
        </w:rPr>
      </w:pPr>
    </w:p>
    <w:p w14:paraId="25D2268D" w14:textId="77777777" w:rsidR="004A2791" w:rsidRPr="008F77DD" w:rsidRDefault="004A2791" w:rsidP="004A2791">
      <w:pPr>
        <w:spacing w:line="240" w:lineRule="auto"/>
        <w:rPr>
          <w:rFonts w:cs="Arial"/>
          <w:szCs w:val="20"/>
        </w:rPr>
      </w:pPr>
      <w:r w:rsidRPr="008F77DD">
        <w:rPr>
          <w:rFonts w:cs="Arial"/>
          <w:szCs w:val="20"/>
        </w:rPr>
        <w:t xml:space="preserve">Zaradi navedenih razlogov ter številnih prednosti, ki bi jih lokalni oddelek prinesel za slovensko gospodarstvo in za slovenske stranke (dostopnost, nižji stroški za stranke, uporaba slovenskega jezika v postopku, slovenski sodnik v senatu, specializirano sodišče v </w:t>
      </w:r>
      <w:r w:rsidR="007A46CE">
        <w:rPr>
          <w:rFonts w:cs="Arial"/>
          <w:szCs w:val="20"/>
        </w:rPr>
        <w:t xml:space="preserve">Republiki </w:t>
      </w:r>
      <w:r w:rsidRPr="008F77DD">
        <w:rPr>
          <w:rFonts w:cs="Arial"/>
          <w:szCs w:val="20"/>
        </w:rPr>
        <w:t>Sloveniji, povečanje in ohranjanje znanja na področju patentov …)</w:t>
      </w:r>
      <w:r>
        <w:rPr>
          <w:rFonts w:cs="Arial"/>
          <w:szCs w:val="20"/>
        </w:rPr>
        <w:t>,</w:t>
      </w:r>
      <w:r w:rsidRPr="008F77DD">
        <w:rPr>
          <w:rFonts w:cs="Arial"/>
          <w:szCs w:val="20"/>
        </w:rPr>
        <w:t xml:space="preserve"> se </w:t>
      </w:r>
      <w:r w:rsidR="007A46CE">
        <w:rPr>
          <w:rFonts w:cs="Arial"/>
          <w:szCs w:val="20"/>
        </w:rPr>
        <w:t xml:space="preserve">Republika </w:t>
      </w:r>
      <w:r w:rsidRPr="008F77DD">
        <w:rPr>
          <w:rFonts w:cs="Arial"/>
          <w:szCs w:val="20"/>
        </w:rPr>
        <w:t>Slovenija nagiba k ustanovitvi lokalnega oddelka sodišča. V ta namen Ministrstvo za pravosodje pripravl</w:t>
      </w:r>
      <w:r>
        <w:rPr>
          <w:rFonts w:cs="Arial"/>
          <w:szCs w:val="20"/>
        </w:rPr>
        <w:t>ja</w:t>
      </w:r>
      <w:r w:rsidRPr="008F77DD">
        <w:rPr>
          <w:rFonts w:cs="Arial"/>
          <w:szCs w:val="20"/>
        </w:rPr>
        <w:t xml:space="preserve"> vladno gradivo, ki ga bo poslalo v usklajevanje na </w:t>
      </w:r>
      <w:r>
        <w:rPr>
          <w:rFonts w:cs="Arial"/>
          <w:szCs w:val="20"/>
        </w:rPr>
        <w:t>MDS</w:t>
      </w:r>
      <w:r w:rsidRPr="008F77DD">
        <w:rPr>
          <w:rFonts w:cs="Arial"/>
          <w:szCs w:val="20"/>
        </w:rPr>
        <w:t>, nato pa v medresorsko usklajevanje.</w:t>
      </w:r>
    </w:p>
    <w:p w14:paraId="0A1DC6D1" w14:textId="77777777" w:rsidR="004A2791" w:rsidRPr="008F77DD" w:rsidRDefault="004A2791" w:rsidP="004A2791">
      <w:pPr>
        <w:spacing w:line="240" w:lineRule="auto"/>
        <w:rPr>
          <w:rFonts w:cs="Arial"/>
          <w:szCs w:val="20"/>
        </w:rPr>
      </w:pPr>
    </w:p>
    <w:p w14:paraId="3361005D" w14:textId="77777777" w:rsidR="004A2791" w:rsidRPr="008F77DD" w:rsidRDefault="004A2791" w:rsidP="004A2791">
      <w:pPr>
        <w:spacing w:line="240" w:lineRule="auto"/>
        <w:rPr>
          <w:rFonts w:cs="Arial"/>
          <w:szCs w:val="20"/>
        </w:rPr>
      </w:pPr>
    </w:p>
    <w:p w14:paraId="2B57D1B8" w14:textId="5D3602B9" w:rsidR="004A2791" w:rsidRPr="008F77DD" w:rsidRDefault="004A2791" w:rsidP="0006342C">
      <w:pPr>
        <w:numPr>
          <w:ilvl w:val="0"/>
          <w:numId w:val="18"/>
        </w:numPr>
        <w:tabs>
          <w:tab w:val="clear" w:pos="720"/>
          <w:tab w:val="num" w:pos="284"/>
        </w:tabs>
        <w:spacing w:line="240" w:lineRule="auto"/>
        <w:ind w:left="300" w:hanging="300"/>
        <w:rPr>
          <w:rFonts w:cs="Arial"/>
          <w:szCs w:val="20"/>
        </w:rPr>
      </w:pPr>
      <w:r w:rsidRPr="008F77DD">
        <w:rPr>
          <w:rFonts w:cs="Arial"/>
          <w:b/>
          <w:szCs w:val="20"/>
        </w:rPr>
        <w:t>CAM</w:t>
      </w:r>
    </w:p>
    <w:p w14:paraId="631542D4" w14:textId="77777777" w:rsidR="004A2791" w:rsidRPr="008F77DD" w:rsidRDefault="004A2791" w:rsidP="004A2791">
      <w:pPr>
        <w:spacing w:line="240" w:lineRule="auto"/>
        <w:rPr>
          <w:rFonts w:cs="Arial"/>
          <w:b/>
          <w:szCs w:val="20"/>
        </w:rPr>
      </w:pPr>
    </w:p>
    <w:p w14:paraId="41B1A7B1" w14:textId="2EF75139" w:rsidR="004A2791" w:rsidRDefault="004A2791" w:rsidP="004A2791">
      <w:pPr>
        <w:spacing w:line="240" w:lineRule="auto"/>
        <w:rPr>
          <w:rFonts w:cs="Arial"/>
          <w:szCs w:val="20"/>
        </w:rPr>
      </w:pPr>
      <w:r w:rsidRPr="008F77DD">
        <w:rPr>
          <w:rFonts w:cs="Arial"/>
          <w:szCs w:val="20"/>
        </w:rPr>
        <w:t xml:space="preserve">Sporazum v 35. členu ureja CAM, njegov sedež pa si delita Slovenija in Portugalska. Slovenija aktivno sodeluje v podskupini Pripravljalnega odbora za </w:t>
      </w:r>
      <w:proofErr w:type="spellStart"/>
      <w:r w:rsidRPr="008F77DD">
        <w:rPr>
          <w:rFonts w:cs="Arial"/>
          <w:szCs w:val="20"/>
        </w:rPr>
        <w:t>mediacijo</w:t>
      </w:r>
      <w:proofErr w:type="spellEnd"/>
      <w:r w:rsidRPr="008F77DD">
        <w:rPr>
          <w:rFonts w:cs="Arial"/>
          <w:szCs w:val="20"/>
        </w:rPr>
        <w:t xml:space="preserve"> in arbitražo ter usklajuje stališča s portugalsko stranjo. Delovna podskupina je v letu 2015 pripravila </w:t>
      </w:r>
      <w:proofErr w:type="spellStart"/>
      <w:r w:rsidRPr="008F77DD">
        <w:rPr>
          <w:rFonts w:cs="Arial"/>
          <w:szCs w:val="20"/>
        </w:rPr>
        <w:t>Mediacijska</w:t>
      </w:r>
      <w:proofErr w:type="spellEnd"/>
      <w:r w:rsidRPr="008F77DD">
        <w:rPr>
          <w:rFonts w:cs="Arial"/>
          <w:szCs w:val="20"/>
        </w:rPr>
        <w:t xml:space="preserve"> pravila</w:t>
      </w:r>
      <w:r>
        <w:rPr>
          <w:rFonts w:cs="Arial"/>
          <w:szCs w:val="20"/>
        </w:rPr>
        <w:t xml:space="preserve"> in</w:t>
      </w:r>
      <w:r w:rsidRPr="008F77DD">
        <w:rPr>
          <w:rFonts w:cs="Arial"/>
          <w:szCs w:val="20"/>
        </w:rPr>
        <w:t xml:space="preserve"> Pravila delovanja </w:t>
      </w:r>
      <w:r>
        <w:rPr>
          <w:rFonts w:cs="Arial"/>
          <w:szCs w:val="20"/>
        </w:rPr>
        <w:t>CAM (Operativna pravila)</w:t>
      </w:r>
      <w:r w:rsidRPr="008F77DD">
        <w:rPr>
          <w:rFonts w:cs="Arial"/>
          <w:szCs w:val="20"/>
        </w:rPr>
        <w:t xml:space="preserve">, </w:t>
      </w:r>
      <w:r>
        <w:rPr>
          <w:rFonts w:cs="Arial"/>
          <w:szCs w:val="20"/>
        </w:rPr>
        <w:t>v letu 2016 pa je potekala priprav</w:t>
      </w:r>
      <w:r w:rsidRPr="008F77DD">
        <w:rPr>
          <w:rFonts w:cs="Arial"/>
          <w:szCs w:val="20"/>
        </w:rPr>
        <w:t xml:space="preserve"> Arbitražnih pravil. Republika Slovenija (s podporo Portugalske) je napovedala, da bo zahtevala ponovno odločanje o pravilih pred Upravnim odborom sodišča, ko bo ta ustanovljen, saj se ne strinjamo z interpretacijo </w:t>
      </w:r>
      <w:r w:rsidR="0010281D">
        <w:rPr>
          <w:rFonts w:cs="Arial"/>
          <w:szCs w:val="20"/>
        </w:rPr>
        <w:t>drugega</w:t>
      </w:r>
      <w:r w:rsidRPr="008F77DD">
        <w:rPr>
          <w:rFonts w:cs="Arial"/>
          <w:szCs w:val="20"/>
        </w:rPr>
        <w:t xml:space="preserve"> odstavka 35. člena Sporazuma v povezavi z 82. členom Sporazuma glede izvršljivosti poravnav in </w:t>
      </w:r>
      <w:proofErr w:type="spellStart"/>
      <w:r w:rsidRPr="008F77DD">
        <w:rPr>
          <w:rFonts w:cs="Arial"/>
          <w:szCs w:val="20"/>
        </w:rPr>
        <w:t>mediacijskih</w:t>
      </w:r>
      <w:proofErr w:type="spellEnd"/>
      <w:r w:rsidRPr="008F77DD">
        <w:rPr>
          <w:rFonts w:cs="Arial"/>
          <w:szCs w:val="20"/>
        </w:rPr>
        <w:t xml:space="preserve"> odločb. </w:t>
      </w:r>
    </w:p>
    <w:p w14:paraId="577B019F" w14:textId="77777777" w:rsidR="004A2791" w:rsidRDefault="004A2791" w:rsidP="004A2791">
      <w:pPr>
        <w:spacing w:line="240" w:lineRule="auto"/>
        <w:rPr>
          <w:rFonts w:cs="Arial"/>
          <w:szCs w:val="20"/>
        </w:rPr>
      </w:pPr>
    </w:p>
    <w:p w14:paraId="24FA262D" w14:textId="77777777" w:rsidR="004A2791" w:rsidRPr="008F77DD" w:rsidRDefault="004A2791" w:rsidP="004A2791">
      <w:pPr>
        <w:spacing w:line="240" w:lineRule="auto"/>
        <w:rPr>
          <w:rFonts w:cs="Arial"/>
          <w:b/>
          <w:szCs w:val="20"/>
        </w:rPr>
      </w:pPr>
      <w:r w:rsidRPr="008F77DD">
        <w:rPr>
          <w:rFonts w:cs="Arial"/>
          <w:szCs w:val="20"/>
        </w:rPr>
        <w:t xml:space="preserve">Slovenija je aktivno sodelovala pri pripravi </w:t>
      </w:r>
      <w:r>
        <w:rPr>
          <w:rFonts w:cs="Arial"/>
          <w:szCs w:val="20"/>
        </w:rPr>
        <w:t>teh</w:t>
      </w:r>
      <w:r w:rsidRPr="008F77DD">
        <w:rPr>
          <w:rFonts w:cs="Arial"/>
          <w:szCs w:val="20"/>
        </w:rPr>
        <w:t xml:space="preserve"> dokumentov</w:t>
      </w:r>
      <w:r>
        <w:rPr>
          <w:rFonts w:cs="Arial"/>
          <w:szCs w:val="20"/>
        </w:rPr>
        <w:t>, ki so že potrjeni s strani Pripravljalnega odbora</w:t>
      </w:r>
      <w:r w:rsidRPr="008F77DD">
        <w:rPr>
          <w:rFonts w:cs="Arial"/>
          <w:szCs w:val="20"/>
        </w:rPr>
        <w:t xml:space="preserve">. </w:t>
      </w:r>
    </w:p>
    <w:p w14:paraId="2B975807" w14:textId="77777777" w:rsidR="004A2791" w:rsidRPr="008F77DD" w:rsidRDefault="004A2791" w:rsidP="004A2791">
      <w:pPr>
        <w:spacing w:line="240" w:lineRule="auto"/>
        <w:rPr>
          <w:rFonts w:cs="Arial"/>
          <w:szCs w:val="20"/>
        </w:rPr>
      </w:pPr>
    </w:p>
    <w:p w14:paraId="6818C98D" w14:textId="77777777" w:rsidR="004A2791" w:rsidRDefault="004A2791" w:rsidP="004A2791">
      <w:pPr>
        <w:spacing w:line="240" w:lineRule="auto"/>
        <w:rPr>
          <w:rFonts w:cs="Arial"/>
          <w:szCs w:val="20"/>
        </w:rPr>
      </w:pPr>
    </w:p>
    <w:p w14:paraId="19F90B3B" w14:textId="77777777" w:rsidR="004A2791" w:rsidRPr="001A4530" w:rsidRDefault="004A2791" w:rsidP="0006342C">
      <w:pPr>
        <w:keepNext/>
        <w:numPr>
          <w:ilvl w:val="0"/>
          <w:numId w:val="18"/>
        </w:numPr>
        <w:tabs>
          <w:tab w:val="clear" w:pos="720"/>
          <w:tab w:val="left" w:pos="284"/>
        </w:tabs>
        <w:spacing w:line="240" w:lineRule="auto"/>
        <w:ind w:left="284" w:hanging="284"/>
        <w:rPr>
          <w:rFonts w:cs="Arial"/>
          <w:szCs w:val="20"/>
        </w:rPr>
      </w:pPr>
      <w:r w:rsidRPr="001A4530">
        <w:rPr>
          <w:rFonts w:cs="Arial"/>
          <w:b/>
          <w:szCs w:val="20"/>
        </w:rPr>
        <w:t>Pripravljalni odbor Enotnega sodišča</w:t>
      </w:r>
      <w:r>
        <w:rPr>
          <w:rFonts w:cs="Arial"/>
          <w:b/>
          <w:szCs w:val="20"/>
        </w:rPr>
        <w:t xml:space="preserve"> za patente </w:t>
      </w:r>
      <w:r w:rsidRPr="001A4530">
        <w:rPr>
          <w:rFonts w:cs="Arial"/>
          <w:b/>
          <w:szCs w:val="20"/>
        </w:rPr>
        <w:t>(</w:t>
      </w:r>
      <w:proofErr w:type="spellStart"/>
      <w:r w:rsidRPr="001A4530">
        <w:rPr>
          <w:rFonts w:cs="Arial"/>
          <w:b/>
          <w:szCs w:val="20"/>
        </w:rPr>
        <w:t>Preparatory</w:t>
      </w:r>
      <w:proofErr w:type="spellEnd"/>
      <w:r w:rsidRPr="001A4530">
        <w:rPr>
          <w:rFonts w:cs="Arial"/>
          <w:b/>
          <w:szCs w:val="20"/>
        </w:rPr>
        <w:t xml:space="preserve"> </w:t>
      </w:r>
      <w:proofErr w:type="spellStart"/>
      <w:r w:rsidRPr="001A4530">
        <w:rPr>
          <w:rFonts w:cs="Arial"/>
          <w:b/>
          <w:szCs w:val="20"/>
        </w:rPr>
        <w:t>Committee</w:t>
      </w:r>
      <w:proofErr w:type="spellEnd"/>
      <w:r w:rsidRPr="001A4530">
        <w:rPr>
          <w:rFonts w:cs="Arial"/>
          <w:b/>
          <w:szCs w:val="20"/>
        </w:rPr>
        <w:t>)</w:t>
      </w:r>
    </w:p>
    <w:p w14:paraId="02308438" w14:textId="77777777" w:rsidR="004A2791" w:rsidRPr="001A4530" w:rsidRDefault="004A2791" w:rsidP="004A2791">
      <w:pPr>
        <w:keepNext/>
        <w:spacing w:line="240" w:lineRule="auto"/>
        <w:rPr>
          <w:rFonts w:cs="Arial"/>
          <w:b/>
          <w:szCs w:val="20"/>
        </w:rPr>
      </w:pPr>
    </w:p>
    <w:p w14:paraId="1A4D0B26" w14:textId="77777777" w:rsidR="004A2791" w:rsidRDefault="004A2791" w:rsidP="004A2791">
      <w:pPr>
        <w:spacing w:line="240" w:lineRule="auto"/>
        <w:rPr>
          <w:rFonts w:cs="Arial"/>
          <w:szCs w:val="20"/>
        </w:rPr>
      </w:pPr>
      <w:r w:rsidRPr="001A4530">
        <w:rPr>
          <w:rFonts w:cs="Arial"/>
          <w:szCs w:val="20"/>
        </w:rPr>
        <w:t xml:space="preserve">Pripravljalni odbor Enotnega sodišča </w:t>
      </w:r>
      <w:r>
        <w:rPr>
          <w:rFonts w:cs="Arial"/>
          <w:szCs w:val="20"/>
        </w:rPr>
        <w:t xml:space="preserve">za patente </w:t>
      </w:r>
      <w:r w:rsidRPr="001A4530">
        <w:rPr>
          <w:rFonts w:cs="Arial"/>
          <w:szCs w:val="20"/>
        </w:rPr>
        <w:t>sestavljajo vse države podpisnice Sporazuma. Namen Pripravljalnega odbora je, da nadzira delo petih delovnih skupin, ki imajo za nalogo opraviti delo</w:t>
      </w:r>
      <w:r w:rsidR="0010281D">
        <w:rPr>
          <w:rFonts w:cs="Arial"/>
          <w:szCs w:val="20"/>
        </w:rPr>
        <w:t>,</w:t>
      </w:r>
      <w:r w:rsidRPr="001A4530">
        <w:rPr>
          <w:rFonts w:cs="Arial"/>
          <w:szCs w:val="20"/>
        </w:rPr>
        <w:t xml:space="preserve"> potrebno za ustanovitev in delovanje sodišča. Način dela Pripravljalnega odbora določajo Pravila delovanja in Program dela. Delovne skupine Pripravljalnega odbora so: </w:t>
      </w:r>
    </w:p>
    <w:p w14:paraId="18B16A21" w14:textId="77777777" w:rsidR="004A2791" w:rsidRPr="001A4530" w:rsidRDefault="004A2791" w:rsidP="0006342C">
      <w:pPr>
        <w:numPr>
          <w:ilvl w:val="0"/>
          <w:numId w:val="15"/>
        </w:numPr>
        <w:tabs>
          <w:tab w:val="clear" w:pos="720"/>
          <w:tab w:val="num" w:pos="600"/>
        </w:tabs>
        <w:spacing w:line="240" w:lineRule="auto"/>
        <w:ind w:left="600" w:hanging="240"/>
        <w:rPr>
          <w:rFonts w:cs="Arial"/>
          <w:szCs w:val="20"/>
        </w:rPr>
      </w:pPr>
      <w:r w:rsidRPr="001A4530">
        <w:rPr>
          <w:rFonts w:cs="Arial"/>
          <w:szCs w:val="20"/>
        </w:rPr>
        <w:t xml:space="preserve">Pravna skupina (deli se na več podskupin, ena je zadolžena za </w:t>
      </w:r>
      <w:r>
        <w:rPr>
          <w:rFonts w:cs="Arial"/>
          <w:szCs w:val="20"/>
        </w:rPr>
        <w:t>o</w:t>
      </w:r>
      <w:r w:rsidRPr="001A4530">
        <w:rPr>
          <w:rFonts w:cs="Arial"/>
          <w:szCs w:val="20"/>
        </w:rPr>
        <w:t xml:space="preserve">blikovanje </w:t>
      </w:r>
      <w:r>
        <w:rPr>
          <w:rFonts w:cs="Arial"/>
          <w:szCs w:val="20"/>
        </w:rPr>
        <w:t>p</w:t>
      </w:r>
      <w:r w:rsidRPr="001A4530">
        <w:rPr>
          <w:rFonts w:cs="Arial"/>
          <w:szCs w:val="20"/>
        </w:rPr>
        <w:t xml:space="preserve">ravil za </w:t>
      </w:r>
      <w:proofErr w:type="spellStart"/>
      <w:r w:rsidRPr="001A4530">
        <w:rPr>
          <w:rFonts w:cs="Arial"/>
          <w:szCs w:val="20"/>
        </w:rPr>
        <w:t>mediacijo</w:t>
      </w:r>
      <w:proofErr w:type="spellEnd"/>
      <w:r>
        <w:rPr>
          <w:rFonts w:cs="Arial"/>
          <w:szCs w:val="20"/>
        </w:rPr>
        <w:t>, pravil</w:t>
      </w:r>
      <w:r w:rsidRPr="001A4530">
        <w:rPr>
          <w:rFonts w:cs="Arial"/>
          <w:szCs w:val="20"/>
        </w:rPr>
        <w:t xml:space="preserve"> </w:t>
      </w:r>
      <w:r>
        <w:rPr>
          <w:rFonts w:cs="Arial"/>
          <w:szCs w:val="20"/>
        </w:rPr>
        <w:t xml:space="preserve">za </w:t>
      </w:r>
      <w:r w:rsidRPr="001A4530">
        <w:rPr>
          <w:rFonts w:cs="Arial"/>
          <w:szCs w:val="20"/>
        </w:rPr>
        <w:t>arbitražo ter</w:t>
      </w:r>
      <w:r>
        <w:rPr>
          <w:rFonts w:cs="Arial"/>
          <w:szCs w:val="20"/>
        </w:rPr>
        <w:t xml:space="preserve"> pravila delovanja</w:t>
      </w:r>
      <w:r w:rsidRPr="001A4530">
        <w:rPr>
          <w:rFonts w:cs="Arial"/>
          <w:szCs w:val="20"/>
        </w:rPr>
        <w:t xml:space="preserve"> C</w:t>
      </w:r>
      <w:r>
        <w:rPr>
          <w:rFonts w:cs="Arial"/>
          <w:szCs w:val="20"/>
        </w:rPr>
        <w:t>AM</w:t>
      </w:r>
      <w:r w:rsidRPr="001A4530">
        <w:rPr>
          <w:rFonts w:cs="Arial"/>
          <w:szCs w:val="20"/>
        </w:rPr>
        <w:t>)</w:t>
      </w:r>
    </w:p>
    <w:p w14:paraId="69413CBE" w14:textId="77777777" w:rsidR="004A2791" w:rsidRPr="001A4530" w:rsidRDefault="004A2791" w:rsidP="0006342C">
      <w:pPr>
        <w:numPr>
          <w:ilvl w:val="0"/>
          <w:numId w:val="15"/>
        </w:numPr>
        <w:tabs>
          <w:tab w:val="clear" w:pos="720"/>
          <w:tab w:val="num" w:pos="600"/>
        </w:tabs>
        <w:spacing w:line="240" w:lineRule="auto"/>
        <w:ind w:left="600" w:hanging="240"/>
        <w:rPr>
          <w:rFonts w:cs="Arial"/>
          <w:szCs w:val="20"/>
        </w:rPr>
      </w:pPr>
      <w:r w:rsidRPr="001A4530">
        <w:rPr>
          <w:rFonts w:cs="Arial"/>
          <w:szCs w:val="20"/>
        </w:rPr>
        <w:t>Finančna skupina</w:t>
      </w:r>
    </w:p>
    <w:p w14:paraId="06C42D2D" w14:textId="77777777" w:rsidR="004A2791" w:rsidRPr="00781214" w:rsidRDefault="004A2791" w:rsidP="0006342C">
      <w:pPr>
        <w:numPr>
          <w:ilvl w:val="0"/>
          <w:numId w:val="15"/>
        </w:numPr>
        <w:tabs>
          <w:tab w:val="clear" w:pos="720"/>
          <w:tab w:val="num" w:pos="600"/>
        </w:tabs>
        <w:spacing w:line="240" w:lineRule="auto"/>
        <w:ind w:left="600" w:hanging="240"/>
        <w:rPr>
          <w:rFonts w:cs="Arial"/>
          <w:szCs w:val="20"/>
        </w:rPr>
      </w:pPr>
      <w:r>
        <w:rPr>
          <w:rFonts w:cs="Arial"/>
          <w:szCs w:val="20"/>
        </w:rPr>
        <w:t>S</w:t>
      </w:r>
      <w:r w:rsidRPr="001A4530">
        <w:rPr>
          <w:rFonts w:cs="Arial"/>
          <w:szCs w:val="20"/>
        </w:rPr>
        <w:t>kupina</w:t>
      </w:r>
      <w:r>
        <w:rPr>
          <w:rFonts w:cs="Arial"/>
          <w:szCs w:val="20"/>
        </w:rPr>
        <w:t xml:space="preserve"> za informacijsko </w:t>
      </w:r>
      <w:r w:rsidRPr="00781214">
        <w:rPr>
          <w:rFonts w:cs="Arial"/>
          <w:szCs w:val="20"/>
        </w:rPr>
        <w:t>tehnologijo</w:t>
      </w:r>
    </w:p>
    <w:p w14:paraId="2F05DD42" w14:textId="77777777" w:rsidR="004A2791" w:rsidRPr="00781214" w:rsidRDefault="004A2791" w:rsidP="0006342C">
      <w:pPr>
        <w:numPr>
          <w:ilvl w:val="0"/>
          <w:numId w:val="15"/>
        </w:numPr>
        <w:tabs>
          <w:tab w:val="clear" w:pos="720"/>
          <w:tab w:val="num" w:pos="600"/>
        </w:tabs>
        <w:spacing w:line="240" w:lineRule="auto"/>
        <w:ind w:left="600" w:hanging="240"/>
        <w:rPr>
          <w:rFonts w:cs="Arial"/>
          <w:szCs w:val="20"/>
        </w:rPr>
      </w:pPr>
      <w:r w:rsidRPr="00781214">
        <w:rPr>
          <w:rFonts w:cs="Arial"/>
          <w:szCs w:val="20"/>
        </w:rPr>
        <w:t xml:space="preserve">Skupina za </w:t>
      </w:r>
      <w:r>
        <w:rPr>
          <w:rFonts w:cs="Arial"/>
          <w:szCs w:val="20"/>
        </w:rPr>
        <w:t>zmogljivosti</w:t>
      </w:r>
    </w:p>
    <w:p w14:paraId="0F05F283" w14:textId="77777777" w:rsidR="004A2791" w:rsidRPr="00781214" w:rsidRDefault="004A2791" w:rsidP="0006342C">
      <w:pPr>
        <w:numPr>
          <w:ilvl w:val="0"/>
          <w:numId w:val="15"/>
        </w:numPr>
        <w:tabs>
          <w:tab w:val="clear" w:pos="720"/>
          <w:tab w:val="num" w:pos="600"/>
        </w:tabs>
        <w:spacing w:line="240" w:lineRule="auto"/>
        <w:ind w:left="600" w:hanging="240"/>
        <w:rPr>
          <w:rFonts w:cs="Arial"/>
          <w:szCs w:val="20"/>
        </w:rPr>
      </w:pPr>
      <w:r w:rsidRPr="00781214">
        <w:rPr>
          <w:rFonts w:cs="Arial"/>
          <w:szCs w:val="20"/>
        </w:rPr>
        <w:t xml:space="preserve">Človeški viri in </w:t>
      </w:r>
      <w:r>
        <w:rPr>
          <w:rFonts w:cs="Arial"/>
          <w:szCs w:val="20"/>
        </w:rPr>
        <w:t>usposabljanje</w:t>
      </w:r>
    </w:p>
    <w:p w14:paraId="723554A4" w14:textId="77777777" w:rsidR="004A2791" w:rsidRPr="00781214" w:rsidRDefault="004A2791" w:rsidP="004A2791">
      <w:pPr>
        <w:spacing w:line="240" w:lineRule="auto"/>
        <w:rPr>
          <w:rFonts w:cs="Arial"/>
          <w:szCs w:val="20"/>
        </w:rPr>
      </w:pPr>
    </w:p>
    <w:p w14:paraId="02FD1B9B" w14:textId="77777777" w:rsidR="004A2791" w:rsidRPr="008F77DD" w:rsidRDefault="004A2791" w:rsidP="004A2791">
      <w:pPr>
        <w:spacing w:line="240" w:lineRule="auto"/>
        <w:rPr>
          <w:rFonts w:cs="Arial"/>
          <w:szCs w:val="20"/>
        </w:rPr>
      </w:pPr>
      <w:r>
        <w:rPr>
          <w:rFonts w:cs="Arial"/>
          <w:szCs w:val="20"/>
        </w:rPr>
        <w:t xml:space="preserve">V obdobju od aprila do decembra 2016 </w:t>
      </w:r>
      <w:r w:rsidRPr="008F77DD">
        <w:rPr>
          <w:rFonts w:cs="Arial"/>
          <w:szCs w:val="20"/>
        </w:rPr>
        <w:t xml:space="preserve"> je Pripravljalni odbor zasedal </w:t>
      </w:r>
      <w:r>
        <w:rPr>
          <w:rFonts w:cs="Arial"/>
          <w:szCs w:val="20"/>
        </w:rPr>
        <w:t>štirikrat</w:t>
      </w:r>
      <w:r w:rsidRPr="008F77DD">
        <w:rPr>
          <w:rFonts w:cs="Arial"/>
          <w:szCs w:val="20"/>
        </w:rPr>
        <w:t xml:space="preserve">. Komentarje </w:t>
      </w:r>
      <w:r>
        <w:rPr>
          <w:rFonts w:cs="Arial"/>
          <w:szCs w:val="20"/>
        </w:rPr>
        <w:t xml:space="preserve">Republike </w:t>
      </w:r>
      <w:r w:rsidRPr="008F77DD">
        <w:rPr>
          <w:rFonts w:cs="Arial"/>
          <w:szCs w:val="20"/>
        </w:rPr>
        <w:t xml:space="preserve">Slovenije pred vsakim sestankom pripravijo resorji, ki jih nato uskladimo </w:t>
      </w:r>
      <w:r>
        <w:rPr>
          <w:rFonts w:cs="Arial"/>
          <w:szCs w:val="20"/>
        </w:rPr>
        <w:t>v okviru</w:t>
      </w:r>
      <w:r w:rsidRPr="008F77DD">
        <w:rPr>
          <w:rFonts w:cs="Arial"/>
          <w:szCs w:val="20"/>
        </w:rPr>
        <w:t xml:space="preserve"> </w:t>
      </w:r>
      <w:r>
        <w:rPr>
          <w:rFonts w:cs="Arial"/>
          <w:szCs w:val="20"/>
        </w:rPr>
        <w:t>MDS</w:t>
      </w:r>
      <w:r w:rsidRPr="008F77DD">
        <w:rPr>
          <w:rFonts w:cs="Arial"/>
          <w:szCs w:val="20"/>
        </w:rPr>
        <w:t xml:space="preserve">. </w:t>
      </w:r>
      <w:r>
        <w:rPr>
          <w:rFonts w:cs="Arial"/>
          <w:szCs w:val="20"/>
        </w:rPr>
        <w:t xml:space="preserve">Republika </w:t>
      </w:r>
      <w:r w:rsidRPr="008F77DD">
        <w:rPr>
          <w:rFonts w:cs="Arial"/>
          <w:szCs w:val="20"/>
        </w:rPr>
        <w:t>Slovenija je bila aktivno udeležena na vseh sestankih</w:t>
      </w:r>
      <w:r w:rsidR="0010281D">
        <w:rPr>
          <w:rFonts w:cs="Arial"/>
          <w:szCs w:val="20"/>
        </w:rPr>
        <w:t>,</w:t>
      </w:r>
      <w:r w:rsidRPr="008F77DD">
        <w:rPr>
          <w:rFonts w:cs="Arial"/>
          <w:szCs w:val="20"/>
        </w:rPr>
        <w:t xml:space="preserve"> na katerih je podala komentarje na obravnavana gradiva. Naše aktivnosti so še posebej usmerjene v vsa vprašanja, ki zadevajo CAM, katerega sedež si delita Slovenija in Portugalska. Ključno je</w:t>
      </w:r>
      <w:r>
        <w:rPr>
          <w:rFonts w:cs="Arial"/>
          <w:szCs w:val="20"/>
        </w:rPr>
        <w:t>,</w:t>
      </w:r>
      <w:r w:rsidRPr="008F77DD">
        <w:rPr>
          <w:rFonts w:cs="Arial"/>
          <w:szCs w:val="20"/>
        </w:rPr>
        <w:t xml:space="preserve"> da se za CAM zagotovijo pravne podlage, da je CAM ustrezno prikazan v vseh dokumentih, ki so zanj pomembni</w:t>
      </w:r>
      <w:r w:rsidR="0010281D">
        <w:rPr>
          <w:rFonts w:cs="Arial"/>
          <w:szCs w:val="20"/>
        </w:rPr>
        <w:t>,</w:t>
      </w:r>
      <w:r w:rsidRPr="008F77DD">
        <w:rPr>
          <w:rFonts w:cs="Arial"/>
          <w:szCs w:val="20"/>
        </w:rPr>
        <w:t xml:space="preserve"> ter ustrezna promocija v okviru sodišča, kar mu bo omogočalo uspešno delovanje. </w:t>
      </w:r>
    </w:p>
    <w:p w14:paraId="4318BEE2" w14:textId="77777777" w:rsidR="004A2791" w:rsidRPr="008F77DD" w:rsidRDefault="004A2791" w:rsidP="004A2791">
      <w:pPr>
        <w:spacing w:line="240" w:lineRule="auto"/>
        <w:rPr>
          <w:rFonts w:cs="Arial"/>
          <w:szCs w:val="20"/>
        </w:rPr>
      </w:pPr>
    </w:p>
    <w:p w14:paraId="275FB913" w14:textId="023116C3" w:rsidR="004A2791" w:rsidRPr="008F77DD" w:rsidRDefault="0010281D" w:rsidP="004A2791">
      <w:pPr>
        <w:spacing w:line="240" w:lineRule="auto"/>
        <w:rPr>
          <w:rFonts w:cs="Arial"/>
          <w:szCs w:val="20"/>
        </w:rPr>
      </w:pPr>
      <w:r>
        <w:rPr>
          <w:rFonts w:cs="Arial"/>
          <w:szCs w:val="20"/>
        </w:rPr>
        <w:t xml:space="preserve">Republika </w:t>
      </w:r>
      <w:r w:rsidR="004A2791" w:rsidRPr="008F77DD">
        <w:rPr>
          <w:rFonts w:cs="Arial"/>
          <w:szCs w:val="20"/>
        </w:rPr>
        <w:t xml:space="preserve">Slovenija ima predstavnika v Pravni skupini, </w:t>
      </w:r>
      <w:r w:rsidRPr="008F77DD">
        <w:rPr>
          <w:rFonts w:cs="Arial"/>
          <w:szCs w:val="20"/>
        </w:rPr>
        <w:t xml:space="preserve">Podskupini za </w:t>
      </w:r>
      <w:proofErr w:type="spellStart"/>
      <w:r w:rsidRPr="008F77DD">
        <w:rPr>
          <w:rFonts w:cs="Arial"/>
          <w:szCs w:val="20"/>
        </w:rPr>
        <w:t>mediacijo</w:t>
      </w:r>
      <w:proofErr w:type="spellEnd"/>
      <w:r w:rsidRPr="008F77DD">
        <w:rPr>
          <w:rFonts w:cs="Arial"/>
          <w:szCs w:val="20"/>
        </w:rPr>
        <w:t xml:space="preserve"> in arbitražo</w:t>
      </w:r>
      <w:r>
        <w:rPr>
          <w:rFonts w:cs="Arial"/>
          <w:szCs w:val="20"/>
        </w:rPr>
        <w:t>,</w:t>
      </w:r>
      <w:r w:rsidRPr="008F77DD">
        <w:rPr>
          <w:rFonts w:cs="Arial"/>
          <w:szCs w:val="20"/>
        </w:rPr>
        <w:t xml:space="preserve"> </w:t>
      </w:r>
      <w:r w:rsidR="004A2791" w:rsidRPr="008F77DD">
        <w:rPr>
          <w:rFonts w:cs="Arial"/>
          <w:szCs w:val="20"/>
        </w:rPr>
        <w:t xml:space="preserve">Skupini za zmogljivosti, Skupini za človeške vire in </w:t>
      </w:r>
      <w:r w:rsidR="004A2791">
        <w:rPr>
          <w:rFonts w:cs="Arial"/>
          <w:szCs w:val="20"/>
        </w:rPr>
        <w:t>usposabljanje</w:t>
      </w:r>
      <w:r w:rsidR="004A2791" w:rsidRPr="008F77DD">
        <w:rPr>
          <w:rFonts w:cs="Arial"/>
          <w:szCs w:val="20"/>
        </w:rPr>
        <w:t xml:space="preserve"> ter v Finančni skupini. Na delo v ostalih skupinah, kjer članov nima, vpliva s sodelovanjem v Pripravljalnem odboru.</w:t>
      </w:r>
    </w:p>
    <w:p w14:paraId="1E4BD7A2" w14:textId="77777777" w:rsidR="004A2791" w:rsidRPr="008F77DD" w:rsidRDefault="004A2791" w:rsidP="004A2791">
      <w:pPr>
        <w:spacing w:line="240" w:lineRule="auto"/>
        <w:rPr>
          <w:rFonts w:cs="Arial"/>
          <w:szCs w:val="20"/>
        </w:rPr>
      </w:pPr>
    </w:p>
    <w:p w14:paraId="5E9C3180" w14:textId="3042F482" w:rsidR="004A2791" w:rsidRPr="008F77DD" w:rsidRDefault="004A2791" w:rsidP="004A2791">
      <w:pPr>
        <w:spacing w:line="240" w:lineRule="auto"/>
        <w:rPr>
          <w:rFonts w:cs="Arial"/>
          <w:szCs w:val="20"/>
        </w:rPr>
      </w:pPr>
      <w:r w:rsidRPr="008F77DD">
        <w:rPr>
          <w:rFonts w:cs="Arial"/>
          <w:szCs w:val="20"/>
        </w:rPr>
        <w:t xml:space="preserve">Pravna skupina – Naloga pravne skupine je priprava Postopkovnih pravil Enotnega sodišča za patente. Pravila je pripravila strokovna skupina, ki je obravnavala in skušala vključiti večino pripomb različnih deležnikov. Pripombe </w:t>
      </w:r>
      <w:r w:rsidR="0010281D">
        <w:rPr>
          <w:rFonts w:cs="Arial"/>
          <w:szCs w:val="20"/>
        </w:rPr>
        <w:t xml:space="preserve">Republike </w:t>
      </w:r>
      <w:r w:rsidRPr="008F77DD">
        <w:rPr>
          <w:rFonts w:cs="Arial"/>
          <w:szCs w:val="20"/>
        </w:rPr>
        <w:t xml:space="preserve">Slovenije se v večini nanašajo na umestitev CAM in njegovih storitev (promocija postopkov </w:t>
      </w:r>
      <w:proofErr w:type="spellStart"/>
      <w:r w:rsidRPr="008F77DD">
        <w:rPr>
          <w:rFonts w:cs="Arial"/>
          <w:szCs w:val="20"/>
        </w:rPr>
        <w:t>mediacije</w:t>
      </w:r>
      <w:proofErr w:type="spellEnd"/>
      <w:r w:rsidRPr="008F77DD">
        <w:rPr>
          <w:rFonts w:cs="Arial"/>
          <w:szCs w:val="20"/>
        </w:rPr>
        <w:t xml:space="preserve"> in arbitraže v okviru postopka pred sodiščem, zagotovitev izvršljivosti </w:t>
      </w:r>
      <w:proofErr w:type="spellStart"/>
      <w:r w:rsidRPr="008F77DD">
        <w:rPr>
          <w:rFonts w:cs="Arial"/>
          <w:szCs w:val="20"/>
        </w:rPr>
        <w:t>mediacijskega</w:t>
      </w:r>
      <w:proofErr w:type="spellEnd"/>
      <w:r w:rsidRPr="008F77DD">
        <w:rPr>
          <w:rFonts w:cs="Arial"/>
          <w:szCs w:val="20"/>
        </w:rPr>
        <w:t xml:space="preserve"> dogovora, ekskluzivnost postopka </w:t>
      </w:r>
      <w:proofErr w:type="spellStart"/>
      <w:r w:rsidRPr="008F77DD">
        <w:rPr>
          <w:rFonts w:cs="Arial"/>
          <w:szCs w:val="20"/>
        </w:rPr>
        <w:t>mediacije</w:t>
      </w:r>
      <w:proofErr w:type="spellEnd"/>
      <w:r w:rsidRPr="008F77DD">
        <w:rPr>
          <w:rFonts w:cs="Arial"/>
          <w:szCs w:val="20"/>
        </w:rPr>
        <w:t xml:space="preserve"> in arbitraže v okviru CAM).</w:t>
      </w:r>
      <w:r>
        <w:rPr>
          <w:rFonts w:cs="Arial"/>
          <w:szCs w:val="20"/>
        </w:rPr>
        <w:t xml:space="preserve"> Postopkovna pravila Enotnega sodišča za patente bodo predmet potrditve s strani Pripravljalnega odbora na naslednjem zasedanju, tj. 15. </w:t>
      </w:r>
      <w:r w:rsidR="004F4D74">
        <w:rPr>
          <w:rFonts w:cs="Arial"/>
          <w:szCs w:val="20"/>
        </w:rPr>
        <w:t>3.</w:t>
      </w:r>
      <w:r>
        <w:rPr>
          <w:rFonts w:cs="Arial"/>
          <w:szCs w:val="20"/>
        </w:rPr>
        <w:t xml:space="preserve"> 2017.</w:t>
      </w:r>
    </w:p>
    <w:p w14:paraId="2923D890" w14:textId="77777777" w:rsidR="004A2791" w:rsidRPr="008F77DD" w:rsidRDefault="004A2791" w:rsidP="004A2791">
      <w:pPr>
        <w:spacing w:line="240" w:lineRule="auto"/>
        <w:rPr>
          <w:rFonts w:cs="Arial"/>
          <w:szCs w:val="20"/>
        </w:rPr>
      </w:pPr>
    </w:p>
    <w:p w14:paraId="5F37D6B7" w14:textId="77777777" w:rsidR="004A2791" w:rsidRDefault="004A2791" w:rsidP="004A2791">
      <w:pPr>
        <w:spacing w:line="240" w:lineRule="auto"/>
        <w:rPr>
          <w:rFonts w:cs="Arial"/>
          <w:szCs w:val="20"/>
        </w:rPr>
      </w:pPr>
      <w:r w:rsidRPr="008F77DD">
        <w:rPr>
          <w:rFonts w:cs="Arial"/>
          <w:szCs w:val="20"/>
        </w:rPr>
        <w:t xml:space="preserve">Podskupina za </w:t>
      </w:r>
      <w:proofErr w:type="spellStart"/>
      <w:r w:rsidRPr="008F77DD">
        <w:rPr>
          <w:rFonts w:cs="Arial"/>
          <w:szCs w:val="20"/>
        </w:rPr>
        <w:t>mediacijo</w:t>
      </w:r>
      <w:proofErr w:type="spellEnd"/>
      <w:r w:rsidRPr="008F77DD">
        <w:rPr>
          <w:rFonts w:cs="Arial"/>
          <w:szCs w:val="20"/>
        </w:rPr>
        <w:t xml:space="preserve"> in arbitražo – Naloge skupine so priprava arbitražnih in </w:t>
      </w:r>
      <w:proofErr w:type="spellStart"/>
      <w:r w:rsidRPr="008F77DD">
        <w:rPr>
          <w:rFonts w:cs="Arial"/>
          <w:szCs w:val="20"/>
        </w:rPr>
        <w:t>mediacijskih</w:t>
      </w:r>
      <w:proofErr w:type="spellEnd"/>
      <w:r w:rsidRPr="008F77DD">
        <w:rPr>
          <w:rFonts w:cs="Arial"/>
          <w:szCs w:val="20"/>
        </w:rPr>
        <w:t xml:space="preserve"> pravil ter priprava Operativnih pravil C</w:t>
      </w:r>
      <w:r>
        <w:rPr>
          <w:rFonts w:cs="Arial"/>
          <w:szCs w:val="20"/>
        </w:rPr>
        <w:t>AM</w:t>
      </w:r>
      <w:r w:rsidRPr="008F77DD">
        <w:rPr>
          <w:rFonts w:cs="Arial"/>
          <w:szCs w:val="20"/>
        </w:rPr>
        <w:t xml:space="preserve">. </w:t>
      </w:r>
      <w:proofErr w:type="spellStart"/>
      <w:r w:rsidRPr="008F77DD">
        <w:rPr>
          <w:rFonts w:cs="Arial"/>
          <w:szCs w:val="20"/>
        </w:rPr>
        <w:t>Mediacijska</w:t>
      </w:r>
      <w:proofErr w:type="spellEnd"/>
      <w:r w:rsidRPr="008F77DD">
        <w:rPr>
          <w:rFonts w:cs="Arial"/>
          <w:szCs w:val="20"/>
        </w:rPr>
        <w:t xml:space="preserve"> pravila so bila decembra 2015 potrjena na Pripravljalnem odboru – </w:t>
      </w:r>
      <w:r w:rsidR="0010281D">
        <w:rPr>
          <w:rFonts w:cs="Arial"/>
          <w:szCs w:val="20"/>
        </w:rPr>
        <w:t xml:space="preserve">Republika </w:t>
      </w:r>
      <w:r w:rsidRPr="008F77DD">
        <w:rPr>
          <w:rFonts w:cs="Arial"/>
          <w:szCs w:val="20"/>
        </w:rPr>
        <w:t>Slovenija se ni strinjala z določbo, ki se nanaša na izvrševanje poravnave</w:t>
      </w:r>
      <w:r>
        <w:rPr>
          <w:rFonts w:cs="Arial"/>
          <w:szCs w:val="20"/>
        </w:rPr>
        <w:t>,</w:t>
      </w:r>
      <w:r w:rsidRPr="008F77DD">
        <w:rPr>
          <w:rFonts w:cs="Arial"/>
          <w:szCs w:val="20"/>
        </w:rPr>
        <w:t xml:space="preserve"> in je v tem delu napovedala, da bo to točko ponovno odprla, ko se bodo pravila dokončno potrjevala pred Upravnim odborom </w:t>
      </w:r>
      <w:r>
        <w:rPr>
          <w:rFonts w:cs="Arial"/>
          <w:szCs w:val="20"/>
        </w:rPr>
        <w:t>s</w:t>
      </w:r>
      <w:r w:rsidRPr="008F77DD">
        <w:rPr>
          <w:rFonts w:cs="Arial"/>
          <w:szCs w:val="20"/>
        </w:rPr>
        <w:t xml:space="preserve">odišča v obdobju začasne uporabe Sporazuma. Januarja 2016 je s strani vodje Pravne skupine </w:t>
      </w:r>
      <w:r>
        <w:rPr>
          <w:rFonts w:cs="Arial"/>
          <w:szCs w:val="20"/>
        </w:rPr>
        <w:t>sledil odziv</w:t>
      </w:r>
      <w:r w:rsidRPr="008F77DD">
        <w:rPr>
          <w:rFonts w:cs="Arial"/>
          <w:szCs w:val="20"/>
        </w:rPr>
        <w:t>, da bo sporna določba umakn</w:t>
      </w:r>
      <w:r>
        <w:rPr>
          <w:rFonts w:cs="Arial"/>
          <w:szCs w:val="20"/>
        </w:rPr>
        <w:t>jena</w:t>
      </w:r>
      <w:r w:rsidRPr="008F77DD">
        <w:rPr>
          <w:rFonts w:cs="Arial"/>
          <w:szCs w:val="20"/>
        </w:rPr>
        <w:t xml:space="preserve"> iz </w:t>
      </w:r>
      <w:proofErr w:type="spellStart"/>
      <w:r w:rsidRPr="008F77DD">
        <w:rPr>
          <w:rFonts w:cs="Arial"/>
          <w:szCs w:val="20"/>
        </w:rPr>
        <w:t>Mediacijskih</w:t>
      </w:r>
      <w:proofErr w:type="spellEnd"/>
      <w:r w:rsidRPr="008F77DD">
        <w:rPr>
          <w:rFonts w:cs="Arial"/>
          <w:szCs w:val="20"/>
        </w:rPr>
        <w:t xml:space="preserve"> pravil in da bo interpretacijo Sporazuma (35. člena v povezavi z 82. členom) opravilo kasneje </w:t>
      </w:r>
      <w:r>
        <w:rPr>
          <w:rFonts w:cs="Arial"/>
          <w:szCs w:val="20"/>
        </w:rPr>
        <w:t>s</w:t>
      </w:r>
      <w:r w:rsidRPr="008F77DD">
        <w:rPr>
          <w:rFonts w:cs="Arial"/>
          <w:szCs w:val="20"/>
        </w:rPr>
        <w:t xml:space="preserve">odišče oz. se bo to reševalo v obliki predhodnega vprašanja. </w:t>
      </w:r>
    </w:p>
    <w:p w14:paraId="7C35127A" w14:textId="77777777" w:rsidR="004A2791" w:rsidRDefault="004A2791" w:rsidP="004A2791">
      <w:pPr>
        <w:spacing w:line="240" w:lineRule="auto"/>
        <w:rPr>
          <w:rFonts w:cs="Arial"/>
          <w:szCs w:val="20"/>
        </w:rPr>
      </w:pPr>
    </w:p>
    <w:p w14:paraId="1B12D705" w14:textId="77777777" w:rsidR="004A2791" w:rsidRPr="00547695" w:rsidRDefault="004A2791" w:rsidP="004A2791">
      <w:pPr>
        <w:spacing w:line="240" w:lineRule="auto"/>
        <w:rPr>
          <w:rFonts w:cs="Arial"/>
          <w:szCs w:val="20"/>
        </w:rPr>
      </w:pPr>
      <w:r w:rsidRPr="008F77DD">
        <w:rPr>
          <w:rFonts w:cs="Arial"/>
          <w:szCs w:val="20"/>
        </w:rPr>
        <w:t xml:space="preserve">Arbitražna pravila in Operativna pravila </w:t>
      </w:r>
      <w:r>
        <w:rPr>
          <w:rFonts w:cs="Arial"/>
          <w:szCs w:val="20"/>
        </w:rPr>
        <w:t>CAM so bila potrjena aprila 2016 na Pripravljalnem odboru</w:t>
      </w:r>
      <w:r w:rsidRPr="008F77DD">
        <w:rPr>
          <w:rFonts w:cs="Arial"/>
          <w:szCs w:val="20"/>
        </w:rPr>
        <w:t xml:space="preserve"> – tudi pri oblikovanju teh pravil je bila </w:t>
      </w:r>
      <w:r w:rsidR="004F4D74">
        <w:rPr>
          <w:rFonts w:cs="Arial"/>
          <w:szCs w:val="20"/>
        </w:rPr>
        <w:t xml:space="preserve">Republika </w:t>
      </w:r>
      <w:r w:rsidRPr="008F77DD">
        <w:rPr>
          <w:rFonts w:cs="Arial"/>
          <w:szCs w:val="20"/>
        </w:rPr>
        <w:t>Slovenija zelo aktivna. V</w:t>
      </w:r>
      <w:r>
        <w:rPr>
          <w:rFonts w:cs="Arial"/>
          <w:szCs w:val="20"/>
        </w:rPr>
        <w:t xml:space="preserve"> skladu s prizadevanji </w:t>
      </w:r>
      <w:r w:rsidR="004F4D74">
        <w:rPr>
          <w:rFonts w:cs="Arial"/>
          <w:szCs w:val="20"/>
        </w:rPr>
        <w:t xml:space="preserve">Republike </w:t>
      </w:r>
      <w:r>
        <w:rPr>
          <w:rFonts w:cs="Arial"/>
          <w:szCs w:val="20"/>
        </w:rPr>
        <w:t xml:space="preserve">Slovenije Operativna pravila CAM vključujejo </w:t>
      </w:r>
      <w:r w:rsidRPr="008F77DD">
        <w:rPr>
          <w:rFonts w:cs="Arial"/>
          <w:szCs w:val="20"/>
        </w:rPr>
        <w:t>možnost, da C</w:t>
      </w:r>
      <w:r>
        <w:rPr>
          <w:rFonts w:cs="Arial"/>
          <w:szCs w:val="20"/>
        </w:rPr>
        <w:t>AM</w:t>
      </w:r>
      <w:r w:rsidRPr="008F77DD">
        <w:rPr>
          <w:rFonts w:cs="Arial"/>
          <w:szCs w:val="20"/>
        </w:rPr>
        <w:t xml:space="preserve"> lahko organizira izobraževanja za mediatorje in arbitre</w:t>
      </w:r>
      <w:r>
        <w:rPr>
          <w:rFonts w:cs="Arial"/>
          <w:szCs w:val="20"/>
        </w:rPr>
        <w:t xml:space="preserve">. Glede števila zaposlenih je potrjena možnost, da zaposlitvi ene osebe za polni delovni čas ustreza zaposlitev dveh oseb za polovični delovni čas. </w:t>
      </w:r>
      <w:r w:rsidRPr="00547695">
        <w:rPr>
          <w:rFonts w:cs="Arial"/>
          <w:szCs w:val="20"/>
        </w:rPr>
        <w:t xml:space="preserve"> </w:t>
      </w:r>
    </w:p>
    <w:p w14:paraId="3CCFA8AB" w14:textId="77777777" w:rsidR="004A2791" w:rsidRPr="00547695" w:rsidRDefault="004A2791" w:rsidP="004A2791">
      <w:pPr>
        <w:spacing w:line="240" w:lineRule="auto"/>
        <w:rPr>
          <w:rFonts w:cs="Arial"/>
          <w:szCs w:val="20"/>
        </w:rPr>
      </w:pPr>
    </w:p>
    <w:p w14:paraId="05867766" w14:textId="77777777" w:rsidR="004A2791" w:rsidRPr="00547695" w:rsidRDefault="004A2791" w:rsidP="004A2791">
      <w:pPr>
        <w:spacing w:line="240" w:lineRule="auto"/>
        <w:rPr>
          <w:rFonts w:cs="Arial"/>
          <w:szCs w:val="20"/>
        </w:rPr>
      </w:pPr>
      <w:r w:rsidRPr="00547695">
        <w:rPr>
          <w:rFonts w:cs="Arial"/>
          <w:szCs w:val="20"/>
        </w:rPr>
        <w:t xml:space="preserve">Skupina za </w:t>
      </w:r>
      <w:r>
        <w:rPr>
          <w:rFonts w:cs="Arial"/>
          <w:szCs w:val="20"/>
        </w:rPr>
        <w:t>zmogljivosti</w:t>
      </w:r>
      <w:r w:rsidRPr="00547695">
        <w:rPr>
          <w:rFonts w:cs="Arial"/>
          <w:szCs w:val="20"/>
        </w:rPr>
        <w:t xml:space="preserve"> – </w:t>
      </w:r>
      <w:r w:rsidR="004F4D74">
        <w:rPr>
          <w:rFonts w:cs="Arial"/>
          <w:szCs w:val="20"/>
        </w:rPr>
        <w:t xml:space="preserve">Je </w:t>
      </w:r>
      <w:r w:rsidRPr="00547695">
        <w:rPr>
          <w:rFonts w:cs="Arial"/>
          <w:szCs w:val="20"/>
        </w:rPr>
        <w:t>v fazi zbiranja podatkov glede bodočih prostorov regionalnih in lokalnih oddelkov sodišča v državah članicah. Določena vprašanja ostajajo še odprta in so predmet obravnave različnih skupin (finančne, pravne ter IT skupine). Poleg tega se vse države še niso opredelile, za katero možnost se bodo odločile – prenos pristojnosti na centralne oddelke, oblikovanje regionalnega oddelka ali lastnega lokalnega oddelka sodišča.</w:t>
      </w:r>
      <w:r>
        <w:rPr>
          <w:rFonts w:cs="Arial"/>
          <w:szCs w:val="20"/>
        </w:rPr>
        <w:t xml:space="preserve"> Trenutno je izkazan interes oblikovanja Nordijsko-Baltskega regionalnega oddelek s sedežem na Švedskem ter oblikovanja lokalnih oddelkov Avstrije, Belgije, Finske, Italije, Nemčije in Slovenije. </w:t>
      </w:r>
      <w:r w:rsidRPr="00547695">
        <w:rPr>
          <w:rFonts w:cs="Arial"/>
          <w:szCs w:val="20"/>
        </w:rPr>
        <w:t xml:space="preserve"> </w:t>
      </w:r>
    </w:p>
    <w:p w14:paraId="129F3E47" w14:textId="77777777" w:rsidR="004A2791" w:rsidRPr="00547695" w:rsidRDefault="004A2791" w:rsidP="004A2791">
      <w:pPr>
        <w:spacing w:line="240" w:lineRule="auto"/>
        <w:rPr>
          <w:rFonts w:cs="Arial"/>
          <w:szCs w:val="20"/>
        </w:rPr>
      </w:pPr>
    </w:p>
    <w:p w14:paraId="0224E271" w14:textId="13AAE584" w:rsidR="004A2791" w:rsidRPr="00547695" w:rsidRDefault="004A2791" w:rsidP="004A2791">
      <w:pPr>
        <w:spacing w:line="240" w:lineRule="auto"/>
        <w:rPr>
          <w:rFonts w:cs="Arial"/>
          <w:szCs w:val="20"/>
        </w:rPr>
      </w:pPr>
      <w:r w:rsidRPr="00547695">
        <w:rPr>
          <w:rFonts w:cs="Arial"/>
          <w:szCs w:val="20"/>
        </w:rPr>
        <w:t xml:space="preserve">Skupina za človeške vire in </w:t>
      </w:r>
      <w:r>
        <w:rPr>
          <w:rFonts w:cs="Arial"/>
          <w:szCs w:val="20"/>
        </w:rPr>
        <w:t>usposabljanje</w:t>
      </w:r>
      <w:r w:rsidRPr="00547695">
        <w:rPr>
          <w:rFonts w:cs="Arial"/>
          <w:szCs w:val="20"/>
        </w:rPr>
        <w:t xml:space="preserve"> – Skupina je pripravila dokument z natančnim opisom postopka rekrutiranja sodnikov. Dokončan je tudi dokument, ki določa plače sodnikov ter dodatke. Pokojninski</w:t>
      </w:r>
      <w:r>
        <w:rPr>
          <w:rFonts w:cs="Arial"/>
          <w:szCs w:val="20"/>
        </w:rPr>
        <w:t xml:space="preserve"> in zdravstveni </w:t>
      </w:r>
      <w:r w:rsidRPr="00547695">
        <w:rPr>
          <w:rFonts w:cs="Arial"/>
          <w:szCs w:val="20"/>
        </w:rPr>
        <w:t xml:space="preserve"> sistem </w:t>
      </w:r>
      <w:r>
        <w:rPr>
          <w:rFonts w:cs="Arial"/>
          <w:szCs w:val="20"/>
        </w:rPr>
        <w:t xml:space="preserve">ter sistem socialne varnosti </w:t>
      </w:r>
      <w:r w:rsidRPr="00547695">
        <w:rPr>
          <w:rFonts w:cs="Arial"/>
          <w:szCs w:val="20"/>
        </w:rPr>
        <w:t xml:space="preserve">pripravlja zunanji izvajalec. Sledila bo ureditev statusa zaposlenih na sodišču in v obeh </w:t>
      </w:r>
      <w:r>
        <w:rPr>
          <w:rFonts w:cs="Arial"/>
          <w:szCs w:val="20"/>
        </w:rPr>
        <w:t>c</w:t>
      </w:r>
      <w:r w:rsidRPr="00547695">
        <w:rPr>
          <w:rFonts w:cs="Arial"/>
          <w:szCs w:val="20"/>
        </w:rPr>
        <w:t>entrih ter okvir za izobraževanje. Pripravljen je že osnutek poziv</w:t>
      </w:r>
      <w:r>
        <w:rPr>
          <w:rFonts w:cs="Arial"/>
          <w:szCs w:val="20"/>
        </w:rPr>
        <w:t xml:space="preserve">ov za zaposlovanje. Razgovori za zaposlitev se lahko pričnejo šele, ko </w:t>
      </w:r>
      <w:r w:rsidR="004F4D74">
        <w:rPr>
          <w:rFonts w:cs="Arial"/>
          <w:szCs w:val="20"/>
        </w:rPr>
        <w:t>začne veljati</w:t>
      </w:r>
      <w:r>
        <w:rPr>
          <w:rFonts w:cs="Arial"/>
          <w:szCs w:val="20"/>
        </w:rPr>
        <w:t xml:space="preserve"> Protokol o začasni uporabi. </w:t>
      </w:r>
    </w:p>
    <w:p w14:paraId="5C0FC8D0" w14:textId="77777777" w:rsidR="004A2791" w:rsidRPr="00547695" w:rsidRDefault="004A2791" w:rsidP="004A2791">
      <w:pPr>
        <w:spacing w:line="240" w:lineRule="auto"/>
        <w:rPr>
          <w:rFonts w:cs="Arial"/>
          <w:szCs w:val="20"/>
        </w:rPr>
      </w:pPr>
    </w:p>
    <w:p w14:paraId="6497C381" w14:textId="3F4B2B0E" w:rsidR="004A2791" w:rsidRPr="00547695" w:rsidRDefault="004A2791" w:rsidP="004A2791">
      <w:pPr>
        <w:spacing w:line="240" w:lineRule="auto"/>
        <w:rPr>
          <w:rFonts w:cs="Arial"/>
          <w:szCs w:val="20"/>
        </w:rPr>
      </w:pPr>
      <w:r w:rsidRPr="00547695">
        <w:rPr>
          <w:rFonts w:cs="Arial"/>
          <w:szCs w:val="20"/>
        </w:rPr>
        <w:t xml:space="preserve">Finančna skupina – Skupina je pripravila osnutek </w:t>
      </w:r>
      <w:r>
        <w:rPr>
          <w:rFonts w:cs="Arial"/>
          <w:szCs w:val="20"/>
        </w:rPr>
        <w:t>proračuna</w:t>
      </w:r>
      <w:r w:rsidRPr="00547695">
        <w:rPr>
          <w:rFonts w:cs="Arial"/>
          <w:szCs w:val="20"/>
        </w:rPr>
        <w:t xml:space="preserve">, ki je pripravljen na osnovi ocen števila zaposlenih. Število se bo z leti povečevalo. Prvi izračun za oceno prispevka držav članic je narejen, vendar pa je vse odvisno od števila ratifikacij ter pravilne ocene števila zaposlenih na </w:t>
      </w:r>
      <w:r w:rsidR="004F4D74">
        <w:rPr>
          <w:rFonts w:cs="Arial"/>
          <w:szCs w:val="20"/>
        </w:rPr>
        <w:t>s</w:t>
      </w:r>
      <w:r w:rsidRPr="00547695">
        <w:rPr>
          <w:rFonts w:cs="Arial"/>
          <w:szCs w:val="20"/>
        </w:rPr>
        <w:t xml:space="preserve">odišču. </w:t>
      </w:r>
    </w:p>
    <w:p w14:paraId="2D342AF1" w14:textId="77777777" w:rsidR="004A2791" w:rsidRPr="00547695" w:rsidRDefault="004A2791" w:rsidP="004A2791">
      <w:pPr>
        <w:spacing w:line="240" w:lineRule="auto"/>
        <w:rPr>
          <w:rFonts w:cs="Arial"/>
          <w:szCs w:val="20"/>
        </w:rPr>
      </w:pPr>
    </w:p>
    <w:p w14:paraId="45603BCA" w14:textId="41BF9872" w:rsidR="004A2791" w:rsidRPr="00547695" w:rsidRDefault="004A2791" w:rsidP="004A2791">
      <w:pPr>
        <w:spacing w:line="240" w:lineRule="auto"/>
        <w:rPr>
          <w:rFonts w:cs="Arial"/>
          <w:szCs w:val="20"/>
        </w:rPr>
      </w:pPr>
      <w:r w:rsidRPr="00547695">
        <w:rPr>
          <w:rFonts w:cs="Arial"/>
          <w:szCs w:val="20"/>
        </w:rPr>
        <w:t>Pripravljalni odbor</w:t>
      </w:r>
      <w:r>
        <w:rPr>
          <w:rFonts w:cs="Arial"/>
          <w:szCs w:val="20"/>
        </w:rPr>
        <w:t>, ki</w:t>
      </w:r>
      <w:r w:rsidRPr="00547695">
        <w:rPr>
          <w:rFonts w:cs="Arial"/>
          <w:szCs w:val="20"/>
        </w:rPr>
        <w:t xml:space="preserve"> naj bi s svojim delom zaključil poleti 2016</w:t>
      </w:r>
      <w:r>
        <w:rPr>
          <w:rFonts w:cs="Arial"/>
          <w:szCs w:val="20"/>
        </w:rPr>
        <w:t xml:space="preserve"> zaradi odprtih vprašanj, ki jih prinaša BREXIT</w:t>
      </w:r>
      <w:r w:rsidR="004F4D74">
        <w:rPr>
          <w:rFonts w:cs="Arial"/>
          <w:szCs w:val="20"/>
        </w:rPr>
        <w:t>,</w:t>
      </w:r>
      <w:r>
        <w:rPr>
          <w:rFonts w:cs="Arial"/>
          <w:szCs w:val="20"/>
        </w:rPr>
        <w:t xml:space="preserve"> z delom še ni zaključil</w:t>
      </w:r>
      <w:r w:rsidRPr="00547695">
        <w:rPr>
          <w:rFonts w:cs="Arial"/>
          <w:szCs w:val="20"/>
        </w:rPr>
        <w:t xml:space="preserve">. </w:t>
      </w:r>
      <w:r>
        <w:rPr>
          <w:rFonts w:cs="Arial"/>
          <w:szCs w:val="20"/>
        </w:rPr>
        <w:t xml:space="preserve">Naslednji, zadnji, sestanek je sklican za 15. </w:t>
      </w:r>
      <w:r w:rsidR="004F4D74">
        <w:rPr>
          <w:rFonts w:cs="Arial"/>
          <w:szCs w:val="20"/>
        </w:rPr>
        <w:t>3.</w:t>
      </w:r>
      <w:r>
        <w:rPr>
          <w:rFonts w:cs="Arial"/>
          <w:szCs w:val="20"/>
        </w:rPr>
        <w:t xml:space="preserve"> 2017</w:t>
      </w:r>
      <w:r w:rsidRPr="00547695">
        <w:rPr>
          <w:rFonts w:cs="Arial"/>
          <w:szCs w:val="20"/>
        </w:rPr>
        <w:t xml:space="preserve">. </w:t>
      </w:r>
    </w:p>
    <w:p w14:paraId="17E27EDD" w14:textId="77777777" w:rsidR="004A2791" w:rsidRDefault="004A2791" w:rsidP="004A2791">
      <w:pPr>
        <w:spacing w:line="240" w:lineRule="auto"/>
        <w:rPr>
          <w:rFonts w:cs="Arial"/>
          <w:szCs w:val="20"/>
        </w:rPr>
      </w:pPr>
    </w:p>
    <w:p w14:paraId="6729ACE3" w14:textId="77777777" w:rsidR="004A2791" w:rsidRPr="001A4530" w:rsidRDefault="004A2791" w:rsidP="004A2791">
      <w:pPr>
        <w:spacing w:line="240" w:lineRule="auto"/>
        <w:rPr>
          <w:rFonts w:cs="Arial"/>
          <w:szCs w:val="20"/>
        </w:rPr>
      </w:pPr>
    </w:p>
    <w:p w14:paraId="44DA810B" w14:textId="5EBB1571" w:rsidR="004A2791" w:rsidRPr="00D30351" w:rsidRDefault="004A2791" w:rsidP="0006342C">
      <w:pPr>
        <w:numPr>
          <w:ilvl w:val="0"/>
          <w:numId w:val="18"/>
        </w:numPr>
        <w:tabs>
          <w:tab w:val="clear" w:pos="720"/>
          <w:tab w:val="num" w:pos="284"/>
        </w:tabs>
        <w:spacing w:line="240" w:lineRule="auto"/>
        <w:ind w:left="300" w:hanging="300"/>
        <w:rPr>
          <w:rFonts w:cs="Arial"/>
          <w:szCs w:val="20"/>
        </w:rPr>
      </w:pPr>
      <w:r w:rsidRPr="00D30351">
        <w:rPr>
          <w:rFonts w:cs="Arial"/>
          <w:b/>
          <w:szCs w:val="20"/>
        </w:rPr>
        <w:t>Ožji odbor Upravnega sveta E</w:t>
      </w:r>
      <w:r w:rsidR="00EE09CB">
        <w:rPr>
          <w:rFonts w:cs="Arial"/>
          <w:b/>
          <w:szCs w:val="20"/>
        </w:rPr>
        <w:t>PO</w:t>
      </w:r>
      <w:r w:rsidRPr="00D30351">
        <w:rPr>
          <w:rFonts w:cs="Arial"/>
          <w:b/>
          <w:szCs w:val="20"/>
        </w:rPr>
        <w:t xml:space="preserve"> (</w:t>
      </w:r>
      <w:proofErr w:type="spellStart"/>
      <w:r w:rsidRPr="00D30351">
        <w:rPr>
          <w:rFonts w:cs="Arial"/>
          <w:b/>
          <w:szCs w:val="20"/>
        </w:rPr>
        <w:t>Select</w:t>
      </w:r>
      <w:proofErr w:type="spellEnd"/>
      <w:r w:rsidRPr="00D30351">
        <w:rPr>
          <w:rFonts w:cs="Arial"/>
          <w:b/>
          <w:szCs w:val="20"/>
        </w:rPr>
        <w:t xml:space="preserve"> </w:t>
      </w:r>
      <w:proofErr w:type="spellStart"/>
      <w:r w:rsidRPr="00D30351">
        <w:rPr>
          <w:rFonts w:cs="Arial"/>
          <w:b/>
          <w:szCs w:val="20"/>
        </w:rPr>
        <w:t>Committee</w:t>
      </w:r>
      <w:proofErr w:type="spellEnd"/>
      <w:r w:rsidRPr="00D30351">
        <w:rPr>
          <w:rFonts w:cs="Arial"/>
          <w:b/>
          <w:szCs w:val="20"/>
        </w:rPr>
        <w:t>)</w:t>
      </w:r>
    </w:p>
    <w:p w14:paraId="0D955126" w14:textId="77777777" w:rsidR="004A2791" w:rsidRPr="00D30351" w:rsidRDefault="004A2791" w:rsidP="004A2791">
      <w:pPr>
        <w:spacing w:line="240" w:lineRule="auto"/>
        <w:rPr>
          <w:rFonts w:cs="Arial"/>
          <w:b/>
          <w:szCs w:val="20"/>
        </w:rPr>
      </w:pPr>
    </w:p>
    <w:p w14:paraId="3456E397" w14:textId="77777777" w:rsidR="004A2791" w:rsidRDefault="004A2791" w:rsidP="004A2791">
      <w:pPr>
        <w:spacing w:line="240" w:lineRule="auto"/>
        <w:rPr>
          <w:rFonts w:cs="Arial"/>
          <w:szCs w:val="20"/>
        </w:rPr>
      </w:pPr>
      <w:r w:rsidRPr="00D30351">
        <w:rPr>
          <w:rFonts w:cs="Arial"/>
          <w:szCs w:val="20"/>
        </w:rPr>
        <w:t xml:space="preserve">Ožji odbor je bil ustanovljen v skladu z 9. členom Uredbe (EU) št. 1257/2012 dne 20. </w:t>
      </w:r>
      <w:r>
        <w:rPr>
          <w:rFonts w:cs="Arial"/>
          <w:szCs w:val="20"/>
        </w:rPr>
        <w:t>3.</w:t>
      </w:r>
      <w:r w:rsidRPr="00D30351">
        <w:rPr>
          <w:rFonts w:cs="Arial"/>
          <w:szCs w:val="20"/>
        </w:rPr>
        <w:t xml:space="preserve"> 2013. Ukvarja se z implementacijo obeh uredb EU. </w:t>
      </w:r>
    </w:p>
    <w:p w14:paraId="0465E7F5" w14:textId="77777777" w:rsidR="004A2791" w:rsidRDefault="004A2791" w:rsidP="004A2791">
      <w:pPr>
        <w:spacing w:line="240" w:lineRule="auto"/>
        <w:rPr>
          <w:rFonts w:cs="Arial"/>
          <w:szCs w:val="20"/>
        </w:rPr>
      </w:pPr>
    </w:p>
    <w:p w14:paraId="54805C26" w14:textId="77777777" w:rsidR="004A2791" w:rsidRPr="00D30351" w:rsidRDefault="004A2791" w:rsidP="004A2791">
      <w:pPr>
        <w:spacing w:line="240" w:lineRule="auto"/>
        <w:rPr>
          <w:rFonts w:cs="Arial"/>
          <w:szCs w:val="20"/>
        </w:rPr>
      </w:pPr>
      <w:r w:rsidRPr="00D30351">
        <w:rPr>
          <w:rFonts w:cs="Arial"/>
          <w:szCs w:val="20"/>
        </w:rPr>
        <w:t>Kratek povzetek glavnih nalog Ožjega odbora:</w:t>
      </w:r>
    </w:p>
    <w:p w14:paraId="5B5BF5D8" w14:textId="77777777" w:rsidR="004A2791" w:rsidRPr="00D30351" w:rsidRDefault="004A2791" w:rsidP="0006342C">
      <w:pPr>
        <w:numPr>
          <w:ilvl w:val="0"/>
          <w:numId w:val="14"/>
        </w:numPr>
        <w:tabs>
          <w:tab w:val="clear" w:pos="720"/>
          <w:tab w:val="num" w:pos="426"/>
        </w:tabs>
        <w:spacing w:line="240" w:lineRule="auto"/>
        <w:ind w:left="426" w:hanging="284"/>
        <w:rPr>
          <w:rFonts w:cs="Arial"/>
          <w:szCs w:val="20"/>
        </w:rPr>
      </w:pPr>
      <w:r w:rsidRPr="00D30351">
        <w:rPr>
          <w:rFonts w:cs="Arial"/>
          <w:szCs w:val="20"/>
        </w:rPr>
        <w:t xml:space="preserve">zagotoviti upravljanje in nadzor dejavnosti (predvsem upravnih nalog), ki so jih sodelujoče države članice okrepljenega sodelovanja dodelile Evropskemu </w:t>
      </w:r>
      <w:r>
        <w:rPr>
          <w:rFonts w:cs="Arial"/>
          <w:szCs w:val="20"/>
        </w:rPr>
        <w:t>p</w:t>
      </w:r>
      <w:r w:rsidRPr="00D30351">
        <w:rPr>
          <w:rFonts w:cs="Arial"/>
          <w:szCs w:val="20"/>
        </w:rPr>
        <w:t xml:space="preserve">atentnemu </w:t>
      </w:r>
      <w:r>
        <w:rPr>
          <w:rFonts w:cs="Arial"/>
          <w:szCs w:val="20"/>
        </w:rPr>
        <w:t>u</w:t>
      </w:r>
      <w:r w:rsidRPr="00D30351">
        <w:rPr>
          <w:rFonts w:cs="Arial"/>
          <w:szCs w:val="20"/>
        </w:rPr>
        <w:t>radu (</w:t>
      </w:r>
      <w:r w:rsidR="004F4D74">
        <w:rPr>
          <w:rFonts w:cs="Arial"/>
          <w:szCs w:val="20"/>
        </w:rPr>
        <w:t xml:space="preserve">v nadaljevanju: </w:t>
      </w:r>
      <w:r w:rsidRPr="00D30351">
        <w:rPr>
          <w:rFonts w:cs="Arial"/>
          <w:szCs w:val="20"/>
        </w:rPr>
        <w:t>EPU);</w:t>
      </w:r>
    </w:p>
    <w:p w14:paraId="71F349B7" w14:textId="4A327EDF" w:rsidR="004A2791" w:rsidRPr="00D30351" w:rsidRDefault="004A2791" w:rsidP="0006342C">
      <w:pPr>
        <w:numPr>
          <w:ilvl w:val="0"/>
          <w:numId w:val="14"/>
        </w:numPr>
        <w:tabs>
          <w:tab w:val="clear" w:pos="720"/>
          <w:tab w:val="num" w:pos="426"/>
        </w:tabs>
        <w:spacing w:line="240" w:lineRule="auto"/>
        <w:ind w:left="426" w:hanging="284"/>
        <w:rPr>
          <w:rFonts w:cs="Arial"/>
          <w:szCs w:val="20"/>
        </w:rPr>
      </w:pPr>
      <w:r w:rsidRPr="00D30351">
        <w:rPr>
          <w:rFonts w:cs="Arial"/>
          <w:szCs w:val="20"/>
        </w:rPr>
        <w:t>določiti višino pristojbin za podaljšanje veljavnosti evropskega patenta z enotnim učinkom</w:t>
      </w:r>
      <w:r w:rsidR="006A0104">
        <w:rPr>
          <w:rFonts w:cs="Arial"/>
          <w:szCs w:val="20"/>
        </w:rPr>
        <w:t>;</w:t>
      </w:r>
    </w:p>
    <w:p w14:paraId="1D5FE10D" w14:textId="0E39FD4B" w:rsidR="004A2791" w:rsidRPr="00D30351" w:rsidRDefault="004A2791" w:rsidP="0006342C">
      <w:pPr>
        <w:numPr>
          <w:ilvl w:val="0"/>
          <w:numId w:val="14"/>
        </w:numPr>
        <w:tabs>
          <w:tab w:val="clear" w:pos="720"/>
          <w:tab w:val="num" w:pos="426"/>
        </w:tabs>
        <w:spacing w:line="240" w:lineRule="auto"/>
        <w:ind w:left="426" w:hanging="284"/>
        <w:rPr>
          <w:rFonts w:cs="Arial"/>
          <w:szCs w:val="20"/>
        </w:rPr>
      </w:pPr>
      <w:r w:rsidRPr="00D30351">
        <w:rPr>
          <w:rFonts w:cs="Arial"/>
          <w:szCs w:val="20"/>
        </w:rPr>
        <w:t xml:space="preserve">določiti delež razdelitve pristojbin za podaljšanje veljavnosti </w:t>
      </w:r>
      <w:r w:rsidR="006A0104">
        <w:rPr>
          <w:rFonts w:cs="Arial"/>
          <w:szCs w:val="20"/>
        </w:rPr>
        <w:t>evropskega patenta z enotnim učinkom</w:t>
      </w:r>
      <w:r w:rsidRPr="00D30351">
        <w:rPr>
          <w:rFonts w:cs="Arial"/>
          <w:szCs w:val="20"/>
        </w:rPr>
        <w:t xml:space="preserve"> – t. i. delitveni ključ</w:t>
      </w:r>
      <w:r>
        <w:rPr>
          <w:rFonts w:cs="Arial"/>
          <w:szCs w:val="20"/>
        </w:rPr>
        <w:t>.</w:t>
      </w:r>
    </w:p>
    <w:p w14:paraId="02497509" w14:textId="77777777" w:rsidR="004A2791" w:rsidRPr="00D30351" w:rsidRDefault="004A2791" w:rsidP="004A2791">
      <w:pPr>
        <w:pStyle w:val="CM4"/>
        <w:keepNext/>
        <w:rPr>
          <w:rFonts w:cs="Arial"/>
          <w:szCs w:val="20"/>
        </w:rPr>
      </w:pPr>
    </w:p>
    <w:p w14:paraId="571B8E6B" w14:textId="209C9AE3" w:rsidR="004A2791" w:rsidRDefault="004A2791" w:rsidP="004A2791">
      <w:pPr>
        <w:spacing w:line="240" w:lineRule="auto"/>
        <w:rPr>
          <w:rFonts w:cs="Arial"/>
          <w:szCs w:val="20"/>
        </w:rPr>
      </w:pPr>
      <w:r>
        <w:rPr>
          <w:rFonts w:cs="Arial"/>
          <w:szCs w:val="20"/>
        </w:rPr>
        <w:t>Ožji odbor je določil vi</w:t>
      </w:r>
      <w:r w:rsidRPr="00D30351">
        <w:rPr>
          <w:rFonts w:cs="Arial"/>
          <w:szCs w:val="20"/>
        </w:rPr>
        <w:t>šin</w:t>
      </w:r>
      <w:r>
        <w:rPr>
          <w:rFonts w:cs="Arial"/>
          <w:szCs w:val="20"/>
        </w:rPr>
        <w:t>o</w:t>
      </w:r>
      <w:r w:rsidRPr="00D30351">
        <w:rPr>
          <w:rFonts w:cs="Arial"/>
          <w:szCs w:val="20"/>
        </w:rPr>
        <w:t xml:space="preserve"> pristojbin za podaljšanje veljavnosti, </w:t>
      </w:r>
      <w:r>
        <w:rPr>
          <w:rFonts w:cs="Arial"/>
          <w:szCs w:val="20"/>
        </w:rPr>
        <w:t xml:space="preserve">pri čemer je upošteval </w:t>
      </w:r>
      <w:r w:rsidRPr="00D30351">
        <w:rPr>
          <w:rFonts w:cs="Arial"/>
          <w:szCs w:val="20"/>
        </w:rPr>
        <w:t xml:space="preserve">t. i. »Real TOP4« </w:t>
      </w:r>
      <w:r>
        <w:rPr>
          <w:rFonts w:cs="Arial"/>
          <w:szCs w:val="20"/>
        </w:rPr>
        <w:t>-</w:t>
      </w:r>
      <w:r w:rsidRPr="00D30351">
        <w:rPr>
          <w:rFonts w:cs="Arial"/>
          <w:szCs w:val="20"/>
        </w:rPr>
        <w:t xml:space="preserve"> seštevek pristojbin tistih držav članic, v katerih je število evropskih patentov</w:t>
      </w:r>
      <w:r>
        <w:rPr>
          <w:rFonts w:cs="Arial"/>
          <w:szCs w:val="20"/>
        </w:rPr>
        <w:t>, vpisanih v nacionalne registre (</w:t>
      </w:r>
      <w:r w:rsidRPr="00D30351">
        <w:rPr>
          <w:rFonts w:cs="Arial"/>
          <w:szCs w:val="20"/>
        </w:rPr>
        <w:t>»</w:t>
      </w:r>
      <w:proofErr w:type="spellStart"/>
      <w:r w:rsidRPr="00D30351">
        <w:rPr>
          <w:rFonts w:cs="Arial"/>
          <w:szCs w:val="20"/>
        </w:rPr>
        <w:t>validiranih</w:t>
      </w:r>
      <w:proofErr w:type="spellEnd"/>
      <w:r w:rsidRPr="00D30351">
        <w:rPr>
          <w:rFonts w:cs="Arial"/>
          <w:szCs w:val="20"/>
        </w:rPr>
        <w:t>«</w:t>
      </w:r>
      <w:r>
        <w:rPr>
          <w:rFonts w:cs="Arial"/>
          <w:szCs w:val="20"/>
        </w:rPr>
        <w:t>),</w:t>
      </w:r>
      <w:r w:rsidRPr="00D30351">
        <w:rPr>
          <w:rFonts w:cs="Arial"/>
          <w:szCs w:val="20"/>
        </w:rPr>
        <w:t xml:space="preserve"> najvišje</w:t>
      </w:r>
      <w:r>
        <w:rPr>
          <w:rFonts w:cs="Arial"/>
          <w:szCs w:val="20"/>
        </w:rPr>
        <w:t xml:space="preserve"> </w:t>
      </w:r>
      <w:r w:rsidRPr="00D30351">
        <w:rPr>
          <w:rFonts w:cs="Arial"/>
          <w:szCs w:val="20"/>
        </w:rPr>
        <w:t>(</w:t>
      </w:r>
      <w:r w:rsidR="004F4D74">
        <w:rPr>
          <w:rFonts w:cs="Arial"/>
          <w:szCs w:val="20"/>
        </w:rPr>
        <w:t>Nemčija, Francija, Združeno kraljestvo</w:t>
      </w:r>
      <w:r w:rsidRPr="00D30351">
        <w:rPr>
          <w:rFonts w:cs="Arial"/>
          <w:szCs w:val="20"/>
        </w:rPr>
        <w:t xml:space="preserve"> in N</w:t>
      </w:r>
      <w:r w:rsidR="004F4D74">
        <w:rPr>
          <w:rFonts w:cs="Arial"/>
          <w:szCs w:val="20"/>
        </w:rPr>
        <w:t>izozemska</w:t>
      </w:r>
      <w:r w:rsidRPr="00D30351">
        <w:rPr>
          <w:rFonts w:cs="Arial"/>
          <w:szCs w:val="20"/>
        </w:rPr>
        <w:t xml:space="preserve">). </w:t>
      </w:r>
      <w:r w:rsidRPr="00D30351">
        <w:rPr>
          <w:rFonts w:cs="Arial"/>
          <w:szCs w:val="20"/>
        </w:rPr>
        <w:lastRenderedPageBreak/>
        <w:t>Hkrati so pristojbine določene dovolj visoko, da bo skupaj s pristojbinami, ki se EP</w:t>
      </w:r>
      <w:r>
        <w:rPr>
          <w:rFonts w:cs="Arial"/>
          <w:szCs w:val="20"/>
        </w:rPr>
        <w:t>U</w:t>
      </w:r>
      <w:r w:rsidRPr="00D30351">
        <w:rPr>
          <w:rFonts w:cs="Arial"/>
          <w:szCs w:val="20"/>
        </w:rPr>
        <w:t xml:space="preserve"> plačajo pred podelitvijo patenta, zagotovljen uravnotežen proračun EP</w:t>
      </w:r>
      <w:r>
        <w:rPr>
          <w:rFonts w:cs="Arial"/>
          <w:szCs w:val="20"/>
        </w:rPr>
        <w:t>U</w:t>
      </w:r>
      <w:r w:rsidRPr="00D30351">
        <w:rPr>
          <w:rFonts w:cs="Arial"/>
          <w:szCs w:val="20"/>
        </w:rPr>
        <w:t xml:space="preserve">. </w:t>
      </w:r>
    </w:p>
    <w:p w14:paraId="573388E5" w14:textId="77777777" w:rsidR="004A2791" w:rsidRPr="00330609" w:rsidRDefault="004A2791" w:rsidP="004A2791">
      <w:pPr>
        <w:rPr>
          <w:lang w:eastAsia="sl-SI"/>
        </w:rPr>
      </w:pPr>
    </w:p>
    <w:p w14:paraId="6F17AADB" w14:textId="77777777" w:rsidR="004A2791" w:rsidRPr="00D30351" w:rsidRDefault="004A2791" w:rsidP="004A2791">
      <w:pPr>
        <w:spacing w:line="240" w:lineRule="auto"/>
        <w:rPr>
          <w:rFonts w:cs="Arial"/>
          <w:szCs w:val="20"/>
        </w:rPr>
      </w:pPr>
      <w:r w:rsidRPr="00D30351">
        <w:rPr>
          <w:rFonts w:cs="Arial"/>
          <w:szCs w:val="20"/>
        </w:rPr>
        <w:t>Za posebn</w:t>
      </w:r>
      <w:r>
        <w:rPr>
          <w:rFonts w:cs="Arial"/>
          <w:szCs w:val="20"/>
        </w:rPr>
        <w:t>e</w:t>
      </w:r>
      <w:r w:rsidRPr="00D30351">
        <w:rPr>
          <w:rFonts w:cs="Arial"/>
          <w:szCs w:val="20"/>
        </w:rPr>
        <w:t xml:space="preserve"> subjekt</w:t>
      </w:r>
      <w:r>
        <w:rPr>
          <w:rFonts w:cs="Arial"/>
          <w:szCs w:val="20"/>
        </w:rPr>
        <w:t>e</w:t>
      </w:r>
      <w:r w:rsidRPr="00D30351">
        <w:rPr>
          <w:rFonts w:cs="Arial"/>
          <w:szCs w:val="20"/>
        </w:rPr>
        <w:t xml:space="preserve">, kot so </w:t>
      </w:r>
      <w:r>
        <w:rPr>
          <w:rFonts w:cs="Arial"/>
          <w:szCs w:val="20"/>
        </w:rPr>
        <w:t>mala in srednje velika podjetja (</w:t>
      </w:r>
      <w:r w:rsidRPr="00D30351">
        <w:rPr>
          <w:rFonts w:cs="Arial"/>
          <w:szCs w:val="20"/>
        </w:rPr>
        <w:t>MSP</w:t>
      </w:r>
      <w:r>
        <w:rPr>
          <w:rFonts w:cs="Arial"/>
          <w:szCs w:val="20"/>
        </w:rPr>
        <w:t>)</w:t>
      </w:r>
      <w:r w:rsidRPr="00D30351">
        <w:rPr>
          <w:rFonts w:cs="Arial"/>
          <w:szCs w:val="20"/>
        </w:rPr>
        <w:t>, je predvideno znižanje pristojbin, z namenom pospeševanja inovacij in spodbujanja konkurenčnosti evropskih podjetij</w:t>
      </w:r>
      <w:r>
        <w:rPr>
          <w:rFonts w:cs="Arial"/>
          <w:szCs w:val="20"/>
        </w:rPr>
        <w:t>.</w:t>
      </w:r>
    </w:p>
    <w:p w14:paraId="7A028273" w14:textId="77777777" w:rsidR="004A2791" w:rsidRPr="00D30351" w:rsidRDefault="004A2791" w:rsidP="004A2791">
      <w:pPr>
        <w:spacing w:line="240" w:lineRule="auto"/>
        <w:rPr>
          <w:szCs w:val="20"/>
        </w:rPr>
      </w:pPr>
    </w:p>
    <w:p w14:paraId="4D536F63" w14:textId="32EECAC3" w:rsidR="004A2791" w:rsidRPr="00D30351" w:rsidRDefault="004A2791" w:rsidP="004A2791">
      <w:pPr>
        <w:rPr>
          <w:szCs w:val="20"/>
        </w:rPr>
      </w:pPr>
      <w:r w:rsidRPr="00D30351">
        <w:rPr>
          <w:rFonts w:cs="Arial"/>
          <w:szCs w:val="20"/>
        </w:rPr>
        <w:t xml:space="preserve">50 % pobranih pristojbin za podaljšanje veljavnosti </w:t>
      </w:r>
      <w:r w:rsidR="006A0104">
        <w:rPr>
          <w:rFonts w:cs="Arial"/>
          <w:szCs w:val="20"/>
        </w:rPr>
        <w:t>evropskega patenta z enotnim učinkom</w:t>
      </w:r>
      <w:r w:rsidRPr="00D30351">
        <w:rPr>
          <w:rFonts w:cs="Arial"/>
          <w:szCs w:val="20"/>
        </w:rPr>
        <w:t xml:space="preserve"> pripada EP</w:t>
      </w:r>
      <w:r>
        <w:rPr>
          <w:rFonts w:cs="Arial"/>
          <w:szCs w:val="20"/>
        </w:rPr>
        <w:t>U</w:t>
      </w:r>
      <w:r w:rsidRPr="00D30351">
        <w:rPr>
          <w:rFonts w:cs="Arial"/>
          <w:szCs w:val="20"/>
        </w:rPr>
        <w:t>, drugih 50 % se razdeli sodelujočim državam članicam.</w:t>
      </w:r>
      <w:r w:rsidRPr="00D30351">
        <w:rPr>
          <w:szCs w:val="20"/>
        </w:rPr>
        <w:t xml:space="preserve"> Ključ delitve je določen na podlagi naslednjih poštenih, pravičnih in ustreznih meril: </w:t>
      </w:r>
    </w:p>
    <w:p w14:paraId="14E4FB50" w14:textId="77777777" w:rsidR="004A2791" w:rsidRPr="00D30351" w:rsidRDefault="004A2791" w:rsidP="004A2791">
      <w:pPr>
        <w:spacing w:line="240" w:lineRule="auto"/>
        <w:ind w:left="284"/>
        <w:rPr>
          <w:szCs w:val="20"/>
        </w:rPr>
      </w:pPr>
      <w:r w:rsidRPr="00D30351">
        <w:rPr>
          <w:szCs w:val="20"/>
        </w:rPr>
        <w:t xml:space="preserve">(a) število patentnih prijav; </w:t>
      </w:r>
    </w:p>
    <w:p w14:paraId="2F89F771" w14:textId="77777777" w:rsidR="004A2791" w:rsidRPr="00D30351" w:rsidRDefault="004A2791" w:rsidP="004A2791">
      <w:pPr>
        <w:spacing w:line="240" w:lineRule="auto"/>
        <w:ind w:left="284"/>
        <w:rPr>
          <w:szCs w:val="20"/>
        </w:rPr>
      </w:pPr>
      <w:r w:rsidRPr="00D30351">
        <w:rPr>
          <w:szCs w:val="20"/>
        </w:rPr>
        <w:t xml:space="preserve">(b) velikost trga, ob določitvi najnižjega zneska, ki ga prejme vsaka sodelujoča država članica; </w:t>
      </w:r>
    </w:p>
    <w:p w14:paraId="5AE6798C" w14:textId="77777777" w:rsidR="004A2791" w:rsidRPr="00D30351" w:rsidRDefault="004A2791" w:rsidP="004A2791">
      <w:pPr>
        <w:spacing w:line="240" w:lineRule="auto"/>
        <w:ind w:left="284"/>
        <w:rPr>
          <w:szCs w:val="20"/>
        </w:rPr>
      </w:pPr>
      <w:r w:rsidRPr="00D30351">
        <w:rPr>
          <w:szCs w:val="20"/>
        </w:rPr>
        <w:t>(c) nadomestila sodelujočim državam članicam, če:</w:t>
      </w:r>
    </w:p>
    <w:p w14:paraId="56D1E559" w14:textId="77777777" w:rsidR="004A2791" w:rsidRPr="00D30351" w:rsidRDefault="004A2791" w:rsidP="004A2791">
      <w:pPr>
        <w:spacing w:line="240" w:lineRule="auto"/>
        <w:ind w:left="720"/>
        <w:rPr>
          <w:szCs w:val="20"/>
        </w:rPr>
      </w:pPr>
      <w:r w:rsidRPr="00D30351">
        <w:rPr>
          <w:szCs w:val="20"/>
        </w:rPr>
        <w:t xml:space="preserve">(i) njihov uradni jezik ni angleščina, nemščina ali francoščina; </w:t>
      </w:r>
    </w:p>
    <w:p w14:paraId="4D5859FA" w14:textId="77777777" w:rsidR="004A2791" w:rsidRPr="00D30351" w:rsidRDefault="004A2791" w:rsidP="004A2791">
      <w:pPr>
        <w:spacing w:line="240" w:lineRule="auto"/>
        <w:ind w:left="720"/>
        <w:rPr>
          <w:szCs w:val="20"/>
        </w:rPr>
      </w:pPr>
      <w:r w:rsidRPr="00D30351">
        <w:rPr>
          <w:szCs w:val="20"/>
        </w:rPr>
        <w:t>(</w:t>
      </w:r>
      <w:proofErr w:type="spellStart"/>
      <w:r w:rsidRPr="00D30351">
        <w:rPr>
          <w:szCs w:val="20"/>
        </w:rPr>
        <w:t>ii</w:t>
      </w:r>
      <w:proofErr w:type="spellEnd"/>
      <w:r w:rsidRPr="00D30351">
        <w:rPr>
          <w:szCs w:val="20"/>
        </w:rPr>
        <w:t>) imajo malo patentnih prijav</w:t>
      </w:r>
      <w:r w:rsidR="006A0104">
        <w:rPr>
          <w:szCs w:val="20"/>
        </w:rPr>
        <w:t>;</w:t>
      </w:r>
    </w:p>
    <w:p w14:paraId="5180B312" w14:textId="77777777" w:rsidR="004A2791" w:rsidRPr="00D30351" w:rsidRDefault="004A2791" w:rsidP="004A2791">
      <w:pPr>
        <w:spacing w:line="240" w:lineRule="auto"/>
        <w:ind w:left="720"/>
        <w:rPr>
          <w:szCs w:val="20"/>
        </w:rPr>
      </w:pPr>
      <w:r w:rsidRPr="00D30351">
        <w:rPr>
          <w:szCs w:val="20"/>
        </w:rPr>
        <w:t>(</w:t>
      </w:r>
      <w:proofErr w:type="spellStart"/>
      <w:r w:rsidRPr="00D30351">
        <w:rPr>
          <w:szCs w:val="20"/>
        </w:rPr>
        <w:t>iii</w:t>
      </w:r>
      <w:proofErr w:type="spellEnd"/>
      <w:r w:rsidRPr="00D30351">
        <w:rPr>
          <w:szCs w:val="20"/>
        </w:rPr>
        <w:t xml:space="preserve">) so članstvo v </w:t>
      </w:r>
      <w:r>
        <w:rPr>
          <w:szCs w:val="20"/>
        </w:rPr>
        <w:t>EPO</w:t>
      </w:r>
      <w:r w:rsidRPr="00D30351">
        <w:rPr>
          <w:szCs w:val="20"/>
        </w:rPr>
        <w:t xml:space="preserve"> pridobile razmeroma nedavno.</w:t>
      </w:r>
    </w:p>
    <w:p w14:paraId="51629EEB" w14:textId="77777777" w:rsidR="004A2791" w:rsidRDefault="004A2791" w:rsidP="004A2791">
      <w:pPr>
        <w:spacing w:line="240" w:lineRule="auto"/>
        <w:rPr>
          <w:szCs w:val="20"/>
        </w:rPr>
      </w:pPr>
    </w:p>
    <w:p w14:paraId="4F776DFE" w14:textId="77777777" w:rsidR="004A2791" w:rsidRPr="00D30351" w:rsidRDefault="004A2791" w:rsidP="004A2791">
      <w:pPr>
        <w:spacing w:line="240" w:lineRule="auto"/>
        <w:rPr>
          <w:szCs w:val="20"/>
        </w:rPr>
      </w:pPr>
      <w:r w:rsidRPr="00DC66B6">
        <w:rPr>
          <w:szCs w:val="20"/>
        </w:rPr>
        <w:t xml:space="preserve">V obdobju april – december 2016 se je Ožji odbor sestal enkrat, pri čemer je sprejel administrativna pravila in s tem zaključil pravni okvir priprav za vzpostavitev sistema evropskih patentov z enotnim učinkom. Sedaj poteka delo na tehničnem nivoju, kar vključuje predvsem pripravo zbirk podatkov za izmenjavo z uradi držav članic. </w:t>
      </w:r>
    </w:p>
    <w:p w14:paraId="33C39432" w14:textId="77777777" w:rsidR="004A2791" w:rsidRPr="00D30351" w:rsidRDefault="004A2791" w:rsidP="004A2791">
      <w:pPr>
        <w:spacing w:line="240" w:lineRule="auto"/>
        <w:rPr>
          <w:szCs w:val="20"/>
        </w:rPr>
      </w:pPr>
    </w:p>
    <w:p w14:paraId="711923B8" w14:textId="0DE55B95" w:rsidR="004A2791" w:rsidRPr="009361E1" w:rsidRDefault="004A2791" w:rsidP="004A2791">
      <w:pPr>
        <w:spacing w:line="240" w:lineRule="auto"/>
        <w:rPr>
          <w:szCs w:val="20"/>
        </w:rPr>
      </w:pPr>
      <w:r w:rsidRPr="00DC66B6">
        <w:rPr>
          <w:szCs w:val="20"/>
        </w:rPr>
        <w:t>Na svoji zadnji seji v letu 2016 (</w:t>
      </w:r>
      <w:r w:rsidRPr="009361E1">
        <w:rPr>
          <w:szCs w:val="20"/>
        </w:rPr>
        <w:t xml:space="preserve">20. seja dne 25.10.2016) je odbor formalno potrdil Administrativna navodila za izvajanje 7. člena Pravilnika o delitvi pristojbin med države članice. S tem je poleg dveh uredb, ki predstavljata glavni pravni okvir, in štirih v decembru 2015 sprejetih pravilnikov </w:t>
      </w:r>
      <w:r w:rsidRPr="009361E1">
        <w:rPr>
          <w:rFonts w:cs="Arial"/>
          <w:szCs w:val="20"/>
        </w:rPr>
        <w:t>(Pravilnik glede enotne patentne zaščite, Pravilnik o pristojbinah za enotno patentno zaščito, Pravilnik glede delitve deleža pristojbin med države članice ter Proračunska in finančna pravila)</w:t>
      </w:r>
      <w:r w:rsidRPr="009361E1">
        <w:rPr>
          <w:szCs w:val="20"/>
        </w:rPr>
        <w:t xml:space="preserve"> opredeljen še dokončni  pravni okvir, ki vključuje pravila za izvajanje ter proračunska in finančna pravila, višino pristojbin za vzdrževanje </w:t>
      </w:r>
      <w:r w:rsidR="006A0104" w:rsidRPr="006A0104">
        <w:rPr>
          <w:szCs w:val="20"/>
        </w:rPr>
        <w:t>evropskega patenta z enotnim učinkom</w:t>
      </w:r>
      <w:r w:rsidRPr="009361E1">
        <w:rPr>
          <w:szCs w:val="20"/>
        </w:rPr>
        <w:t xml:space="preserve"> ter pravila glede razdeljevanja pristojbin za vzdrževanje (vključno s stalnimi stroški) med EPO in države članice. </w:t>
      </w:r>
    </w:p>
    <w:p w14:paraId="6C7C36B6" w14:textId="77777777" w:rsidR="004A2791" w:rsidRPr="009361E1" w:rsidRDefault="004A2791" w:rsidP="004A2791">
      <w:pPr>
        <w:spacing w:line="240" w:lineRule="auto"/>
        <w:rPr>
          <w:szCs w:val="20"/>
        </w:rPr>
      </w:pPr>
    </w:p>
    <w:p w14:paraId="41B8835B" w14:textId="615D7F12" w:rsidR="004A2791" w:rsidRPr="009361E1" w:rsidRDefault="004A2791" w:rsidP="004A2791">
      <w:pPr>
        <w:spacing w:line="240" w:lineRule="auto"/>
        <w:rPr>
          <w:rFonts w:cs="Arial"/>
          <w:szCs w:val="20"/>
        </w:rPr>
      </w:pPr>
      <w:r w:rsidRPr="009361E1">
        <w:rPr>
          <w:szCs w:val="20"/>
        </w:rPr>
        <w:t xml:space="preserve">S sprejetjem omenjenih pravilnikov in administrativnih navodil so pravne, tehnične in operativne priprave za </w:t>
      </w:r>
      <w:r w:rsidR="006A0104">
        <w:rPr>
          <w:szCs w:val="20"/>
        </w:rPr>
        <w:t xml:space="preserve">uvedbo </w:t>
      </w:r>
      <w:r w:rsidR="006A0104" w:rsidRPr="006A0104">
        <w:rPr>
          <w:szCs w:val="20"/>
        </w:rPr>
        <w:t>evropsk</w:t>
      </w:r>
      <w:r w:rsidR="006A0104">
        <w:rPr>
          <w:szCs w:val="20"/>
        </w:rPr>
        <w:t>ega</w:t>
      </w:r>
      <w:r w:rsidR="006A0104" w:rsidRPr="006A0104">
        <w:rPr>
          <w:szCs w:val="20"/>
        </w:rPr>
        <w:t xml:space="preserve"> patenta z enotnim učinkom</w:t>
      </w:r>
      <w:r w:rsidRPr="009361E1">
        <w:rPr>
          <w:szCs w:val="20"/>
        </w:rPr>
        <w:t xml:space="preserve"> končane in s tem </w:t>
      </w:r>
      <w:r w:rsidRPr="009361E1">
        <w:rPr>
          <w:rFonts w:cs="Arial"/>
          <w:szCs w:val="20"/>
        </w:rPr>
        <w:t xml:space="preserve">zaključena glavna naloga odbora. </w:t>
      </w:r>
      <w:r w:rsidR="004F4D74">
        <w:rPr>
          <w:rFonts w:cs="Arial"/>
          <w:szCs w:val="20"/>
        </w:rPr>
        <w:t xml:space="preserve">Republika </w:t>
      </w:r>
      <w:r w:rsidRPr="009361E1">
        <w:rPr>
          <w:rFonts w:cs="Arial"/>
          <w:szCs w:val="20"/>
        </w:rPr>
        <w:t>Slovenija je uspela uveljaviti svoje interese glede izračunavanja referenčnega leta pri t. i. »</w:t>
      </w:r>
      <w:proofErr w:type="spellStart"/>
      <w:r w:rsidRPr="009361E1">
        <w:rPr>
          <w:rFonts w:cs="Arial"/>
          <w:szCs w:val="20"/>
        </w:rPr>
        <w:t>safety</w:t>
      </w:r>
      <w:proofErr w:type="spellEnd"/>
      <w:r w:rsidRPr="009361E1">
        <w:rPr>
          <w:rFonts w:cs="Arial"/>
          <w:szCs w:val="20"/>
        </w:rPr>
        <w:t xml:space="preserve"> </w:t>
      </w:r>
      <w:proofErr w:type="spellStart"/>
      <w:r w:rsidRPr="009361E1">
        <w:rPr>
          <w:rFonts w:cs="Arial"/>
          <w:szCs w:val="20"/>
        </w:rPr>
        <w:t>net</w:t>
      </w:r>
      <w:proofErr w:type="spellEnd"/>
      <w:r w:rsidRPr="009361E1">
        <w:rPr>
          <w:rFonts w:cs="Arial"/>
          <w:szCs w:val="20"/>
        </w:rPr>
        <w:t>« v povezavi z delitvenim ključem.</w:t>
      </w:r>
      <w:r w:rsidR="004F4D74">
        <w:rPr>
          <w:rFonts w:cs="Arial"/>
          <w:szCs w:val="20"/>
        </w:rPr>
        <w:t xml:space="preserve"> </w:t>
      </w:r>
      <w:r w:rsidRPr="009361E1">
        <w:rPr>
          <w:rFonts w:cs="Arial"/>
          <w:szCs w:val="20"/>
        </w:rPr>
        <w:t>Ta seja zato predstavlja mejnik v delu Ožjega odbora. Za naprej ostaja stalna naloga tega odbora: upravljanje in nadzor dejavnosti</w:t>
      </w:r>
      <w:r w:rsidR="004F4D74">
        <w:rPr>
          <w:rFonts w:cs="Arial"/>
          <w:szCs w:val="20"/>
        </w:rPr>
        <w:t>,</w:t>
      </w:r>
      <w:r w:rsidRPr="009361E1">
        <w:rPr>
          <w:rFonts w:cs="Arial"/>
          <w:szCs w:val="20"/>
        </w:rPr>
        <w:t xml:space="preserve"> povezanih s 1. točko 9. člena Uredbe EU št. 1257/2012</w:t>
      </w:r>
      <w:r w:rsidR="006A0104">
        <w:rPr>
          <w:rFonts w:cs="Arial"/>
          <w:szCs w:val="20"/>
        </w:rPr>
        <w:t xml:space="preserve"> </w:t>
      </w:r>
      <w:r w:rsidR="006A0104" w:rsidRPr="006A0104">
        <w:rPr>
          <w:rFonts w:cs="Arial"/>
          <w:szCs w:val="20"/>
        </w:rPr>
        <w:t>Evropskega parlamenta in Sveta z dne 17. 12. 2012 o izvajanju okrepljenega sodelovanja na področju uvedbe enotnega patentnega varstv</w:t>
      </w:r>
      <w:r w:rsidR="006A0104">
        <w:rPr>
          <w:rFonts w:cs="Arial"/>
          <w:szCs w:val="20"/>
        </w:rPr>
        <w:t>a</w:t>
      </w:r>
      <w:r w:rsidRPr="009361E1">
        <w:rPr>
          <w:rFonts w:cs="Arial"/>
          <w:szCs w:val="20"/>
        </w:rPr>
        <w:t>.</w:t>
      </w:r>
    </w:p>
    <w:p w14:paraId="5E942342" w14:textId="77777777" w:rsidR="004A2791" w:rsidRPr="009361E1" w:rsidRDefault="004A2791" w:rsidP="004A2791">
      <w:pPr>
        <w:spacing w:line="240" w:lineRule="auto"/>
        <w:rPr>
          <w:rFonts w:cs="Arial"/>
          <w:szCs w:val="20"/>
        </w:rPr>
      </w:pPr>
    </w:p>
    <w:p w14:paraId="741975B6" w14:textId="77777777" w:rsidR="004A2791" w:rsidRDefault="004A2791" w:rsidP="004A2791">
      <w:pPr>
        <w:spacing w:line="240" w:lineRule="auto"/>
        <w:rPr>
          <w:highlight w:val="yellow"/>
        </w:rPr>
      </w:pPr>
      <w:r w:rsidRPr="009361E1">
        <w:rPr>
          <w:rFonts w:cs="Arial"/>
          <w:szCs w:val="20"/>
        </w:rPr>
        <w:t>V letu 2017 sta načrtovani dve seji odbora, prva bo predvidoma konec junija 2017</w:t>
      </w:r>
      <w:r w:rsidRPr="009361E1">
        <w:t>. Po sprejetju  pravnega okvirja  torej delo odbora prehaja v drugo fazo, v kateri bo  potrebno spremljati delovanje sistema kot takega in po potrebi prilagajati predpise.</w:t>
      </w:r>
      <w:r w:rsidRPr="00D30351">
        <w:t xml:space="preserve"> </w:t>
      </w:r>
    </w:p>
    <w:p w14:paraId="0FC5C60D" w14:textId="77777777" w:rsidR="004A2791" w:rsidRDefault="004A2791" w:rsidP="004A2791">
      <w:pPr>
        <w:spacing w:line="240" w:lineRule="auto"/>
        <w:rPr>
          <w:rFonts w:cs="Arial"/>
          <w:szCs w:val="20"/>
        </w:rPr>
      </w:pPr>
    </w:p>
    <w:p w14:paraId="314B88CF" w14:textId="77777777" w:rsidR="004A2791" w:rsidRPr="001A4530" w:rsidRDefault="004A2791" w:rsidP="004A2791">
      <w:pPr>
        <w:spacing w:line="240" w:lineRule="auto"/>
        <w:rPr>
          <w:rFonts w:cs="Arial"/>
          <w:szCs w:val="20"/>
        </w:rPr>
      </w:pPr>
    </w:p>
    <w:p w14:paraId="39CC4DDB" w14:textId="77777777" w:rsidR="004A2791" w:rsidRPr="001A4530" w:rsidRDefault="004A2791" w:rsidP="0006342C">
      <w:pPr>
        <w:numPr>
          <w:ilvl w:val="0"/>
          <w:numId w:val="18"/>
        </w:numPr>
        <w:tabs>
          <w:tab w:val="clear" w:pos="720"/>
          <w:tab w:val="num" w:pos="284"/>
        </w:tabs>
        <w:spacing w:line="240" w:lineRule="auto"/>
        <w:ind w:left="300" w:hanging="300"/>
        <w:rPr>
          <w:rFonts w:cs="Arial"/>
          <w:b/>
          <w:szCs w:val="20"/>
        </w:rPr>
      </w:pPr>
      <w:r w:rsidRPr="001A4530">
        <w:rPr>
          <w:rFonts w:cs="Arial"/>
          <w:b/>
          <w:szCs w:val="20"/>
        </w:rPr>
        <w:t>Aktivnosti ozaveščanja in promocije</w:t>
      </w:r>
    </w:p>
    <w:p w14:paraId="6DD3B089" w14:textId="77777777" w:rsidR="004A2791" w:rsidRPr="001A4530" w:rsidRDefault="004A2791" w:rsidP="004A2791">
      <w:pPr>
        <w:spacing w:line="240" w:lineRule="auto"/>
        <w:rPr>
          <w:rFonts w:cs="Arial"/>
          <w:szCs w:val="20"/>
        </w:rPr>
      </w:pPr>
    </w:p>
    <w:p w14:paraId="6D2859C6" w14:textId="2F2E6901" w:rsidR="004A2791" w:rsidRPr="00B2665B" w:rsidRDefault="004A2791" w:rsidP="004A2791">
      <w:pPr>
        <w:spacing w:line="240" w:lineRule="auto"/>
        <w:rPr>
          <w:rFonts w:cs="Arial"/>
          <w:szCs w:val="20"/>
        </w:rPr>
      </w:pPr>
      <w:r w:rsidRPr="004A112A">
        <w:rPr>
          <w:rFonts w:cs="Arial"/>
          <w:szCs w:val="20"/>
        </w:rPr>
        <w:t xml:space="preserve">Urad RS za intelektualno lastnino je maja 2015 naročil izvedbo analize učinkov uvedbe evropskega patenta z enotnim učinkom na slovensko gospodarstvo, ki jo je izdelala ekspertna skupina Ekonomske Fakultete Univerze v Ljubljani. Analiza </w:t>
      </w:r>
      <w:r>
        <w:rPr>
          <w:rFonts w:cs="Arial"/>
          <w:szCs w:val="20"/>
        </w:rPr>
        <w:t xml:space="preserve">je bila predstavljena </w:t>
      </w:r>
      <w:r w:rsidRPr="00B2665B">
        <w:rPr>
          <w:rFonts w:cs="Arial"/>
          <w:szCs w:val="20"/>
        </w:rPr>
        <w:t xml:space="preserve">javnosti na konferenci </w:t>
      </w:r>
      <w:r w:rsidRPr="00B2665B">
        <w:rPr>
          <w:szCs w:val="20"/>
        </w:rPr>
        <w:t xml:space="preserve">»Evropski patent z enotnim učinkom: priložnost ali izziv?«, ki jo je Urad RS za intelektualno lastnino izvedel </w:t>
      </w:r>
      <w:r w:rsidRPr="00B2665B">
        <w:rPr>
          <w:rFonts w:cs="Arial"/>
          <w:szCs w:val="20"/>
        </w:rPr>
        <w:t xml:space="preserve">v sodelovanju z </w:t>
      </w:r>
      <w:r w:rsidR="006A0104">
        <w:rPr>
          <w:rFonts w:cs="Arial"/>
          <w:szCs w:val="20"/>
        </w:rPr>
        <w:t>EPU</w:t>
      </w:r>
      <w:r w:rsidRPr="00B2665B">
        <w:rPr>
          <w:rFonts w:cs="Arial"/>
          <w:szCs w:val="20"/>
        </w:rPr>
        <w:t xml:space="preserve"> in ob podpori Gospodarske zbornice Slovenije dne 5. 5. 2016.</w:t>
      </w:r>
      <w:r>
        <w:rPr>
          <w:rFonts w:cs="Arial"/>
          <w:szCs w:val="20"/>
        </w:rPr>
        <w:t xml:space="preserve"> </w:t>
      </w:r>
      <w:r w:rsidRPr="00266942">
        <w:rPr>
          <w:rFonts w:cs="Arial"/>
          <w:szCs w:val="20"/>
        </w:rPr>
        <w:t xml:space="preserve">Namen konference je bila odprta in strokovna razprava, ki je zainteresirano strokovno in širšo slovensko javnost celovito seznanila z aktualnim dogajanjem na področju. </w:t>
      </w:r>
      <w:r>
        <w:rPr>
          <w:rFonts w:cs="Arial"/>
          <w:szCs w:val="20"/>
        </w:rPr>
        <w:t xml:space="preserve">Na njej so sodelovali uveljavljeni in priznani domači ter tuji strokovnjaki, kot tudi predstavniki različnih institucij, ki aktivno sodelujejo pri vzpostavitvi Enotnega patentnega sodišča in </w:t>
      </w:r>
      <w:r w:rsidR="006A0104">
        <w:rPr>
          <w:rFonts w:cs="Arial"/>
          <w:szCs w:val="20"/>
        </w:rPr>
        <w:t>e</w:t>
      </w:r>
      <w:r>
        <w:rPr>
          <w:rFonts w:cs="Arial"/>
          <w:szCs w:val="20"/>
        </w:rPr>
        <w:t xml:space="preserve">vropskega patenta z enotnim učinkom. Udeleženci so imeli možnost pridobiti kakovostne in ažurne informacije o aktivnostih vezanih na delo </w:t>
      </w:r>
      <w:r w:rsidRPr="00E304BE">
        <w:rPr>
          <w:rFonts w:cs="Arial"/>
          <w:szCs w:val="20"/>
        </w:rPr>
        <w:t xml:space="preserve">Ožjega odbora Upravnega sveta </w:t>
      </w:r>
      <w:r w:rsidR="006A0104">
        <w:rPr>
          <w:rFonts w:cs="Arial"/>
          <w:szCs w:val="20"/>
        </w:rPr>
        <w:t>EPO</w:t>
      </w:r>
      <w:r>
        <w:rPr>
          <w:rFonts w:cs="Arial"/>
          <w:szCs w:val="20"/>
        </w:rPr>
        <w:t xml:space="preserve"> in </w:t>
      </w:r>
      <w:r w:rsidRPr="00E304BE">
        <w:rPr>
          <w:rFonts w:cs="Arial"/>
          <w:szCs w:val="20"/>
        </w:rPr>
        <w:t>Pripravljalnega odbora Enotn</w:t>
      </w:r>
      <w:r w:rsidR="00EE09CB">
        <w:rPr>
          <w:rFonts w:cs="Arial"/>
          <w:szCs w:val="20"/>
        </w:rPr>
        <w:t>ega</w:t>
      </w:r>
      <w:r w:rsidRPr="00E304BE">
        <w:rPr>
          <w:rFonts w:cs="Arial"/>
          <w:szCs w:val="20"/>
        </w:rPr>
        <w:t xml:space="preserve"> sodišč</w:t>
      </w:r>
      <w:r w:rsidR="00EE09CB">
        <w:rPr>
          <w:rFonts w:cs="Arial"/>
          <w:szCs w:val="20"/>
        </w:rPr>
        <w:t>a</w:t>
      </w:r>
      <w:r w:rsidRPr="00E304BE">
        <w:rPr>
          <w:rFonts w:cs="Arial"/>
          <w:szCs w:val="20"/>
        </w:rPr>
        <w:t xml:space="preserve"> za patente</w:t>
      </w:r>
      <w:r>
        <w:rPr>
          <w:rFonts w:cs="Arial"/>
          <w:szCs w:val="20"/>
        </w:rPr>
        <w:t>. Predstavlj</w:t>
      </w:r>
      <w:r w:rsidR="006A0104">
        <w:rPr>
          <w:rFonts w:cs="Arial"/>
          <w:szCs w:val="20"/>
        </w:rPr>
        <w:t>e</w:t>
      </w:r>
      <w:r>
        <w:rPr>
          <w:rFonts w:cs="Arial"/>
          <w:szCs w:val="20"/>
        </w:rPr>
        <w:t>ne so bil</w:t>
      </w:r>
      <w:r w:rsidR="006A0104">
        <w:rPr>
          <w:rFonts w:cs="Arial"/>
          <w:szCs w:val="20"/>
        </w:rPr>
        <w:t>e</w:t>
      </w:r>
      <w:r>
        <w:rPr>
          <w:rFonts w:cs="Arial"/>
          <w:szCs w:val="20"/>
        </w:rPr>
        <w:t xml:space="preserve"> tudi možnosti alternativnega reševanja sporov, katere prinaša nov sistem. Slednje je še posebej pomembno ob tem, da je v Republiki Sloveniji tudi sedež C</w:t>
      </w:r>
      <w:r w:rsidR="006A0104">
        <w:rPr>
          <w:rFonts w:cs="Arial"/>
          <w:szCs w:val="20"/>
        </w:rPr>
        <w:t>AM</w:t>
      </w:r>
      <w:r>
        <w:rPr>
          <w:rFonts w:cs="Arial"/>
          <w:szCs w:val="20"/>
        </w:rPr>
        <w:t>. Dogodek se je zaključil z okroglo mizo</w:t>
      </w:r>
      <w:r w:rsidR="006A0104">
        <w:rPr>
          <w:rFonts w:cs="Arial"/>
          <w:szCs w:val="20"/>
        </w:rPr>
        <w:t>,</w:t>
      </w:r>
      <w:r>
        <w:rPr>
          <w:rFonts w:cs="Arial"/>
          <w:szCs w:val="20"/>
        </w:rPr>
        <w:t xml:space="preserve"> na kateri so lahko različni deležniki izmenjali poglede in stališča vezana na </w:t>
      </w:r>
      <w:r w:rsidR="006A0104">
        <w:rPr>
          <w:rFonts w:cs="Arial"/>
          <w:szCs w:val="20"/>
        </w:rPr>
        <w:t>e</w:t>
      </w:r>
      <w:r>
        <w:rPr>
          <w:rFonts w:cs="Arial"/>
          <w:szCs w:val="20"/>
        </w:rPr>
        <w:t>vropski</w:t>
      </w:r>
      <w:r w:rsidRPr="00E304BE">
        <w:rPr>
          <w:rFonts w:cs="Arial"/>
          <w:szCs w:val="20"/>
        </w:rPr>
        <w:t xml:space="preserve"> patent z enotnim učinkom</w:t>
      </w:r>
      <w:r>
        <w:rPr>
          <w:rFonts w:cs="Arial"/>
          <w:szCs w:val="20"/>
        </w:rPr>
        <w:t xml:space="preserve"> in Enotno sodišče za patente.</w:t>
      </w:r>
      <w:r w:rsidRPr="00B2665B">
        <w:rPr>
          <w:rFonts w:cs="Arial"/>
          <w:szCs w:val="20"/>
        </w:rPr>
        <w:t xml:space="preserve"> </w:t>
      </w:r>
    </w:p>
    <w:p w14:paraId="4008F13F" w14:textId="77777777" w:rsidR="004A2791" w:rsidRPr="005B15EA" w:rsidRDefault="004A2791" w:rsidP="004A2791">
      <w:pPr>
        <w:spacing w:line="240" w:lineRule="auto"/>
      </w:pPr>
    </w:p>
    <w:p w14:paraId="321BE284" w14:textId="77777777" w:rsidR="00E83827" w:rsidRPr="00B01660" w:rsidRDefault="00E83827" w:rsidP="00B467B3">
      <w:pPr>
        <w:pStyle w:val="podpisi"/>
        <w:ind w:left="360"/>
        <w:jc w:val="right"/>
        <w:rPr>
          <w:b/>
          <w:lang w:val="sl-SI"/>
        </w:rPr>
      </w:pPr>
    </w:p>
    <w:sectPr w:rsidR="00E83827" w:rsidRPr="00B01660" w:rsidSect="005F456B">
      <w:headerReference w:type="default" r:id="rId12"/>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AAC3" w14:textId="77777777" w:rsidR="00F425FF" w:rsidRDefault="00F425FF">
      <w:r>
        <w:separator/>
      </w:r>
    </w:p>
  </w:endnote>
  <w:endnote w:type="continuationSeparator" w:id="0">
    <w:p w14:paraId="487FC3B6" w14:textId="77777777" w:rsidR="00F425FF" w:rsidRDefault="00F4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C12C" w14:textId="77777777" w:rsidR="00F425FF" w:rsidRDefault="00F425FF">
      <w:r>
        <w:separator/>
      </w:r>
    </w:p>
  </w:footnote>
  <w:footnote w:type="continuationSeparator" w:id="0">
    <w:p w14:paraId="2D0C2FE6" w14:textId="77777777" w:rsidR="00F425FF" w:rsidRDefault="00F4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66C5" w14:textId="77777777" w:rsidR="00D03F59" w:rsidRDefault="00D03F59" w:rsidP="00F55BDF">
    <w:pPr>
      <w:pStyle w:val="Glava"/>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A83A" w14:textId="77777777" w:rsidR="00D03F59" w:rsidRDefault="00D03F59" w:rsidP="00F55BDF">
    <w:pPr>
      <w:pStyle w:val="Glava"/>
      <w:tabs>
        <w:tab w:val="clear" w:pos="4320"/>
        <w:tab w:val="clear" w:pos="8640"/>
        <w:tab w:val="left" w:pos="5112"/>
      </w:tabs>
      <w:ind w:left="-709"/>
      <w:rPr>
        <w:szCs w:val="20"/>
      </w:rPr>
    </w:pPr>
    <w:r>
      <w:rPr>
        <w:noProof/>
        <w:szCs w:val="20"/>
        <w:lang w:eastAsia="sl-SI"/>
      </w:rPr>
      <w:drawing>
        <wp:inline distT="0" distB="0" distL="0" distR="0" wp14:anchorId="50D44717" wp14:editId="7AB8134C">
          <wp:extent cx="3694430" cy="30480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304800"/>
                  </a:xfrm>
                  <a:prstGeom prst="rect">
                    <a:avLst/>
                  </a:prstGeom>
                  <a:noFill/>
                </pic:spPr>
              </pic:pic>
            </a:graphicData>
          </a:graphic>
        </wp:inline>
      </w:drawing>
    </w:r>
  </w:p>
  <w:p w14:paraId="00E16B93" w14:textId="77777777" w:rsidR="00D03F59" w:rsidRDefault="00D03F59" w:rsidP="00F55BDF">
    <w:pPr>
      <w:pStyle w:val="Glava"/>
      <w:tabs>
        <w:tab w:val="clear" w:pos="4320"/>
        <w:tab w:val="clear" w:pos="8640"/>
        <w:tab w:val="left" w:pos="5112"/>
      </w:tabs>
      <w:ind w:left="-709"/>
      <w:rPr>
        <w:szCs w:val="20"/>
      </w:rPr>
    </w:pPr>
  </w:p>
  <w:p w14:paraId="62E8AA36" w14:textId="77777777" w:rsidR="00D03F59" w:rsidRPr="00F55BDF" w:rsidRDefault="00D03F59" w:rsidP="00F55BDF">
    <w:pPr>
      <w:tabs>
        <w:tab w:val="left" w:pos="5103"/>
      </w:tabs>
      <w:spacing w:line="240" w:lineRule="auto"/>
      <w:ind w:left="-28"/>
      <w:rPr>
        <w:rFonts w:cs="Arial"/>
        <w:sz w:val="16"/>
        <w:szCs w:val="16"/>
        <w:lang w:eastAsia="sl-SI"/>
      </w:rPr>
    </w:pPr>
  </w:p>
  <w:p w14:paraId="12D6C239" w14:textId="77777777" w:rsidR="00D03F59" w:rsidRPr="00F55BDF" w:rsidRDefault="00D03F59" w:rsidP="00F55BDF">
    <w:pPr>
      <w:tabs>
        <w:tab w:val="left" w:pos="5103"/>
      </w:tabs>
      <w:spacing w:line="240" w:lineRule="auto"/>
      <w:ind w:left="-28"/>
      <w:rPr>
        <w:rFonts w:cs="Arial"/>
        <w:sz w:val="16"/>
        <w:szCs w:val="16"/>
        <w:lang w:eastAsia="sl-SI"/>
      </w:rPr>
    </w:pPr>
    <w:r w:rsidRPr="00F55BDF">
      <w:rPr>
        <w:rFonts w:cs="Arial"/>
        <w:sz w:val="16"/>
        <w:szCs w:val="16"/>
        <w:lang w:eastAsia="sl-SI"/>
      </w:rPr>
      <w:t>Kotnikova 5, 1000 Ljubljana</w:t>
    </w:r>
    <w:r w:rsidRPr="00F55BDF">
      <w:rPr>
        <w:rFonts w:cs="Arial"/>
        <w:sz w:val="16"/>
        <w:szCs w:val="16"/>
        <w:lang w:eastAsia="sl-SI"/>
      </w:rPr>
      <w:tab/>
      <w:t>T: 01 400 33 11</w:t>
    </w:r>
  </w:p>
  <w:p w14:paraId="53E5B329" w14:textId="77777777" w:rsidR="00D03F59" w:rsidRPr="00F55BDF" w:rsidRDefault="00D03F59" w:rsidP="00F55BDF">
    <w:pPr>
      <w:tabs>
        <w:tab w:val="left" w:pos="5103"/>
      </w:tabs>
      <w:spacing w:line="240" w:lineRule="auto"/>
      <w:ind w:left="-28"/>
      <w:rPr>
        <w:rFonts w:cs="Arial"/>
        <w:sz w:val="16"/>
        <w:szCs w:val="16"/>
        <w:lang w:eastAsia="sl-SI"/>
      </w:rPr>
    </w:pPr>
    <w:r w:rsidRPr="00F55BDF">
      <w:rPr>
        <w:rFonts w:cs="Arial"/>
        <w:sz w:val="16"/>
        <w:szCs w:val="16"/>
        <w:lang w:eastAsia="sl-SI"/>
      </w:rPr>
      <w:tab/>
      <w:t xml:space="preserve">F: 01 400 10 31 </w:t>
    </w:r>
  </w:p>
  <w:p w14:paraId="2E171D6A" w14:textId="77777777" w:rsidR="00D03F59" w:rsidRPr="00F55BDF" w:rsidRDefault="00D03F59" w:rsidP="00F55BDF">
    <w:pPr>
      <w:tabs>
        <w:tab w:val="left" w:pos="5103"/>
      </w:tabs>
      <w:spacing w:line="240" w:lineRule="auto"/>
      <w:ind w:left="-28"/>
      <w:rPr>
        <w:rFonts w:cs="Arial"/>
        <w:sz w:val="16"/>
        <w:szCs w:val="16"/>
        <w:lang w:eastAsia="sl-SI"/>
      </w:rPr>
    </w:pPr>
    <w:r w:rsidRPr="00F55BDF">
      <w:rPr>
        <w:rFonts w:cs="Arial"/>
        <w:sz w:val="16"/>
        <w:szCs w:val="16"/>
        <w:lang w:eastAsia="sl-SI"/>
      </w:rPr>
      <w:tab/>
      <w:t>E: gp.mg@gov.si</w:t>
    </w:r>
  </w:p>
  <w:p w14:paraId="47D0261A" w14:textId="77777777" w:rsidR="00D03F59" w:rsidRPr="00F55BDF" w:rsidRDefault="00D03F59" w:rsidP="00F55BDF">
    <w:pPr>
      <w:tabs>
        <w:tab w:val="left" w:pos="5103"/>
      </w:tabs>
      <w:spacing w:line="240" w:lineRule="auto"/>
      <w:ind w:left="-28"/>
      <w:rPr>
        <w:rFonts w:cs="Arial"/>
        <w:sz w:val="16"/>
        <w:szCs w:val="16"/>
        <w:lang w:eastAsia="sl-SI"/>
      </w:rPr>
    </w:pPr>
    <w:r w:rsidRPr="00F55BDF">
      <w:rPr>
        <w:rFonts w:cs="Arial"/>
        <w:sz w:val="16"/>
        <w:szCs w:val="16"/>
        <w:lang w:eastAsia="sl-SI"/>
      </w:rPr>
      <w:tab/>
    </w:r>
    <w:proofErr w:type="spellStart"/>
    <w:r w:rsidRPr="00F55BDF">
      <w:rPr>
        <w:rFonts w:cs="Arial"/>
        <w:sz w:val="16"/>
        <w:szCs w:val="16"/>
        <w:lang w:eastAsia="sl-SI"/>
      </w:rPr>
      <w:t>www.mg.gov.si</w:t>
    </w:r>
    <w:proofErr w:type="spellEnd"/>
  </w:p>
  <w:p w14:paraId="17528EF0" w14:textId="77777777" w:rsidR="00D03F59" w:rsidRPr="008F3500" w:rsidRDefault="00D03F59" w:rsidP="00F55BD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79C8" w14:textId="77777777" w:rsidR="00D03F59" w:rsidRDefault="00D03F59" w:rsidP="00F55BDF">
    <w:pPr>
      <w:pStyle w:val="Glava"/>
      <w:ind w:left="1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886B" w14:textId="77777777" w:rsidR="00D03F59" w:rsidRPr="008F3500" w:rsidRDefault="00D03F59"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DF21D9A" w14:textId="77777777" w:rsidR="00D03F59" w:rsidRPr="008F3500" w:rsidRDefault="00D03F59"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024"/>
    <w:multiLevelType w:val="hybridMultilevel"/>
    <w:tmpl w:val="53B81174"/>
    <w:lvl w:ilvl="0" w:tplc="83028AE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4BF2937"/>
    <w:multiLevelType w:val="hybridMultilevel"/>
    <w:tmpl w:val="A6766F22"/>
    <w:lvl w:ilvl="0" w:tplc="4F06EA2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805185"/>
    <w:multiLevelType w:val="hybridMultilevel"/>
    <w:tmpl w:val="4B9C1F74"/>
    <w:lvl w:ilvl="0" w:tplc="E4E83AB2">
      <w:start w:val="23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39D97CAD"/>
    <w:multiLevelType w:val="hybridMultilevel"/>
    <w:tmpl w:val="AB28CBF4"/>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0F7E59"/>
    <w:multiLevelType w:val="hybridMultilevel"/>
    <w:tmpl w:val="D13C7CC2"/>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E62317C"/>
    <w:multiLevelType w:val="hybridMultilevel"/>
    <w:tmpl w:val="C9184930"/>
    <w:lvl w:ilvl="0" w:tplc="AD02ABF0">
      <w:start w:val="1"/>
      <w:numFmt w:val="decimal"/>
      <w:lvlText w:val="%1."/>
      <w:lvlJc w:val="left"/>
      <w:pPr>
        <w:tabs>
          <w:tab w:val="num" w:pos="720"/>
        </w:tabs>
        <w:ind w:left="720" w:hanging="360"/>
      </w:pPr>
      <w:rPr>
        <w:rFonts w:hint="default"/>
        <w:b/>
      </w:rPr>
    </w:lvl>
    <w:lvl w:ilvl="1" w:tplc="B04495F6">
      <w:start w:val="1"/>
      <w:numFmt w:val="bullet"/>
      <w:lvlText w:val="-"/>
      <w:lvlJc w:val="left"/>
      <w:pPr>
        <w:tabs>
          <w:tab w:val="num" w:pos="1440"/>
        </w:tabs>
        <w:ind w:left="1440" w:hanging="360"/>
      </w:pPr>
      <w:rPr>
        <w:rFonts w:ascii="Arial" w:eastAsia="Times New Roman" w:hAnsi="Arial" w:cs="Aria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12800AC"/>
    <w:multiLevelType w:val="hybridMultilevel"/>
    <w:tmpl w:val="E5382C5E"/>
    <w:lvl w:ilvl="0" w:tplc="648EF1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9C15139"/>
    <w:multiLevelType w:val="hybridMultilevel"/>
    <w:tmpl w:val="3E9C569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9D95BFB"/>
    <w:multiLevelType w:val="hybridMultilevel"/>
    <w:tmpl w:val="268E742E"/>
    <w:lvl w:ilvl="0" w:tplc="5D6A099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7"/>
    <w:lvlOverride w:ilvl="0">
      <w:startOverride w:val="1"/>
    </w:lvlOverride>
  </w:num>
  <w:num w:numId="5">
    <w:abstractNumId w:val="2"/>
  </w:num>
  <w:num w:numId="6">
    <w:abstractNumId w:val="12"/>
  </w:num>
  <w:num w:numId="7">
    <w:abstractNumId w:val="15"/>
  </w:num>
  <w:num w:numId="8">
    <w:abstractNumId w:val="9"/>
  </w:num>
  <w:num w:numId="9">
    <w:abstractNumId w:val="5"/>
  </w:num>
  <w:num w:numId="10">
    <w:abstractNumId w:val="1"/>
  </w:num>
  <w:num w:numId="11">
    <w:abstractNumId w:val="4"/>
  </w:num>
  <w:num w:numId="12">
    <w:abstractNumId w:val="11"/>
  </w:num>
  <w:num w:numId="13">
    <w:abstractNumId w:val="8"/>
  </w:num>
  <w:num w:numId="14">
    <w:abstractNumId w:val="16"/>
  </w:num>
  <w:num w:numId="15">
    <w:abstractNumId w:val="0"/>
  </w:num>
  <w:num w:numId="16">
    <w:abstractNumId w:val="14"/>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151E4"/>
    <w:rsid w:val="00023A88"/>
    <w:rsid w:val="00025D7B"/>
    <w:rsid w:val="000331E3"/>
    <w:rsid w:val="00036784"/>
    <w:rsid w:val="00042A7A"/>
    <w:rsid w:val="000512C1"/>
    <w:rsid w:val="0006342C"/>
    <w:rsid w:val="0007453D"/>
    <w:rsid w:val="000803BC"/>
    <w:rsid w:val="000924A6"/>
    <w:rsid w:val="00095F95"/>
    <w:rsid w:val="0009606F"/>
    <w:rsid w:val="000A6850"/>
    <w:rsid w:val="000A7238"/>
    <w:rsid w:val="000B1395"/>
    <w:rsid w:val="000B352B"/>
    <w:rsid w:val="000C10D1"/>
    <w:rsid w:val="000C35D3"/>
    <w:rsid w:val="000C418F"/>
    <w:rsid w:val="000F52D6"/>
    <w:rsid w:val="00101672"/>
    <w:rsid w:val="0010281D"/>
    <w:rsid w:val="001123A8"/>
    <w:rsid w:val="001357B2"/>
    <w:rsid w:val="001423BB"/>
    <w:rsid w:val="001478DB"/>
    <w:rsid w:val="001512B6"/>
    <w:rsid w:val="00154260"/>
    <w:rsid w:val="00156AEA"/>
    <w:rsid w:val="00160A73"/>
    <w:rsid w:val="00170BD8"/>
    <w:rsid w:val="00171E3B"/>
    <w:rsid w:val="0017478F"/>
    <w:rsid w:val="0018551D"/>
    <w:rsid w:val="001903C2"/>
    <w:rsid w:val="0019610B"/>
    <w:rsid w:val="00202A77"/>
    <w:rsid w:val="00213F81"/>
    <w:rsid w:val="0021460A"/>
    <w:rsid w:val="00216254"/>
    <w:rsid w:val="00220B53"/>
    <w:rsid w:val="00220F81"/>
    <w:rsid w:val="0022202D"/>
    <w:rsid w:val="00227BD6"/>
    <w:rsid w:val="00247CF4"/>
    <w:rsid w:val="0025197E"/>
    <w:rsid w:val="002539D4"/>
    <w:rsid w:val="00255BD4"/>
    <w:rsid w:val="002578BC"/>
    <w:rsid w:val="00263ED0"/>
    <w:rsid w:val="00271CE5"/>
    <w:rsid w:val="0028175F"/>
    <w:rsid w:val="00282020"/>
    <w:rsid w:val="00285BD5"/>
    <w:rsid w:val="00292F49"/>
    <w:rsid w:val="00293220"/>
    <w:rsid w:val="00293EBF"/>
    <w:rsid w:val="002A2B69"/>
    <w:rsid w:val="002A2ED3"/>
    <w:rsid w:val="002A45E1"/>
    <w:rsid w:val="002A5B52"/>
    <w:rsid w:val="002A6DAD"/>
    <w:rsid w:val="002C1FA5"/>
    <w:rsid w:val="002C2184"/>
    <w:rsid w:val="002C50E1"/>
    <w:rsid w:val="002C71C1"/>
    <w:rsid w:val="002D446A"/>
    <w:rsid w:val="002D486F"/>
    <w:rsid w:val="002D5EB8"/>
    <w:rsid w:val="002D7EA9"/>
    <w:rsid w:val="002E061E"/>
    <w:rsid w:val="003266D7"/>
    <w:rsid w:val="00333261"/>
    <w:rsid w:val="00337FF4"/>
    <w:rsid w:val="003425B9"/>
    <w:rsid w:val="00355B92"/>
    <w:rsid w:val="003636BF"/>
    <w:rsid w:val="00371442"/>
    <w:rsid w:val="003845B4"/>
    <w:rsid w:val="003849A6"/>
    <w:rsid w:val="00387B1A"/>
    <w:rsid w:val="003943B6"/>
    <w:rsid w:val="00397CF4"/>
    <w:rsid w:val="003A1134"/>
    <w:rsid w:val="003A4BBA"/>
    <w:rsid w:val="003A66CC"/>
    <w:rsid w:val="003B33AB"/>
    <w:rsid w:val="003C17A0"/>
    <w:rsid w:val="003C2916"/>
    <w:rsid w:val="003C5EE5"/>
    <w:rsid w:val="003C69AF"/>
    <w:rsid w:val="003D47DD"/>
    <w:rsid w:val="003E1C74"/>
    <w:rsid w:val="003F4D18"/>
    <w:rsid w:val="00406EEA"/>
    <w:rsid w:val="00430699"/>
    <w:rsid w:val="00430BCE"/>
    <w:rsid w:val="004465DD"/>
    <w:rsid w:val="00446F34"/>
    <w:rsid w:val="004657EE"/>
    <w:rsid w:val="004740E2"/>
    <w:rsid w:val="0049286C"/>
    <w:rsid w:val="00497E9D"/>
    <w:rsid w:val="004A2791"/>
    <w:rsid w:val="004A3A57"/>
    <w:rsid w:val="004B0CC1"/>
    <w:rsid w:val="004B45FF"/>
    <w:rsid w:val="004B7C8F"/>
    <w:rsid w:val="004C20C7"/>
    <w:rsid w:val="004D0026"/>
    <w:rsid w:val="004E04FD"/>
    <w:rsid w:val="004F4D74"/>
    <w:rsid w:val="00505188"/>
    <w:rsid w:val="0050791F"/>
    <w:rsid w:val="00513BC2"/>
    <w:rsid w:val="0052048B"/>
    <w:rsid w:val="00521111"/>
    <w:rsid w:val="0052545A"/>
    <w:rsid w:val="00526246"/>
    <w:rsid w:val="005515F8"/>
    <w:rsid w:val="00563DE9"/>
    <w:rsid w:val="00566BE9"/>
    <w:rsid w:val="00567106"/>
    <w:rsid w:val="0057599E"/>
    <w:rsid w:val="0057600B"/>
    <w:rsid w:val="00580F4B"/>
    <w:rsid w:val="00583571"/>
    <w:rsid w:val="005850CC"/>
    <w:rsid w:val="005A0AD6"/>
    <w:rsid w:val="005B3754"/>
    <w:rsid w:val="005D1FA1"/>
    <w:rsid w:val="005D4B00"/>
    <w:rsid w:val="005E1D3C"/>
    <w:rsid w:val="005E5C7A"/>
    <w:rsid w:val="005E7DDF"/>
    <w:rsid w:val="005F456B"/>
    <w:rsid w:val="006054F6"/>
    <w:rsid w:val="00617A5A"/>
    <w:rsid w:val="00621E42"/>
    <w:rsid w:val="00623527"/>
    <w:rsid w:val="00625AE6"/>
    <w:rsid w:val="00631D1D"/>
    <w:rsid w:val="00632253"/>
    <w:rsid w:val="0063497F"/>
    <w:rsid w:val="00642714"/>
    <w:rsid w:val="006437DA"/>
    <w:rsid w:val="00644A47"/>
    <w:rsid w:val="006455CE"/>
    <w:rsid w:val="00655841"/>
    <w:rsid w:val="0066165B"/>
    <w:rsid w:val="006623D8"/>
    <w:rsid w:val="00671C13"/>
    <w:rsid w:val="00671DDA"/>
    <w:rsid w:val="0068022F"/>
    <w:rsid w:val="006A0104"/>
    <w:rsid w:val="006B2616"/>
    <w:rsid w:val="006C4358"/>
    <w:rsid w:val="006C745D"/>
    <w:rsid w:val="006D0F49"/>
    <w:rsid w:val="006E055F"/>
    <w:rsid w:val="0071360D"/>
    <w:rsid w:val="007220B0"/>
    <w:rsid w:val="0073009A"/>
    <w:rsid w:val="00731D36"/>
    <w:rsid w:val="00733017"/>
    <w:rsid w:val="00743621"/>
    <w:rsid w:val="00756A6E"/>
    <w:rsid w:val="007703E4"/>
    <w:rsid w:val="0077296A"/>
    <w:rsid w:val="00773595"/>
    <w:rsid w:val="0077517F"/>
    <w:rsid w:val="00783310"/>
    <w:rsid w:val="007919A4"/>
    <w:rsid w:val="007952C7"/>
    <w:rsid w:val="007A46CE"/>
    <w:rsid w:val="007A4A6D"/>
    <w:rsid w:val="007C3DB4"/>
    <w:rsid w:val="007D1BCF"/>
    <w:rsid w:val="007D75CF"/>
    <w:rsid w:val="007E0440"/>
    <w:rsid w:val="007E6DC5"/>
    <w:rsid w:val="007E7A4B"/>
    <w:rsid w:val="007F3DE4"/>
    <w:rsid w:val="00800585"/>
    <w:rsid w:val="008019D8"/>
    <w:rsid w:val="008066FB"/>
    <w:rsid w:val="00814FD0"/>
    <w:rsid w:val="00822DDC"/>
    <w:rsid w:val="008438AA"/>
    <w:rsid w:val="00851B57"/>
    <w:rsid w:val="008762A6"/>
    <w:rsid w:val="0088043C"/>
    <w:rsid w:val="008847AC"/>
    <w:rsid w:val="00884889"/>
    <w:rsid w:val="008906C9"/>
    <w:rsid w:val="008A6171"/>
    <w:rsid w:val="008B35D6"/>
    <w:rsid w:val="008C5738"/>
    <w:rsid w:val="008D04F0"/>
    <w:rsid w:val="008D18D9"/>
    <w:rsid w:val="008F3500"/>
    <w:rsid w:val="00904619"/>
    <w:rsid w:val="00905045"/>
    <w:rsid w:val="00911FBD"/>
    <w:rsid w:val="00920CC9"/>
    <w:rsid w:val="00924065"/>
    <w:rsid w:val="00924E3C"/>
    <w:rsid w:val="00936B7C"/>
    <w:rsid w:val="009409B6"/>
    <w:rsid w:val="009612BB"/>
    <w:rsid w:val="00973152"/>
    <w:rsid w:val="009877E8"/>
    <w:rsid w:val="00990F11"/>
    <w:rsid w:val="009956E3"/>
    <w:rsid w:val="00995D19"/>
    <w:rsid w:val="0099744D"/>
    <w:rsid w:val="009A53F9"/>
    <w:rsid w:val="009C740A"/>
    <w:rsid w:val="009D175B"/>
    <w:rsid w:val="009D5FB1"/>
    <w:rsid w:val="009E0A17"/>
    <w:rsid w:val="009E342C"/>
    <w:rsid w:val="009E3F6C"/>
    <w:rsid w:val="009F2D47"/>
    <w:rsid w:val="00A00A96"/>
    <w:rsid w:val="00A04025"/>
    <w:rsid w:val="00A04B01"/>
    <w:rsid w:val="00A125C5"/>
    <w:rsid w:val="00A23D5A"/>
    <w:rsid w:val="00A2451C"/>
    <w:rsid w:val="00A343CE"/>
    <w:rsid w:val="00A520EF"/>
    <w:rsid w:val="00A6420B"/>
    <w:rsid w:val="00A65EE7"/>
    <w:rsid w:val="00A70133"/>
    <w:rsid w:val="00A73A94"/>
    <w:rsid w:val="00A770A6"/>
    <w:rsid w:val="00A77411"/>
    <w:rsid w:val="00A813B1"/>
    <w:rsid w:val="00AA261D"/>
    <w:rsid w:val="00AB1427"/>
    <w:rsid w:val="00AB36C4"/>
    <w:rsid w:val="00AC1172"/>
    <w:rsid w:val="00AC32B2"/>
    <w:rsid w:val="00AF6378"/>
    <w:rsid w:val="00B01660"/>
    <w:rsid w:val="00B02D39"/>
    <w:rsid w:val="00B05E1D"/>
    <w:rsid w:val="00B14BC7"/>
    <w:rsid w:val="00B17141"/>
    <w:rsid w:val="00B20249"/>
    <w:rsid w:val="00B20AA7"/>
    <w:rsid w:val="00B31575"/>
    <w:rsid w:val="00B40A7A"/>
    <w:rsid w:val="00B41CFC"/>
    <w:rsid w:val="00B467B3"/>
    <w:rsid w:val="00B610D1"/>
    <w:rsid w:val="00B71808"/>
    <w:rsid w:val="00B74EFC"/>
    <w:rsid w:val="00B8547D"/>
    <w:rsid w:val="00B902B8"/>
    <w:rsid w:val="00BB033A"/>
    <w:rsid w:val="00BD7802"/>
    <w:rsid w:val="00BF7C39"/>
    <w:rsid w:val="00C250D5"/>
    <w:rsid w:val="00C35666"/>
    <w:rsid w:val="00C3717E"/>
    <w:rsid w:val="00C42B43"/>
    <w:rsid w:val="00C43243"/>
    <w:rsid w:val="00C557B5"/>
    <w:rsid w:val="00C816B4"/>
    <w:rsid w:val="00C82A0D"/>
    <w:rsid w:val="00C87F99"/>
    <w:rsid w:val="00C90DA4"/>
    <w:rsid w:val="00C92898"/>
    <w:rsid w:val="00CA0C79"/>
    <w:rsid w:val="00CA10D9"/>
    <w:rsid w:val="00CA4340"/>
    <w:rsid w:val="00CB009A"/>
    <w:rsid w:val="00CB02E2"/>
    <w:rsid w:val="00CB575E"/>
    <w:rsid w:val="00CC55DD"/>
    <w:rsid w:val="00CE5238"/>
    <w:rsid w:val="00CE7514"/>
    <w:rsid w:val="00CF188E"/>
    <w:rsid w:val="00D03F59"/>
    <w:rsid w:val="00D04605"/>
    <w:rsid w:val="00D248DE"/>
    <w:rsid w:val="00D3058A"/>
    <w:rsid w:val="00D57060"/>
    <w:rsid w:val="00D6016E"/>
    <w:rsid w:val="00D72987"/>
    <w:rsid w:val="00D731F3"/>
    <w:rsid w:val="00D73EFD"/>
    <w:rsid w:val="00D8542D"/>
    <w:rsid w:val="00D92CB4"/>
    <w:rsid w:val="00DA2FB2"/>
    <w:rsid w:val="00DB64E0"/>
    <w:rsid w:val="00DC2BF7"/>
    <w:rsid w:val="00DC6A71"/>
    <w:rsid w:val="00DE0FBE"/>
    <w:rsid w:val="00DF341B"/>
    <w:rsid w:val="00E011DB"/>
    <w:rsid w:val="00E01330"/>
    <w:rsid w:val="00E01C5B"/>
    <w:rsid w:val="00E0357D"/>
    <w:rsid w:val="00E14220"/>
    <w:rsid w:val="00E21FF9"/>
    <w:rsid w:val="00E25531"/>
    <w:rsid w:val="00E35E69"/>
    <w:rsid w:val="00E47159"/>
    <w:rsid w:val="00E51EDA"/>
    <w:rsid w:val="00E52A08"/>
    <w:rsid w:val="00E62055"/>
    <w:rsid w:val="00E66BFD"/>
    <w:rsid w:val="00E70C96"/>
    <w:rsid w:val="00E83827"/>
    <w:rsid w:val="00E934D8"/>
    <w:rsid w:val="00EA0BAB"/>
    <w:rsid w:val="00EA738C"/>
    <w:rsid w:val="00EB67CE"/>
    <w:rsid w:val="00ED1C3E"/>
    <w:rsid w:val="00EE09CB"/>
    <w:rsid w:val="00EF08FE"/>
    <w:rsid w:val="00EF0C51"/>
    <w:rsid w:val="00EF201D"/>
    <w:rsid w:val="00F00C75"/>
    <w:rsid w:val="00F049A1"/>
    <w:rsid w:val="00F22794"/>
    <w:rsid w:val="00F240BB"/>
    <w:rsid w:val="00F273AF"/>
    <w:rsid w:val="00F31E5E"/>
    <w:rsid w:val="00F40CC6"/>
    <w:rsid w:val="00F425FF"/>
    <w:rsid w:val="00F45BB5"/>
    <w:rsid w:val="00F45BCA"/>
    <w:rsid w:val="00F55BDF"/>
    <w:rsid w:val="00F56421"/>
    <w:rsid w:val="00F57FED"/>
    <w:rsid w:val="00F601E2"/>
    <w:rsid w:val="00F66D96"/>
    <w:rsid w:val="00F821BE"/>
    <w:rsid w:val="00FB5509"/>
    <w:rsid w:val="00FC4340"/>
    <w:rsid w:val="00FD1DC3"/>
    <w:rsid w:val="00FD5574"/>
    <w:rsid w:val="00FE1B5A"/>
    <w:rsid w:val="00FE4404"/>
    <w:rsid w:val="00FE5D69"/>
    <w:rsid w:val="00FF313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B7F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styleId="Krepko">
    <w:name w:val="Strong"/>
    <w:qFormat/>
    <w:rsid w:val="0009606F"/>
    <w:rPr>
      <w:rFonts w:cs="Times New Roman"/>
      <w:b/>
      <w:bCs/>
    </w:rPr>
  </w:style>
  <w:style w:type="character" w:customStyle="1" w:styleId="Telobesedila3Znak">
    <w:name w:val="Telo besedila 3 Znak"/>
    <w:link w:val="Telobesedila3"/>
    <w:locked/>
    <w:rsid w:val="009877E8"/>
    <w:rPr>
      <w:sz w:val="16"/>
      <w:lang w:val="x-none"/>
    </w:rPr>
  </w:style>
  <w:style w:type="paragraph" w:styleId="Telobesedila3">
    <w:name w:val="Body Text 3"/>
    <w:basedOn w:val="Navaden"/>
    <w:link w:val="Telobesedila3Znak"/>
    <w:rsid w:val="009877E8"/>
    <w:pPr>
      <w:spacing w:after="120" w:line="240" w:lineRule="auto"/>
    </w:pPr>
    <w:rPr>
      <w:rFonts w:ascii="Times New Roman" w:hAnsi="Times New Roman"/>
      <w:sz w:val="16"/>
      <w:szCs w:val="20"/>
      <w:lang w:val="x-none"/>
    </w:rPr>
  </w:style>
  <w:style w:type="character" w:customStyle="1" w:styleId="BodyText3Char1">
    <w:name w:val="Body Text 3 Char1"/>
    <w:rsid w:val="009877E8"/>
    <w:rPr>
      <w:rFonts w:ascii="Arial" w:hAnsi="Arial"/>
      <w:sz w:val="16"/>
      <w:szCs w:val="16"/>
      <w:lang w:val="sl-SI"/>
    </w:rPr>
  </w:style>
  <w:style w:type="paragraph" w:customStyle="1" w:styleId="StylepodpisiLinespacingsingle">
    <w:name w:val="Style podpisi + Line spacing:  single"/>
    <w:basedOn w:val="Navaden"/>
    <w:rsid w:val="009877E8"/>
    <w:pPr>
      <w:tabs>
        <w:tab w:val="left" w:pos="3402"/>
      </w:tabs>
      <w:spacing w:line="240" w:lineRule="auto"/>
    </w:pPr>
    <w:rPr>
      <w:szCs w:val="20"/>
      <w:lang w:val="it-IT"/>
    </w:rPr>
  </w:style>
  <w:style w:type="paragraph" w:customStyle="1" w:styleId="Default">
    <w:name w:val="Default"/>
    <w:rsid w:val="009877E8"/>
    <w:pPr>
      <w:autoSpaceDE w:val="0"/>
      <w:autoSpaceDN w:val="0"/>
      <w:adjustRightInd w:val="0"/>
    </w:pPr>
    <w:rPr>
      <w:rFonts w:ascii="Arial" w:hAnsi="Arial" w:cs="Arial"/>
      <w:color w:val="000000"/>
      <w:sz w:val="24"/>
      <w:szCs w:val="24"/>
      <w:lang w:eastAsia="ko-KR"/>
    </w:rPr>
  </w:style>
  <w:style w:type="character" w:customStyle="1" w:styleId="Sprotnaopomba-besediloZnak">
    <w:name w:val="Sprotna opomba - besedilo Znak"/>
    <w:link w:val="Sprotnaopomba-besedilo"/>
    <w:locked/>
    <w:rsid w:val="002539D4"/>
    <w:rPr>
      <w:lang w:val="x-none"/>
    </w:rPr>
  </w:style>
  <w:style w:type="paragraph" w:styleId="Sprotnaopomba-besedilo">
    <w:name w:val="footnote text"/>
    <w:basedOn w:val="Navaden"/>
    <w:link w:val="Sprotnaopomba-besediloZnak"/>
    <w:rsid w:val="002539D4"/>
    <w:pPr>
      <w:spacing w:line="240" w:lineRule="auto"/>
    </w:pPr>
    <w:rPr>
      <w:rFonts w:ascii="Times New Roman" w:hAnsi="Times New Roman"/>
      <w:szCs w:val="20"/>
      <w:lang w:val="x-none"/>
    </w:rPr>
  </w:style>
  <w:style w:type="character" w:customStyle="1" w:styleId="FootnoteTextChar1">
    <w:name w:val="Footnote Text Char1"/>
    <w:rsid w:val="002539D4"/>
    <w:rPr>
      <w:rFonts w:ascii="Arial" w:hAnsi="Arial"/>
      <w:lang w:val="sl-SI"/>
    </w:rPr>
  </w:style>
  <w:style w:type="character" w:styleId="Sprotnaopomba-sklic">
    <w:name w:val="footnote reference"/>
    <w:rsid w:val="002539D4"/>
    <w:rPr>
      <w:rFonts w:cs="Times New Roman"/>
      <w:vertAlign w:val="superscript"/>
    </w:rPr>
  </w:style>
  <w:style w:type="paragraph" w:styleId="Navadensplet">
    <w:name w:val="Normal (Web)"/>
    <w:aliases w:val="webb,Normal (Web)2"/>
    <w:basedOn w:val="Navaden"/>
    <w:uiPriority w:val="99"/>
    <w:rsid w:val="004A2791"/>
    <w:pPr>
      <w:spacing w:before="100" w:beforeAutospacing="1" w:after="100" w:afterAutospacing="1" w:line="240" w:lineRule="auto"/>
    </w:pPr>
    <w:rPr>
      <w:rFonts w:ascii="Times New Roman" w:hAnsi="Times New Roman"/>
      <w:sz w:val="24"/>
      <w:lang w:eastAsia="sl-SI"/>
    </w:rPr>
  </w:style>
  <w:style w:type="paragraph" w:customStyle="1" w:styleId="ListParagraph1">
    <w:name w:val="List Paragraph1"/>
    <w:basedOn w:val="Navaden"/>
    <w:link w:val="ListParagraphChar"/>
    <w:qFormat/>
    <w:rsid w:val="004A2791"/>
    <w:pPr>
      <w:spacing w:line="240" w:lineRule="auto"/>
      <w:ind w:left="720"/>
      <w:contextualSpacing/>
    </w:pPr>
    <w:rPr>
      <w:rFonts w:ascii="Times New Roman" w:hAnsi="Times New Roman"/>
      <w:sz w:val="24"/>
      <w:szCs w:val="20"/>
      <w:lang w:eastAsia="sl-SI"/>
    </w:rPr>
  </w:style>
  <w:style w:type="character" w:customStyle="1" w:styleId="ListParagraphChar">
    <w:name w:val="List Paragraph Char"/>
    <w:link w:val="ListParagraph1"/>
    <w:locked/>
    <w:rsid w:val="004A2791"/>
    <w:rPr>
      <w:sz w:val="24"/>
    </w:rPr>
  </w:style>
  <w:style w:type="paragraph" w:customStyle="1" w:styleId="CM4">
    <w:name w:val="CM4"/>
    <w:basedOn w:val="Navaden"/>
    <w:next w:val="Navaden"/>
    <w:rsid w:val="004A2791"/>
    <w:pPr>
      <w:autoSpaceDE w:val="0"/>
      <w:autoSpaceDN w:val="0"/>
      <w:adjustRightInd w:val="0"/>
      <w:spacing w:line="240" w:lineRule="auto"/>
    </w:pPr>
    <w:rPr>
      <w:rFonts w:ascii="EUAlbertina" w:hAnsi="EUAlbertina"/>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styleId="Krepko">
    <w:name w:val="Strong"/>
    <w:qFormat/>
    <w:rsid w:val="0009606F"/>
    <w:rPr>
      <w:rFonts w:cs="Times New Roman"/>
      <w:b/>
      <w:bCs/>
    </w:rPr>
  </w:style>
  <w:style w:type="character" w:customStyle="1" w:styleId="Telobesedila3Znak">
    <w:name w:val="Telo besedila 3 Znak"/>
    <w:link w:val="Telobesedila3"/>
    <w:locked/>
    <w:rsid w:val="009877E8"/>
    <w:rPr>
      <w:sz w:val="16"/>
      <w:lang w:val="x-none"/>
    </w:rPr>
  </w:style>
  <w:style w:type="paragraph" w:styleId="Telobesedila3">
    <w:name w:val="Body Text 3"/>
    <w:basedOn w:val="Navaden"/>
    <w:link w:val="Telobesedila3Znak"/>
    <w:rsid w:val="009877E8"/>
    <w:pPr>
      <w:spacing w:after="120" w:line="240" w:lineRule="auto"/>
    </w:pPr>
    <w:rPr>
      <w:rFonts w:ascii="Times New Roman" w:hAnsi="Times New Roman"/>
      <w:sz w:val="16"/>
      <w:szCs w:val="20"/>
      <w:lang w:val="x-none"/>
    </w:rPr>
  </w:style>
  <w:style w:type="character" w:customStyle="1" w:styleId="BodyText3Char1">
    <w:name w:val="Body Text 3 Char1"/>
    <w:rsid w:val="009877E8"/>
    <w:rPr>
      <w:rFonts w:ascii="Arial" w:hAnsi="Arial"/>
      <w:sz w:val="16"/>
      <w:szCs w:val="16"/>
      <w:lang w:val="sl-SI"/>
    </w:rPr>
  </w:style>
  <w:style w:type="paragraph" w:customStyle="1" w:styleId="StylepodpisiLinespacingsingle">
    <w:name w:val="Style podpisi + Line spacing:  single"/>
    <w:basedOn w:val="Navaden"/>
    <w:rsid w:val="009877E8"/>
    <w:pPr>
      <w:tabs>
        <w:tab w:val="left" w:pos="3402"/>
      </w:tabs>
      <w:spacing w:line="240" w:lineRule="auto"/>
    </w:pPr>
    <w:rPr>
      <w:szCs w:val="20"/>
      <w:lang w:val="it-IT"/>
    </w:rPr>
  </w:style>
  <w:style w:type="paragraph" w:customStyle="1" w:styleId="Default">
    <w:name w:val="Default"/>
    <w:rsid w:val="009877E8"/>
    <w:pPr>
      <w:autoSpaceDE w:val="0"/>
      <w:autoSpaceDN w:val="0"/>
      <w:adjustRightInd w:val="0"/>
    </w:pPr>
    <w:rPr>
      <w:rFonts w:ascii="Arial" w:hAnsi="Arial" w:cs="Arial"/>
      <w:color w:val="000000"/>
      <w:sz w:val="24"/>
      <w:szCs w:val="24"/>
      <w:lang w:eastAsia="ko-KR"/>
    </w:rPr>
  </w:style>
  <w:style w:type="character" w:customStyle="1" w:styleId="Sprotnaopomba-besediloZnak">
    <w:name w:val="Sprotna opomba - besedilo Znak"/>
    <w:link w:val="Sprotnaopomba-besedilo"/>
    <w:locked/>
    <w:rsid w:val="002539D4"/>
    <w:rPr>
      <w:lang w:val="x-none"/>
    </w:rPr>
  </w:style>
  <w:style w:type="paragraph" w:styleId="Sprotnaopomba-besedilo">
    <w:name w:val="footnote text"/>
    <w:basedOn w:val="Navaden"/>
    <w:link w:val="Sprotnaopomba-besediloZnak"/>
    <w:rsid w:val="002539D4"/>
    <w:pPr>
      <w:spacing w:line="240" w:lineRule="auto"/>
    </w:pPr>
    <w:rPr>
      <w:rFonts w:ascii="Times New Roman" w:hAnsi="Times New Roman"/>
      <w:szCs w:val="20"/>
      <w:lang w:val="x-none"/>
    </w:rPr>
  </w:style>
  <w:style w:type="character" w:customStyle="1" w:styleId="FootnoteTextChar1">
    <w:name w:val="Footnote Text Char1"/>
    <w:rsid w:val="002539D4"/>
    <w:rPr>
      <w:rFonts w:ascii="Arial" w:hAnsi="Arial"/>
      <w:lang w:val="sl-SI"/>
    </w:rPr>
  </w:style>
  <w:style w:type="character" w:styleId="Sprotnaopomba-sklic">
    <w:name w:val="footnote reference"/>
    <w:rsid w:val="002539D4"/>
    <w:rPr>
      <w:rFonts w:cs="Times New Roman"/>
      <w:vertAlign w:val="superscript"/>
    </w:rPr>
  </w:style>
  <w:style w:type="paragraph" w:styleId="Navadensplet">
    <w:name w:val="Normal (Web)"/>
    <w:aliases w:val="webb,Normal (Web)2"/>
    <w:basedOn w:val="Navaden"/>
    <w:uiPriority w:val="99"/>
    <w:rsid w:val="004A2791"/>
    <w:pPr>
      <w:spacing w:before="100" w:beforeAutospacing="1" w:after="100" w:afterAutospacing="1" w:line="240" w:lineRule="auto"/>
    </w:pPr>
    <w:rPr>
      <w:rFonts w:ascii="Times New Roman" w:hAnsi="Times New Roman"/>
      <w:sz w:val="24"/>
      <w:lang w:eastAsia="sl-SI"/>
    </w:rPr>
  </w:style>
  <w:style w:type="paragraph" w:customStyle="1" w:styleId="ListParagraph1">
    <w:name w:val="List Paragraph1"/>
    <w:basedOn w:val="Navaden"/>
    <w:link w:val="ListParagraphChar"/>
    <w:qFormat/>
    <w:rsid w:val="004A2791"/>
    <w:pPr>
      <w:spacing w:line="240" w:lineRule="auto"/>
      <w:ind w:left="720"/>
      <w:contextualSpacing/>
    </w:pPr>
    <w:rPr>
      <w:rFonts w:ascii="Times New Roman" w:hAnsi="Times New Roman"/>
      <w:sz w:val="24"/>
      <w:szCs w:val="20"/>
      <w:lang w:eastAsia="sl-SI"/>
    </w:rPr>
  </w:style>
  <w:style w:type="character" w:customStyle="1" w:styleId="ListParagraphChar">
    <w:name w:val="List Paragraph Char"/>
    <w:link w:val="ListParagraph1"/>
    <w:locked/>
    <w:rsid w:val="004A2791"/>
    <w:rPr>
      <w:sz w:val="24"/>
    </w:rPr>
  </w:style>
  <w:style w:type="paragraph" w:customStyle="1" w:styleId="CM4">
    <w:name w:val="CM4"/>
    <w:basedOn w:val="Navaden"/>
    <w:next w:val="Navaden"/>
    <w:rsid w:val="004A2791"/>
    <w:pPr>
      <w:autoSpaceDE w:val="0"/>
      <w:autoSpaceDN w:val="0"/>
      <w:adjustRightInd w:val="0"/>
      <w:spacing w:line="240" w:lineRule="auto"/>
    </w:pPr>
    <w:rPr>
      <w:rFonts w:ascii="EUAlbertina" w:hAnsi="EUAlbertin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6E3B-60C2-425F-B361-D2721447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3932</Words>
  <Characters>22416</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26296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Klavdija Eržen</cp:lastModifiedBy>
  <cp:revision>4</cp:revision>
  <cp:lastPrinted>2017-03-02T13:24:00Z</cp:lastPrinted>
  <dcterms:created xsi:type="dcterms:W3CDTF">2017-03-02T14:21:00Z</dcterms:created>
  <dcterms:modified xsi:type="dcterms:W3CDTF">2017-03-20T19:14:00Z</dcterms:modified>
</cp:coreProperties>
</file>