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rsidTr="0059629F">
        <w:trPr>
          <w:gridAfter w:val="2"/>
          <w:wAfter w:w="3067" w:type="dxa"/>
        </w:trPr>
        <w:tc>
          <w:tcPr>
            <w:tcW w:w="6096" w:type="dxa"/>
            <w:gridSpan w:val="2"/>
          </w:tcPr>
          <w:p w:rsidR="001E5470" w:rsidRPr="00E46919" w:rsidRDefault="001E5470" w:rsidP="003A5DCD">
            <w:pPr>
              <w:overflowPunct w:val="0"/>
              <w:autoSpaceDE w:val="0"/>
              <w:autoSpaceDN w:val="0"/>
              <w:adjustRightInd w:val="0"/>
              <w:textAlignment w:val="baseline"/>
              <w:rPr>
                <w:rFonts w:cs="Arial"/>
                <w:szCs w:val="20"/>
                <w:lang w:eastAsia="sl-SI"/>
              </w:rPr>
            </w:pPr>
            <w:r w:rsidRPr="00E46919">
              <w:rPr>
                <w:rFonts w:cs="Arial"/>
                <w:szCs w:val="20"/>
                <w:lang w:eastAsia="sl-SI"/>
              </w:rPr>
              <w:t>Številka:</w:t>
            </w:r>
            <w:r w:rsidR="006F3D7B">
              <w:rPr>
                <w:rFonts w:cs="Arial"/>
                <w:szCs w:val="20"/>
                <w:lang w:eastAsia="sl-SI"/>
              </w:rPr>
              <w:t xml:space="preserve"> </w:t>
            </w:r>
            <w:r w:rsidR="006467E1">
              <w:t xml:space="preserve"> </w:t>
            </w:r>
            <w:r w:rsidR="006467E1" w:rsidRPr="006467E1">
              <w:rPr>
                <w:rFonts w:cs="Arial"/>
                <w:lang w:eastAsia="ar-SA"/>
              </w:rPr>
              <w:t>007-616/2018</w:t>
            </w:r>
          </w:p>
        </w:tc>
      </w:tr>
      <w:tr w:rsidR="001E5470" w:rsidRPr="00E46919" w:rsidTr="0059629F">
        <w:trPr>
          <w:gridAfter w:val="2"/>
          <w:wAfter w:w="3067" w:type="dxa"/>
        </w:trPr>
        <w:tc>
          <w:tcPr>
            <w:tcW w:w="6096" w:type="dxa"/>
            <w:gridSpan w:val="2"/>
          </w:tcPr>
          <w:p w:rsidR="001E5470" w:rsidRPr="00E46919" w:rsidRDefault="001E5470" w:rsidP="00460857">
            <w:pPr>
              <w:overflowPunct w:val="0"/>
              <w:autoSpaceDE w:val="0"/>
              <w:autoSpaceDN w:val="0"/>
              <w:adjustRightInd w:val="0"/>
              <w:textAlignment w:val="baseline"/>
              <w:rPr>
                <w:rFonts w:cs="Arial"/>
                <w:szCs w:val="20"/>
                <w:lang w:eastAsia="sl-SI"/>
              </w:rPr>
            </w:pPr>
            <w:r w:rsidRPr="00F37E33">
              <w:rPr>
                <w:rFonts w:cs="Arial"/>
                <w:szCs w:val="20"/>
                <w:lang w:eastAsia="sl-SI"/>
              </w:rPr>
              <w:t>Ljubljana,</w:t>
            </w:r>
            <w:r w:rsidR="000C3EB0" w:rsidRPr="00F37E33">
              <w:rPr>
                <w:rFonts w:cs="Arial"/>
                <w:szCs w:val="20"/>
                <w:lang w:eastAsia="sl-SI"/>
              </w:rPr>
              <w:t xml:space="preserve"> </w:t>
            </w:r>
            <w:r w:rsidR="00460857">
              <w:rPr>
                <w:rFonts w:cs="Arial"/>
                <w:szCs w:val="20"/>
                <w:lang w:eastAsia="sl-SI"/>
              </w:rPr>
              <w:t>12</w:t>
            </w:r>
            <w:r w:rsidR="00867B7C">
              <w:rPr>
                <w:rFonts w:cs="Arial"/>
                <w:szCs w:val="20"/>
                <w:lang w:eastAsia="sl-SI"/>
              </w:rPr>
              <w:t>.</w:t>
            </w:r>
            <w:r w:rsidR="000369FC" w:rsidRPr="00F37E33">
              <w:rPr>
                <w:rFonts w:cs="Arial"/>
                <w:szCs w:val="20"/>
                <w:lang w:eastAsia="sl-SI"/>
              </w:rPr>
              <w:t xml:space="preserve"> </w:t>
            </w:r>
            <w:r w:rsidR="006467E1">
              <w:rPr>
                <w:rFonts w:cs="Arial"/>
                <w:color w:val="000000" w:themeColor="text1"/>
                <w:szCs w:val="20"/>
                <w:lang w:eastAsia="sl-SI"/>
              </w:rPr>
              <w:t>december</w:t>
            </w:r>
            <w:r w:rsidR="00867B7C" w:rsidRPr="00F37E33">
              <w:rPr>
                <w:rFonts w:cs="Arial"/>
                <w:color w:val="000000" w:themeColor="text1"/>
                <w:szCs w:val="20"/>
                <w:lang w:eastAsia="sl-SI"/>
              </w:rPr>
              <w:t xml:space="preserve"> </w:t>
            </w:r>
            <w:r w:rsidR="00486F3E" w:rsidRPr="00F37E33">
              <w:rPr>
                <w:rFonts w:cs="Arial"/>
                <w:color w:val="000000" w:themeColor="text1"/>
                <w:szCs w:val="20"/>
                <w:lang w:eastAsia="sl-SI"/>
              </w:rPr>
              <w:t>201</w:t>
            </w:r>
            <w:r w:rsidR="00977EF1" w:rsidRPr="00F37E33">
              <w:rPr>
                <w:rFonts w:cs="Arial"/>
                <w:color w:val="000000" w:themeColor="text1"/>
                <w:szCs w:val="20"/>
                <w:lang w:eastAsia="sl-SI"/>
              </w:rPr>
              <w:t>8</w:t>
            </w:r>
          </w:p>
        </w:tc>
      </w:tr>
      <w:tr w:rsidR="001E5470" w:rsidRPr="00E46919" w:rsidTr="0059629F">
        <w:trPr>
          <w:gridAfter w:val="2"/>
          <w:wAfter w:w="3067" w:type="dxa"/>
        </w:trPr>
        <w:tc>
          <w:tcPr>
            <w:tcW w:w="6096" w:type="dxa"/>
            <w:gridSpan w:val="2"/>
          </w:tcPr>
          <w:p w:rsidR="001E5470" w:rsidRPr="00977EF1" w:rsidRDefault="006467E1" w:rsidP="00977EF1">
            <w:pPr>
              <w:spacing w:after="120"/>
              <w:rPr>
                <w:rFonts w:cs="Arial"/>
                <w:noProof/>
                <w:szCs w:val="20"/>
              </w:rPr>
            </w:pPr>
            <w:r w:rsidRPr="006467E1">
              <w:rPr>
                <w:rFonts w:cs="Arial"/>
                <w:noProof/>
                <w:szCs w:val="20"/>
              </w:rPr>
              <w:t>EVA 2018-2550-0114</w:t>
            </w:r>
          </w:p>
        </w:tc>
      </w:tr>
      <w:tr w:rsidR="001E5470" w:rsidRPr="00E46919" w:rsidTr="0059629F">
        <w:trPr>
          <w:gridAfter w:val="2"/>
          <w:wAfter w:w="3067" w:type="dxa"/>
        </w:trPr>
        <w:tc>
          <w:tcPr>
            <w:tcW w:w="6096" w:type="dxa"/>
            <w:gridSpan w:val="2"/>
          </w:tcPr>
          <w:p w:rsidR="001E5470" w:rsidRPr="00E46919" w:rsidRDefault="001E5470" w:rsidP="0059629F">
            <w:pPr>
              <w:rPr>
                <w:rFonts w:eastAsia="Calibri" w:cs="Arial"/>
                <w:szCs w:val="20"/>
              </w:rPr>
            </w:pPr>
          </w:p>
          <w:p w:rsidR="001E5470" w:rsidRPr="00E46919" w:rsidRDefault="001E5470" w:rsidP="0059629F">
            <w:pPr>
              <w:rPr>
                <w:rFonts w:eastAsia="Calibri" w:cs="Arial"/>
                <w:szCs w:val="20"/>
              </w:rPr>
            </w:pPr>
            <w:r w:rsidRPr="00E46919">
              <w:rPr>
                <w:rFonts w:eastAsia="Calibri" w:cs="Arial"/>
                <w:szCs w:val="20"/>
              </w:rPr>
              <w:t>GENERALNI SEKRETARIAT VLADE REPUBLIKE SLOVENIJE</w:t>
            </w:r>
          </w:p>
          <w:p w:rsidR="001E5470" w:rsidRPr="00E46919" w:rsidRDefault="004D2358" w:rsidP="0059629F">
            <w:pPr>
              <w:rPr>
                <w:rFonts w:eastAsia="Calibri" w:cs="Arial"/>
                <w:szCs w:val="20"/>
              </w:rPr>
            </w:pPr>
            <w:hyperlink r:id="rId9" w:history="1">
              <w:r w:rsidR="001E5470" w:rsidRPr="00E46919">
                <w:rPr>
                  <w:rFonts w:eastAsia="Calibri" w:cs="Arial"/>
                  <w:color w:val="0000FF"/>
                  <w:szCs w:val="20"/>
                  <w:u w:val="single"/>
                </w:rPr>
                <w:t>Gp.gs@gov.si</w:t>
              </w:r>
            </w:hyperlink>
          </w:p>
          <w:p w:rsidR="001E5470" w:rsidRPr="00E46919" w:rsidRDefault="001E5470" w:rsidP="0059629F">
            <w:pPr>
              <w:rPr>
                <w:rFonts w:eastAsia="Calibri" w:cs="Arial"/>
                <w:szCs w:val="20"/>
              </w:rPr>
            </w:pPr>
          </w:p>
        </w:tc>
      </w:tr>
      <w:tr w:rsidR="001E5470" w:rsidRPr="00E46919" w:rsidTr="0059629F">
        <w:tc>
          <w:tcPr>
            <w:tcW w:w="9163" w:type="dxa"/>
            <w:gridSpan w:val="4"/>
          </w:tcPr>
          <w:p w:rsidR="001E5470" w:rsidRDefault="001E5470" w:rsidP="0059629F">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667955">
              <w:rPr>
                <w:rFonts w:cs="Arial"/>
                <w:b/>
                <w:szCs w:val="20"/>
                <w:lang w:eastAsia="sl-SI"/>
              </w:rPr>
              <w:t xml:space="preserve">Uredba o </w:t>
            </w:r>
            <w:r w:rsidR="005E7970">
              <w:rPr>
                <w:rFonts w:cs="Arial"/>
                <w:b/>
                <w:szCs w:val="20"/>
                <w:lang w:eastAsia="sl-SI"/>
              </w:rPr>
              <w:t xml:space="preserve">spremembi </w:t>
            </w:r>
            <w:r w:rsidR="00667955">
              <w:rPr>
                <w:rFonts w:cs="Arial"/>
                <w:b/>
                <w:szCs w:val="20"/>
                <w:lang w:eastAsia="sl-SI"/>
              </w:rPr>
              <w:t xml:space="preserve">Uredbe </w:t>
            </w:r>
            <w:r w:rsidR="005E7970" w:rsidRPr="005E7970">
              <w:rPr>
                <w:rFonts w:cs="Arial"/>
                <w:b/>
                <w:szCs w:val="20"/>
                <w:lang w:eastAsia="sl-SI"/>
              </w:rPr>
              <w:t>o okoljski dajatvi za onesnaževanje okolja zaradi nastajanja odpadne embalaže</w:t>
            </w:r>
            <w:r w:rsidR="00867B7C">
              <w:rPr>
                <w:rFonts w:cs="Arial"/>
                <w:b/>
                <w:szCs w:val="20"/>
                <w:lang w:eastAsia="sl-SI"/>
              </w:rPr>
              <w:t xml:space="preserve"> – </w:t>
            </w:r>
            <w:r w:rsidR="005E7970">
              <w:t xml:space="preserve"> </w:t>
            </w:r>
            <w:r w:rsidR="005E7970" w:rsidRPr="005E7970">
              <w:rPr>
                <w:rFonts w:cs="Arial"/>
                <w:b/>
                <w:szCs w:val="20"/>
                <w:lang w:eastAsia="sl-SI"/>
              </w:rPr>
              <w:t>predlog za obravnavo</w:t>
            </w:r>
          </w:p>
          <w:p w:rsidR="004D0554" w:rsidRPr="00E46919" w:rsidRDefault="004D0554" w:rsidP="0059629F">
            <w:pPr>
              <w:suppressAutoHyphens/>
              <w:overflowPunct w:val="0"/>
              <w:autoSpaceDE w:val="0"/>
              <w:autoSpaceDN w:val="0"/>
              <w:adjustRightInd w:val="0"/>
              <w:textAlignment w:val="baseline"/>
              <w:rPr>
                <w:rFonts w:cs="Arial"/>
                <w:b/>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rsidTr="0059629F">
        <w:tc>
          <w:tcPr>
            <w:tcW w:w="9163" w:type="dxa"/>
            <w:gridSpan w:val="4"/>
          </w:tcPr>
          <w:p w:rsidR="00BB5961" w:rsidRDefault="00BB5961" w:rsidP="0059629F">
            <w:pPr>
              <w:spacing w:line="240" w:lineRule="atLeast"/>
              <w:jc w:val="both"/>
              <w:rPr>
                <w:rFonts w:cs="Arial"/>
                <w:szCs w:val="20"/>
              </w:rPr>
            </w:pPr>
          </w:p>
          <w:p w:rsidR="00F2514D" w:rsidRPr="00E46919" w:rsidRDefault="006467E1" w:rsidP="0059629F">
            <w:pPr>
              <w:spacing w:line="240" w:lineRule="atLeast"/>
              <w:jc w:val="both"/>
              <w:rPr>
                <w:rFonts w:cs="Arial"/>
                <w:szCs w:val="20"/>
              </w:rPr>
            </w:pPr>
            <w:r w:rsidRPr="006467E1">
              <w:rPr>
                <w:rFonts w:cs="Arial"/>
                <w:szCs w:val="22"/>
              </w:rPr>
              <w:t xml:space="preserve">Na podlagi četrtega odstavka 112. člena in četrtega odstavka 113. člena Zakona o varstvu okolja (Uradni list RS, št. 39/06 – uradno prečiščeno besedilo, 49/06 – ZMetD, 66/06 – </w:t>
            </w:r>
            <w:proofErr w:type="spellStart"/>
            <w:r w:rsidRPr="006467E1">
              <w:rPr>
                <w:rFonts w:cs="Arial"/>
                <w:szCs w:val="22"/>
              </w:rPr>
              <w:t>odl</w:t>
            </w:r>
            <w:proofErr w:type="spellEnd"/>
            <w:r w:rsidRPr="006467E1">
              <w:rPr>
                <w:rFonts w:cs="Arial"/>
                <w:szCs w:val="22"/>
              </w:rPr>
              <w:t>. US, 33/07 – ZPNačrt, 57/08 – ZFO-1A, 70/08, 108/09, 108/09 – ZPNačrt-A, 48/12, 57/12, 92/13, 56/15</w:t>
            </w:r>
            <w:r w:rsidR="006932C6">
              <w:rPr>
                <w:rFonts w:cs="Arial"/>
                <w:szCs w:val="22"/>
              </w:rPr>
              <w:t>,</w:t>
            </w:r>
            <w:r w:rsidRPr="006467E1">
              <w:rPr>
                <w:rFonts w:cs="Arial"/>
                <w:szCs w:val="22"/>
              </w:rPr>
              <w:t xml:space="preserve"> 102/15, 30/16, 61/17</w:t>
            </w:r>
            <w:r w:rsidR="006932C6">
              <w:rPr>
                <w:rFonts w:cs="Arial"/>
                <w:szCs w:val="22"/>
              </w:rPr>
              <w:t xml:space="preserve"> – </w:t>
            </w:r>
            <w:r w:rsidRPr="006467E1">
              <w:rPr>
                <w:rFonts w:cs="Arial"/>
                <w:szCs w:val="22"/>
              </w:rPr>
              <w:t>GZ in 21/18</w:t>
            </w:r>
            <w:r w:rsidR="006932C6">
              <w:rPr>
                <w:rFonts w:cs="Arial"/>
                <w:szCs w:val="22"/>
              </w:rPr>
              <w:t xml:space="preserve"> – </w:t>
            </w:r>
            <w:proofErr w:type="spellStart"/>
            <w:r w:rsidRPr="006467E1">
              <w:rPr>
                <w:rFonts w:cs="Arial"/>
                <w:szCs w:val="22"/>
              </w:rPr>
              <w:t>ZNOrg</w:t>
            </w:r>
            <w:proofErr w:type="spellEnd"/>
            <w:r w:rsidRPr="006467E1">
              <w:rPr>
                <w:rFonts w:cs="Arial"/>
                <w:szCs w:val="22"/>
              </w:rPr>
              <w:t xml:space="preserve">) </w:t>
            </w:r>
            <w:r>
              <w:rPr>
                <w:rFonts w:cs="Arial"/>
                <w:szCs w:val="22"/>
              </w:rPr>
              <w:t xml:space="preserve">je Vlada Republike Slovenije </w:t>
            </w:r>
            <w:r w:rsidR="009422A2">
              <w:rPr>
                <w:rFonts w:cs="Arial"/>
                <w:szCs w:val="20"/>
              </w:rPr>
              <w:t xml:space="preserve"> na … seji dne … sprej</w:t>
            </w:r>
            <w:r w:rsidR="004D0554">
              <w:rPr>
                <w:rFonts w:cs="Arial"/>
                <w:szCs w:val="20"/>
              </w:rPr>
              <w:t>ela</w:t>
            </w:r>
            <w:r w:rsidR="00F2514D" w:rsidRPr="00E46919">
              <w:rPr>
                <w:rFonts w:cs="Arial"/>
                <w:szCs w:val="20"/>
              </w:rPr>
              <w:t xml:space="preserve"> naslednji </w:t>
            </w:r>
          </w:p>
          <w:p w:rsidR="001A3973" w:rsidRDefault="001A3973" w:rsidP="0059629F">
            <w:pPr>
              <w:spacing w:line="240" w:lineRule="atLeast"/>
              <w:jc w:val="center"/>
              <w:rPr>
                <w:rFonts w:cs="Arial"/>
                <w:szCs w:val="20"/>
              </w:rPr>
            </w:pPr>
          </w:p>
          <w:p w:rsidR="00FA6D20" w:rsidRPr="00E46919" w:rsidRDefault="00FA6D20" w:rsidP="0059629F">
            <w:pPr>
              <w:spacing w:line="240" w:lineRule="atLeast"/>
              <w:jc w:val="center"/>
              <w:rPr>
                <w:rFonts w:cs="Arial"/>
                <w:szCs w:val="20"/>
              </w:rPr>
            </w:pPr>
          </w:p>
          <w:p w:rsidR="001A3973" w:rsidRPr="00E46919" w:rsidRDefault="001A3973" w:rsidP="0059629F">
            <w:pPr>
              <w:spacing w:line="240" w:lineRule="atLeast"/>
              <w:jc w:val="center"/>
              <w:rPr>
                <w:rFonts w:cs="Arial"/>
                <w:szCs w:val="20"/>
              </w:rPr>
            </w:pPr>
            <w:r w:rsidRPr="00E46919">
              <w:rPr>
                <w:rFonts w:cs="Arial"/>
                <w:szCs w:val="20"/>
              </w:rPr>
              <w:t>SKLEP</w:t>
            </w:r>
            <w:r w:rsidR="003553E6" w:rsidRPr="00E46919">
              <w:rPr>
                <w:rFonts w:cs="Arial"/>
                <w:szCs w:val="20"/>
              </w:rPr>
              <w:t>:</w:t>
            </w:r>
          </w:p>
          <w:p w:rsidR="001A3973" w:rsidRPr="00E46919" w:rsidRDefault="001A3973" w:rsidP="0059629F">
            <w:pPr>
              <w:spacing w:line="240" w:lineRule="atLeast"/>
              <w:rPr>
                <w:rFonts w:cs="Arial"/>
                <w:szCs w:val="20"/>
              </w:rPr>
            </w:pPr>
          </w:p>
          <w:p w:rsidR="00977EF1" w:rsidRPr="00B66353" w:rsidRDefault="00977EF1" w:rsidP="00977EF1">
            <w:pPr>
              <w:tabs>
                <w:tab w:val="num" w:pos="500"/>
              </w:tabs>
              <w:spacing w:line="240" w:lineRule="auto"/>
              <w:jc w:val="both"/>
              <w:rPr>
                <w:rFonts w:cs="Arial"/>
                <w:szCs w:val="20"/>
                <w:lang w:eastAsia="sl-SI"/>
              </w:rPr>
            </w:pPr>
            <w:r w:rsidRPr="00B66353">
              <w:rPr>
                <w:rFonts w:cs="Arial"/>
                <w:snapToGrid w:val="0"/>
                <w:szCs w:val="20"/>
                <w:lang w:eastAsia="sl-SI"/>
              </w:rPr>
              <w:t xml:space="preserve">Vlada Republike Slovenije </w:t>
            </w:r>
            <w:r>
              <w:rPr>
                <w:rFonts w:cs="Arial"/>
                <w:snapToGrid w:val="0"/>
                <w:szCs w:val="20"/>
                <w:lang w:eastAsia="sl-SI"/>
              </w:rPr>
              <w:t xml:space="preserve">je </w:t>
            </w:r>
            <w:r w:rsidRPr="00B66353">
              <w:rPr>
                <w:rFonts w:cs="Arial"/>
                <w:snapToGrid w:val="0"/>
                <w:szCs w:val="20"/>
                <w:lang w:eastAsia="sl-SI"/>
              </w:rPr>
              <w:t>izda</w:t>
            </w:r>
            <w:r>
              <w:rPr>
                <w:rFonts w:cs="Arial"/>
                <w:snapToGrid w:val="0"/>
                <w:szCs w:val="20"/>
                <w:lang w:eastAsia="sl-SI"/>
              </w:rPr>
              <w:t>la</w:t>
            </w:r>
            <w:r w:rsidRPr="00B66353">
              <w:rPr>
                <w:rFonts w:cs="Arial"/>
                <w:snapToGrid w:val="0"/>
                <w:szCs w:val="20"/>
                <w:lang w:eastAsia="sl-SI"/>
              </w:rPr>
              <w:t xml:space="preserve"> </w:t>
            </w:r>
            <w:r w:rsidRPr="00B66353">
              <w:rPr>
                <w:rFonts w:cs="Arial"/>
                <w:szCs w:val="20"/>
                <w:lang w:eastAsia="sl-SI"/>
              </w:rPr>
              <w:t xml:space="preserve">Uredbo </w:t>
            </w:r>
            <w:r w:rsidR="00D71F8B">
              <w:rPr>
                <w:rFonts w:cs="Arial"/>
                <w:szCs w:val="20"/>
                <w:lang w:eastAsia="sl-SI"/>
              </w:rPr>
              <w:t xml:space="preserve">o </w:t>
            </w:r>
            <w:r>
              <w:rPr>
                <w:rFonts w:cs="Arial"/>
                <w:szCs w:val="20"/>
                <w:lang w:eastAsia="sl-SI"/>
              </w:rPr>
              <w:t>s</w:t>
            </w:r>
            <w:r w:rsidR="00996DAC">
              <w:rPr>
                <w:rFonts w:cs="Arial"/>
                <w:szCs w:val="20"/>
                <w:lang w:eastAsia="sl-SI"/>
              </w:rPr>
              <w:t>p</w:t>
            </w:r>
            <w:r>
              <w:rPr>
                <w:rFonts w:cs="Arial"/>
                <w:szCs w:val="20"/>
                <w:lang w:eastAsia="sl-SI"/>
              </w:rPr>
              <w:t>rememb</w:t>
            </w:r>
            <w:r w:rsidR="005E7970">
              <w:rPr>
                <w:rFonts w:cs="Arial"/>
                <w:szCs w:val="20"/>
                <w:lang w:eastAsia="sl-SI"/>
              </w:rPr>
              <w:t>i</w:t>
            </w:r>
            <w:r w:rsidR="006467E1">
              <w:rPr>
                <w:rFonts w:cs="Arial"/>
                <w:szCs w:val="20"/>
                <w:lang w:eastAsia="sl-SI"/>
              </w:rPr>
              <w:t xml:space="preserve"> Uredbe</w:t>
            </w:r>
            <w:r w:rsidR="005E7970">
              <w:t xml:space="preserve"> </w:t>
            </w:r>
            <w:r w:rsidR="005E7970" w:rsidRPr="005E7970">
              <w:rPr>
                <w:rFonts w:cs="Arial"/>
                <w:szCs w:val="20"/>
                <w:lang w:eastAsia="sl-SI"/>
              </w:rPr>
              <w:t>o okoljski dajatvi za onesnaževanje okolja zaradi nastajanja odpadne embalaže</w:t>
            </w:r>
            <w:r w:rsidRPr="00B66353">
              <w:rPr>
                <w:rFonts w:cs="Arial"/>
                <w:bCs/>
                <w:szCs w:val="20"/>
                <w:lang w:eastAsia="sl-SI"/>
              </w:rPr>
              <w:t>, ki se</w:t>
            </w:r>
            <w:r w:rsidRPr="00B66353">
              <w:rPr>
                <w:rFonts w:cs="Arial"/>
                <w:szCs w:val="20"/>
                <w:lang w:eastAsia="sl-SI"/>
              </w:rPr>
              <w:t xml:space="preserve"> objavi v Uradnem listu Republike Slovenije. </w:t>
            </w:r>
          </w:p>
          <w:p w:rsidR="00674A9E" w:rsidRDefault="00674A9E" w:rsidP="0059629F">
            <w:pPr>
              <w:autoSpaceDE w:val="0"/>
              <w:autoSpaceDN w:val="0"/>
              <w:adjustRightInd w:val="0"/>
              <w:spacing w:line="240" w:lineRule="atLeast"/>
              <w:rPr>
                <w:rFonts w:cs="Arial"/>
                <w:szCs w:val="20"/>
              </w:rPr>
            </w:pPr>
          </w:p>
          <w:p w:rsidR="00674A9E" w:rsidRPr="00E46919" w:rsidRDefault="00674A9E" w:rsidP="0059629F">
            <w:pPr>
              <w:autoSpaceDE w:val="0"/>
              <w:autoSpaceDN w:val="0"/>
              <w:adjustRightInd w:val="0"/>
              <w:spacing w:line="240" w:lineRule="atLeast"/>
              <w:rPr>
                <w:rFonts w:cs="Arial"/>
                <w:szCs w:val="20"/>
              </w:rPr>
            </w:pPr>
          </w:p>
          <w:p w:rsidR="001A3973" w:rsidRPr="00C04941"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977EF1">
              <w:rPr>
                <w:rFonts w:cs="Arial"/>
                <w:color w:val="FF0000"/>
                <w:szCs w:val="20"/>
              </w:rPr>
              <w:tab/>
            </w:r>
            <w:r w:rsidR="00674A9E" w:rsidRPr="00C04941">
              <w:rPr>
                <w:rFonts w:cs="Arial"/>
                <w:szCs w:val="20"/>
              </w:rPr>
              <w:t xml:space="preserve"> </w:t>
            </w:r>
            <w:r w:rsidR="00C04941">
              <w:rPr>
                <w:rFonts w:cs="Arial"/>
                <w:szCs w:val="20"/>
              </w:rPr>
              <w:t xml:space="preserve">   </w:t>
            </w:r>
            <w:r w:rsidR="000631AE">
              <w:rPr>
                <w:rFonts w:cs="Arial"/>
                <w:szCs w:val="20"/>
              </w:rPr>
              <w:t xml:space="preserve"> Stojan Tramte</w:t>
            </w:r>
          </w:p>
          <w:p w:rsidR="001A3973"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sidR="000631AE">
              <w:rPr>
                <w:rFonts w:cs="Arial"/>
                <w:szCs w:val="20"/>
              </w:rPr>
              <w:t>I</w:t>
            </w:r>
            <w:r w:rsidRPr="00E46919">
              <w:rPr>
                <w:rFonts w:cs="Arial"/>
                <w:szCs w:val="20"/>
              </w:rPr>
              <w:t xml:space="preserve"> SEKRETAR</w:t>
            </w:r>
          </w:p>
          <w:p w:rsidR="00C057D4" w:rsidRDefault="00C057D4" w:rsidP="00C057D4">
            <w:pPr>
              <w:autoSpaceDE w:val="0"/>
              <w:autoSpaceDN w:val="0"/>
              <w:adjustRightInd w:val="0"/>
              <w:spacing w:line="240" w:lineRule="atLeast"/>
              <w:rPr>
                <w:rFonts w:cs="Arial"/>
                <w:szCs w:val="20"/>
              </w:rPr>
            </w:pP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Prejemniki:</w:t>
            </w: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okolje in prostor, Dunajska cesta 47, 1000 Ljubljana</w:t>
            </w:r>
            <w:r w:rsidR="00D71F8B">
              <w:rPr>
                <w:rFonts w:cs="Arial"/>
                <w:szCs w:val="20"/>
              </w:rPr>
              <w:t>,</w:t>
            </w:r>
            <w:r w:rsidRPr="00C057D4">
              <w:rPr>
                <w:rFonts w:cs="Arial"/>
                <w:szCs w:val="20"/>
              </w:rPr>
              <w:t xml:space="preserve"> </w:t>
            </w: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pravosodje, Župančičeva ulica 3, 1000 Ljubljana</w:t>
            </w:r>
            <w:r w:rsidR="00D71F8B">
              <w:rPr>
                <w:rFonts w:cs="Arial"/>
                <w:szCs w:val="20"/>
              </w:rPr>
              <w:t>,</w:t>
            </w: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javno upravo, Tržaška cesta 21, 1000 Ljubljana</w:t>
            </w:r>
            <w:r w:rsidR="00D71F8B">
              <w:rPr>
                <w:rFonts w:cs="Arial"/>
                <w:szCs w:val="20"/>
              </w:rPr>
              <w:t>,</w:t>
            </w: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finance, Župančičeva ulica 3, 1001 Ljubljana</w:t>
            </w:r>
            <w:r w:rsidR="00D71F8B">
              <w:rPr>
                <w:rFonts w:cs="Arial"/>
                <w:szCs w:val="20"/>
              </w:rPr>
              <w:t>,</w:t>
            </w:r>
          </w:p>
          <w:p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gospodarski razvoj in tehnologijo, Kotnikova ulica 5, 1000 Ljubljana</w:t>
            </w:r>
            <w:r w:rsidR="00D71F8B">
              <w:rPr>
                <w:rFonts w:cs="Arial"/>
                <w:szCs w:val="20"/>
              </w:rPr>
              <w:t>,</w:t>
            </w:r>
          </w:p>
          <w:p w:rsidR="00FA6D20" w:rsidRPr="00E46919" w:rsidRDefault="00C057D4" w:rsidP="00C057D4">
            <w:pPr>
              <w:autoSpaceDE w:val="0"/>
              <w:autoSpaceDN w:val="0"/>
              <w:adjustRightInd w:val="0"/>
              <w:spacing w:line="240" w:lineRule="atLeast"/>
              <w:rPr>
                <w:rFonts w:cs="Arial"/>
                <w:szCs w:val="20"/>
              </w:rPr>
            </w:pPr>
            <w:r w:rsidRPr="00C057D4">
              <w:rPr>
                <w:rFonts w:cs="Arial"/>
                <w:szCs w:val="20"/>
              </w:rPr>
              <w:t>Služba Vlade Republike Slovenije za zakonodajo, Mestni trg 4, 1000 Ljubljana</w:t>
            </w:r>
            <w:r w:rsidR="00D71F8B">
              <w:rPr>
                <w:rFonts w:cs="Arial"/>
                <w:szCs w:val="20"/>
              </w:rPr>
              <w:t>.</w:t>
            </w:r>
          </w:p>
          <w:p w:rsidR="001E5470" w:rsidRPr="00E46919" w:rsidRDefault="001E5470" w:rsidP="006467E1">
            <w:pPr>
              <w:autoSpaceDE w:val="0"/>
              <w:autoSpaceDN w:val="0"/>
              <w:adjustRightInd w:val="0"/>
              <w:spacing w:line="240" w:lineRule="atLeast"/>
              <w:rPr>
                <w:rFonts w:cs="Arial"/>
                <w:iCs/>
                <w:szCs w:val="20"/>
                <w:lang w:eastAsia="sl-SI"/>
              </w:rPr>
            </w:pP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1E5470" w:rsidRPr="00E46919" w:rsidTr="0059629F">
        <w:tc>
          <w:tcPr>
            <w:tcW w:w="9163" w:type="dxa"/>
            <w:gridSpan w:val="4"/>
          </w:tcPr>
          <w:p w:rsidR="003C6E75" w:rsidRPr="00E46919" w:rsidRDefault="003C6E75" w:rsidP="0059629F">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mag. Tanja Bolte, generalna direktorica Direktorata za okolje,</w:t>
            </w:r>
          </w:p>
          <w:p w:rsidR="003C6E75" w:rsidRPr="00E46919" w:rsidRDefault="00BB5961"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w:t>
            </w:r>
            <w:r w:rsidR="00FB79CF">
              <w:rPr>
                <w:rFonts w:cs="Arial"/>
                <w:snapToGrid w:val="0"/>
                <w:szCs w:val="20"/>
              </w:rPr>
              <w:t>g</w:t>
            </w:r>
            <w:r w:rsidR="003C6E75" w:rsidRPr="00E46919">
              <w:rPr>
                <w:rFonts w:cs="Arial"/>
                <w:snapToGrid w:val="0"/>
                <w:szCs w:val="20"/>
              </w:rPr>
              <w:t xml:space="preserve">. </w:t>
            </w:r>
            <w:r w:rsidR="00FB79CF">
              <w:rPr>
                <w:rFonts w:cs="Arial"/>
                <w:snapToGrid w:val="0"/>
                <w:szCs w:val="20"/>
              </w:rPr>
              <w:t>Jana Miklavčič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w:t>
            </w:r>
            <w:r w:rsidR="004F7FE5">
              <w:rPr>
                <w:rFonts w:cs="Arial"/>
                <w:snapToGrid w:val="0"/>
                <w:szCs w:val="20"/>
              </w:rPr>
              <w:t>v</w:t>
            </w:r>
            <w:r w:rsidR="00FB79CF">
              <w:rPr>
                <w:rFonts w:cs="Arial"/>
                <w:snapToGrid w:val="0"/>
                <w:szCs w:val="20"/>
              </w:rPr>
              <w:t xml:space="preserve">odja </w:t>
            </w:r>
            <w:r w:rsidR="003C6E75" w:rsidRPr="00E46919">
              <w:rPr>
                <w:rFonts w:cs="Arial"/>
                <w:snapToGrid w:val="0"/>
                <w:szCs w:val="20"/>
              </w:rPr>
              <w:t>Sektor</w:t>
            </w:r>
            <w:r w:rsidR="00FB79CF">
              <w:rPr>
                <w:rFonts w:cs="Arial"/>
                <w:snapToGrid w:val="0"/>
                <w:szCs w:val="20"/>
              </w:rPr>
              <w:t>ja</w:t>
            </w:r>
            <w:r w:rsidR="003C6E75" w:rsidRPr="00E46919">
              <w:rPr>
                <w:rFonts w:cs="Arial"/>
                <w:snapToGrid w:val="0"/>
                <w:szCs w:val="20"/>
              </w:rPr>
              <w:t xml:space="preserve"> za odpadke,</w:t>
            </w:r>
          </w:p>
          <w:p w:rsidR="003C6E75" w:rsidRPr="00E46919" w:rsidRDefault="005E7970"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mag. Matej Kovačič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p w:rsidR="001E5470" w:rsidRPr="00E46919" w:rsidRDefault="001E5470"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1E5470" w:rsidRPr="00E46919" w:rsidTr="0059629F">
        <w:tc>
          <w:tcPr>
            <w:tcW w:w="9163" w:type="dxa"/>
            <w:gridSpan w:val="4"/>
          </w:tcPr>
          <w:p w:rsidR="004E4AFA" w:rsidRDefault="008E72C9" w:rsidP="004E4AFA">
            <w:r>
              <w:t xml:space="preserve">Predlog </w:t>
            </w:r>
            <w:r w:rsidR="00D71F8B">
              <w:t>u</w:t>
            </w:r>
            <w:r>
              <w:t xml:space="preserve">redbe uvaja </w:t>
            </w:r>
            <w:r w:rsidR="00D71F8B">
              <w:t>razlikovanje</w:t>
            </w:r>
            <w:r>
              <w:t xml:space="preserve"> nagrobnih sveč iz točke C priloge 1 </w:t>
            </w:r>
            <w:r w:rsidR="00D71F8B">
              <w:t>veljavne</w:t>
            </w:r>
            <w:r>
              <w:t xml:space="preserve">  uredb</w:t>
            </w:r>
            <w:r w:rsidR="00D71F8B">
              <w:t>e</w:t>
            </w:r>
            <w:r>
              <w:t xml:space="preserve"> </w:t>
            </w:r>
            <w:r w:rsidR="00D71F8B">
              <w:t xml:space="preserve">na </w:t>
            </w:r>
            <w:r>
              <w:t>elektronsk</w:t>
            </w:r>
            <w:r w:rsidR="00D71F8B">
              <w:t>e</w:t>
            </w:r>
            <w:r>
              <w:t xml:space="preserve"> in </w:t>
            </w:r>
            <w:r w:rsidR="00D71F8B">
              <w:t>druge</w:t>
            </w:r>
            <w:r>
              <w:t xml:space="preserve"> nagrobn</w:t>
            </w:r>
            <w:r w:rsidR="00D71F8B">
              <w:t>e</w:t>
            </w:r>
            <w:r>
              <w:t xml:space="preserve"> sveč</w:t>
            </w:r>
            <w:r w:rsidR="00D71F8B">
              <w:t>e</w:t>
            </w:r>
            <w:r>
              <w:t xml:space="preserve">. Te se kljub podobni sestavi </w:t>
            </w:r>
            <w:r w:rsidR="00D71F8B">
              <w:t xml:space="preserve">po končani uporabi </w:t>
            </w:r>
            <w:r>
              <w:t xml:space="preserve">pomembno </w:t>
            </w:r>
            <w:r>
              <w:lastRenderedPageBreak/>
              <w:t xml:space="preserve">razlikujejo, saj je masa odpadne elektronske nagrobne sveče </w:t>
            </w:r>
            <w:r w:rsidR="00D71F8B">
              <w:t>skoraj</w:t>
            </w:r>
            <w:r>
              <w:t xml:space="preserve"> enaka masi nove, medtem ko je masa </w:t>
            </w:r>
            <w:r w:rsidR="00D71F8B">
              <w:t>drugih</w:t>
            </w:r>
            <w:r>
              <w:t xml:space="preserve"> odpadnih nagrobnih sveč zaradi zgorevanja sestavin bistveno manjša k</w:t>
            </w:r>
            <w:r w:rsidR="00D71F8B">
              <w:t>akor</w:t>
            </w:r>
            <w:r>
              <w:t xml:space="preserve"> pri novih nagrobnih svečah. </w:t>
            </w:r>
            <w:r w:rsidR="007F1717">
              <w:t xml:space="preserve"> </w:t>
            </w:r>
          </w:p>
          <w:p w:rsidR="009C5ED6" w:rsidRPr="00E46919" w:rsidRDefault="009C5ED6"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lastRenderedPageBreak/>
              <w:t>6. Presoja posledic za: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6467E1">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rsidR="001E5470" w:rsidRPr="00E46919" w:rsidRDefault="00FB79CF"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szCs w:val="20"/>
                <w:lang w:eastAsia="sl-SI"/>
              </w:rPr>
            </w:pPr>
            <w:r w:rsidRPr="006467E1">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6467E1">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Borders>
              <w:bottom w:val="single" w:sz="4" w:space="0" w:color="auto"/>
            </w:tcBorders>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9163" w:type="dxa"/>
            <w:gridSpan w:val="4"/>
            <w:tcBorders>
              <w:top w:val="single" w:sz="4" w:space="0" w:color="auto"/>
              <w:left w:val="single" w:sz="4" w:space="0" w:color="auto"/>
              <w:bottom w:val="single" w:sz="4" w:space="0" w:color="auto"/>
              <w:right w:val="single" w:sz="4" w:space="0" w:color="auto"/>
            </w:tcBorders>
          </w:tcPr>
          <w:p w:rsidR="001E5470" w:rsidRPr="00E46919" w:rsidRDefault="001E5470" w:rsidP="0059629F">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7.a</w:t>
            </w:r>
            <w:proofErr w:type="spellEnd"/>
            <w:r w:rsidRPr="00E46919">
              <w:rPr>
                <w:rFonts w:cs="Arial"/>
                <w:b/>
                <w:szCs w:val="20"/>
                <w:lang w:eastAsia="sl-SI"/>
              </w:rPr>
              <w:t xml:space="preserve"> Predstavitev ocene finančnih posledic nad 40.000 EUR:</w:t>
            </w:r>
          </w:p>
          <w:p w:rsidR="001E5470" w:rsidRPr="00E46919" w:rsidRDefault="003C6E75" w:rsidP="0059629F">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p w:rsidR="001E5470" w:rsidRPr="00E46919" w:rsidRDefault="00CD6A33" w:rsidP="001E5470">
      <w:pPr>
        <w:rPr>
          <w:rFonts w:eastAsia="Calibri" w:cs="Arial"/>
          <w:vanish/>
          <w:szCs w:val="20"/>
        </w:rPr>
      </w:pPr>
      <w:r>
        <w:rPr>
          <w:rFonts w:eastAsia="Calibri" w:cs="Arial"/>
          <w:vanish/>
          <w:szCs w:val="20"/>
        </w:rPr>
        <w:br w:type="textWrapping" w:clear="all"/>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rsidTr="00B30CAD">
        <w:tc>
          <w:tcPr>
            <w:tcW w:w="9200" w:type="dxa"/>
            <w:gridSpan w:val="2"/>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rsidR="001E5470" w:rsidRPr="00E4691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46919">
              <w:rPr>
                <w:rFonts w:cs="Arial"/>
                <w:bCs/>
                <w:szCs w:val="20"/>
                <w:lang w:eastAsia="sl-SI"/>
              </w:rPr>
              <w:t>Gradivo ne vpliva na prilive ali odlive iz državnega proračuna.</w:t>
            </w:r>
          </w:p>
          <w:p w:rsidR="003C6E75"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015EC5" w:rsidRPr="00E46919" w:rsidTr="00B30CAD">
        <w:tc>
          <w:tcPr>
            <w:tcW w:w="9200" w:type="dxa"/>
            <w:gridSpan w:val="2"/>
          </w:tcPr>
          <w:p w:rsidR="00015EC5" w:rsidRDefault="00015EC5">
            <w:r w:rsidRPr="009F2F84">
              <w:rPr>
                <w:rFonts w:cs="Arial"/>
                <w:b/>
                <w:szCs w:val="20"/>
              </w:rPr>
              <w:t>8. Predstavitev sodelovanja z združenji občin:</w:t>
            </w:r>
          </w:p>
        </w:tc>
      </w:tr>
      <w:tr w:rsidR="00015EC5" w:rsidRPr="00E46919" w:rsidTr="00B30CAD">
        <w:tc>
          <w:tcPr>
            <w:tcW w:w="9200" w:type="dxa"/>
            <w:gridSpan w:val="2"/>
          </w:tcPr>
          <w:p w:rsidR="00015EC5" w:rsidRPr="00015EC5" w:rsidRDefault="00015EC5">
            <w:pPr>
              <w:rPr>
                <w:rFonts w:cs="Arial"/>
                <w:szCs w:val="20"/>
              </w:rPr>
            </w:pPr>
            <w:r w:rsidRPr="00015EC5">
              <w:rPr>
                <w:rFonts w:cs="Arial"/>
                <w:szCs w:val="20"/>
              </w:rPr>
              <w:t>Vsebina predloženega gradiva (predpisa) vpliva na:</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pristojnosti občin,</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delovanje občin,</w:t>
            </w:r>
            <w:r w:rsidR="00E656DD">
              <w:rPr>
                <w:rFonts w:cs="Arial"/>
                <w:szCs w:val="20"/>
              </w:rPr>
              <w:t xml:space="preserve">                                                                                                                 NE</w:t>
            </w:r>
          </w:p>
          <w:p w:rsidR="00015EC5" w:rsidRDefault="00C45737">
            <w:pPr>
              <w:rPr>
                <w:rFonts w:cs="Arial"/>
                <w:b/>
                <w:szCs w:val="20"/>
              </w:rPr>
            </w:pPr>
            <w:r>
              <w:rPr>
                <w:rFonts w:cs="Arial"/>
                <w:szCs w:val="20"/>
              </w:rPr>
              <w:t>–</w:t>
            </w:r>
            <w:r w:rsidRPr="00015EC5">
              <w:rPr>
                <w:rFonts w:cs="Arial"/>
                <w:szCs w:val="20"/>
              </w:rPr>
              <w:t xml:space="preserve"> </w:t>
            </w:r>
            <w:r w:rsidR="00015EC5" w:rsidRPr="00015EC5">
              <w:rPr>
                <w:rFonts w:cs="Arial"/>
                <w:szCs w:val="20"/>
              </w:rPr>
              <w:t>financiranje občin.</w:t>
            </w:r>
          </w:p>
          <w:p w:rsidR="00015EC5" w:rsidRPr="009F2F84" w:rsidRDefault="00015EC5">
            <w:pPr>
              <w:rPr>
                <w:rFonts w:cs="Arial"/>
                <w:b/>
                <w:szCs w:val="20"/>
              </w:rPr>
            </w:pPr>
          </w:p>
        </w:tc>
      </w:tr>
      <w:tr w:rsidR="00015EC5" w:rsidRPr="00E46919" w:rsidTr="00B30CAD">
        <w:tc>
          <w:tcPr>
            <w:tcW w:w="9200" w:type="dxa"/>
            <w:gridSpan w:val="2"/>
          </w:tcPr>
          <w:p w:rsidR="00015EC5" w:rsidRPr="00781563" w:rsidRDefault="00015EC5">
            <w:pPr>
              <w:rPr>
                <w:rFonts w:cs="Arial"/>
                <w:szCs w:val="20"/>
              </w:rPr>
            </w:pPr>
            <w:r w:rsidRPr="00781563">
              <w:rPr>
                <w:rFonts w:cs="Arial"/>
                <w:szCs w:val="20"/>
              </w:rPr>
              <w:t>Gradivo je bilo poslano v mnenje: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Skupnosti občin Slovenije SOS: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občin Slovenije ZOS: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mestnih občin Slovenije: NE</w:t>
            </w:r>
          </w:p>
          <w:p w:rsidR="00015EC5" w:rsidRDefault="00197D49" w:rsidP="00E656DD">
            <w:pPr>
              <w:rPr>
                <w:rFonts w:cs="Arial"/>
              </w:rPr>
            </w:pPr>
            <w:r w:rsidRPr="006467E1">
              <w:rPr>
                <w:rFonts w:cs="Arial"/>
              </w:rPr>
              <w:t xml:space="preserve">Sprememba pri poročanju nima vpliva na pristojnosti, delovanje in financiranje lokalne </w:t>
            </w:r>
            <w:r w:rsidRPr="001513E1">
              <w:rPr>
                <w:rFonts w:cs="Arial"/>
              </w:rPr>
              <w:t>skupnosti.</w:t>
            </w:r>
          </w:p>
          <w:p w:rsidR="00E656DD" w:rsidRPr="00015EC5" w:rsidRDefault="00E656DD" w:rsidP="00E656DD">
            <w:pPr>
              <w:rPr>
                <w:rFonts w:cs="Arial"/>
              </w:rPr>
            </w:pPr>
          </w:p>
        </w:tc>
      </w:tr>
      <w:tr w:rsidR="001E5470" w:rsidRPr="00E46919" w:rsidTr="00B30CAD">
        <w:tc>
          <w:tcPr>
            <w:tcW w:w="9200" w:type="dxa"/>
            <w:gridSpan w:val="2"/>
          </w:tcPr>
          <w:p w:rsidR="001E5470" w:rsidRPr="00E46919" w:rsidRDefault="00015EC5"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1E5470" w:rsidRPr="00E46919">
              <w:rPr>
                <w:rFonts w:cs="Arial"/>
                <w:b/>
                <w:szCs w:val="20"/>
                <w:lang w:eastAsia="sl-SI"/>
              </w:rPr>
              <w:t>. Predstavitev sodelovanja javnosti:</w:t>
            </w:r>
          </w:p>
        </w:tc>
      </w:tr>
      <w:tr w:rsidR="001E5470" w:rsidRPr="00E46919" w:rsidTr="00B30CAD">
        <w:tc>
          <w:tcPr>
            <w:tcW w:w="6769" w:type="dxa"/>
          </w:tcPr>
          <w:p w:rsidR="001E5470" w:rsidRPr="00E46919" w:rsidRDefault="001E5470" w:rsidP="001E5470">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rsidR="001E5470" w:rsidRPr="00E46919" w:rsidRDefault="006467E1"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E46919" w:rsidTr="00B30CAD">
        <w:trPr>
          <w:trHeight w:val="274"/>
        </w:trPr>
        <w:tc>
          <w:tcPr>
            <w:tcW w:w="9200" w:type="dxa"/>
            <w:gridSpan w:val="2"/>
          </w:tcPr>
          <w:p w:rsidR="001E5470" w:rsidRPr="00E46919" w:rsidRDefault="001E5470" w:rsidP="00530672">
            <w:pPr>
              <w:widowControl w:val="0"/>
              <w:overflowPunct w:val="0"/>
              <w:autoSpaceDE w:val="0"/>
              <w:autoSpaceDN w:val="0"/>
              <w:adjustRightInd w:val="0"/>
              <w:jc w:val="both"/>
              <w:textAlignment w:val="baseline"/>
              <w:rPr>
                <w:rFonts w:cs="Arial"/>
                <w:iCs/>
                <w:szCs w:val="20"/>
                <w:lang w:eastAsia="sl-SI"/>
              </w:rPr>
            </w:pP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E46919">
              <w:rPr>
                <w:rFonts w:cs="Arial"/>
                <w:b/>
                <w:szCs w:val="20"/>
                <w:lang w:eastAsia="sl-SI"/>
              </w:rPr>
              <w:t>. Pri pripravi gradiva so bile upoštevane zahteve iz Resolucije o normativni dejavnosti:</w:t>
            </w:r>
          </w:p>
        </w:tc>
        <w:tc>
          <w:tcPr>
            <w:tcW w:w="2431" w:type="dxa"/>
            <w:vAlign w:val="center"/>
          </w:tcPr>
          <w:p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E46919">
              <w:rPr>
                <w:rFonts w:cs="Arial"/>
                <w:b/>
                <w:szCs w:val="20"/>
                <w:lang w:eastAsia="sl-SI"/>
              </w:rPr>
              <w:t>. Gradivo je uvrščeno v delovni program vlade:</w:t>
            </w:r>
          </w:p>
        </w:tc>
        <w:tc>
          <w:tcPr>
            <w:tcW w:w="2431" w:type="dxa"/>
            <w:vAlign w:val="center"/>
          </w:tcPr>
          <w:p w:rsidR="001E5470" w:rsidRPr="00E46919" w:rsidRDefault="00072D9B" w:rsidP="001E5470">
            <w:pPr>
              <w:widowControl w:val="0"/>
              <w:overflowPunct w:val="0"/>
              <w:autoSpaceDE w:val="0"/>
              <w:autoSpaceDN w:val="0"/>
              <w:adjustRightInd w:val="0"/>
              <w:jc w:val="center"/>
              <w:textAlignment w:val="baseline"/>
              <w:rPr>
                <w:rFonts w:cs="Arial"/>
                <w:szCs w:val="20"/>
                <w:lang w:eastAsia="sl-SI"/>
              </w:rPr>
            </w:pPr>
            <w:r w:rsidRPr="00FB79CF">
              <w:rPr>
                <w:rFonts w:cs="Arial"/>
                <w:szCs w:val="20"/>
                <w:lang w:eastAsia="sl-SI"/>
              </w:rPr>
              <w:t>NE</w:t>
            </w:r>
          </w:p>
        </w:tc>
      </w:tr>
      <w:tr w:rsidR="001E5470" w:rsidRPr="00E4691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1E5470" w:rsidRPr="00E46919" w:rsidRDefault="001D677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Simon Zajc</w:t>
            </w:r>
          </w:p>
          <w:p w:rsidR="00621C51" w:rsidRPr="00E46919" w:rsidRDefault="001D677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državni sekretar</w:t>
            </w:r>
            <w:bookmarkStart w:id="0" w:name="_GoBack"/>
            <w:bookmarkEnd w:id="0"/>
          </w:p>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46919" w:rsidRDefault="000C6525" w:rsidP="00125C05">
      <w:pPr>
        <w:pStyle w:val="Poglavje"/>
        <w:spacing w:before="0" w:after="0" w:line="240" w:lineRule="auto"/>
        <w:ind w:left="3400"/>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6467E1" w:rsidRPr="00C5178D" w:rsidRDefault="006467E1" w:rsidP="006467E1">
      <w:pPr>
        <w:tabs>
          <w:tab w:val="left" w:pos="708"/>
        </w:tabs>
        <w:ind w:left="142"/>
        <w:jc w:val="right"/>
        <w:rPr>
          <w:rFonts w:cs="Arial"/>
          <w:b/>
          <w:sz w:val="22"/>
          <w:szCs w:val="22"/>
        </w:rPr>
      </w:pPr>
      <w:r w:rsidRPr="00C5178D">
        <w:rPr>
          <w:rFonts w:cs="Arial"/>
          <w:b/>
          <w:sz w:val="22"/>
          <w:szCs w:val="22"/>
        </w:rPr>
        <w:lastRenderedPageBreak/>
        <w:t>PREDLOG</w:t>
      </w:r>
    </w:p>
    <w:p w:rsidR="006467E1" w:rsidRDefault="006467E1" w:rsidP="006467E1">
      <w:pPr>
        <w:tabs>
          <w:tab w:val="left" w:pos="708"/>
        </w:tabs>
        <w:jc w:val="right"/>
        <w:rPr>
          <w:rFonts w:cs="Arial"/>
          <w:b/>
          <w:sz w:val="22"/>
          <w:szCs w:val="22"/>
        </w:rPr>
      </w:pPr>
      <w:r w:rsidRPr="003A62AA">
        <w:rPr>
          <w:rFonts w:cs="Arial"/>
          <w:b/>
          <w:sz w:val="22"/>
          <w:szCs w:val="22"/>
        </w:rPr>
        <w:t>EVA 2018-2550-0114</w:t>
      </w:r>
    </w:p>
    <w:p w:rsidR="006467E1" w:rsidRPr="00C5178D" w:rsidRDefault="006467E1" w:rsidP="006467E1">
      <w:pPr>
        <w:tabs>
          <w:tab w:val="left" w:pos="708"/>
        </w:tabs>
        <w:jc w:val="right"/>
        <w:rPr>
          <w:rFonts w:cs="Arial"/>
          <w:sz w:val="22"/>
          <w:szCs w:val="22"/>
        </w:rPr>
      </w:pPr>
    </w:p>
    <w:p w:rsidR="006467E1" w:rsidRPr="00996DAC" w:rsidRDefault="006467E1" w:rsidP="006467E1">
      <w:pPr>
        <w:pStyle w:val="Telobesedila"/>
        <w:tabs>
          <w:tab w:val="left" w:pos="0"/>
        </w:tabs>
        <w:rPr>
          <w:rFonts w:ascii="Arial" w:hAnsi="Arial" w:cs="Arial"/>
          <w:b w:val="0"/>
          <w:sz w:val="22"/>
          <w:szCs w:val="22"/>
        </w:rPr>
      </w:pPr>
      <w:r w:rsidRPr="00C5178D">
        <w:rPr>
          <w:rFonts w:ascii="Arial" w:hAnsi="Arial" w:cs="Arial"/>
          <w:b w:val="0"/>
          <w:sz w:val="22"/>
          <w:szCs w:val="22"/>
        </w:rPr>
        <w:t xml:space="preserve">Na podlagi </w:t>
      </w:r>
      <w:r w:rsidRPr="003A62AA">
        <w:rPr>
          <w:rFonts w:ascii="Arial" w:hAnsi="Arial" w:cs="Arial"/>
          <w:b w:val="0"/>
          <w:sz w:val="22"/>
          <w:szCs w:val="22"/>
        </w:rPr>
        <w:t>četrtega</w:t>
      </w:r>
      <w:r>
        <w:rPr>
          <w:rFonts w:ascii="Arial" w:hAnsi="Arial" w:cs="Arial"/>
          <w:b w:val="0"/>
          <w:sz w:val="22"/>
          <w:szCs w:val="22"/>
        </w:rPr>
        <w:t xml:space="preserve"> </w:t>
      </w:r>
      <w:r w:rsidRPr="003A62AA">
        <w:rPr>
          <w:rFonts w:ascii="Arial" w:hAnsi="Arial" w:cs="Arial"/>
          <w:b w:val="0"/>
          <w:sz w:val="22"/>
          <w:szCs w:val="22"/>
        </w:rPr>
        <w:t xml:space="preserve">odstavka 112. člena in četrtega odstavka 113. člena </w:t>
      </w:r>
      <w:r w:rsidRPr="00C5178D">
        <w:rPr>
          <w:rFonts w:ascii="Arial" w:hAnsi="Arial" w:cs="Arial"/>
          <w:b w:val="0"/>
          <w:sz w:val="22"/>
          <w:szCs w:val="22"/>
        </w:rPr>
        <w:t xml:space="preserve">Zakona o varstvu okolja (Uradni list RS, št. 39/06 – uradno prečiščeno besedilo, 49/06 – ZMetD, 66/06 – </w:t>
      </w:r>
      <w:proofErr w:type="spellStart"/>
      <w:r w:rsidRPr="00C5178D">
        <w:rPr>
          <w:rFonts w:ascii="Arial" w:hAnsi="Arial" w:cs="Arial"/>
          <w:b w:val="0"/>
          <w:sz w:val="22"/>
          <w:szCs w:val="22"/>
        </w:rPr>
        <w:t>odl</w:t>
      </w:r>
      <w:proofErr w:type="spellEnd"/>
      <w:r w:rsidRPr="00C5178D">
        <w:rPr>
          <w:rFonts w:ascii="Arial" w:hAnsi="Arial" w:cs="Arial"/>
          <w:b w:val="0"/>
          <w:sz w:val="22"/>
          <w:szCs w:val="22"/>
        </w:rPr>
        <w:t>. US, 33/07 – ZPNačrt, 57/08 – ZFO-1A, 70/08, 108/09, 108/09 – ZPNačrt-A, 48/12, 57/12, 92/13, 56/15</w:t>
      </w:r>
      <w:r w:rsidR="006932C6">
        <w:rPr>
          <w:rFonts w:ascii="Arial" w:hAnsi="Arial" w:cs="Arial"/>
          <w:b w:val="0"/>
          <w:sz w:val="22"/>
          <w:szCs w:val="22"/>
        </w:rPr>
        <w:t>,</w:t>
      </w:r>
      <w:r w:rsidRPr="00C5178D">
        <w:rPr>
          <w:rFonts w:ascii="Arial" w:hAnsi="Arial" w:cs="Arial"/>
          <w:b w:val="0"/>
          <w:sz w:val="22"/>
          <w:szCs w:val="22"/>
        </w:rPr>
        <w:t xml:space="preserve"> 102/15</w:t>
      </w:r>
      <w:r w:rsidRPr="00996DAC">
        <w:rPr>
          <w:rFonts w:ascii="Arial" w:hAnsi="Arial" w:cs="Arial"/>
          <w:b w:val="0"/>
          <w:sz w:val="22"/>
          <w:szCs w:val="22"/>
        </w:rPr>
        <w:t xml:space="preserve">, </w:t>
      </w:r>
      <w:r w:rsidRPr="00460857">
        <w:rPr>
          <w:rFonts w:ascii="Arial" w:hAnsi="Arial" w:cs="Arial"/>
          <w:b w:val="0"/>
          <w:sz w:val="22"/>
          <w:szCs w:val="22"/>
        </w:rPr>
        <w:t>30/16, 61/17</w:t>
      </w:r>
      <w:r w:rsidR="006932C6">
        <w:rPr>
          <w:rFonts w:ascii="Arial" w:hAnsi="Arial" w:cs="Arial"/>
          <w:b w:val="0"/>
          <w:sz w:val="22"/>
          <w:szCs w:val="22"/>
        </w:rPr>
        <w:t xml:space="preserve"> – </w:t>
      </w:r>
      <w:r w:rsidRPr="00460857">
        <w:rPr>
          <w:rFonts w:ascii="Arial" w:hAnsi="Arial" w:cs="Arial"/>
          <w:b w:val="0"/>
          <w:sz w:val="22"/>
          <w:szCs w:val="22"/>
        </w:rPr>
        <w:t>GZ in 21/18</w:t>
      </w:r>
      <w:r w:rsidR="006932C6">
        <w:rPr>
          <w:rFonts w:ascii="Arial" w:hAnsi="Arial" w:cs="Arial"/>
          <w:b w:val="0"/>
          <w:sz w:val="22"/>
          <w:szCs w:val="22"/>
        </w:rPr>
        <w:t xml:space="preserve"> – </w:t>
      </w:r>
      <w:proofErr w:type="spellStart"/>
      <w:r w:rsidRPr="00460857">
        <w:rPr>
          <w:rFonts w:ascii="Arial" w:hAnsi="Arial" w:cs="Arial"/>
          <w:b w:val="0"/>
          <w:sz w:val="22"/>
          <w:szCs w:val="22"/>
        </w:rPr>
        <w:t>ZNOrg</w:t>
      </w:r>
      <w:proofErr w:type="spellEnd"/>
      <w:r w:rsidRPr="00996DAC">
        <w:rPr>
          <w:rFonts w:ascii="Arial" w:hAnsi="Arial" w:cs="Arial"/>
          <w:b w:val="0"/>
          <w:sz w:val="22"/>
          <w:szCs w:val="22"/>
        </w:rPr>
        <w:t xml:space="preserve">) </w:t>
      </w:r>
      <w:r w:rsidR="006932C6">
        <w:rPr>
          <w:rFonts w:ascii="Arial" w:hAnsi="Arial" w:cs="Arial"/>
          <w:b w:val="0"/>
          <w:sz w:val="22"/>
          <w:szCs w:val="22"/>
        </w:rPr>
        <w:t xml:space="preserve">izdaja </w:t>
      </w:r>
      <w:r w:rsidRPr="00996DAC">
        <w:rPr>
          <w:rFonts w:ascii="Arial" w:hAnsi="Arial" w:cs="Arial"/>
          <w:b w:val="0"/>
          <w:sz w:val="22"/>
          <w:szCs w:val="22"/>
        </w:rPr>
        <w:t>Vlada Republike Slovenije</w:t>
      </w:r>
    </w:p>
    <w:p w:rsidR="006467E1" w:rsidRPr="00C5178D" w:rsidRDefault="006467E1" w:rsidP="006467E1">
      <w:pPr>
        <w:pStyle w:val="Telobesedila"/>
        <w:tabs>
          <w:tab w:val="left" w:pos="0"/>
        </w:tabs>
        <w:spacing w:line="260" w:lineRule="exact"/>
        <w:rPr>
          <w:rFonts w:ascii="Arial" w:hAnsi="Arial" w:cs="Arial"/>
          <w:sz w:val="22"/>
          <w:szCs w:val="22"/>
        </w:rPr>
      </w:pPr>
    </w:p>
    <w:p w:rsidR="006467E1" w:rsidRPr="00C5178D" w:rsidRDefault="006467E1" w:rsidP="006467E1">
      <w:pPr>
        <w:pStyle w:val="Telobesedila"/>
        <w:tabs>
          <w:tab w:val="left" w:pos="0"/>
        </w:tabs>
        <w:spacing w:line="260" w:lineRule="exact"/>
        <w:rPr>
          <w:rFonts w:ascii="Arial" w:hAnsi="Arial" w:cs="Arial"/>
          <w:sz w:val="22"/>
          <w:szCs w:val="22"/>
        </w:rPr>
      </w:pPr>
    </w:p>
    <w:p w:rsidR="006467E1" w:rsidRPr="00C5178D" w:rsidRDefault="006467E1" w:rsidP="006467E1">
      <w:pPr>
        <w:pStyle w:val="Telobesedila"/>
        <w:tabs>
          <w:tab w:val="left" w:pos="0"/>
        </w:tabs>
        <w:spacing w:line="260" w:lineRule="exact"/>
        <w:jc w:val="center"/>
        <w:rPr>
          <w:rFonts w:ascii="Arial" w:hAnsi="Arial" w:cs="Arial"/>
          <w:sz w:val="22"/>
          <w:szCs w:val="22"/>
        </w:rPr>
      </w:pPr>
    </w:p>
    <w:p w:rsidR="006467E1" w:rsidRPr="00C5178D" w:rsidRDefault="006467E1" w:rsidP="006467E1">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t>UREDBO</w:t>
      </w:r>
    </w:p>
    <w:p w:rsidR="006467E1" w:rsidRDefault="006932C6" w:rsidP="006467E1">
      <w:pPr>
        <w:pStyle w:val="Telobesedila"/>
        <w:tabs>
          <w:tab w:val="left" w:pos="0"/>
        </w:tabs>
        <w:spacing w:line="260" w:lineRule="exact"/>
        <w:jc w:val="center"/>
        <w:rPr>
          <w:rFonts w:ascii="Arial" w:hAnsi="Arial" w:cs="Arial"/>
          <w:sz w:val="22"/>
          <w:szCs w:val="22"/>
        </w:rPr>
      </w:pPr>
      <w:r w:rsidRPr="005E7970">
        <w:rPr>
          <w:rFonts w:ascii="Arial" w:hAnsi="Arial" w:cs="Arial"/>
          <w:sz w:val="22"/>
          <w:szCs w:val="22"/>
        </w:rPr>
        <w:t xml:space="preserve">o spremembi </w:t>
      </w:r>
      <w:r>
        <w:rPr>
          <w:rFonts w:ascii="Arial" w:hAnsi="Arial" w:cs="Arial"/>
          <w:sz w:val="22"/>
          <w:szCs w:val="22"/>
        </w:rPr>
        <w:t>U</w:t>
      </w:r>
      <w:r w:rsidRPr="005E7970">
        <w:rPr>
          <w:rFonts w:ascii="Arial" w:hAnsi="Arial" w:cs="Arial"/>
          <w:sz w:val="22"/>
          <w:szCs w:val="22"/>
        </w:rPr>
        <w:t>redbe o okoljski dajatvi za onesnaževanje okolja zaradi nastajanja odpadne embalaže</w:t>
      </w:r>
    </w:p>
    <w:p w:rsidR="006467E1" w:rsidRPr="00C5178D" w:rsidRDefault="006467E1" w:rsidP="006467E1">
      <w:pPr>
        <w:pStyle w:val="Telobesedila"/>
        <w:tabs>
          <w:tab w:val="left" w:pos="0"/>
        </w:tabs>
        <w:spacing w:line="260" w:lineRule="exact"/>
        <w:jc w:val="center"/>
        <w:rPr>
          <w:rFonts w:ascii="Arial" w:hAnsi="Arial" w:cs="Arial"/>
          <w:sz w:val="22"/>
          <w:szCs w:val="22"/>
        </w:rPr>
      </w:pPr>
    </w:p>
    <w:p w:rsidR="006467E1" w:rsidRPr="00C5178D" w:rsidRDefault="006467E1" w:rsidP="006467E1">
      <w:pPr>
        <w:pStyle w:val="Telobesedila"/>
        <w:numPr>
          <w:ilvl w:val="0"/>
          <w:numId w:val="19"/>
        </w:numPr>
        <w:tabs>
          <w:tab w:val="left" w:pos="0"/>
        </w:tabs>
        <w:spacing w:line="260" w:lineRule="exact"/>
        <w:jc w:val="center"/>
        <w:rPr>
          <w:rFonts w:ascii="Arial" w:hAnsi="Arial" w:cs="Arial"/>
          <w:sz w:val="22"/>
          <w:szCs w:val="22"/>
        </w:rPr>
      </w:pPr>
      <w:r w:rsidRPr="00C5178D">
        <w:rPr>
          <w:rFonts w:ascii="Arial" w:hAnsi="Arial" w:cs="Arial"/>
          <w:sz w:val="22"/>
          <w:szCs w:val="22"/>
        </w:rPr>
        <w:t>člen</w:t>
      </w:r>
    </w:p>
    <w:p w:rsidR="006467E1" w:rsidRPr="00C5178D" w:rsidRDefault="006467E1" w:rsidP="006467E1">
      <w:pPr>
        <w:pStyle w:val="Telobesedila"/>
        <w:tabs>
          <w:tab w:val="left" w:pos="0"/>
        </w:tabs>
        <w:spacing w:line="260" w:lineRule="exact"/>
        <w:jc w:val="center"/>
        <w:rPr>
          <w:rFonts w:ascii="Arial" w:hAnsi="Arial" w:cs="Arial"/>
          <w:sz w:val="22"/>
          <w:szCs w:val="22"/>
        </w:rPr>
      </w:pPr>
    </w:p>
    <w:p w:rsidR="006467E1" w:rsidRDefault="006467E1" w:rsidP="006467E1">
      <w:pPr>
        <w:pStyle w:val="Telobesedila"/>
        <w:tabs>
          <w:tab w:val="left" w:pos="0"/>
        </w:tabs>
        <w:spacing w:line="260" w:lineRule="exact"/>
        <w:rPr>
          <w:rFonts w:ascii="Arial" w:hAnsi="Arial" w:cs="Arial"/>
          <w:b w:val="0"/>
          <w:sz w:val="22"/>
          <w:szCs w:val="22"/>
          <w:shd w:val="clear" w:color="auto" w:fill="FFFFFF"/>
        </w:rPr>
      </w:pPr>
      <w:r w:rsidRPr="006753C4">
        <w:rPr>
          <w:rFonts w:ascii="Arial" w:hAnsi="Arial" w:cs="Arial"/>
          <w:b w:val="0"/>
          <w:sz w:val="22"/>
          <w:szCs w:val="22"/>
          <w:shd w:val="clear" w:color="auto" w:fill="FFFFFF"/>
        </w:rPr>
        <w:t xml:space="preserve">V </w:t>
      </w:r>
      <w:r w:rsidRPr="006753C4">
        <w:rPr>
          <w:rFonts w:ascii="Arial" w:hAnsi="Arial" w:cs="Arial"/>
          <w:b w:val="0"/>
          <w:bCs w:val="0"/>
          <w:sz w:val="22"/>
          <w:szCs w:val="22"/>
        </w:rPr>
        <w:t xml:space="preserve">Uredbi o okoljski dajatvi za onesnaževanje okolja zaradi nastajanja odpadne embalaže (Uradni list RS, št. </w:t>
      </w:r>
      <w:hyperlink r:id="rId14" w:tgtFrame="_blank" w:tooltip="Uredba o okoljski dajatvi za onesnaževanje okolja zaradi nastajanja odpadne embalaže" w:history="1">
        <w:r w:rsidRPr="00460857">
          <w:rPr>
            <w:rFonts w:ascii="Arial" w:hAnsi="Arial" w:cs="Arial"/>
            <w:b w:val="0"/>
            <w:bCs w:val="0"/>
            <w:sz w:val="22"/>
            <w:szCs w:val="22"/>
          </w:rPr>
          <w:t>32/06</w:t>
        </w:r>
      </w:hyperlink>
      <w:r w:rsidRPr="006932C6">
        <w:rPr>
          <w:rFonts w:ascii="Arial" w:hAnsi="Arial" w:cs="Arial"/>
          <w:b w:val="0"/>
          <w:bCs w:val="0"/>
          <w:sz w:val="22"/>
          <w:szCs w:val="22"/>
        </w:rPr>
        <w:t xml:space="preserve">, </w:t>
      </w:r>
      <w:hyperlink r:id="rId15" w:tgtFrame="_blank" w:tooltip="Uredba o spremembah in dopolnitvah Uredbe o okoljski dajatvi za onesnaževanje okolja zaradi nastajanja odpadne embalaže" w:history="1">
        <w:r w:rsidRPr="00460857">
          <w:rPr>
            <w:rFonts w:ascii="Arial" w:hAnsi="Arial" w:cs="Arial"/>
            <w:b w:val="0"/>
            <w:bCs w:val="0"/>
            <w:sz w:val="22"/>
            <w:szCs w:val="22"/>
          </w:rPr>
          <w:t>65/06</w:t>
        </w:r>
      </w:hyperlink>
      <w:r w:rsidRPr="006932C6">
        <w:rPr>
          <w:rFonts w:ascii="Arial" w:hAnsi="Arial" w:cs="Arial"/>
          <w:b w:val="0"/>
          <w:bCs w:val="0"/>
          <w:sz w:val="22"/>
          <w:szCs w:val="22"/>
        </w:rPr>
        <w:t xml:space="preserve">, </w:t>
      </w:r>
      <w:hyperlink r:id="rId16" w:tgtFrame="_blank" w:tooltip="Uredba o spremembah in dopolnitvah Uredbe o okoljski dajatvi za onesnaževanje okolja zaradi nastajanja odpadne embalaže" w:history="1">
        <w:r w:rsidRPr="00460857">
          <w:rPr>
            <w:rFonts w:ascii="Arial" w:hAnsi="Arial" w:cs="Arial"/>
            <w:b w:val="0"/>
            <w:bCs w:val="0"/>
            <w:sz w:val="22"/>
            <w:szCs w:val="22"/>
          </w:rPr>
          <w:t>78/08</w:t>
        </w:r>
      </w:hyperlink>
      <w:r w:rsidRPr="006932C6">
        <w:rPr>
          <w:rFonts w:ascii="Arial" w:hAnsi="Arial" w:cs="Arial"/>
          <w:b w:val="0"/>
          <w:bCs w:val="0"/>
          <w:sz w:val="22"/>
          <w:szCs w:val="22"/>
        </w:rPr>
        <w:t xml:space="preserve">, </w:t>
      </w:r>
      <w:hyperlink r:id="rId17" w:tgtFrame="_blank" w:tooltip="Uredba o spremembi in dopolnitvi Uredbe o okoljski dajatvi za onesnaževanje okolja zaradi nastajanja odpadne embalaže" w:history="1">
        <w:r w:rsidRPr="00460857">
          <w:rPr>
            <w:rFonts w:ascii="Arial" w:hAnsi="Arial" w:cs="Arial"/>
            <w:b w:val="0"/>
            <w:bCs w:val="0"/>
            <w:sz w:val="22"/>
            <w:szCs w:val="22"/>
          </w:rPr>
          <w:t>19/10</w:t>
        </w:r>
      </w:hyperlink>
      <w:r w:rsidRPr="006932C6">
        <w:rPr>
          <w:rFonts w:ascii="Arial" w:hAnsi="Arial" w:cs="Arial"/>
          <w:b w:val="0"/>
          <w:bCs w:val="0"/>
          <w:sz w:val="22"/>
          <w:szCs w:val="22"/>
        </w:rPr>
        <w:t xml:space="preserve"> in </w:t>
      </w:r>
      <w:hyperlink r:id="rId18" w:tgtFrame="_blank" w:tooltip="Uredba o spremembah in dopolnitvah Uredbe o okoljski dajatvi za onesnaževanje okolja zaradi nastajanja odpadne embalaže" w:history="1">
        <w:r w:rsidRPr="00460857">
          <w:rPr>
            <w:rFonts w:ascii="Arial" w:hAnsi="Arial" w:cs="Arial"/>
            <w:b w:val="0"/>
            <w:bCs w:val="0"/>
            <w:sz w:val="22"/>
            <w:szCs w:val="22"/>
          </w:rPr>
          <w:t>68/17</w:t>
        </w:r>
      </w:hyperlink>
      <w:r w:rsidRPr="006932C6">
        <w:rPr>
          <w:rFonts w:ascii="Arial" w:hAnsi="Arial" w:cs="Arial"/>
          <w:b w:val="0"/>
          <w:bCs w:val="0"/>
          <w:sz w:val="22"/>
          <w:szCs w:val="22"/>
        </w:rPr>
        <w:t>)</w:t>
      </w:r>
      <w:r w:rsidRPr="006932C6">
        <w:rPr>
          <w:rFonts w:ascii="Arial" w:hAnsi="Arial" w:cs="Arial"/>
          <w:b w:val="0"/>
          <w:bCs w:val="0"/>
          <w:sz w:val="18"/>
          <w:szCs w:val="18"/>
        </w:rPr>
        <w:t xml:space="preserve"> </w:t>
      </w:r>
      <w:r w:rsidRPr="006753C4">
        <w:rPr>
          <w:rFonts w:ascii="Arial" w:hAnsi="Arial" w:cs="Arial"/>
          <w:b w:val="0"/>
          <w:bCs w:val="0"/>
          <w:sz w:val="22"/>
          <w:szCs w:val="22"/>
        </w:rPr>
        <w:t xml:space="preserve">se </w:t>
      </w:r>
      <w:r>
        <w:rPr>
          <w:rFonts w:ascii="Arial" w:hAnsi="Arial" w:cs="Arial"/>
          <w:b w:val="0"/>
          <w:bCs w:val="0"/>
          <w:sz w:val="22"/>
          <w:szCs w:val="22"/>
        </w:rPr>
        <w:t xml:space="preserve">v </w:t>
      </w:r>
      <w:r w:rsidRPr="006753C4">
        <w:rPr>
          <w:rFonts w:ascii="Arial" w:hAnsi="Arial" w:cs="Arial"/>
          <w:b w:val="0"/>
          <w:sz w:val="22"/>
          <w:szCs w:val="22"/>
          <w:shd w:val="clear" w:color="auto" w:fill="FFFFFF"/>
        </w:rPr>
        <w:t>prilogi 1 točk</w:t>
      </w:r>
      <w:r>
        <w:rPr>
          <w:rFonts w:ascii="Arial" w:hAnsi="Arial" w:cs="Arial"/>
          <w:b w:val="0"/>
          <w:sz w:val="22"/>
          <w:szCs w:val="22"/>
          <w:shd w:val="clear" w:color="auto" w:fill="FFFFFF"/>
        </w:rPr>
        <w:t>a</w:t>
      </w:r>
      <w:r w:rsidRPr="006753C4">
        <w:rPr>
          <w:rFonts w:ascii="Arial" w:hAnsi="Arial" w:cs="Arial"/>
          <w:b w:val="0"/>
          <w:sz w:val="22"/>
          <w:szCs w:val="22"/>
          <w:shd w:val="clear" w:color="auto" w:fill="FFFFFF"/>
        </w:rPr>
        <w:t xml:space="preserve"> C</w:t>
      </w:r>
      <w:r>
        <w:rPr>
          <w:rFonts w:ascii="Arial" w:hAnsi="Arial" w:cs="Arial"/>
          <w:b w:val="0"/>
          <w:sz w:val="22"/>
          <w:szCs w:val="22"/>
          <w:shd w:val="clear" w:color="auto" w:fill="FFFFFF"/>
        </w:rPr>
        <w:t xml:space="preserve"> </w:t>
      </w:r>
      <w:r w:rsidR="006932C6">
        <w:rPr>
          <w:rFonts w:ascii="Arial" w:hAnsi="Arial" w:cs="Arial"/>
          <w:b w:val="0"/>
          <w:sz w:val="22"/>
          <w:szCs w:val="22"/>
          <w:shd w:val="clear" w:color="auto" w:fill="FFFFFF"/>
        </w:rPr>
        <w:t xml:space="preserve">spremeni </w:t>
      </w:r>
      <w:r>
        <w:rPr>
          <w:rFonts w:ascii="Arial" w:hAnsi="Arial" w:cs="Arial"/>
          <w:b w:val="0"/>
          <w:sz w:val="22"/>
          <w:szCs w:val="22"/>
          <w:shd w:val="clear" w:color="auto" w:fill="FFFFFF"/>
        </w:rPr>
        <w:t>tako</w:t>
      </w:r>
      <w:r w:rsidR="00D71F8B">
        <w:rPr>
          <w:rFonts w:ascii="Arial" w:hAnsi="Arial" w:cs="Arial"/>
          <w:b w:val="0"/>
          <w:sz w:val="22"/>
          <w:szCs w:val="22"/>
          <w:shd w:val="clear" w:color="auto" w:fill="FFFFFF"/>
        </w:rPr>
        <w:t>,</w:t>
      </w:r>
      <w:r>
        <w:rPr>
          <w:rFonts w:ascii="Arial" w:hAnsi="Arial" w:cs="Arial"/>
          <w:b w:val="0"/>
          <w:sz w:val="22"/>
          <w:szCs w:val="22"/>
          <w:shd w:val="clear" w:color="auto" w:fill="FFFFFF"/>
        </w:rPr>
        <w:t xml:space="preserve"> da se glasi:</w:t>
      </w:r>
    </w:p>
    <w:p w:rsidR="006467E1" w:rsidRDefault="006467E1" w:rsidP="006467E1">
      <w:pPr>
        <w:pStyle w:val="Telobesedila"/>
        <w:tabs>
          <w:tab w:val="left" w:pos="0"/>
        </w:tabs>
        <w:spacing w:line="260" w:lineRule="exact"/>
        <w:rPr>
          <w:rFonts w:ascii="Arial" w:hAnsi="Arial" w:cs="Arial"/>
          <w:b w:val="0"/>
          <w:sz w:val="22"/>
          <w:szCs w:val="22"/>
          <w:shd w:val="clear" w:color="auto" w:fill="FFFFFF"/>
        </w:rPr>
      </w:pPr>
    </w:p>
    <w:p w:rsidR="006467E1" w:rsidRPr="00930A4F" w:rsidRDefault="006467E1" w:rsidP="006467E1">
      <w:pPr>
        <w:pStyle w:val="Telobesedila"/>
        <w:tabs>
          <w:tab w:val="left" w:pos="0"/>
        </w:tabs>
        <w:spacing w:line="260" w:lineRule="exact"/>
        <w:rPr>
          <w:rFonts w:ascii="Arial" w:hAnsi="Arial" w:cs="Arial"/>
          <w:b w:val="0"/>
          <w:sz w:val="22"/>
          <w:szCs w:val="22"/>
          <w:shd w:val="clear" w:color="auto" w:fill="FFFFFF"/>
        </w:rPr>
      </w:pPr>
      <w:r w:rsidRPr="00930A4F">
        <w:rPr>
          <w:rFonts w:ascii="Arial" w:hAnsi="Arial" w:cs="Arial"/>
          <w:b w:val="0"/>
          <w:sz w:val="22"/>
          <w:szCs w:val="22"/>
          <w:shd w:val="clear" w:color="auto" w:fill="FFFFFF"/>
        </w:rPr>
        <w:t>»</w:t>
      </w:r>
      <w:r w:rsidRPr="00930A4F">
        <w:rPr>
          <w:rFonts w:ascii="Arial" w:hAnsi="Arial" w:cs="Arial"/>
          <w:sz w:val="22"/>
          <w:szCs w:val="22"/>
        </w:rPr>
        <w:t>C. ENOTE OBREMENITVE ZA EMBALAŽO NAGROBNIH SVEČ</w:t>
      </w:r>
    </w:p>
    <w:p w:rsidR="006467E1" w:rsidRPr="005E7970" w:rsidRDefault="006467E1" w:rsidP="006467E1">
      <w:pPr>
        <w:pStyle w:val="Telobesedila"/>
        <w:tabs>
          <w:tab w:val="left" w:pos="0"/>
        </w:tabs>
        <w:spacing w:line="260" w:lineRule="exact"/>
        <w:rPr>
          <w:rFonts w:ascii="Arial" w:hAnsi="Arial" w:cs="Arial"/>
          <w:b w:val="0"/>
          <w:color w:val="000000"/>
          <w:sz w:val="22"/>
          <w:szCs w:val="22"/>
          <w:shd w:val="clear" w:color="auto" w:fill="FFFFFF"/>
        </w:rPr>
      </w:pPr>
    </w:p>
    <w:tbl>
      <w:tblPr>
        <w:tblStyle w:val="Tabelamrea"/>
        <w:tblW w:w="0" w:type="auto"/>
        <w:tblLook w:val="04A0" w:firstRow="1" w:lastRow="0" w:firstColumn="1" w:lastColumn="0" w:noHBand="0" w:noVBand="1"/>
      </w:tblPr>
      <w:tblGrid>
        <w:gridCol w:w="675"/>
        <w:gridCol w:w="7086"/>
        <w:gridCol w:w="877"/>
      </w:tblGrid>
      <w:tr w:rsidR="006467E1" w:rsidTr="00872A7E">
        <w:tc>
          <w:tcPr>
            <w:tcW w:w="675"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p>
        </w:tc>
        <w:tc>
          <w:tcPr>
            <w:tcW w:w="7086"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Vrsta embalaže</w:t>
            </w:r>
          </w:p>
        </w:tc>
        <w:tc>
          <w:tcPr>
            <w:tcW w:w="877" w:type="dxa"/>
          </w:tcPr>
          <w:p w:rsidR="006467E1" w:rsidRPr="00C91AB8" w:rsidRDefault="006467E1" w:rsidP="00872A7E">
            <w:pPr>
              <w:pStyle w:val="Telobesedila"/>
              <w:tabs>
                <w:tab w:val="left" w:pos="0"/>
              </w:tabs>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Število</w:t>
            </w:r>
          </w:p>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EO/kg</w:t>
            </w:r>
          </w:p>
        </w:tc>
      </w:tr>
      <w:tr w:rsidR="006467E1" w:rsidTr="00872A7E">
        <w:tc>
          <w:tcPr>
            <w:tcW w:w="675"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p>
        </w:tc>
        <w:tc>
          <w:tcPr>
            <w:tcW w:w="7086" w:type="dxa"/>
          </w:tcPr>
          <w:p w:rsidR="006467E1" w:rsidRDefault="006467E1" w:rsidP="00872A7E">
            <w:pPr>
              <w:pStyle w:val="Telobesedila"/>
              <w:tabs>
                <w:tab w:val="left" w:pos="0"/>
              </w:tabs>
              <w:rPr>
                <w:rFonts w:ascii="Arial" w:hAnsi="Arial" w:cs="Arial"/>
                <w:b w:val="0"/>
                <w:color w:val="000000"/>
                <w:sz w:val="22"/>
                <w:szCs w:val="22"/>
                <w:shd w:val="clear" w:color="auto" w:fill="FFFFFF"/>
              </w:rPr>
            </w:pPr>
          </w:p>
        </w:tc>
        <w:tc>
          <w:tcPr>
            <w:tcW w:w="877"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p>
        </w:tc>
      </w:tr>
      <w:tr w:rsidR="006467E1" w:rsidTr="00872A7E">
        <w:tc>
          <w:tcPr>
            <w:tcW w:w="675"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1</w:t>
            </w:r>
          </w:p>
        </w:tc>
        <w:tc>
          <w:tcPr>
            <w:tcW w:w="7086" w:type="dxa"/>
          </w:tcPr>
          <w:p w:rsidR="006467E1" w:rsidRDefault="006467E1" w:rsidP="00872A7E">
            <w:pPr>
              <w:pStyle w:val="Telobesedila"/>
              <w:tabs>
                <w:tab w:val="left" w:pos="0"/>
              </w:tabs>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 xml:space="preserve">Sestavni deli </w:t>
            </w:r>
            <w:r>
              <w:rPr>
                <w:rFonts w:ascii="Arial" w:hAnsi="Arial" w:cs="Arial"/>
                <w:b w:val="0"/>
                <w:color w:val="000000"/>
                <w:sz w:val="22"/>
                <w:szCs w:val="22"/>
                <w:shd w:val="clear" w:color="auto" w:fill="FFFFFF"/>
              </w:rPr>
              <w:t xml:space="preserve">elektronskih </w:t>
            </w:r>
            <w:r w:rsidRPr="00C91AB8">
              <w:rPr>
                <w:rFonts w:ascii="Arial" w:hAnsi="Arial" w:cs="Arial"/>
                <w:b w:val="0"/>
                <w:color w:val="000000"/>
                <w:sz w:val="22"/>
                <w:szCs w:val="22"/>
                <w:shd w:val="clear" w:color="auto" w:fill="FFFFFF"/>
              </w:rPr>
              <w:t>nagrobnih sveč, ki so izdelani iz kovin in</w:t>
            </w:r>
            <w:r>
              <w:rPr>
                <w:rFonts w:ascii="Arial" w:hAnsi="Arial" w:cs="Arial"/>
                <w:b w:val="0"/>
                <w:color w:val="000000"/>
                <w:sz w:val="22"/>
                <w:szCs w:val="22"/>
                <w:shd w:val="clear" w:color="auto" w:fill="FFFFFF"/>
              </w:rPr>
              <w:t xml:space="preserve"> </w:t>
            </w:r>
            <w:r w:rsidRPr="00C91AB8">
              <w:rPr>
                <w:rFonts w:ascii="Arial" w:hAnsi="Arial" w:cs="Arial"/>
                <w:b w:val="0"/>
                <w:color w:val="000000"/>
                <w:sz w:val="22"/>
                <w:szCs w:val="22"/>
                <w:shd w:val="clear" w:color="auto" w:fill="FFFFFF"/>
              </w:rPr>
              <w:t>plastike ali stekla</w:t>
            </w:r>
            <w:r>
              <w:rPr>
                <w:rFonts w:ascii="Arial" w:hAnsi="Arial" w:cs="Arial"/>
                <w:b w:val="0"/>
                <w:color w:val="000000"/>
                <w:sz w:val="22"/>
                <w:szCs w:val="22"/>
                <w:shd w:val="clear" w:color="auto" w:fill="FFFFFF"/>
              </w:rPr>
              <w:t xml:space="preserve"> ter</w:t>
            </w:r>
            <w:r w:rsidR="00D71F8B">
              <w:rPr>
                <w:rFonts w:ascii="Arial" w:hAnsi="Arial" w:cs="Arial"/>
                <w:b w:val="0"/>
                <w:color w:val="000000"/>
                <w:sz w:val="22"/>
                <w:szCs w:val="22"/>
                <w:shd w:val="clear" w:color="auto" w:fill="FFFFFF"/>
              </w:rPr>
              <w:t xml:space="preserve"> </w:t>
            </w:r>
            <w:r>
              <w:rPr>
                <w:rFonts w:ascii="Arial" w:hAnsi="Arial" w:cs="Arial"/>
                <w:b w:val="0"/>
                <w:color w:val="000000"/>
                <w:sz w:val="22"/>
                <w:szCs w:val="22"/>
                <w:shd w:val="clear" w:color="auto" w:fill="FFFFFF"/>
              </w:rPr>
              <w:t>baterije in elektronskega vezja</w:t>
            </w:r>
            <w:r w:rsidRPr="00C91AB8">
              <w:rPr>
                <w:rFonts w:ascii="Arial" w:hAnsi="Arial" w:cs="Arial"/>
                <w:b w:val="0"/>
                <w:color w:val="000000"/>
                <w:sz w:val="22"/>
                <w:szCs w:val="22"/>
                <w:shd w:val="clear" w:color="auto" w:fill="FFFFFF"/>
              </w:rPr>
              <w:t xml:space="preserve">: </w:t>
            </w:r>
          </w:p>
          <w:p w:rsidR="006467E1" w:rsidRDefault="006467E1" w:rsidP="00872A7E">
            <w:pPr>
              <w:pStyle w:val="Telobesedila"/>
              <w:tabs>
                <w:tab w:val="left" w:pos="0"/>
              </w:tabs>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EO se obračuna od mase celotne</w:t>
            </w:r>
            <w:r>
              <w:rPr>
                <w:rFonts w:ascii="Arial" w:hAnsi="Arial" w:cs="Arial"/>
                <w:b w:val="0"/>
                <w:color w:val="000000"/>
                <w:sz w:val="22"/>
                <w:szCs w:val="22"/>
                <w:shd w:val="clear" w:color="auto" w:fill="FFFFFF"/>
              </w:rPr>
              <w:t xml:space="preserve"> </w:t>
            </w:r>
            <w:r w:rsidRPr="00C91AB8">
              <w:rPr>
                <w:rFonts w:ascii="Arial" w:hAnsi="Arial" w:cs="Arial"/>
                <w:b w:val="0"/>
                <w:color w:val="000000"/>
                <w:sz w:val="22"/>
                <w:szCs w:val="22"/>
                <w:shd w:val="clear" w:color="auto" w:fill="FFFFFF"/>
              </w:rPr>
              <w:t>nagrobne sveče</w:t>
            </w:r>
          </w:p>
        </w:tc>
        <w:tc>
          <w:tcPr>
            <w:tcW w:w="877"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2</w:t>
            </w:r>
          </w:p>
        </w:tc>
      </w:tr>
      <w:tr w:rsidR="006467E1" w:rsidTr="00872A7E">
        <w:tc>
          <w:tcPr>
            <w:tcW w:w="675"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2</w:t>
            </w:r>
          </w:p>
        </w:tc>
        <w:tc>
          <w:tcPr>
            <w:tcW w:w="7086" w:type="dxa"/>
          </w:tcPr>
          <w:p w:rsidR="006467E1" w:rsidRDefault="006467E1" w:rsidP="00872A7E">
            <w:pPr>
              <w:pStyle w:val="Telobesedila"/>
              <w:tabs>
                <w:tab w:val="left" w:pos="0"/>
              </w:tabs>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Sestavni deli nagrobnih sveč</w:t>
            </w:r>
            <w:r>
              <w:rPr>
                <w:rFonts w:ascii="Arial" w:hAnsi="Arial" w:cs="Arial"/>
                <w:b w:val="0"/>
                <w:color w:val="000000"/>
                <w:sz w:val="22"/>
                <w:szCs w:val="22"/>
                <w:shd w:val="clear" w:color="auto" w:fill="FFFFFF"/>
              </w:rPr>
              <w:t>, ki svetlobo ustvarijo z gorenjem vložka (parafin, vosek, olje</w:t>
            </w:r>
            <w:r w:rsidR="00D71F8B">
              <w:rPr>
                <w:rFonts w:ascii="Arial" w:hAnsi="Arial" w:cs="Arial"/>
                <w:b w:val="0"/>
                <w:color w:val="000000"/>
                <w:sz w:val="22"/>
                <w:szCs w:val="22"/>
                <w:shd w:val="clear" w:color="auto" w:fill="FFFFFF"/>
              </w:rPr>
              <w:t xml:space="preserve"> ipd.</w:t>
            </w:r>
            <w:r>
              <w:rPr>
                <w:rFonts w:ascii="Arial" w:hAnsi="Arial" w:cs="Arial"/>
                <w:b w:val="0"/>
                <w:color w:val="000000"/>
                <w:sz w:val="22"/>
                <w:szCs w:val="22"/>
                <w:shd w:val="clear" w:color="auto" w:fill="FFFFFF"/>
              </w:rPr>
              <w:t>)</w:t>
            </w:r>
            <w:r w:rsidRPr="00C91AB8">
              <w:rPr>
                <w:rFonts w:ascii="Arial" w:hAnsi="Arial" w:cs="Arial"/>
                <w:b w:val="0"/>
                <w:color w:val="000000"/>
                <w:sz w:val="22"/>
                <w:szCs w:val="22"/>
                <w:shd w:val="clear" w:color="auto" w:fill="FFFFFF"/>
              </w:rPr>
              <w:t>, izdelani iz kovin in</w:t>
            </w:r>
            <w:r>
              <w:rPr>
                <w:rFonts w:ascii="Arial" w:hAnsi="Arial" w:cs="Arial"/>
                <w:b w:val="0"/>
                <w:color w:val="000000"/>
                <w:sz w:val="22"/>
                <w:szCs w:val="22"/>
                <w:shd w:val="clear" w:color="auto" w:fill="FFFFFF"/>
              </w:rPr>
              <w:t xml:space="preserve"> </w:t>
            </w:r>
            <w:r w:rsidRPr="00C91AB8">
              <w:rPr>
                <w:rFonts w:ascii="Arial" w:hAnsi="Arial" w:cs="Arial"/>
                <w:b w:val="0"/>
                <w:color w:val="000000"/>
                <w:sz w:val="22"/>
                <w:szCs w:val="22"/>
                <w:shd w:val="clear" w:color="auto" w:fill="FFFFFF"/>
              </w:rPr>
              <w:t xml:space="preserve">plastike ali stekla: </w:t>
            </w:r>
          </w:p>
          <w:p w:rsidR="006467E1" w:rsidRPr="00C91AB8" w:rsidRDefault="006467E1" w:rsidP="00872A7E">
            <w:pPr>
              <w:pStyle w:val="Telobesedila"/>
              <w:tabs>
                <w:tab w:val="left" w:pos="0"/>
              </w:tabs>
              <w:rPr>
                <w:rFonts w:ascii="Arial" w:hAnsi="Arial" w:cs="Arial"/>
                <w:b w:val="0"/>
                <w:color w:val="000000"/>
                <w:sz w:val="22"/>
                <w:szCs w:val="22"/>
                <w:shd w:val="clear" w:color="auto" w:fill="FFFFFF"/>
              </w:rPr>
            </w:pPr>
            <w:r w:rsidRPr="00C91AB8">
              <w:rPr>
                <w:rFonts w:ascii="Arial" w:hAnsi="Arial" w:cs="Arial"/>
                <w:b w:val="0"/>
                <w:color w:val="000000"/>
                <w:sz w:val="22"/>
                <w:szCs w:val="22"/>
                <w:shd w:val="clear" w:color="auto" w:fill="FFFFFF"/>
              </w:rPr>
              <w:t>EO se obračuna od mase celotne</w:t>
            </w:r>
            <w:r>
              <w:rPr>
                <w:rFonts w:ascii="Arial" w:hAnsi="Arial" w:cs="Arial"/>
                <w:b w:val="0"/>
                <w:color w:val="000000"/>
                <w:sz w:val="22"/>
                <w:szCs w:val="22"/>
                <w:shd w:val="clear" w:color="auto" w:fill="FFFFFF"/>
              </w:rPr>
              <w:t xml:space="preserve"> </w:t>
            </w:r>
            <w:r w:rsidRPr="00C91AB8">
              <w:rPr>
                <w:rFonts w:ascii="Arial" w:hAnsi="Arial" w:cs="Arial"/>
                <w:b w:val="0"/>
                <w:color w:val="000000"/>
                <w:sz w:val="22"/>
                <w:szCs w:val="22"/>
                <w:shd w:val="clear" w:color="auto" w:fill="FFFFFF"/>
              </w:rPr>
              <w:t>nagrobne sveče</w:t>
            </w:r>
          </w:p>
        </w:tc>
        <w:tc>
          <w:tcPr>
            <w:tcW w:w="877" w:type="dxa"/>
          </w:tcPr>
          <w:p w:rsidR="006467E1" w:rsidRDefault="006467E1" w:rsidP="00872A7E">
            <w:pPr>
              <w:pStyle w:val="Telobesedila"/>
              <w:tabs>
                <w:tab w:val="left" w:pos="0"/>
              </w:tabs>
              <w:spacing w:line="260" w:lineRule="exact"/>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2</w:t>
            </w:r>
          </w:p>
        </w:tc>
      </w:tr>
    </w:tbl>
    <w:p w:rsidR="006467E1" w:rsidRPr="005E7970" w:rsidRDefault="006932C6" w:rsidP="006467E1">
      <w:pPr>
        <w:pStyle w:val="Telobesedila"/>
        <w:tabs>
          <w:tab w:val="left" w:pos="0"/>
        </w:tabs>
        <w:spacing w:line="260" w:lineRule="exact"/>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w:t>
      </w:r>
      <w:r w:rsidR="00C6669C">
        <w:rPr>
          <w:rFonts w:ascii="Arial" w:hAnsi="Arial" w:cs="Arial"/>
          <w:b w:val="0"/>
          <w:color w:val="000000"/>
          <w:sz w:val="22"/>
          <w:szCs w:val="22"/>
          <w:shd w:val="clear" w:color="auto" w:fill="FFFFFF"/>
        </w:rPr>
        <w:t>.</w:t>
      </w:r>
    </w:p>
    <w:p w:rsidR="006467E1" w:rsidRDefault="006467E1" w:rsidP="006467E1">
      <w:pPr>
        <w:pStyle w:val="Telobesedila"/>
        <w:tabs>
          <w:tab w:val="left" w:pos="0"/>
        </w:tabs>
        <w:spacing w:line="260" w:lineRule="exact"/>
        <w:rPr>
          <w:rFonts w:ascii="Arial" w:hAnsi="Arial" w:cs="Arial"/>
          <w:sz w:val="22"/>
          <w:szCs w:val="22"/>
        </w:rPr>
      </w:pPr>
    </w:p>
    <w:p w:rsidR="006467E1" w:rsidRDefault="006467E1" w:rsidP="006467E1">
      <w:pPr>
        <w:pStyle w:val="Telobesedila"/>
        <w:tabs>
          <w:tab w:val="left" w:pos="0"/>
        </w:tabs>
        <w:spacing w:line="260" w:lineRule="exact"/>
        <w:rPr>
          <w:rFonts w:ascii="Arial" w:hAnsi="Arial" w:cs="Arial"/>
          <w:sz w:val="22"/>
          <w:szCs w:val="22"/>
        </w:rPr>
      </w:pPr>
    </w:p>
    <w:p w:rsidR="006467E1" w:rsidRDefault="006467E1" w:rsidP="006467E1">
      <w:pPr>
        <w:pStyle w:val="Telobesedila"/>
        <w:tabs>
          <w:tab w:val="left" w:pos="0"/>
        </w:tabs>
        <w:spacing w:line="260" w:lineRule="exact"/>
        <w:rPr>
          <w:rFonts w:cs="Arial"/>
          <w:sz w:val="22"/>
          <w:szCs w:val="22"/>
        </w:rPr>
      </w:pPr>
      <w:r>
        <w:rPr>
          <w:rFonts w:ascii="Arial" w:hAnsi="Arial" w:cs="Arial"/>
          <w:sz w:val="22"/>
          <w:szCs w:val="22"/>
        </w:rPr>
        <w:t>KONČNA DOLOČBA</w:t>
      </w:r>
    </w:p>
    <w:p w:rsidR="006467E1" w:rsidRDefault="006467E1" w:rsidP="006467E1">
      <w:pPr>
        <w:tabs>
          <w:tab w:val="left" w:pos="0"/>
        </w:tabs>
        <w:rPr>
          <w:rFonts w:cs="Arial"/>
          <w:noProof/>
          <w:sz w:val="22"/>
          <w:szCs w:val="22"/>
        </w:rPr>
      </w:pPr>
    </w:p>
    <w:p w:rsidR="006467E1" w:rsidRDefault="006467E1" w:rsidP="006467E1">
      <w:pPr>
        <w:pStyle w:val="Telobesedila"/>
        <w:numPr>
          <w:ilvl w:val="0"/>
          <w:numId w:val="19"/>
        </w:numPr>
        <w:tabs>
          <w:tab w:val="left" w:pos="0"/>
          <w:tab w:val="left" w:pos="284"/>
        </w:tabs>
        <w:spacing w:line="260" w:lineRule="exact"/>
        <w:jc w:val="center"/>
        <w:rPr>
          <w:rFonts w:ascii="Arial" w:hAnsi="Arial" w:cs="Arial"/>
          <w:sz w:val="22"/>
          <w:szCs w:val="22"/>
        </w:rPr>
      </w:pPr>
      <w:r w:rsidRPr="00C91AB8">
        <w:rPr>
          <w:rFonts w:ascii="Arial" w:hAnsi="Arial" w:cs="Arial"/>
          <w:sz w:val="22"/>
          <w:szCs w:val="22"/>
        </w:rPr>
        <w:t>člen</w:t>
      </w:r>
    </w:p>
    <w:p w:rsidR="006467E1" w:rsidRPr="00F37E33" w:rsidRDefault="006467E1" w:rsidP="006467E1">
      <w:pPr>
        <w:tabs>
          <w:tab w:val="left" w:pos="0"/>
        </w:tabs>
        <w:rPr>
          <w:rFonts w:cs="Arial"/>
          <w:noProof/>
          <w:sz w:val="22"/>
          <w:szCs w:val="22"/>
        </w:rPr>
      </w:pPr>
    </w:p>
    <w:p w:rsidR="006467E1" w:rsidRDefault="006467E1" w:rsidP="006467E1">
      <w:pPr>
        <w:tabs>
          <w:tab w:val="left" w:pos="0"/>
        </w:tabs>
        <w:rPr>
          <w:rFonts w:cs="Arial"/>
          <w:noProof/>
          <w:sz w:val="22"/>
          <w:szCs w:val="22"/>
        </w:rPr>
      </w:pPr>
      <w:r w:rsidRPr="00C5178D">
        <w:rPr>
          <w:rFonts w:cs="Arial"/>
          <w:noProof/>
          <w:sz w:val="22"/>
          <w:szCs w:val="22"/>
        </w:rPr>
        <w:t xml:space="preserve">Ta uredba začne veljati </w:t>
      </w:r>
      <w:r>
        <w:rPr>
          <w:rFonts w:cs="Arial"/>
          <w:noProof/>
          <w:sz w:val="22"/>
          <w:szCs w:val="22"/>
        </w:rPr>
        <w:t>1. januarja 2019.</w:t>
      </w:r>
    </w:p>
    <w:p w:rsidR="006467E1" w:rsidRDefault="006467E1" w:rsidP="006467E1">
      <w:pPr>
        <w:tabs>
          <w:tab w:val="left" w:pos="0"/>
        </w:tabs>
        <w:rPr>
          <w:rFonts w:cs="Arial"/>
          <w:noProof/>
          <w:sz w:val="22"/>
          <w:szCs w:val="22"/>
        </w:rPr>
      </w:pPr>
    </w:p>
    <w:p w:rsidR="006467E1" w:rsidRPr="00C5178D" w:rsidRDefault="006467E1" w:rsidP="006467E1">
      <w:pPr>
        <w:rPr>
          <w:rFonts w:cs="Arial"/>
          <w:noProof/>
          <w:sz w:val="22"/>
          <w:szCs w:val="22"/>
        </w:rPr>
      </w:pPr>
      <w:r w:rsidRPr="00C5178D">
        <w:rPr>
          <w:rFonts w:cs="Arial"/>
          <w:noProof/>
          <w:sz w:val="22"/>
          <w:szCs w:val="22"/>
        </w:rPr>
        <w:t xml:space="preserve">Št. </w:t>
      </w:r>
    </w:p>
    <w:p w:rsidR="006467E1" w:rsidRDefault="006467E1" w:rsidP="006467E1">
      <w:pPr>
        <w:rPr>
          <w:rFonts w:cs="Arial"/>
          <w:noProof/>
          <w:sz w:val="22"/>
          <w:szCs w:val="22"/>
        </w:rPr>
      </w:pPr>
      <w:r w:rsidRPr="00C5178D">
        <w:rPr>
          <w:rFonts w:cs="Arial"/>
          <w:noProof/>
          <w:sz w:val="22"/>
          <w:szCs w:val="22"/>
        </w:rPr>
        <w:t xml:space="preserve">Ljubljana, dne </w:t>
      </w:r>
    </w:p>
    <w:p w:rsidR="006932C6" w:rsidRDefault="006932C6" w:rsidP="006467E1">
      <w:pPr>
        <w:rPr>
          <w:rFonts w:cs="Arial"/>
          <w:noProof/>
          <w:sz w:val="22"/>
          <w:szCs w:val="22"/>
        </w:rPr>
      </w:pPr>
      <w:r>
        <w:rPr>
          <w:rFonts w:cs="Arial"/>
          <w:noProof/>
          <w:sz w:val="22"/>
          <w:szCs w:val="22"/>
        </w:rPr>
        <w:t>EVA</w:t>
      </w:r>
      <w:r w:rsidR="00460857">
        <w:t xml:space="preserve"> </w:t>
      </w:r>
      <w:r w:rsidR="00460857" w:rsidRPr="00460857">
        <w:rPr>
          <w:rFonts w:cs="Arial"/>
          <w:noProof/>
          <w:sz w:val="22"/>
          <w:szCs w:val="22"/>
        </w:rPr>
        <w:t>2018-2550-0114</w:t>
      </w:r>
    </w:p>
    <w:p w:rsidR="00460857" w:rsidRPr="00C5178D" w:rsidRDefault="00460857" w:rsidP="006467E1">
      <w:pPr>
        <w:rPr>
          <w:rFonts w:cs="Arial"/>
          <w:noProof/>
          <w:sz w:val="22"/>
          <w:szCs w:val="22"/>
        </w:rPr>
      </w:pPr>
    </w:p>
    <w:p w:rsidR="006467E1" w:rsidRPr="00C5178D" w:rsidRDefault="006467E1" w:rsidP="006467E1">
      <w:pPr>
        <w:spacing w:after="120"/>
        <w:ind w:left="3192" w:firstLine="348"/>
        <w:jc w:val="center"/>
        <w:rPr>
          <w:rFonts w:cs="Arial"/>
          <w:b/>
          <w:noProof/>
          <w:sz w:val="22"/>
          <w:szCs w:val="22"/>
        </w:rPr>
      </w:pPr>
      <w:r w:rsidRPr="00C5178D">
        <w:rPr>
          <w:rFonts w:cs="Arial"/>
          <w:b/>
          <w:noProof/>
          <w:sz w:val="22"/>
          <w:szCs w:val="22"/>
        </w:rPr>
        <w:t>Vlada Republike Slovenije</w:t>
      </w:r>
    </w:p>
    <w:p w:rsidR="006467E1" w:rsidRPr="00C5178D" w:rsidRDefault="006467E1" w:rsidP="006467E1">
      <w:pPr>
        <w:ind w:left="2844" w:firstLine="348"/>
        <w:jc w:val="center"/>
        <w:rPr>
          <w:rFonts w:cs="Arial"/>
          <w:b/>
          <w:noProof/>
          <w:sz w:val="22"/>
          <w:szCs w:val="22"/>
        </w:rPr>
      </w:pPr>
      <w:r>
        <w:rPr>
          <w:rFonts w:cs="Arial"/>
          <w:b/>
          <w:noProof/>
          <w:sz w:val="22"/>
          <w:szCs w:val="22"/>
        </w:rPr>
        <w:t xml:space="preserve">         Marjan Šarec</w:t>
      </w:r>
    </w:p>
    <w:p w:rsidR="006467E1" w:rsidRPr="00C5178D" w:rsidRDefault="006467E1" w:rsidP="006467E1">
      <w:pPr>
        <w:rPr>
          <w:rFonts w:cs="Arial"/>
          <w:b/>
          <w:sz w:val="22"/>
          <w:szCs w:val="22"/>
        </w:rPr>
      </w:pPr>
      <w:r w:rsidRPr="00C5178D">
        <w:rPr>
          <w:rFonts w:cs="Arial"/>
          <w:b/>
          <w:noProof/>
          <w:sz w:val="22"/>
          <w:szCs w:val="22"/>
        </w:rPr>
        <w:t xml:space="preserve">               </w:t>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t xml:space="preserve">       predsednik</w:t>
      </w:r>
    </w:p>
    <w:p w:rsidR="006467E1" w:rsidRDefault="006467E1" w:rsidP="006467E1">
      <w:pPr>
        <w:pStyle w:val="Telobesedila"/>
        <w:tabs>
          <w:tab w:val="left" w:pos="0"/>
        </w:tabs>
        <w:spacing w:line="260" w:lineRule="exact"/>
        <w:jc w:val="center"/>
        <w:rPr>
          <w:rFonts w:ascii="Arial" w:hAnsi="Arial" w:cs="Arial"/>
          <w:sz w:val="22"/>
          <w:szCs w:val="22"/>
        </w:rPr>
      </w:pPr>
    </w:p>
    <w:p w:rsidR="00446A3A" w:rsidRDefault="006467E1" w:rsidP="006467E1">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br w:type="page"/>
      </w:r>
    </w:p>
    <w:p w:rsidR="00446A3A" w:rsidRPr="00237221" w:rsidRDefault="00446A3A" w:rsidP="00446A3A">
      <w:pPr>
        <w:keepNext/>
        <w:tabs>
          <w:tab w:val="left" w:pos="1843"/>
        </w:tabs>
        <w:spacing w:before="240" w:after="60"/>
        <w:jc w:val="both"/>
        <w:rPr>
          <w:rFonts w:cs="Arial"/>
          <w:b/>
          <w:kern w:val="28"/>
          <w:sz w:val="22"/>
          <w:szCs w:val="22"/>
        </w:rPr>
      </w:pPr>
      <w:r w:rsidRPr="00237221">
        <w:rPr>
          <w:rFonts w:cs="Arial"/>
          <w:b/>
          <w:kern w:val="28"/>
          <w:sz w:val="22"/>
          <w:szCs w:val="22"/>
        </w:rPr>
        <w:lastRenderedPageBreak/>
        <w:t>Obrazložitev</w:t>
      </w:r>
    </w:p>
    <w:p w:rsidR="00446A3A" w:rsidRPr="00237221" w:rsidRDefault="00446A3A" w:rsidP="00446A3A">
      <w:pPr>
        <w:jc w:val="both"/>
        <w:rPr>
          <w:rFonts w:cs="Arial"/>
          <w:sz w:val="22"/>
          <w:szCs w:val="22"/>
        </w:rPr>
      </w:pPr>
    </w:p>
    <w:p w:rsidR="001513E1" w:rsidRPr="001513E1" w:rsidRDefault="001513E1" w:rsidP="001513E1">
      <w:pPr>
        <w:jc w:val="both"/>
        <w:rPr>
          <w:rFonts w:cs="Arial"/>
          <w:sz w:val="22"/>
          <w:szCs w:val="22"/>
        </w:rPr>
      </w:pPr>
      <w:r w:rsidRPr="001513E1">
        <w:rPr>
          <w:rFonts w:cs="Arial"/>
          <w:sz w:val="22"/>
          <w:szCs w:val="22"/>
        </w:rPr>
        <w:t>S predl</w:t>
      </w:r>
      <w:r w:rsidR="00C6669C">
        <w:rPr>
          <w:rFonts w:cs="Arial"/>
          <w:sz w:val="22"/>
          <w:szCs w:val="22"/>
        </w:rPr>
        <w:t>agano</w:t>
      </w:r>
      <w:r w:rsidRPr="001513E1">
        <w:rPr>
          <w:rFonts w:cs="Arial"/>
          <w:sz w:val="22"/>
          <w:szCs w:val="22"/>
        </w:rPr>
        <w:t xml:space="preserve"> Uredbo o spremembi Uredbe o okoljski dajatvi za onesnaževanje okolja zaradi nastajanja odpadne embalaže se vrsta embalaže razdeli v dve </w:t>
      </w:r>
      <w:r w:rsidR="00C6669C">
        <w:rPr>
          <w:rFonts w:cs="Arial"/>
          <w:sz w:val="22"/>
          <w:szCs w:val="22"/>
        </w:rPr>
        <w:t>skupini</w:t>
      </w:r>
      <w:r w:rsidRPr="001513E1">
        <w:rPr>
          <w:rFonts w:cs="Arial"/>
          <w:sz w:val="22"/>
          <w:szCs w:val="22"/>
        </w:rPr>
        <w:t xml:space="preserve">. </w:t>
      </w:r>
    </w:p>
    <w:p w:rsidR="001513E1" w:rsidRPr="001513E1" w:rsidRDefault="00C6669C" w:rsidP="001513E1">
      <w:pPr>
        <w:jc w:val="both"/>
        <w:rPr>
          <w:rFonts w:cs="Arial"/>
          <w:sz w:val="22"/>
          <w:szCs w:val="22"/>
        </w:rPr>
      </w:pPr>
      <w:r>
        <w:rPr>
          <w:rFonts w:cs="Arial"/>
          <w:sz w:val="22"/>
          <w:szCs w:val="22"/>
        </w:rPr>
        <w:t>V s</w:t>
      </w:r>
      <w:r w:rsidR="001513E1" w:rsidRPr="001513E1">
        <w:rPr>
          <w:rFonts w:cs="Arial"/>
          <w:sz w:val="22"/>
          <w:szCs w:val="22"/>
        </w:rPr>
        <w:t>klad</w:t>
      </w:r>
      <w:r>
        <w:rPr>
          <w:rFonts w:cs="Arial"/>
          <w:sz w:val="22"/>
          <w:szCs w:val="22"/>
        </w:rPr>
        <w:t>u</w:t>
      </w:r>
      <w:r w:rsidR="001513E1" w:rsidRPr="001513E1">
        <w:rPr>
          <w:rFonts w:cs="Arial"/>
          <w:sz w:val="22"/>
          <w:szCs w:val="22"/>
        </w:rPr>
        <w:t xml:space="preserve"> s 3. členom uredbe so kot embalaža obravnavani tudi sestavni deli nagrobnih sveč, ki so izdelani iz kovin in plastike ali stekla (v nadaljnjem besedilu: embalaža nagrobnih sveč), nagrobna sveča pa se šteje za embalirano blago.</w:t>
      </w:r>
    </w:p>
    <w:p w:rsidR="001513E1" w:rsidRPr="001513E1" w:rsidRDefault="001513E1" w:rsidP="001513E1">
      <w:pPr>
        <w:jc w:val="both"/>
        <w:rPr>
          <w:rFonts w:cs="Arial"/>
          <w:sz w:val="22"/>
          <w:szCs w:val="22"/>
        </w:rPr>
      </w:pPr>
      <w:r w:rsidRPr="001513E1">
        <w:rPr>
          <w:rFonts w:cs="Arial"/>
          <w:sz w:val="22"/>
          <w:szCs w:val="22"/>
        </w:rPr>
        <w:t>Med nagrobne sveče štejemo tudi elektronske nagrobne sveče, ki so po sestavi podobne klasičnim nagrobnim svečam (kovinski ali plastični pokrov, plastično ali stekleno ohišje). Bistvena razlika je, da odpadna sveča, ki je nastala iz klasične (parafinske) nagrobne sveče</w:t>
      </w:r>
      <w:r w:rsidR="00C6669C">
        <w:rPr>
          <w:rFonts w:cs="Arial"/>
          <w:sz w:val="22"/>
          <w:szCs w:val="22"/>
        </w:rPr>
        <w:t>,</w:t>
      </w:r>
      <w:r w:rsidRPr="001513E1">
        <w:rPr>
          <w:rFonts w:cs="Arial"/>
          <w:sz w:val="22"/>
          <w:szCs w:val="22"/>
        </w:rPr>
        <w:t xml:space="preserve"> zaradi stopljenega/izgorelega vložka ohrani le del mase, ki jo je imela ob dajanju na trg, medtem ko je masa elektronske odpadne nagrobne sveče </w:t>
      </w:r>
      <w:r w:rsidR="00C6669C">
        <w:rPr>
          <w:rFonts w:cs="Arial"/>
          <w:sz w:val="22"/>
          <w:szCs w:val="22"/>
        </w:rPr>
        <w:t>skoraj</w:t>
      </w:r>
      <w:r w:rsidRPr="001513E1">
        <w:rPr>
          <w:rFonts w:cs="Arial"/>
          <w:sz w:val="22"/>
          <w:szCs w:val="22"/>
        </w:rPr>
        <w:t xml:space="preserve"> enaka masi </w:t>
      </w:r>
      <w:r w:rsidR="00C6669C">
        <w:rPr>
          <w:rFonts w:cs="Arial"/>
          <w:sz w:val="22"/>
          <w:szCs w:val="22"/>
        </w:rPr>
        <w:t xml:space="preserve">nove </w:t>
      </w:r>
      <w:r w:rsidRPr="001513E1">
        <w:rPr>
          <w:rFonts w:cs="Arial"/>
          <w:sz w:val="22"/>
          <w:szCs w:val="22"/>
        </w:rPr>
        <w:t>elektronske nagrobne sveče.</w:t>
      </w:r>
    </w:p>
    <w:p w:rsidR="001513E1" w:rsidRPr="001513E1" w:rsidRDefault="001513E1" w:rsidP="001513E1">
      <w:pPr>
        <w:jc w:val="both"/>
        <w:rPr>
          <w:rFonts w:cs="Arial"/>
          <w:sz w:val="22"/>
          <w:szCs w:val="22"/>
        </w:rPr>
      </w:pPr>
      <w:r w:rsidRPr="001513E1">
        <w:rPr>
          <w:rFonts w:cs="Arial"/>
          <w:sz w:val="22"/>
          <w:szCs w:val="22"/>
        </w:rPr>
        <w:t xml:space="preserve">Zato se v točki C priloge 1 med vrste embalaže doda </w:t>
      </w:r>
      <w:r w:rsidR="00C6669C">
        <w:rPr>
          <w:rFonts w:cs="Arial"/>
          <w:sz w:val="22"/>
          <w:szCs w:val="22"/>
        </w:rPr>
        <w:t>besedilo</w:t>
      </w:r>
      <w:r w:rsidRPr="001513E1">
        <w:rPr>
          <w:rFonts w:cs="Arial"/>
          <w:sz w:val="22"/>
          <w:szCs w:val="22"/>
        </w:rPr>
        <w:t xml:space="preserve"> »sestavni deli elektronskih nagrobnih sveč, ki so izdelani iz kovin in plastike ali stekla ter </w:t>
      </w:r>
      <w:r w:rsidR="00C6669C">
        <w:rPr>
          <w:rFonts w:cs="Arial"/>
          <w:sz w:val="22"/>
          <w:szCs w:val="22"/>
        </w:rPr>
        <w:t xml:space="preserve">baterije in </w:t>
      </w:r>
      <w:r w:rsidRPr="001513E1">
        <w:rPr>
          <w:rFonts w:cs="Arial"/>
          <w:sz w:val="22"/>
          <w:szCs w:val="22"/>
        </w:rPr>
        <w:t>elektronskega vezja«.</w:t>
      </w:r>
    </w:p>
    <w:p w:rsidR="0048289C" w:rsidRPr="00C47550" w:rsidRDefault="001513E1" w:rsidP="001513E1">
      <w:pPr>
        <w:jc w:val="both"/>
        <w:rPr>
          <w:rFonts w:cs="Arial"/>
          <w:bCs/>
          <w:szCs w:val="20"/>
        </w:rPr>
      </w:pPr>
      <w:r w:rsidRPr="001513E1">
        <w:rPr>
          <w:rFonts w:cs="Arial"/>
          <w:sz w:val="22"/>
          <w:szCs w:val="22"/>
        </w:rPr>
        <w:t xml:space="preserve">S predlagano </w:t>
      </w:r>
      <w:r w:rsidR="00C6669C">
        <w:rPr>
          <w:rFonts w:cs="Arial"/>
          <w:sz w:val="22"/>
          <w:szCs w:val="22"/>
        </w:rPr>
        <w:t>u</w:t>
      </w:r>
      <w:r w:rsidRPr="001513E1">
        <w:rPr>
          <w:rFonts w:cs="Arial"/>
          <w:sz w:val="22"/>
          <w:szCs w:val="22"/>
        </w:rPr>
        <w:t>redbo bo v skupni količini sveč</w:t>
      </w:r>
      <w:r w:rsidR="00C6669C">
        <w:rPr>
          <w:rFonts w:cs="Arial"/>
          <w:sz w:val="22"/>
          <w:szCs w:val="22"/>
        </w:rPr>
        <w:t>,</w:t>
      </w:r>
      <w:r w:rsidRPr="001513E1">
        <w:rPr>
          <w:rFonts w:cs="Arial"/>
          <w:sz w:val="22"/>
          <w:szCs w:val="22"/>
        </w:rPr>
        <w:t xml:space="preserve"> danih na trg v RS</w:t>
      </w:r>
      <w:r w:rsidR="00C6669C">
        <w:rPr>
          <w:rFonts w:cs="Arial"/>
          <w:sz w:val="22"/>
          <w:szCs w:val="22"/>
        </w:rPr>
        <w:t>,</w:t>
      </w:r>
      <w:r w:rsidRPr="001513E1">
        <w:rPr>
          <w:rFonts w:cs="Arial"/>
          <w:sz w:val="22"/>
          <w:szCs w:val="22"/>
        </w:rPr>
        <w:t xml:space="preserve"> natančneje določen delež elektronskih nagrobnih sveč, ki pomembno vpliva na maso nastalih odpadnih nagrobnih sveč. Ker so podatki o količini nagrobnih sveč uporabljeni tudi za izračun obveznosti</w:t>
      </w:r>
      <w:r w:rsidR="00C6669C">
        <w:rPr>
          <w:rFonts w:cs="Arial"/>
          <w:sz w:val="22"/>
          <w:szCs w:val="22"/>
        </w:rPr>
        <w:t xml:space="preserve"> </w:t>
      </w:r>
      <w:r w:rsidRPr="001513E1">
        <w:rPr>
          <w:rFonts w:cs="Arial"/>
          <w:sz w:val="22"/>
          <w:szCs w:val="22"/>
        </w:rPr>
        <w:t>pro</w:t>
      </w:r>
      <w:r w:rsidR="00C6669C">
        <w:rPr>
          <w:rFonts w:cs="Arial"/>
          <w:sz w:val="22"/>
          <w:szCs w:val="22"/>
        </w:rPr>
        <w:t>i</w:t>
      </w:r>
      <w:r w:rsidRPr="001513E1">
        <w:rPr>
          <w:rFonts w:cs="Arial"/>
          <w:sz w:val="22"/>
          <w:szCs w:val="22"/>
        </w:rPr>
        <w:t>zvajalc</w:t>
      </w:r>
      <w:r w:rsidR="00C6669C">
        <w:rPr>
          <w:rFonts w:cs="Arial"/>
          <w:sz w:val="22"/>
          <w:szCs w:val="22"/>
        </w:rPr>
        <w:t>ev,</w:t>
      </w:r>
      <w:r w:rsidRPr="001513E1">
        <w:rPr>
          <w:rFonts w:cs="Arial"/>
          <w:sz w:val="22"/>
          <w:szCs w:val="22"/>
        </w:rPr>
        <w:t xml:space="preserve"> pridobitelj</w:t>
      </w:r>
      <w:r w:rsidR="00C6669C">
        <w:rPr>
          <w:rFonts w:cs="Arial"/>
          <w:sz w:val="22"/>
          <w:szCs w:val="22"/>
        </w:rPr>
        <w:t>ev</w:t>
      </w:r>
      <w:r w:rsidRPr="001513E1">
        <w:rPr>
          <w:rFonts w:cs="Arial"/>
          <w:sz w:val="22"/>
          <w:szCs w:val="22"/>
        </w:rPr>
        <w:t xml:space="preserve"> in uvoznik</w:t>
      </w:r>
      <w:r w:rsidR="00C6669C">
        <w:rPr>
          <w:rFonts w:cs="Arial"/>
          <w:sz w:val="22"/>
          <w:szCs w:val="22"/>
        </w:rPr>
        <w:t>ov</w:t>
      </w:r>
      <w:r w:rsidRPr="001513E1">
        <w:rPr>
          <w:rFonts w:cs="Arial"/>
          <w:sz w:val="22"/>
          <w:szCs w:val="22"/>
        </w:rPr>
        <w:t xml:space="preserve"> nagrobnih sveč pri ravnanju z nastalimi odpadnimi nagrobnimi svečami</w:t>
      </w:r>
      <w:r w:rsidR="00C6669C">
        <w:rPr>
          <w:rFonts w:cs="Arial"/>
          <w:sz w:val="22"/>
          <w:szCs w:val="22"/>
        </w:rPr>
        <w:t>,</w:t>
      </w:r>
      <w:r w:rsidRPr="001513E1">
        <w:rPr>
          <w:rFonts w:cs="Arial"/>
          <w:sz w:val="22"/>
          <w:szCs w:val="22"/>
        </w:rPr>
        <w:t xml:space="preserve"> bo ločena evidenca elektronskih in </w:t>
      </w:r>
      <w:r w:rsidR="00C6669C">
        <w:rPr>
          <w:rFonts w:cs="Arial"/>
          <w:sz w:val="22"/>
          <w:szCs w:val="22"/>
        </w:rPr>
        <w:t>drugih</w:t>
      </w:r>
      <w:r w:rsidRPr="001513E1">
        <w:rPr>
          <w:rFonts w:cs="Arial"/>
          <w:sz w:val="22"/>
          <w:szCs w:val="22"/>
        </w:rPr>
        <w:t xml:space="preserve"> nagrobnih sveč</w:t>
      </w:r>
      <w:r w:rsidR="00C6669C">
        <w:rPr>
          <w:rFonts w:cs="Arial"/>
          <w:sz w:val="22"/>
          <w:szCs w:val="22"/>
        </w:rPr>
        <w:t>,</w:t>
      </w:r>
      <w:r w:rsidRPr="001513E1">
        <w:rPr>
          <w:rFonts w:cs="Arial"/>
          <w:sz w:val="22"/>
          <w:szCs w:val="22"/>
        </w:rPr>
        <w:t xml:space="preserve"> danih na trg</w:t>
      </w:r>
      <w:r w:rsidR="00C6669C">
        <w:rPr>
          <w:rFonts w:cs="Arial"/>
          <w:sz w:val="22"/>
          <w:szCs w:val="22"/>
        </w:rPr>
        <w:t>,</w:t>
      </w:r>
      <w:r w:rsidRPr="001513E1">
        <w:rPr>
          <w:rFonts w:cs="Arial"/>
          <w:sz w:val="22"/>
          <w:szCs w:val="22"/>
        </w:rPr>
        <w:t xml:space="preserve"> pripomogla k boljšemu delovanju sistema ravnanja z odpadnimi nagrobnimi svečami.</w:t>
      </w:r>
    </w:p>
    <w:sectPr w:rsidR="0048289C" w:rsidRPr="00C47550" w:rsidSect="00C7784C">
      <w:headerReference w:type="default" r:id="rId19"/>
      <w:footerReference w:type="default" r:id="rId20"/>
      <w:pgSz w:w="11900" w:h="16840" w:code="9"/>
      <w:pgMar w:top="1701" w:right="1701" w:bottom="1134" w:left="1701" w:header="1882"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CDD66" w15:done="0"/>
  <w15:commentEx w15:paraId="79F687B0" w15:done="0"/>
  <w15:commentEx w15:paraId="6F9DFE86" w15:done="0"/>
  <w15:commentEx w15:paraId="144D5933" w15:done="0"/>
  <w15:commentEx w15:paraId="01851D63" w15:done="0"/>
  <w15:commentEx w15:paraId="403C3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4A" w:rsidRDefault="0099494A">
      <w:r>
        <w:separator/>
      </w:r>
    </w:p>
  </w:endnote>
  <w:endnote w:type="continuationSeparator" w:id="0">
    <w:p w:rsidR="0099494A" w:rsidRDefault="0099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9A" w:rsidRDefault="005F06C4" w:rsidP="00EC7A6D">
    <w:pPr>
      <w:pStyle w:val="Noga"/>
      <w:framePr w:wrap="around" w:vAnchor="text" w:hAnchor="margin" w:xAlign="right" w:y="1"/>
      <w:rPr>
        <w:rStyle w:val="tevilkastrani"/>
      </w:rPr>
    </w:pPr>
    <w:r>
      <w:rPr>
        <w:rStyle w:val="tevilkastrani"/>
      </w:rPr>
      <w:fldChar w:fldCharType="begin"/>
    </w:r>
    <w:r w:rsidR="00E8569A">
      <w:rPr>
        <w:rStyle w:val="tevilkastrani"/>
      </w:rPr>
      <w:instrText xml:space="preserve">PAGE  </w:instrText>
    </w:r>
    <w:r>
      <w:rPr>
        <w:rStyle w:val="tevilkastrani"/>
      </w:rPr>
      <w:fldChar w:fldCharType="separate"/>
    </w:r>
    <w:r w:rsidR="006936C9">
      <w:rPr>
        <w:rStyle w:val="tevilkastrani"/>
        <w:noProof/>
      </w:rPr>
      <w:t>4</w:t>
    </w:r>
    <w:r>
      <w:rPr>
        <w:rStyle w:val="tevilkastrani"/>
      </w:rPr>
      <w:fldChar w:fldCharType="end"/>
    </w:r>
  </w:p>
  <w:p w:rsidR="00E8569A" w:rsidRDefault="00E8569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9A" w:rsidRDefault="005F06C4" w:rsidP="002936C3">
    <w:pPr>
      <w:pStyle w:val="Noga"/>
      <w:framePr w:wrap="around" w:vAnchor="text" w:hAnchor="margin" w:xAlign="right" w:y="1"/>
      <w:rPr>
        <w:rStyle w:val="tevilkastrani"/>
      </w:rPr>
    </w:pPr>
    <w:r>
      <w:rPr>
        <w:rStyle w:val="tevilkastrani"/>
      </w:rPr>
      <w:fldChar w:fldCharType="begin"/>
    </w:r>
    <w:r w:rsidR="00E8569A">
      <w:rPr>
        <w:rStyle w:val="tevilkastrani"/>
      </w:rPr>
      <w:instrText xml:space="preserve">PAGE  </w:instrText>
    </w:r>
    <w:r>
      <w:rPr>
        <w:rStyle w:val="tevilkastrani"/>
      </w:rPr>
      <w:fldChar w:fldCharType="separate"/>
    </w:r>
    <w:r w:rsidR="001D6771">
      <w:rPr>
        <w:rStyle w:val="tevilkastrani"/>
        <w:noProof/>
      </w:rPr>
      <w:t>2</w:t>
    </w:r>
    <w:r>
      <w:rPr>
        <w:rStyle w:val="tevilkastrani"/>
      </w:rPr>
      <w:fldChar w:fldCharType="end"/>
    </w:r>
  </w:p>
  <w:p w:rsidR="00E8569A" w:rsidRDefault="00E8569A"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9A" w:rsidRDefault="005F06C4">
    <w:pPr>
      <w:pStyle w:val="Noga"/>
      <w:jc w:val="right"/>
    </w:pPr>
    <w:r>
      <w:fldChar w:fldCharType="begin"/>
    </w:r>
    <w:r w:rsidR="00E8569A">
      <w:instrText>PAGE   \* MERGEFORMAT</w:instrText>
    </w:r>
    <w:r>
      <w:fldChar w:fldCharType="separate"/>
    </w:r>
    <w:r w:rsidR="001D677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4A" w:rsidRDefault="0099494A">
      <w:r>
        <w:separator/>
      </w:r>
    </w:p>
  </w:footnote>
  <w:footnote w:type="continuationSeparator" w:id="0">
    <w:p w:rsidR="0099494A" w:rsidRDefault="0099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9A" w:rsidRPr="00110CBD" w:rsidRDefault="00E8569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8569A" w:rsidRPr="008F3500" w:rsidTr="00D00FA4">
      <w:trPr>
        <w:cantSplit/>
        <w:trHeight w:hRule="exact" w:val="847"/>
      </w:trPr>
      <w:tc>
        <w:tcPr>
          <w:tcW w:w="649" w:type="dxa"/>
        </w:tcPr>
        <w:p w:rsidR="00E8569A" w:rsidRDefault="00E8569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p w:rsidR="00E8569A" w:rsidRPr="006D42D9" w:rsidRDefault="00E8569A" w:rsidP="00ED2E04">
          <w:pPr>
            <w:rPr>
              <w:rFonts w:ascii="Republika" w:hAnsi="Republika"/>
              <w:sz w:val="60"/>
              <w:szCs w:val="60"/>
            </w:rPr>
          </w:pPr>
        </w:p>
      </w:tc>
    </w:tr>
  </w:tbl>
  <w:p w:rsidR="00E8569A" w:rsidRPr="00B95595" w:rsidRDefault="0099494A" w:rsidP="00D00FA4">
    <w:pPr>
      <w:autoSpaceDE w:val="0"/>
      <w:autoSpaceDN w:val="0"/>
      <w:adjustRightInd w:val="0"/>
      <w:spacing w:line="240" w:lineRule="auto"/>
      <w:rPr>
        <w:rFonts w:ascii="Republika" w:hAnsi="Republika"/>
      </w:rPr>
    </w:pPr>
    <w:r>
      <w:rPr>
        <w:rFonts w:ascii="Republika" w:hAnsi="Republika"/>
        <w:noProof/>
        <w:szCs w:val="20"/>
        <w:lang w:eastAsia="sl-SI"/>
      </w:rPr>
      <w:pict>
        <v:line id="Line 15" o:spid="_x0000_s2049" style="position:absolute;z-index:-251658752;visibility:visible;mso-wrap-distance-top:-1e-4mm;mso-wrap-distance-bottom:-1e-4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w:r>
    <w:r w:rsidR="00E8569A" w:rsidRPr="00B95595">
      <w:rPr>
        <w:rFonts w:ascii="Republika" w:hAnsi="Republika"/>
      </w:rPr>
      <w:t>REPUBLIKA SLOVENIJA</w:t>
    </w:r>
  </w:p>
  <w:p w:rsidR="00E8569A" w:rsidRPr="00B95595" w:rsidRDefault="00E8569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E8569A" w:rsidRDefault="00E8569A"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E8569A" w:rsidRPr="008F3500" w:rsidRDefault="00E8569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9A" w:rsidRPr="00A510D0" w:rsidRDefault="00E8569A"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5">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0F30495"/>
    <w:multiLevelType w:val="hybridMultilevel"/>
    <w:tmpl w:val="80A232A6"/>
    <w:lvl w:ilvl="0" w:tplc="84BA34A4">
      <w:start w:val="9"/>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034DD2"/>
    <w:multiLevelType w:val="hybridMultilevel"/>
    <w:tmpl w:val="0A9A26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76822818"/>
    <w:multiLevelType w:val="hybridMultilevel"/>
    <w:tmpl w:val="3A0A1130"/>
    <w:lvl w:ilvl="0" w:tplc="D0725E7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0">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3"/>
  </w:num>
  <w:num w:numId="5">
    <w:abstractNumId w:val="19"/>
  </w:num>
  <w:num w:numId="6">
    <w:abstractNumId w:val="10"/>
  </w:num>
  <w:num w:numId="7">
    <w:abstractNumId w:val="2"/>
  </w:num>
  <w:num w:numId="8">
    <w:abstractNumId w:val="6"/>
  </w:num>
  <w:num w:numId="9">
    <w:abstractNumId w:val="7"/>
  </w:num>
  <w:num w:numId="10">
    <w:abstractNumId w:val="1"/>
  </w:num>
  <w:num w:numId="11">
    <w:abstractNumId w:val="2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7"/>
  </w:num>
  <w:num w:numId="17">
    <w:abstractNumId w:val="4"/>
  </w:num>
  <w:num w:numId="18">
    <w:abstractNumId w:val="3"/>
  </w:num>
  <w:num w:numId="19">
    <w:abstractNumId w:val="16"/>
  </w:num>
  <w:num w:numId="20">
    <w:abstractNumId w:val="18"/>
  </w:num>
  <w:num w:numId="21">
    <w:abstractNumId w:val="12"/>
  </w:num>
  <w:num w:numId="22">
    <w:abstractNumId w:val="14"/>
  </w:num>
  <w:num w:numId="2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605"/>
    <w:rsid w:val="00001395"/>
    <w:rsid w:val="000016D6"/>
    <w:rsid w:val="00001E6F"/>
    <w:rsid w:val="000042C4"/>
    <w:rsid w:val="00004AC2"/>
    <w:rsid w:val="00004E52"/>
    <w:rsid w:val="000056B8"/>
    <w:rsid w:val="00006E1F"/>
    <w:rsid w:val="00010F3E"/>
    <w:rsid w:val="0001341A"/>
    <w:rsid w:val="000135AA"/>
    <w:rsid w:val="00014B69"/>
    <w:rsid w:val="00014FA6"/>
    <w:rsid w:val="00014FA8"/>
    <w:rsid w:val="0001582C"/>
    <w:rsid w:val="00015EC5"/>
    <w:rsid w:val="00017082"/>
    <w:rsid w:val="00021985"/>
    <w:rsid w:val="00022CEA"/>
    <w:rsid w:val="00023A88"/>
    <w:rsid w:val="0002457D"/>
    <w:rsid w:val="00025B7D"/>
    <w:rsid w:val="00027075"/>
    <w:rsid w:val="000326EC"/>
    <w:rsid w:val="00032F15"/>
    <w:rsid w:val="000333BC"/>
    <w:rsid w:val="000333DA"/>
    <w:rsid w:val="00033FB6"/>
    <w:rsid w:val="00035136"/>
    <w:rsid w:val="00035A22"/>
    <w:rsid w:val="00036742"/>
    <w:rsid w:val="000369FC"/>
    <w:rsid w:val="000426D2"/>
    <w:rsid w:val="00043926"/>
    <w:rsid w:val="00043AD0"/>
    <w:rsid w:val="00047FCC"/>
    <w:rsid w:val="00054378"/>
    <w:rsid w:val="0005605E"/>
    <w:rsid w:val="00056164"/>
    <w:rsid w:val="00056977"/>
    <w:rsid w:val="000569BC"/>
    <w:rsid w:val="000631AE"/>
    <w:rsid w:val="00063FFF"/>
    <w:rsid w:val="0006442E"/>
    <w:rsid w:val="00065971"/>
    <w:rsid w:val="00067441"/>
    <w:rsid w:val="00072735"/>
    <w:rsid w:val="00072D9B"/>
    <w:rsid w:val="00073A28"/>
    <w:rsid w:val="000808D8"/>
    <w:rsid w:val="00080F4C"/>
    <w:rsid w:val="00080F6C"/>
    <w:rsid w:val="00082479"/>
    <w:rsid w:val="0008387A"/>
    <w:rsid w:val="0008398E"/>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4FCD"/>
    <w:rsid w:val="000B6BB0"/>
    <w:rsid w:val="000B7AF2"/>
    <w:rsid w:val="000B7C3D"/>
    <w:rsid w:val="000B7DCD"/>
    <w:rsid w:val="000C086F"/>
    <w:rsid w:val="000C2C40"/>
    <w:rsid w:val="000C3E10"/>
    <w:rsid w:val="000C3EB0"/>
    <w:rsid w:val="000C44C5"/>
    <w:rsid w:val="000C4D1D"/>
    <w:rsid w:val="000C6525"/>
    <w:rsid w:val="000C6F46"/>
    <w:rsid w:val="000D1328"/>
    <w:rsid w:val="000D3B24"/>
    <w:rsid w:val="000D4477"/>
    <w:rsid w:val="000D6AB0"/>
    <w:rsid w:val="000E0FFB"/>
    <w:rsid w:val="000E2D54"/>
    <w:rsid w:val="000E447C"/>
    <w:rsid w:val="000E4C6F"/>
    <w:rsid w:val="000E5266"/>
    <w:rsid w:val="000F0B8E"/>
    <w:rsid w:val="000F17AE"/>
    <w:rsid w:val="000F1D7F"/>
    <w:rsid w:val="000F2E84"/>
    <w:rsid w:val="000F3329"/>
    <w:rsid w:val="000F5559"/>
    <w:rsid w:val="000F6030"/>
    <w:rsid w:val="000F6215"/>
    <w:rsid w:val="000F7D24"/>
    <w:rsid w:val="001012F1"/>
    <w:rsid w:val="001036CE"/>
    <w:rsid w:val="00104727"/>
    <w:rsid w:val="00105782"/>
    <w:rsid w:val="00106128"/>
    <w:rsid w:val="00107555"/>
    <w:rsid w:val="0011396C"/>
    <w:rsid w:val="001179AC"/>
    <w:rsid w:val="00121A09"/>
    <w:rsid w:val="00123938"/>
    <w:rsid w:val="00124F21"/>
    <w:rsid w:val="001252E3"/>
    <w:rsid w:val="00125C05"/>
    <w:rsid w:val="0013075F"/>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3E1"/>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77F65"/>
    <w:rsid w:val="00183FFB"/>
    <w:rsid w:val="001849CF"/>
    <w:rsid w:val="001862D4"/>
    <w:rsid w:val="00186C36"/>
    <w:rsid w:val="00187435"/>
    <w:rsid w:val="00190B60"/>
    <w:rsid w:val="00191CC6"/>
    <w:rsid w:val="001957A7"/>
    <w:rsid w:val="00196978"/>
    <w:rsid w:val="0019768A"/>
    <w:rsid w:val="00197D49"/>
    <w:rsid w:val="001A1FD7"/>
    <w:rsid w:val="001A27E8"/>
    <w:rsid w:val="001A3297"/>
    <w:rsid w:val="001A3973"/>
    <w:rsid w:val="001A4A3D"/>
    <w:rsid w:val="001A6C65"/>
    <w:rsid w:val="001B0AE5"/>
    <w:rsid w:val="001B3157"/>
    <w:rsid w:val="001B46DC"/>
    <w:rsid w:val="001B5595"/>
    <w:rsid w:val="001C1758"/>
    <w:rsid w:val="001C1962"/>
    <w:rsid w:val="001C1BDB"/>
    <w:rsid w:val="001C27F8"/>
    <w:rsid w:val="001C32DC"/>
    <w:rsid w:val="001C593E"/>
    <w:rsid w:val="001C63E4"/>
    <w:rsid w:val="001C7C25"/>
    <w:rsid w:val="001D2971"/>
    <w:rsid w:val="001D2D87"/>
    <w:rsid w:val="001D31B2"/>
    <w:rsid w:val="001D62CA"/>
    <w:rsid w:val="001D6771"/>
    <w:rsid w:val="001D7282"/>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200A32"/>
    <w:rsid w:val="00202A77"/>
    <w:rsid w:val="0020318D"/>
    <w:rsid w:val="00203FC9"/>
    <w:rsid w:val="00204C69"/>
    <w:rsid w:val="00205276"/>
    <w:rsid w:val="00205A38"/>
    <w:rsid w:val="00205D7C"/>
    <w:rsid w:val="002066AA"/>
    <w:rsid w:val="00207323"/>
    <w:rsid w:val="0020757B"/>
    <w:rsid w:val="002078A8"/>
    <w:rsid w:val="002117BB"/>
    <w:rsid w:val="002118FB"/>
    <w:rsid w:val="00212444"/>
    <w:rsid w:val="00215152"/>
    <w:rsid w:val="00216291"/>
    <w:rsid w:val="00216F1E"/>
    <w:rsid w:val="00217BAE"/>
    <w:rsid w:val="00217FEA"/>
    <w:rsid w:val="002217E1"/>
    <w:rsid w:val="00221A1F"/>
    <w:rsid w:val="00222C20"/>
    <w:rsid w:val="00225E41"/>
    <w:rsid w:val="00226E3A"/>
    <w:rsid w:val="00226F7F"/>
    <w:rsid w:val="002273A1"/>
    <w:rsid w:val="002310EC"/>
    <w:rsid w:val="00232935"/>
    <w:rsid w:val="00233BCD"/>
    <w:rsid w:val="00233E0F"/>
    <w:rsid w:val="002428EF"/>
    <w:rsid w:val="002502A3"/>
    <w:rsid w:val="00250563"/>
    <w:rsid w:val="002526C0"/>
    <w:rsid w:val="002529DF"/>
    <w:rsid w:val="002530C0"/>
    <w:rsid w:val="002545E7"/>
    <w:rsid w:val="002572AF"/>
    <w:rsid w:val="002573BE"/>
    <w:rsid w:val="0025783A"/>
    <w:rsid w:val="002578C3"/>
    <w:rsid w:val="00257BCF"/>
    <w:rsid w:val="00261E64"/>
    <w:rsid w:val="00261F4C"/>
    <w:rsid w:val="00261FA1"/>
    <w:rsid w:val="00262864"/>
    <w:rsid w:val="00264B05"/>
    <w:rsid w:val="00264ECD"/>
    <w:rsid w:val="002650AA"/>
    <w:rsid w:val="00266062"/>
    <w:rsid w:val="0026611C"/>
    <w:rsid w:val="00270DA3"/>
    <w:rsid w:val="0027117B"/>
    <w:rsid w:val="00271CE5"/>
    <w:rsid w:val="002771B6"/>
    <w:rsid w:val="002772C4"/>
    <w:rsid w:val="00281B44"/>
    <w:rsid w:val="00282020"/>
    <w:rsid w:val="0028415D"/>
    <w:rsid w:val="00284DDB"/>
    <w:rsid w:val="00286315"/>
    <w:rsid w:val="0028781E"/>
    <w:rsid w:val="002905E6"/>
    <w:rsid w:val="002911BD"/>
    <w:rsid w:val="002936C3"/>
    <w:rsid w:val="00293C6F"/>
    <w:rsid w:val="00294550"/>
    <w:rsid w:val="00295A8A"/>
    <w:rsid w:val="00295B35"/>
    <w:rsid w:val="0029602A"/>
    <w:rsid w:val="002979D5"/>
    <w:rsid w:val="002A0472"/>
    <w:rsid w:val="002A2949"/>
    <w:rsid w:val="002A2B69"/>
    <w:rsid w:val="002A2DD1"/>
    <w:rsid w:val="002A492E"/>
    <w:rsid w:val="002A65F6"/>
    <w:rsid w:val="002A7033"/>
    <w:rsid w:val="002B3286"/>
    <w:rsid w:val="002B6D3E"/>
    <w:rsid w:val="002B6DBE"/>
    <w:rsid w:val="002C0239"/>
    <w:rsid w:val="002C135C"/>
    <w:rsid w:val="002C2F36"/>
    <w:rsid w:val="002C3A5E"/>
    <w:rsid w:val="002C75F1"/>
    <w:rsid w:val="002C7C85"/>
    <w:rsid w:val="002D11BF"/>
    <w:rsid w:val="002D42F0"/>
    <w:rsid w:val="002D5176"/>
    <w:rsid w:val="002D6D29"/>
    <w:rsid w:val="002D7C7E"/>
    <w:rsid w:val="002D7FC9"/>
    <w:rsid w:val="002E0C5C"/>
    <w:rsid w:val="002E1344"/>
    <w:rsid w:val="002E172C"/>
    <w:rsid w:val="002E336B"/>
    <w:rsid w:val="002F25AE"/>
    <w:rsid w:val="002F25F1"/>
    <w:rsid w:val="002F2742"/>
    <w:rsid w:val="002F28C0"/>
    <w:rsid w:val="002F4300"/>
    <w:rsid w:val="002F7BE4"/>
    <w:rsid w:val="00303675"/>
    <w:rsid w:val="00303ADA"/>
    <w:rsid w:val="00304106"/>
    <w:rsid w:val="003043A5"/>
    <w:rsid w:val="0030447A"/>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4F9E"/>
    <w:rsid w:val="003276AE"/>
    <w:rsid w:val="00330B72"/>
    <w:rsid w:val="00330F0F"/>
    <w:rsid w:val="00331042"/>
    <w:rsid w:val="00332C09"/>
    <w:rsid w:val="00333363"/>
    <w:rsid w:val="00333A1D"/>
    <w:rsid w:val="00334141"/>
    <w:rsid w:val="00335950"/>
    <w:rsid w:val="003367E5"/>
    <w:rsid w:val="003405D1"/>
    <w:rsid w:val="00342B1F"/>
    <w:rsid w:val="00343F15"/>
    <w:rsid w:val="003459F9"/>
    <w:rsid w:val="003466CB"/>
    <w:rsid w:val="00351EB4"/>
    <w:rsid w:val="00354670"/>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4CF"/>
    <w:rsid w:val="00380B6A"/>
    <w:rsid w:val="00381432"/>
    <w:rsid w:val="003845B4"/>
    <w:rsid w:val="00384E4D"/>
    <w:rsid w:val="00384F0F"/>
    <w:rsid w:val="00386214"/>
    <w:rsid w:val="00386C4B"/>
    <w:rsid w:val="00387B1A"/>
    <w:rsid w:val="00392AAE"/>
    <w:rsid w:val="003942A5"/>
    <w:rsid w:val="00395B37"/>
    <w:rsid w:val="00395B73"/>
    <w:rsid w:val="003A00F3"/>
    <w:rsid w:val="003A0384"/>
    <w:rsid w:val="003A35F7"/>
    <w:rsid w:val="003A5299"/>
    <w:rsid w:val="003A5DCD"/>
    <w:rsid w:val="003A7877"/>
    <w:rsid w:val="003B0925"/>
    <w:rsid w:val="003B1099"/>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E7FCF"/>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286B"/>
    <w:rsid w:val="00413299"/>
    <w:rsid w:val="00414253"/>
    <w:rsid w:val="004155FE"/>
    <w:rsid w:val="00415CEE"/>
    <w:rsid w:val="00416BA6"/>
    <w:rsid w:val="00416CD0"/>
    <w:rsid w:val="0041709E"/>
    <w:rsid w:val="004174E4"/>
    <w:rsid w:val="00421DF7"/>
    <w:rsid w:val="004221B9"/>
    <w:rsid w:val="00423AE5"/>
    <w:rsid w:val="00425789"/>
    <w:rsid w:val="00425F5E"/>
    <w:rsid w:val="00427607"/>
    <w:rsid w:val="00427A45"/>
    <w:rsid w:val="004329FC"/>
    <w:rsid w:val="004375C1"/>
    <w:rsid w:val="004431C3"/>
    <w:rsid w:val="00445BBB"/>
    <w:rsid w:val="00446A3A"/>
    <w:rsid w:val="00446EC3"/>
    <w:rsid w:val="00447708"/>
    <w:rsid w:val="00454846"/>
    <w:rsid w:val="004551D8"/>
    <w:rsid w:val="00456296"/>
    <w:rsid w:val="00457A8A"/>
    <w:rsid w:val="0046004A"/>
    <w:rsid w:val="0046039D"/>
    <w:rsid w:val="0046043C"/>
    <w:rsid w:val="00460857"/>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89C"/>
    <w:rsid w:val="0048296C"/>
    <w:rsid w:val="00483AB0"/>
    <w:rsid w:val="0048427A"/>
    <w:rsid w:val="004842B2"/>
    <w:rsid w:val="00485D5B"/>
    <w:rsid w:val="00486C5B"/>
    <w:rsid w:val="00486F3E"/>
    <w:rsid w:val="004872C0"/>
    <w:rsid w:val="004877D3"/>
    <w:rsid w:val="00492C97"/>
    <w:rsid w:val="00493261"/>
    <w:rsid w:val="004946FF"/>
    <w:rsid w:val="004949BD"/>
    <w:rsid w:val="00495425"/>
    <w:rsid w:val="004A03D2"/>
    <w:rsid w:val="004A0628"/>
    <w:rsid w:val="004A12E7"/>
    <w:rsid w:val="004A150C"/>
    <w:rsid w:val="004A3403"/>
    <w:rsid w:val="004A38F6"/>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20F0"/>
    <w:rsid w:val="004C311F"/>
    <w:rsid w:val="004C537C"/>
    <w:rsid w:val="004C7989"/>
    <w:rsid w:val="004D0554"/>
    <w:rsid w:val="004D10CD"/>
    <w:rsid w:val="004D1515"/>
    <w:rsid w:val="004D2358"/>
    <w:rsid w:val="004D705F"/>
    <w:rsid w:val="004D7637"/>
    <w:rsid w:val="004E0217"/>
    <w:rsid w:val="004E1647"/>
    <w:rsid w:val="004E1CA1"/>
    <w:rsid w:val="004E2A32"/>
    <w:rsid w:val="004E2A5D"/>
    <w:rsid w:val="004E3253"/>
    <w:rsid w:val="004E37D3"/>
    <w:rsid w:val="004E3F67"/>
    <w:rsid w:val="004E4AFA"/>
    <w:rsid w:val="004E5291"/>
    <w:rsid w:val="004F0AD2"/>
    <w:rsid w:val="004F13F5"/>
    <w:rsid w:val="004F1DF6"/>
    <w:rsid w:val="004F2897"/>
    <w:rsid w:val="004F549F"/>
    <w:rsid w:val="004F6240"/>
    <w:rsid w:val="004F7FE5"/>
    <w:rsid w:val="00500147"/>
    <w:rsid w:val="00502016"/>
    <w:rsid w:val="005027EE"/>
    <w:rsid w:val="00503B94"/>
    <w:rsid w:val="005122E7"/>
    <w:rsid w:val="005134D7"/>
    <w:rsid w:val="005161D5"/>
    <w:rsid w:val="00517697"/>
    <w:rsid w:val="00517A7B"/>
    <w:rsid w:val="00521ABD"/>
    <w:rsid w:val="0052221D"/>
    <w:rsid w:val="00522E1B"/>
    <w:rsid w:val="005233E2"/>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D2C"/>
    <w:rsid w:val="00551EBD"/>
    <w:rsid w:val="005531DA"/>
    <w:rsid w:val="005552EF"/>
    <w:rsid w:val="00556858"/>
    <w:rsid w:val="00562B94"/>
    <w:rsid w:val="00562C9E"/>
    <w:rsid w:val="0056354B"/>
    <w:rsid w:val="00566AF4"/>
    <w:rsid w:val="00566FC1"/>
    <w:rsid w:val="00567106"/>
    <w:rsid w:val="00570A6D"/>
    <w:rsid w:val="00570C6C"/>
    <w:rsid w:val="00571A35"/>
    <w:rsid w:val="00571F17"/>
    <w:rsid w:val="00573E98"/>
    <w:rsid w:val="00575343"/>
    <w:rsid w:val="005754D0"/>
    <w:rsid w:val="0057727B"/>
    <w:rsid w:val="00580EBE"/>
    <w:rsid w:val="0058170C"/>
    <w:rsid w:val="00586B1F"/>
    <w:rsid w:val="00590629"/>
    <w:rsid w:val="0059089C"/>
    <w:rsid w:val="00590D3F"/>
    <w:rsid w:val="0059214F"/>
    <w:rsid w:val="0059320C"/>
    <w:rsid w:val="005933D7"/>
    <w:rsid w:val="00593667"/>
    <w:rsid w:val="0059380F"/>
    <w:rsid w:val="00594BDE"/>
    <w:rsid w:val="0059629F"/>
    <w:rsid w:val="005A17BF"/>
    <w:rsid w:val="005A193B"/>
    <w:rsid w:val="005A2431"/>
    <w:rsid w:val="005A3552"/>
    <w:rsid w:val="005A4EF8"/>
    <w:rsid w:val="005A5BF0"/>
    <w:rsid w:val="005A74D9"/>
    <w:rsid w:val="005A7575"/>
    <w:rsid w:val="005A7B64"/>
    <w:rsid w:val="005B0182"/>
    <w:rsid w:val="005B0A99"/>
    <w:rsid w:val="005B10D8"/>
    <w:rsid w:val="005B11B6"/>
    <w:rsid w:val="005B1C9C"/>
    <w:rsid w:val="005B5F0B"/>
    <w:rsid w:val="005B6DFA"/>
    <w:rsid w:val="005C2059"/>
    <w:rsid w:val="005C65DD"/>
    <w:rsid w:val="005C6606"/>
    <w:rsid w:val="005C7134"/>
    <w:rsid w:val="005D1741"/>
    <w:rsid w:val="005D1CBD"/>
    <w:rsid w:val="005D28A4"/>
    <w:rsid w:val="005D5BCD"/>
    <w:rsid w:val="005D6B62"/>
    <w:rsid w:val="005E1D3C"/>
    <w:rsid w:val="005E46A4"/>
    <w:rsid w:val="005E5BAD"/>
    <w:rsid w:val="005E6A55"/>
    <w:rsid w:val="005E6FA1"/>
    <w:rsid w:val="005E744D"/>
    <w:rsid w:val="005E7970"/>
    <w:rsid w:val="005E7DF1"/>
    <w:rsid w:val="005F044A"/>
    <w:rsid w:val="005F06C4"/>
    <w:rsid w:val="005F0EE8"/>
    <w:rsid w:val="005F21A6"/>
    <w:rsid w:val="005F2A6F"/>
    <w:rsid w:val="005F2F9D"/>
    <w:rsid w:val="005F569C"/>
    <w:rsid w:val="00600FAA"/>
    <w:rsid w:val="00601B4C"/>
    <w:rsid w:val="00602779"/>
    <w:rsid w:val="00604E2F"/>
    <w:rsid w:val="00607698"/>
    <w:rsid w:val="00612393"/>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825"/>
    <w:rsid w:val="00624E02"/>
    <w:rsid w:val="00625AE6"/>
    <w:rsid w:val="00626B5B"/>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67E1"/>
    <w:rsid w:val="00647FEE"/>
    <w:rsid w:val="00652FA1"/>
    <w:rsid w:val="0065338A"/>
    <w:rsid w:val="00654D43"/>
    <w:rsid w:val="00655841"/>
    <w:rsid w:val="006560D6"/>
    <w:rsid w:val="00656106"/>
    <w:rsid w:val="006578CD"/>
    <w:rsid w:val="006603C4"/>
    <w:rsid w:val="006634C4"/>
    <w:rsid w:val="00663AC8"/>
    <w:rsid w:val="006644E0"/>
    <w:rsid w:val="00664D8A"/>
    <w:rsid w:val="006663D7"/>
    <w:rsid w:val="0066758A"/>
    <w:rsid w:val="00667955"/>
    <w:rsid w:val="00667981"/>
    <w:rsid w:val="00667988"/>
    <w:rsid w:val="00670D9A"/>
    <w:rsid w:val="00672B97"/>
    <w:rsid w:val="00673690"/>
    <w:rsid w:val="006738D6"/>
    <w:rsid w:val="0067419F"/>
    <w:rsid w:val="00674A9E"/>
    <w:rsid w:val="0067568E"/>
    <w:rsid w:val="00675D6E"/>
    <w:rsid w:val="00676520"/>
    <w:rsid w:val="00676E64"/>
    <w:rsid w:val="006772B8"/>
    <w:rsid w:val="006829C8"/>
    <w:rsid w:val="00682EF8"/>
    <w:rsid w:val="00683CB2"/>
    <w:rsid w:val="00684BB2"/>
    <w:rsid w:val="00686E00"/>
    <w:rsid w:val="00690113"/>
    <w:rsid w:val="0069142D"/>
    <w:rsid w:val="006932C6"/>
    <w:rsid w:val="006936C9"/>
    <w:rsid w:val="006959B3"/>
    <w:rsid w:val="00697868"/>
    <w:rsid w:val="006A0C27"/>
    <w:rsid w:val="006A187F"/>
    <w:rsid w:val="006A2035"/>
    <w:rsid w:val="006A4DF0"/>
    <w:rsid w:val="006A554A"/>
    <w:rsid w:val="006A6405"/>
    <w:rsid w:val="006A71F0"/>
    <w:rsid w:val="006A7FDB"/>
    <w:rsid w:val="006B196F"/>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3FDB"/>
    <w:rsid w:val="006E4456"/>
    <w:rsid w:val="006E53D5"/>
    <w:rsid w:val="006E73B7"/>
    <w:rsid w:val="006F0A43"/>
    <w:rsid w:val="006F1AAA"/>
    <w:rsid w:val="006F38D6"/>
    <w:rsid w:val="006F3D7B"/>
    <w:rsid w:val="006F5E75"/>
    <w:rsid w:val="006F7A78"/>
    <w:rsid w:val="006F7CF2"/>
    <w:rsid w:val="00700B75"/>
    <w:rsid w:val="0070118B"/>
    <w:rsid w:val="00702BCC"/>
    <w:rsid w:val="00705C61"/>
    <w:rsid w:val="007069D2"/>
    <w:rsid w:val="0070738E"/>
    <w:rsid w:val="0070767C"/>
    <w:rsid w:val="00707791"/>
    <w:rsid w:val="00707963"/>
    <w:rsid w:val="0070799F"/>
    <w:rsid w:val="00712084"/>
    <w:rsid w:val="007135E3"/>
    <w:rsid w:val="0071454F"/>
    <w:rsid w:val="007147FD"/>
    <w:rsid w:val="00714CEB"/>
    <w:rsid w:val="00717235"/>
    <w:rsid w:val="00720208"/>
    <w:rsid w:val="00720CCE"/>
    <w:rsid w:val="0072158B"/>
    <w:rsid w:val="00722662"/>
    <w:rsid w:val="00723299"/>
    <w:rsid w:val="00727638"/>
    <w:rsid w:val="007276BB"/>
    <w:rsid w:val="0072786F"/>
    <w:rsid w:val="00730AE6"/>
    <w:rsid w:val="007320A2"/>
    <w:rsid w:val="0073266D"/>
    <w:rsid w:val="00733017"/>
    <w:rsid w:val="007377A2"/>
    <w:rsid w:val="00737992"/>
    <w:rsid w:val="00740C4C"/>
    <w:rsid w:val="00741462"/>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2CC3"/>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39D"/>
    <w:rsid w:val="007A283C"/>
    <w:rsid w:val="007A4A6D"/>
    <w:rsid w:val="007A518C"/>
    <w:rsid w:val="007A6BDD"/>
    <w:rsid w:val="007A7A28"/>
    <w:rsid w:val="007B0B02"/>
    <w:rsid w:val="007B21D5"/>
    <w:rsid w:val="007B2A8E"/>
    <w:rsid w:val="007B2BE9"/>
    <w:rsid w:val="007B4ED0"/>
    <w:rsid w:val="007B549B"/>
    <w:rsid w:val="007B6E7C"/>
    <w:rsid w:val="007B758C"/>
    <w:rsid w:val="007C340C"/>
    <w:rsid w:val="007C5CB6"/>
    <w:rsid w:val="007C5DD4"/>
    <w:rsid w:val="007D119E"/>
    <w:rsid w:val="007D1BCF"/>
    <w:rsid w:val="007D1F1B"/>
    <w:rsid w:val="007D36C1"/>
    <w:rsid w:val="007D3987"/>
    <w:rsid w:val="007D6413"/>
    <w:rsid w:val="007D75CF"/>
    <w:rsid w:val="007D7BDC"/>
    <w:rsid w:val="007D7E3C"/>
    <w:rsid w:val="007E0440"/>
    <w:rsid w:val="007E1B8C"/>
    <w:rsid w:val="007E1F83"/>
    <w:rsid w:val="007E4E39"/>
    <w:rsid w:val="007E4FBB"/>
    <w:rsid w:val="007E537A"/>
    <w:rsid w:val="007E6DC5"/>
    <w:rsid w:val="007E7AE8"/>
    <w:rsid w:val="007E7CC9"/>
    <w:rsid w:val="007F004B"/>
    <w:rsid w:val="007F1717"/>
    <w:rsid w:val="007F1A6F"/>
    <w:rsid w:val="007F289F"/>
    <w:rsid w:val="007F3B16"/>
    <w:rsid w:val="007F3FF7"/>
    <w:rsid w:val="007F56E5"/>
    <w:rsid w:val="007F5B5B"/>
    <w:rsid w:val="007F62C6"/>
    <w:rsid w:val="00800B92"/>
    <w:rsid w:val="008013B2"/>
    <w:rsid w:val="008071D6"/>
    <w:rsid w:val="00810CF9"/>
    <w:rsid w:val="00813D2D"/>
    <w:rsid w:val="0081459F"/>
    <w:rsid w:val="00815A40"/>
    <w:rsid w:val="00817CB8"/>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4340"/>
    <w:rsid w:val="00835859"/>
    <w:rsid w:val="0083738F"/>
    <w:rsid w:val="008404B0"/>
    <w:rsid w:val="00841695"/>
    <w:rsid w:val="00843626"/>
    <w:rsid w:val="008470D5"/>
    <w:rsid w:val="008506C0"/>
    <w:rsid w:val="0085531E"/>
    <w:rsid w:val="00855803"/>
    <w:rsid w:val="00857549"/>
    <w:rsid w:val="00860BD4"/>
    <w:rsid w:val="0086115D"/>
    <w:rsid w:val="00866F83"/>
    <w:rsid w:val="0086720D"/>
    <w:rsid w:val="00867B7C"/>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58A5"/>
    <w:rsid w:val="008A7089"/>
    <w:rsid w:val="008A7DFD"/>
    <w:rsid w:val="008B1447"/>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2C9"/>
    <w:rsid w:val="008E75EA"/>
    <w:rsid w:val="008E7643"/>
    <w:rsid w:val="008E76A8"/>
    <w:rsid w:val="008F012F"/>
    <w:rsid w:val="008F01CB"/>
    <w:rsid w:val="008F0334"/>
    <w:rsid w:val="008F0888"/>
    <w:rsid w:val="008F10D4"/>
    <w:rsid w:val="008F3500"/>
    <w:rsid w:val="008F3E92"/>
    <w:rsid w:val="008F4739"/>
    <w:rsid w:val="008F5C42"/>
    <w:rsid w:val="008F6025"/>
    <w:rsid w:val="008F6236"/>
    <w:rsid w:val="00901F44"/>
    <w:rsid w:val="00902EBC"/>
    <w:rsid w:val="009055D9"/>
    <w:rsid w:val="00910297"/>
    <w:rsid w:val="00910BC4"/>
    <w:rsid w:val="00911A6B"/>
    <w:rsid w:val="00914BAE"/>
    <w:rsid w:val="00914D8A"/>
    <w:rsid w:val="009155F8"/>
    <w:rsid w:val="00916C31"/>
    <w:rsid w:val="009179F0"/>
    <w:rsid w:val="00920669"/>
    <w:rsid w:val="00921393"/>
    <w:rsid w:val="00922189"/>
    <w:rsid w:val="009225F2"/>
    <w:rsid w:val="009240C8"/>
    <w:rsid w:val="009242BF"/>
    <w:rsid w:val="0092480A"/>
    <w:rsid w:val="00924E3C"/>
    <w:rsid w:val="00924E76"/>
    <w:rsid w:val="009256AC"/>
    <w:rsid w:val="009262AC"/>
    <w:rsid w:val="00926AFA"/>
    <w:rsid w:val="00926C2A"/>
    <w:rsid w:val="0092739F"/>
    <w:rsid w:val="0093044D"/>
    <w:rsid w:val="009312A6"/>
    <w:rsid w:val="009327A7"/>
    <w:rsid w:val="009340FE"/>
    <w:rsid w:val="0093470B"/>
    <w:rsid w:val="00936626"/>
    <w:rsid w:val="0093771A"/>
    <w:rsid w:val="00937E15"/>
    <w:rsid w:val="00941342"/>
    <w:rsid w:val="00941735"/>
    <w:rsid w:val="00941A13"/>
    <w:rsid w:val="00941C47"/>
    <w:rsid w:val="00941D3C"/>
    <w:rsid w:val="0094210C"/>
    <w:rsid w:val="009422A2"/>
    <w:rsid w:val="0094258D"/>
    <w:rsid w:val="009444D4"/>
    <w:rsid w:val="00944BDA"/>
    <w:rsid w:val="00944EAF"/>
    <w:rsid w:val="00945083"/>
    <w:rsid w:val="009453E3"/>
    <w:rsid w:val="00947089"/>
    <w:rsid w:val="00947AAA"/>
    <w:rsid w:val="0095662F"/>
    <w:rsid w:val="009612BB"/>
    <w:rsid w:val="00964801"/>
    <w:rsid w:val="00964A60"/>
    <w:rsid w:val="00964FFF"/>
    <w:rsid w:val="00965080"/>
    <w:rsid w:val="00965734"/>
    <w:rsid w:val="0096573C"/>
    <w:rsid w:val="009662BC"/>
    <w:rsid w:val="00966941"/>
    <w:rsid w:val="00966CBA"/>
    <w:rsid w:val="00975378"/>
    <w:rsid w:val="00975A8F"/>
    <w:rsid w:val="00976D4A"/>
    <w:rsid w:val="00977EF1"/>
    <w:rsid w:val="009801D7"/>
    <w:rsid w:val="00980459"/>
    <w:rsid w:val="00981897"/>
    <w:rsid w:val="009818D3"/>
    <w:rsid w:val="00982AD4"/>
    <w:rsid w:val="00987758"/>
    <w:rsid w:val="00987D93"/>
    <w:rsid w:val="00990C31"/>
    <w:rsid w:val="00990D2C"/>
    <w:rsid w:val="00992D78"/>
    <w:rsid w:val="00994874"/>
    <w:rsid w:val="0099494A"/>
    <w:rsid w:val="00995522"/>
    <w:rsid w:val="009961F6"/>
    <w:rsid w:val="0099697B"/>
    <w:rsid w:val="00996DAC"/>
    <w:rsid w:val="009A03E6"/>
    <w:rsid w:val="009A0478"/>
    <w:rsid w:val="009A123F"/>
    <w:rsid w:val="009A3A26"/>
    <w:rsid w:val="009A3A9C"/>
    <w:rsid w:val="009A401A"/>
    <w:rsid w:val="009A55F2"/>
    <w:rsid w:val="009A5F34"/>
    <w:rsid w:val="009A69B7"/>
    <w:rsid w:val="009B0E9B"/>
    <w:rsid w:val="009B368D"/>
    <w:rsid w:val="009B53F7"/>
    <w:rsid w:val="009B574A"/>
    <w:rsid w:val="009B65AE"/>
    <w:rsid w:val="009B7D0F"/>
    <w:rsid w:val="009C06F6"/>
    <w:rsid w:val="009C3F55"/>
    <w:rsid w:val="009C49A3"/>
    <w:rsid w:val="009C5ED6"/>
    <w:rsid w:val="009C740A"/>
    <w:rsid w:val="009D02A9"/>
    <w:rsid w:val="009D0C93"/>
    <w:rsid w:val="009D2485"/>
    <w:rsid w:val="009D34A9"/>
    <w:rsid w:val="009D4D32"/>
    <w:rsid w:val="009D593E"/>
    <w:rsid w:val="009D610A"/>
    <w:rsid w:val="009D6BA3"/>
    <w:rsid w:val="009D76DD"/>
    <w:rsid w:val="009E12AC"/>
    <w:rsid w:val="009E3898"/>
    <w:rsid w:val="009E474D"/>
    <w:rsid w:val="009E57A1"/>
    <w:rsid w:val="009E5DDF"/>
    <w:rsid w:val="009E670A"/>
    <w:rsid w:val="009E78C9"/>
    <w:rsid w:val="009F5CD5"/>
    <w:rsid w:val="009F75D4"/>
    <w:rsid w:val="009F7A07"/>
    <w:rsid w:val="009F7A19"/>
    <w:rsid w:val="00A0764C"/>
    <w:rsid w:val="00A0779A"/>
    <w:rsid w:val="00A125C5"/>
    <w:rsid w:val="00A12C29"/>
    <w:rsid w:val="00A1584B"/>
    <w:rsid w:val="00A1713D"/>
    <w:rsid w:val="00A17656"/>
    <w:rsid w:val="00A17E21"/>
    <w:rsid w:val="00A21A04"/>
    <w:rsid w:val="00A22622"/>
    <w:rsid w:val="00A22E7B"/>
    <w:rsid w:val="00A2451C"/>
    <w:rsid w:val="00A24EC9"/>
    <w:rsid w:val="00A25CE0"/>
    <w:rsid w:val="00A26C90"/>
    <w:rsid w:val="00A30AB5"/>
    <w:rsid w:val="00A33E4C"/>
    <w:rsid w:val="00A34F57"/>
    <w:rsid w:val="00A37122"/>
    <w:rsid w:val="00A404FA"/>
    <w:rsid w:val="00A408B7"/>
    <w:rsid w:val="00A411D9"/>
    <w:rsid w:val="00A418BE"/>
    <w:rsid w:val="00A429F9"/>
    <w:rsid w:val="00A42D6A"/>
    <w:rsid w:val="00A42F67"/>
    <w:rsid w:val="00A47CC4"/>
    <w:rsid w:val="00A47F26"/>
    <w:rsid w:val="00A50524"/>
    <w:rsid w:val="00A510D0"/>
    <w:rsid w:val="00A54438"/>
    <w:rsid w:val="00A55C2D"/>
    <w:rsid w:val="00A563B9"/>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2920"/>
    <w:rsid w:val="00A735D2"/>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3C72"/>
    <w:rsid w:val="00AA475E"/>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61D"/>
    <w:rsid w:val="00AE3767"/>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FA4"/>
    <w:rsid w:val="00B17141"/>
    <w:rsid w:val="00B1725A"/>
    <w:rsid w:val="00B17D07"/>
    <w:rsid w:val="00B20B54"/>
    <w:rsid w:val="00B23712"/>
    <w:rsid w:val="00B250A2"/>
    <w:rsid w:val="00B26EC4"/>
    <w:rsid w:val="00B30202"/>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5AB8"/>
    <w:rsid w:val="00B56DD6"/>
    <w:rsid w:val="00B574B8"/>
    <w:rsid w:val="00B605C3"/>
    <w:rsid w:val="00B608FD"/>
    <w:rsid w:val="00B6134D"/>
    <w:rsid w:val="00B628AD"/>
    <w:rsid w:val="00B62C8B"/>
    <w:rsid w:val="00B63F10"/>
    <w:rsid w:val="00B64A51"/>
    <w:rsid w:val="00B67D34"/>
    <w:rsid w:val="00B700CB"/>
    <w:rsid w:val="00B70B70"/>
    <w:rsid w:val="00B74FA3"/>
    <w:rsid w:val="00B75637"/>
    <w:rsid w:val="00B76446"/>
    <w:rsid w:val="00B77523"/>
    <w:rsid w:val="00B803BE"/>
    <w:rsid w:val="00B84C6D"/>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53E2"/>
    <w:rsid w:val="00BA635D"/>
    <w:rsid w:val="00BA64CD"/>
    <w:rsid w:val="00BA6F6A"/>
    <w:rsid w:val="00BA7302"/>
    <w:rsid w:val="00BB00A6"/>
    <w:rsid w:val="00BB03A2"/>
    <w:rsid w:val="00BB0C03"/>
    <w:rsid w:val="00BB2B01"/>
    <w:rsid w:val="00BB2B10"/>
    <w:rsid w:val="00BB2FDD"/>
    <w:rsid w:val="00BB3B04"/>
    <w:rsid w:val="00BB4CC2"/>
    <w:rsid w:val="00BB5961"/>
    <w:rsid w:val="00BB5F37"/>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4941"/>
    <w:rsid w:val="00C05360"/>
    <w:rsid w:val="00C057D4"/>
    <w:rsid w:val="00C05A68"/>
    <w:rsid w:val="00C0648A"/>
    <w:rsid w:val="00C06FB7"/>
    <w:rsid w:val="00C078A2"/>
    <w:rsid w:val="00C10574"/>
    <w:rsid w:val="00C10735"/>
    <w:rsid w:val="00C12068"/>
    <w:rsid w:val="00C123F3"/>
    <w:rsid w:val="00C1322C"/>
    <w:rsid w:val="00C16544"/>
    <w:rsid w:val="00C20528"/>
    <w:rsid w:val="00C21A8A"/>
    <w:rsid w:val="00C2296D"/>
    <w:rsid w:val="00C237BA"/>
    <w:rsid w:val="00C24092"/>
    <w:rsid w:val="00C250D5"/>
    <w:rsid w:val="00C31092"/>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178D"/>
    <w:rsid w:val="00C52477"/>
    <w:rsid w:val="00C54515"/>
    <w:rsid w:val="00C54591"/>
    <w:rsid w:val="00C54FE0"/>
    <w:rsid w:val="00C55ECE"/>
    <w:rsid w:val="00C57ABD"/>
    <w:rsid w:val="00C6088F"/>
    <w:rsid w:val="00C630FB"/>
    <w:rsid w:val="00C6669C"/>
    <w:rsid w:val="00C708A2"/>
    <w:rsid w:val="00C74005"/>
    <w:rsid w:val="00C7402E"/>
    <w:rsid w:val="00C775A2"/>
    <w:rsid w:val="00C7784C"/>
    <w:rsid w:val="00C778E6"/>
    <w:rsid w:val="00C85516"/>
    <w:rsid w:val="00C85581"/>
    <w:rsid w:val="00C8629F"/>
    <w:rsid w:val="00C87AE3"/>
    <w:rsid w:val="00C87F78"/>
    <w:rsid w:val="00C90FF7"/>
    <w:rsid w:val="00C91342"/>
    <w:rsid w:val="00C916A7"/>
    <w:rsid w:val="00C91AB8"/>
    <w:rsid w:val="00C9268E"/>
    <w:rsid w:val="00C92898"/>
    <w:rsid w:val="00C9354F"/>
    <w:rsid w:val="00C93D8D"/>
    <w:rsid w:val="00C94116"/>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684"/>
    <w:rsid w:val="00CB3DC8"/>
    <w:rsid w:val="00CB63B2"/>
    <w:rsid w:val="00CB7A82"/>
    <w:rsid w:val="00CC0E55"/>
    <w:rsid w:val="00CC11AE"/>
    <w:rsid w:val="00CC22F7"/>
    <w:rsid w:val="00CC237F"/>
    <w:rsid w:val="00CC2517"/>
    <w:rsid w:val="00CC3419"/>
    <w:rsid w:val="00CC3AA3"/>
    <w:rsid w:val="00CC607B"/>
    <w:rsid w:val="00CC6C97"/>
    <w:rsid w:val="00CC7567"/>
    <w:rsid w:val="00CD0209"/>
    <w:rsid w:val="00CD188E"/>
    <w:rsid w:val="00CD3016"/>
    <w:rsid w:val="00CD36B6"/>
    <w:rsid w:val="00CD6432"/>
    <w:rsid w:val="00CD6A33"/>
    <w:rsid w:val="00CD6ACB"/>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048"/>
    <w:rsid w:val="00D03620"/>
    <w:rsid w:val="00D04605"/>
    <w:rsid w:val="00D06027"/>
    <w:rsid w:val="00D109F9"/>
    <w:rsid w:val="00D11D73"/>
    <w:rsid w:val="00D11F08"/>
    <w:rsid w:val="00D16D90"/>
    <w:rsid w:val="00D20171"/>
    <w:rsid w:val="00D23207"/>
    <w:rsid w:val="00D23351"/>
    <w:rsid w:val="00D248DE"/>
    <w:rsid w:val="00D30E9F"/>
    <w:rsid w:val="00D331B9"/>
    <w:rsid w:val="00D33F57"/>
    <w:rsid w:val="00D34A76"/>
    <w:rsid w:val="00D34C3A"/>
    <w:rsid w:val="00D3607A"/>
    <w:rsid w:val="00D362BD"/>
    <w:rsid w:val="00D37014"/>
    <w:rsid w:val="00D374D5"/>
    <w:rsid w:val="00D41A66"/>
    <w:rsid w:val="00D42BF3"/>
    <w:rsid w:val="00D43A4F"/>
    <w:rsid w:val="00D44ECD"/>
    <w:rsid w:val="00D47472"/>
    <w:rsid w:val="00D47BA7"/>
    <w:rsid w:val="00D509E1"/>
    <w:rsid w:val="00D5214F"/>
    <w:rsid w:val="00D530A5"/>
    <w:rsid w:val="00D53936"/>
    <w:rsid w:val="00D5592E"/>
    <w:rsid w:val="00D56961"/>
    <w:rsid w:val="00D600F9"/>
    <w:rsid w:val="00D60541"/>
    <w:rsid w:val="00D6365B"/>
    <w:rsid w:val="00D640CE"/>
    <w:rsid w:val="00D660AE"/>
    <w:rsid w:val="00D67686"/>
    <w:rsid w:val="00D67ABE"/>
    <w:rsid w:val="00D67B57"/>
    <w:rsid w:val="00D67F61"/>
    <w:rsid w:val="00D71F8B"/>
    <w:rsid w:val="00D774F7"/>
    <w:rsid w:val="00D775BA"/>
    <w:rsid w:val="00D776CE"/>
    <w:rsid w:val="00D77B8D"/>
    <w:rsid w:val="00D819CA"/>
    <w:rsid w:val="00D81BB1"/>
    <w:rsid w:val="00D83EA8"/>
    <w:rsid w:val="00D841E3"/>
    <w:rsid w:val="00D84AB2"/>
    <w:rsid w:val="00D8542D"/>
    <w:rsid w:val="00D86711"/>
    <w:rsid w:val="00D87087"/>
    <w:rsid w:val="00D91399"/>
    <w:rsid w:val="00D9145F"/>
    <w:rsid w:val="00D9324F"/>
    <w:rsid w:val="00D93957"/>
    <w:rsid w:val="00D951AE"/>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B0220"/>
    <w:rsid w:val="00DB02D2"/>
    <w:rsid w:val="00DB1B4C"/>
    <w:rsid w:val="00DB3B69"/>
    <w:rsid w:val="00DB3EA3"/>
    <w:rsid w:val="00DB5811"/>
    <w:rsid w:val="00DB5CEA"/>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8D2"/>
    <w:rsid w:val="00DD4F43"/>
    <w:rsid w:val="00DD5BA0"/>
    <w:rsid w:val="00DD6502"/>
    <w:rsid w:val="00DD6D2E"/>
    <w:rsid w:val="00DD7375"/>
    <w:rsid w:val="00DE1560"/>
    <w:rsid w:val="00DE1EE7"/>
    <w:rsid w:val="00DE2419"/>
    <w:rsid w:val="00DE31C8"/>
    <w:rsid w:val="00DE3961"/>
    <w:rsid w:val="00DE427B"/>
    <w:rsid w:val="00DE4A20"/>
    <w:rsid w:val="00DE7F0D"/>
    <w:rsid w:val="00DF06B8"/>
    <w:rsid w:val="00DF1CBA"/>
    <w:rsid w:val="00DF3017"/>
    <w:rsid w:val="00DF330E"/>
    <w:rsid w:val="00DF3AF4"/>
    <w:rsid w:val="00DF5A1B"/>
    <w:rsid w:val="00DF5EC0"/>
    <w:rsid w:val="00E003CD"/>
    <w:rsid w:val="00E004D8"/>
    <w:rsid w:val="00E00B54"/>
    <w:rsid w:val="00E027CB"/>
    <w:rsid w:val="00E02A45"/>
    <w:rsid w:val="00E0357D"/>
    <w:rsid w:val="00E0463E"/>
    <w:rsid w:val="00E050A3"/>
    <w:rsid w:val="00E0526D"/>
    <w:rsid w:val="00E06489"/>
    <w:rsid w:val="00E1166C"/>
    <w:rsid w:val="00E128DC"/>
    <w:rsid w:val="00E129E9"/>
    <w:rsid w:val="00E12E77"/>
    <w:rsid w:val="00E1379B"/>
    <w:rsid w:val="00E148FB"/>
    <w:rsid w:val="00E15802"/>
    <w:rsid w:val="00E16E0D"/>
    <w:rsid w:val="00E17017"/>
    <w:rsid w:val="00E17AA1"/>
    <w:rsid w:val="00E20E43"/>
    <w:rsid w:val="00E218CE"/>
    <w:rsid w:val="00E22682"/>
    <w:rsid w:val="00E237F9"/>
    <w:rsid w:val="00E241A7"/>
    <w:rsid w:val="00E25BAC"/>
    <w:rsid w:val="00E26B7C"/>
    <w:rsid w:val="00E27166"/>
    <w:rsid w:val="00E3015B"/>
    <w:rsid w:val="00E30578"/>
    <w:rsid w:val="00E31341"/>
    <w:rsid w:val="00E32330"/>
    <w:rsid w:val="00E33495"/>
    <w:rsid w:val="00E36295"/>
    <w:rsid w:val="00E36468"/>
    <w:rsid w:val="00E404D7"/>
    <w:rsid w:val="00E40C83"/>
    <w:rsid w:val="00E40FBA"/>
    <w:rsid w:val="00E4270F"/>
    <w:rsid w:val="00E43999"/>
    <w:rsid w:val="00E43C4B"/>
    <w:rsid w:val="00E44A28"/>
    <w:rsid w:val="00E44B27"/>
    <w:rsid w:val="00E45033"/>
    <w:rsid w:val="00E46919"/>
    <w:rsid w:val="00E47B6A"/>
    <w:rsid w:val="00E47CC7"/>
    <w:rsid w:val="00E47D0A"/>
    <w:rsid w:val="00E5091E"/>
    <w:rsid w:val="00E510DC"/>
    <w:rsid w:val="00E512AB"/>
    <w:rsid w:val="00E54E28"/>
    <w:rsid w:val="00E56BF8"/>
    <w:rsid w:val="00E63CBE"/>
    <w:rsid w:val="00E64413"/>
    <w:rsid w:val="00E656DD"/>
    <w:rsid w:val="00E70112"/>
    <w:rsid w:val="00E70A64"/>
    <w:rsid w:val="00E712E3"/>
    <w:rsid w:val="00E71B43"/>
    <w:rsid w:val="00E724D0"/>
    <w:rsid w:val="00E7483F"/>
    <w:rsid w:val="00E77701"/>
    <w:rsid w:val="00E80084"/>
    <w:rsid w:val="00E802BC"/>
    <w:rsid w:val="00E81472"/>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1C3E"/>
    <w:rsid w:val="00ED260B"/>
    <w:rsid w:val="00ED2CD5"/>
    <w:rsid w:val="00ED2E04"/>
    <w:rsid w:val="00ED3D4B"/>
    <w:rsid w:val="00ED5450"/>
    <w:rsid w:val="00ED6E12"/>
    <w:rsid w:val="00EE0675"/>
    <w:rsid w:val="00EE07D5"/>
    <w:rsid w:val="00EE1831"/>
    <w:rsid w:val="00EE4C1F"/>
    <w:rsid w:val="00EE5330"/>
    <w:rsid w:val="00EE6D4D"/>
    <w:rsid w:val="00EE73A2"/>
    <w:rsid w:val="00EF1452"/>
    <w:rsid w:val="00EF1C2C"/>
    <w:rsid w:val="00EF5164"/>
    <w:rsid w:val="00EF592C"/>
    <w:rsid w:val="00EF7227"/>
    <w:rsid w:val="00F01218"/>
    <w:rsid w:val="00F0507F"/>
    <w:rsid w:val="00F05935"/>
    <w:rsid w:val="00F1054A"/>
    <w:rsid w:val="00F11500"/>
    <w:rsid w:val="00F118B2"/>
    <w:rsid w:val="00F126F8"/>
    <w:rsid w:val="00F13C4C"/>
    <w:rsid w:val="00F17C6D"/>
    <w:rsid w:val="00F208B0"/>
    <w:rsid w:val="00F2170F"/>
    <w:rsid w:val="00F235FC"/>
    <w:rsid w:val="00F23B85"/>
    <w:rsid w:val="00F240BB"/>
    <w:rsid w:val="00F24AF2"/>
    <w:rsid w:val="00F2514D"/>
    <w:rsid w:val="00F27CDD"/>
    <w:rsid w:val="00F315C1"/>
    <w:rsid w:val="00F31E86"/>
    <w:rsid w:val="00F37DC6"/>
    <w:rsid w:val="00F37E33"/>
    <w:rsid w:val="00F438E7"/>
    <w:rsid w:val="00F43998"/>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3AB5"/>
    <w:rsid w:val="00F83C9D"/>
    <w:rsid w:val="00F853BA"/>
    <w:rsid w:val="00F8668E"/>
    <w:rsid w:val="00F8708F"/>
    <w:rsid w:val="00F8746E"/>
    <w:rsid w:val="00F9057B"/>
    <w:rsid w:val="00F92F58"/>
    <w:rsid w:val="00F93D39"/>
    <w:rsid w:val="00F957B7"/>
    <w:rsid w:val="00F95881"/>
    <w:rsid w:val="00F9678B"/>
    <w:rsid w:val="00F9771C"/>
    <w:rsid w:val="00F979DE"/>
    <w:rsid w:val="00FA0D88"/>
    <w:rsid w:val="00FA17EA"/>
    <w:rsid w:val="00FA1BD0"/>
    <w:rsid w:val="00FA25CA"/>
    <w:rsid w:val="00FA2705"/>
    <w:rsid w:val="00FA3AE3"/>
    <w:rsid w:val="00FA6625"/>
    <w:rsid w:val="00FA6D20"/>
    <w:rsid w:val="00FB0270"/>
    <w:rsid w:val="00FB0E87"/>
    <w:rsid w:val="00FB226F"/>
    <w:rsid w:val="00FB6FFE"/>
    <w:rsid w:val="00FB79CF"/>
    <w:rsid w:val="00FC42D5"/>
    <w:rsid w:val="00FC5774"/>
    <w:rsid w:val="00FC774A"/>
    <w:rsid w:val="00FC788F"/>
    <w:rsid w:val="00FC7F3A"/>
    <w:rsid w:val="00FD00D7"/>
    <w:rsid w:val="00FD04AD"/>
    <w:rsid w:val="00FD0D91"/>
    <w:rsid w:val="00FD1174"/>
    <w:rsid w:val="00FD229B"/>
    <w:rsid w:val="00FD27C3"/>
    <w:rsid w:val="00FD2FF6"/>
    <w:rsid w:val="00FD4FB3"/>
    <w:rsid w:val="00FD5450"/>
    <w:rsid w:val="00FD5D19"/>
    <w:rsid w:val="00FD7D7C"/>
    <w:rsid w:val="00FE081A"/>
    <w:rsid w:val="00FE1D95"/>
    <w:rsid w:val="00FE22D2"/>
    <w:rsid w:val="00FE2999"/>
    <w:rsid w:val="00FE40AC"/>
    <w:rsid w:val="00FE4943"/>
    <w:rsid w:val="00FE54F4"/>
    <w:rsid w:val="00FE54FD"/>
    <w:rsid w:val="00FE5C35"/>
    <w:rsid w:val="00FF1DF8"/>
    <w:rsid w:val="00FF3061"/>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7-01-32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0-01-0819" TargetMode="External"/><Relationship Id="rId2" Type="http://schemas.openxmlformats.org/officeDocument/2006/relationships/numbering" Target="numbering.xml"/><Relationship Id="rId16" Type="http://schemas.openxmlformats.org/officeDocument/2006/relationships/hyperlink" Target="http://www.uradni-list.si/1/objava.jsp?sop=2008-01-349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06-01-2797"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6-01-13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BD97-273C-44B9-9722-EC75BDA9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1190</Words>
  <Characters>6784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7959</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Katja.Goricar</cp:lastModifiedBy>
  <cp:revision>7</cp:revision>
  <cp:lastPrinted>2018-12-12T09:47:00Z</cp:lastPrinted>
  <dcterms:created xsi:type="dcterms:W3CDTF">2018-12-11T15:32:00Z</dcterms:created>
  <dcterms:modified xsi:type="dcterms:W3CDTF">2018-12-13T09:40:00Z</dcterms:modified>
</cp:coreProperties>
</file>