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6B9B" w14:textId="77777777" w:rsidR="001E5470" w:rsidRDefault="001E5470" w:rsidP="001E5470">
      <w:pPr>
        <w:rPr>
          <w:rFonts w:eastAsia="Calibri" w:cs="Arial"/>
          <w:szCs w:val="20"/>
        </w:rPr>
      </w:pPr>
      <w:bookmarkStart w:id="0" w:name="_GoBack"/>
      <w:bookmarkEnd w:id="0"/>
    </w:p>
    <w:p w14:paraId="4FD0E476" w14:textId="77777777" w:rsidR="007A7279" w:rsidRDefault="007A7279" w:rsidP="001E5470">
      <w:pPr>
        <w:rPr>
          <w:rFonts w:eastAsia="Calibri" w:cs="Arial"/>
          <w:szCs w:val="20"/>
        </w:rPr>
      </w:pPr>
    </w:p>
    <w:p w14:paraId="1BD963D4"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4D1C439A" w14:textId="77777777" w:rsidTr="00D47099">
        <w:trPr>
          <w:gridAfter w:val="2"/>
          <w:wAfter w:w="3067" w:type="dxa"/>
        </w:trPr>
        <w:tc>
          <w:tcPr>
            <w:tcW w:w="6096" w:type="dxa"/>
            <w:gridSpan w:val="2"/>
          </w:tcPr>
          <w:p w14:paraId="7DD77123" w14:textId="7068241A" w:rsidR="007A7279" w:rsidRPr="008D1759" w:rsidRDefault="007A7279" w:rsidP="0068175A">
            <w:pPr>
              <w:pStyle w:val="Neotevilenodstavek"/>
              <w:spacing w:before="0" w:after="0" w:line="260" w:lineRule="exact"/>
              <w:jc w:val="left"/>
              <w:rPr>
                <w:sz w:val="20"/>
                <w:szCs w:val="20"/>
              </w:rPr>
            </w:pPr>
            <w:r>
              <w:rPr>
                <w:sz w:val="20"/>
                <w:szCs w:val="20"/>
              </w:rPr>
              <w:t xml:space="preserve">Številka: </w:t>
            </w:r>
            <w:r w:rsidR="0068175A">
              <w:rPr>
                <w:sz w:val="20"/>
                <w:szCs w:val="20"/>
              </w:rPr>
              <w:t>007-135/2018</w:t>
            </w:r>
            <w:r w:rsidR="00B17DB9">
              <w:rPr>
                <w:sz w:val="20"/>
                <w:szCs w:val="20"/>
              </w:rPr>
              <w:t>/</w:t>
            </w:r>
            <w:r w:rsidR="003475E6">
              <w:rPr>
                <w:sz w:val="20"/>
                <w:szCs w:val="20"/>
              </w:rPr>
              <w:t>31</w:t>
            </w:r>
          </w:p>
        </w:tc>
      </w:tr>
      <w:tr w:rsidR="007A7279" w:rsidRPr="008D1759" w14:paraId="2FE5BD86" w14:textId="77777777" w:rsidTr="00D47099">
        <w:trPr>
          <w:gridAfter w:val="2"/>
          <w:wAfter w:w="3067" w:type="dxa"/>
        </w:trPr>
        <w:tc>
          <w:tcPr>
            <w:tcW w:w="6096" w:type="dxa"/>
            <w:gridSpan w:val="2"/>
          </w:tcPr>
          <w:p w14:paraId="505A3666" w14:textId="663DFFDD" w:rsidR="007A7279" w:rsidRPr="008D1759" w:rsidRDefault="007A7279" w:rsidP="00A939BC">
            <w:pPr>
              <w:pStyle w:val="Neotevilenodstavek"/>
              <w:spacing w:before="0" w:after="0" w:line="260" w:lineRule="exact"/>
              <w:jc w:val="left"/>
              <w:rPr>
                <w:sz w:val="20"/>
                <w:szCs w:val="20"/>
              </w:rPr>
            </w:pPr>
            <w:r>
              <w:rPr>
                <w:sz w:val="20"/>
                <w:szCs w:val="20"/>
              </w:rPr>
              <w:t>Ljubljana,</w:t>
            </w:r>
            <w:r w:rsidR="006D31C0">
              <w:rPr>
                <w:sz w:val="20"/>
                <w:szCs w:val="20"/>
              </w:rPr>
              <w:t xml:space="preserve"> </w:t>
            </w:r>
            <w:r w:rsidR="003475E6">
              <w:rPr>
                <w:sz w:val="20"/>
                <w:szCs w:val="20"/>
              </w:rPr>
              <w:t>30. 11. 2018</w:t>
            </w:r>
          </w:p>
        </w:tc>
      </w:tr>
      <w:tr w:rsidR="007A7279" w:rsidRPr="008D1759" w14:paraId="121C7499" w14:textId="77777777" w:rsidTr="00D47099">
        <w:trPr>
          <w:gridAfter w:val="2"/>
          <w:wAfter w:w="3067" w:type="dxa"/>
        </w:trPr>
        <w:tc>
          <w:tcPr>
            <w:tcW w:w="6096" w:type="dxa"/>
            <w:gridSpan w:val="2"/>
          </w:tcPr>
          <w:p w14:paraId="1BA488AF" w14:textId="31886ACB" w:rsidR="007A7279" w:rsidRPr="00594B90" w:rsidRDefault="007A7279" w:rsidP="0068175A">
            <w:pPr>
              <w:pStyle w:val="Neotevilenodstavek"/>
              <w:spacing w:before="0" w:after="0" w:line="260" w:lineRule="exact"/>
              <w:jc w:val="left"/>
              <w:rPr>
                <w:sz w:val="20"/>
                <w:szCs w:val="20"/>
              </w:rPr>
            </w:pPr>
            <w:r w:rsidRPr="00594B90">
              <w:rPr>
                <w:iCs/>
                <w:sz w:val="20"/>
                <w:szCs w:val="20"/>
              </w:rPr>
              <w:t xml:space="preserve">EVA </w:t>
            </w:r>
            <w:r w:rsidR="0068175A">
              <w:rPr>
                <w:iCs/>
                <w:sz w:val="20"/>
                <w:szCs w:val="20"/>
              </w:rPr>
              <w:t>2018-2330-0034</w:t>
            </w:r>
          </w:p>
        </w:tc>
      </w:tr>
      <w:tr w:rsidR="007A7279" w:rsidRPr="008D1759" w14:paraId="1C0E45A7" w14:textId="77777777" w:rsidTr="00D47099">
        <w:trPr>
          <w:gridAfter w:val="2"/>
          <w:wAfter w:w="3067" w:type="dxa"/>
        </w:trPr>
        <w:tc>
          <w:tcPr>
            <w:tcW w:w="6096" w:type="dxa"/>
            <w:gridSpan w:val="2"/>
          </w:tcPr>
          <w:p w14:paraId="68B1CEF2" w14:textId="77777777" w:rsidR="007A7279" w:rsidRPr="008D1759" w:rsidRDefault="007A7279" w:rsidP="00D47099">
            <w:pPr>
              <w:rPr>
                <w:rFonts w:cs="Arial"/>
                <w:szCs w:val="20"/>
              </w:rPr>
            </w:pPr>
          </w:p>
          <w:p w14:paraId="085D110E" w14:textId="77777777" w:rsidR="007A7279" w:rsidRPr="008D1759" w:rsidRDefault="007A7279" w:rsidP="00D47099">
            <w:pPr>
              <w:rPr>
                <w:rFonts w:cs="Arial"/>
                <w:szCs w:val="20"/>
              </w:rPr>
            </w:pPr>
            <w:r w:rsidRPr="008D1759">
              <w:rPr>
                <w:rFonts w:cs="Arial"/>
                <w:szCs w:val="20"/>
              </w:rPr>
              <w:t>GENERALNI SEKRETARIAT VLADE REPUBLIKE SLOVENIJE</w:t>
            </w:r>
          </w:p>
          <w:p w14:paraId="7563F237" w14:textId="77777777" w:rsidR="007A7279" w:rsidRPr="008D1759" w:rsidRDefault="00D76848" w:rsidP="00D47099">
            <w:pPr>
              <w:rPr>
                <w:rFonts w:cs="Arial"/>
                <w:szCs w:val="20"/>
              </w:rPr>
            </w:pPr>
            <w:hyperlink r:id="rId9" w:history="1">
              <w:r w:rsidR="007A7279" w:rsidRPr="008D1759">
                <w:rPr>
                  <w:rStyle w:val="Hiperpovezava"/>
                  <w:szCs w:val="20"/>
                </w:rPr>
                <w:t>Gp.gs@gov.si</w:t>
              </w:r>
            </w:hyperlink>
          </w:p>
          <w:p w14:paraId="165027A9" w14:textId="77777777" w:rsidR="007A7279" w:rsidRPr="008D1759" w:rsidRDefault="007A7279" w:rsidP="00D47099">
            <w:pPr>
              <w:rPr>
                <w:rFonts w:cs="Arial"/>
                <w:szCs w:val="20"/>
              </w:rPr>
            </w:pPr>
          </w:p>
        </w:tc>
      </w:tr>
      <w:tr w:rsidR="007A7279" w:rsidRPr="008D1759" w14:paraId="20C98B1A" w14:textId="77777777" w:rsidTr="00D47099">
        <w:tc>
          <w:tcPr>
            <w:tcW w:w="9163" w:type="dxa"/>
            <w:gridSpan w:val="4"/>
          </w:tcPr>
          <w:p w14:paraId="6A92E78A" w14:textId="116C669B" w:rsidR="007A7279" w:rsidRPr="008D1759" w:rsidRDefault="007616E9" w:rsidP="007616E9">
            <w:pPr>
              <w:pStyle w:val="Naslovpredpisa"/>
              <w:spacing w:before="0" w:after="0" w:line="260" w:lineRule="exact"/>
              <w:jc w:val="left"/>
              <w:rPr>
                <w:sz w:val="20"/>
                <w:szCs w:val="20"/>
              </w:rPr>
            </w:pPr>
            <w:r>
              <w:rPr>
                <w:sz w:val="20"/>
                <w:szCs w:val="20"/>
              </w:rPr>
              <w:t xml:space="preserve">ZADEVA: Uredba o ukrepu dobrobit živali iz Programa razvoja podeželja Republike Slovenije </w:t>
            </w:r>
            <w:r w:rsidR="005B4E64">
              <w:rPr>
                <w:sz w:val="20"/>
                <w:szCs w:val="20"/>
              </w:rPr>
              <w:t>za obd</w:t>
            </w:r>
            <w:r w:rsidR="00283F81">
              <w:rPr>
                <w:sz w:val="20"/>
                <w:szCs w:val="20"/>
              </w:rPr>
              <w:t>obje 2014–2020 v letu 2019</w:t>
            </w:r>
            <w:r w:rsidR="007A7279" w:rsidRPr="008D1759">
              <w:rPr>
                <w:sz w:val="20"/>
                <w:szCs w:val="20"/>
              </w:rPr>
              <w:t xml:space="preserve"> – predlog za obravnavo </w:t>
            </w:r>
          </w:p>
        </w:tc>
      </w:tr>
      <w:tr w:rsidR="007A7279" w:rsidRPr="008D1759" w14:paraId="2739D82C" w14:textId="77777777" w:rsidTr="00D47099">
        <w:tc>
          <w:tcPr>
            <w:tcW w:w="9163" w:type="dxa"/>
            <w:gridSpan w:val="4"/>
          </w:tcPr>
          <w:p w14:paraId="6EEA227C"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5B1D0875" w14:textId="77777777" w:rsidTr="00D47099">
        <w:tc>
          <w:tcPr>
            <w:tcW w:w="9163" w:type="dxa"/>
            <w:gridSpan w:val="4"/>
          </w:tcPr>
          <w:p w14:paraId="7126E3D4" w14:textId="0FF7F59E"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w:t>
            </w:r>
            <w:r w:rsidRPr="007A54D1">
              <w:rPr>
                <w:rFonts w:cs="Arial"/>
                <w:iCs/>
                <w:szCs w:val="20"/>
                <w:lang w:eastAsia="sl-SI"/>
              </w:rPr>
              <w:t>(Uradni list RS, št. 45/08, 57/</w:t>
            </w:r>
            <w:r w:rsidR="007A54D1" w:rsidRPr="007A54D1">
              <w:rPr>
                <w:rFonts w:cs="Arial"/>
                <w:iCs/>
                <w:szCs w:val="20"/>
                <w:lang w:eastAsia="sl-SI"/>
              </w:rPr>
              <w:t xml:space="preserve">12, 90/12 – ZdZPVHVVR, 26/14, </w:t>
            </w:r>
            <w:r w:rsidRPr="007A54D1">
              <w:rPr>
                <w:rFonts w:cs="Arial"/>
                <w:iCs/>
                <w:szCs w:val="20"/>
                <w:lang w:eastAsia="sl-SI"/>
              </w:rPr>
              <w:t>32/15</w:t>
            </w:r>
            <w:r w:rsidR="0068175A">
              <w:rPr>
                <w:rFonts w:cs="Arial"/>
                <w:iCs/>
                <w:szCs w:val="20"/>
                <w:lang w:eastAsia="sl-SI"/>
              </w:rPr>
              <w:t xml:space="preserve">, </w:t>
            </w:r>
            <w:r w:rsidR="007A54D1" w:rsidRPr="007A54D1">
              <w:rPr>
                <w:rFonts w:cs="Arial"/>
                <w:iCs/>
                <w:szCs w:val="20"/>
                <w:lang w:eastAsia="sl-SI"/>
              </w:rPr>
              <w:t>27/17</w:t>
            </w:r>
            <w:r w:rsidR="0068175A">
              <w:rPr>
                <w:rFonts w:cs="Arial"/>
                <w:iCs/>
                <w:szCs w:val="20"/>
                <w:lang w:eastAsia="sl-SI"/>
              </w:rPr>
              <w:t xml:space="preserve"> in 22/18</w:t>
            </w:r>
            <w:r w:rsidRPr="007A54D1">
              <w:rPr>
                <w:rFonts w:cs="Arial"/>
                <w:iCs/>
                <w:szCs w:val="20"/>
                <w:lang w:eastAsia="sl-SI"/>
              </w:rPr>
              <w:t>) je Vlada Republike</w:t>
            </w:r>
            <w:r w:rsidRPr="00CD3B3A">
              <w:rPr>
                <w:rFonts w:cs="Arial"/>
                <w:iCs/>
                <w:szCs w:val="20"/>
                <w:lang w:eastAsia="sl-SI"/>
              </w:rPr>
              <w:t xml:space="preserve"> Slovenije na …..…… seji dne ………... sprejela naslednji sklep:</w:t>
            </w:r>
          </w:p>
          <w:p w14:paraId="7BFF1FAB"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056ED371" w14:textId="6E6CF5AE"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Vlada Republike Slovenije je izdala Uredbo o </w:t>
            </w:r>
            <w:r>
              <w:rPr>
                <w:rFonts w:cs="Arial"/>
                <w:iCs/>
                <w:szCs w:val="20"/>
                <w:lang w:eastAsia="sl-SI"/>
              </w:rPr>
              <w:t>ukrepu dobrobit živali</w:t>
            </w:r>
            <w:r w:rsidRPr="00CD3B3A">
              <w:rPr>
                <w:rFonts w:cs="Arial"/>
                <w:iCs/>
                <w:szCs w:val="20"/>
                <w:lang w:eastAsia="sl-SI"/>
              </w:rPr>
              <w:t xml:space="preserve"> iz Programa razvoja podeželja Republike Slovenije za obdobje 2014–2020</w:t>
            </w:r>
            <w:r w:rsidR="0046366E">
              <w:rPr>
                <w:rFonts w:cs="Arial"/>
                <w:iCs/>
                <w:szCs w:val="20"/>
                <w:lang w:eastAsia="sl-SI"/>
              </w:rPr>
              <w:t xml:space="preserve"> v letu 2019</w:t>
            </w:r>
            <w:r w:rsidRPr="00CD3B3A">
              <w:rPr>
                <w:rFonts w:cs="Arial"/>
                <w:iCs/>
                <w:szCs w:val="20"/>
                <w:lang w:eastAsia="sl-SI"/>
              </w:rPr>
              <w:t xml:space="preserve"> in jo objavi v Uradnem listu Republike Slovenije.</w:t>
            </w:r>
          </w:p>
          <w:p w14:paraId="07B25452"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5F597F17"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076D8321"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14:paraId="0F4C4070" w14:textId="0CAF4CC0" w:rsidR="00E60DF1" w:rsidRPr="00CD3B3A" w:rsidRDefault="00E60DF1" w:rsidP="00557E62">
            <w:pPr>
              <w:numPr>
                <w:ilvl w:val="0"/>
                <w:numId w:val="16"/>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predlog Uredbe o </w:t>
            </w:r>
            <w:r>
              <w:rPr>
                <w:rFonts w:cs="Arial"/>
                <w:iCs/>
                <w:szCs w:val="20"/>
                <w:lang w:eastAsia="sl-SI"/>
              </w:rPr>
              <w:t xml:space="preserve">ukrepu dobrobit živali </w:t>
            </w:r>
            <w:r w:rsidRPr="00CD3B3A">
              <w:rPr>
                <w:rFonts w:cs="Arial"/>
                <w:iCs/>
                <w:szCs w:val="20"/>
                <w:lang w:eastAsia="sl-SI"/>
              </w:rPr>
              <w:t>iz Programa razvoja podeželja Republike Slovenije za obdobje 2014–2020</w:t>
            </w:r>
            <w:r w:rsidR="0068175A">
              <w:rPr>
                <w:rFonts w:cs="Arial"/>
                <w:iCs/>
                <w:szCs w:val="20"/>
                <w:lang w:eastAsia="sl-SI"/>
              </w:rPr>
              <w:t xml:space="preserve"> v letu 2019</w:t>
            </w:r>
          </w:p>
          <w:p w14:paraId="7B50CC0B"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p>
          <w:p w14:paraId="65B0CD83" w14:textId="77777777" w:rsidR="00E60DF1" w:rsidRPr="00CD3B3A" w:rsidRDefault="00E60DF1" w:rsidP="00E60DF1">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14:paraId="4AC8FCD2"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p>
          <w:p w14:paraId="1B97E327" w14:textId="77777777" w:rsidR="00E60DF1" w:rsidRPr="00CD3B3A" w:rsidRDefault="00E60DF1" w:rsidP="00557E62">
            <w:pPr>
              <w:numPr>
                <w:ilvl w:val="0"/>
                <w:numId w:val="15"/>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p>
          <w:p w14:paraId="2CF200FF" w14:textId="77777777" w:rsidR="007A7279" w:rsidRPr="008D1759" w:rsidRDefault="007A7279" w:rsidP="00E60DF1">
            <w:pPr>
              <w:pStyle w:val="Neotevilenodstavek"/>
              <w:spacing w:before="0" w:after="0" w:line="260" w:lineRule="exact"/>
              <w:ind w:left="720"/>
              <w:rPr>
                <w:iCs/>
                <w:sz w:val="20"/>
                <w:szCs w:val="20"/>
              </w:rPr>
            </w:pPr>
          </w:p>
        </w:tc>
      </w:tr>
      <w:tr w:rsidR="007A7279" w:rsidRPr="008D1759" w14:paraId="6A684C5C" w14:textId="77777777" w:rsidTr="00D47099">
        <w:tc>
          <w:tcPr>
            <w:tcW w:w="9163" w:type="dxa"/>
            <w:gridSpan w:val="4"/>
          </w:tcPr>
          <w:p w14:paraId="03DA57D6" w14:textId="77777777"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2BB5D3D2" w14:textId="77777777" w:rsidTr="00D47099">
        <w:tc>
          <w:tcPr>
            <w:tcW w:w="9163" w:type="dxa"/>
            <w:gridSpan w:val="4"/>
          </w:tcPr>
          <w:p w14:paraId="3E46584A"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04C273A3" w14:textId="77777777" w:rsidTr="00D47099">
        <w:tc>
          <w:tcPr>
            <w:tcW w:w="9163" w:type="dxa"/>
            <w:gridSpan w:val="4"/>
          </w:tcPr>
          <w:p w14:paraId="798BD6F5"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74C5479F" w14:textId="77777777" w:rsidTr="00D47099">
        <w:tc>
          <w:tcPr>
            <w:tcW w:w="9163" w:type="dxa"/>
            <w:gridSpan w:val="4"/>
          </w:tcPr>
          <w:p w14:paraId="32DAE6CB" w14:textId="77777777" w:rsidR="00E60DF1" w:rsidRPr="00E60DF1" w:rsidRDefault="00E60DF1" w:rsidP="00557E62">
            <w:pPr>
              <w:numPr>
                <w:ilvl w:val="0"/>
                <w:numId w:val="17"/>
              </w:numPr>
              <w:tabs>
                <w:tab w:val="num" w:pos="360"/>
              </w:tabs>
              <w:spacing w:line="260" w:lineRule="atLeast"/>
              <w:ind w:hanging="720"/>
              <w:jc w:val="both"/>
              <w:rPr>
                <w:rFonts w:cs="Arial"/>
                <w:bCs/>
                <w:szCs w:val="20"/>
              </w:rPr>
            </w:pPr>
            <w:r w:rsidRPr="00E60DF1">
              <w:rPr>
                <w:rFonts w:cs="Arial"/>
                <w:bCs/>
                <w:szCs w:val="20"/>
              </w:rPr>
              <w:t>Tadeja Kvas Majer, generalna direktorica Direktorata za kmetijstvo</w:t>
            </w:r>
          </w:p>
          <w:p w14:paraId="12D4C487" w14:textId="77777777" w:rsidR="00E60DF1" w:rsidRPr="00E60DF1" w:rsidRDefault="00E60DF1" w:rsidP="00557E62">
            <w:pPr>
              <w:numPr>
                <w:ilvl w:val="0"/>
                <w:numId w:val="17"/>
              </w:numPr>
              <w:tabs>
                <w:tab w:val="num" w:pos="360"/>
              </w:tabs>
              <w:spacing w:line="260" w:lineRule="atLeast"/>
              <w:ind w:hanging="720"/>
              <w:jc w:val="both"/>
              <w:rPr>
                <w:rFonts w:cs="Arial"/>
                <w:iCs/>
                <w:szCs w:val="20"/>
                <w:lang w:eastAsia="sl-SI"/>
              </w:rPr>
            </w:pPr>
            <w:r>
              <w:rPr>
                <w:rFonts w:cs="Arial"/>
                <w:bCs/>
                <w:szCs w:val="20"/>
              </w:rPr>
              <w:t xml:space="preserve">mag. </w:t>
            </w:r>
            <w:r w:rsidRPr="00E60DF1">
              <w:rPr>
                <w:rFonts w:cs="Arial"/>
                <w:bCs/>
                <w:szCs w:val="20"/>
              </w:rPr>
              <w:t>Marjeta Bizjak, namestnica generalne direktorice</w:t>
            </w:r>
          </w:p>
          <w:p w14:paraId="07842D2A" w14:textId="77777777" w:rsidR="007A7279" w:rsidRPr="00E60DF1" w:rsidRDefault="00E60DF1" w:rsidP="00557E62">
            <w:pPr>
              <w:numPr>
                <w:ilvl w:val="0"/>
                <w:numId w:val="17"/>
              </w:numPr>
              <w:tabs>
                <w:tab w:val="num" w:pos="360"/>
              </w:tabs>
              <w:spacing w:line="260" w:lineRule="atLeast"/>
              <w:ind w:hanging="720"/>
              <w:jc w:val="both"/>
              <w:rPr>
                <w:rFonts w:cs="Arial"/>
                <w:iCs/>
                <w:szCs w:val="20"/>
                <w:lang w:eastAsia="sl-SI"/>
              </w:rPr>
            </w:pPr>
            <w:r w:rsidRPr="00E60DF1">
              <w:rPr>
                <w:bCs/>
                <w:szCs w:val="20"/>
              </w:rPr>
              <w:t>Igor Ahačevčič, vodja Sektorja za podeželje</w:t>
            </w:r>
          </w:p>
        </w:tc>
      </w:tr>
      <w:tr w:rsidR="007A7279" w:rsidRPr="008D1759" w14:paraId="3AAD4D11" w14:textId="77777777" w:rsidTr="00D47099">
        <w:tc>
          <w:tcPr>
            <w:tcW w:w="9163" w:type="dxa"/>
            <w:gridSpan w:val="4"/>
          </w:tcPr>
          <w:p w14:paraId="4F5994C6"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2E6F1CBD" w14:textId="77777777" w:rsidTr="00D47099">
        <w:tc>
          <w:tcPr>
            <w:tcW w:w="9163" w:type="dxa"/>
            <w:gridSpan w:val="4"/>
          </w:tcPr>
          <w:p w14:paraId="2572568D" w14:textId="77777777" w:rsidR="007A7279" w:rsidRPr="008D1759" w:rsidRDefault="00E60DF1" w:rsidP="00D47099">
            <w:pPr>
              <w:pStyle w:val="Neotevilenodstavek"/>
              <w:spacing w:before="0" w:after="0" w:line="260" w:lineRule="exact"/>
              <w:rPr>
                <w:iCs/>
                <w:sz w:val="20"/>
                <w:szCs w:val="20"/>
              </w:rPr>
            </w:pPr>
            <w:r>
              <w:rPr>
                <w:iCs/>
                <w:sz w:val="20"/>
                <w:szCs w:val="20"/>
              </w:rPr>
              <w:t>/</w:t>
            </w:r>
          </w:p>
        </w:tc>
      </w:tr>
      <w:tr w:rsidR="007A7279" w:rsidRPr="008D1759" w14:paraId="7740CFC3" w14:textId="77777777" w:rsidTr="00D47099">
        <w:tc>
          <w:tcPr>
            <w:tcW w:w="9163" w:type="dxa"/>
            <w:gridSpan w:val="4"/>
          </w:tcPr>
          <w:p w14:paraId="77AE5D5E"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299C333A" w14:textId="77777777" w:rsidTr="00D47099">
        <w:tc>
          <w:tcPr>
            <w:tcW w:w="9163" w:type="dxa"/>
            <w:gridSpan w:val="4"/>
          </w:tcPr>
          <w:p w14:paraId="0C6F6C58" w14:textId="77777777" w:rsidR="007A7279" w:rsidRPr="00D43F59" w:rsidRDefault="002F3068" w:rsidP="00D47099">
            <w:pPr>
              <w:pStyle w:val="Neotevilenodstavek"/>
              <w:spacing w:before="0" w:after="0" w:line="260" w:lineRule="exact"/>
              <w:rPr>
                <w:b/>
                <w:sz w:val="20"/>
                <w:szCs w:val="20"/>
              </w:rPr>
            </w:pPr>
            <w:r>
              <w:rPr>
                <w:b/>
                <w:sz w:val="20"/>
                <w:szCs w:val="20"/>
              </w:rPr>
              <w:lastRenderedPageBreak/>
              <w:t>/</w:t>
            </w:r>
          </w:p>
        </w:tc>
      </w:tr>
      <w:tr w:rsidR="007A7279" w:rsidRPr="008D1759" w14:paraId="2D4B9A85" w14:textId="77777777" w:rsidTr="00D47099">
        <w:tc>
          <w:tcPr>
            <w:tcW w:w="9163" w:type="dxa"/>
            <w:gridSpan w:val="4"/>
          </w:tcPr>
          <w:p w14:paraId="686607F1"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549D4375" w14:textId="77777777" w:rsidTr="00D47099">
        <w:tc>
          <w:tcPr>
            <w:tcW w:w="9163" w:type="dxa"/>
            <w:gridSpan w:val="4"/>
          </w:tcPr>
          <w:p w14:paraId="48739E5B" w14:textId="6C7380A7" w:rsidR="003D7509" w:rsidRPr="00546758" w:rsidRDefault="00202EC0" w:rsidP="00546758">
            <w:pPr>
              <w:jc w:val="both"/>
              <w:rPr>
                <w:rFonts w:asciiTheme="minorHAnsi" w:eastAsiaTheme="minorHAnsi" w:hAnsiTheme="minorHAnsi" w:cstheme="minorBidi"/>
                <w:sz w:val="22"/>
                <w:szCs w:val="22"/>
              </w:rPr>
            </w:pPr>
            <w:r>
              <w:rPr>
                <w:color w:val="000000"/>
              </w:rPr>
              <w:t>U</w:t>
            </w:r>
            <w:r w:rsidRPr="00F91967">
              <w:rPr>
                <w:color w:val="000000"/>
              </w:rPr>
              <w:t xml:space="preserve">redba </w:t>
            </w:r>
            <w:r w:rsidR="00884913">
              <w:rPr>
                <w:color w:val="000000"/>
              </w:rPr>
              <w:t>določa</w:t>
            </w:r>
            <w:r w:rsidRPr="00F91967">
              <w:rPr>
                <w:color w:val="000000"/>
              </w:rPr>
              <w:t xml:space="preserve"> izvajanje ukrepa </w:t>
            </w:r>
            <w:r>
              <w:rPr>
                <w:color w:val="000000"/>
              </w:rPr>
              <w:t>d</w:t>
            </w:r>
            <w:r w:rsidR="003D7509">
              <w:rPr>
                <w:color w:val="000000"/>
              </w:rPr>
              <w:t xml:space="preserve">obrobit živali </w:t>
            </w:r>
            <w:r w:rsidR="003D7509" w:rsidRPr="00F91967">
              <w:rPr>
                <w:color w:val="000000"/>
              </w:rPr>
              <w:t>(v nadaljnjem besedilu: ukrep DŽ)</w:t>
            </w:r>
            <w:r w:rsidR="003D7509">
              <w:rPr>
                <w:color w:val="000000"/>
              </w:rPr>
              <w:t xml:space="preserve"> </w:t>
            </w:r>
            <w:r w:rsidRPr="00F91967">
              <w:rPr>
                <w:color w:val="000000"/>
              </w:rPr>
              <w:t>iz Programa razvoja podeželja Republike Slovenije za obdobje 2014–2020,</w:t>
            </w:r>
            <w:r>
              <w:rPr>
                <w:color w:val="000000"/>
              </w:rPr>
              <w:t xml:space="preserve"> </w:t>
            </w:r>
            <w:r w:rsidR="003D7509" w:rsidRPr="003D7509">
              <w:rPr>
                <w:color w:val="000000"/>
                <w:lang w:val="x-none"/>
              </w:rPr>
              <w:t xml:space="preserve">ki je potrjen z Izvedbenim sklepom Komisije z dne 13. februarja 2015 o odobritvi Programa razvoja podeželja Republike Slovenije za podporo iz Evropskega kmetijskega sklada za razvoj podeželja, št. CCI 2014 SI 06 RD NP 0012020, </w:t>
            </w:r>
            <w:r w:rsidR="003D7509" w:rsidRPr="003D7509">
              <w:rPr>
                <w:color w:val="000000"/>
              </w:rPr>
              <w:t xml:space="preserve">zadnjič </w:t>
            </w:r>
            <w:r w:rsidR="003D7509" w:rsidRPr="00546758">
              <w:rPr>
                <w:color w:val="000000"/>
              </w:rPr>
              <w:t xml:space="preserve">spremenjenim z </w:t>
            </w:r>
            <w:r w:rsidR="0046366E" w:rsidRPr="00546758">
              <w:rPr>
                <w:color w:val="000000"/>
              </w:rPr>
              <w:t xml:space="preserve">Izvedbenim sklepom </w:t>
            </w:r>
            <w:r w:rsidR="0046366E" w:rsidRPr="008724B5">
              <w:rPr>
                <w:color w:val="000000"/>
              </w:rPr>
              <w:t xml:space="preserve">Komisije št. </w:t>
            </w:r>
            <w:r w:rsidR="00546758" w:rsidRPr="008724B5">
              <w:rPr>
                <w:rFonts w:asciiTheme="minorHAnsi" w:eastAsiaTheme="minorHAnsi" w:hAnsiTheme="minorHAnsi" w:cstheme="minorBidi"/>
                <w:sz w:val="22"/>
                <w:szCs w:val="22"/>
              </w:rPr>
              <w:t xml:space="preserve">C(2018) 6959 </w:t>
            </w:r>
            <w:r w:rsidR="0046366E" w:rsidRPr="008724B5">
              <w:rPr>
                <w:color w:val="000000"/>
              </w:rPr>
              <w:t xml:space="preserve">z dne </w:t>
            </w:r>
            <w:r w:rsidR="00546758" w:rsidRPr="008724B5">
              <w:rPr>
                <w:color w:val="000000"/>
              </w:rPr>
              <w:t>17.</w:t>
            </w:r>
            <w:r w:rsidR="0046366E" w:rsidRPr="008724B5">
              <w:rPr>
                <w:color w:val="000000"/>
              </w:rPr>
              <w:t xml:space="preserve"> </w:t>
            </w:r>
            <w:r w:rsidR="00A5298D" w:rsidRPr="008724B5">
              <w:rPr>
                <w:color w:val="000000"/>
              </w:rPr>
              <w:t>oktobra</w:t>
            </w:r>
            <w:r w:rsidR="0046366E" w:rsidRPr="008724B5">
              <w:rPr>
                <w:color w:val="000000"/>
              </w:rPr>
              <w:t xml:space="preserve"> 2018 o odobritvi spremembe programa razvoja podeželja za Slovenijo za podporo iz Evropskega kmetijskega sklada za razvoj podeželja in spremembi Izvedbenega sklepa C(2015) 849</w:t>
            </w:r>
            <w:r w:rsidR="003D7509" w:rsidRPr="008724B5">
              <w:rPr>
                <w:i/>
                <w:color w:val="000000"/>
              </w:rPr>
              <w:t>.</w:t>
            </w:r>
          </w:p>
          <w:p w14:paraId="168EF230" w14:textId="77777777" w:rsidR="003D7509" w:rsidRDefault="003D7509" w:rsidP="003D7509">
            <w:pPr>
              <w:pStyle w:val="Neotevilenodstavek"/>
              <w:spacing w:before="0" w:after="0" w:line="260" w:lineRule="exact"/>
              <w:rPr>
                <w:color w:val="000000"/>
                <w:sz w:val="20"/>
              </w:rPr>
            </w:pPr>
          </w:p>
          <w:p w14:paraId="04EDC8D9" w14:textId="11C2889E" w:rsidR="00202EC0" w:rsidRDefault="00884913" w:rsidP="003D7509">
            <w:pPr>
              <w:pStyle w:val="Neotevilenodstavek"/>
              <w:spacing w:before="0" w:after="0" w:line="260" w:lineRule="exact"/>
              <w:rPr>
                <w:color w:val="000000"/>
                <w:sz w:val="20"/>
              </w:rPr>
            </w:pPr>
            <w:r>
              <w:rPr>
                <w:color w:val="000000"/>
                <w:sz w:val="20"/>
              </w:rPr>
              <w:t xml:space="preserve">Uredba </w:t>
            </w:r>
            <w:r w:rsidR="000506A6">
              <w:rPr>
                <w:color w:val="000000"/>
                <w:sz w:val="20"/>
              </w:rPr>
              <w:t>je</w:t>
            </w:r>
            <w:r w:rsidR="000506A6" w:rsidRPr="00884913">
              <w:rPr>
                <w:color w:val="000000"/>
                <w:sz w:val="20"/>
              </w:rPr>
              <w:t xml:space="preserve"> </w:t>
            </w:r>
            <w:r w:rsidRPr="00884913">
              <w:rPr>
                <w:color w:val="000000"/>
                <w:sz w:val="20"/>
              </w:rPr>
              <w:t>podlag</w:t>
            </w:r>
            <w:r w:rsidR="000506A6">
              <w:rPr>
                <w:color w:val="000000"/>
                <w:sz w:val="20"/>
              </w:rPr>
              <w:t>a</w:t>
            </w:r>
            <w:r w:rsidRPr="00884913">
              <w:rPr>
                <w:color w:val="000000"/>
                <w:sz w:val="20"/>
              </w:rPr>
              <w:t xml:space="preserve"> za nadaljevanje</w:t>
            </w:r>
            <w:r w:rsidR="0046366E">
              <w:rPr>
                <w:color w:val="000000"/>
                <w:sz w:val="20"/>
              </w:rPr>
              <w:t xml:space="preserve"> izvajanja ukrepa DŽ v letu 2019</w:t>
            </w:r>
            <w:r w:rsidRPr="00884913">
              <w:rPr>
                <w:color w:val="000000"/>
                <w:sz w:val="20"/>
              </w:rPr>
              <w:t xml:space="preserve">, ki </w:t>
            </w:r>
            <w:r>
              <w:rPr>
                <w:color w:val="000000"/>
                <w:sz w:val="20"/>
              </w:rPr>
              <w:t>se izvaja</w:t>
            </w:r>
            <w:r w:rsidRPr="00884913">
              <w:rPr>
                <w:color w:val="000000"/>
                <w:sz w:val="20"/>
              </w:rPr>
              <w:t xml:space="preserve"> že od leta 2014. Uredba opredeljuje vsebino in izvedbo ukrepa DŽ z določitvijo vstopnih pogojev, upravičencev, trajanja obveznosti, </w:t>
            </w:r>
            <w:r w:rsidR="003D7509">
              <w:rPr>
                <w:color w:val="000000"/>
                <w:sz w:val="20"/>
              </w:rPr>
              <w:t xml:space="preserve">operacij in </w:t>
            </w:r>
            <w:r w:rsidRPr="00884913">
              <w:rPr>
                <w:color w:val="000000"/>
                <w:sz w:val="20"/>
              </w:rPr>
              <w:t xml:space="preserve">nabora </w:t>
            </w:r>
            <w:r w:rsidR="00ED7DAB" w:rsidRPr="00884913">
              <w:rPr>
                <w:color w:val="000000"/>
                <w:sz w:val="20"/>
              </w:rPr>
              <w:t>mo</w:t>
            </w:r>
            <w:r w:rsidR="00ED7DAB">
              <w:rPr>
                <w:color w:val="000000"/>
                <w:sz w:val="20"/>
              </w:rPr>
              <w:t>gočih</w:t>
            </w:r>
            <w:r w:rsidR="00ED7DAB" w:rsidRPr="00884913">
              <w:rPr>
                <w:color w:val="000000"/>
                <w:sz w:val="20"/>
              </w:rPr>
              <w:t xml:space="preserve"> </w:t>
            </w:r>
            <w:r w:rsidRPr="00884913">
              <w:rPr>
                <w:color w:val="000000"/>
                <w:sz w:val="20"/>
              </w:rPr>
              <w:t xml:space="preserve">zahtev </w:t>
            </w:r>
            <w:r w:rsidR="003D7509">
              <w:rPr>
                <w:color w:val="000000"/>
                <w:sz w:val="20"/>
              </w:rPr>
              <w:t>ter</w:t>
            </w:r>
            <w:r w:rsidRPr="00884913">
              <w:rPr>
                <w:color w:val="000000"/>
                <w:sz w:val="20"/>
              </w:rPr>
              <w:t xml:space="preserve"> pogojev za </w:t>
            </w:r>
            <w:r w:rsidR="000506A6">
              <w:rPr>
                <w:color w:val="000000"/>
                <w:sz w:val="20"/>
              </w:rPr>
              <w:t xml:space="preserve">njihovo </w:t>
            </w:r>
            <w:r w:rsidRPr="00884913">
              <w:rPr>
                <w:color w:val="000000"/>
                <w:sz w:val="20"/>
              </w:rPr>
              <w:t>izpolnjevanje</w:t>
            </w:r>
            <w:r w:rsidR="003D7509">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46366E">
              <w:rPr>
                <w:color w:val="000000"/>
                <w:sz w:val="20"/>
              </w:rPr>
              <w:t xml:space="preserve"> in izključitev itd. V letu 2019</w:t>
            </w:r>
            <w:r w:rsidRPr="00884913">
              <w:rPr>
                <w:color w:val="000000"/>
                <w:sz w:val="20"/>
              </w:rPr>
              <w:t xml:space="preserve"> se ukrep DŽ izvaja v treh operacijah, in sicer za prašiče, govedo in drobnico.</w:t>
            </w:r>
          </w:p>
          <w:p w14:paraId="313EE328" w14:textId="77777777" w:rsidR="003D7509" w:rsidRPr="00884913" w:rsidRDefault="003D7509" w:rsidP="003D7509">
            <w:pPr>
              <w:pStyle w:val="Neotevilenodstavek"/>
              <w:spacing w:before="0" w:after="0" w:line="260" w:lineRule="exact"/>
              <w:rPr>
                <w:color w:val="000000"/>
              </w:rPr>
            </w:pPr>
          </w:p>
        </w:tc>
      </w:tr>
      <w:tr w:rsidR="007A7279" w:rsidRPr="008D1759" w14:paraId="7E163CD8" w14:textId="77777777" w:rsidTr="00D47099">
        <w:tc>
          <w:tcPr>
            <w:tcW w:w="9163" w:type="dxa"/>
            <w:gridSpan w:val="4"/>
          </w:tcPr>
          <w:p w14:paraId="3031B5BF"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2C6B09DB" w14:textId="77777777" w:rsidTr="00D47099">
        <w:tc>
          <w:tcPr>
            <w:tcW w:w="1448" w:type="dxa"/>
          </w:tcPr>
          <w:p w14:paraId="36293037"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652B90A9"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5985B3" w14:textId="77777777" w:rsidR="007A7279" w:rsidRPr="008D1759" w:rsidRDefault="00202EC0" w:rsidP="00D47099">
            <w:pPr>
              <w:pStyle w:val="Neotevilenodstavek"/>
              <w:spacing w:before="0" w:after="0" w:line="260" w:lineRule="exact"/>
              <w:jc w:val="center"/>
              <w:rPr>
                <w:iCs/>
                <w:sz w:val="20"/>
                <w:szCs w:val="20"/>
              </w:rPr>
            </w:pPr>
            <w:r>
              <w:rPr>
                <w:sz w:val="20"/>
                <w:szCs w:val="20"/>
              </w:rPr>
              <w:t>DA</w:t>
            </w:r>
          </w:p>
        </w:tc>
      </w:tr>
      <w:tr w:rsidR="007A7279" w:rsidRPr="008D1759" w14:paraId="0F187DFC" w14:textId="77777777" w:rsidTr="00D47099">
        <w:tc>
          <w:tcPr>
            <w:tcW w:w="1448" w:type="dxa"/>
          </w:tcPr>
          <w:p w14:paraId="2165EAA1"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DE6F4AF"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045C162"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1B03E533" w14:textId="77777777" w:rsidTr="00D47099">
        <w:tc>
          <w:tcPr>
            <w:tcW w:w="1448" w:type="dxa"/>
          </w:tcPr>
          <w:p w14:paraId="39A5D490"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9D85A02"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C01C588"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64394CBF" w14:textId="77777777" w:rsidTr="00D47099">
        <w:tc>
          <w:tcPr>
            <w:tcW w:w="1448" w:type="dxa"/>
          </w:tcPr>
          <w:p w14:paraId="7F7C937D"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69332AED"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B02C48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AE670F2" w14:textId="77777777" w:rsidTr="00D47099">
        <w:tc>
          <w:tcPr>
            <w:tcW w:w="1448" w:type="dxa"/>
          </w:tcPr>
          <w:p w14:paraId="05422B1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67C7DFA"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00F9D17E"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51011CFE" w14:textId="77777777" w:rsidTr="00D47099">
        <w:tc>
          <w:tcPr>
            <w:tcW w:w="1448" w:type="dxa"/>
          </w:tcPr>
          <w:p w14:paraId="4587A0C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F308FE1"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050CA42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2D4A3827" w14:textId="77777777" w:rsidTr="00D47099">
        <w:tc>
          <w:tcPr>
            <w:tcW w:w="1448" w:type="dxa"/>
            <w:tcBorders>
              <w:bottom w:val="single" w:sz="4" w:space="0" w:color="auto"/>
            </w:tcBorders>
          </w:tcPr>
          <w:p w14:paraId="32C20D0C"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97B57DB"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BE645DF"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7C1369A1"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FC83BCE" w14:textId="77777777" w:rsidR="007A7279" w:rsidRPr="008D1759" w:rsidRDefault="007A7279" w:rsidP="00557E62">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0FAAFA1F"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3A7E205A"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1358EF30" w14:textId="77777777"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55DCAEB2" w14:textId="3B036CA1" w:rsidR="00C4119C" w:rsidRDefault="00060F7E" w:rsidP="00C4119C">
            <w:pPr>
              <w:spacing w:line="260" w:lineRule="atLeast"/>
              <w:jc w:val="both"/>
              <w:rPr>
                <w:rFonts w:cs="Arial"/>
                <w:color w:val="000000"/>
                <w:szCs w:val="20"/>
                <w:lang w:eastAsia="sl-SI"/>
              </w:rPr>
            </w:pPr>
            <w:r>
              <w:rPr>
                <w:rFonts w:cs="Arial"/>
                <w:szCs w:val="20"/>
                <w:lang w:eastAsia="sl-SI"/>
              </w:rPr>
              <w:t xml:space="preserve">Slovenija </w:t>
            </w:r>
            <w:r w:rsidR="0064346D">
              <w:rPr>
                <w:rFonts w:cs="Arial"/>
                <w:szCs w:val="20"/>
                <w:lang w:eastAsia="sl-SI"/>
              </w:rPr>
              <w:t xml:space="preserve">bo </w:t>
            </w:r>
            <w:r w:rsidR="003941C6" w:rsidRPr="003941C6">
              <w:rPr>
                <w:rFonts w:cs="Arial"/>
                <w:szCs w:val="20"/>
                <w:lang w:eastAsia="sl-SI"/>
              </w:rPr>
              <w:t>za izvedbo ukrepa DŽ</w:t>
            </w:r>
            <w:r w:rsidR="003D7509">
              <w:rPr>
                <w:rFonts w:cs="Arial"/>
                <w:szCs w:val="20"/>
                <w:lang w:eastAsia="sl-SI"/>
              </w:rPr>
              <w:t xml:space="preserve"> </w:t>
            </w:r>
            <w:r w:rsidR="00134C9A">
              <w:rPr>
                <w:rFonts w:cs="Arial"/>
                <w:szCs w:val="20"/>
                <w:lang w:eastAsia="sl-SI"/>
              </w:rPr>
              <w:t>za leto</w:t>
            </w:r>
            <w:r w:rsidR="003D7509">
              <w:rPr>
                <w:rFonts w:cs="Arial"/>
                <w:szCs w:val="20"/>
                <w:lang w:eastAsia="sl-SI"/>
              </w:rPr>
              <w:t xml:space="preserve"> 201</w:t>
            </w:r>
            <w:r w:rsidR="0046366E">
              <w:rPr>
                <w:rFonts w:cs="Arial"/>
                <w:szCs w:val="20"/>
                <w:lang w:eastAsia="sl-SI"/>
              </w:rPr>
              <w:t>9</w:t>
            </w:r>
            <w:r w:rsidR="003941C6" w:rsidRPr="003941C6">
              <w:rPr>
                <w:rFonts w:cs="Arial"/>
                <w:szCs w:val="20"/>
                <w:lang w:eastAsia="sl-SI"/>
              </w:rPr>
              <w:t xml:space="preserve"> namenila do </w:t>
            </w:r>
            <w:r w:rsidR="00220201">
              <w:rPr>
                <w:rFonts w:cs="Arial"/>
                <w:szCs w:val="20"/>
                <w:lang w:eastAsia="sl-SI"/>
              </w:rPr>
              <w:t>7.2</w:t>
            </w:r>
            <w:r w:rsidR="00523270" w:rsidRPr="00220201">
              <w:rPr>
                <w:rFonts w:cs="Arial"/>
                <w:szCs w:val="20"/>
                <w:lang w:eastAsia="sl-SI"/>
              </w:rPr>
              <w:t>00</w:t>
            </w:r>
            <w:r w:rsidR="003941C6" w:rsidRPr="00220201">
              <w:rPr>
                <w:rFonts w:cs="Arial"/>
                <w:szCs w:val="20"/>
                <w:lang w:eastAsia="sl-SI"/>
              </w:rPr>
              <w:t xml:space="preserve">.000 </w:t>
            </w:r>
            <w:r w:rsidR="00E5445D" w:rsidRPr="00220201">
              <w:rPr>
                <w:rFonts w:cs="Arial"/>
                <w:szCs w:val="20"/>
                <w:lang w:eastAsia="sl-SI"/>
              </w:rPr>
              <w:t>eurov</w:t>
            </w:r>
            <w:r w:rsidR="00523270">
              <w:rPr>
                <w:rFonts w:cs="Arial"/>
                <w:szCs w:val="20"/>
                <w:lang w:eastAsia="sl-SI"/>
              </w:rPr>
              <w:t xml:space="preserve">. </w:t>
            </w:r>
            <w:r w:rsidR="0074741A">
              <w:rPr>
                <w:color w:val="000000"/>
                <w:szCs w:val="20"/>
              </w:rPr>
              <w:t xml:space="preserve">Plačila </w:t>
            </w:r>
            <w:r w:rsidR="003941C6" w:rsidRPr="003941C6">
              <w:rPr>
                <w:color w:val="000000"/>
                <w:szCs w:val="20"/>
              </w:rPr>
              <w:t>z</w:t>
            </w:r>
            <w:r w:rsidR="0074741A">
              <w:rPr>
                <w:color w:val="000000"/>
                <w:szCs w:val="20"/>
              </w:rPr>
              <w:t>a ukrep</w:t>
            </w:r>
            <w:r w:rsidR="003941C6" w:rsidRPr="003941C6">
              <w:rPr>
                <w:szCs w:val="20"/>
              </w:rPr>
              <w:t xml:space="preserve"> DŽ na podlagi te uredbe </w:t>
            </w:r>
            <w:r w:rsidR="003941C6" w:rsidRPr="003941C6">
              <w:rPr>
                <w:color w:val="000000"/>
                <w:szCs w:val="20"/>
              </w:rPr>
              <w:t>se bodo v c</w:t>
            </w:r>
            <w:r w:rsidR="0074741A">
              <w:rPr>
                <w:color w:val="000000"/>
                <w:szCs w:val="20"/>
              </w:rPr>
              <w:t>eloti izvedla po 1. marcu 2020</w:t>
            </w:r>
            <w:r w:rsidR="001F1838">
              <w:rPr>
                <w:color w:val="000000"/>
                <w:szCs w:val="20"/>
              </w:rPr>
              <w:t xml:space="preserve">, zato se bodo sredstva za izplačila za ukrep DŽ </w:t>
            </w:r>
            <w:r w:rsidR="00E80022">
              <w:rPr>
                <w:color w:val="000000"/>
                <w:szCs w:val="20"/>
              </w:rPr>
              <w:t xml:space="preserve">za leto 2019 </w:t>
            </w:r>
            <w:r w:rsidR="001F1838">
              <w:rPr>
                <w:color w:val="000000"/>
                <w:szCs w:val="20"/>
              </w:rPr>
              <w:t>zagotovila ob pripravi proračuna za leto 2020.</w:t>
            </w:r>
            <w:r w:rsidR="003941C6" w:rsidRPr="003941C6">
              <w:rPr>
                <w:color w:val="000000"/>
                <w:szCs w:val="20"/>
              </w:rPr>
              <w:t xml:space="preserve"> </w:t>
            </w:r>
            <w:r w:rsidR="00E80022">
              <w:rPr>
                <w:rFonts w:cs="Arial"/>
                <w:szCs w:val="20"/>
                <w:lang w:eastAsia="sl-SI"/>
              </w:rPr>
              <w:t>S</w:t>
            </w:r>
            <w:r w:rsidR="00E80022">
              <w:rPr>
                <w:rFonts w:cs="Arial"/>
                <w:color w:val="000000"/>
                <w:szCs w:val="20"/>
                <w:lang w:eastAsia="sl-SI"/>
              </w:rPr>
              <w:t xml:space="preserve">redstva se </w:t>
            </w:r>
            <w:r w:rsidR="00E80022" w:rsidRPr="003941C6">
              <w:rPr>
                <w:rFonts w:cs="Arial"/>
                <w:color w:val="000000"/>
                <w:szCs w:val="20"/>
                <w:lang w:eastAsia="sl-SI"/>
              </w:rPr>
              <w:t>zagotovijo v višini 25 odstotkov iz proračuna Republike Slovenije</w:t>
            </w:r>
            <w:r w:rsidR="00E80022">
              <w:rPr>
                <w:rFonts w:cs="Arial"/>
                <w:color w:val="000000"/>
                <w:szCs w:val="20"/>
                <w:lang w:eastAsia="sl-SI"/>
              </w:rPr>
              <w:t xml:space="preserve"> </w:t>
            </w:r>
            <w:r w:rsidR="00E80022" w:rsidRPr="003941C6">
              <w:rPr>
                <w:rFonts w:cs="Arial"/>
                <w:color w:val="000000"/>
                <w:szCs w:val="20"/>
                <w:lang w:eastAsia="sl-SI"/>
              </w:rPr>
              <w:t xml:space="preserve">in v višini 75 odstotkov iz sredstev Evropskega kmetijskega sklada za razvoj podeželja. </w:t>
            </w:r>
            <w:r w:rsidR="00C4119C" w:rsidRPr="003941C6">
              <w:rPr>
                <w:rFonts w:cs="Arial"/>
                <w:color w:val="000000"/>
                <w:szCs w:val="20"/>
                <w:lang w:eastAsia="sl-SI"/>
              </w:rPr>
              <w:t xml:space="preserve">Dejanska izplačila bodo odvisna od števila vključenih upravičencev v </w:t>
            </w:r>
            <w:r w:rsidR="00C723B6">
              <w:rPr>
                <w:rFonts w:cs="Arial"/>
                <w:color w:val="000000"/>
                <w:szCs w:val="20"/>
                <w:lang w:eastAsia="sl-SI"/>
              </w:rPr>
              <w:t>ukrep DŽ ter</w:t>
            </w:r>
            <w:r w:rsidR="00C4119C" w:rsidRPr="003941C6">
              <w:rPr>
                <w:rFonts w:cs="Arial"/>
                <w:color w:val="000000"/>
                <w:szCs w:val="20"/>
                <w:lang w:eastAsia="sl-SI"/>
              </w:rPr>
              <w:t xml:space="preserve"> števila </w:t>
            </w:r>
            <w:r w:rsidR="00C723B6">
              <w:rPr>
                <w:rFonts w:cs="Arial"/>
                <w:color w:val="000000"/>
                <w:szCs w:val="20"/>
                <w:lang w:eastAsia="sl-SI"/>
              </w:rPr>
              <w:t>operacij in zahtev</w:t>
            </w:r>
            <w:r w:rsidR="00C4119C" w:rsidRPr="003941C6">
              <w:rPr>
                <w:rFonts w:cs="Arial"/>
                <w:color w:val="000000"/>
                <w:szCs w:val="20"/>
                <w:lang w:eastAsia="sl-SI"/>
              </w:rPr>
              <w:t>, ki jih bodo ti upravičenci izpolnjevali.</w:t>
            </w:r>
          </w:p>
          <w:p w14:paraId="7DE3955E" w14:textId="77777777" w:rsidR="0074741A" w:rsidRDefault="0074741A" w:rsidP="00C4119C">
            <w:pPr>
              <w:spacing w:line="260" w:lineRule="atLeast"/>
              <w:jc w:val="both"/>
              <w:rPr>
                <w:color w:val="000000"/>
                <w:szCs w:val="20"/>
              </w:rPr>
            </w:pPr>
          </w:p>
          <w:p w14:paraId="01A9D50E" w14:textId="0AFE7C14" w:rsidR="007A7279" w:rsidRDefault="001F1838" w:rsidP="003D7509">
            <w:pPr>
              <w:spacing w:line="260" w:lineRule="atLeast"/>
              <w:jc w:val="both"/>
              <w:rPr>
                <w:color w:val="000000"/>
                <w:szCs w:val="20"/>
              </w:rPr>
            </w:pPr>
            <w:r>
              <w:rPr>
                <w:color w:val="000000"/>
                <w:szCs w:val="20"/>
              </w:rPr>
              <w:t>Načrtuje se, g</w:t>
            </w:r>
            <w:r w:rsidR="000460F1">
              <w:rPr>
                <w:color w:val="000000"/>
                <w:szCs w:val="20"/>
              </w:rPr>
              <w:t>lede na dosedanje število upravičencev</w:t>
            </w:r>
            <w:r w:rsidR="00B86F5C">
              <w:rPr>
                <w:color w:val="000000"/>
                <w:szCs w:val="20"/>
              </w:rPr>
              <w:t>,</w:t>
            </w:r>
            <w:r w:rsidR="000460F1">
              <w:rPr>
                <w:color w:val="000000"/>
                <w:szCs w:val="20"/>
              </w:rPr>
              <w:t xml:space="preserve"> vključenih v </w:t>
            </w:r>
            <w:r w:rsidR="00283F81">
              <w:rPr>
                <w:color w:val="000000"/>
                <w:szCs w:val="20"/>
              </w:rPr>
              <w:t>operaciji</w:t>
            </w:r>
            <w:r w:rsidR="000460F1">
              <w:rPr>
                <w:color w:val="000000"/>
                <w:szCs w:val="20"/>
              </w:rPr>
              <w:t xml:space="preserve"> DŽ </w:t>
            </w:r>
            <w:r w:rsidR="006F5089">
              <w:rPr>
                <w:color w:val="000000"/>
                <w:szCs w:val="20"/>
              </w:rPr>
              <w:t>za</w:t>
            </w:r>
            <w:r w:rsidR="003757F5">
              <w:rPr>
                <w:color w:val="000000"/>
                <w:szCs w:val="20"/>
              </w:rPr>
              <w:t xml:space="preserve"> prašič</w:t>
            </w:r>
            <w:r w:rsidR="006F5089">
              <w:rPr>
                <w:color w:val="000000"/>
                <w:szCs w:val="20"/>
              </w:rPr>
              <w:t>e</w:t>
            </w:r>
            <w:r w:rsidR="0074741A">
              <w:rPr>
                <w:color w:val="000000"/>
                <w:szCs w:val="20"/>
              </w:rPr>
              <w:t xml:space="preserve"> in</w:t>
            </w:r>
            <w:r w:rsidR="006F5089">
              <w:rPr>
                <w:color w:val="000000"/>
                <w:szCs w:val="20"/>
              </w:rPr>
              <w:t xml:space="preserve"> govedo</w:t>
            </w:r>
            <w:r w:rsidR="000460F1">
              <w:rPr>
                <w:color w:val="000000"/>
                <w:szCs w:val="20"/>
              </w:rPr>
              <w:t>, da se število upravičencev</w:t>
            </w:r>
            <w:r w:rsidR="0074741A">
              <w:rPr>
                <w:color w:val="000000"/>
                <w:szCs w:val="20"/>
              </w:rPr>
              <w:t xml:space="preserve"> </w:t>
            </w:r>
            <w:r>
              <w:rPr>
                <w:color w:val="000000"/>
                <w:szCs w:val="20"/>
              </w:rPr>
              <w:t xml:space="preserve">vključenih v navedeni operaciji </w:t>
            </w:r>
            <w:r w:rsidR="0074741A">
              <w:rPr>
                <w:color w:val="000000"/>
                <w:szCs w:val="20"/>
              </w:rPr>
              <w:t>v letu 2019</w:t>
            </w:r>
            <w:r w:rsidR="0046366E">
              <w:rPr>
                <w:color w:val="000000"/>
                <w:szCs w:val="20"/>
              </w:rPr>
              <w:t xml:space="preserve"> </w:t>
            </w:r>
            <w:r w:rsidR="000460F1">
              <w:rPr>
                <w:color w:val="000000"/>
                <w:szCs w:val="20"/>
              </w:rPr>
              <w:t xml:space="preserve">ne bo </w:t>
            </w:r>
            <w:r w:rsidR="0074741A">
              <w:rPr>
                <w:color w:val="000000"/>
                <w:szCs w:val="20"/>
              </w:rPr>
              <w:t>poveč</w:t>
            </w:r>
            <w:r>
              <w:rPr>
                <w:color w:val="000000"/>
                <w:szCs w:val="20"/>
              </w:rPr>
              <w:t>alo. V</w:t>
            </w:r>
            <w:r w:rsidR="0074741A">
              <w:rPr>
                <w:color w:val="000000"/>
                <w:szCs w:val="20"/>
              </w:rPr>
              <w:t>ečje</w:t>
            </w:r>
            <w:r w:rsidR="000460F1">
              <w:rPr>
                <w:color w:val="000000"/>
                <w:szCs w:val="20"/>
              </w:rPr>
              <w:t xml:space="preserve"> </w:t>
            </w:r>
            <w:r w:rsidR="0074741A">
              <w:rPr>
                <w:color w:val="000000"/>
                <w:szCs w:val="20"/>
              </w:rPr>
              <w:t xml:space="preserve">število </w:t>
            </w:r>
            <w:r w:rsidR="000460F1">
              <w:rPr>
                <w:color w:val="000000"/>
                <w:szCs w:val="20"/>
              </w:rPr>
              <w:t xml:space="preserve">potencialnih upravičencev </w:t>
            </w:r>
            <w:r w:rsidR="00283F81">
              <w:rPr>
                <w:color w:val="000000"/>
                <w:szCs w:val="20"/>
              </w:rPr>
              <w:t>pa se pričakuje pri</w:t>
            </w:r>
            <w:r w:rsidR="000460F1">
              <w:rPr>
                <w:color w:val="000000"/>
                <w:szCs w:val="20"/>
              </w:rPr>
              <w:t xml:space="preserve"> </w:t>
            </w:r>
            <w:r w:rsidR="006F5089">
              <w:rPr>
                <w:color w:val="000000"/>
                <w:szCs w:val="20"/>
              </w:rPr>
              <w:t>operacij</w:t>
            </w:r>
            <w:r w:rsidR="00283F81">
              <w:rPr>
                <w:color w:val="000000"/>
                <w:szCs w:val="20"/>
              </w:rPr>
              <w:t>i</w:t>
            </w:r>
            <w:r w:rsidR="000460F1">
              <w:rPr>
                <w:color w:val="000000"/>
                <w:szCs w:val="20"/>
              </w:rPr>
              <w:t xml:space="preserve"> DŽ </w:t>
            </w:r>
            <w:r w:rsidR="006F5089">
              <w:rPr>
                <w:color w:val="000000"/>
                <w:szCs w:val="20"/>
              </w:rPr>
              <w:t>za drobnico</w:t>
            </w:r>
            <w:r w:rsidR="0046366E">
              <w:rPr>
                <w:color w:val="000000"/>
                <w:szCs w:val="20"/>
              </w:rPr>
              <w:t xml:space="preserve"> </w:t>
            </w:r>
            <w:r w:rsidR="0074741A">
              <w:rPr>
                <w:color w:val="000000"/>
                <w:szCs w:val="20"/>
              </w:rPr>
              <w:t>zaradi spremembe obdobja paše.</w:t>
            </w:r>
            <w:r w:rsidR="00375019">
              <w:rPr>
                <w:color w:val="000000"/>
                <w:szCs w:val="20"/>
              </w:rPr>
              <w:t xml:space="preserve"> </w:t>
            </w:r>
            <w:r w:rsidR="00E80022">
              <w:rPr>
                <w:color w:val="000000"/>
                <w:szCs w:val="20"/>
              </w:rPr>
              <w:t xml:space="preserve">Do sedaj je bilo na celotnem območju Slovenije </w:t>
            </w:r>
            <w:r w:rsidR="00375019">
              <w:rPr>
                <w:color w:val="000000"/>
                <w:szCs w:val="20"/>
              </w:rPr>
              <w:t xml:space="preserve">za drobnico </w:t>
            </w:r>
            <w:r w:rsidR="00E80022">
              <w:rPr>
                <w:color w:val="000000"/>
                <w:szCs w:val="20"/>
              </w:rPr>
              <w:t>zahtevano 210 dni trajajoče obdobje paše</w:t>
            </w:r>
            <w:r w:rsidR="00375019">
              <w:rPr>
                <w:color w:val="000000"/>
                <w:szCs w:val="20"/>
              </w:rPr>
              <w:t xml:space="preserve">, s to uredbo pa je določeno </w:t>
            </w:r>
            <w:r w:rsidR="001D7951">
              <w:rPr>
                <w:color w:val="000000"/>
                <w:szCs w:val="20"/>
              </w:rPr>
              <w:t xml:space="preserve">območje, kjer zaradi </w:t>
            </w:r>
            <w:r w:rsidR="00375019">
              <w:rPr>
                <w:color w:val="000000"/>
                <w:szCs w:val="20"/>
              </w:rPr>
              <w:t>krajš</w:t>
            </w:r>
            <w:r w:rsidR="001D7951">
              <w:rPr>
                <w:color w:val="000000"/>
                <w:szCs w:val="20"/>
              </w:rPr>
              <w:t>e vegetacijske dobe paše drobnice ni možno izvajati 210. Na tem območju se zahteva najmanj 180 dni trajajoče obdobje paše</w:t>
            </w:r>
            <w:r w:rsidR="00430C4B">
              <w:rPr>
                <w:color w:val="000000"/>
                <w:szCs w:val="20"/>
              </w:rPr>
              <w:t>. Kljub pričakovanem povečanju števila upravičencev</w:t>
            </w:r>
            <w:r w:rsidR="001D7951">
              <w:rPr>
                <w:color w:val="000000"/>
                <w:szCs w:val="20"/>
              </w:rPr>
              <w:t>,</w:t>
            </w:r>
            <w:r w:rsidR="00430C4B">
              <w:rPr>
                <w:color w:val="000000"/>
                <w:szCs w:val="20"/>
              </w:rPr>
              <w:t xml:space="preserve"> zaradi navedene spremembe</w:t>
            </w:r>
            <w:r w:rsidR="001D7951">
              <w:rPr>
                <w:color w:val="000000"/>
                <w:szCs w:val="20"/>
              </w:rPr>
              <w:t>,</w:t>
            </w:r>
            <w:r w:rsidR="00430C4B">
              <w:rPr>
                <w:color w:val="000000"/>
                <w:szCs w:val="20"/>
              </w:rPr>
              <w:t xml:space="preserve"> pa</w:t>
            </w:r>
            <w:r w:rsidR="002C126E">
              <w:rPr>
                <w:color w:val="000000"/>
                <w:szCs w:val="20"/>
              </w:rPr>
              <w:t xml:space="preserve"> se</w:t>
            </w:r>
            <w:r w:rsidR="000460F1">
              <w:rPr>
                <w:color w:val="000000"/>
                <w:szCs w:val="20"/>
              </w:rPr>
              <w:t xml:space="preserve"> </w:t>
            </w:r>
            <w:r w:rsidR="002C126E">
              <w:rPr>
                <w:color w:val="000000"/>
                <w:szCs w:val="20"/>
              </w:rPr>
              <w:t xml:space="preserve">načrtuje, da </w:t>
            </w:r>
            <w:r w:rsidR="00B30953">
              <w:rPr>
                <w:color w:val="000000"/>
                <w:szCs w:val="20"/>
              </w:rPr>
              <w:t>skupna višina sredstev</w:t>
            </w:r>
            <w:r w:rsidR="00B86F5C">
              <w:rPr>
                <w:color w:val="000000"/>
                <w:szCs w:val="20"/>
              </w:rPr>
              <w:t>,</w:t>
            </w:r>
            <w:r w:rsidR="00B30953">
              <w:rPr>
                <w:color w:val="000000"/>
                <w:szCs w:val="20"/>
              </w:rPr>
              <w:t xml:space="preserve"> potrebnih za plačila za ukrep DŽ </w:t>
            </w:r>
            <w:r w:rsidR="00430C4B">
              <w:rPr>
                <w:color w:val="000000"/>
                <w:szCs w:val="20"/>
              </w:rPr>
              <w:t>za leto</w:t>
            </w:r>
            <w:r w:rsidR="00B30953">
              <w:rPr>
                <w:color w:val="000000"/>
                <w:szCs w:val="20"/>
              </w:rPr>
              <w:t xml:space="preserve"> 2</w:t>
            </w:r>
            <w:r w:rsidR="0069353E">
              <w:rPr>
                <w:color w:val="000000"/>
                <w:szCs w:val="20"/>
              </w:rPr>
              <w:t>019</w:t>
            </w:r>
            <w:r w:rsidR="00430C4B">
              <w:rPr>
                <w:color w:val="000000"/>
                <w:szCs w:val="20"/>
              </w:rPr>
              <w:t xml:space="preserve"> (izplačila v letu 2020)</w:t>
            </w:r>
            <w:r w:rsidR="00B86F5C">
              <w:rPr>
                <w:color w:val="000000"/>
                <w:szCs w:val="20"/>
              </w:rPr>
              <w:t>,</w:t>
            </w:r>
            <w:r w:rsidR="0069353E">
              <w:rPr>
                <w:color w:val="000000"/>
                <w:szCs w:val="20"/>
              </w:rPr>
              <w:t xml:space="preserve"> ne bodo presegla </w:t>
            </w:r>
            <w:r w:rsidR="0069353E" w:rsidRPr="00375019">
              <w:rPr>
                <w:color w:val="000000"/>
                <w:szCs w:val="20"/>
              </w:rPr>
              <w:t>7.</w:t>
            </w:r>
            <w:r w:rsidR="00375019">
              <w:rPr>
                <w:color w:val="000000"/>
                <w:szCs w:val="20"/>
              </w:rPr>
              <w:t>2</w:t>
            </w:r>
            <w:r w:rsidR="00E5445D" w:rsidRPr="00375019">
              <w:rPr>
                <w:color w:val="000000"/>
                <w:szCs w:val="20"/>
              </w:rPr>
              <w:t xml:space="preserve">00.000 </w:t>
            </w:r>
            <w:r w:rsidR="00B86F5C" w:rsidRPr="00375019">
              <w:rPr>
                <w:color w:val="000000"/>
                <w:szCs w:val="20"/>
              </w:rPr>
              <w:t>eurov</w:t>
            </w:r>
            <w:r w:rsidR="00B30953" w:rsidRPr="00375019">
              <w:rPr>
                <w:color w:val="000000"/>
                <w:szCs w:val="20"/>
              </w:rPr>
              <w:t>.</w:t>
            </w:r>
          </w:p>
          <w:p w14:paraId="628620E4" w14:textId="77777777" w:rsidR="008724B5" w:rsidRDefault="008724B5" w:rsidP="003D7509">
            <w:pPr>
              <w:spacing w:line="260" w:lineRule="atLeast"/>
              <w:jc w:val="both"/>
              <w:rPr>
                <w:color w:val="000000"/>
                <w:szCs w:val="20"/>
              </w:rPr>
            </w:pPr>
          </w:p>
          <w:p w14:paraId="6B5F1A3A" w14:textId="77777777" w:rsidR="0074741A" w:rsidRPr="00C4119C" w:rsidRDefault="0074741A" w:rsidP="003D7509">
            <w:pPr>
              <w:spacing w:line="260" w:lineRule="atLeast"/>
              <w:jc w:val="both"/>
              <w:rPr>
                <w:rFonts w:cs="Arial"/>
                <w:color w:val="000000"/>
                <w:szCs w:val="20"/>
                <w:lang w:eastAsia="sl-SI"/>
              </w:rPr>
            </w:pPr>
          </w:p>
        </w:tc>
      </w:tr>
    </w:tbl>
    <w:p w14:paraId="13ABF6B0"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36A01739"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23772F" w14:textId="77777777" w:rsidR="007A7279" w:rsidRPr="0068175A" w:rsidRDefault="007A7279" w:rsidP="00805D81">
            <w:pPr>
              <w:pStyle w:val="Naslov1"/>
            </w:pPr>
            <w:r w:rsidRPr="0068175A">
              <w:lastRenderedPageBreak/>
              <w:t>I. Ocena finančnih posledic, ki niso načrtovane v sprejetem proračunu</w:t>
            </w:r>
          </w:p>
        </w:tc>
      </w:tr>
      <w:tr w:rsidR="007A7279" w:rsidRPr="008D1759" w14:paraId="628F342E"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A7B4AF"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CB6248"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8653A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43EBF0"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53BF077D"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3AD0D79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D1A68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EE260A"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63632CA"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472B1A"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4D555F" w14:textId="77777777" w:rsidR="007A7279" w:rsidRPr="008D1759" w:rsidRDefault="007A7279" w:rsidP="00805D81">
            <w:pPr>
              <w:pStyle w:val="Naslov1"/>
            </w:pPr>
          </w:p>
        </w:tc>
      </w:tr>
      <w:tr w:rsidR="007A7279" w:rsidRPr="008D1759" w14:paraId="042AC8A4"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B4033"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0AD2E5"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E498A75"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51A0AA"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48D84C1" w14:textId="77777777" w:rsidR="007A7279" w:rsidRPr="008D1759" w:rsidRDefault="007A7279" w:rsidP="00805D81">
            <w:pPr>
              <w:pStyle w:val="Naslov1"/>
            </w:pPr>
          </w:p>
        </w:tc>
      </w:tr>
      <w:tr w:rsidR="007A7279" w:rsidRPr="008D1759" w14:paraId="1608DF8E"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5FFDF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9EC406"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D2E530"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F0F18"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E2EF73" w14:textId="77777777" w:rsidR="007A7279" w:rsidRPr="008D1759" w:rsidRDefault="007A7279" w:rsidP="00D47099">
            <w:pPr>
              <w:widowControl w:val="0"/>
              <w:jc w:val="center"/>
              <w:rPr>
                <w:rFonts w:cs="Arial"/>
                <w:szCs w:val="20"/>
              </w:rPr>
            </w:pPr>
          </w:p>
        </w:tc>
      </w:tr>
      <w:tr w:rsidR="007A7279" w:rsidRPr="008D1759" w14:paraId="24F94CFD"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74F6B7"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29CA29"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3D4E27"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EBFE0B"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7DB799" w14:textId="77777777" w:rsidR="007A7279" w:rsidRPr="008D1759" w:rsidRDefault="007A7279" w:rsidP="00D47099">
            <w:pPr>
              <w:widowControl w:val="0"/>
              <w:jc w:val="center"/>
              <w:rPr>
                <w:rFonts w:cs="Arial"/>
                <w:szCs w:val="20"/>
              </w:rPr>
            </w:pPr>
          </w:p>
        </w:tc>
      </w:tr>
      <w:tr w:rsidR="007A7279" w:rsidRPr="008D1759" w14:paraId="2AAC1A93"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0B48A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EFC241" w14:textId="77777777" w:rsidR="007A7279" w:rsidRPr="008D1759" w:rsidRDefault="007A7279" w:rsidP="00805D8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AFC144C"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39BE5"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6A09CCD" w14:textId="77777777" w:rsidR="007A7279" w:rsidRPr="008D1759" w:rsidRDefault="007A7279" w:rsidP="00805D81">
            <w:pPr>
              <w:pStyle w:val="Naslov1"/>
            </w:pPr>
          </w:p>
        </w:tc>
      </w:tr>
      <w:tr w:rsidR="007A7279" w:rsidRPr="008D1759" w14:paraId="158F3BD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84326D" w14:textId="77777777" w:rsidR="007A7279" w:rsidRPr="008D1759" w:rsidRDefault="007A7279" w:rsidP="00805D81">
            <w:pPr>
              <w:pStyle w:val="Naslov1"/>
            </w:pPr>
            <w:r w:rsidRPr="008D1759">
              <w:t>II. Finančne posledice za državni proračun</w:t>
            </w:r>
          </w:p>
        </w:tc>
      </w:tr>
      <w:tr w:rsidR="007A7279" w:rsidRPr="008D1759" w14:paraId="5C5412FF"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F78272" w14:textId="77777777" w:rsidR="007A7279" w:rsidRPr="008D1759" w:rsidRDefault="007A7279" w:rsidP="00805D81">
            <w:pPr>
              <w:pStyle w:val="Naslov1"/>
            </w:pPr>
            <w:r>
              <w:t>II.a</w:t>
            </w:r>
            <w:r w:rsidRPr="008D1759">
              <w:t xml:space="preserve"> Pravice porabe za izvedbo predlaganih rešitev </w:t>
            </w:r>
            <w:r>
              <w:t>so zagotovljene</w:t>
            </w:r>
            <w:r w:rsidRPr="00697AD9">
              <w:t>:</w:t>
            </w:r>
          </w:p>
        </w:tc>
      </w:tr>
      <w:tr w:rsidR="007A7279" w:rsidRPr="008D1759" w14:paraId="0141F1B9"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69BAB2"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2C1463"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16C5A7"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A9472D"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1C42F8"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1B46E37"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9E30093" w14:textId="77777777" w:rsidR="007A7279" w:rsidRPr="00220201" w:rsidRDefault="003747E0" w:rsidP="00805D81">
            <w:pPr>
              <w:pStyle w:val="Naslov1"/>
            </w:pPr>
            <w:r w:rsidRPr="00220201">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99F459" w14:textId="36C04A14" w:rsidR="007A7279" w:rsidRPr="00220201" w:rsidRDefault="003747E0" w:rsidP="00805D81">
            <w:pPr>
              <w:pStyle w:val="Naslov1"/>
            </w:pPr>
            <w:r w:rsidRPr="00220201">
              <w:t xml:space="preserve">2330-15-0003 </w:t>
            </w:r>
            <w:r w:rsidR="00805D81" w:rsidRPr="00220201">
              <w:t>M14 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FE3AE" w14:textId="77777777" w:rsidR="007A7279" w:rsidRPr="00220201" w:rsidRDefault="003747E0" w:rsidP="00805D81">
            <w:pPr>
              <w:pStyle w:val="Naslov1"/>
            </w:pPr>
            <w:r w:rsidRPr="00220201">
              <w:t xml:space="preserve">140021 Program razvoja podeželja – 14–20 – EU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0E730A" w14:textId="66E084AA" w:rsidR="007A7279" w:rsidRPr="00220201" w:rsidRDefault="00805D81" w:rsidP="00805D81">
            <w:pPr>
              <w:pStyle w:val="Naslov1"/>
              <w:jc w:val="right"/>
            </w:pPr>
            <w:r w:rsidRPr="00220201">
              <w:t>-</w:t>
            </w:r>
          </w:p>
        </w:tc>
        <w:tc>
          <w:tcPr>
            <w:tcW w:w="2128" w:type="dxa"/>
            <w:tcBorders>
              <w:top w:val="single" w:sz="4" w:space="0" w:color="auto"/>
              <w:left w:val="single" w:sz="4" w:space="0" w:color="auto"/>
              <w:bottom w:val="single" w:sz="4" w:space="0" w:color="auto"/>
              <w:right w:val="single" w:sz="4" w:space="0" w:color="auto"/>
            </w:tcBorders>
            <w:vAlign w:val="center"/>
          </w:tcPr>
          <w:p w14:paraId="145FFE88" w14:textId="30BE9329" w:rsidR="007A7279" w:rsidRPr="00220201" w:rsidRDefault="00805D81" w:rsidP="00805D81">
            <w:pPr>
              <w:pStyle w:val="Naslov1"/>
              <w:jc w:val="right"/>
            </w:pPr>
            <w:r w:rsidRPr="00220201">
              <w:t>-</w:t>
            </w:r>
          </w:p>
        </w:tc>
      </w:tr>
      <w:tr w:rsidR="007A7279" w:rsidRPr="008D1759" w14:paraId="572803F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F50068" w14:textId="77777777" w:rsidR="007A7279" w:rsidRPr="00220201" w:rsidRDefault="003747E0" w:rsidP="00805D81">
            <w:pPr>
              <w:pStyle w:val="Naslov1"/>
            </w:pPr>
            <w:r w:rsidRPr="00220201">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1D7A1C" w14:textId="1927B157" w:rsidR="007A7279" w:rsidRPr="00220201" w:rsidRDefault="003747E0" w:rsidP="00805D81">
            <w:pPr>
              <w:pStyle w:val="Naslov1"/>
            </w:pPr>
            <w:r w:rsidRPr="00220201">
              <w:t xml:space="preserve">2330-15-0003 </w:t>
            </w:r>
            <w:r w:rsidR="00805D81" w:rsidRPr="00220201">
              <w:t>M14 Ukrep "Dobrobit živali"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E26654" w14:textId="77777777" w:rsidR="007A7279" w:rsidRPr="00220201" w:rsidRDefault="003747E0" w:rsidP="00805D81">
            <w:pPr>
              <w:pStyle w:val="Naslov1"/>
            </w:pPr>
            <w:r w:rsidRPr="00220201">
              <w:t>140022 Program razvoja podeželja – 14–20 – slovenska udeležba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7C7C90" w14:textId="2DA7588A" w:rsidR="007A7279" w:rsidRPr="00220201" w:rsidRDefault="00805D81" w:rsidP="00805D81">
            <w:pPr>
              <w:pStyle w:val="Naslov1"/>
              <w:jc w:val="right"/>
            </w:pPr>
            <w:r w:rsidRPr="00220201">
              <w:t>-</w:t>
            </w:r>
          </w:p>
        </w:tc>
        <w:tc>
          <w:tcPr>
            <w:tcW w:w="2128" w:type="dxa"/>
            <w:tcBorders>
              <w:top w:val="single" w:sz="4" w:space="0" w:color="auto"/>
              <w:left w:val="single" w:sz="4" w:space="0" w:color="auto"/>
              <w:bottom w:val="single" w:sz="4" w:space="0" w:color="auto"/>
              <w:right w:val="single" w:sz="4" w:space="0" w:color="auto"/>
            </w:tcBorders>
            <w:vAlign w:val="center"/>
          </w:tcPr>
          <w:p w14:paraId="42C33DD6" w14:textId="683C2B58" w:rsidR="007A7279" w:rsidRPr="00220201" w:rsidRDefault="00805D81" w:rsidP="00805D81">
            <w:pPr>
              <w:pStyle w:val="Naslov1"/>
              <w:jc w:val="right"/>
            </w:pPr>
            <w:r w:rsidRPr="00220201">
              <w:t>-</w:t>
            </w:r>
          </w:p>
        </w:tc>
      </w:tr>
      <w:tr w:rsidR="007A7279" w:rsidRPr="008D1759" w14:paraId="76963A72"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2C51FA" w14:textId="77777777" w:rsidR="007A7279" w:rsidRPr="00220201" w:rsidRDefault="007A7279" w:rsidP="00805D81">
            <w:pPr>
              <w:pStyle w:val="Naslov1"/>
            </w:pPr>
            <w:r w:rsidRPr="00220201">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51AF5A" w14:textId="07FC6407" w:rsidR="007A7279" w:rsidRPr="00220201" w:rsidRDefault="00805D81" w:rsidP="00805D81">
            <w:pPr>
              <w:widowControl w:val="0"/>
              <w:jc w:val="right"/>
              <w:rPr>
                <w:rFonts w:cs="Arial"/>
                <w:b/>
                <w:szCs w:val="20"/>
              </w:rPr>
            </w:pPr>
            <w:r w:rsidRPr="00220201">
              <w:rPr>
                <w:rFonts w:cs="Arial"/>
                <w:b/>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58C0C6C4" w14:textId="2E96DDF3" w:rsidR="007A7279" w:rsidRPr="00220201" w:rsidRDefault="00805D81" w:rsidP="00805D81">
            <w:pPr>
              <w:pStyle w:val="Naslov1"/>
              <w:jc w:val="right"/>
            </w:pPr>
            <w:r w:rsidRPr="00220201">
              <w:t>-</w:t>
            </w:r>
          </w:p>
        </w:tc>
      </w:tr>
      <w:tr w:rsidR="007A7279" w:rsidRPr="008D1759" w14:paraId="38265C70"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4D2F8E" w14:textId="77777777" w:rsidR="007A7279" w:rsidRPr="008D1759" w:rsidRDefault="007A7279" w:rsidP="00805D81">
            <w:pPr>
              <w:pStyle w:val="Naslov1"/>
            </w:pPr>
            <w:r>
              <w:t>II.b</w:t>
            </w:r>
            <w:r w:rsidRPr="008D1759">
              <w:t xml:space="preserve"> Manjkajoče pravice porabe bodo za</w:t>
            </w:r>
            <w:r>
              <w:t>gotovljene s prerazporeditvijo</w:t>
            </w:r>
            <w:r w:rsidRPr="00697AD9">
              <w:t>:</w:t>
            </w:r>
          </w:p>
        </w:tc>
      </w:tr>
      <w:tr w:rsidR="007A7279" w:rsidRPr="008D1759" w14:paraId="5076CC47"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2B50649"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BEF0F0"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2E1FE5"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8A85EF"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240F153"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7613B15E"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879270" w14:textId="77777777" w:rsidR="007A7279" w:rsidRPr="008D1759" w:rsidRDefault="007A7279" w:rsidP="00805D8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09B9F1" w14:textId="77777777" w:rsidR="007A7279" w:rsidRPr="008D1759" w:rsidRDefault="007A7279" w:rsidP="00805D8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2F11B8"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C7780B"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B54FA51" w14:textId="77777777" w:rsidR="007A7279" w:rsidRPr="008D1759" w:rsidRDefault="007A7279" w:rsidP="00805D81">
            <w:pPr>
              <w:pStyle w:val="Naslov1"/>
            </w:pPr>
          </w:p>
        </w:tc>
      </w:tr>
      <w:tr w:rsidR="007A7279" w:rsidRPr="008D1759" w14:paraId="5F18EF9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8848F9" w14:textId="77777777" w:rsidR="007A7279" w:rsidRPr="008D1759" w:rsidRDefault="007A7279" w:rsidP="00805D8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6472F7" w14:textId="77777777" w:rsidR="007A7279" w:rsidRPr="008D1759" w:rsidRDefault="007A7279" w:rsidP="00805D8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9B46F7" w14:textId="77777777" w:rsidR="007A7279" w:rsidRPr="008D1759" w:rsidRDefault="007A7279" w:rsidP="00805D81">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FE7EC0"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8513987" w14:textId="77777777" w:rsidR="007A7279" w:rsidRPr="008D1759" w:rsidRDefault="007A7279" w:rsidP="00805D81">
            <w:pPr>
              <w:pStyle w:val="Naslov1"/>
            </w:pPr>
          </w:p>
        </w:tc>
      </w:tr>
      <w:tr w:rsidR="007A7279" w:rsidRPr="008D1759" w14:paraId="17E2B744"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AABAACD" w14:textId="77777777" w:rsidR="007A7279" w:rsidRPr="008D1759" w:rsidRDefault="007A7279" w:rsidP="00805D81">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C4507F" w14:textId="77777777" w:rsidR="007A7279" w:rsidRPr="008D1759" w:rsidRDefault="007A7279" w:rsidP="00805D81">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3450B955" w14:textId="77777777" w:rsidR="007A7279" w:rsidRPr="008D1759" w:rsidRDefault="007A7279" w:rsidP="00805D81">
            <w:pPr>
              <w:pStyle w:val="Naslov1"/>
            </w:pPr>
          </w:p>
        </w:tc>
      </w:tr>
      <w:tr w:rsidR="007A7279" w:rsidRPr="008D1759" w14:paraId="047E6C32"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F9D66D2" w14:textId="77777777" w:rsidR="007A7279" w:rsidRPr="008D1759" w:rsidRDefault="007A7279" w:rsidP="00805D81">
            <w:pPr>
              <w:pStyle w:val="Naslov1"/>
            </w:pPr>
            <w:r>
              <w:t>II.c</w:t>
            </w:r>
            <w:r w:rsidRPr="008D1759">
              <w:t xml:space="preserve"> Načrtovana nad</w:t>
            </w:r>
            <w:r>
              <w:t>omestitev zmanjšanih prihodkov in povečanih odhodkov proračuna</w:t>
            </w:r>
            <w:r w:rsidRPr="00697AD9">
              <w:t>:</w:t>
            </w:r>
          </w:p>
        </w:tc>
      </w:tr>
      <w:tr w:rsidR="007A7279" w:rsidRPr="008D1759" w14:paraId="7BF58E82"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096ED8"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EDFC2E"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F054E5"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25EB469"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690FB6"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8C74AF"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6546EC" w14:textId="77777777" w:rsidR="007A7279" w:rsidRPr="008D1759" w:rsidRDefault="007A7279" w:rsidP="00805D81">
            <w:pPr>
              <w:pStyle w:val="Naslov1"/>
            </w:pPr>
          </w:p>
        </w:tc>
      </w:tr>
      <w:tr w:rsidR="007A7279" w:rsidRPr="008D1759" w14:paraId="487E33C5"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3BF078"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84FAA6"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0579E" w14:textId="77777777" w:rsidR="007A7279" w:rsidRPr="008D1759" w:rsidRDefault="007A7279" w:rsidP="00805D81">
            <w:pPr>
              <w:pStyle w:val="Naslov1"/>
            </w:pPr>
          </w:p>
        </w:tc>
      </w:tr>
      <w:tr w:rsidR="007A7279" w:rsidRPr="008D1759" w14:paraId="3F85FA0C"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94F1A5" w14:textId="77777777" w:rsidR="007A7279" w:rsidRPr="008D1759" w:rsidRDefault="007A7279" w:rsidP="00805D81">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07220D"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B24821" w14:textId="77777777" w:rsidR="007A7279" w:rsidRPr="008D1759" w:rsidRDefault="007A7279" w:rsidP="00805D81">
            <w:pPr>
              <w:pStyle w:val="Naslov1"/>
            </w:pPr>
          </w:p>
        </w:tc>
      </w:tr>
      <w:tr w:rsidR="007A7279" w:rsidRPr="008D1759" w14:paraId="4C707E7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D672F5" w14:textId="77777777" w:rsidR="007A7279" w:rsidRPr="008D1759" w:rsidRDefault="007A7279" w:rsidP="00805D81">
            <w:pPr>
              <w:pStyle w:val="Naslov1"/>
            </w:pPr>
            <w:r w:rsidRPr="008D1759">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04D740" w14:textId="77777777" w:rsidR="007A7279" w:rsidRPr="008D1759" w:rsidRDefault="007A7279" w:rsidP="00805D81">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C29F92" w14:textId="77777777" w:rsidR="007A7279" w:rsidRPr="008D1759" w:rsidRDefault="007A7279" w:rsidP="00805D81">
            <w:pPr>
              <w:pStyle w:val="Naslov1"/>
            </w:pPr>
          </w:p>
        </w:tc>
      </w:tr>
      <w:tr w:rsidR="007A7279" w:rsidRPr="008D1759" w14:paraId="1906FC3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B0F161" w14:textId="77777777" w:rsidR="007A7279" w:rsidRPr="008D1759" w:rsidRDefault="007A7279" w:rsidP="00D47099">
            <w:pPr>
              <w:widowControl w:val="0"/>
              <w:rPr>
                <w:rFonts w:cs="Arial"/>
                <w:b/>
                <w:szCs w:val="20"/>
              </w:rPr>
            </w:pPr>
          </w:p>
          <w:p w14:paraId="2928CEA9" w14:textId="77777777" w:rsidR="007A7279" w:rsidRPr="008D1759" w:rsidRDefault="007A7279" w:rsidP="00D47099">
            <w:pPr>
              <w:widowControl w:val="0"/>
              <w:rPr>
                <w:rFonts w:cs="Arial"/>
                <w:b/>
                <w:szCs w:val="20"/>
              </w:rPr>
            </w:pPr>
            <w:r w:rsidRPr="008D1759">
              <w:rPr>
                <w:rFonts w:cs="Arial"/>
                <w:b/>
                <w:szCs w:val="20"/>
              </w:rPr>
              <w:t>OBRAZLOŽITEV:</w:t>
            </w:r>
          </w:p>
          <w:p w14:paraId="1D8CFA9F"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4775557"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111D18F"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3A12475"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8005740" w14:textId="77777777" w:rsidR="007A7279" w:rsidRPr="008D1759" w:rsidRDefault="007A7279" w:rsidP="00557E62">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301FF550" w14:textId="77777777" w:rsidR="007A7279" w:rsidRPr="008D1759" w:rsidRDefault="007A7279" w:rsidP="00D47099">
            <w:pPr>
              <w:widowControl w:val="0"/>
              <w:ind w:left="284"/>
              <w:rPr>
                <w:rFonts w:cs="Arial"/>
                <w:szCs w:val="20"/>
                <w:lang w:eastAsia="sl-SI"/>
              </w:rPr>
            </w:pPr>
          </w:p>
          <w:p w14:paraId="5512C757" w14:textId="77777777" w:rsidR="007A7279" w:rsidRPr="008D1759" w:rsidRDefault="007A7279" w:rsidP="00557E62">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4C76472C"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70953268" w14:textId="77777777"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6BBAE4D"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91A96D1" w14:textId="77777777" w:rsidR="007A7279" w:rsidRPr="008D1759" w:rsidRDefault="007A7279" w:rsidP="00557E62">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5C189768"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6755590" w14:textId="77777777" w:rsidR="007A7279" w:rsidRPr="008D1759" w:rsidRDefault="007A7279" w:rsidP="00557E62">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4E60348D"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BCCEAC0"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F56A64F"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1A370762"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4C22F68B"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74591852"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4D75C3F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C06E90E" w14:textId="77777777" w:rsidR="007A7279" w:rsidRPr="00D731F3" w:rsidRDefault="007A7279" w:rsidP="00D47099">
            <w:pPr>
              <w:rPr>
                <w:rFonts w:cs="Arial"/>
                <w:b/>
                <w:szCs w:val="20"/>
              </w:rPr>
            </w:pPr>
            <w:r w:rsidRPr="00D731F3">
              <w:rPr>
                <w:rFonts w:cs="Arial"/>
                <w:b/>
                <w:szCs w:val="20"/>
              </w:rPr>
              <w:t>7.b Predstavitev ocene finančnih posledic pod 40.000 EUR:</w:t>
            </w:r>
          </w:p>
          <w:p w14:paraId="70278976" w14:textId="77777777" w:rsidR="007A7279" w:rsidRPr="00171E3B" w:rsidRDefault="007A7279" w:rsidP="00D47099">
            <w:pPr>
              <w:rPr>
                <w:rFonts w:cs="Arial"/>
                <w:szCs w:val="20"/>
              </w:rPr>
            </w:pPr>
            <w:r w:rsidRPr="00171E3B">
              <w:rPr>
                <w:rFonts w:cs="Arial"/>
                <w:szCs w:val="20"/>
              </w:rPr>
              <w:t>(Samo če izberete NE pod točko 6.a.)</w:t>
            </w:r>
          </w:p>
          <w:p w14:paraId="37D169BB" w14:textId="77777777" w:rsidR="007A7279" w:rsidRDefault="007A7279" w:rsidP="00D47099">
            <w:pPr>
              <w:rPr>
                <w:rFonts w:cs="Arial"/>
                <w:b/>
                <w:szCs w:val="20"/>
              </w:rPr>
            </w:pPr>
            <w:r w:rsidRPr="00D731F3">
              <w:rPr>
                <w:rFonts w:cs="Arial"/>
                <w:b/>
                <w:szCs w:val="20"/>
              </w:rPr>
              <w:t>Kratka obrazložitev</w:t>
            </w:r>
          </w:p>
          <w:p w14:paraId="77D1FA21" w14:textId="77777777" w:rsidR="007A7279" w:rsidRPr="00D731F3" w:rsidRDefault="007A7279" w:rsidP="00D47099">
            <w:pPr>
              <w:rPr>
                <w:rFonts w:cs="Arial"/>
                <w:b/>
                <w:szCs w:val="20"/>
              </w:rPr>
            </w:pPr>
          </w:p>
        </w:tc>
      </w:tr>
      <w:tr w:rsidR="007A7279" w:rsidRPr="00D063BD" w14:paraId="23DF86A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EBBDDC"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7F215F2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13E67F3"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6226AB98" w14:textId="77777777" w:rsidR="007A7279" w:rsidRDefault="007A7279" w:rsidP="00557E62">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14:paraId="0091C9A7" w14:textId="77777777"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delovanje občin,</w:t>
            </w:r>
          </w:p>
          <w:p w14:paraId="73F1C091" w14:textId="77777777" w:rsidR="007A7279" w:rsidRPr="00171E3B" w:rsidRDefault="007A7279" w:rsidP="00557E62">
            <w:pPr>
              <w:pStyle w:val="Neotevilenodstavek"/>
              <w:widowControl w:val="0"/>
              <w:numPr>
                <w:ilvl w:val="1"/>
                <w:numId w:val="10"/>
              </w:numPr>
              <w:spacing w:before="0" w:after="0" w:line="260" w:lineRule="exact"/>
              <w:rPr>
                <w:iCs/>
                <w:sz w:val="20"/>
                <w:szCs w:val="20"/>
              </w:rPr>
            </w:pPr>
            <w:r>
              <w:rPr>
                <w:iCs/>
                <w:sz w:val="20"/>
                <w:szCs w:val="20"/>
              </w:rPr>
              <w:t>financiranje občin.</w:t>
            </w:r>
          </w:p>
          <w:p w14:paraId="1C755DA9"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5D96D976"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1EE05322"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4B57F8"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14:paraId="6B7A9CF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14:paraId="59E54BDB"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14:paraId="4C9C085E" w14:textId="77777777" w:rsidR="007A7279" w:rsidRPr="00171E3B" w:rsidRDefault="007A7279" w:rsidP="00557E62">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14:paraId="18F9E900" w14:textId="77777777" w:rsidR="007A7279" w:rsidRPr="00171E3B" w:rsidRDefault="007A7279" w:rsidP="00D47099">
            <w:pPr>
              <w:pStyle w:val="Neotevilenodstavek"/>
              <w:widowControl w:val="0"/>
              <w:spacing w:before="0" w:after="0" w:line="260" w:lineRule="exact"/>
              <w:rPr>
                <w:iCs/>
                <w:sz w:val="20"/>
                <w:szCs w:val="20"/>
              </w:rPr>
            </w:pPr>
          </w:p>
          <w:p w14:paraId="466C593A"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45A7D0B3"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51FE3992"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20F36803" w14:textId="77777777" w:rsidR="007A7279" w:rsidRPr="00171E3B"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delno,</w:t>
            </w:r>
          </w:p>
          <w:p w14:paraId="34EA09FE" w14:textId="77777777" w:rsidR="007A7279" w:rsidRDefault="007A7279" w:rsidP="00557E62">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118E1304" w14:textId="77777777" w:rsidR="007A7279" w:rsidRDefault="007A7279" w:rsidP="00D47099">
            <w:pPr>
              <w:pStyle w:val="Neotevilenodstavek"/>
              <w:widowControl w:val="0"/>
              <w:spacing w:before="0" w:after="0" w:line="260" w:lineRule="exact"/>
              <w:ind w:left="360"/>
              <w:rPr>
                <w:iCs/>
                <w:sz w:val="20"/>
                <w:szCs w:val="20"/>
              </w:rPr>
            </w:pPr>
          </w:p>
          <w:p w14:paraId="127C4DB5"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45BDD6A5"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5D80DCE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EE1F501"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14:paraId="24373F7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A8B828"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AADAF9E" w14:textId="270B6861" w:rsidR="007A7279" w:rsidRPr="00D063BD" w:rsidRDefault="00FA0779" w:rsidP="00D47099">
            <w:pPr>
              <w:pStyle w:val="Neotevilenodstavek"/>
              <w:widowControl w:val="0"/>
              <w:spacing w:before="0" w:after="0" w:line="260" w:lineRule="exact"/>
              <w:jc w:val="center"/>
              <w:rPr>
                <w:iCs/>
                <w:sz w:val="20"/>
                <w:szCs w:val="20"/>
              </w:rPr>
            </w:pPr>
            <w:r>
              <w:rPr>
                <w:iCs/>
                <w:sz w:val="20"/>
                <w:szCs w:val="20"/>
              </w:rPr>
              <w:t>DA</w:t>
            </w:r>
          </w:p>
        </w:tc>
      </w:tr>
      <w:tr w:rsidR="007A7279" w:rsidRPr="00D063BD" w14:paraId="4EADC36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8B078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75CA2EE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B2F1BB7" w14:textId="59742CA5"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594723A1" w14:textId="7F0C84E5"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r w:rsidR="00447D3F">
              <w:rPr>
                <w:iCs/>
                <w:sz w:val="20"/>
                <w:szCs w:val="20"/>
              </w:rPr>
              <w:t>23. 10. 2018</w:t>
            </w:r>
          </w:p>
          <w:p w14:paraId="192EC3EA"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1E5334C3" w14:textId="250231CD" w:rsidR="00447D3F" w:rsidRDefault="00447D3F" w:rsidP="00557E62">
            <w:pPr>
              <w:pStyle w:val="Neotevilenodstavek"/>
              <w:widowControl w:val="0"/>
              <w:numPr>
                <w:ilvl w:val="0"/>
                <w:numId w:val="12"/>
              </w:numPr>
              <w:spacing w:before="0" w:after="0" w:line="260" w:lineRule="exact"/>
              <w:rPr>
                <w:iCs/>
                <w:sz w:val="20"/>
                <w:szCs w:val="20"/>
              </w:rPr>
            </w:pPr>
            <w:r>
              <w:rPr>
                <w:iCs/>
                <w:sz w:val="20"/>
                <w:szCs w:val="20"/>
              </w:rPr>
              <w:t>Kmetijsko gozdarska zbornica Slovenije,</w:t>
            </w:r>
          </w:p>
          <w:p w14:paraId="321E951E" w14:textId="603D3F8A" w:rsidR="007A7279" w:rsidRDefault="00447D3F" w:rsidP="00557E62">
            <w:pPr>
              <w:pStyle w:val="Neotevilenodstavek"/>
              <w:widowControl w:val="0"/>
              <w:numPr>
                <w:ilvl w:val="0"/>
                <w:numId w:val="12"/>
              </w:numPr>
              <w:spacing w:before="0" w:after="0" w:line="260" w:lineRule="exact"/>
              <w:rPr>
                <w:iCs/>
                <w:sz w:val="20"/>
                <w:szCs w:val="20"/>
              </w:rPr>
            </w:pPr>
            <w:r>
              <w:rPr>
                <w:iCs/>
                <w:sz w:val="20"/>
                <w:szCs w:val="20"/>
              </w:rPr>
              <w:t>GZS, Zbornica kmetijskih in živilskih podjetij,</w:t>
            </w:r>
          </w:p>
          <w:p w14:paraId="28BB8892" w14:textId="77777777" w:rsidR="00447D3F" w:rsidRDefault="00617B62" w:rsidP="00557E62">
            <w:pPr>
              <w:pStyle w:val="Neotevilenodstavek"/>
              <w:widowControl w:val="0"/>
              <w:numPr>
                <w:ilvl w:val="0"/>
                <w:numId w:val="12"/>
              </w:numPr>
              <w:spacing w:before="0" w:after="0" w:line="260" w:lineRule="exact"/>
              <w:rPr>
                <w:iCs/>
                <w:sz w:val="20"/>
                <w:szCs w:val="20"/>
              </w:rPr>
            </w:pPr>
            <w:r>
              <w:rPr>
                <w:iCs/>
                <w:sz w:val="20"/>
                <w:szCs w:val="20"/>
              </w:rPr>
              <w:t>Sindikat kmetov Slovenije,</w:t>
            </w:r>
          </w:p>
          <w:p w14:paraId="372D21BD" w14:textId="58E19FBD" w:rsidR="00617B62" w:rsidRPr="00D063BD" w:rsidRDefault="00617B62" w:rsidP="00557E62">
            <w:pPr>
              <w:pStyle w:val="Neotevilenodstavek"/>
              <w:widowControl w:val="0"/>
              <w:numPr>
                <w:ilvl w:val="0"/>
                <w:numId w:val="12"/>
              </w:numPr>
              <w:spacing w:before="0" w:after="0" w:line="260" w:lineRule="exact"/>
              <w:rPr>
                <w:iCs/>
                <w:sz w:val="20"/>
                <w:szCs w:val="20"/>
              </w:rPr>
            </w:pPr>
            <w:r>
              <w:rPr>
                <w:iCs/>
                <w:sz w:val="20"/>
                <w:szCs w:val="20"/>
              </w:rPr>
              <w:t>Zavod RS za varstvo narave.</w:t>
            </w:r>
          </w:p>
          <w:p w14:paraId="5E34BFC1" w14:textId="2D7C3C67" w:rsidR="003757F5" w:rsidRDefault="003757F5" w:rsidP="002C126E">
            <w:pPr>
              <w:pStyle w:val="Neotevilenodstavek"/>
              <w:widowControl w:val="0"/>
              <w:spacing w:before="0" w:after="0" w:line="260" w:lineRule="exact"/>
              <w:ind w:left="360"/>
              <w:rPr>
                <w:iCs/>
                <w:sz w:val="20"/>
                <w:szCs w:val="20"/>
              </w:rPr>
            </w:pPr>
          </w:p>
          <w:p w14:paraId="28AD2A4E"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163CA7FD" w14:textId="78019704" w:rsidR="007A7279" w:rsidRPr="00617B62" w:rsidRDefault="00617B62" w:rsidP="00617B62">
            <w:pPr>
              <w:pStyle w:val="Neotevilenodstavek"/>
              <w:widowControl w:val="0"/>
              <w:numPr>
                <w:ilvl w:val="0"/>
                <w:numId w:val="12"/>
              </w:numPr>
              <w:spacing w:before="0" w:after="0" w:line="260" w:lineRule="exact"/>
              <w:rPr>
                <w:iCs/>
                <w:sz w:val="20"/>
                <w:szCs w:val="20"/>
              </w:rPr>
            </w:pPr>
            <w:r>
              <w:rPr>
                <w:iCs/>
                <w:sz w:val="20"/>
                <w:szCs w:val="20"/>
              </w:rPr>
              <w:t>Kmetijsko gozdarska zbornica Slovenije</w:t>
            </w:r>
          </w:p>
          <w:p w14:paraId="30054A7C" w14:textId="77777777" w:rsidR="003757F5" w:rsidRPr="00D063BD" w:rsidRDefault="003757F5" w:rsidP="00D47099">
            <w:pPr>
              <w:pStyle w:val="Neotevilenodstavek"/>
              <w:widowControl w:val="0"/>
              <w:spacing w:before="0" w:after="0" w:line="260" w:lineRule="exact"/>
              <w:rPr>
                <w:iCs/>
                <w:sz w:val="20"/>
                <w:szCs w:val="20"/>
              </w:rPr>
            </w:pPr>
          </w:p>
          <w:p w14:paraId="56074C0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43ECD29E" w14:textId="77777777" w:rsidR="002C126E" w:rsidRPr="002C126E" w:rsidRDefault="002C126E" w:rsidP="002C126E">
            <w:pPr>
              <w:pStyle w:val="Neotevilenodstavek"/>
              <w:numPr>
                <w:ilvl w:val="0"/>
                <w:numId w:val="13"/>
              </w:numPr>
              <w:rPr>
                <w:iCs/>
                <w:sz w:val="20"/>
                <w:szCs w:val="20"/>
              </w:rPr>
            </w:pPr>
            <w:r w:rsidRPr="002C126E">
              <w:rPr>
                <w:iCs/>
                <w:sz w:val="20"/>
                <w:szCs w:val="20"/>
              </w:rPr>
              <w:t>niso bili upoštevani.</w:t>
            </w:r>
          </w:p>
          <w:p w14:paraId="10C6C337" w14:textId="77777777" w:rsidR="003757F5" w:rsidRPr="00D063BD" w:rsidRDefault="003757F5" w:rsidP="00D47099">
            <w:pPr>
              <w:pStyle w:val="Neotevilenodstavek"/>
              <w:widowControl w:val="0"/>
              <w:spacing w:before="0" w:after="0" w:line="260" w:lineRule="exact"/>
              <w:rPr>
                <w:iCs/>
                <w:sz w:val="20"/>
                <w:szCs w:val="20"/>
              </w:rPr>
            </w:pPr>
          </w:p>
          <w:p w14:paraId="343BCADB" w14:textId="77777777" w:rsidR="007A7279"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1969B045" w14:textId="3438C6DA" w:rsidR="00617B62" w:rsidRPr="00617B62" w:rsidRDefault="002552E2" w:rsidP="00617B62">
            <w:pPr>
              <w:pStyle w:val="Neotevilenodstavek"/>
              <w:widowControl w:val="0"/>
              <w:spacing w:before="0" w:after="0" w:line="260" w:lineRule="exact"/>
              <w:rPr>
                <w:iCs/>
                <w:sz w:val="20"/>
                <w:szCs w:val="20"/>
              </w:rPr>
            </w:pPr>
            <w:r>
              <w:rPr>
                <w:iCs/>
                <w:sz w:val="20"/>
                <w:szCs w:val="20"/>
              </w:rPr>
              <w:t>Podanih pripomb</w:t>
            </w:r>
            <w:r w:rsidR="00617B62" w:rsidRPr="00617B62">
              <w:rPr>
                <w:iCs/>
                <w:sz w:val="20"/>
                <w:szCs w:val="20"/>
              </w:rPr>
              <w:t xml:space="preserve"> ni bilo mogoče upoštevati, </w:t>
            </w:r>
            <w:r w:rsidR="00617B62">
              <w:rPr>
                <w:iCs/>
                <w:sz w:val="20"/>
                <w:szCs w:val="20"/>
              </w:rPr>
              <w:t xml:space="preserve">saj </w:t>
            </w:r>
            <w:r w:rsidR="00617B62" w:rsidRPr="00617B62">
              <w:rPr>
                <w:iCs/>
                <w:sz w:val="20"/>
                <w:szCs w:val="20"/>
              </w:rPr>
              <w:t xml:space="preserve">so se nanašale na predloge </w:t>
            </w:r>
            <w:r w:rsidR="008505F4" w:rsidRPr="00617B62">
              <w:rPr>
                <w:iCs/>
                <w:sz w:val="20"/>
                <w:szCs w:val="20"/>
              </w:rPr>
              <w:t>dodatn</w:t>
            </w:r>
            <w:r w:rsidR="008505F4">
              <w:rPr>
                <w:iCs/>
                <w:sz w:val="20"/>
                <w:szCs w:val="20"/>
              </w:rPr>
              <w:t>ih</w:t>
            </w:r>
            <w:r w:rsidR="008505F4" w:rsidRPr="00617B62">
              <w:rPr>
                <w:iCs/>
                <w:sz w:val="20"/>
                <w:szCs w:val="20"/>
              </w:rPr>
              <w:t xml:space="preserve"> </w:t>
            </w:r>
            <w:r w:rsidR="00617B62" w:rsidRPr="00617B62">
              <w:rPr>
                <w:iCs/>
                <w:sz w:val="20"/>
                <w:szCs w:val="20"/>
              </w:rPr>
              <w:t>zahtev v operaciji dobrobit živali – prašiči za katere pa je potrebna sprememba Programa razvoja podeželja Republike Slovenije za obdobje 2014–2020.</w:t>
            </w:r>
          </w:p>
          <w:p w14:paraId="74E1FE09" w14:textId="57E57942" w:rsidR="007A7279" w:rsidRDefault="007A7279" w:rsidP="00D47099">
            <w:pPr>
              <w:pStyle w:val="Neotevilenodstavek"/>
              <w:widowControl w:val="0"/>
              <w:spacing w:before="0" w:after="0" w:line="260" w:lineRule="exact"/>
              <w:rPr>
                <w:iCs/>
                <w:sz w:val="20"/>
                <w:szCs w:val="20"/>
              </w:rPr>
            </w:pPr>
          </w:p>
          <w:p w14:paraId="1CDB8E3E" w14:textId="77777777" w:rsidR="003757F5" w:rsidRPr="00D063BD" w:rsidRDefault="003757F5" w:rsidP="00D47099">
            <w:pPr>
              <w:pStyle w:val="Neotevilenodstavek"/>
              <w:widowControl w:val="0"/>
              <w:spacing w:before="0" w:after="0" w:line="260" w:lineRule="exact"/>
              <w:rPr>
                <w:iCs/>
                <w:sz w:val="20"/>
                <w:szCs w:val="20"/>
              </w:rPr>
            </w:pPr>
          </w:p>
          <w:p w14:paraId="2DEC9473"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6807D4E5" w14:textId="77777777" w:rsidR="007A7279" w:rsidRPr="00D063BD" w:rsidRDefault="007A7279" w:rsidP="00D47099">
            <w:pPr>
              <w:pStyle w:val="Neotevilenodstavek"/>
              <w:widowControl w:val="0"/>
              <w:spacing w:before="0" w:after="0" w:line="260" w:lineRule="exact"/>
              <w:rPr>
                <w:iCs/>
                <w:sz w:val="20"/>
                <w:szCs w:val="20"/>
              </w:rPr>
            </w:pPr>
          </w:p>
          <w:p w14:paraId="0F7F3C39"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1F3600D2"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62625EF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8768A71"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6A9FD2D" w14:textId="77777777" w:rsidR="007A7279" w:rsidRPr="00D063BD" w:rsidRDefault="002132C7"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0E5C14E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2E13B35"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5A96387" w14:textId="77777777" w:rsidR="007A7279" w:rsidRPr="00D063BD" w:rsidRDefault="002132C7" w:rsidP="00D47099">
            <w:pPr>
              <w:pStyle w:val="Neotevilenodstavek"/>
              <w:widowControl w:val="0"/>
              <w:spacing w:before="0" w:after="0" w:line="260" w:lineRule="exact"/>
              <w:jc w:val="center"/>
              <w:rPr>
                <w:sz w:val="20"/>
                <w:szCs w:val="20"/>
              </w:rPr>
            </w:pPr>
            <w:r>
              <w:rPr>
                <w:sz w:val="20"/>
                <w:szCs w:val="20"/>
              </w:rPr>
              <w:t>DA</w:t>
            </w:r>
          </w:p>
        </w:tc>
      </w:tr>
      <w:tr w:rsidR="007A7279" w:rsidRPr="00D063BD" w14:paraId="55E8340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D999F40" w14:textId="77777777" w:rsidR="007A7279" w:rsidRPr="00D063BD" w:rsidRDefault="007A7279" w:rsidP="00D47099">
            <w:pPr>
              <w:pStyle w:val="Poglavje"/>
              <w:widowControl w:val="0"/>
              <w:spacing w:before="0" w:after="0" w:line="260" w:lineRule="exact"/>
              <w:ind w:left="3400"/>
              <w:jc w:val="left"/>
              <w:rPr>
                <w:sz w:val="20"/>
                <w:szCs w:val="20"/>
              </w:rPr>
            </w:pPr>
          </w:p>
          <w:p w14:paraId="097F5E34"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764D9F6B" w14:textId="2324575F"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86F5C">
              <w:rPr>
                <w:rFonts w:cs="Arial"/>
                <w:szCs w:val="20"/>
                <w:lang w:eastAsia="sl-SI"/>
              </w:rPr>
              <w:t xml:space="preserve">                            </w:t>
            </w:r>
            <w:r w:rsidR="0068175A">
              <w:rPr>
                <w:rFonts w:cs="Arial"/>
                <w:szCs w:val="20"/>
                <w:lang w:eastAsia="sl-SI"/>
              </w:rPr>
              <w:t>Dr. Aleksandra Pivec</w:t>
            </w:r>
          </w:p>
          <w:p w14:paraId="1AE9C45C" w14:textId="6F62CF51"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0068175A">
              <w:rPr>
                <w:rFonts w:cs="Arial"/>
                <w:szCs w:val="20"/>
                <w:lang w:eastAsia="sl-SI"/>
              </w:rPr>
              <w:t>inistrica</w:t>
            </w:r>
          </w:p>
          <w:p w14:paraId="151EB3E6" w14:textId="77777777" w:rsidR="007A7279" w:rsidRPr="00D063BD" w:rsidRDefault="007A7279" w:rsidP="00D47099">
            <w:pPr>
              <w:pStyle w:val="Poglavje"/>
              <w:widowControl w:val="0"/>
              <w:spacing w:before="0" w:after="0" w:line="260" w:lineRule="exact"/>
              <w:ind w:left="3400"/>
              <w:jc w:val="left"/>
              <w:rPr>
                <w:sz w:val="20"/>
                <w:szCs w:val="20"/>
              </w:rPr>
            </w:pPr>
          </w:p>
        </w:tc>
      </w:tr>
    </w:tbl>
    <w:p w14:paraId="4821CB16" w14:textId="77777777" w:rsidR="007A7279" w:rsidRPr="001E5470" w:rsidRDefault="007A7279" w:rsidP="001E5470">
      <w:pPr>
        <w:rPr>
          <w:rFonts w:eastAsia="Calibri" w:cs="Arial"/>
          <w:vanish/>
          <w:szCs w:val="20"/>
        </w:rPr>
      </w:pPr>
    </w:p>
    <w:p w14:paraId="5378E834" w14:textId="77777777" w:rsidR="000C6525" w:rsidRPr="006249C6" w:rsidRDefault="000C6525" w:rsidP="006249C6">
      <w:pPr>
        <w:rPr>
          <w:rFonts w:cs="Arial"/>
          <w:szCs w:val="20"/>
        </w:rPr>
        <w:sectPr w:rsidR="000C6525" w:rsidRPr="006249C6" w:rsidSect="00FE22B3">
          <w:headerReference w:type="default" r:id="rId10"/>
          <w:footerReference w:type="even" r:id="rId11"/>
          <w:footerReference w:type="default" r:id="rId12"/>
          <w:headerReference w:type="first" r:id="rId13"/>
          <w:pgSz w:w="11900" w:h="16840" w:code="9"/>
          <w:pgMar w:top="1701" w:right="1701" w:bottom="1135" w:left="1701" w:header="993" w:footer="794" w:gutter="0"/>
          <w:cols w:space="708"/>
          <w:titlePg/>
          <w:docGrid w:linePitch="272"/>
        </w:sectPr>
      </w:pPr>
    </w:p>
    <w:p w14:paraId="6070EB3B" w14:textId="77777777" w:rsidR="00DD4EA8" w:rsidRDefault="00DD4EA8" w:rsidP="00FE22B3">
      <w:pPr>
        <w:tabs>
          <w:tab w:val="left" w:pos="708"/>
        </w:tabs>
        <w:ind w:left="6012"/>
        <w:rPr>
          <w:rFonts w:cs="Arial"/>
          <w:b/>
          <w:szCs w:val="20"/>
        </w:rPr>
      </w:pPr>
      <w:r>
        <w:rPr>
          <w:rFonts w:cs="Arial"/>
          <w:b/>
          <w:szCs w:val="20"/>
        </w:rPr>
        <w:lastRenderedPageBreak/>
        <w:t xml:space="preserve">PREDLOG </w:t>
      </w:r>
    </w:p>
    <w:p w14:paraId="66FD1631" w14:textId="18CCD4CB" w:rsidR="00DD4EA8" w:rsidRDefault="00DD4EA8" w:rsidP="00FE22B3">
      <w:pPr>
        <w:tabs>
          <w:tab w:val="left" w:pos="708"/>
        </w:tabs>
        <w:ind w:left="6012"/>
        <w:rPr>
          <w:rFonts w:cs="Arial"/>
          <w:b/>
          <w:szCs w:val="20"/>
        </w:rPr>
      </w:pPr>
      <w:r>
        <w:rPr>
          <w:rFonts w:cs="Arial"/>
          <w:b/>
          <w:szCs w:val="20"/>
        </w:rPr>
        <w:t>(EVA</w:t>
      </w:r>
      <w:r w:rsidR="00BC3A31">
        <w:rPr>
          <w:rFonts w:cs="Arial"/>
          <w:b/>
          <w:szCs w:val="20"/>
        </w:rPr>
        <w:t xml:space="preserve"> </w:t>
      </w:r>
      <w:r w:rsidR="0068175A">
        <w:rPr>
          <w:rFonts w:cs="Arial"/>
          <w:b/>
          <w:szCs w:val="20"/>
        </w:rPr>
        <w:t>2018-2330-0034</w:t>
      </w:r>
      <w:r>
        <w:rPr>
          <w:rFonts w:cs="Arial"/>
          <w:b/>
          <w:szCs w:val="20"/>
        </w:rPr>
        <w:t>)</w:t>
      </w:r>
    </w:p>
    <w:p w14:paraId="164934E3" w14:textId="77777777" w:rsidR="00DD4EA8" w:rsidRDefault="00DD4EA8" w:rsidP="00FE22B3">
      <w:pPr>
        <w:tabs>
          <w:tab w:val="left" w:pos="708"/>
        </w:tabs>
        <w:rPr>
          <w:rFonts w:cs="Arial"/>
          <w:b/>
          <w:szCs w:val="20"/>
        </w:rPr>
      </w:pPr>
    </w:p>
    <w:p w14:paraId="117EAF33" w14:textId="77777777" w:rsidR="00DD4EA8" w:rsidRDefault="00DD4EA8" w:rsidP="00FE22B3">
      <w:pPr>
        <w:tabs>
          <w:tab w:val="left" w:pos="708"/>
        </w:tabs>
        <w:rPr>
          <w:rFonts w:cs="Arial"/>
          <w:szCs w:val="20"/>
        </w:rPr>
      </w:pPr>
    </w:p>
    <w:p w14:paraId="4413FCFC" w14:textId="3868E123" w:rsidR="00C20B7D" w:rsidRPr="00C20B7D" w:rsidRDefault="00C20B7D" w:rsidP="00C20B7D">
      <w:pPr>
        <w:autoSpaceDE w:val="0"/>
        <w:autoSpaceDN w:val="0"/>
        <w:adjustRightInd w:val="0"/>
        <w:spacing w:line="276" w:lineRule="auto"/>
        <w:jc w:val="both"/>
        <w:rPr>
          <w:rFonts w:cs="Arial"/>
          <w:szCs w:val="20"/>
        </w:rPr>
      </w:pPr>
      <w:r w:rsidRPr="00C20B7D">
        <w:rPr>
          <w:rFonts w:cs="Arial"/>
          <w:szCs w:val="20"/>
        </w:rPr>
        <w:t xml:space="preserve">Na podlagi 10. in 12. člena Zakona o kmetijstvu (Uradni list RS, št. 45/08, 57/12, 90/12 </w:t>
      </w:r>
      <w:r w:rsidRPr="00C20B7D">
        <w:rPr>
          <w:rFonts w:cs="Arial"/>
          <w:szCs w:val="20"/>
          <w:lang w:eastAsia="sl-SI"/>
        </w:rPr>
        <w:t xml:space="preserve">– </w:t>
      </w:r>
      <w:r w:rsidRPr="00C20B7D">
        <w:rPr>
          <w:rFonts w:cs="Arial"/>
          <w:szCs w:val="20"/>
        </w:rPr>
        <w:t>ZdZPVHVVR,</w:t>
      </w:r>
      <w:r w:rsidR="0068175A">
        <w:rPr>
          <w:rFonts w:cs="Arial"/>
          <w:szCs w:val="20"/>
          <w:lang w:eastAsia="sl-SI"/>
        </w:rPr>
        <w:t xml:space="preserve"> 26/14, 32/15, </w:t>
      </w:r>
      <w:r w:rsidRPr="00C20B7D">
        <w:rPr>
          <w:rFonts w:cs="Arial"/>
          <w:szCs w:val="20"/>
          <w:lang w:eastAsia="sl-SI"/>
        </w:rPr>
        <w:t>27/17</w:t>
      </w:r>
      <w:r w:rsidR="0068175A">
        <w:rPr>
          <w:rFonts w:cs="Arial"/>
          <w:szCs w:val="20"/>
          <w:lang w:eastAsia="sl-SI"/>
        </w:rPr>
        <w:t xml:space="preserve"> in 22/18</w:t>
      </w:r>
      <w:r w:rsidRPr="00C20B7D">
        <w:rPr>
          <w:rFonts w:cs="Arial"/>
          <w:szCs w:val="20"/>
        </w:rPr>
        <w:t>) izdaja Vlada Republike Slovenije</w:t>
      </w:r>
    </w:p>
    <w:p w14:paraId="0F87CB49" w14:textId="77777777" w:rsidR="00947B8C" w:rsidRPr="00947B8C" w:rsidRDefault="00947B8C" w:rsidP="007A3116">
      <w:pPr>
        <w:autoSpaceDE w:val="0"/>
        <w:autoSpaceDN w:val="0"/>
        <w:adjustRightInd w:val="0"/>
        <w:spacing w:line="276" w:lineRule="auto"/>
        <w:rPr>
          <w:rFonts w:cs="Arial"/>
          <w:b/>
          <w:bCs/>
          <w:color w:val="000000"/>
          <w:szCs w:val="20"/>
        </w:rPr>
      </w:pPr>
    </w:p>
    <w:p w14:paraId="606F4F40" w14:textId="2D66DE89" w:rsidR="0068175A" w:rsidRPr="002E0301" w:rsidRDefault="007A3116" w:rsidP="0068175A">
      <w:pPr>
        <w:pStyle w:val="Vrstapredpisa"/>
        <w:spacing w:line="276" w:lineRule="auto"/>
      </w:pPr>
      <w:r>
        <w:t>UREDBO</w:t>
      </w:r>
    </w:p>
    <w:p w14:paraId="29402331" w14:textId="77777777" w:rsidR="0068175A" w:rsidRDefault="0068175A" w:rsidP="0068175A">
      <w:pPr>
        <w:pStyle w:val="Naslovpredpisa"/>
        <w:spacing w:line="276" w:lineRule="auto"/>
      </w:pPr>
      <w:r w:rsidRPr="002E0301">
        <w:t>o ukrepu dobrobit živali iz Programa razvoja podeželja Republike Slovenije</w:t>
      </w:r>
      <w:r>
        <w:t xml:space="preserve"> </w:t>
      </w:r>
      <w:r w:rsidRPr="002E0301">
        <w:t>za obdobje 2014–2020 v letu 201</w:t>
      </w:r>
      <w:r>
        <w:t>9</w:t>
      </w:r>
    </w:p>
    <w:p w14:paraId="1C92D995" w14:textId="77777777" w:rsidR="0068175A" w:rsidRPr="002E0301" w:rsidRDefault="0068175A" w:rsidP="0068175A">
      <w:pPr>
        <w:pStyle w:val="Poglavje"/>
        <w:spacing w:line="276" w:lineRule="auto"/>
      </w:pPr>
      <w:r w:rsidRPr="002E0301">
        <w:t>I. SPLOŠNE DOLOČBE</w:t>
      </w:r>
    </w:p>
    <w:p w14:paraId="48B1E73F" w14:textId="77777777" w:rsidR="0068175A" w:rsidRPr="002E0301" w:rsidRDefault="0068175A" w:rsidP="0068175A">
      <w:pPr>
        <w:pStyle w:val="len0"/>
        <w:spacing w:line="276" w:lineRule="auto"/>
      </w:pPr>
      <w:r w:rsidRPr="002E0301">
        <w:t>1. člen</w:t>
      </w:r>
    </w:p>
    <w:p w14:paraId="6C01259D" w14:textId="77777777" w:rsidR="0068175A" w:rsidRPr="002E0301" w:rsidRDefault="0068175A" w:rsidP="0068175A">
      <w:pPr>
        <w:pStyle w:val="lennaslov"/>
        <w:spacing w:line="276" w:lineRule="auto"/>
      </w:pPr>
      <w:r w:rsidRPr="002E0301">
        <w:t>(vsebina)</w:t>
      </w:r>
    </w:p>
    <w:p w14:paraId="030CEE0D" w14:textId="7FE6D3B4" w:rsidR="0068175A" w:rsidRPr="00BD30BB" w:rsidRDefault="0068175A" w:rsidP="0068175A">
      <w:pPr>
        <w:pStyle w:val="Odstavek"/>
        <w:spacing w:line="276" w:lineRule="auto"/>
      </w:pPr>
      <w:r w:rsidRPr="00BD30BB">
        <w:t>(1) Ta uredba določa izvajanje ukrepa dobrobit živali v letu 201</w:t>
      </w:r>
      <w:r>
        <w:t>9</w:t>
      </w:r>
      <w:r w:rsidRPr="00BD30BB">
        <w:t xml:space="preserve"> (v nadaljnjem besedilu: ukrep DŽ) iz Programa razvoja podeželja Republike Slovenije za obdobje 2014–2020, potrjenega z Izvedb</w:t>
      </w:r>
      <w:r w:rsidR="00A939BC">
        <w:t xml:space="preserve">enim sklepom Komisije z dne 13. </w:t>
      </w:r>
      <w:r w:rsidRPr="00BD30BB">
        <w:t xml:space="preserve">februarja 2015 o odobritvi programa razvoja podeželja Republike Slovenije za podporo iz Evropskega kmetijskega sklada za razvoj podeželja št. CCI 2014 SI 06 RD NP 0012020, zadnjič spremenjenim z </w:t>
      </w:r>
      <w:r w:rsidRPr="00443670">
        <w:t xml:space="preserve">Izvedbenim sklepom Komisije št. </w:t>
      </w:r>
      <w:r w:rsidR="00443670" w:rsidRPr="00443670">
        <w:t>C(2018) 6959</w:t>
      </w:r>
      <w:r w:rsidRPr="00443670">
        <w:t xml:space="preserve"> z dne </w:t>
      </w:r>
      <w:r w:rsidR="00443670" w:rsidRPr="00443670">
        <w:t>17.</w:t>
      </w:r>
      <w:r w:rsidRPr="00443670">
        <w:t xml:space="preserve"> </w:t>
      </w:r>
      <w:r w:rsidR="00985B75" w:rsidRPr="00443670">
        <w:t>oktobra</w:t>
      </w:r>
      <w:r w:rsidRPr="00443670">
        <w:t xml:space="preserve"> 2018 o odobritvi spremembe programa razvoja podeželja za Slovenijo za podporo iz Evropskega kmetijskega sklada za razvoj podeželja in spremembi Izvedbenega sklepa C(2015) 849</w:t>
      </w:r>
      <w:r w:rsidRPr="00B17DC6">
        <w:t xml:space="preserve"> </w:t>
      </w:r>
      <w:r w:rsidRPr="00BD30BB">
        <w:t>(v nadaljnjem besedilu: PRP 2014–2020). PRP 2014–2020 je dostopen na spletni strani Ministrstva za kmetijstvo, gozdarstvo in prehrano in spletni strani Programa razvoja podeželja</w:t>
      </w:r>
      <w:r w:rsidR="00A939BC">
        <w:t xml:space="preserve"> </w:t>
      </w:r>
      <w:r w:rsidRPr="00BD30BB">
        <w:t xml:space="preserve">(http://www.program-podezelja.si). </w:t>
      </w:r>
    </w:p>
    <w:p w14:paraId="22151F7F" w14:textId="77777777" w:rsidR="0068175A" w:rsidRPr="00BD30BB" w:rsidRDefault="0068175A" w:rsidP="0068175A">
      <w:pPr>
        <w:pStyle w:val="Odstavek"/>
        <w:spacing w:line="276" w:lineRule="auto"/>
      </w:pPr>
      <w:r w:rsidRPr="00BD30BB">
        <w:t xml:space="preserve">(2) S to uredbo se za ukrep DŽ določajo pristojni organi, namen podpore, upravičenci, pogoji za dodelitev sredstev, pogoji za izplačilo sredstev in finančne določbe za izvajanje: </w:t>
      </w:r>
    </w:p>
    <w:p w14:paraId="1F661C83" w14:textId="2B692180" w:rsidR="0068175A" w:rsidRPr="00CE256F" w:rsidRDefault="0068175A" w:rsidP="008724B5">
      <w:pPr>
        <w:pStyle w:val="Alineazaodstavkom"/>
        <w:numPr>
          <w:ilvl w:val="0"/>
          <w:numId w:val="50"/>
        </w:numPr>
        <w:overflowPunct/>
        <w:autoSpaceDE/>
        <w:autoSpaceDN/>
        <w:adjustRightInd/>
        <w:spacing w:line="276" w:lineRule="auto"/>
        <w:textAlignment w:val="auto"/>
      </w:pPr>
      <w:r w:rsidRPr="00942A50">
        <w:t>Uredbe (EU) št. 1303/2013 Evropskega parlame</w:t>
      </w:r>
      <w:r w:rsidR="00A939BC">
        <w:t xml:space="preserve">nta in Sveta z dne 17. decembra 2013 o </w:t>
      </w:r>
      <w:r w:rsidRPr="00942A50">
        <w:t>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w:t>
      </w:r>
      <w:r w:rsidR="00A939BC">
        <w:t xml:space="preserve">83/2006 (UL L št. 347 z dne 20. 12. </w:t>
      </w:r>
      <w:r w:rsidRPr="00942A50">
        <w:t xml:space="preserve">2013, str. 320), zadnjič spremenjene z </w:t>
      </w:r>
      <w:r w:rsidRPr="00CE256F">
        <w:t>Uredbo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w:t>
      </w:r>
      <w:r w:rsidRPr="00CE256F">
        <w:rPr>
          <w:iCs/>
        </w:rPr>
        <w:t>UL L št. 193 z dne 30. 7. 2018, str. 1</w:t>
      </w:r>
      <w:r w:rsidRPr="00CE256F">
        <w:t>),</w:t>
      </w:r>
      <w:r w:rsidR="00B41FE9">
        <w:t xml:space="preserve"> (v </w:t>
      </w:r>
      <w:r w:rsidRPr="00942A50">
        <w:t xml:space="preserve">nadaljnjem besedilu: Uredba 1303/2013/EU); </w:t>
      </w:r>
    </w:p>
    <w:p w14:paraId="2B60A21C" w14:textId="71459537" w:rsidR="0068175A" w:rsidRPr="00BD30BB" w:rsidRDefault="0068175A" w:rsidP="008724B5">
      <w:pPr>
        <w:pStyle w:val="Alineazaodstavkom"/>
        <w:numPr>
          <w:ilvl w:val="0"/>
          <w:numId w:val="50"/>
        </w:numPr>
        <w:overflowPunct/>
        <w:autoSpaceDE/>
        <w:autoSpaceDN/>
        <w:adjustRightInd/>
        <w:spacing w:line="276" w:lineRule="auto"/>
        <w:textAlignment w:val="auto"/>
      </w:pPr>
      <w:r w:rsidRPr="00BD30BB">
        <w:t xml:space="preserve">Uredbe (EU) št. 1305/2013 Evropskega parlamenta in </w:t>
      </w:r>
      <w:r w:rsidR="00B41FE9">
        <w:t xml:space="preserve">Sveta z dne 17. Decembra 2013 o </w:t>
      </w:r>
      <w:r w:rsidRPr="00BD30BB">
        <w:t xml:space="preserve">podpori za razvoj podeželja iz Evropskega kmetijskega sklada za razvoj </w:t>
      </w:r>
      <w:r w:rsidR="00B41FE9">
        <w:t xml:space="preserve">podeželja </w:t>
      </w:r>
      <w:r w:rsidRPr="00BD30BB">
        <w:lastRenderedPageBreak/>
        <w:t xml:space="preserve">(EKSRP) in razveljavitvi Uredbe Sveta (ES) št. 1698/2005 (UL L št. 347 z dne 20. 12. 2013, str. 487), zadnjič spremenjene z </w:t>
      </w:r>
      <w:r>
        <w:rPr>
          <w:bCs/>
        </w:rPr>
        <w:t>Delegirano uredbo</w:t>
      </w:r>
      <w:r w:rsidRPr="00BB37E6">
        <w:rPr>
          <w:bCs/>
        </w:rPr>
        <w:t xml:space="preserve"> Komisije (EU) 2018/162 z dne 23. novembra 2017 o spremembi Priloge I k Uredbi (EU) št. 1305/2013 Evropskega parlamenta in Sveta ter prilog II in III k Uredbi (EU) št. 1307/2013 Evropskega parlamenta in Sveta</w:t>
      </w:r>
      <w:r w:rsidRPr="00BB37E6" w:rsidDel="00BB37E6">
        <w:t xml:space="preserve"> </w:t>
      </w:r>
      <w:r w:rsidRPr="00BD30BB">
        <w:t>(UL L št. 30 z dne 2.</w:t>
      </w:r>
      <w:r w:rsidR="00963600">
        <w:t xml:space="preserve"> </w:t>
      </w:r>
      <w:r w:rsidRPr="00BD30BB">
        <w:t>2.</w:t>
      </w:r>
      <w:r w:rsidR="00963600">
        <w:t xml:space="preserve"> </w:t>
      </w:r>
      <w:r w:rsidRPr="00BD30BB">
        <w:t>201</w:t>
      </w:r>
      <w:r>
        <w:t>8</w:t>
      </w:r>
      <w:r w:rsidRPr="00BD30BB">
        <w:t xml:space="preserve">, str. </w:t>
      </w:r>
      <w:r>
        <w:t>6</w:t>
      </w:r>
      <w:r w:rsidRPr="00BD30BB">
        <w:t xml:space="preserve">), (v nadaljnjem besedilu: Uredba 1305/2013/EU); </w:t>
      </w:r>
    </w:p>
    <w:p w14:paraId="3537E1D1" w14:textId="65073007" w:rsidR="0068175A" w:rsidRPr="00BD30BB" w:rsidRDefault="0068175A" w:rsidP="008724B5">
      <w:pPr>
        <w:pStyle w:val="Alineazaodstavkom"/>
        <w:numPr>
          <w:ilvl w:val="0"/>
          <w:numId w:val="50"/>
        </w:numPr>
        <w:overflowPunct/>
        <w:autoSpaceDE/>
        <w:autoSpaceDN/>
        <w:adjustRightInd/>
        <w:spacing w:line="276" w:lineRule="auto"/>
        <w:textAlignment w:val="auto"/>
      </w:pPr>
      <w:r w:rsidRPr="00BD30BB">
        <w:t>Uredbe (EU) št. 1306/2013 Evropskega parlamenta in Sveta z dne 17.</w:t>
      </w:r>
      <w:r w:rsidR="00963600">
        <w:t xml:space="preserve"> </w:t>
      </w:r>
      <w:r w:rsidRPr="00BD30BB">
        <w:t>decembra 2013 o</w:t>
      </w:r>
      <w:r w:rsidR="00963600">
        <w:t xml:space="preserve"> </w:t>
      </w:r>
      <w:r w:rsidRPr="00BD30BB">
        <w:t>financiranju, upravljanju in spremljanju skupne kmetijske politike in razveljavitvi uredb Sveta (EGS) št. 352/78, (ES) št. 165/94, (ES) št. 2799/98, (EC) No 814/2000, (ES) št.</w:t>
      </w:r>
      <w:r w:rsidR="00963600">
        <w:t xml:space="preserve"> </w:t>
      </w:r>
      <w:r w:rsidRPr="00BD30BB">
        <w:t>1290/2005 in (ES) št. 485/2008 (UL L št. 347 z dne 20. 12. 2013, str. 549), zadnjič spremenjene z Uredbo (EU) 2017/2393 Evropskega parlamenta in Sveta z dne 13.</w:t>
      </w:r>
      <w:r w:rsidR="00963600">
        <w:t xml:space="preserve"> </w:t>
      </w:r>
      <w:r w:rsidRPr="00BD30BB">
        <w:t>decembra 2017 o spremembi uredb (EU) št.</w:t>
      </w:r>
      <w:r w:rsidR="00963600">
        <w:t xml:space="preserve"> </w:t>
      </w:r>
      <w:r w:rsidRPr="00BD30BB">
        <w:t>1305/2013 o podpori za razvoj podeželja iz Evropskega kmetijskega sklada za razvoj podeželja (EKSRP), (EU) št.</w:t>
      </w:r>
      <w:r w:rsidR="00963600">
        <w:t xml:space="preserve"> </w:t>
      </w:r>
      <w:r w:rsidRPr="00BD30BB">
        <w:t>1306/2013 o financiranju, upravljanju in spremljanju skupne kmetijske politike, (EU) št. 1307/2013 o pravilih za neposredna plačila kmetom na podlagi shem podpore v okviru skupne kmetijske politike, (EU) št. 1308/2013 o vzpostavitvi skupne ureditve trgov kmetijskih proizvodov in (EU) št.</w:t>
      </w:r>
      <w:r w:rsidR="00963600">
        <w:t xml:space="preserve"> </w:t>
      </w:r>
      <w:r w:rsidRPr="00BD30BB">
        <w:t>652/2014 o določbah za upravljanje odhodkov v zvezi s prehransko verigo, zdravjem in dobrobitjo živali ter v zvezi z zdravjem rastlin in rastlinskim razmnoževalnim materialom (UL L št. 350 z dne 29.</w:t>
      </w:r>
      <w:r w:rsidR="00963600">
        <w:t xml:space="preserve"> </w:t>
      </w:r>
      <w:r w:rsidRPr="00BD30BB">
        <w:t>12.</w:t>
      </w:r>
      <w:r w:rsidR="00963600">
        <w:t xml:space="preserve"> </w:t>
      </w:r>
      <w:r w:rsidRPr="00BD30BB">
        <w:t>2017, str. 15), (v</w:t>
      </w:r>
      <w:r w:rsidR="00963600">
        <w:t xml:space="preserve"> </w:t>
      </w:r>
      <w:r w:rsidRPr="00BD30BB">
        <w:t xml:space="preserve">nadaljnjem besedilu: Uredba 1306/2013/EU); </w:t>
      </w:r>
    </w:p>
    <w:p w14:paraId="3BDEDA01" w14:textId="20F7E037" w:rsidR="0068175A" w:rsidRPr="00BD30BB" w:rsidRDefault="0068175A" w:rsidP="008724B5">
      <w:pPr>
        <w:pStyle w:val="Alineazaodstavkom"/>
        <w:numPr>
          <w:ilvl w:val="0"/>
          <w:numId w:val="50"/>
        </w:numPr>
        <w:overflowPunct/>
        <w:autoSpaceDE/>
        <w:autoSpaceDN/>
        <w:adjustRightInd/>
        <w:spacing w:line="276" w:lineRule="auto"/>
        <w:textAlignment w:val="auto"/>
      </w:pPr>
      <w:r w:rsidRPr="00BD30BB">
        <w:t>Uredbe (EU) št. 1307/2013 Evropskega parlamenta in Sveta z dne 17.</w:t>
      </w:r>
      <w:r w:rsidR="00963600">
        <w:t xml:space="preserve"> d</w:t>
      </w:r>
      <w:r w:rsidRPr="00BD30BB">
        <w:t>ecembra</w:t>
      </w:r>
      <w:r w:rsidR="00963600">
        <w:t xml:space="preserve"> </w:t>
      </w:r>
      <w:r w:rsidRPr="00BD30BB">
        <w:t>2013 o</w:t>
      </w:r>
      <w:r w:rsidR="00963600">
        <w:t xml:space="preserve"> </w:t>
      </w:r>
      <w:r w:rsidRPr="00BD30BB">
        <w:t>pravilih za neposredna plačila kmetom na podlagi shem podpore v okviru skupne kmetijske politike ter razveljavitvi Uredbe Sveta (ES) št.</w:t>
      </w:r>
      <w:r w:rsidR="00963600">
        <w:t xml:space="preserve"> </w:t>
      </w:r>
      <w:r w:rsidRPr="00BD30BB">
        <w:t>637/2008 in Uredbe Sveta (ES) št. 73/2009 (UL L št. 347 z dne 20.</w:t>
      </w:r>
      <w:r w:rsidR="00963600">
        <w:t xml:space="preserve"> </w:t>
      </w:r>
      <w:r w:rsidRPr="00BD30BB">
        <w:t>12.</w:t>
      </w:r>
      <w:r w:rsidR="00963600">
        <w:t xml:space="preserve"> </w:t>
      </w:r>
      <w:r w:rsidRPr="00BD30BB">
        <w:t xml:space="preserve">2013, str. 608), zadnjič spremenjene z </w:t>
      </w:r>
      <w:r w:rsidRPr="00BB37E6">
        <w:rPr>
          <w:bCs/>
        </w:rPr>
        <w:t>Delegirano uredbo Komisije (EU) 2018/162 z dne 23. novembra 2017 o spremembi Priloge I k Uredbi (EU) št. 1305/2013 Evropskega parlamenta in Sveta ter prilog II in III k Uredbi (EU) št. 1307/2013 Evropskega parlamenta in Sveta</w:t>
      </w:r>
      <w:r w:rsidRPr="00BB37E6" w:rsidDel="00BB37E6">
        <w:t xml:space="preserve"> </w:t>
      </w:r>
      <w:r w:rsidRPr="00BB37E6">
        <w:t>(UL L št. 30 z dne 2. 2. 2018, str. 6)</w:t>
      </w:r>
      <w:r w:rsidRPr="00BD30BB">
        <w:t>, (v</w:t>
      </w:r>
      <w:r w:rsidR="00963600">
        <w:t xml:space="preserve"> </w:t>
      </w:r>
      <w:r w:rsidRPr="00BD30BB">
        <w:t xml:space="preserve">nadaljnjem besedilu: Uredba 1307/2013/EU); </w:t>
      </w:r>
    </w:p>
    <w:p w14:paraId="6F5E3259" w14:textId="42D7B950" w:rsidR="0068175A" w:rsidRPr="00BD30BB" w:rsidRDefault="0068175A" w:rsidP="008724B5">
      <w:pPr>
        <w:pStyle w:val="Alineazaodstavkom"/>
        <w:numPr>
          <w:ilvl w:val="0"/>
          <w:numId w:val="50"/>
        </w:numPr>
        <w:overflowPunct/>
        <w:autoSpaceDE/>
        <w:autoSpaceDN/>
        <w:adjustRightInd/>
        <w:spacing w:line="276" w:lineRule="auto"/>
        <w:textAlignment w:val="auto"/>
      </w:pPr>
      <w:r w:rsidRPr="00BD30BB">
        <w:t>Delegirane uredbe Komisije (EU) št. 640/2014 z dne 11.</w:t>
      </w:r>
      <w:r w:rsidR="00C632BE">
        <w:t xml:space="preserve"> </w:t>
      </w:r>
      <w:r w:rsidRPr="00BD30BB">
        <w:t>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w:t>
      </w:r>
      <w:r w:rsidR="00C632BE">
        <w:t xml:space="preserve"> </w:t>
      </w:r>
      <w:r w:rsidRPr="00BD30BB">
        <w:t>6.</w:t>
      </w:r>
      <w:r w:rsidR="00C632BE">
        <w:t xml:space="preserve"> </w:t>
      </w:r>
      <w:r w:rsidRPr="00BD30BB">
        <w:t>2014, str. 48), zadnjič spremenjene z Delegirano uredbo Komisije (EU) 2017/723 z dne 16.</w:t>
      </w:r>
      <w:r w:rsidR="00C632BE">
        <w:t xml:space="preserve"> </w:t>
      </w:r>
      <w:r w:rsidRPr="00BD30BB">
        <w:t>februarja</w:t>
      </w:r>
      <w:r w:rsidR="00C632BE">
        <w:t xml:space="preserve"> </w:t>
      </w:r>
      <w:r w:rsidRPr="00BD30BB">
        <w:t>2017 o spremembi Delegirane uredbe Komisije (EU) št. 640/2014 o dopolnitvi Uredbe (EU) št.</w:t>
      </w:r>
      <w:r w:rsidR="00C632BE">
        <w:t xml:space="preserve"> </w:t>
      </w:r>
      <w:r w:rsidRPr="00BD30BB">
        <w:t>1306/2013 Evropskega parlamenta in Sveta glede integriranega administrativnega in kontrolnega sistema, pogojev za zavrnitev ali ukinitev plačil in za upravne kazni, ki se uporabljajo za neposredna plačila, podporo za razvoj podeželja in navzkrižno skladnost (UL L št. 107 z</w:t>
      </w:r>
      <w:r w:rsidR="00C632BE">
        <w:t xml:space="preserve"> </w:t>
      </w:r>
      <w:r w:rsidRPr="00BD30BB">
        <w:t>dne 25.</w:t>
      </w:r>
      <w:r w:rsidR="00C632BE">
        <w:t xml:space="preserve"> </w:t>
      </w:r>
      <w:r w:rsidRPr="00BD30BB">
        <w:t>4.</w:t>
      </w:r>
      <w:r w:rsidR="00C632BE">
        <w:t xml:space="preserve"> </w:t>
      </w:r>
      <w:r w:rsidRPr="00BD30BB">
        <w:t xml:space="preserve">2017, str. 1), (v nadaljnjem besedilu: Uredba 640/2014/EU); </w:t>
      </w:r>
    </w:p>
    <w:p w14:paraId="0BBE864F" w14:textId="1E79140B" w:rsidR="0068175A" w:rsidRPr="00BD30BB" w:rsidRDefault="0068175A" w:rsidP="008724B5">
      <w:pPr>
        <w:pStyle w:val="Alineazaodstavkom"/>
        <w:numPr>
          <w:ilvl w:val="0"/>
          <w:numId w:val="50"/>
        </w:numPr>
        <w:overflowPunct/>
        <w:autoSpaceDE/>
        <w:autoSpaceDN/>
        <w:adjustRightInd/>
        <w:spacing w:line="276" w:lineRule="auto"/>
        <w:textAlignment w:val="auto"/>
      </w:pPr>
      <w:r w:rsidRPr="00BD30BB">
        <w:t>Delegirane uredbe Komisije (EU) št. 807/2014 z dne 11.</w:t>
      </w:r>
      <w:r w:rsidR="00C632BE">
        <w:t xml:space="preserve"> </w:t>
      </w:r>
      <w:r w:rsidRPr="00BD30BB">
        <w:t>marca 2014 o dopolnitvi Uredbe (EU) št. 1305/2013 Evropskega parlamenta in Sveta o podpori za razvoj podeželja iz Evropskega kmetijskega sklada za razvoj podeželja (EKSRP) in o uvedbi prehodnih določb (UL L št. 227 z dne 31.</w:t>
      </w:r>
      <w:r w:rsidR="00C632BE">
        <w:t xml:space="preserve"> </w:t>
      </w:r>
      <w:r w:rsidRPr="00BD30BB">
        <w:t>7.</w:t>
      </w:r>
      <w:r w:rsidR="00C632BE">
        <w:t xml:space="preserve"> </w:t>
      </w:r>
      <w:r w:rsidRPr="00BD30BB">
        <w:t>2014, str. 1), zadnjič spremenjene z Delegirano uredbo Komisije (EU) 2015/1367 z dne 4.</w:t>
      </w:r>
      <w:r w:rsidR="00C632BE">
        <w:t xml:space="preserve"> </w:t>
      </w:r>
      <w:r w:rsidRPr="00BD30BB">
        <w:t>junija 2015 o spremembi Delegirane uredbe (EU) št.</w:t>
      </w:r>
      <w:r w:rsidR="00C632BE">
        <w:t xml:space="preserve"> </w:t>
      </w:r>
      <w:r w:rsidRPr="00BD30BB">
        <w:t>807/2014 glede prehodnih določb o programih za razvoj podeželja za obdobje 2007–2013 (UL</w:t>
      </w:r>
      <w:r w:rsidR="00C632BE">
        <w:t xml:space="preserve"> </w:t>
      </w:r>
      <w:r w:rsidRPr="00BD30BB">
        <w:t>L št. 211 z dne 8.</w:t>
      </w:r>
      <w:r w:rsidR="00C632BE">
        <w:t xml:space="preserve"> </w:t>
      </w:r>
      <w:r w:rsidRPr="00BD30BB">
        <w:t>8.</w:t>
      </w:r>
      <w:r w:rsidR="00C632BE">
        <w:t xml:space="preserve"> </w:t>
      </w:r>
      <w:r w:rsidRPr="00BD30BB">
        <w:t xml:space="preserve">2015, str. 7); </w:t>
      </w:r>
    </w:p>
    <w:p w14:paraId="27332F7C" w14:textId="3E8264E4" w:rsidR="0068175A" w:rsidRPr="00B37665" w:rsidRDefault="0068175A" w:rsidP="008724B5">
      <w:pPr>
        <w:pStyle w:val="Alineazaodstavkom"/>
        <w:numPr>
          <w:ilvl w:val="0"/>
          <w:numId w:val="50"/>
        </w:numPr>
        <w:overflowPunct/>
        <w:autoSpaceDE/>
        <w:autoSpaceDN/>
        <w:adjustRightInd/>
        <w:spacing w:line="276" w:lineRule="auto"/>
        <w:textAlignment w:val="auto"/>
      </w:pPr>
      <w:r w:rsidRPr="00CE256F">
        <w:t>Izvedbene uredbe Komisije (EU) št. 808/2014 z dne 17.</w:t>
      </w:r>
      <w:r w:rsidR="00C632BE">
        <w:t xml:space="preserve"> </w:t>
      </w:r>
      <w:r w:rsidRPr="00CE256F">
        <w:t>julija</w:t>
      </w:r>
      <w:r w:rsidR="00C632BE">
        <w:t xml:space="preserve"> </w:t>
      </w:r>
      <w:r w:rsidRPr="00CE256F">
        <w:t>2014 o določitvi pravil za uporabo Uredbe (EU) št.</w:t>
      </w:r>
      <w:r w:rsidR="00C632BE">
        <w:t xml:space="preserve"> </w:t>
      </w:r>
      <w:r w:rsidRPr="00CE256F">
        <w:t xml:space="preserve">1305/2013 Evropskega parlamenta in Sveta o podpori za </w:t>
      </w:r>
      <w:r w:rsidRPr="00CE256F">
        <w:lastRenderedPageBreak/>
        <w:t>razvoj podeželja iz Evropskega kmetijskega sklada za razvoj podeželja (EKSRP) (UL L št. 227 z dne 31.</w:t>
      </w:r>
      <w:r w:rsidR="00C632BE">
        <w:t xml:space="preserve"> </w:t>
      </w:r>
      <w:r w:rsidRPr="00CE256F">
        <w:t>7.</w:t>
      </w:r>
      <w:r w:rsidR="00C632BE">
        <w:t xml:space="preserve"> </w:t>
      </w:r>
      <w:r w:rsidRPr="00CE256F">
        <w:t>2014</w:t>
      </w:r>
      <w:r w:rsidRPr="00B37665">
        <w:t xml:space="preserve">, str. 18), zadnjič spremenjene z </w:t>
      </w:r>
      <w:r w:rsidR="007D1EA0">
        <w:t>Izvedbeno uredbo</w:t>
      </w:r>
      <w:r w:rsidRPr="00CE256F">
        <w:t xml:space="preserve"> Komisije (EU) 2018/1077 z dne 30. julija 2018 o spremembi Izvedbene uredbe (EU) št. 808/2014 o določitvi pravil za uporabo Uredbe (EU) št. 1305/2013 Evropskega parlamenta in Sveta o podpori za razvoj podeželja iz Evropskega kmetijskega sklada za razvoj podeželja (EKSRP) (UL</w:t>
      </w:r>
      <w:r w:rsidR="00C632BE">
        <w:t xml:space="preserve"> </w:t>
      </w:r>
      <w:r w:rsidRPr="00CE256F">
        <w:t xml:space="preserve">L št. </w:t>
      </w:r>
      <w:r w:rsidRPr="00CE256F">
        <w:rPr>
          <w:iCs/>
        </w:rPr>
        <w:t>194 z dne 31. 7. 2018, str. 44</w:t>
      </w:r>
      <w:r w:rsidRPr="00CE256F">
        <w:t xml:space="preserve">), (v nadaljnjem besedilu: Uredba 808/2014/EU) in </w:t>
      </w:r>
    </w:p>
    <w:p w14:paraId="71B17705" w14:textId="5635701E" w:rsidR="0068175A" w:rsidRPr="002E0301" w:rsidRDefault="0068175A" w:rsidP="008724B5">
      <w:pPr>
        <w:pStyle w:val="Alineazaodstavkom"/>
        <w:numPr>
          <w:ilvl w:val="0"/>
          <w:numId w:val="50"/>
        </w:numPr>
        <w:overflowPunct/>
        <w:autoSpaceDE/>
        <w:autoSpaceDN/>
        <w:adjustRightInd/>
        <w:spacing w:line="276" w:lineRule="auto"/>
        <w:textAlignment w:val="auto"/>
      </w:pPr>
      <w:r w:rsidRPr="00BD30BB">
        <w:t>Izvedbene uredbe Komisije (EU) št. 809/2014 z dne 17.</w:t>
      </w:r>
      <w:r w:rsidR="00C632BE">
        <w:t xml:space="preserve"> </w:t>
      </w:r>
      <w:r w:rsidRPr="00BD30BB">
        <w:t>julija</w:t>
      </w:r>
      <w:r w:rsidR="00C632BE">
        <w:t xml:space="preserve"> </w:t>
      </w:r>
      <w:r w:rsidRPr="00BD30BB">
        <w:t>2014 o pravilih za uporabo Uredbe (EU) št.</w:t>
      </w:r>
      <w:r w:rsidR="00C632BE">
        <w:t xml:space="preserve"> </w:t>
      </w:r>
      <w:r w:rsidRPr="00BD30BB">
        <w:t>1306/2013 Evropskega parlamenta in Sveta v zvezi z integriranim administrativnim in kontrolnim sistemom, ukrepi za razvoj podeželja in navzkrižno skladnostjo (UL L št. 227 z dne 31.</w:t>
      </w:r>
      <w:r w:rsidR="00C632BE">
        <w:t xml:space="preserve"> </w:t>
      </w:r>
      <w:r w:rsidRPr="00BD30BB">
        <w:t>7.</w:t>
      </w:r>
      <w:r w:rsidR="00C632BE">
        <w:t xml:space="preserve"> </w:t>
      </w:r>
      <w:r w:rsidRPr="00BD30BB">
        <w:t xml:space="preserve">2014, str. 69), zadnjič spremenjene z </w:t>
      </w:r>
      <w:r w:rsidRPr="00607D35">
        <w:rPr>
          <w:bCs/>
        </w:rPr>
        <w:t>Izvedben</w:t>
      </w:r>
      <w:r>
        <w:rPr>
          <w:bCs/>
        </w:rPr>
        <w:t>o uredbo</w:t>
      </w:r>
      <w:r w:rsidRPr="00607D35">
        <w:rPr>
          <w:bCs/>
        </w:rPr>
        <w:t xml:space="preserve"> Komisije (EU) 2018/746 z dne 18. maja 2018 o spremembi Izvedbene uredbe (EU) št. 809/2014 glede spremembe zbirnih vlog in zahtevkov za plačilo ter pregledov</w:t>
      </w:r>
      <w:r w:rsidRPr="00607D35">
        <w:t xml:space="preserve"> </w:t>
      </w:r>
      <w:r w:rsidRPr="00BD30BB">
        <w:t>(UL L št. 1</w:t>
      </w:r>
      <w:r>
        <w:t>25 z dne 22. 5. 2018, str. 1).</w:t>
      </w:r>
    </w:p>
    <w:p w14:paraId="402FE5E4" w14:textId="77777777" w:rsidR="0068175A" w:rsidRPr="002E0301" w:rsidRDefault="0068175A" w:rsidP="0068175A">
      <w:pPr>
        <w:pStyle w:val="len0"/>
        <w:spacing w:line="276" w:lineRule="auto"/>
      </w:pPr>
      <w:r w:rsidRPr="002E0301">
        <w:t>2. člen</w:t>
      </w:r>
    </w:p>
    <w:p w14:paraId="08932509" w14:textId="77777777" w:rsidR="0068175A" w:rsidRPr="002E0301" w:rsidRDefault="0068175A" w:rsidP="0068175A">
      <w:pPr>
        <w:pStyle w:val="lennaslov"/>
        <w:spacing w:line="276" w:lineRule="auto"/>
      </w:pPr>
      <w:r w:rsidRPr="002E0301">
        <w:t>(pomen izrazov)</w:t>
      </w:r>
    </w:p>
    <w:p w14:paraId="10008F82" w14:textId="77777777" w:rsidR="0068175A" w:rsidRPr="002E0301" w:rsidRDefault="0068175A" w:rsidP="0068175A">
      <w:pPr>
        <w:pStyle w:val="Odstavek"/>
        <w:spacing w:line="276" w:lineRule="auto"/>
      </w:pPr>
      <w:r w:rsidRPr="002E0301">
        <w:t>Posamezni izrazi, uporabljeni v tej uredbi, pomenijo:</w:t>
      </w:r>
    </w:p>
    <w:p w14:paraId="008E1B6A" w14:textId="77777777" w:rsidR="0068175A" w:rsidRPr="002E0301" w:rsidRDefault="0068175A" w:rsidP="0068175A">
      <w:pPr>
        <w:pStyle w:val="tevilnatoka"/>
        <w:spacing w:line="276" w:lineRule="auto"/>
      </w:pPr>
      <w:r w:rsidRPr="002E0301">
        <w:t>plemenska svinja je samica prašiča, ki je najmanj enkrat prasila;</w:t>
      </w:r>
    </w:p>
    <w:p w14:paraId="66BE52EC" w14:textId="77777777" w:rsidR="0068175A" w:rsidRPr="002E0301" w:rsidRDefault="0068175A" w:rsidP="0068175A">
      <w:pPr>
        <w:pStyle w:val="tevilnatoka"/>
        <w:spacing w:line="276" w:lineRule="auto"/>
      </w:pPr>
      <w:r w:rsidRPr="002E0301">
        <w:t>plemenska svinja v laktaciji je svinja od prasitve do odstavitve;</w:t>
      </w:r>
    </w:p>
    <w:p w14:paraId="2E802864" w14:textId="77777777" w:rsidR="0068175A" w:rsidRPr="002E0301" w:rsidRDefault="0068175A" w:rsidP="0068175A">
      <w:pPr>
        <w:pStyle w:val="tevilnatoka"/>
        <w:spacing w:line="276" w:lineRule="auto"/>
      </w:pPr>
      <w:r w:rsidRPr="002E0301">
        <w:t>plemenska mladica je samica prašiča, ki je težja od 50 kg in še ni prasila;</w:t>
      </w:r>
    </w:p>
    <w:p w14:paraId="059A3E8D" w14:textId="77777777" w:rsidR="0068175A" w:rsidRPr="002E0301" w:rsidRDefault="0068175A" w:rsidP="0068175A">
      <w:pPr>
        <w:pStyle w:val="tevilnatoka"/>
        <w:spacing w:line="276" w:lineRule="auto"/>
      </w:pPr>
      <w:r w:rsidRPr="002E0301">
        <w:t>sesni pujski so prašiči od rojstva do odstavitve;</w:t>
      </w:r>
    </w:p>
    <w:p w14:paraId="095E5FDF" w14:textId="09006013" w:rsidR="0068175A" w:rsidRPr="002E0301" w:rsidRDefault="0068175A" w:rsidP="0068175A">
      <w:pPr>
        <w:pStyle w:val="tevilnatoka"/>
        <w:spacing w:line="276" w:lineRule="auto"/>
      </w:pPr>
      <w:r w:rsidRPr="002E0301">
        <w:t>tekači so prašiči od odstavitve do vključno desetega tedna star</w:t>
      </w:r>
      <w:r w:rsidR="00B41FE9">
        <w:t xml:space="preserve">osti oziroma do telesne mase 30 </w:t>
      </w:r>
      <w:r w:rsidRPr="002E0301">
        <w:t>kg;</w:t>
      </w:r>
    </w:p>
    <w:p w14:paraId="0490ADC8" w14:textId="77777777" w:rsidR="0068175A" w:rsidRPr="002E0301" w:rsidRDefault="0068175A" w:rsidP="0068175A">
      <w:pPr>
        <w:pStyle w:val="tevilnatoka"/>
        <w:spacing w:line="276" w:lineRule="auto"/>
      </w:pPr>
      <w:r w:rsidRPr="002E0301">
        <w:t>pitanci (vključno s prašiči, namenjenimi razmnoževanju)</w:t>
      </w:r>
      <w:r>
        <w:t xml:space="preserve"> </w:t>
      </w:r>
      <w:r w:rsidRPr="002E0301">
        <w:t>so prašiči od desetega tedna starosti do zakola oziroma spolne zrelosti;</w:t>
      </w:r>
    </w:p>
    <w:p w14:paraId="3D6774DF" w14:textId="77777777" w:rsidR="0068175A" w:rsidRPr="002E0301" w:rsidRDefault="0068175A" w:rsidP="0068175A">
      <w:pPr>
        <w:pStyle w:val="tevilnatoka"/>
        <w:spacing w:line="276" w:lineRule="auto"/>
      </w:pPr>
      <w:r w:rsidRPr="002E0301">
        <w:t xml:space="preserve">gospodarstvo je </w:t>
      </w:r>
      <w:r w:rsidRPr="00361236">
        <w:t>gospodarstvo, kot je določeno v predpisih,</w:t>
      </w:r>
      <w:r>
        <w:t xml:space="preserve"> </w:t>
      </w:r>
      <w:r w:rsidRPr="00361236">
        <w:t xml:space="preserve">ki </w:t>
      </w:r>
      <w:r>
        <w:t>urejajo</w:t>
      </w:r>
      <w:r w:rsidRPr="00361236">
        <w:t xml:space="preserve"> identifikacijo in registracijo rejnih živali</w:t>
      </w:r>
      <w:r w:rsidRPr="002E0301">
        <w:t>; na kmetijskem gospodarstvu je lahko eno ali več gospodarstev;</w:t>
      </w:r>
    </w:p>
    <w:p w14:paraId="44FB7716" w14:textId="77777777" w:rsidR="0068175A" w:rsidRPr="002E0301" w:rsidRDefault="0068175A" w:rsidP="0068175A">
      <w:pPr>
        <w:pStyle w:val="tevilnatoka"/>
        <w:spacing w:line="276" w:lineRule="auto"/>
      </w:pPr>
      <w:r w:rsidRPr="002E0301">
        <w:t xml:space="preserve">G-MID je identifikacijska številka gospodarstva </w:t>
      </w:r>
      <w:r w:rsidRPr="00361236">
        <w:t>iz prejšnje</w:t>
      </w:r>
      <w:r>
        <w:t xml:space="preserve"> </w:t>
      </w:r>
      <w:r w:rsidRPr="00361236">
        <w:t>točke</w:t>
      </w:r>
      <w:r w:rsidRPr="002E0301">
        <w:t>; če je na kmetijskem gospodarstvu več gospodarstev, ima vsako od njih svojo G-MID</w:t>
      </w:r>
      <w:r>
        <w:t xml:space="preserve"> </w:t>
      </w:r>
      <w:r w:rsidRPr="002E0301">
        <w:t>številko;</w:t>
      </w:r>
    </w:p>
    <w:p w14:paraId="7E146C4B" w14:textId="77777777" w:rsidR="0068175A" w:rsidRPr="002E0301" w:rsidRDefault="0068175A" w:rsidP="0068175A">
      <w:pPr>
        <w:pStyle w:val="tevilnatoka"/>
        <w:spacing w:line="276" w:lineRule="auto"/>
      </w:pPr>
      <w:r w:rsidRPr="002E0301">
        <w:t>če se za izvajanje te uredbe uporabljajo predpisi, v katerih je uporabljen izraz dobro počutje živali, se šteje, da ima ta izraz enak pomen kot izraz dobrobit živali;</w:t>
      </w:r>
    </w:p>
    <w:p w14:paraId="708B6943" w14:textId="77777777" w:rsidR="0068175A" w:rsidRPr="002E0301" w:rsidRDefault="0068175A" w:rsidP="0068175A">
      <w:pPr>
        <w:pStyle w:val="tevilnatoka"/>
        <w:spacing w:line="276" w:lineRule="auto"/>
      </w:pPr>
      <w:r w:rsidRPr="002E0301">
        <w:t>neovirana talna površina je površina tal, ki jo živali neovirano uporabljajo za hojo in ležanje;</w:t>
      </w:r>
    </w:p>
    <w:p w14:paraId="2F521E76" w14:textId="77777777" w:rsidR="0068175A" w:rsidRPr="002E0301" w:rsidRDefault="0068175A" w:rsidP="0068175A">
      <w:pPr>
        <w:pStyle w:val="tevilnatoka"/>
        <w:spacing w:line="276" w:lineRule="auto"/>
      </w:pPr>
      <w:r w:rsidRPr="002E0301">
        <w:t>izpust je ograjena površina ob hlevu, namenjena gibanju</w:t>
      </w:r>
      <w:r>
        <w:t xml:space="preserve"> </w:t>
      </w:r>
      <w:r w:rsidRPr="002E0301">
        <w:t>živali na prostem; izpust mora biti urejen tako, da je preprečeno</w:t>
      </w:r>
      <w:r>
        <w:t xml:space="preserve"> </w:t>
      </w:r>
      <w:r w:rsidRPr="002E0301">
        <w:t>izlivanje, izpiranje ali odtekanje izcedkov v površinske ali podzemne vode ali okolje;</w:t>
      </w:r>
    </w:p>
    <w:p w14:paraId="7C6756BA" w14:textId="77777777" w:rsidR="0068175A" w:rsidRPr="002E0301" w:rsidRDefault="0068175A" w:rsidP="0068175A">
      <w:pPr>
        <w:pStyle w:val="tevilnatoka"/>
        <w:spacing w:line="276" w:lineRule="auto"/>
      </w:pPr>
      <w:r w:rsidRPr="002E0301">
        <w:t>zaprto gnezdo je prostor za sesne pujske v prasitvenem</w:t>
      </w:r>
      <w:r>
        <w:t xml:space="preserve"> </w:t>
      </w:r>
      <w:r w:rsidRPr="002E0301">
        <w:t>boksu z dodatnim virom ogrevanja in pokrovom, ki ima rob ali zavesice, da se v gnezdu zadrži toplota;</w:t>
      </w:r>
    </w:p>
    <w:p w14:paraId="237710D0" w14:textId="77777777" w:rsidR="0068175A" w:rsidRPr="002E0301" w:rsidRDefault="0068175A" w:rsidP="0068175A">
      <w:pPr>
        <w:pStyle w:val="tevilnatoka"/>
        <w:spacing w:line="276" w:lineRule="auto"/>
      </w:pPr>
      <w:r w:rsidRPr="002E0301">
        <w:t>največje dovoljeno število živali je število prašičev posamezne kategorije, pri katerem je na gospodarstvu izpolnjena</w:t>
      </w:r>
      <w:r>
        <w:t xml:space="preserve"> </w:t>
      </w:r>
      <w:r w:rsidRPr="002E0301">
        <w:t>zahteva iz druge alineje 1. točke, 3. točke ali prve alineje 4. točke prvega odstavka 12. člena te uredbe;</w:t>
      </w:r>
    </w:p>
    <w:p w14:paraId="29CCBD20" w14:textId="77777777" w:rsidR="0068175A" w:rsidRPr="002E0301" w:rsidRDefault="0068175A" w:rsidP="0068175A">
      <w:pPr>
        <w:pStyle w:val="tevilnatoka"/>
        <w:spacing w:line="276" w:lineRule="auto"/>
      </w:pPr>
      <w:r w:rsidRPr="002E0301">
        <w:t>koprološka analiza je parazitološka preiskava iztrebkov</w:t>
      </w:r>
      <w:r>
        <w:t xml:space="preserve"> </w:t>
      </w:r>
      <w:r w:rsidRPr="002E0301">
        <w:t>(blata) živali, s katero se ugotavlja prisotnost jajčec notranjih</w:t>
      </w:r>
      <w:r>
        <w:t xml:space="preserve"> </w:t>
      </w:r>
      <w:r w:rsidRPr="002E0301">
        <w:t>zajedavcev oziroma njihovih invazijskih ličink;</w:t>
      </w:r>
    </w:p>
    <w:p w14:paraId="2E804BFE" w14:textId="77777777" w:rsidR="0068175A" w:rsidRPr="002E0301" w:rsidRDefault="0068175A" w:rsidP="0068175A">
      <w:pPr>
        <w:pStyle w:val="tevilnatoka"/>
        <w:spacing w:line="276" w:lineRule="auto"/>
      </w:pPr>
      <w:r w:rsidRPr="002E0301">
        <w:t>krave molznice so krave, ki se v obdobju paše iz prve alineje drugega odstavka 21. člena te uredbe molzejo;</w:t>
      </w:r>
    </w:p>
    <w:p w14:paraId="0AF0212C" w14:textId="77777777" w:rsidR="0068175A" w:rsidRDefault="0068175A" w:rsidP="0068175A">
      <w:pPr>
        <w:pStyle w:val="tevilnatoka"/>
        <w:spacing w:line="276" w:lineRule="auto"/>
      </w:pPr>
      <w:r w:rsidRPr="002E0301">
        <w:lastRenderedPageBreak/>
        <w:t>drobnica so ovce in koze v skladu s predpisom, ki ureja identifi</w:t>
      </w:r>
      <w:r>
        <w:t>kacijo in registracijo drobnice;</w:t>
      </w:r>
    </w:p>
    <w:p w14:paraId="39355CEB" w14:textId="77777777" w:rsidR="0068175A" w:rsidRPr="00024F93" w:rsidRDefault="0068175A" w:rsidP="0068175A">
      <w:pPr>
        <w:pStyle w:val="tevilnatoka"/>
        <w:spacing w:line="276" w:lineRule="auto"/>
      </w:pPr>
      <w:r w:rsidRPr="00024F93">
        <w:t>planina je planina v skladu s predpisom, ki ureja izvedbo ukrepov kmetijske politike za leto 201</w:t>
      </w:r>
      <w:r>
        <w:t>9</w:t>
      </w:r>
      <w:r w:rsidRPr="00024F93">
        <w:t xml:space="preserve">; </w:t>
      </w:r>
    </w:p>
    <w:p w14:paraId="4F3A653C" w14:textId="77777777" w:rsidR="0068175A" w:rsidRPr="00024F93" w:rsidRDefault="0068175A" w:rsidP="0068175A">
      <w:pPr>
        <w:pStyle w:val="tevilnatoka"/>
        <w:spacing w:line="276" w:lineRule="auto"/>
      </w:pPr>
      <w:r w:rsidRPr="00024F93">
        <w:t>skupni pašnik je skupni pašnik v skladu s predpisom, ki ureja izvedbo ukrepov kmetijske politike za leto 201</w:t>
      </w:r>
      <w:r>
        <w:t>9</w:t>
      </w:r>
      <w:r w:rsidRPr="00024F93">
        <w:t xml:space="preserve">; </w:t>
      </w:r>
    </w:p>
    <w:p w14:paraId="0E4A7BAD" w14:textId="4C4F0F4B" w:rsidR="0068175A" w:rsidRDefault="0068175A" w:rsidP="0068175A">
      <w:pPr>
        <w:pStyle w:val="tevilnatoka"/>
        <w:spacing w:line="276" w:lineRule="auto"/>
      </w:pPr>
      <w:r w:rsidRPr="00024F93">
        <w:t>enotno podjetje je enotno podjetje iz drugega odstavka 2. člena Uredbe Komisije (EU) št.</w:t>
      </w:r>
      <w:r w:rsidR="00C632BE">
        <w:t xml:space="preserve"> </w:t>
      </w:r>
      <w:r w:rsidRPr="00024F93">
        <w:t>1407/2013 z dne 18.</w:t>
      </w:r>
      <w:r w:rsidR="00C632BE">
        <w:t xml:space="preserve"> </w:t>
      </w:r>
      <w:r w:rsidRPr="00024F93">
        <w:t>decembra 2013 o uporabi členov 107 in 108 Pogodbe o delovanju Evropske unije pri pomoči de minimis (UL L št. 352</w:t>
      </w:r>
      <w:r>
        <w:t xml:space="preserve"> z dne 24.</w:t>
      </w:r>
      <w:r w:rsidR="00C632BE">
        <w:t xml:space="preserve"> </w:t>
      </w:r>
      <w:r>
        <w:t>12.</w:t>
      </w:r>
      <w:r w:rsidR="00C632BE">
        <w:t xml:space="preserve"> </w:t>
      </w:r>
      <w:r>
        <w:t>2013, str. 1);</w:t>
      </w:r>
    </w:p>
    <w:p w14:paraId="5A775D42" w14:textId="77777777" w:rsidR="0068175A" w:rsidRDefault="0068175A" w:rsidP="0068175A">
      <w:pPr>
        <w:pStyle w:val="tevilnatoka"/>
        <w:spacing w:line="276" w:lineRule="auto"/>
      </w:pPr>
      <w:r>
        <w:t>aktivni</w:t>
      </w:r>
      <w:r w:rsidRPr="001E18DC">
        <w:t xml:space="preserve"> kmet je nosilec kmetijskega gospodarstva, ki izvaja kmetijsko dejavnost v skladu s prvo alinejo prvega odstavka 6. člena Uredbe o shemah neposrednih plačil (Uradni list RS, št. 2/15, 13/15, 30/15, 103/15, 36/16, 84/16, 23/17 in 5/18; v nadaljnjem besedilu: Uredba o shemah neposrednih plačil), pri čemer se za določitev upravičenca uporabljajo tudi tretji do šesti odstavek 6. člena Uredbe o shemah neposrednih plačil</w:t>
      </w:r>
      <w:r>
        <w:t>;</w:t>
      </w:r>
    </w:p>
    <w:p w14:paraId="30419CC5" w14:textId="03724C65" w:rsidR="0068175A" w:rsidRDefault="0068175A" w:rsidP="0068175A">
      <w:pPr>
        <w:pStyle w:val="tevilnatoka"/>
        <w:spacing w:line="276" w:lineRule="auto"/>
      </w:pPr>
      <w:r>
        <w:t>pooblašče</w:t>
      </w:r>
      <w:r w:rsidR="007D1EA0">
        <w:t>na organizacija je organizacija</w:t>
      </w:r>
      <w:r>
        <w:t xml:space="preserve"> v skladu s predpisom, ki ureja </w:t>
      </w:r>
      <w:r w:rsidRPr="005F2644">
        <w:t xml:space="preserve">identifikacijo in registracijo </w:t>
      </w:r>
      <w:r>
        <w:t>prašičev.</w:t>
      </w:r>
    </w:p>
    <w:p w14:paraId="60280BB4" w14:textId="77777777" w:rsidR="0068175A" w:rsidRPr="002E0301" w:rsidRDefault="0068175A" w:rsidP="0068175A">
      <w:pPr>
        <w:pStyle w:val="len0"/>
        <w:spacing w:line="276" w:lineRule="auto"/>
      </w:pPr>
      <w:r w:rsidRPr="002E0301">
        <w:t>3. člen</w:t>
      </w:r>
    </w:p>
    <w:p w14:paraId="7B55E5EF" w14:textId="77777777" w:rsidR="0068175A" w:rsidRPr="002E0301" w:rsidRDefault="0068175A" w:rsidP="0068175A">
      <w:pPr>
        <w:pStyle w:val="lennaslov"/>
        <w:spacing w:line="276" w:lineRule="auto"/>
      </w:pPr>
      <w:r w:rsidRPr="002E0301">
        <w:t>(pristojni organi in Odbor za spremljanje)</w:t>
      </w:r>
    </w:p>
    <w:p w14:paraId="2962F118" w14:textId="100A7C00" w:rsidR="0068175A" w:rsidRPr="002E0301" w:rsidRDefault="0068175A" w:rsidP="0068175A">
      <w:pPr>
        <w:pStyle w:val="Odstavek"/>
        <w:spacing w:line="276" w:lineRule="auto"/>
      </w:pPr>
      <w:r w:rsidRPr="002E0301">
        <w:t>(1) Organ upravljanja PRP 2014–2020 iz točke a) drugega</w:t>
      </w:r>
      <w:r>
        <w:t xml:space="preserve"> </w:t>
      </w:r>
      <w:r w:rsidRPr="002E0301">
        <w:t>odstavka 65. člena Uredbe</w:t>
      </w:r>
      <w:r w:rsidR="00E92A9C">
        <w:t xml:space="preserve"> </w:t>
      </w:r>
      <w:r w:rsidRPr="002E0301">
        <w:t>1305/2013/EU je Ministrstvo za kmetijstvo, gozdarstvo in prehrano (v nadaljnjem besedilu: ministrstvo).</w:t>
      </w:r>
    </w:p>
    <w:p w14:paraId="53C7F584" w14:textId="77777777" w:rsidR="0068175A" w:rsidRPr="002E0301" w:rsidRDefault="0068175A" w:rsidP="0068175A">
      <w:pPr>
        <w:pStyle w:val="Odstavek"/>
        <w:spacing w:line="276" w:lineRule="auto"/>
      </w:pPr>
      <w:r w:rsidRPr="002E0301">
        <w:t>(2) Akreditirana plačilna agencija iz točke b) drugega odstavka</w:t>
      </w:r>
      <w:r>
        <w:t xml:space="preserve"> </w:t>
      </w:r>
      <w:r w:rsidRPr="002E0301">
        <w:t>65. člena Uredbe 1305/2013/EU je Agencija Republike Slovenije za kmetijske trge in razvoj podeželja (v nadaljnjem besedilu: agencija).</w:t>
      </w:r>
    </w:p>
    <w:p w14:paraId="3922B3F4" w14:textId="7D43D7F9" w:rsidR="0068175A" w:rsidRPr="002E0301" w:rsidRDefault="0068175A" w:rsidP="0068175A">
      <w:pPr>
        <w:pStyle w:val="Odstavek"/>
        <w:spacing w:line="276" w:lineRule="auto"/>
      </w:pPr>
      <w:r w:rsidRPr="002E0301">
        <w:t>(3) Certifikacijski organ iz točke c) drugega odstavka 65.</w:t>
      </w:r>
      <w:r w:rsidR="00E92A9C">
        <w:t xml:space="preserve"> </w:t>
      </w:r>
      <w:r w:rsidRPr="002E0301">
        <w:t>člena Uredbe 1305/2013/EU je Urad Republike Slovenije</w:t>
      </w:r>
      <w:r>
        <w:t xml:space="preserve"> </w:t>
      </w:r>
      <w:r w:rsidRPr="002E0301">
        <w:t>za nadzor proračuna, ki je organ v sestavi Ministrstva za finance.</w:t>
      </w:r>
    </w:p>
    <w:p w14:paraId="035E59CE" w14:textId="77777777" w:rsidR="0068175A" w:rsidRPr="002E0301" w:rsidRDefault="0068175A" w:rsidP="0068175A">
      <w:pPr>
        <w:pStyle w:val="Odstavek"/>
        <w:spacing w:line="276" w:lineRule="auto"/>
      </w:pPr>
      <w:r w:rsidRPr="002E0301">
        <w:t>(4) Odbor za spremljanje iz 47. člena Uredbe 1303/2013/EU je Odbor za spremljanje PRP 2014–2020.</w:t>
      </w:r>
    </w:p>
    <w:p w14:paraId="55A7F639" w14:textId="77777777" w:rsidR="0068175A" w:rsidRPr="002E0301" w:rsidRDefault="0068175A" w:rsidP="0068175A">
      <w:pPr>
        <w:pStyle w:val="len0"/>
        <w:spacing w:line="276" w:lineRule="auto"/>
      </w:pPr>
      <w:r w:rsidRPr="002E0301">
        <w:t>4. člen</w:t>
      </w:r>
    </w:p>
    <w:p w14:paraId="279DC000" w14:textId="77777777" w:rsidR="0068175A" w:rsidRPr="002E0301" w:rsidRDefault="0068175A" w:rsidP="0068175A">
      <w:pPr>
        <w:pStyle w:val="lennaslov"/>
        <w:spacing w:line="276" w:lineRule="auto"/>
      </w:pPr>
      <w:r w:rsidRPr="002E0301">
        <w:t>(operacije)</w:t>
      </w:r>
    </w:p>
    <w:p w14:paraId="69DB8AED" w14:textId="77777777" w:rsidR="0068175A" w:rsidRPr="002E0301" w:rsidRDefault="0068175A" w:rsidP="0068175A">
      <w:pPr>
        <w:pStyle w:val="Odstavek"/>
        <w:spacing w:line="276" w:lineRule="auto"/>
      </w:pPr>
      <w:r w:rsidRPr="002E0301">
        <w:t>Ukrep DŽ se izvaja v okviru treh operacij, in sicer za:</w:t>
      </w:r>
    </w:p>
    <w:p w14:paraId="266D9884" w14:textId="77777777" w:rsidR="0068175A" w:rsidRPr="002E0301" w:rsidRDefault="0068175A" w:rsidP="00F97742">
      <w:pPr>
        <w:pStyle w:val="tevilnatoka"/>
        <w:numPr>
          <w:ilvl w:val="0"/>
          <w:numId w:val="36"/>
        </w:numPr>
        <w:spacing w:line="276" w:lineRule="auto"/>
      </w:pPr>
      <w:r w:rsidRPr="002E0301">
        <w:t>prašiče (v nadaljnjem besedilu: operacija DŽ – prašiči),</w:t>
      </w:r>
    </w:p>
    <w:p w14:paraId="5580C171" w14:textId="77777777" w:rsidR="0068175A" w:rsidRPr="002E0301" w:rsidRDefault="0068175A" w:rsidP="00F97742">
      <w:pPr>
        <w:pStyle w:val="tevilnatoka"/>
        <w:numPr>
          <w:ilvl w:val="0"/>
          <w:numId w:val="36"/>
        </w:numPr>
        <w:spacing w:line="276" w:lineRule="auto"/>
      </w:pPr>
      <w:r w:rsidRPr="002E0301">
        <w:t>govedo (v nadaljnjem besedilu: operacija DŽ – govedo) in</w:t>
      </w:r>
    </w:p>
    <w:p w14:paraId="4789DC73" w14:textId="77777777" w:rsidR="0068175A" w:rsidRPr="002E0301" w:rsidRDefault="0068175A" w:rsidP="00F97742">
      <w:pPr>
        <w:pStyle w:val="tevilnatoka"/>
        <w:numPr>
          <w:ilvl w:val="0"/>
          <w:numId w:val="36"/>
        </w:numPr>
        <w:spacing w:line="276" w:lineRule="auto"/>
      </w:pPr>
      <w:r w:rsidRPr="002E0301">
        <w:t>drobnico (v nadaljnjem besedilu: operacija DŽ – drobnica).</w:t>
      </w:r>
    </w:p>
    <w:p w14:paraId="0EDAFDCC" w14:textId="77777777" w:rsidR="0068175A" w:rsidRPr="002E0301" w:rsidRDefault="0068175A" w:rsidP="0068175A">
      <w:pPr>
        <w:pStyle w:val="Poglavje"/>
        <w:spacing w:line="276" w:lineRule="auto"/>
      </w:pPr>
      <w:r w:rsidRPr="002E0301">
        <w:t>II. VSEBINA UKREPA</w:t>
      </w:r>
    </w:p>
    <w:p w14:paraId="024742AC" w14:textId="4F8B4A06" w:rsidR="0068175A" w:rsidRPr="007A3116" w:rsidRDefault="0068175A" w:rsidP="00F97742">
      <w:pPr>
        <w:pStyle w:val="Oddelek"/>
        <w:numPr>
          <w:ilvl w:val="0"/>
          <w:numId w:val="45"/>
        </w:numPr>
        <w:spacing w:line="276" w:lineRule="auto"/>
      </w:pPr>
      <w:r w:rsidRPr="007A3116">
        <w:t>Splošno</w:t>
      </w:r>
    </w:p>
    <w:p w14:paraId="02D55F82" w14:textId="77777777" w:rsidR="0068175A" w:rsidRPr="002E0301" w:rsidRDefault="0068175A" w:rsidP="0068175A">
      <w:pPr>
        <w:pStyle w:val="len0"/>
        <w:spacing w:line="276" w:lineRule="auto"/>
      </w:pPr>
      <w:r w:rsidRPr="002E0301">
        <w:lastRenderedPageBreak/>
        <w:t>5. člen</w:t>
      </w:r>
    </w:p>
    <w:p w14:paraId="4EBDB959" w14:textId="77777777" w:rsidR="0068175A" w:rsidRPr="002E0301" w:rsidRDefault="0068175A" w:rsidP="0068175A">
      <w:pPr>
        <w:pStyle w:val="lennaslov"/>
        <w:spacing w:line="276" w:lineRule="auto"/>
      </w:pPr>
      <w:r w:rsidRPr="002E0301">
        <w:t>(namen ukrepa)</w:t>
      </w:r>
    </w:p>
    <w:p w14:paraId="5F7C61DE" w14:textId="77777777" w:rsidR="0068175A" w:rsidRPr="002E0301" w:rsidRDefault="0068175A" w:rsidP="0068175A">
      <w:pPr>
        <w:pStyle w:val="Odstavek"/>
        <w:spacing w:line="276" w:lineRule="auto"/>
      </w:pPr>
      <w:r w:rsidRPr="002E0301">
        <w:t>Namen ukrepa DŽ je spodbujanje kmetijskih gospodarstev</w:t>
      </w:r>
      <w:r>
        <w:t xml:space="preserve"> </w:t>
      </w:r>
      <w:r w:rsidRPr="002E0301">
        <w:t>k izpolnjevanju zahtev za dobrobit živali, ki presegajo zahteve ravnanja, navedene v predpisu, ki ureja navzkrižno skladnost, in običajno rejsko prakso, opredeljeno za te zahteve v točki 8.2.12.3.1.10. PRP 2014–2020.</w:t>
      </w:r>
    </w:p>
    <w:p w14:paraId="41C37257" w14:textId="77777777" w:rsidR="0068175A" w:rsidRPr="002E0301" w:rsidRDefault="0068175A" w:rsidP="0068175A">
      <w:pPr>
        <w:pStyle w:val="len0"/>
        <w:spacing w:line="276" w:lineRule="auto"/>
      </w:pPr>
      <w:r w:rsidRPr="002E0301">
        <w:t>6. člen</w:t>
      </w:r>
    </w:p>
    <w:p w14:paraId="020654A4" w14:textId="77777777" w:rsidR="0068175A" w:rsidRPr="002E0301" w:rsidRDefault="0068175A" w:rsidP="0068175A">
      <w:pPr>
        <w:pStyle w:val="lennaslov"/>
        <w:spacing w:line="276" w:lineRule="auto"/>
      </w:pPr>
      <w:r w:rsidRPr="002E0301">
        <w:t>(upravičenec)</w:t>
      </w:r>
    </w:p>
    <w:p w14:paraId="47E9D3AC" w14:textId="11AEFAA7" w:rsidR="0068175A" w:rsidRPr="002E0301" w:rsidRDefault="0068175A" w:rsidP="0068175A">
      <w:pPr>
        <w:pStyle w:val="Odstavek"/>
        <w:spacing w:line="276" w:lineRule="auto"/>
      </w:pPr>
      <w:r w:rsidRPr="002E0301">
        <w:t>Upravičenec do plačil iz ukrepa DŽ (v nadaljnjem besedilu: upravičenec) je nosilec kmetijskega gospodarstva, ki:</w:t>
      </w:r>
    </w:p>
    <w:p w14:paraId="706A3AE3" w14:textId="77777777" w:rsidR="0068175A" w:rsidRPr="002E0301" w:rsidRDefault="0068175A" w:rsidP="00B41FE9">
      <w:pPr>
        <w:pStyle w:val="Alineazaodstavkom"/>
        <w:numPr>
          <w:ilvl w:val="0"/>
          <w:numId w:val="47"/>
        </w:numPr>
        <w:overflowPunct/>
        <w:autoSpaceDE/>
        <w:autoSpaceDN/>
        <w:adjustRightInd/>
        <w:spacing w:line="276" w:lineRule="auto"/>
        <w:textAlignment w:val="auto"/>
      </w:pPr>
      <w:r w:rsidRPr="002E0301">
        <w:t>je aktivni kmet,</w:t>
      </w:r>
    </w:p>
    <w:p w14:paraId="3661F94C" w14:textId="77777777" w:rsidR="0068175A" w:rsidRPr="002E0301" w:rsidRDefault="0068175A" w:rsidP="00B41FE9">
      <w:pPr>
        <w:pStyle w:val="Alineazaodstavkom"/>
        <w:numPr>
          <w:ilvl w:val="0"/>
          <w:numId w:val="47"/>
        </w:numPr>
        <w:overflowPunct/>
        <w:autoSpaceDE/>
        <w:autoSpaceDN/>
        <w:adjustRightInd/>
        <w:spacing w:line="276" w:lineRule="auto"/>
        <w:textAlignment w:val="auto"/>
      </w:pPr>
      <w:r w:rsidRPr="002E0301">
        <w:t>se vključi v eno ali več operacij ukrepa DŽ in</w:t>
      </w:r>
    </w:p>
    <w:p w14:paraId="67A5A290" w14:textId="77777777" w:rsidR="0068175A" w:rsidRPr="002E0301" w:rsidRDefault="0068175A" w:rsidP="00B41FE9">
      <w:pPr>
        <w:pStyle w:val="Alineazaodstavkom"/>
        <w:numPr>
          <w:ilvl w:val="0"/>
          <w:numId w:val="47"/>
        </w:numPr>
        <w:overflowPunct/>
        <w:autoSpaceDE/>
        <w:autoSpaceDN/>
        <w:adjustRightInd/>
        <w:spacing w:line="276" w:lineRule="auto"/>
        <w:textAlignment w:val="auto"/>
      </w:pPr>
      <w:r w:rsidRPr="002E0301">
        <w:t>izpolnjuje pogoje iz te uredbe.</w:t>
      </w:r>
    </w:p>
    <w:p w14:paraId="585A52DD" w14:textId="77777777" w:rsidR="0068175A" w:rsidRPr="002E0301" w:rsidRDefault="0068175A" w:rsidP="0068175A">
      <w:pPr>
        <w:pStyle w:val="len0"/>
        <w:spacing w:line="276" w:lineRule="auto"/>
      </w:pPr>
      <w:r w:rsidRPr="002E0301">
        <w:t>7. člen</w:t>
      </w:r>
    </w:p>
    <w:p w14:paraId="1C29DF59" w14:textId="77777777" w:rsidR="0068175A" w:rsidRPr="002E0301" w:rsidRDefault="0068175A" w:rsidP="0068175A">
      <w:pPr>
        <w:pStyle w:val="lennaslov"/>
        <w:spacing w:line="276" w:lineRule="auto"/>
      </w:pPr>
      <w:r w:rsidRPr="002E0301">
        <w:t>(vlaganje zahtevka)</w:t>
      </w:r>
    </w:p>
    <w:p w14:paraId="0D6A24DD" w14:textId="1E9BCEEC" w:rsidR="0068175A" w:rsidRPr="002E0301" w:rsidRDefault="0068175A" w:rsidP="0068175A">
      <w:pPr>
        <w:pStyle w:val="Odstavek"/>
        <w:spacing w:line="276" w:lineRule="auto"/>
      </w:pPr>
      <w:r w:rsidRPr="002E0301">
        <w:t>(1) Ukrep DŽ je enoletni ukrep. Za ukrep DŽ se zahtevki vložijo ločeno za posamezno operacijo v skladu s predpisom, ki ureja izvedbo ukrepov</w:t>
      </w:r>
      <w:r>
        <w:t xml:space="preserve"> kmetijske politike za leto 2019</w:t>
      </w:r>
      <w:r w:rsidRPr="002E0301">
        <w:t>. Zahtevki</w:t>
      </w:r>
      <w:r>
        <w:t xml:space="preserve"> </w:t>
      </w:r>
      <w:r w:rsidRPr="002E0301">
        <w:t>so sestavni del zbirne vloge iz predpisa, ki ureja izvedbo ukr</w:t>
      </w:r>
      <w:r w:rsidR="00B41FE9">
        <w:t xml:space="preserve">epov kmetijske politike za leto </w:t>
      </w:r>
      <w:r w:rsidRPr="002E0301">
        <w:t>201</w:t>
      </w:r>
      <w:r>
        <w:t>9</w:t>
      </w:r>
      <w:r w:rsidRPr="002E0301">
        <w:t>.</w:t>
      </w:r>
    </w:p>
    <w:p w14:paraId="3C14E95C" w14:textId="77777777" w:rsidR="0068175A" w:rsidRPr="002E0301" w:rsidRDefault="0068175A" w:rsidP="0068175A">
      <w:pPr>
        <w:pStyle w:val="Odstavek"/>
        <w:spacing w:line="276" w:lineRule="auto"/>
      </w:pPr>
      <w:r w:rsidRPr="002E0301">
        <w:t>(2) Zahtevek za operacijo DŽ – govedo in zahtevek za operacijo DŽ – drobnica se vlagata za kmetijsko gospodarstvo. Zahtevek za operacijo DŽ – prašiči pa se v primeru, da je na kmetijskem gospodarstvu več gospodarstev, vloži za vsako posamezno gospodarstvo, za katero se uveljavlja operacija DŽ – prašiči.</w:t>
      </w:r>
    </w:p>
    <w:p w14:paraId="0949354F" w14:textId="77777777" w:rsidR="0068175A" w:rsidRPr="002E0301" w:rsidRDefault="0068175A" w:rsidP="0068175A">
      <w:pPr>
        <w:pStyle w:val="len0"/>
        <w:spacing w:line="276" w:lineRule="auto"/>
      </w:pPr>
      <w:r w:rsidRPr="002E0301">
        <w:t>8. člen</w:t>
      </w:r>
    </w:p>
    <w:p w14:paraId="588EC4BB" w14:textId="77777777" w:rsidR="0068175A" w:rsidRPr="002E0301" w:rsidRDefault="0068175A" w:rsidP="0068175A">
      <w:pPr>
        <w:pStyle w:val="lennaslov"/>
        <w:spacing w:line="276" w:lineRule="auto"/>
      </w:pPr>
      <w:r w:rsidRPr="002E0301">
        <w:t>(usposabljanje)</w:t>
      </w:r>
    </w:p>
    <w:p w14:paraId="781E1A23" w14:textId="4E5A37FC" w:rsidR="0068175A" w:rsidRPr="002E0301" w:rsidRDefault="0068175A" w:rsidP="0068175A">
      <w:pPr>
        <w:pStyle w:val="Odstavek"/>
        <w:spacing w:line="276" w:lineRule="auto"/>
      </w:pPr>
      <w:r w:rsidRPr="002E0301">
        <w:t>(1) Nosilec kmetijskega gospodarstva iz 6. člena te uredbe,</w:t>
      </w:r>
      <w:r>
        <w:t xml:space="preserve"> </w:t>
      </w:r>
      <w:r w:rsidRPr="002E0301">
        <w:t>njegov namestnik ali član kmetije oziroma oseba, ki je zaposlena na kmetijskem gospodarstvu, mora najpozneje do 15.</w:t>
      </w:r>
      <w:r w:rsidR="00C632BE">
        <w:t xml:space="preserve"> </w:t>
      </w:r>
      <w:r w:rsidRPr="002E0301">
        <w:t>decembra</w:t>
      </w:r>
      <w:r w:rsidR="00C632BE">
        <w:t xml:space="preserve"> </w:t>
      </w:r>
      <w:r w:rsidRPr="002E0301">
        <w:t>201</w:t>
      </w:r>
      <w:r>
        <w:t>9</w:t>
      </w:r>
      <w:r w:rsidRPr="002E0301">
        <w:t xml:space="preserve"> opraviti usposabljanje s področja ukrepa DŽ, ki obsega najmanj štiri pedagoške ure in ga izvede izvajalec</w:t>
      </w:r>
      <w:r>
        <w:t xml:space="preserve"> </w:t>
      </w:r>
      <w:r w:rsidRPr="002E0301">
        <w:t>usposabljanja v skladu s predpisom, ki ureja ukrepe prenosa znanja in svetovanja iz PRP 2014–2020.</w:t>
      </w:r>
    </w:p>
    <w:p w14:paraId="35DDB99C" w14:textId="28A73ADA" w:rsidR="0068175A" w:rsidRPr="002E0301" w:rsidRDefault="0068175A" w:rsidP="0068175A">
      <w:pPr>
        <w:pStyle w:val="Odstavek"/>
        <w:spacing w:line="276" w:lineRule="auto"/>
      </w:pPr>
      <w:r w:rsidRPr="002E0301">
        <w:t>(2) Agencija za namen upravnega pregleda izpolnjevanja zahteve glede usposabljanja iz tega člena, ki se izvaja v skladu s postopkom, določenim s predpisom, ki ureja izvedbo ukrepov kmetijske politike za leto 201</w:t>
      </w:r>
      <w:r>
        <w:t>9</w:t>
      </w:r>
      <w:r w:rsidRPr="002E0301">
        <w:t>, 15.</w:t>
      </w:r>
      <w:r w:rsidR="00E92A9C">
        <w:t xml:space="preserve"> </w:t>
      </w:r>
      <w:r w:rsidRPr="002E0301">
        <w:t>januarja 20</w:t>
      </w:r>
      <w:r>
        <w:t>20</w:t>
      </w:r>
      <w:r w:rsidRPr="002E0301">
        <w:t xml:space="preserve"> iz evidence o izobraževanju in usposabljanju za potrebe kmetijstva in razvoja podeželja iz zakona, ki ureja kmetijstvo, za </w:t>
      </w:r>
      <w:r w:rsidR="00B94E8E">
        <w:t>to</w:t>
      </w:r>
      <w:r w:rsidR="00B94E8E" w:rsidRPr="002E0301">
        <w:t xml:space="preserve"> </w:t>
      </w:r>
      <w:r w:rsidRPr="002E0301">
        <w:t>kmetijsko gospodarstvo prevzame KMG-MID številko in število opravljenih</w:t>
      </w:r>
      <w:r>
        <w:t xml:space="preserve"> </w:t>
      </w:r>
      <w:r w:rsidRPr="002E0301">
        <w:t>ur usposabljanja.</w:t>
      </w:r>
    </w:p>
    <w:p w14:paraId="16266A1E" w14:textId="77777777" w:rsidR="0068175A" w:rsidRPr="002E0301" w:rsidRDefault="0068175A" w:rsidP="0068175A">
      <w:pPr>
        <w:pStyle w:val="len0"/>
        <w:spacing w:line="276" w:lineRule="auto"/>
      </w:pPr>
      <w:r w:rsidRPr="002E0301">
        <w:lastRenderedPageBreak/>
        <w:t>9. člen</w:t>
      </w:r>
    </w:p>
    <w:p w14:paraId="5AC1CF92" w14:textId="77777777" w:rsidR="0068175A" w:rsidRPr="002E0301" w:rsidRDefault="0068175A" w:rsidP="0068175A">
      <w:pPr>
        <w:pStyle w:val="lennaslov"/>
        <w:spacing w:line="276" w:lineRule="auto"/>
      </w:pPr>
      <w:r w:rsidRPr="002E0301">
        <w:t>(obveznosti upravičenca)</w:t>
      </w:r>
    </w:p>
    <w:p w14:paraId="5845099A" w14:textId="77777777" w:rsidR="0068175A" w:rsidRPr="002E0301" w:rsidRDefault="0068175A" w:rsidP="0068175A">
      <w:pPr>
        <w:pStyle w:val="Odstavek"/>
        <w:spacing w:line="276" w:lineRule="auto"/>
      </w:pPr>
      <w:r w:rsidRPr="002E0301">
        <w:t>(1) Upravičenec mora vso dokumentacijo, ki je bila podlaga</w:t>
      </w:r>
      <w:r>
        <w:t xml:space="preserve"> </w:t>
      </w:r>
      <w:r w:rsidRPr="002E0301">
        <w:t>za pridobitev sredstev iz te uredbe, hraniti še najmanj pet let od dneva pridobitve sredstev.</w:t>
      </w:r>
    </w:p>
    <w:p w14:paraId="6B8E328F" w14:textId="2A0A8778" w:rsidR="0068175A" w:rsidRPr="002E0301" w:rsidRDefault="0068175A" w:rsidP="0068175A">
      <w:pPr>
        <w:pStyle w:val="Odstavek"/>
        <w:spacing w:line="276" w:lineRule="auto"/>
      </w:pPr>
      <w:r w:rsidRPr="002E0301">
        <w:t>(</w:t>
      </w:r>
      <w:r>
        <w:t>2</w:t>
      </w:r>
      <w:r w:rsidRPr="002E0301">
        <w:t>) </w:t>
      </w:r>
      <w:r w:rsidRPr="008724B5">
        <w:t>Upravičenec m</w:t>
      </w:r>
      <w:r w:rsidRPr="00CE275B">
        <w:t>ora</w:t>
      </w:r>
      <w:r w:rsidRPr="002E0301">
        <w:t xml:space="preserve"> v skladu </w:t>
      </w:r>
      <w:r w:rsidR="00E92A9C" w:rsidRPr="00E92A9C">
        <w:t>s 13. členom Uredbe 808/2014/EU in predpisom, ki ureja označevanje vira sofinanciranja iz PRP 2014–2020, izpolniti zahteve glede informiranja in obveščanja javnosti o viru sofinanciranja iz ukrepa, podukrepa ali operacije iz PRP 2014–2020</w:t>
      </w:r>
    </w:p>
    <w:p w14:paraId="49367B14" w14:textId="5517627A" w:rsidR="0068175A" w:rsidRPr="002E0301" w:rsidRDefault="0068175A" w:rsidP="00F97742">
      <w:pPr>
        <w:pStyle w:val="Oddelek"/>
        <w:numPr>
          <w:ilvl w:val="0"/>
          <w:numId w:val="45"/>
        </w:numPr>
        <w:spacing w:line="276" w:lineRule="auto"/>
      </w:pPr>
      <w:r w:rsidRPr="007A3116">
        <w:t>Operacija DŽ – prašiči</w:t>
      </w:r>
    </w:p>
    <w:p w14:paraId="4A1C9418" w14:textId="77777777" w:rsidR="0068175A" w:rsidRPr="002E0301" w:rsidRDefault="0068175A" w:rsidP="0068175A">
      <w:pPr>
        <w:pStyle w:val="len0"/>
        <w:spacing w:line="276" w:lineRule="auto"/>
      </w:pPr>
      <w:r w:rsidRPr="002E0301">
        <w:t>10. člen</w:t>
      </w:r>
    </w:p>
    <w:p w14:paraId="456A30CA" w14:textId="77777777" w:rsidR="0068175A" w:rsidRPr="002E0301" w:rsidRDefault="0068175A" w:rsidP="0068175A">
      <w:pPr>
        <w:pStyle w:val="lennaslov"/>
        <w:spacing w:line="276" w:lineRule="auto"/>
      </w:pPr>
      <w:r w:rsidRPr="002E0301">
        <w:t>(vstopni pogoji)</w:t>
      </w:r>
    </w:p>
    <w:p w14:paraId="15DE8795" w14:textId="6C49F111" w:rsidR="0068175A" w:rsidRPr="002E0301" w:rsidRDefault="0068175A" w:rsidP="0068175A">
      <w:pPr>
        <w:pStyle w:val="Odstavek"/>
        <w:spacing w:line="276" w:lineRule="auto"/>
      </w:pPr>
      <w:r w:rsidRPr="002E0301">
        <w:t>(1) Upravičenec mora imeti za gospodarstvo, na katerem</w:t>
      </w:r>
      <w:r>
        <w:t xml:space="preserve"> </w:t>
      </w:r>
      <w:r w:rsidRPr="002E0301">
        <w:t>uveljavlja operacijo DŽ – prašiči</w:t>
      </w:r>
      <w:r w:rsidR="00CE275B" w:rsidRPr="00CE275B">
        <w:rPr>
          <w:color w:val="FF0000"/>
          <w:sz w:val="24"/>
          <w:szCs w:val="24"/>
        </w:rPr>
        <w:t xml:space="preserve"> </w:t>
      </w:r>
      <w:r w:rsidR="00CE275B" w:rsidRPr="00CE275B">
        <w:t>izdelan program dobrobiti živali v skladu s predpisom, ki ureja ukrepe prenosa znanja in svetovanja iz PRP 2014–2020</w:t>
      </w:r>
      <w:r w:rsidR="00CE275B">
        <w:t xml:space="preserve"> </w:t>
      </w:r>
      <w:r w:rsidR="00CE275B" w:rsidRPr="002E0301">
        <w:t>(v nadaljnjem besedilu: program</w:t>
      </w:r>
      <w:r w:rsidR="00CE275B">
        <w:t xml:space="preserve"> </w:t>
      </w:r>
      <w:r w:rsidR="00CE275B" w:rsidRPr="002E0301">
        <w:t>DŽ)</w:t>
      </w:r>
      <w:r w:rsidRPr="002E0301">
        <w:t>,</w:t>
      </w:r>
      <w:r w:rsidR="008568D4">
        <w:t xml:space="preserve"> ki ga mora</w:t>
      </w:r>
      <w:r w:rsidRPr="002E0301">
        <w:t xml:space="preserve"> najpozneje </w:t>
      </w:r>
      <w:r>
        <w:t>do 31. decembra 2018</w:t>
      </w:r>
      <w:r w:rsidRPr="002E0301">
        <w:t xml:space="preserve"> </w:t>
      </w:r>
      <w:r w:rsidR="008568D4">
        <w:t>vnesti</w:t>
      </w:r>
      <w:r w:rsidRPr="002E0301">
        <w:t xml:space="preserve"> v</w:t>
      </w:r>
      <w:r w:rsidR="008568D4">
        <w:t xml:space="preserve"> </w:t>
      </w:r>
      <w:r w:rsidRPr="002E0301">
        <w:t xml:space="preserve">Centralni register prašičev </w:t>
      </w:r>
      <w:r w:rsidR="008568D4" w:rsidRPr="008568D4">
        <w:t xml:space="preserve">iz četrte alineje 2. člena Pravilnika o identifikaciji in registraciji prašičev (Uradni list RS, št. </w:t>
      </w:r>
      <w:hyperlink r:id="rId14" w:history="1">
        <w:r w:rsidR="008568D4" w:rsidRPr="002141DA">
          <w:rPr>
            <w:rStyle w:val="Hiperpovezava"/>
            <w:color w:val="auto"/>
            <w:u w:val="none"/>
          </w:rPr>
          <w:t>112/13</w:t>
        </w:r>
      </w:hyperlink>
      <w:r w:rsidR="008568D4" w:rsidRPr="002141DA">
        <w:t xml:space="preserve">, </w:t>
      </w:r>
      <w:hyperlink r:id="rId15" w:history="1">
        <w:r w:rsidR="008568D4" w:rsidRPr="002141DA">
          <w:rPr>
            <w:rStyle w:val="Hiperpovezava"/>
            <w:color w:val="auto"/>
            <w:u w:val="none"/>
          </w:rPr>
          <w:t>87/14</w:t>
        </w:r>
      </w:hyperlink>
      <w:r w:rsidR="008568D4" w:rsidRPr="008568D4">
        <w:t xml:space="preserve"> in </w:t>
      </w:r>
      <w:hyperlink r:id="rId16" w:history="1">
        <w:r w:rsidR="008568D4" w:rsidRPr="002141DA">
          <w:rPr>
            <w:rStyle w:val="Hiperpovezava"/>
            <w:color w:val="auto"/>
            <w:u w:val="none"/>
          </w:rPr>
          <w:t>15/16</w:t>
        </w:r>
      </w:hyperlink>
      <w:r w:rsidR="008568D4" w:rsidRPr="008568D4">
        <w:t xml:space="preserve">; </w:t>
      </w:r>
      <w:r w:rsidRPr="002E0301">
        <w:t>v nadaljnjem besedilu: CRPš).</w:t>
      </w:r>
    </w:p>
    <w:p w14:paraId="15041C93" w14:textId="77777777" w:rsidR="0068175A" w:rsidRPr="002E0301" w:rsidRDefault="0068175A" w:rsidP="0068175A">
      <w:pPr>
        <w:pStyle w:val="Odstavek"/>
        <w:spacing w:line="276" w:lineRule="auto"/>
      </w:pPr>
      <w:r w:rsidRPr="002E0301">
        <w:t>(2) Na dan izdelave programa DŽ mora upravičenec na posameznem gospodarstvu, za katero uveljavlja operacijo DŽ – prašiči, rediti:</w:t>
      </w:r>
    </w:p>
    <w:p w14:paraId="59C8E4C7" w14:textId="77777777" w:rsidR="0068175A" w:rsidRPr="002E0301" w:rsidRDefault="0068175A" w:rsidP="00B41FE9">
      <w:pPr>
        <w:pStyle w:val="Alineazaodstavkom"/>
        <w:numPr>
          <w:ilvl w:val="0"/>
          <w:numId w:val="48"/>
        </w:numPr>
        <w:overflowPunct/>
        <w:autoSpaceDE/>
        <w:autoSpaceDN/>
        <w:adjustRightInd/>
        <w:spacing w:line="276" w:lineRule="auto"/>
        <w:textAlignment w:val="auto"/>
      </w:pPr>
      <w:r w:rsidRPr="002E0301">
        <w:t>10 ali več plemenskih svinj oziroma plemenskih mladic, če uveljavlja zahteve iz 12. člena te uredbe, ki se nanašajo na plemenske mladice, plemenske svinje ali tekače;</w:t>
      </w:r>
    </w:p>
    <w:p w14:paraId="0AFD9B09" w14:textId="77777777" w:rsidR="0068175A" w:rsidRPr="002E0301" w:rsidRDefault="0068175A" w:rsidP="00B41FE9">
      <w:pPr>
        <w:pStyle w:val="Alineazaodstavkom"/>
        <w:numPr>
          <w:ilvl w:val="0"/>
          <w:numId w:val="48"/>
        </w:numPr>
        <w:overflowPunct/>
        <w:autoSpaceDE/>
        <w:autoSpaceDN/>
        <w:adjustRightInd/>
        <w:spacing w:line="276" w:lineRule="auto"/>
        <w:textAlignment w:val="auto"/>
      </w:pPr>
      <w:r w:rsidRPr="002E0301">
        <w:t>50 ali več tekačev, če uveljavlja zahteve iz 12. člena te uredbe, ki se nanašajo na tekače, in vstopni pogoj iz prejšnje alineje ni izpolnjen;</w:t>
      </w:r>
    </w:p>
    <w:p w14:paraId="3E315B99" w14:textId="77777777" w:rsidR="0068175A" w:rsidRPr="002E0301" w:rsidRDefault="0068175A" w:rsidP="00B41FE9">
      <w:pPr>
        <w:pStyle w:val="Alineazaodstavkom"/>
        <w:numPr>
          <w:ilvl w:val="0"/>
          <w:numId w:val="48"/>
        </w:numPr>
        <w:overflowPunct/>
        <w:autoSpaceDE/>
        <w:autoSpaceDN/>
        <w:adjustRightInd/>
        <w:spacing w:line="276" w:lineRule="auto"/>
        <w:textAlignment w:val="auto"/>
      </w:pPr>
      <w:r w:rsidRPr="002E0301">
        <w:t>50 ali več prašičev pitancev, če uveljavlja zahteve iz 12. člena te uredbe, ki se nanašajo na prašiče pitance.</w:t>
      </w:r>
    </w:p>
    <w:p w14:paraId="0693C052" w14:textId="77777777" w:rsidR="0068175A" w:rsidRPr="002E0301" w:rsidRDefault="0068175A" w:rsidP="0068175A">
      <w:pPr>
        <w:pStyle w:val="Odstavek"/>
        <w:spacing w:line="276" w:lineRule="auto"/>
      </w:pPr>
      <w:r w:rsidRPr="002E0301">
        <w:t>(3) Ne glede na določbo prvega odstavka tega člena se za gospodarstvo ne izdela nov</w:t>
      </w:r>
      <w:r>
        <w:t>ega</w:t>
      </w:r>
      <w:r w:rsidRPr="002E0301">
        <w:t xml:space="preserve"> program</w:t>
      </w:r>
      <w:r>
        <w:t>a</w:t>
      </w:r>
      <w:r w:rsidRPr="002E0301">
        <w:t xml:space="preserve"> DŽ, če ima upravičenec že izdelan program DŽ ali opravljen pregled gospodarstva ali posodobljen program DŽ na podlagi predpisa, ki ureja ukrep DŽ iz PRP 2014–2020 za leto 201</w:t>
      </w:r>
      <w:r>
        <w:t>8</w:t>
      </w:r>
      <w:r w:rsidRPr="002E0301">
        <w:t>. V tem primeru mora imeti upravičenec opravljen pregled gospodarstva ali izdelano posodobitev</w:t>
      </w:r>
      <w:r>
        <w:t xml:space="preserve"> </w:t>
      </w:r>
      <w:r w:rsidRPr="002E0301">
        <w:t>programa DŽ, in sicer:</w:t>
      </w:r>
    </w:p>
    <w:p w14:paraId="6D45C50E" w14:textId="77777777" w:rsidR="0068175A" w:rsidRPr="002E0301" w:rsidRDefault="0068175A" w:rsidP="00B41FE9">
      <w:pPr>
        <w:pStyle w:val="Alineazaodstavkom"/>
        <w:numPr>
          <w:ilvl w:val="0"/>
          <w:numId w:val="49"/>
        </w:numPr>
        <w:overflowPunct/>
        <w:autoSpaceDE/>
        <w:autoSpaceDN/>
        <w:adjustRightInd/>
        <w:spacing w:line="276" w:lineRule="auto"/>
        <w:textAlignment w:val="auto"/>
      </w:pPr>
      <w:r w:rsidRPr="002E0301">
        <w:t>če v letu 201</w:t>
      </w:r>
      <w:r>
        <w:t>9</w:t>
      </w:r>
      <w:r w:rsidRPr="002E0301">
        <w:t xml:space="preserve"> v primerjavi s programom DŽ iz leta 201</w:t>
      </w:r>
      <w:r>
        <w:t>8</w:t>
      </w:r>
      <w:r w:rsidRPr="002E0301">
        <w:t xml:space="preserve"> na gospodarstvu ni sprememb glede izpolnjevanja zahtev iz</w:t>
      </w:r>
      <w:r>
        <w:t xml:space="preserve"> </w:t>
      </w:r>
      <w:r w:rsidRPr="002E0301">
        <w:t>12. člena te uredbe, je vstopni pogoj iz prvega odstavka tega člena izpolnjen, če je v skladu s predpisom, ki ureja ukrepe prenosa znanja in svetovanja iz PRP 2014–2020, opravljen pregled gospodarstva in so v CRPš za leto 201</w:t>
      </w:r>
      <w:r>
        <w:t>9</w:t>
      </w:r>
      <w:r w:rsidRPr="002E0301">
        <w:t xml:space="preserve"> vneseni enaki podatki kot za leto 201</w:t>
      </w:r>
      <w:r>
        <w:t>8</w:t>
      </w:r>
      <w:r w:rsidRPr="002E0301">
        <w:t>;</w:t>
      </w:r>
    </w:p>
    <w:p w14:paraId="28A59DED" w14:textId="77777777" w:rsidR="0068175A" w:rsidRPr="002E0301" w:rsidRDefault="0068175A" w:rsidP="00B41FE9">
      <w:pPr>
        <w:pStyle w:val="Alineazaodstavkom"/>
        <w:numPr>
          <w:ilvl w:val="0"/>
          <w:numId w:val="49"/>
        </w:numPr>
        <w:overflowPunct/>
        <w:autoSpaceDE/>
        <w:autoSpaceDN/>
        <w:adjustRightInd/>
        <w:spacing w:line="276" w:lineRule="auto"/>
        <w:textAlignment w:val="auto"/>
      </w:pPr>
      <w:r w:rsidRPr="002E0301">
        <w:t>če so v letu 201</w:t>
      </w:r>
      <w:r>
        <w:t>9</w:t>
      </w:r>
      <w:r w:rsidRPr="002E0301">
        <w:t xml:space="preserve"> v primerjavi s programom DŽ iz leta 201</w:t>
      </w:r>
      <w:r>
        <w:t>8</w:t>
      </w:r>
      <w:r w:rsidRPr="002E0301">
        <w:t xml:space="preserve"> na gospodarstvu nastale spremembe glede izpolnjevanja</w:t>
      </w:r>
      <w:r>
        <w:t xml:space="preserve"> </w:t>
      </w:r>
      <w:r w:rsidRPr="002E0301">
        <w:t>zahtev iz 12. člena te uredbe, je vstopni pogoj iz prvega odstavka tega člena izpolnjen, če je v skladu s predpisom, ki ureja ukrepe prenosa znanja in svetovanja iz PRP 2014–2020, opravljena posodobitev programa DŽ in so podatki iz posodobljenega</w:t>
      </w:r>
      <w:r>
        <w:t xml:space="preserve"> </w:t>
      </w:r>
      <w:r w:rsidRPr="002E0301">
        <w:t>programa DŽ vneseni v CRPš.</w:t>
      </w:r>
    </w:p>
    <w:p w14:paraId="74A8600A" w14:textId="77777777" w:rsidR="0068175A" w:rsidRPr="002E0301" w:rsidRDefault="0068175A" w:rsidP="0068175A">
      <w:pPr>
        <w:pStyle w:val="Odstavek"/>
        <w:spacing w:line="276" w:lineRule="auto"/>
      </w:pPr>
      <w:r w:rsidRPr="002E0301">
        <w:lastRenderedPageBreak/>
        <w:t>(4) </w:t>
      </w:r>
      <w:r>
        <w:t xml:space="preserve">Ne glede na prvi odstavek tega člena morajo biti pregled gospodarstva </w:t>
      </w:r>
      <w:r w:rsidRPr="00F3104B">
        <w:t>in vnos podatkov v CRPš</w:t>
      </w:r>
      <w:r>
        <w:t xml:space="preserve"> iz prve alineje prejšnjega odstavka ter posodobitev programa DŽ in vnos podatkov v CRPš iz druge alineje prejšnjega odstavka opravljeni najpozneje do 25. februarja 2019.</w:t>
      </w:r>
    </w:p>
    <w:p w14:paraId="7A7962C1" w14:textId="77777777" w:rsidR="0068175A" w:rsidRPr="002E0301" w:rsidRDefault="0068175A" w:rsidP="0068175A">
      <w:pPr>
        <w:pStyle w:val="len0"/>
        <w:spacing w:line="276" w:lineRule="auto"/>
      </w:pPr>
      <w:r w:rsidRPr="002E0301">
        <w:t>11. člen</w:t>
      </w:r>
    </w:p>
    <w:p w14:paraId="1DCE8186" w14:textId="77777777" w:rsidR="0068175A" w:rsidRPr="002E0301" w:rsidRDefault="0068175A" w:rsidP="0068175A">
      <w:pPr>
        <w:pStyle w:val="lennaslov"/>
        <w:spacing w:line="276" w:lineRule="auto"/>
      </w:pPr>
      <w:r w:rsidRPr="002E0301">
        <w:t>(trajanje obveznosti)</w:t>
      </w:r>
    </w:p>
    <w:p w14:paraId="164BAB74" w14:textId="25ECC4F5" w:rsidR="0068175A" w:rsidRPr="002E0301" w:rsidRDefault="0068175A" w:rsidP="0068175A">
      <w:pPr>
        <w:pStyle w:val="Odstavek"/>
        <w:spacing w:line="276" w:lineRule="auto"/>
      </w:pPr>
      <w:r w:rsidRPr="002E0301">
        <w:t>Upravičenec mora izpolnjevati obveznosti iz operacije DŽ – prašiči od 1.</w:t>
      </w:r>
      <w:r w:rsidR="008568D4">
        <w:t xml:space="preserve"> </w:t>
      </w:r>
      <w:r w:rsidRPr="002E0301">
        <w:t>januarja 201</w:t>
      </w:r>
      <w:r>
        <w:t>9</w:t>
      </w:r>
      <w:r w:rsidRPr="002E0301">
        <w:t xml:space="preserve"> do 31.</w:t>
      </w:r>
      <w:r w:rsidR="008568D4">
        <w:t xml:space="preserve"> </w:t>
      </w:r>
      <w:r w:rsidRPr="002E0301">
        <w:t>decembra 201</w:t>
      </w:r>
      <w:r>
        <w:t>9</w:t>
      </w:r>
      <w:r w:rsidRPr="002E0301">
        <w:t>.</w:t>
      </w:r>
    </w:p>
    <w:p w14:paraId="6FFD3656" w14:textId="77777777" w:rsidR="0068175A" w:rsidRPr="002E0301" w:rsidRDefault="0068175A" w:rsidP="0068175A">
      <w:pPr>
        <w:pStyle w:val="len0"/>
        <w:spacing w:line="276" w:lineRule="auto"/>
      </w:pPr>
      <w:r w:rsidRPr="002E0301">
        <w:t>12. člen</w:t>
      </w:r>
    </w:p>
    <w:p w14:paraId="601A8018" w14:textId="77777777" w:rsidR="0068175A" w:rsidRPr="002E0301" w:rsidRDefault="0068175A" w:rsidP="0068175A">
      <w:pPr>
        <w:pStyle w:val="lennaslov"/>
        <w:spacing w:line="276" w:lineRule="auto"/>
      </w:pPr>
      <w:r w:rsidRPr="002E0301">
        <w:t>(nabor mogočih zahtev)</w:t>
      </w:r>
    </w:p>
    <w:p w14:paraId="73B1067C" w14:textId="77777777" w:rsidR="0068175A" w:rsidRPr="002E0301" w:rsidRDefault="0068175A" w:rsidP="0068175A">
      <w:pPr>
        <w:pStyle w:val="Odstavek"/>
        <w:spacing w:line="276" w:lineRule="auto"/>
      </w:pPr>
      <w:r w:rsidRPr="002E0301">
        <w:t>(1) Za pridobitev plačil za operacijo DŽ – prašiči mora upravičenec na posameznem gospodarstvu, za katero uveljavlja</w:t>
      </w:r>
      <w:r>
        <w:t xml:space="preserve"> </w:t>
      </w:r>
      <w:r w:rsidRPr="002E0301">
        <w:t>operacijo DŽ – prašiči, izpolnjevati najmanj eno izmed naslednjih zahtev:</w:t>
      </w:r>
    </w:p>
    <w:p w14:paraId="6952C738" w14:textId="77777777" w:rsidR="0068175A" w:rsidRPr="002E0301" w:rsidRDefault="0068175A" w:rsidP="00F97742">
      <w:pPr>
        <w:pStyle w:val="tevilnatoka"/>
        <w:numPr>
          <w:ilvl w:val="0"/>
          <w:numId w:val="37"/>
        </w:numPr>
        <w:spacing w:line="276" w:lineRule="auto"/>
      </w:pPr>
      <w:r w:rsidRPr="002E0301">
        <w:t>za plemenske svinje in plemenske mladice:</w:t>
      </w:r>
    </w:p>
    <w:p w14:paraId="27B19912"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zahtevo za skupinsko rejo z izpustom,</w:t>
      </w:r>
    </w:p>
    <w:p w14:paraId="634A0654" w14:textId="074CA993" w:rsidR="0068175A" w:rsidRPr="002E0301" w:rsidRDefault="0068175A" w:rsidP="00F97742">
      <w:pPr>
        <w:pStyle w:val="Alineazatevilnotoko"/>
        <w:numPr>
          <w:ilvl w:val="0"/>
          <w:numId w:val="21"/>
        </w:numPr>
        <w:tabs>
          <w:tab w:val="clear" w:pos="425"/>
        </w:tabs>
        <w:spacing w:line="276" w:lineRule="auto"/>
        <w:ind w:left="567" w:hanging="142"/>
      </w:pPr>
      <w:r w:rsidRPr="002E0301">
        <w:t xml:space="preserve">zahtevo za 10 </w:t>
      </w:r>
      <w:r w:rsidR="00B94E8E">
        <w:t>odstotkov</w:t>
      </w:r>
      <w:r w:rsidR="00B94E8E" w:rsidRPr="002E0301">
        <w:t xml:space="preserve"> </w:t>
      </w:r>
      <w:r w:rsidRPr="002E0301">
        <w:t>večjo neovirano talno površino na žival v skupinskih boksih glede na površino, določeno s predpisom, ki ureja zaščito rejnih živali,</w:t>
      </w:r>
    </w:p>
    <w:p w14:paraId="29E1A699"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 xml:space="preserve">zahtevo za dodatno ponudbo </w:t>
      </w:r>
      <w:r>
        <w:t xml:space="preserve">strukturne </w:t>
      </w:r>
      <w:r w:rsidRPr="002E0301">
        <w:t>voluminozne krme;</w:t>
      </w:r>
    </w:p>
    <w:p w14:paraId="50C10C81" w14:textId="77777777" w:rsidR="0068175A" w:rsidRPr="002E0301" w:rsidRDefault="0068175A" w:rsidP="0068175A">
      <w:pPr>
        <w:pStyle w:val="tevilnatoka"/>
        <w:spacing w:line="276" w:lineRule="auto"/>
      </w:pPr>
      <w:r w:rsidRPr="002E0301">
        <w:t>za plemenske svinje:</w:t>
      </w:r>
    </w:p>
    <w:p w14:paraId="1909914C"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zahtevo za toplotno ugodje plemenskih svinj in sesnih pujskov,</w:t>
      </w:r>
    </w:p>
    <w:p w14:paraId="1F17E1AF"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zahtevo za kirurško kastracijo sesnih pujskov moškega spola z uporabo anestezije oziroma analgezije;</w:t>
      </w:r>
    </w:p>
    <w:p w14:paraId="7239BE94" w14:textId="23121338" w:rsidR="0068175A" w:rsidRPr="002E0301" w:rsidRDefault="0068175A" w:rsidP="0068175A">
      <w:pPr>
        <w:pStyle w:val="tevilnatoka"/>
        <w:spacing w:line="276" w:lineRule="auto"/>
      </w:pPr>
      <w:r w:rsidRPr="002E0301">
        <w:t xml:space="preserve">za tekače: zahtevo za 10 </w:t>
      </w:r>
      <w:r w:rsidR="008568D4" w:rsidRPr="008568D4">
        <w:t>odstotkov</w:t>
      </w:r>
      <w:r w:rsidRPr="002E0301">
        <w:t xml:space="preserve"> večjo neovirano talno površino</w:t>
      </w:r>
      <w:r>
        <w:t xml:space="preserve"> </w:t>
      </w:r>
      <w:r w:rsidRPr="002E0301">
        <w:t>na žival v skupinskih boksih glede na površino, določeno s predpisom, ki ureja zaščito rejnih živali;</w:t>
      </w:r>
    </w:p>
    <w:p w14:paraId="2C5122F6" w14:textId="77777777" w:rsidR="0068175A" w:rsidRPr="002E0301" w:rsidRDefault="0068175A" w:rsidP="0068175A">
      <w:pPr>
        <w:pStyle w:val="tevilnatoka"/>
        <w:spacing w:line="276" w:lineRule="auto"/>
      </w:pPr>
      <w:r w:rsidRPr="002E0301">
        <w:t>za pitance:</w:t>
      </w:r>
    </w:p>
    <w:p w14:paraId="3FB7001F" w14:textId="07780245" w:rsidR="0068175A" w:rsidRPr="002E0301" w:rsidRDefault="0068175A" w:rsidP="00F97742">
      <w:pPr>
        <w:pStyle w:val="Alineazatevilnotoko"/>
        <w:numPr>
          <w:ilvl w:val="0"/>
          <w:numId w:val="21"/>
        </w:numPr>
        <w:tabs>
          <w:tab w:val="clear" w:pos="425"/>
        </w:tabs>
        <w:spacing w:line="276" w:lineRule="auto"/>
        <w:ind w:left="567" w:hanging="142"/>
      </w:pPr>
      <w:r w:rsidRPr="002E0301">
        <w:t xml:space="preserve">zahtevo za 10 </w:t>
      </w:r>
      <w:r w:rsidR="008568D4" w:rsidRPr="008568D4">
        <w:t>odstotkov</w:t>
      </w:r>
      <w:r w:rsidRPr="002E0301">
        <w:t xml:space="preserve"> večjo neovirano talno površino na žival v skupinskih boksih glede na površino, določeno s predpisom, ki ureja zaščito rejnih živali,</w:t>
      </w:r>
    </w:p>
    <w:p w14:paraId="6A8C8D69"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zahtevo za skupinsko rejo z izpustom.</w:t>
      </w:r>
    </w:p>
    <w:p w14:paraId="2D19E16B" w14:textId="21FBCA04" w:rsidR="0068175A" w:rsidRPr="002E0301" w:rsidRDefault="0068175A" w:rsidP="0068175A">
      <w:pPr>
        <w:pStyle w:val="Odstavek"/>
        <w:spacing w:line="276" w:lineRule="auto"/>
      </w:pPr>
      <w:r w:rsidRPr="002E0301">
        <w:t>(2) Upravičenec mora na celotnem gospodarstvu izpolnjevati</w:t>
      </w:r>
      <w:r>
        <w:t xml:space="preserve"> </w:t>
      </w:r>
      <w:r w:rsidRPr="002E0301">
        <w:t>izbrano zahtevo iz prejšnjega odstavka pri vseh prašičih posamezne kategorije, na katero se izbrana zahteva</w:t>
      </w:r>
      <w:r w:rsidR="008568D4" w:rsidRPr="008568D4">
        <w:t xml:space="preserve"> </w:t>
      </w:r>
      <w:r w:rsidR="008568D4" w:rsidRPr="002E0301">
        <w:t>nanaša</w:t>
      </w:r>
      <w:r w:rsidRPr="002E0301">
        <w:t>.</w:t>
      </w:r>
    </w:p>
    <w:p w14:paraId="54E98B67" w14:textId="77777777" w:rsidR="0068175A" w:rsidRPr="002E0301" w:rsidRDefault="0068175A" w:rsidP="0068175A">
      <w:pPr>
        <w:pStyle w:val="len0"/>
        <w:spacing w:line="276" w:lineRule="auto"/>
      </w:pPr>
      <w:r w:rsidRPr="002E0301">
        <w:t>13. člen</w:t>
      </w:r>
    </w:p>
    <w:p w14:paraId="1E95DDD7" w14:textId="77777777" w:rsidR="0068175A" w:rsidRPr="002E0301" w:rsidRDefault="0068175A" w:rsidP="0068175A">
      <w:pPr>
        <w:pStyle w:val="lennaslov"/>
        <w:spacing w:line="276" w:lineRule="auto"/>
      </w:pPr>
      <w:r w:rsidRPr="002E0301">
        <w:t>(pogoji za izpolnjevanje posamezne zahteve)</w:t>
      </w:r>
    </w:p>
    <w:p w14:paraId="766C3866" w14:textId="77777777" w:rsidR="0068175A" w:rsidRPr="002E0301" w:rsidRDefault="0068175A" w:rsidP="0068175A">
      <w:pPr>
        <w:pStyle w:val="Odstavek"/>
        <w:spacing w:line="276" w:lineRule="auto"/>
      </w:pPr>
      <w:r w:rsidRPr="002E0301">
        <w:t>(1) Za izpolnjevanje posamezne zahteve iz prvega odstavka</w:t>
      </w:r>
      <w:r>
        <w:t xml:space="preserve"> </w:t>
      </w:r>
      <w:r w:rsidRPr="002E0301">
        <w:t>prejšnjega člena morajo biti izpolnjeni pogoji iz tega člena.</w:t>
      </w:r>
    </w:p>
    <w:p w14:paraId="30BCA335" w14:textId="5381B0BA" w:rsidR="0068175A" w:rsidRPr="002E0301" w:rsidRDefault="0068175A" w:rsidP="0068175A">
      <w:pPr>
        <w:pStyle w:val="Odstavek"/>
        <w:spacing w:line="276" w:lineRule="auto"/>
      </w:pPr>
      <w:r w:rsidRPr="002E0301">
        <w:t>(2) Pri zahtevi za skupinsko rejo z izpustom mora biti plemenskim svinjam in plemenskim mladicam zagotovljena možnost stalnega ali izmeničnega dostopa do izpusta. Površina izpusta mora biti najmanj 1,3 m</w:t>
      </w:r>
      <w:r w:rsidRPr="002E0301">
        <w:rPr>
          <w:vertAlign w:val="superscript"/>
        </w:rPr>
        <w:t>2</w:t>
      </w:r>
      <w:r w:rsidRPr="002E0301">
        <w:t xml:space="preserve"> na žival, za štiri živali ali manj pa najmanj 6 m</w:t>
      </w:r>
      <w:r w:rsidRPr="002E0301">
        <w:rPr>
          <w:vertAlign w:val="superscript"/>
        </w:rPr>
        <w:t>2</w:t>
      </w:r>
      <w:r w:rsidRPr="002E0301">
        <w:t xml:space="preserve"> in z</w:t>
      </w:r>
      <w:r w:rsidR="00D8258A">
        <w:t xml:space="preserve"> </w:t>
      </w:r>
      <w:r w:rsidRPr="002E0301">
        <w:t xml:space="preserve">minimalno dolžino krajše stranice izpusta 2 m. Pri izmeničnem dostopu do izpusta se </w:t>
      </w:r>
      <w:r w:rsidRPr="002E0301">
        <w:lastRenderedPageBreak/>
        <w:t>njegova površina računa glede na število živali, ki so v njem istočasno. Pri izmeničnem</w:t>
      </w:r>
      <w:r>
        <w:t xml:space="preserve"> </w:t>
      </w:r>
      <w:r w:rsidRPr="002E0301">
        <w:t xml:space="preserve">izpustu mora upravičenec voditi dnevnik ali urnik izpustov iz priloge </w:t>
      </w:r>
      <w:r>
        <w:t>1</w:t>
      </w:r>
      <w:r w:rsidRPr="002E0301">
        <w:t>, ki je sestavni del te uredbe, za vse skupine</w:t>
      </w:r>
      <w:r>
        <w:t xml:space="preserve"> </w:t>
      </w:r>
      <w:r w:rsidRPr="002E0301">
        <w:t>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4FCDEF5C" w14:textId="24F8891E" w:rsidR="0068175A" w:rsidRPr="002E0301" w:rsidRDefault="0068175A" w:rsidP="0068175A">
      <w:pPr>
        <w:pStyle w:val="Odstavek"/>
        <w:spacing w:line="276" w:lineRule="auto"/>
      </w:pPr>
      <w:r w:rsidRPr="002E0301">
        <w:t xml:space="preserve">(3) Pri zahtevi za 10 </w:t>
      </w:r>
      <w:r w:rsidR="00D8258A" w:rsidRPr="00D8258A">
        <w:t>odstotkov</w:t>
      </w:r>
      <w:r w:rsidRPr="002E0301">
        <w:t xml:space="preserve"> večjo neovirano talno površino na žival v skupinskih boksih glede na predpisano mora biti za plemenske svinje in plemenske mladice v skupinskih boksih zagotovljena</w:t>
      </w:r>
      <w:r>
        <w:t xml:space="preserve"> </w:t>
      </w:r>
      <w:r w:rsidRPr="002E0301">
        <w:t xml:space="preserve">10 </w:t>
      </w:r>
      <w:r w:rsidR="00D8258A" w:rsidRPr="00D8258A">
        <w:t>odstotkov</w:t>
      </w:r>
      <w:r w:rsidRPr="002E0301">
        <w:t xml:space="preserve"> večja talna površina na žival glede na površino, določeno s predpisom, ki ureja zaščito rejnih živali, kar pomeni:</w:t>
      </w:r>
    </w:p>
    <w:p w14:paraId="2A6484B9"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površina skupinskega boksa za pet živali ali manj mora biti najmanj 1,98 m</w:t>
      </w:r>
      <w:r w:rsidRPr="002E0301">
        <w:rPr>
          <w:vertAlign w:val="superscript"/>
        </w:rPr>
        <w:t>2</w:t>
      </w:r>
      <w:r w:rsidRPr="002E0301">
        <w:t xml:space="preserve"> na plemensko mladico in 2,73 m</w:t>
      </w:r>
      <w:r w:rsidRPr="002E0301">
        <w:rPr>
          <w:vertAlign w:val="superscript"/>
        </w:rPr>
        <w:t>2</w:t>
      </w:r>
      <w:r w:rsidRPr="002E0301">
        <w:t xml:space="preserve"> na plemensko</w:t>
      </w:r>
      <w:r>
        <w:t xml:space="preserve"> </w:t>
      </w:r>
      <w:r w:rsidRPr="002E0301">
        <w:t>svinjo;</w:t>
      </w:r>
    </w:p>
    <w:p w14:paraId="6D44810D"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površina skupinskega boksa za 6–39 živali mora biti najmanj 1,80 m</w:t>
      </w:r>
      <w:r w:rsidRPr="002E0301">
        <w:rPr>
          <w:vertAlign w:val="superscript"/>
        </w:rPr>
        <w:t>2</w:t>
      </w:r>
      <w:r w:rsidRPr="002E0301">
        <w:t xml:space="preserve"> na plemensko mladico in 2,48 m</w:t>
      </w:r>
      <w:r w:rsidRPr="002E0301">
        <w:rPr>
          <w:vertAlign w:val="superscript"/>
        </w:rPr>
        <w:t>2</w:t>
      </w:r>
      <w:r w:rsidRPr="002E0301">
        <w:t xml:space="preserve"> na plemensko</w:t>
      </w:r>
      <w:r>
        <w:t xml:space="preserve"> </w:t>
      </w:r>
      <w:r w:rsidRPr="002E0301">
        <w:t>svinjo;</w:t>
      </w:r>
    </w:p>
    <w:p w14:paraId="7817B360"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površina skupinskega boksa za 40 živali ali več mora biti najmanj 1,62 m</w:t>
      </w:r>
      <w:r w:rsidRPr="002E0301">
        <w:rPr>
          <w:vertAlign w:val="superscript"/>
        </w:rPr>
        <w:t xml:space="preserve">2 </w:t>
      </w:r>
      <w:r w:rsidRPr="002E0301">
        <w:t>na plemensko mladico in 2,23 m</w:t>
      </w:r>
      <w:r w:rsidRPr="002E0301">
        <w:rPr>
          <w:vertAlign w:val="superscript"/>
        </w:rPr>
        <w:t>2</w:t>
      </w:r>
      <w:r w:rsidRPr="002E0301">
        <w:t xml:space="preserve"> na plemensko</w:t>
      </w:r>
      <w:r>
        <w:t xml:space="preserve"> </w:t>
      </w:r>
      <w:r w:rsidRPr="002E0301">
        <w:t>svinjo;</w:t>
      </w:r>
    </w:p>
    <w:p w14:paraId="40495A31" w14:textId="6DB11B1D"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najmanjša površina polnih tal v skupinskem boksu mora biti 1,05 m</w:t>
      </w:r>
      <w:r w:rsidRPr="002E0301">
        <w:rPr>
          <w:vertAlign w:val="superscript"/>
        </w:rPr>
        <w:t>2</w:t>
      </w:r>
      <w:r w:rsidRPr="002E0301">
        <w:t xml:space="preserve"> na plemensko mladico in 1,43 m</w:t>
      </w:r>
      <w:r w:rsidRPr="002E0301">
        <w:rPr>
          <w:vertAlign w:val="superscript"/>
        </w:rPr>
        <w:t>2</w:t>
      </w:r>
      <w:r w:rsidRPr="002E0301">
        <w:t xml:space="preserve"> na plemensko svinjo, največ 15 </w:t>
      </w:r>
      <w:r w:rsidR="00C632BE">
        <w:t>odstotkov</w:t>
      </w:r>
      <w:r w:rsidR="00C632BE" w:rsidRPr="002E0301">
        <w:t xml:space="preserve"> </w:t>
      </w:r>
      <w:r w:rsidRPr="002E0301">
        <w:t>te površine je lahko drenažnih odprtin.</w:t>
      </w:r>
    </w:p>
    <w:p w14:paraId="5915EE6E" w14:textId="77777777" w:rsidR="0068175A" w:rsidRPr="002E0301" w:rsidRDefault="0068175A" w:rsidP="0068175A">
      <w:pPr>
        <w:pStyle w:val="Odstavek"/>
        <w:spacing w:line="276" w:lineRule="auto"/>
      </w:pPr>
      <w:r w:rsidRPr="002E0301">
        <w:t xml:space="preserve">(4) Pri zahtevi za dodatno ponudbo </w:t>
      </w:r>
      <w:r>
        <w:t xml:space="preserve">strukturne </w:t>
      </w:r>
      <w:r w:rsidRPr="002E0301">
        <w:t>voluminozne krme je treba pri krmljenju plemenskih</w:t>
      </w:r>
      <w:r>
        <w:t xml:space="preserve"> </w:t>
      </w:r>
      <w:r w:rsidRPr="002E0301">
        <w:t xml:space="preserve">svinj in plemenskih mladic v skupinski reji v čakališču zaradi izboljšanja občutka sitosti, preprečevanja stereotipij, boljše prebave in konsistence blata ter omogočanja dodatne zaposlitve in s tem ugodnega učinka na zmanjšanje </w:t>
      </w:r>
      <w:r>
        <w:t xml:space="preserve">agresivnega </w:t>
      </w:r>
      <w:r w:rsidRPr="002E0301">
        <w:t>vedenja med svinjami v skupini osnovnemu obroku, ki pokriva potrebe po</w:t>
      </w:r>
      <w:r>
        <w:t xml:space="preserve"> energiji in</w:t>
      </w:r>
      <w:r w:rsidRPr="002E0301">
        <w:t xml:space="preserve"> hranilih</w:t>
      </w:r>
      <w:r>
        <w:t xml:space="preserve">, </w:t>
      </w:r>
      <w:r w:rsidRPr="00177D3F">
        <w:t>dodajati strukturno</w:t>
      </w:r>
      <w:r>
        <w:t xml:space="preserve"> </w:t>
      </w:r>
      <w:r w:rsidRPr="00177D3F">
        <w:t>voluminozno krmo</w:t>
      </w:r>
      <w:r>
        <w:t>.</w:t>
      </w:r>
    </w:p>
    <w:p w14:paraId="3968C9A1" w14:textId="77777777" w:rsidR="0068175A" w:rsidRDefault="0068175A" w:rsidP="0068175A">
      <w:pPr>
        <w:pStyle w:val="Odstavek"/>
        <w:spacing w:line="276" w:lineRule="auto"/>
        <w:ind w:firstLine="993"/>
      </w:pPr>
      <w:r w:rsidRPr="002E0301">
        <w:t xml:space="preserve">(5) Kot </w:t>
      </w:r>
      <w:r>
        <w:t xml:space="preserve">strukturna </w:t>
      </w:r>
      <w:r w:rsidRPr="002E0301">
        <w:t>voluminozna krma iz prejšnjega odstavka se šteje</w:t>
      </w:r>
      <w:r>
        <w:t xml:space="preserve"> </w:t>
      </w:r>
      <w:r w:rsidRPr="00177D3F">
        <w:t xml:space="preserve">slama žit </w:t>
      </w:r>
      <w:r>
        <w:t xml:space="preserve">in </w:t>
      </w:r>
      <w:r w:rsidRPr="00177D3F">
        <w:t>sveže, silirane ali posušene poljščine, sestavljene iz trave, metuljnic ali zelišč, ki se običajno opisujejo kot silaža, senaža, seno (mrva) ali zelena krma in koruzna silaža (silirane cele rastline koruze ali njihovi deli). Strukturna voluminozna krma se lahko poklada v korito, na tla v boksu ali v jasli različnih izvedb.</w:t>
      </w:r>
    </w:p>
    <w:p w14:paraId="040BECE6" w14:textId="77777777" w:rsidR="0068175A" w:rsidRPr="002E0301" w:rsidRDefault="0068175A" w:rsidP="0068175A">
      <w:pPr>
        <w:pStyle w:val="Odstavek"/>
        <w:spacing w:line="276" w:lineRule="auto"/>
      </w:pPr>
      <w:r w:rsidRPr="002E0301">
        <w:t>(6) Upravičenec, ki izpolnjuje zahtevo iz četrtega odstavka tega člena, mora imeti izdelano recepturo za krmni obrok, ki je del programa DŽ.</w:t>
      </w:r>
    </w:p>
    <w:p w14:paraId="588BEB00" w14:textId="3E6A11DC" w:rsidR="0068175A" w:rsidRPr="002E0301" w:rsidRDefault="0068175A" w:rsidP="0068175A">
      <w:pPr>
        <w:pStyle w:val="Odstavek"/>
        <w:spacing w:line="276" w:lineRule="auto"/>
      </w:pPr>
      <w:r w:rsidRPr="002E0301">
        <w:t>(7) Pri zahtevi za zagotavljanje toplotnega ugodja plemenskih</w:t>
      </w:r>
      <w:r>
        <w:t xml:space="preserve"> </w:t>
      </w:r>
      <w:r w:rsidRPr="002E0301">
        <w:t>svinj in sesnih pujskov mora biti v prasitvenem boksu za sesne pujske</w:t>
      </w:r>
      <w:r w:rsidR="00D8258A" w:rsidRPr="00D8258A">
        <w:t xml:space="preserve"> </w:t>
      </w:r>
      <w:r w:rsidR="00D8258A" w:rsidRPr="002E0301">
        <w:t>nameščeno zaprto gnezdo</w:t>
      </w:r>
      <w:r w:rsidRPr="002E0301">
        <w:t>. Površina gnezda mora biti najmanj 0,60 m</w:t>
      </w:r>
      <w:r w:rsidRPr="002E0301">
        <w:rPr>
          <w:vertAlign w:val="superscript"/>
        </w:rPr>
        <w:t>2</w:t>
      </w:r>
      <w:r w:rsidRPr="002E0301">
        <w:t>, višina pa najmanj 45 cm. Vir toplote je lahko infrardeča žarnica, druge vrste sevalo ali različne oblike talnega ogrevanja. Zagotovljeno mora biti uravnavanje temperature.</w:t>
      </w:r>
    </w:p>
    <w:p w14:paraId="0AC348BA" w14:textId="77777777" w:rsidR="0068175A" w:rsidRPr="002E0301" w:rsidRDefault="0068175A" w:rsidP="0068175A">
      <w:pPr>
        <w:pStyle w:val="Odstavek"/>
        <w:spacing w:line="276" w:lineRule="auto"/>
      </w:pPr>
      <w:r w:rsidRPr="002E0301">
        <w:t>(8) Pri zahtevi za kirurško kastracijo sesnih pujskov moškega</w:t>
      </w:r>
      <w:r>
        <w:t xml:space="preserve"> </w:t>
      </w:r>
      <w:r w:rsidRPr="002E0301">
        <w:t xml:space="preserve">spola z uporabo anestezije oziroma analgezije morajo biti na gospodarstvu vsi sesni pujski moškega spola do vključno sedmega dne starosti kirurško kastrirani z uporabo anestezije oziroma analgezije. </w:t>
      </w:r>
      <w:r>
        <w:t xml:space="preserve">Kirurško kastracijo z uporabo anestezije oziroma analgezije opravi veterinar. </w:t>
      </w:r>
      <w:r w:rsidRPr="002E0301">
        <w:t>Posegi morajo biti vpisani v dnevnik veterinarskih</w:t>
      </w:r>
      <w:r>
        <w:t xml:space="preserve"> </w:t>
      </w:r>
      <w:r w:rsidRPr="002E0301">
        <w:t>posegov.</w:t>
      </w:r>
      <w:r>
        <w:t xml:space="preserve"> </w:t>
      </w:r>
    </w:p>
    <w:p w14:paraId="00C9C65D" w14:textId="45396111" w:rsidR="0068175A" w:rsidRPr="002E0301" w:rsidRDefault="0068175A" w:rsidP="0068175A">
      <w:pPr>
        <w:pStyle w:val="Odstavek"/>
        <w:spacing w:line="276" w:lineRule="auto"/>
      </w:pPr>
      <w:r w:rsidRPr="002E0301">
        <w:lastRenderedPageBreak/>
        <w:t xml:space="preserve">(9) Pri zahtevi za 10 </w:t>
      </w:r>
      <w:r w:rsidR="00D8258A" w:rsidRPr="00D8258A">
        <w:t>odstotkov</w:t>
      </w:r>
      <w:r w:rsidRPr="002E0301">
        <w:t xml:space="preserve"> večjo neovirano talno površino na žival v skupinskih boksih glede na predpisano za tekače in pitance mora biti v skupinskih boksih zagotovljena 10 </w:t>
      </w:r>
      <w:r w:rsidR="00D8258A" w:rsidRPr="00D8258A">
        <w:t>odstotkov</w:t>
      </w:r>
      <w:r w:rsidRPr="002E0301">
        <w:t xml:space="preserve"> večja talna površina na žival glede na površino, določeno s predpisom,</w:t>
      </w:r>
      <w:r>
        <w:t xml:space="preserve"> </w:t>
      </w:r>
      <w:r w:rsidRPr="002E0301">
        <w:t>ki ureja zaščito rejnih živali, in sicer za vsakega tekača oziroma pitanca:</w:t>
      </w:r>
    </w:p>
    <w:p w14:paraId="57CB9980"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do vključno 10 kg: 0,17 m</w:t>
      </w:r>
      <w:r w:rsidRPr="002E0301">
        <w:rPr>
          <w:vertAlign w:val="superscript"/>
        </w:rPr>
        <w:t>2</w:t>
      </w:r>
      <w:r w:rsidRPr="002E0301">
        <w:t>;</w:t>
      </w:r>
    </w:p>
    <w:p w14:paraId="38CCBACA"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nad 10 do vključno 20 kg: 0,22 m</w:t>
      </w:r>
      <w:r w:rsidRPr="002E0301">
        <w:rPr>
          <w:vertAlign w:val="superscript"/>
        </w:rPr>
        <w:t>2</w:t>
      </w:r>
      <w:r w:rsidRPr="002E0301">
        <w:t>;</w:t>
      </w:r>
    </w:p>
    <w:p w14:paraId="21269CEB"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nad 20 do vključno 30 kg: 0,33 m</w:t>
      </w:r>
      <w:r w:rsidRPr="002E0301">
        <w:rPr>
          <w:vertAlign w:val="superscript"/>
        </w:rPr>
        <w:t>2</w:t>
      </w:r>
      <w:r w:rsidRPr="002E0301">
        <w:t>;</w:t>
      </w:r>
    </w:p>
    <w:p w14:paraId="615EAC6D"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nad 30 do vključno 50 kg: 0,44 m</w:t>
      </w:r>
      <w:r w:rsidRPr="002E0301">
        <w:rPr>
          <w:vertAlign w:val="superscript"/>
        </w:rPr>
        <w:t>2</w:t>
      </w:r>
      <w:r w:rsidRPr="002E0301">
        <w:t>;</w:t>
      </w:r>
    </w:p>
    <w:p w14:paraId="0809AF43"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nad 50 do vključno 85 kg: 0,61 m</w:t>
      </w:r>
      <w:r w:rsidRPr="002E0301">
        <w:rPr>
          <w:vertAlign w:val="superscript"/>
        </w:rPr>
        <w:t>2</w:t>
      </w:r>
      <w:r w:rsidRPr="002E0301">
        <w:t>;</w:t>
      </w:r>
    </w:p>
    <w:p w14:paraId="769552C3"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nad 85 do vključno 110 kg: 0,72 m</w:t>
      </w:r>
      <w:r w:rsidRPr="002E0301">
        <w:rPr>
          <w:vertAlign w:val="superscript"/>
        </w:rPr>
        <w:t>2</w:t>
      </w:r>
      <w:r w:rsidRPr="002E0301">
        <w:t>;</w:t>
      </w:r>
    </w:p>
    <w:p w14:paraId="5994F03C"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nad 110 kg: 1,10 m</w:t>
      </w:r>
      <w:r w:rsidRPr="002E0301">
        <w:rPr>
          <w:vertAlign w:val="superscript"/>
        </w:rPr>
        <w:t>2</w:t>
      </w:r>
      <w:r w:rsidRPr="002E0301">
        <w:t>.</w:t>
      </w:r>
    </w:p>
    <w:p w14:paraId="41D10F21" w14:textId="77777777" w:rsidR="0068175A" w:rsidRPr="002E0301" w:rsidRDefault="0068175A" w:rsidP="0068175A">
      <w:pPr>
        <w:pStyle w:val="Odstavek"/>
        <w:spacing w:line="276" w:lineRule="auto"/>
      </w:pPr>
      <w:r w:rsidRPr="002E0301">
        <w:t>(10) Pri zahtevi za skupinsko rejo z izpustom mora biti prašičem pitancem zagotovljena možnost stalnega ali izmeničnega</w:t>
      </w:r>
      <w:r>
        <w:t xml:space="preserve"> </w:t>
      </w:r>
      <w:r w:rsidRPr="002E0301">
        <w:t>dostopa do izpusta. Površina izpusta mora biti najmanj</w:t>
      </w:r>
      <w:r>
        <w:t xml:space="preserve"> </w:t>
      </w:r>
      <w:r w:rsidRPr="002E0301">
        <w:t>0,55 m</w:t>
      </w:r>
      <w:r w:rsidRPr="002E0301">
        <w:rPr>
          <w:vertAlign w:val="superscript"/>
        </w:rPr>
        <w:t>2</w:t>
      </w:r>
      <w:r w:rsidRPr="002E0301">
        <w:t xml:space="preserve"> na pitanca, dolžina krajše stranice izpusta pa mora biti</w:t>
      </w:r>
      <w:r>
        <w:t xml:space="preserve"> </w:t>
      </w:r>
      <w:r w:rsidRPr="002E0301">
        <w:t xml:space="preserve">najmanj 2 m. Pri izmeničnem dostopu do izpusta se njegova površina računa glede na število živali, ki so v njem istočasno. Pri izmeničnem izpustu mora upravičenec voditi dnevnik ali urnik izpustov iz priloge </w:t>
      </w:r>
      <w:r>
        <w:t>1</w:t>
      </w:r>
      <w:r w:rsidRPr="002E0301">
        <w:t xml:space="preserve"> te uredbe za vse skupine živali, pri čemer skupina živali pomeni živali, ki so v izpustu istočasno. Vsaka skupina mora biti v izpustu najmanj dvakrat tedensko, vsakič najmanj po dve uri. Boksi, iz katerih se živali izpustijo, morajo biti označeni tako, da je mogoče spremljati, katere živali so v izpustu istočasno.</w:t>
      </w:r>
    </w:p>
    <w:p w14:paraId="0C3E3CF5" w14:textId="77777777" w:rsidR="0068175A" w:rsidRPr="002E0301" w:rsidRDefault="0068175A" w:rsidP="0068175A">
      <w:pPr>
        <w:pStyle w:val="len0"/>
        <w:spacing w:line="276" w:lineRule="auto"/>
      </w:pPr>
      <w:r w:rsidRPr="002E0301">
        <w:t>14. člen</w:t>
      </w:r>
    </w:p>
    <w:p w14:paraId="4AB53FEC" w14:textId="77777777" w:rsidR="0068175A" w:rsidRPr="002E0301" w:rsidRDefault="0068175A" w:rsidP="0068175A">
      <w:pPr>
        <w:pStyle w:val="lennaslov"/>
        <w:spacing w:line="276" w:lineRule="auto"/>
      </w:pPr>
      <w:r w:rsidRPr="002E0301">
        <w:t>(sporočanje staleža)</w:t>
      </w:r>
    </w:p>
    <w:p w14:paraId="26620E10" w14:textId="77777777" w:rsidR="0068175A" w:rsidRDefault="0068175A" w:rsidP="0068175A">
      <w:pPr>
        <w:pStyle w:val="Odstavek"/>
        <w:spacing w:line="276" w:lineRule="auto"/>
        <w:rPr>
          <w:lang w:eastAsia="x-none"/>
        </w:rPr>
      </w:pPr>
      <w:r w:rsidRPr="00693DA8">
        <w:t>(1</w:t>
      </w:r>
      <w:r>
        <w:t xml:space="preserve">) </w:t>
      </w:r>
      <w:r w:rsidRPr="002E0301">
        <w:t>Upravičenec mora med trajanjem obveznosti iz 11. člena te uredbe v CRPš sporočati podatke o staležu prašičev na svojem kmetijskem gospodarstvu za vsako posamezno gospodarstvo,</w:t>
      </w:r>
      <w:r>
        <w:t xml:space="preserve"> </w:t>
      </w:r>
      <w:r w:rsidRPr="002E0301">
        <w:t xml:space="preserve">ne glede na to, ali za to gospodarstvo uveljavlja operacijo DŽ – prašiči ali ne. Podatke o staležu prašičev na prvi dan v mesecu </w:t>
      </w:r>
      <w:r>
        <w:t xml:space="preserve">mora upravičenec </w:t>
      </w:r>
      <w:r w:rsidRPr="002E0301">
        <w:t>sporoč</w:t>
      </w:r>
      <w:r>
        <w:t>iti</w:t>
      </w:r>
      <w:r w:rsidRPr="002E0301">
        <w:t xml:space="preserve"> najpozneje do sedmega dne v mesecu za tekoči mesec.</w:t>
      </w:r>
      <w:r>
        <w:t xml:space="preserve"> </w:t>
      </w:r>
      <w:r w:rsidRPr="008F625B">
        <w:rPr>
          <w:lang w:val="x-none" w:eastAsia="x-none"/>
        </w:rPr>
        <w:t xml:space="preserve">V primeru, da je sedmi dan sobota, nedelja ali praznik, se zadnji dan za poročanje prenese na prvi naslednji delovni dan. </w:t>
      </w:r>
    </w:p>
    <w:p w14:paraId="1AC240AD" w14:textId="77777777" w:rsidR="0068175A" w:rsidRDefault="0068175A" w:rsidP="0068175A">
      <w:pPr>
        <w:pStyle w:val="Odstavek"/>
        <w:spacing w:line="276" w:lineRule="auto"/>
        <w:rPr>
          <w:lang w:eastAsia="x-none"/>
        </w:rPr>
      </w:pPr>
      <w:r>
        <w:t xml:space="preserve">(2) </w:t>
      </w:r>
      <w:r>
        <w:rPr>
          <w:rFonts w:cs="Times New Roman"/>
          <w:lang w:eastAsia="x-none"/>
        </w:rPr>
        <w:t>Upravičenec</w:t>
      </w:r>
      <w:r w:rsidRPr="00D503AC">
        <w:rPr>
          <w:rFonts w:cs="Times New Roman"/>
          <w:lang w:val="x-none" w:eastAsia="x-none"/>
        </w:rPr>
        <w:t xml:space="preserve"> </w:t>
      </w:r>
      <w:r>
        <w:rPr>
          <w:rFonts w:cs="Times New Roman"/>
          <w:lang w:eastAsia="x-none"/>
        </w:rPr>
        <w:t>sporoča</w:t>
      </w:r>
      <w:r w:rsidRPr="00D503AC">
        <w:rPr>
          <w:rFonts w:cs="Times New Roman"/>
          <w:lang w:val="x-none" w:eastAsia="x-none"/>
        </w:rPr>
        <w:t xml:space="preserve"> podatke </w:t>
      </w:r>
      <w:r>
        <w:rPr>
          <w:rFonts w:cs="Times New Roman"/>
          <w:lang w:eastAsia="x-none"/>
        </w:rPr>
        <w:t xml:space="preserve">o staležu prašičev </w:t>
      </w:r>
      <w:r w:rsidRPr="00D503AC">
        <w:t>neposre</w:t>
      </w:r>
      <w:r>
        <w:t xml:space="preserve">dno v CRPš v elektronski obliki ali </w:t>
      </w:r>
      <w:r w:rsidRPr="00D503AC">
        <w:t>prek pooblaščenih organizacij</w:t>
      </w:r>
      <w:r>
        <w:rPr>
          <w:lang w:val="x-none" w:eastAsia="x-none"/>
        </w:rPr>
        <w:t xml:space="preserve">. </w:t>
      </w:r>
      <w:r>
        <w:rPr>
          <w:lang w:eastAsia="x-none"/>
        </w:rPr>
        <w:t xml:space="preserve">Pooblaščena organizacija </w:t>
      </w:r>
      <w:r w:rsidRPr="008F625B">
        <w:rPr>
          <w:lang w:val="x-none" w:eastAsia="x-none"/>
        </w:rPr>
        <w:t xml:space="preserve">mora podatke iz tega člena sporočiti v rokih, določenih v </w:t>
      </w:r>
      <w:r>
        <w:rPr>
          <w:lang w:eastAsia="x-none"/>
        </w:rPr>
        <w:t>prejšnjem</w:t>
      </w:r>
      <w:r w:rsidRPr="008F625B">
        <w:rPr>
          <w:lang w:val="x-none" w:eastAsia="x-none"/>
        </w:rPr>
        <w:t xml:space="preserve"> odstavku.</w:t>
      </w:r>
    </w:p>
    <w:p w14:paraId="2937DD8E" w14:textId="77777777" w:rsidR="0068175A" w:rsidRPr="00B31826" w:rsidRDefault="0068175A" w:rsidP="0068175A">
      <w:pPr>
        <w:pStyle w:val="Odstavek"/>
        <w:spacing w:before="0" w:line="276" w:lineRule="auto"/>
        <w:rPr>
          <w:lang w:eastAsia="x-none"/>
        </w:rPr>
      </w:pPr>
    </w:p>
    <w:p w14:paraId="5F3B469C" w14:textId="77777777" w:rsidR="0068175A" w:rsidRPr="00B225CB" w:rsidRDefault="0068175A" w:rsidP="0068175A">
      <w:pPr>
        <w:pStyle w:val="Odstavek"/>
        <w:spacing w:before="0" w:line="276" w:lineRule="auto"/>
        <w:rPr>
          <w:lang w:val="x-none" w:eastAsia="x-none"/>
        </w:rPr>
      </w:pPr>
      <w:r>
        <w:rPr>
          <w:lang w:eastAsia="x-none"/>
        </w:rPr>
        <w:t>(3)</w:t>
      </w:r>
      <w:r w:rsidRPr="00B225CB">
        <w:rPr>
          <w:lang w:val="x-none" w:eastAsia="x-none"/>
        </w:rPr>
        <w:t xml:space="preserve"> </w:t>
      </w:r>
      <w:r>
        <w:rPr>
          <w:lang w:eastAsia="x-none"/>
        </w:rPr>
        <w:t>Upravičenec</w:t>
      </w:r>
      <w:r>
        <w:rPr>
          <w:lang w:val="x-none" w:eastAsia="x-none"/>
        </w:rPr>
        <w:t xml:space="preserve"> mora</w:t>
      </w:r>
      <w:r>
        <w:rPr>
          <w:lang w:eastAsia="x-none"/>
        </w:rPr>
        <w:t xml:space="preserve"> </w:t>
      </w:r>
      <w:r w:rsidRPr="00B225CB">
        <w:rPr>
          <w:lang w:val="x-none" w:eastAsia="x-none"/>
        </w:rPr>
        <w:t xml:space="preserve">sporočati podatke o staležu </w:t>
      </w:r>
      <w:r>
        <w:rPr>
          <w:lang w:eastAsia="x-none"/>
        </w:rPr>
        <w:t>prašičev</w:t>
      </w:r>
      <w:r w:rsidRPr="00B225CB">
        <w:rPr>
          <w:lang w:val="x-none" w:eastAsia="x-none"/>
        </w:rPr>
        <w:t xml:space="preserve"> </w:t>
      </w:r>
      <w:r>
        <w:rPr>
          <w:lang w:eastAsia="x-none"/>
        </w:rPr>
        <w:t xml:space="preserve">v CRPš </w:t>
      </w:r>
      <w:r w:rsidRPr="00B225CB">
        <w:rPr>
          <w:lang w:val="x-none" w:eastAsia="x-none"/>
        </w:rPr>
        <w:t>po naslednjih kategorijah:</w:t>
      </w:r>
    </w:p>
    <w:p w14:paraId="0010A717" w14:textId="77777777" w:rsidR="0068175A" w:rsidRDefault="0068175A" w:rsidP="008724B5">
      <w:pPr>
        <w:pStyle w:val="Odstavek"/>
        <w:numPr>
          <w:ilvl w:val="0"/>
          <w:numId w:val="64"/>
        </w:numPr>
        <w:spacing w:before="0" w:line="276" w:lineRule="auto"/>
        <w:rPr>
          <w:lang w:eastAsia="x-none"/>
        </w:rPr>
      </w:pPr>
      <w:r>
        <w:rPr>
          <w:lang w:eastAsia="x-none"/>
        </w:rPr>
        <w:t>število sesnih pujskov,</w:t>
      </w:r>
    </w:p>
    <w:p w14:paraId="19E6DDB9" w14:textId="77777777" w:rsidR="0068175A" w:rsidRPr="00B225CB" w:rsidRDefault="0068175A" w:rsidP="008724B5">
      <w:pPr>
        <w:pStyle w:val="Odstavek"/>
        <w:numPr>
          <w:ilvl w:val="0"/>
          <w:numId w:val="64"/>
        </w:numPr>
        <w:spacing w:before="0" w:line="276" w:lineRule="auto"/>
        <w:rPr>
          <w:lang w:eastAsia="x-none"/>
        </w:rPr>
      </w:pPr>
      <w:r>
        <w:rPr>
          <w:lang w:eastAsia="x-none"/>
        </w:rPr>
        <w:t>število</w:t>
      </w:r>
      <w:r w:rsidRPr="00B225CB">
        <w:rPr>
          <w:lang w:eastAsia="x-none"/>
        </w:rPr>
        <w:t xml:space="preserve"> tekačev,</w:t>
      </w:r>
    </w:p>
    <w:p w14:paraId="48D4B6CF" w14:textId="77777777" w:rsidR="0068175A" w:rsidRPr="00B225CB" w:rsidRDefault="0068175A" w:rsidP="008724B5">
      <w:pPr>
        <w:pStyle w:val="Odstavek"/>
        <w:numPr>
          <w:ilvl w:val="0"/>
          <w:numId w:val="64"/>
        </w:numPr>
        <w:spacing w:before="0" w:line="276" w:lineRule="auto"/>
        <w:rPr>
          <w:lang w:eastAsia="x-none"/>
        </w:rPr>
      </w:pPr>
      <w:r w:rsidRPr="00B225CB">
        <w:rPr>
          <w:lang w:eastAsia="x-none"/>
        </w:rPr>
        <w:t>število pitancev,</w:t>
      </w:r>
    </w:p>
    <w:p w14:paraId="2375F7F7" w14:textId="77777777" w:rsidR="0068175A" w:rsidRPr="00B225CB" w:rsidRDefault="0068175A" w:rsidP="008724B5">
      <w:pPr>
        <w:pStyle w:val="Odstavek"/>
        <w:numPr>
          <w:ilvl w:val="0"/>
          <w:numId w:val="64"/>
        </w:numPr>
        <w:spacing w:before="0" w:line="276" w:lineRule="auto"/>
        <w:rPr>
          <w:lang w:eastAsia="x-none"/>
        </w:rPr>
      </w:pPr>
      <w:r w:rsidRPr="00B225CB">
        <w:rPr>
          <w:lang w:eastAsia="x-none"/>
        </w:rPr>
        <w:t>število plemenskih svinj,</w:t>
      </w:r>
    </w:p>
    <w:p w14:paraId="7FB67B0B" w14:textId="77777777" w:rsidR="0068175A" w:rsidRDefault="0068175A" w:rsidP="008724B5">
      <w:pPr>
        <w:pStyle w:val="Odstavek"/>
        <w:numPr>
          <w:ilvl w:val="0"/>
          <w:numId w:val="64"/>
        </w:numPr>
        <w:spacing w:before="0" w:line="276" w:lineRule="auto"/>
      </w:pPr>
      <w:r w:rsidRPr="00B225CB">
        <w:rPr>
          <w:lang w:eastAsia="x-none"/>
        </w:rPr>
        <w:t>število plemenskih mladic.</w:t>
      </w:r>
    </w:p>
    <w:p w14:paraId="00D2D691" w14:textId="77777777" w:rsidR="0068175A" w:rsidRPr="002E0301" w:rsidRDefault="0068175A" w:rsidP="0068175A">
      <w:pPr>
        <w:pStyle w:val="len0"/>
        <w:spacing w:line="276" w:lineRule="auto"/>
      </w:pPr>
      <w:r w:rsidRPr="002E0301">
        <w:t>15. člen</w:t>
      </w:r>
    </w:p>
    <w:p w14:paraId="337E2483" w14:textId="77777777" w:rsidR="0068175A" w:rsidRPr="002E0301" w:rsidRDefault="0068175A" w:rsidP="0068175A">
      <w:pPr>
        <w:pStyle w:val="lennaslov"/>
        <w:spacing w:line="276" w:lineRule="auto"/>
      </w:pPr>
      <w:r w:rsidRPr="002E0301">
        <w:t>(plačilo)</w:t>
      </w:r>
    </w:p>
    <w:p w14:paraId="094B7309" w14:textId="77777777" w:rsidR="0068175A" w:rsidRPr="002E0301" w:rsidRDefault="0068175A" w:rsidP="0068175A">
      <w:pPr>
        <w:pStyle w:val="Odstavek"/>
        <w:spacing w:line="276" w:lineRule="auto"/>
      </w:pPr>
      <w:r w:rsidRPr="002E0301">
        <w:lastRenderedPageBreak/>
        <w:t>(1) Plačilo se dodeli za povprečno število prašičev med trajanjem obveznosti iz 11. člena te uredbe, izraženo v glavah velike živine (v nadaljnjem besedilu: GVŽ), za tiste kategorije prašičev, za katere upravičenec uveljavlja zahteve na posameznem</w:t>
      </w:r>
      <w:r>
        <w:t xml:space="preserve"> </w:t>
      </w:r>
      <w:r w:rsidRPr="002E0301">
        <w:t>gospodarstvu. Povprečno število prašičev se izračuna iz prijavljenih podatkov o številu prašičev posamezne kategorije v CRPš za posamezno gospodarstvo.</w:t>
      </w:r>
    </w:p>
    <w:p w14:paraId="2E88DD26" w14:textId="454D98F9" w:rsidR="0068175A" w:rsidRPr="002E0301" w:rsidRDefault="0068175A" w:rsidP="0068175A">
      <w:pPr>
        <w:pStyle w:val="Odstavek"/>
        <w:spacing w:line="276" w:lineRule="auto"/>
      </w:pPr>
      <w:r w:rsidRPr="002E0301">
        <w:t>(2) Ne glede na prejšnji odstavek se pri razliki med številom</w:t>
      </w:r>
      <w:r>
        <w:t xml:space="preserve"> </w:t>
      </w:r>
      <w:r w:rsidRPr="002E0301">
        <w:t>prašičev, prijavljenim v CRPš na posamezen presečni datum, in številom prašičev, ugotovljenim s pregledom na kraju samem, izračuna povprečno število prašičev na podlagi ugotovljenega</w:t>
      </w:r>
      <w:r>
        <w:t xml:space="preserve"> </w:t>
      </w:r>
      <w:r w:rsidRPr="002E0301">
        <w:t>števila prašičev, pri čemer se upošteva 18.</w:t>
      </w:r>
      <w:r w:rsidR="00D8258A">
        <w:t xml:space="preserve"> </w:t>
      </w:r>
      <w:r w:rsidRPr="002E0301">
        <w:t>člen te uredbe glede ugotovitev kontrolorja ter 19. člen te uredbe glede zmanjšanja plačil in izključitev.</w:t>
      </w:r>
    </w:p>
    <w:p w14:paraId="5398D7D4" w14:textId="77777777" w:rsidR="0068175A" w:rsidRPr="002E0301" w:rsidRDefault="0068175A" w:rsidP="0068175A">
      <w:pPr>
        <w:pStyle w:val="Odstavek"/>
        <w:spacing w:line="276" w:lineRule="auto"/>
      </w:pPr>
      <w:r w:rsidRPr="002E0301">
        <w:t>(3) Upravičenec je upravičen do plačila, če povprečno število prašičev iz prvega ali drugega odstavka tega člena na posameznem gospodarstvu ni nižje od vstopnega pogoja, določenega</w:t>
      </w:r>
      <w:r>
        <w:t xml:space="preserve"> </w:t>
      </w:r>
      <w:r w:rsidRPr="002E0301">
        <w:t>v drugem odstavku 10. člena te uredbe.</w:t>
      </w:r>
    </w:p>
    <w:p w14:paraId="299CBA1E" w14:textId="0C4411AB" w:rsidR="0068175A" w:rsidRPr="002E0301" w:rsidRDefault="0068175A" w:rsidP="0068175A">
      <w:pPr>
        <w:pStyle w:val="Odstavek"/>
        <w:spacing w:line="276" w:lineRule="auto"/>
      </w:pPr>
      <w:r w:rsidRPr="002E0301">
        <w:t>(4) Če upravičenec uveljavlja zahteve iz druge alineje 1.</w:t>
      </w:r>
      <w:r w:rsidR="00D8258A">
        <w:t xml:space="preserve"> </w:t>
      </w:r>
      <w:r w:rsidRPr="002E0301">
        <w:t>točke, 3. točke ali prve alineje 4. točke prvega odstavka 12.</w:t>
      </w:r>
      <w:r w:rsidR="00D8258A">
        <w:t xml:space="preserve"> </w:t>
      </w:r>
      <w:r w:rsidRPr="002E0301">
        <w:t>člena te uredbe, je do plačila za te zahteve upravičen le, če število prašičev posamezne kategorije na nobenega od datumov,</w:t>
      </w:r>
      <w:r>
        <w:t xml:space="preserve"> </w:t>
      </w:r>
      <w:r w:rsidRPr="002E0301">
        <w:t>na katere prijavlja stalež iz prejšnjega člena, ne preseže največjega dovoljenega števila živali, ki je bilo za posamezno zahtevo opredeljeno v programu DŽ in vneseno v CRPš. Tudi število prašičev, ugotovljeno s pregledom na kraju samem, ne sme preseči največjega dovoljenega števila živali.</w:t>
      </w:r>
    </w:p>
    <w:p w14:paraId="7C9CE7D0" w14:textId="2A668F82" w:rsidR="0068175A" w:rsidRPr="002E0301" w:rsidRDefault="0068175A" w:rsidP="0068175A">
      <w:pPr>
        <w:pStyle w:val="Odstavek"/>
        <w:spacing w:line="276" w:lineRule="auto"/>
      </w:pPr>
      <w:r w:rsidRPr="002E0301">
        <w:t>(5) Če se med trajanjem obveznosti iz 11. člena te uredbe</w:t>
      </w:r>
      <w:r>
        <w:t xml:space="preserve"> </w:t>
      </w:r>
      <w:r w:rsidRPr="002E0301">
        <w:t xml:space="preserve">na gospodarstvu število prašičev zaradi razširitve oziroma dograditve hlevskih zmogljivosti </w:t>
      </w:r>
      <w:r w:rsidR="00D8258A" w:rsidRPr="002E0301">
        <w:t xml:space="preserve">poveča </w:t>
      </w:r>
      <w:r w:rsidRPr="002E0301">
        <w:t>in se s tem preseže</w:t>
      </w:r>
      <w:r>
        <w:t xml:space="preserve"> </w:t>
      </w:r>
      <w:r w:rsidRPr="002E0301">
        <w:t>največje dovoljeno število živali na gospodarstvu, mora upravičenec agenciji poslati pisno izjavo izvajalca svetovanja iz predpisa, ki ureja ukrepe prenosa znanja in svetovanja iz PRP 2014–2020, ki potrjuje, da je z razširitvijo zmogljivosti zagotovljeno izpolnjevanje zahteve iz druge alineje 1. točke, 3. točke ali prve alineje 4. točke prvega odstavka 12. člena te uredbe tudi za povečano število prašičev na gospodarstvu. Upravičenec mora agenciji izjavo poslati po povečanju staleža</w:t>
      </w:r>
      <w:r>
        <w:t xml:space="preserve"> </w:t>
      </w:r>
      <w:r w:rsidRPr="002E0301">
        <w:t>in pred naslednjim presečnim datumom za sporočanje staleža iz prejšnjega člena.</w:t>
      </w:r>
    </w:p>
    <w:p w14:paraId="2A760B61" w14:textId="7523CA3E" w:rsidR="0068175A" w:rsidRPr="002E0301" w:rsidRDefault="0068175A" w:rsidP="0068175A">
      <w:pPr>
        <w:pStyle w:val="Odstavek"/>
        <w:spacing w:line="276" w:lineRule="auto"/>
      </w:pPr>
      <w:r w:rsidRPr="002E0301">
        <w:t>(6) Ne glede na prvi odstavek tega člena se pri povečanju števila prašičev iz prejšnjega odstavka za izračun povprečnega števila prašičev upoštevajo podatki o staležu iz CRPš in največje</w:t>
      </w:r>
      <w:r>
        <w:t xml:space="preserve"> </w:t>
      </w:r>
      <w:r w:rsidRPr="002E0301">
        <w:t>dovoljeno število živali, določeno v programu DŽ. Iz CRPš se upoštevajo vsi podatki o staležu prašičev do datuma, ko je bila agencija v skladu s prejšnjim odstavkom obveščena o povečanju števila prašičev. Po tem datumu se za vsak presečni datum iz prejšnjega člena, ko je prijavljeno število prašičev večje od največjega dovoljenega števila živali, določenega v programu DŽ, upošteva največje dovoljeno število živali iz programa DŽ</w:t>
      </w:r>
      <w:r w:rsidR="00D8258A">
        <w:t>.</w:t>
      </w:r>
      <w:r w:rsidRPr="002E0301">
        <w:t xml:space="preserve"> </w:t>
      </w:r>
      <w:r w:rsidR="00D8258A">
        <w:t>Č</w:t>
      </w:r>
      <w:r w:rsidRPr="002E0301">
        <w:t>e pa je prijavljeno število prašičev manjše od največjega dovoljenega števila živali iz programa DŽ, se upošteva</w:t>
      </w:r>
      <w:r>
        <w:t xml:space="preserve"> </w:t>
      </w:r>
      <w:r w:rsidRPr="002E0301">
        <w:t>prijavljeno število prašičev.</w:t>
      </w:r>
    </w:p>
    <w:p w14:paraId="0D9F429C" w14:textId="77777777" w:rsidR="0068175A" w:rsidRPr="002E0301" w:rsidRDefault="0068175A" w:rsidP="0068175A">
      <w:pPr>
        <w:pStyle w:val="Odstavek"/>
        <w:spacing w:line="276" w:lineRule="auto"/>
      </w:pPr>
      <w:r w:rsidRPr="002E0301">
        <w:t>(7) Za preračun števila prašičev v GVŽ se v skladu s prilogo II Uredbe 808/2014/EU upoštevajo naslednji koeficienti:</w:t>
      </w:r>
    </w:p>
    <w:p w14:paraId="31CB2141" w14:textId="79129EF0"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plemenske svinje in plemenske mladice, težje od 50</w:t>
      </w:r>
      <w:r w:rsidR="00D8258A">
        <w:t xml:space="preserve"> </w:t>
      </w:r>
      <w:r w:rsidRPr="002E0301">
        <w:t>kg: 0,5;</w:t>
      </w:r>
    </w:p>
    <w:p w14:paraId="58C7987F" w14:textId="77777777" w:rsidR="0068175A" w:rsidRPr="002E0301" w:rsidRDefault="0068175A" w:rsidP="00F97742">
      <w:pPr>
        <w:pStyle w:val="Alineazaodstavkom"/>
        <w:numPr>
          <w:ilvl w:val="0"/>
          <w:numId w:val="21"/>
        </w:numPr>
        <w:overflowPunct/>
        <w:autoSpaceDE/>
        <w:autoSpaceDN/>
        <w:adjustRightInd/>
        <w:spacing w:line="276" w:lineRule="auto"/>
        <w:textAlignment w:val="auto"/>
      </w:pPr>
      <w:r w:rsidRPr="002E0301">
        <w:t>drugi prašiči</w:t>
      </w:r>
      <w:r>
        <w:t xml:space="preserve"> (tekači in pitanci)</w:t>
      </w:r>
      <w:r w:rsidRPr="002E0301">
        <w:t>: 0,3.</w:t>
      </w:r>
    </w:p>
    <w:p w14:paraId="7C3230D3" w14:textId="77777777" w:rsidR="0068175A" w:rsidRPr="002E0301" w:rsidRDefault="0068175A" w:rsidP="0068175A">
      <w:pPr>
        <w:pStyle w:val="Odstavek"/>
        <w:spacing w:line="276" w:lineRule="auto"/>
      </w:pPr>
      <w:r w:rsidRPr="002E0301">
        <w:lastRenderedPageBreak/>
        <w:t>(8) Skupna višina plačila za DŽ – prašiči je vsota zneskov za posamezne zahteve iz 16. člena te uredbe, za katere je upravičenec vložil zahtevek in za katere izpolnjuje pogoje iz 13. člena te uredbe.</w:t>
      </w:r>
    </w:p>
    <w:p w14:paraId="2C88160D" w14:textId="77777777" w:rsidR="0068175A" w:rsidRPr="002E0301" w:rsidRDefault="0068175A" w:rsidP="0068175A">
      <w:pPr>
        <w:pStyle w:val="Odstavek"/>
        <w:spacing w:line="276" w:lineRule="auto"/>
      </w:pPr>
      <w:r w:rsidRPr="002E0301">
        <w:t>(9) Upravičenec mora sporočati stalež prašičev v skladu s prejšnjim členom tudi po nastanku višje sile ali izjemnih okoliščin</w:t>
      </w:r>
      <w:r>
        <w:t xml:space="preserve"> </w:t>
      </w:r>
      <w:r w:rsidRPr="002E0301">
        <w:t>iz 33. člena te uredbe.</w:t>
      </w:r>
    </w:p>
    <w:p w14:paraId="7BC2ACE3" w14:textId="544BB7EB" w:rsidR="0068175A" w:rsidRPr="002E0301" w:rsidRDefault="0068175A" w:rsidP="0068175A">
      <w:pPr>
        <w:pStyle w:val="Odstavek"/>
        <w:spacing w:line="276" w:lineRule="auto"/>
      </w:pPr>
      <w:r w:rsidRPr="002E0301">
        <w:t>(10) </w:t>
      </w:r>
      <w:r w:rsidRPr="00D8258A">
        <w:t>V primeru višje sile ali izjemnih okoliščin, k</w:t>
      </w:r>
      <w:r w:rsidR="00D8258A">
        <w:t>i</w:t>
      </w:r>
      <w:r w:rsidRPr="00D8258A">
        <w:t xml:space="preserve"> posledi</w:t>
      </w:r>
      <w:r w:rsidR="00D8258A">
        <w:t>čno</w:t>
      </w:r>
      <w:r w:rsidRPr="00D8258A">
        <w:t xml:space="preserve"> je zmanjša</w:t>
      </w:r>
      <w:r w:rsidR="00D8258A">
        <w:t>jo</w:t>
      </w:r>
      <w:r w:rsidRPr="00D8258A">
        <w:t xml:space="preserve"> stalež prašičev, se za obračun plačila upošteva povprečno število prašičev, izračunano iz podatkov o</w:t>
      </w:r>
      <w:r w:rsidR="00D8258A">
        <w:t xml:space="preserve"> </w:t>
      </w:r>
      <w:r w:rsidRPr="00D8258A">
        <w:t>sporočenem staležu prašičev iz prejšnjega člena za celotno trajanje obveznosti, čeprav je povprečno število prašičev nižje od vstopnega pogoja, določenega v drugem odstavku 10.</w:t>
      </w:r>
      <w:r w:rsidR="00D8258A">
        <w:t xml:space="preserve"> </w:t>
      </w:r>
      <w:r w:rsidRPr="00D8258A">
        <w:t>člena te uredbe.</w:t>
      </w:r>
    </w:p>
    <w:p w14:paraId="766F7B32" w14:textId="77777777" w:rsidR="0068175A" w:rsidRDefault="0068175A" w:rsidP="0068175A">
      <w:pPr>
        <w:pStyle w:val="Odstavek"/>
        <w:spacing w:line="276" w:lineRule="auto"/>
      </w:pPr>
      <w:r w:rsidRPr="002E0301">
        <w:t>(11) V primeru višje sile ali izjemnih okoliščin, ki vplivajo na izpolnitev posamezne zahteve za operacijo DŽ – prašiči, ne vplivajo pa na stalež prašičev, se plačilo obračuna le za obdobje,</w:t>
      </w:r>
      <w:r>
        <w:t xml:space="preserve"> </w:t>
      </w:r>
      <w:r w:rsidRPr="002E0301">
        <w:t>v katerem je bila posamezna zahteva ustrezno izpolnjena v skladu z 12. in 13. členom te uredbe. Za izračun plačila se uporabi naslednja formula:</w:t>
      </w:r>
    </w:p>
    <w:p w14:paraId="2DD61B63" w14:textId="554C718B" w:rsidR="0068175A" w:rsidRPr="002E0301" w:rsidRDefault="0068175A" w:rsidP="0068175A">
      <w:pPr>
        <w:pStyle w:val="Slikanasredino"/>
        <w:spacing w:line="276" w:lineRule="auto"/>
      </w:pPr>
      <w:r>
        <w:rPr>
          <w:noProof/>
        </w:rPr>
        <w:drawing>
          <wp:inline distT="0" distB="0" distL="0" distR="0" wp14:anchorId="06D16F95" wp14:editId="6F2764A1">
            <wp:extent cx="5743575" cy="638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3575" cy="638175"/>
                    </a:xfrm>
                    <a:prstGeom prst="rect">
                      <a:avLst/>
                    </a:prstGeom>
                    <a:noFill/>
                    <a:ln>
                      <a:noFill/>
                    </a:ln>
                  </pic:spPr>
                </pic:pic>
              </a:graphicData>
            </a:graphic>
          </wp:inline>
        </w:drawing>
      </w:r>
    </w:p>
    <w:p w14:paraId="09E55FF0" w14:textId="77777777" w:rsidR="0068175A" w:rsidRPr="002E0301" w:rsidRDefault="0068175A" w:rsidP="0068175A">
      <w:pPr>
        <w:pStyle w:val="Odstavek"/>
        <w:spacing w:line="276" w:lineRule="auto"/>
      </w:pPr>
      <w:r w:rsidRPr="002E0301">
        <w:t>(12) Okrajšavi iz prejšnjega odstavka pomenita:</w:t>
      </w:r>
    </w:p>
    <w:p w14:paraId="3F9E2BCA" w14:textId="77777777" w:rsidR="0068175A" w:rsidRPr="002E0301" w:rsidRDefault="0068175A" w:rsidP="008724B5">
      <w:pPr>
        <w:pStyle w:val="Alineazaodstavkom"/>
        <w:numPr>
          <w:ilvl w:val="0"/>
          <w:numId w:val="51"/>
        </w:numPr>
        <w:overflowPunct/>
        <w:autoSpaceDE/>
        <w:autoSpaceDN/>
        <w:adjustRightInd/>
        <w:spacing w:line="276" w:lineRule="auto"/>
        <w:textAlignment w:val="auto"/>
      </w:pPr>
      <w:r w:rsidRPr="002E0301">
        <w:t>GVŽ</w:t>
      </w:r>
      <w:r w:rsidRPr="002E0301">
        <w:rPr>
          <w:vertAlign w:val="subscript"/>
        </w:rPr>
        <w:t>P</w:t>
      </w:r>
      <w:r w:rsidRPr="002E0301">
        <w:t>: povprečno število prašičev, izraženo v GVŽ,</w:t>
      </w:r>
    </w:p>
    <w:p w14:paraId="3202C7AA" w14:textId="77777777" w:rsidR="0068175A" w:rsidRPr="002E0301" w:rsidRDefault="0068175A" w:rsidP="008724B5">
      <w:pPr>
        <w:pStyle w:val="Alineazaodstavkom"/>
        <w:numPr>
          <w:ilvl w:val="0"/>
          <w:numId w:val="51"/>
        </w:numPr>
        <w:overflowPunct/>
        <w:autoSpaceDE/>
        <w:autoSpaceDN/>
        <w:adjustRightInd/>
        <w:spacing w:line="276" w:lineRule="auto"/>
        <w:textAlignment w:val="auto"/>
      </w:pPr>
      <w:r w:rsidRPr="002E0301">
        <w:t>VS: višjo silo ali izjemne okoliščine.</w:t>
      </w:r>
    </w:p>
    <w:p w14:paraId="1CB1EA33" w14:textId="0D763E90" w:rsidR="007167E5" w:rsidRDefault="0068175A" w:rsidP="007167E5">
      <w:pPr>
        <w:pStyle w:val="Odstavek"/>
        <w:spacing w:line="276" w:lineRule="auto"/>
      </w:pPr>
      <w:r w:rsidRPr="002E0301">
        <w:t>(13) V primeru višje sile ali izjemnih okoliščin, ki vplivajo na stalež in izpolnitev posamezne zahteve za operacijo DŽ – prašiči, se za obračun plačila upošteva povprečno število prašičev, izračunano iz podatkov o sporočenem staležu prašičev</w:t>
      </w:r>
      <w:r>
        <w:t xml:space="preserve"> </w:t>
      </w:r>
      <w:r w:rsidRPr="002E0301">
        <w:t>iz prejšnjega člena za obdobje do nastanka dogodka višje sile ali izjemnih okoliščin in za obdobje po prenehanju višje sile ali izjemnih okoliščin. Za izračun plačila se uporabi naslednja formula:</w:t>
      </w:r>
    </w:p>
    <w:p w14:paraId="69430351" w14:textId="77777777" w:rsidR="007167E5" w:rsidRDefault="007167E5" w:rsidP="007167E5">
      <w:pPr>
        <w:pStyle w:val="Odstavek"/>
        <w:spacing w:before="0" w:line="276" w:lineRule="auto"/>
      </w:pPr>
    </w:p>
    <w:p w14:paraId="7A28BEA5" w14:textId="2E22CEDA" w:rsidR="007167E5" w:rsidRDefault="007167E5" w:rsidP="007167E5">
      <w:pPr>
        <w:pStyle w:val="Odstavek"/>
        <w:spacing w:line="276" w:lineRule="auto"/>
        <w:ind w:firstLine="0"/>
        <w:jc w:val="left"/>
      </w:pPr>
      <w:r>
        <w:rPr>
          <w:noProof/>
        </w:rPr>
        <w:drawing>
          <wp:inline distT="0" distB="0" distL="0" distR="0" wp14:anchorId="4E6762A3" wp14:editId="5233F3F5">
            <wp:extent cx="5962015" cy="390525"/>
            <wp:effectExtent l="0" t="0" r="63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015" cy="390525"/>
                    </a:xfrm>
                    <a:prstGeom prst="rect">
                      <a:avLst/>
                    </a:prstGeom>
                    <a:noFill/>
                  </pic:spPr>
                </pic:pic>
              </a:graphicData>
            </a:graphic>
          </wp:inline>
        </w:drawing>
      </w:r>
    </w:p>
    <w:p w14:paraId="5D9CE1B9" w14:textId="3082E70D" w:rsidR="007167E5" w:rsidRDefault="007167E5" w:rsidP="007167E5">
      <w:pPr>
        <w:pStyle w:val="Odstavek"/>
        <w:spacing w:before="0" w:line="276" w:lineRule="auto"/>
        <w:ind w:firstLine="0"/>
        <w:jc w:val="left"/>
      </w:pPr>
      <w:r>
        <w:t xml:space="preserve">  </w:t>
      </w:r>
    </w:p>
    <w:p w14:paraId="0961F444" w14:textId="77777777" w:rsidR="0068175A" w:rsidRPr="002E0301" w:rsidRDefault="0068175A" w:rsidP="0068175A">
      <w:pPr>
        <w:pStyle w:val="Odstavek"/>
        <w:spacing w:line="276" w:lineRule="auto"/>
      </w:pPr>
      <w:r w:rsidRPr="002E0301">
        <w:t>(14) Okrajšave iz prejšnjega odstavka pomenijo:</w:t>
      </w:r>
    </w:p>
    <w:p w14:paraId="0DE48AE1" w14:textId="77777777" w:rsidR="0068175A" w:rsidRPr="002E0301" w:rsidRDefault="0068175A" w:rsidP="008724B5">
      <w:pPr>
        <w:pStyle w:val="Alineazaodstavkom"/>
        <w:numPr>
          <w:ilvl w:val="0"/>
          <w:numId w:val="52"/>
        </w:numPr>
        <w:overflowPunct/>
        <w:autoSpaceDE/>
        <w:autoSpaceDN/>
        <w:adjustRightInd/>
        <w:spacing w:line="276" w:lineRule="auto"/>
        <w:textAlignment w:val="auto"/>
      </w:pPr>
      <w:r w:rsidRPr="002E0301">
        <w:t>GVŽ</w:t>
      </w:r>
      <w:r w:rsidRPr="002E0301">
        <w:rPr>
          <w:vertAlign w:val="subscript"/>
        </w:rPr>
        <w:t>P1</w:t>
      </w:r>
      <w:r w:rsidRPr="002E0301">
        <w:t>: povprečno število prašičev do nastanka višje sile ali izjemnih okoliščin, izraženo v GVŽ,</w:t>
      </w:r>
    </w:p>
    <w:p w14:paraId="13B099BB" w14:textId="77777777" w:rsidR="0068175A" w:rsidRPr="002E0301" w:rsidRDefault="0068175A" w:rsidP="008724B5">
      <w:pPr>
        <w:pStyle w:val="Alineazaodstavkom"/>
        <w:numPr>
          <w:ilvl w:val="0"/>
          <w:numId w:val="52"/>
        </w:numPr>
        <w:overflowPunct/>
        <w:autoSpaceDE/>
        <w:autoSpaceDN/>
        <w:adjustRightInd/>
        <w:spacing w:line="276" w:lineRule="auto"/>
        <w:textAlignment w:val="auto"/>
      </w:pPr>
      <w:r w:rsidRPr="002E0301">
        <w:t>GVŽ</w:t>
      </w:r>
      <w:r w:rsidRPr="002E0301">
        <w:rPr>
          <w:vertAlign w:val="subscript"/>
        </w:rPr>
        <w:t>P2</w:t>
      </w:r>
      <w:r w:rsidRPr="002E0301">
        <w:t>: povprečno število prašičev po prenehanju višje sile ali izjemnih okoliščin, izraženo v GVŽ,</w:t>
      </w:r>
    </w:p>
    <w:p w14:paraId="7906530D" w14:textId="77777777" w:rsidR="0068175A" w:rsidRPr="002E0301" w:rsidRDefault="0068175A" w:rsidP="008724B5">
      <w:pPr>
        <w:pStyle w:val="Alineazaodstavkom"/>
        <w:numPr>
          <w:ilvl w:val="0"/>
          <w:numId w:val="52"/>
        </w:numPr>
        <w:overflowPunct/>
        <w:autoSpaceDE/>
        <w:autoSpaceDN/>
        <w:adjustRightInd/>
        <w:spacing w:line="276" w:lineRule="auto"/>
        <w:textAlignment w:val="auto"/>
      </w:pPr>
      <w:r w:rsidRPr="002E0301">
        <w:t>VS: višjo silo ali izjemne okoliščine.</w:t>
      </w:r>
    </w:p>
    <w:p w14:paraId="02AD1BCD" w14:textId="77777777" w:rsidR="0068175A" w:rsidRPr="002E0301" w:rsidRDefault="0068175A" w:rsidP="0068175A">
      <w:pPr>
        <w:pStyle w:val="len0"/>
        <w:spacing w:line="276" w:lineRule="auto"/>
      </w:pPr>
      <w:r w:rsidRPr="002E0301">
        <w:t>16. člen</w:t>
      </w:r>
    </w:p>
    <w:p w14:paraId="46104789" w14:textId="77777777" w:rsidR="0068175A" w:rsidRPr="002E0301" w:rsidRDefault="0068175A" w:rsidP="0068175A">
      <w:pPr>
        <w:pStyle w:val="lennaslov"/>
        <w:spacing w:line="276" w:lineRule="auto"/>
      </w:pPr>
      <w:r w:rsidRPr="002E0301">
        <w:t>(višina plačila za posamezno zahtevo)</w:t>
      </w:r>
    </w:p>
    <w:p w14:paraId="79953839" w14:textId="77777777" w:rsidR="0068175A" w:rsidRPr="002E0301" w:rsidRDefault="0068175A" w:rsidP="0068175A">
      <w:pPr>
        <w:pStyle w:val="Odstavek"/>
        <w:spacing w:line="276" w:lineRule="auto"/>
      </w:pPr>
      <w:r w:rsidRPr="002E0301">
        <w:lastRenderedPageBreak/>
        <w:t>Višina plačila za izvajanje posamezne zahteve za operacijo</w:t>
      </w:r>
      <w:r>
        <w:t xml:space="preserve"> </w:t>
      </w:r>
      <w:r w:rsidRPr="002E0301">
        <w:t>DŽ – prašiči letno znaša:</w:t>
      </w:r>
    </w:p>
    <w:p w14:paraId="6C9AD14C" w14:textId="77777777" w:rsidR="0068175A" w:rsidRPr="002E0301" w:rsidRDefault="0068175A" w:rsidP="00F97742">
      <w:pPr>
        <w:pStyle w:val="tevilnatoka"/>
        <w:numPr>
          <w:ilvl w:val="0"/>
          <w:numId w:val="38"/>
        </w:numPr>
        <w:spacing w:line="276" w:lineRule="auto"/>
      </w:pPr>
      <w:r w:rsidRPr="002E0301">
        <w:t>za plemenske svinje in mladice:</w:t>
      </w:r>
    </w:p>
    <w:p w14:paraId="0A5C54B6"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zahteva za skupinsko rejo z izpustom: 61,77 eura/GVŽ,</w:t>
      </w:r>
    </w:p>
    <w:p w14:paraId="132A8696" w14:textId="77DB822B" w:rsidR="0068175A" w:rsidRPr="002E0301" w:rsidRDefault="0068175A" w:rsidP="00F97742">
      <w:pPr>
        <w:pStyle w:val="Alineazatevilnotoko"/>
        <w:numPr>
          <w:ilvl w:val="0"/>
          <w:numId w:val="21"/>
        </w:numPr>
        <w:tabs>
          <w:tab w:val="clear" w:pos="425"/>
        </w:tabs>
        <w:spacing w:line="276" w:lineRule="auto"/>
        <w:ind w:left="567" w:hanging="142"/>
      </w:pPr>
      <w:r w:rsidRPr="002E0301">
        <w:t xml:space="preserve">zahteva za 10 </w:t>
      </w:r>
      <w:r w:rsidR="00264935" w:rsidRPr="00264935">
        <w:t>odstotkov</w:t>
      </w:r>
      <w:r w:rsidRPr="002E0301">
        <w:t xml:space="preserve"> večjo neovirano talno površino na žival v skupinskih boksih glede na površino, določeno s predpisom, ki ureja zaščito rejnih živali: 129,62 eura/GVŽ,</w:t>
      </w:r>
    </w:p>
    <w:p w14:paraId="6179F25F"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 xml:space="preserve">zahteva za dodatno ponudbo </w:t>
      </w:r>
      <w:r>
        <w:t xml:space="preserve">strukturne </w:t>
      </w:r>
      <w:r w:rsidRPr="002E0301">
        <w:t>voluminozne krme: 48,30 eura/GVŽ;</w:t>
      </w:r>
    </w:p>
    <w:p w14:paraId="1E540419" w14:textId="77777777" w:rsidR="0068175A" w:rsidRPr="002E0301" w:rsidRDefault="0068175A" w:rsidP="0068175A">
      <w:pPr>
        <w:pStyle w:val="tevilnatoka"/>
        <w:spacing w:line="276" w:lineRule="auto"/>
      </w:pPr>
      <w:r w:rsidRPr="002E0301">
        <w:t>za plemenske svinje:</w:t>
      </w:r>
    </w:p>
    <w:p w14:paraId="182E07E7"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zahteva za toplotno ugodje plemenskih svinj in sesnih pujskov: 25,64 eura/GVŽ,</w:t>
      </w:r>
    </w:p>
    <w:p w14:paraId="38F1F412"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zahteva za kirurško kastracijo sesnih pujskov moškega spola z uporabo anestezije oziroma analgezije: 17,10 eura/GVŽ;</w:t>
      </w:r>
    </w:p>
    <w:p w14:paraId="352D377F" w14:textId="3B1D969F" w:rsidR="0068175A" w:rsidRPr="002E0301" w:rsidRDefault="0068175A" w:rsidP="0068175A">
      <w:pPr>
        <w:pStyle w:val="tevilnatoka"/>
        <w:spacing w:line="276" w:lineRule="auto"/>
      </w:pPr>
      <w:r w:rsidRPr="002E0301">
        <w:t xml:space="preserve">za tekače: zahteva za 10 </w:t>
      </w:r>
      <w:r w:rsidR="00264935" w:rsidRPr="00264935">
        <w:t>odstotkov</w:t>
      </w:r>
      <w:r w:rsidRPr="002E0301">
        <w:t xml:space="preserve"> večjo neovirano talno površino</w:t>
      </w:r>
      <w:r>
        <w:t xml:space="preserve"> </w:t>
      </w:r>
      <w:r w:rsidRPr="002E0301">
        <w:t>na žival v skupinskih boksih glede na površino, določeno s predpisom, ki ureja zaščito rejnih živali: 36,70 eura/GVŽ;</w:t>
      </w:r>
    </w:p>
    <w:p w14:paraId="22B6DEA0" w14:textId="77777777" w:rsidR="0068175A" w:rsidRPr="002E0301" w:rsidRDefault="0068175A" w:rsidP="0068175A">
      <w:pPr>
        <w:pStyle w:val="tevilnatoka"/>
        <w:spacing w:line="276" w:lineRule="auto"/>
      </w:pPr>
      <w:r w:rsidRPr="002E0301">
        <w:t>za pitance:</w:t>
      </w:r>
    </w:p>
    <w:p w14:paraId="5C8771A5" w14:textId="792813EC" w:rsidR="0068175A" w:rsidRPr="002E0301" w:rsidRDefault="0068175A" w:rsidP="00F97742">
      <w:pPr>
        <w:pStyle w:val="Alineazatevilnotoko"/>
        <w:numPr>
          <w:ilvl w:val="0"/>
          <w:numId w:val="21"/>
        </w:numPr>
        <w:tabs>
          <w:tab w:val="clear" w:pos="425"/>
        </w:tabs>
        <w:spacing w:line="276" w:lineRule="auto"/>
        <w:ind w:left="567" w:hanging="142"/>
      </w:pPr>
      <w:r w:rsidRPr="002E0301">
        <w:t xml:space="preserve">zahteva za 10 </w:t>
      </w:r>
      <w:r w:rsidR="00264935" w:rsidRPr="00264935">
        <w:t>odstotkov</w:t>
      </w:r>
      <w:r w:rsidRPr="002E0301">
        <w:t xml:space="preserve"> večjo neovirano talno površino na žival v skupinskih boksih glede na površino, določeno s predpisom, ki ureja zaščito rejnih živali: 36,70 eura/GVŽ,</w:t>
      </w:r>
    </w:p>
    <w:p w14:paraId="531FB8C2" w14:textId="77777777" w:rsidR="0068175A" w:rsidRPr="002E0301" w:rsidRDefault="0068175A" w:rsidP="00F97742">
      <w:pPr>
        <w:pStyle w:val="Alineazatevilnotoko"/>
        <w:numPr>
          <w:ilvl w:val="0"/>
          <w:numId w:val="21"/>
        </w:numPr>
        <w:tabs>
          <w:tab w:val="clear" w:pos="425"/>
        </w:tabs>
        <w:spacing w:line="276" w:lineRule="auto"/>
        <w:ind w:left="567" w:hanging="142"/>
      </w:pPr>
      <w:r w:rsidRPr="002E0301">
        <w:t>zahteva za skupinsko rejo z izpustom: 33,83 eura/GVŽ.</w:t>
      </w:r>
    </w:p>
    <w:p w14:paraId="02FFC0F3" w14:textId="77777777" w:rsidR="0068175A" w:rsidRPr="002E0301" w:rsidRDefault="0068175A" w:rsidP="0068175A">
      <w:pPr>
        <w:pStyle w:val="len0"/>
        <w:spacing w:line="276" w:lineRule="auto"/>
      </w:pPr>
      <w:r w:rsidRPr="002E0301">
        <w:t>17. člen</w:t>
      </w:r>
    </w:p>
    <w:p w14:paraId="2899CEEB" w14:textId="77777777" w:rsidR="0068175A" w:rsidRPr="002E0301" w:rsidRDefault="0068175A" w:rsidP="0068175A">
      <w:pPr>
        <w:pStyle w:val="lennaslov"/>
        <w:spacing w:line="276" w:lineRule="auto"/>
      </w:pPr>
      <w:r w:rsidRPr="002E0301">
        <w:t>(pregled na kraju samem)</w:t>
      </w:r>
    </w:p>
    <w:p w14:paraId="2FA3E065" w14:textId="77777777" w:rsidR="0068175A" w:rsidRPr="002E0301" w:rsidRDefault="0068175A" w:rsidP="0068175A">
      <w:pPr>
        <w:pStyle w:val="Odstavek"/>
        <w:spacing w:line="276" w:lineRule="auto"/>
      </w:pPr>
      <w:r w:rsidRPr="002E0301">
        <w:t>(1) Pri pregledu na kraju samem, ki se opravi v skladu s postopkom, določenim s predpisom, ki ureja izvedbo ukrepov kmetijske politike za leto 201</w:t>
      </w:r>
      <w:r>
        <w:t>9</w:t>
      </w:r>
      <w:r w:rsidRPr="002E0301">
        <w:t>, kontrolor preverja izpolnjevanje zahtev za operacijo DŽ – prašiči in stalež prašičev. Za ta namen mu mora upravičenec na preverjanem gospodarstvu zagotoviti vso dokumentacijo za to gospodarstvo.</w:t>
      </w:r>
    </w:p>
    <w:p w14:paraId="3CE45710" w14:textId="77777777" w:rsidR="0068175A" w:rsidRPr="002E0301" w:rsidRDefault="0068175A" w:rsidP="0068175A">
      <w:pPr>
        <w:pStyle w:val="Odstavek"/>
        <w:spacing w:line="276" w:lineRule="auto"/>
      </w:pPr>
      <w:r w:rsidRPr="002E0301">
        <w:t xml:space="preserve">(2) Kontrolor na kraju samem na dan pregleda preveri število prašičev po posameznih kategorijah iz </w:t>
      </w:r>
      <w:r>
        <w:t>tretjega odstavka 14</w:t>
      </w:r>
      <w:r w:rsidRPr="00FD26FC">
        <w:t>. člena</w:t>
      </w:r>
      <w:r w:rsidRPr="002E0301">
        <w:t xml:space="preserve"> te uredbe. Na gospodarstvu, za katero upravičenec uveljavlja operacijo DŽ – prašiči, kontrolor preveri, ali je zadnji podatek o staležu prašičev, ki ga je upravičenec prijavil v CRPš, ustrezen, pri tem pa upošteva dokumentacijo (dobavnica, račun, spremni list ipd.) in Register prašičev na gospodarstvu.</w:t>
      </w:r>
    </w:p>
    <w:p w14:paraId="1EECC885" w14:textId="77777777" w:rsidR="0068175A" w:rsidRPr="002E0301" w:rsidRDefault="0068175A" w:rsidP="0068175A">
      <w:pPr>
        <w:pStyle w:val="Odstavek"/>
        <w:spacing w:line="276" w:lineRule="auto"/>
      </w:pPr>
      <w:r w:rsidRPr="002E0301">
        <w:t>(3) Pri pregledu izpolnjevanja posameznih zahtev iz prve in druge alineje 1. točke, 3. točke ter prve in druge alineje 4. točke prvega odstavka 12. člena te uredbe kontrolor upošteva</w:t>
      </w:r>
      <w:r>
        <w:t xml:space="preserve"> </w:t>
      </w:r>
      <w:r w:rsidRPr="002E0301">
        <w:t>število živali, ki glede na normative iz 13. člena te uredbe ustreza ugotovljeni površini boksa oziroma izpusta.</w:t>
      </w:r>
    </w:p>
    <w:p w14:paraId="7CD569A2" w14:textId="77777777" w:rsidR="0068175A" w:rsidRPr="002E0301" w:rsidRDefault="0068175A" w:rsidP="0068175A">
      <w:pPr>
        <w:pStyle w:val="len0"/>
        <w:spacing w:line="276" w:lineRule="auto"/>
      </w:pPr>
      <w:r w:rsidRPr="002E0301">
        <w:t>18. člen</w:t>
      </w:r>
    </w:p>
    <w:p w14:paraId="22426B75" w14:textId="77777777" w:rsidR="0068175A" w:rsidRPr="002E0301" w:rsidRDefault="0068175A" w:rsidP="0068175A">
      <w:pPr>
        <w:pStyle w:val="lennaslov"/>
        <w:spacing w:line="276" w:lineRule="auto"/>
      </w:pPr>
      <w:r w:rsidRPr="002E0301">
        <w:t>(preveritev sporočanja staleža)</w:t>
      </w:r>
    </w:p>
    <w:p w14:paraId="692127DD" w14:textId="098AC57E" w:rsidR="0068175A" w:rsidRPr="002E0301" w:rsidRDefault="0068175A" w:rsidP="0068175A">
      <w:pPr>
        <w:pStyle w:val="Odstavek"/>
        <w:spacing w:line="276" w:lineRule="auto"/>
      </w:pPr>
      <w:r w:rsidRPr="002E0301">
        <w:t>(1) Če kontrolor pri pregledu na kraju samem iz prejšnjega</w:t>
      </w:r>
      <w:r>
        <w:t xml:space="preserve"> </w:t>
      </w:r>
      <w:r w:rsidRPr="002E0301">
        <w:t>člena za prijavljene podatke v CRPš ugotovi, da je število prašičev posamezne kategorije na gospodarstvu manjše od števila prašičev, prijavljenega v CRPš na presečni datum, ter prijavljeno in ugotovljeno število prašičev posamezne kategorije</w:t>
      </w:r>
      <w:r>
        <w:t xml:space="preserve"> </w:t>
      </w:r>
      <w:r w:rsidRPr="002E0301">
        <w:t>ne presega največjega dovoljenega števila živali za izpolnjevanje posameznih zahtev iz druge alineje 1.</w:t>
      </w:r>
      <w:r w:rsidR="00264935">
        <w:t xml:space="preserve"> </w:t>
      </w:r>
      <w:r w:rsidRPr="002E0301">
        <w:t xml:space="preserve">točke, 3. točke in prve </w:t>
      </w:r>
      <w:r w:rsidRPr="002E0301">
        <w:lastRenderedPageBreak/>
        <w:t>alineje 4. točke prvega odstavka 12.</w:t>
      </w:r>
      <w:r w:rsidR="00264935">
        <w:t xml:space="preserve"> </w:t>
      </w:r>
      <w:r w:rsidRPr="002E0301">
        <w:t>člena te uredbe, ki jih je upravičenec prijavil na zahtevku, se pri izračunu povprečnega števila prašičev upošteva ugotovljeno število prašičev.</w:t>
      </w:r>
    </w:p>
    <w:p w14:paraId="38034A9D" w14:textId="77777777" w:rsidR="0068175A" w:rsidRPr="002E0301" w:rsidRDefault="0068175A" w:rsidP="0068175A">
      <w:pPr>
        <w:pStyle w:val="Odstavek"/>
        <w:spacing w:line="276" w:lineRule="auto"/>
      </w:pPr>
      <w:r w:rsidRPr="002E0301">
        <w:t>(2) Če kontrolor pri pregledu na kraju samem iz prejšnjega</w:t>
      </w:r>
      <w:r>
        <w:t xml:space="preserve"> </w:t>
      </w:r>
      <w:r w:rsidRPr="002E0301">
        <w:t>člena za prijavljene podatke v CRPš ugotovi, da je število prašičev posamezne kategorije na gospodarstvu večje od števila, prijavljenega v CRPš na presečni datum, ter prijavljeno in ugotovljeno število prašičev posamezne kategorije</w:t>
      </w:r>
      <w:r>
        <w:t xml:space="preserve"> </w:t>
      </w:r>
      <w:r w:rsidRPr="002E0301">
        <w:t>ne presega največjega dovoljenega števila živali za izpolnjevanje posameznih zahtev iz druge alineje 1. točke, 3. točke in prve alineje 4. točke prvega odstavka 12. člena te uredbe, ki jih je upravičenec prijavil na zahtevku, se pri izračunu povprečnega števila prašičev upošteva prijavljeno število prašičev v CRPš.</w:t>
      </w:r>
    </w:p>
    <w:p w14:paraId="71523024" w14:textId="77777777" w:rsidR="0068175A" w:rsidRPr="002E0301" w:rsidRDefault="0068175A" w:rsidP="0068175A">
      <w:pPr>
        <w:pStyle w:val="Odstavek"/>
        <w:spacing w:line="276" w:lineRule="auto"/>
      </w:pPr>
      <w:r w:rsidRPr="002E0301">
        <w:t>(3) Če kontrolor pri pregledu na kraju samem iz prejšnjega člena za prijavljene podatke v CRPš ugotovi, da je število prašičev</w:t>
      </w:r>
      <w:r>
        <w:t xml:space="preserve"> </w:t>
      </w:r>
      <w:r w:rsidRPr="002E0301">
        <w:t>posamezne kategorije na gospodarstvu večje od števila prašičev, prijavljenega v CRPš na presečni datum, ter da ugotovljeno</w:t>
      </w:r>
      <w:r>
        <w:t xml:space="preserve"> </w:t>
      </w:r>
      <w:r w:rsidRPr="002E0301">
        <w:t>število prašičev posamezne kategorije presega največje dovoljeno število živali za izpolnjevanje posameznih zahtev iz druge alineje 1. točke, 3. točke in prve alineje 4. točke prvega odstavka 12. člena te uredbe, ki jih je upravičenec prijavil na zahtevku, se zahtevek za to zahtevo zavrne.</w:t>
      </w:r>
    </w:p>
    <w:p w14:paraId="790DBD60" w14:textId="77777777" w:rsidR="0068175A" w:rsidRPr="002E0301" w:rsidRDefault="0068175A" w:rsidP="0068175A">
      <w:pPr>
        <w:pStyle w:val="Odstavek"/>
        <w:spacing w:line="276" w:lineRule="auto"/>
      </w:pPr>
      <w:r w:rsidRPr="002E0301">
        <w:t>(4) Če kontrolor iz razpoložljive dokumentacije in registra prašičev na gospodarstvu pri ugotavljanju števila prašičev iz prvega, drugega in prejšnjega odstavka tega člena ugotovi obstoj prašičev na posamezen presečni datum, vendar jim ne more določiti kategorije, se ti prašiči ne upoštevajo pri izračunu povprečnega števila prašičev iz 15. člena te uredbe.</w:t>
      </w:r>
    </w:p>
    <w:p w14:paraId="1F270616" w14:textId="2BC72547" w:rsidR="0068175A" w:rsidRPr="002E0301" w:rsidRDefault="0068175A" w:rsidP="0068175A">
      <w:pPr>
        <w:pStyle w:val="Odstavek"/>
        <w:spacing w:line="276" w:lineRule="auto"/>
      </w:pPr>
      <w:r w:rsidRPr="002E0301">
        <w:t>(5) Ugotovitve kontrolorja glede staleža, ki niso opredeljene</w:t>
      </w:r>
      <w:r>
        <w:t xml:space="preserve"> </w:t>
      </w:r>
      <w:r w:rsidRPr="002E0301">
        <w:t>v tem členu, se obravnavajo v</w:t>
      </w:r>
      <w:r w:rsidR="00264935">
        <w:t xml:space="preserve"> </w:t>
      </w:r>
      <w:r w:rsidRPr="002E0301">
        <w:t>skladu z 19. členom te uredbe.</w:t>
      </w:r>
    </w:p>
    <w:p w14:paraId="3721375C" w14:textId="77777777" w:rsidR="0068175A" w:rsidRPr="002E0301" w:rsidRDefault="0068175A" w:rsidP="0068175A">
      <w:pPr>
        <w:pStyle w:val="len0"/>
        <w:spacing w:line="276" w:lineRule="auto"/>
      </w:pPr>
      <w:r w:rsidRPr="002E0301">
        <w:t>19. člen</w:t>
      </w:r>
    </w:p>
    <w:p w14:paraId="10559533" w14:textId="77777777" w:rsidR="0068175A" w:rsidRPr="002E0301" w:rsidRDefault="0068175A" w:rsidP="0068175A">
      <w:pPr>
        <w:pStyle w:val="lennaslov"/>
        <w:spacing w:line="276" w:lineRule="auto"/>
      </w:pPr>
      <w:r w:rsidRPr="002E0301">
        <w:t>(sistem zmanjšanja plačil in izključitev)</w:t>
      </w:r>
    </w:p>
    <w:p w14:paraId="3E4971A9" w14:textId="77777777" w:rsidR="0068175A" w:rsidRPr="002E0301" w:rsidRDefault="0068175A" w:rsidP="0068175A">
      <w:pPr>
        <w:pStyle w:val="Odstavek"/>
        <w:spacing w:line="276" w:lineRule="auto"/>
      </w:pPr>
      <w:r w:rsidRPr="002E0301">
        <w:t>(1) Zmanjšanja plačil in izključitve za operacijo DŽ – prašiči</w:t>
      </w:r>
      <w:r>
        <w:t xml:space="preserve"> </w:t>
      </w:r>
      <w:r w:rsidRPr="002E0301">
        <w:t>se izvedejo v skladu s predpisom, ki ureja izvedbo ukrepov kmetijske politike za leto 201</w:t>
      </w:r>
      <w:r>
        <w:t>9</w:t>
      </w:r>
      <w:r w:rsidRPr="002E0301">
        <w:t>, predpisom, ki ureja navzkrižno skladnost, in v skladu z določbami tega člena.</w:t>
      </w:r>
    </w:p>
    <w:p w14:paraId="229A39B6" w14:textId="11EDD89B" w:rsidR="0068175A" w:rsidRPr="002E0301" w:rsidRDefault="0068175A" w:rsidP="0068175A">
      <w:pPr>
        <w:pStyle w:val="Odstavek"/>
        <w:spacing w:line="276" w:lineRule="auto"/>
      </w:pPr>
      <w:r w:rsidRPr="002E0301">
        <w:t xml:space="preserve">(2) Če je prijavljeno število prašičev v CRPš večje od števila prašičev na gospodarstvu, ugotovljenega s pregledom iz 17. člena te uredbe, </w:t>
      </w:r>
      <w:r w:rsidR="00264935">
        <w:t>in</w:t>
      </w:r>
      <w:r w:rsidRPr="002E0301">
        <w:t xml:space="preserve"> če ni preseženo največje dovoljeno število živali iz tretjega odstavka prejšnjega člena, se za zmanjšanje</w:t>
      </w:r>
      <w:r>
        <w:t xml:space="preserve"> </w:t>
      </w:r>
      <w:r w:rsidRPr="002E0301">
        <w:t>plačil in izključitve smiselno uporablja 31. člen Uredbe 640/2014/EU. Če pa je z upravnim pregledom ali pregledom na kraju samem ugotovljeno, da je največje dovoljeno število živali iz tretjega odstavka prejšnjega člena na kateri koli presečni</w:t>
      </w:r>
      <w:r>
        <w:t xml:space="preserve"> </w:t>
      </w:r>
      <w:r w:rsidRPr="002E0301">
        <w:t>datum iz 14. člena te uredbe preseženo, se zahtevek za to zahtevo zavrne.</w:t>
      </w:r>
    </w:p>
    <w:p w14:paraId="11A4C261" w14:textId="3722D858" w:rsidR="0068175A" w:rsidRPr="002E0301" w:rsidRDefault="0068175A" w:rsidP="0068175A">
      <w:pPr>
        <w:pStyle w:val="Odstavek"/>
        <w:spacing w:line="276" w:lineRule="auto"/>
      </w:pPr>
      <w:r w:rsidRPr="002E0301">
        <w:t>(3) Če upravičenec na enega ali več presečnih datumov ne prijavi staleža prašičev v CRPš v</w:t>
      </w:r>
      <w:r w:rsidR="00264935">
        <w:t xml:space="preserve"> </w:t>
      </w:r>
      <w:r w:rsidRPr="002E0301">
        <w:t>skladu s 14. členom te uredbe, se mu za izračun povprečnega števila prašičev iz prvega odstavka 15. člena te uredbe upoštevajo le prijavljeni podatki o številu prašičev. Če upravičenec na en presečni datum</w:t>
      </w:r>
      <w:r>
        <w:t xml:space="preserve"> </w:t>
      </w:r>
      <w:r w:rsidRPr="002E0301">
        <w:t xml:space="preserve">ne prijavi staleža, se mu plačilo za celotno operacijo zniža </w:t>
      </w:r>
      <w:r w:rsidRPr="002E0301">
        <w:lastRenderedPageBreak/>
        <w:t xml:space="preserve">za 15 </w:t>
      </w:r>
      <w:r w:rsidR="00264935" w:rsidRPr="00264935">
        <w:t>odstotkov</w:t>
      </w:r>
      <w:r w:rsidRPr="002E0301">
        <w:t xml:space="preserve">. Če staleža ne prijavi na dva presečna datuma, se mu plačilo za celotno operacijo zniža za 30 </w:t>
      </w:r>
      <w:r w:rsidR="00264935" w:rsidRPr="00264935">
        <w:t>odstotkov</w:t>
      </w:r>
      <w:r w:rsidRPr="002E0301">
        <w:t xml:space="preserve">. Če staleža ne prijavi več </w:t>
      </w:r>
      <w:r w:rsidR="00264935">
        <w:t>kot</w:t>
      </w:r>
      <w:r w:rsidR="00264935" w:rsidRPr="002E0301">
        <w:t xml:space="preserve"> </w:t>
      </w:r>
      <w:r w:rsidRPr="002E0301">
        <w:t>dvakrat, se plačilo za celotno operacijo zavrne.</w:t>
      </w:r>
    </w:p>
    <w:p w14:paraId="78C1ACBF" w14:textId="77777777" w:rsidR="0068175A" w:rsidRPr="002E0301" w:rsidRDefault="0068175A" w:rsidP="0068175A">
      <w:pPr>
        <w:pStyle w:val="Odstavek"/>
        <w:spacing w:line="276" w:lineRule="auto"/>
      </w:pPr>
      <w:r w:rsidRPr="002E0301">
        <w:t>(4) Če upravičenec za zahteve iz tretjega, četrtega, sedmega,</w:t>
      </w:r>
      <w:r>
        <w:t xml:space="preserve"> </w:t>
      </w:r>
      <w:r w:rsidRPr="002E0301">
        <w:t>osmega in devetega odstavka 13. člena te uredbe na enem od gospodarstev ne izpolnjuje predpisanih zahtev ravnanja</w:t>
      </w:r>
      <w:r>
        <w:t xml:space="preserve"> </w:t>
      </w:r>
      <w:r w:rsidRPr="002E0301">
        <w:t>iz predpisa, ki ureja navzkrižno skladnost, za zahtevo iz tretjega, četrtega, sedmega, osmega in devetega odstavka 13. člena te uredbe, se mu zahtevek za to zahtevo zavrne na vseh gospodarstvih, na katerih jo uveljavlja, pri vseh drugih zahtevah, ki jih uveljavlja, pa se uporabita zmanjšanje in izključitev plačil zaradi neizpolnjevanja zahtev iz predpisa, ki ureja navzkrižno skladnost.</w:t>
      </w:r>
    </w:p>
    <w:p w14:paraId="390D0D5A" w14:textId="77777777" w:rsidR="0068175A" w:rsidRDefault="0068175A" w:rsidP="0068175A">
      <w:pPr>
        <w:pStyle w:val="Odstavek"/>
        <w:spacing w:line="276" w:lineRule="auto"/>
      </w:pPr>
      <w:r w:rsidRPr="002E0301">
        <w:t xml:space="preserve">(5) Zmanjšanja plačil in izključitve zaradi kršitev pogojev za posamezne zahteve iz 13. člena te uredbe ter zmanjšanja plačil in izključitve zaradi kršitev obveznosti iz 8. in 9. člena te uredbe so opredeljeni v Katalogu zmanjšanj plačil in izključitev iz priloge </w:t>
      </w:r>
      <w:r>
        <w:t>2</w:t>
      </w:r>
      <w:r w:rsidRPr="002E0301">
        <w:t>, ki je sestavni del te uredbe.</w:t>
      </w:r>
    </w:p>
    <w:p w14:paraId="02F37DFB" w14:textId="77777777" w:rsidR="007167E5" w:rsidRPr="002E0301" w:rsidRDefault="007167E5" w:rsidP="007167E5">
      <w:pPr>
        <w:pStyle w:val="Odstavek"/>
        <w:spacing w:before="0" w:line="276" w:lineRule="auto"/>
      </w:pPr>
    </w:p>
    <w:p w14:paraId="44C61A2D" w14:textId="03BDA532" w:rsidR="0068175A" w:rsidRPr="002E0301" w:rsidRDefault="0068175A" w:rsidP="00F97742">
      <w:pPr>
        <w:pStyle w:val="Oddelek"/>
        <w:numPr>
          <w:ilvl w:val="0"/>
          <w:numId w:val="45"/>
        </w:numPr>
        <w:spacing w:line="276" w:lineRule="auto"/>
      </w:pPr>
      <w:r w:rsidRPr="007A3116">
        <w:t>Operacija DŽ – govedo</w:t>
      </w:r>
    </w:p>
    <w:p w14:paraId="7EE6FA13" w14:textId="77777777" w:rsidR="0068175A" w:rsidRPr="002E0301" w:rsidRDefault="0068175A" w:rsidP="0068175A">
      <w:pPr>
        <w:pStyle w:val="len0"/>
        <w:spacing w:line="276" w:lineRule="auto"/>
      </w:pPr>
      <w:r w:rsidRPr="002E0301">
        <w:t>20. člen</w:t>
      </w:r>
    </w:p>
    <w:p w14:paraId="7E14A0E9" w14:textId="77777777" w:rsidR="0068175A" w:rsidRPr="002E0301" w:rsidRDefault="0068175A" w:rsidP="0068175A">
      <w:pPr>
        <w:pStyle w:val="lennaslov"/>
        <w:spacing w:line="276" w:lineRule="auto"/>
      </w:pPr>
      <w:r w:rsidRPr="002E0301">
        <w:t>(vstopni pogoj)</w:t>
      </w:r>
    </w:p>
    <w:p w14:paraId="786E0E24" w14:textId="4ED26C61" w:rsidR="0068175A" w:rsidRPr="002E0301" w:rsidRDefault="0068175A" w:rsidP="0068175A">
      <w:pPr>
        <w:pStyle w:val="Odstavek"/>
        <w:spacing w:line="276" w:lineRule="auto"/>
      </w:pPr>
      <w:r w:rsidRPr="002E0301">
        <w:t>(1) Upravičenec mora na dan vnosa zahtevka za operacijo</w:t>
      </w:r>
      <w:r>
        <w:t xml:space="preserve"> </w:t>
      </w:r>
      <w:r w:rsidRPr="002E0301">
        <w:t>DŽ – govedo rediti najmanj tako število goveda kot ustreza 2 GVŽ goveda, za katero bo izvajal pašo iz prvega odstavka 21.</w:t>
      </w:r>
      <w:r w:rsidR="00264935">
        <w:t xml:space="preserve"> </w:t>
      </w:r>
      <w:r w:rsidRPr="002E0301">
        <w:t>člena te uredbe.</w:t>
      </w:r>
      <w:r>
        <w:t xml:space="preserve"> </w:t>
      </w:r>
    </w:p>
    <w:p w14:paraId="312172E4" w14:textId="77777777" w:rsidR="0068175A" w:rsidRPr="002E0301" w:rsidRDefault="0068175A" w:rsidP="0068175A">
      <w:pPr>
        <w:pStyle w:val="Odstavek"/>
        <w:spacing w:line="276" w:lineRule="auto"/>
      </w:pPr>
      <w:r w:rsidRPr="002E0301">
        <w:t>(2) Za preračun števila goveda v GVŽ se v skladu s prilogo</w:t>
      </w:r>
      <w:r>
        <w:t xml:space="preserve"> </w:t>
      </w:r>
      <w:r w:rsidRPr="002E0301">
        <w:t>II Uredbe 808/2014/EU upoštevajo naslednji koeficienti:</w:t>
      </w:r>
    </w:p>
    <w:p w14:paraId="6B415963" w14:textId="77777777" w:rsidR="0068175A" w:rsidRPr="002E0301" w:rsidRDefault="0068175A" w:rsidP="008724B5">
      <w:pPr>
        <w:pStyle w:val="Alineazaodstavkom"/>
        <w:numPr>
          <w:ilvl w:val="0"/>
          <w:numId w:val="53"/>
        </w:numPr>
        <w:overflowPunct/>
        <w:autoSpaceDE/>
        <w:autoSpaceDN/>
        <w:adjustRightInd/>
        <w:spacing w:line="276" w:lineRule="auto"/>
        <w:textAlignment w:val="auto"/>
      </w:pPr>
      <w:r w:rsidRPr="002E0301">
        <w:t>govedo, mlajše od šestih mesecev: 0,4;</w:t>
      </w:r>
    </w:p>
    <w:p w14:paraId="450F0C86" w14:textId="77777777" w:rsidR="0068175A" w:rsidRPr="002E0301" w:rsidRDefault="0068175A" w:rsidP="008724B5">
      <w:pPr>
        <w:pStyle w:val="Alineazaodstavkom"/>
        <w:numPr>
          <w:ilvl w:val="0"/>
          <w:numId w:val="53"/>
        </w:numPr>
        <w:overflowPunct/>
        <w:autoSpaceDE/>
        <w:autoSpaceDN/>
        <w:adjustRightInd/>
        <w:spacing w:line="276" w:lineRule="auto"/>
        <w:textAlignment w:val="auto"/>
      </w:pPr>
      <w:r w:rsidRPr="002E0301">
        <w:t>govedo od šestega meseca do dveh let: 0,6;</w:t>
      </w:r>
    </w:p>
    <w:p w14:paraId="6D603756" w14:textId="77777777" w:rsidR="0068175A" w:rsidRPr="002E0301" w:rsidRDefault="0068175A" w:rsidP="008724B5">
      <w:pPr>
        <w:pStyle w:val="Alineazaodstavkom"/>
        <w:numPr>
          <w:ilvl w:val="0"/>
          <w:numId w:val="53"/>
        </w:numPr>
        <w:overflowPunct/>
        <w:autoSpaceDE/>
        <w:autoSpaceDN/>
        <w:adjustRightInd/>
        <w:spacing w:line="276" w:lineRule="auto"/>
        <w:textAlignment w:val="auto"/>
      </w:pPr>
      <w:r w:rsidRPr="002E0301">
        <w:t>govedo, starejše od dveh let: 1,0.</w:t>
      </w:r>
    </w:p>
    <w:p w14:paraId="1F37C319" w14:textId="77777777" w:rsidR="0068175A" w:rsidRPr="002E0301" w:rsidRDefault="0068175A" w:rsidP="0068175A">
      <w:pPr>
        <w:pStyle w:val="len0"/>
        <w:spacing w:line="276" w:lineRule="auto"/>
      </w:pPr>
      <w:r w:rsidRPr="002E0301">
        <w:t>21. člen</w:t>
      </w:r>
    </w:p>
    <w:p w14:paraId="39445C71" w14:textId="77777777" w:rsidR="0068175A" w:rsidRPr="002E0301" w:rsidRDefault="0068175A" w:rsidP="0068175A">
      <w:pPr>
        <w:pStyle w:val="lennaslov"/>
        <w:spacing w:line="276" w:lineRule="auto"/>
      </w:pPr>
      <w:r w:rsidRPr="002E0301">
        <w:t>(zahteva in pogoji za izpolnjevanje zahteve)</w:t>
      </w:r>
    </w:p>
    <w:p w14:paraId="0E9B2409" w14:textId="77777777" w:rsidR="0068175A" w:rsidRPr="002E0301" w:rsidRDefault="0068175A" w:rsidP="0068175A">
      <w:pPr>
        <w:pStyle w:val="Odstavek"/>
        <w:spacing w:line="276" w:lineRule="auto"/>
      </w:pPr>
      <w:r w:rsidRPr="002E0301">
        <w:t>(1) </w:t>
      </w:r>
      <w:r>
        <w:t>Za pridobitev plačil za operacijo DŽ – govedo mora upravičenec izvajati pašo goveda. Paša goveda se lahko izvaja na kmetijskih površinah kmetijskega gospodarstva upravičenca in na planini oziroma skupnem pašniku drugega nosilca kmetijskega gospodarstva.</w:t>
      </w:r>
    </w:p>
    <w:p w14:paraId="70C21D98" w14:textId="77777777" w:rsidR="0068175A" w:rsidRPr="002E0301" w:rsidRDefault="0068175A" w:rsidP="0068175A">
      <w:pPr>
        <w:pStyle w:val="Odstavek"/>
        <w:spacing w:line="276" w:lineRule="auto"/>
      </w:pPr>
      <w:r w:rsidRPr="002E0301">
        <w:t>(2) Pri izvajanju zahteve iz prejšnjega odstavka morajo biti za govedo, za katero upravičenec uveljavlja operacijo DŽ – govedo, izpolnjeni naslednji pogoji:</w:t>
      </w:r>
    </w:p>
    <w:p w14:paraId="61F6567D" w14:textId="77777777" w:rsidR="0068175A" w:rsidRPr="002E0301" w:rsidRDefault="0068175A" w:rsidP="008724B5">
      <w:pPr>
        <w:pStyle w:val="Alineazaodstavkom"/>
        <w:numPr>
          <w:ilvl w:val="0"/>
          <w:numId w:val="54"/>
        </w:numPr>
        <w:overflowPunct/>
        <w:autoSpaceDE/>
        <w:autoSpaceDN/>
        <w:adjustRightInd/>
        <w:spacing w:line="276" w:lineRule="auto"/>
        <w:textAlignment w:val="auto"/>
      </w:pPr>
      <w:r w:rsidRPr="002E0301">
        <w:t>govedo se mora pasti neprekinjeno najmanj 120 dni (v nadaljnjem besedilu: obdobje paše za govedo) v času od 1. aprila 201</w:t>
      </w:r>
      <w:r>
        <w:t>9</w:t>
      </w:r>
      <w:r w:rsidRPr="002E0301">
        <w:t xml:space="preserve"> do 15. novembra 201</w:t>
      </w:r>
      <w:r>
        <w:t>9</w:t>
      </w:r>
      <w:r w:rsidRPr="002E0301">
        <w:t>;</w:t>
      </w:r>
    </w:p>
    <w:p w14:paraId="4260E66E" w14:textId="77777777" w:rsidR="0068175A" w:rsidRPr="002E0301" w:rsidRDefault="0068175A" w:rsidP="008724B5">
      <w:pPr>
        <w:pStyle w:val="Alineazaodstavkom"/>
        <w:numPr>
          <w:ilvl w:val="0"/>
          <w:numId w:val="54"/>
        </w:numPr>
        <w:overflowPunct/>
        <w:autoSpaceDE/>
        <w:autoSpaceDN/>
        <w:adjustRightInd/>
        <w:spacing w:line="276" w:lineRule="auto"/>
        <w:textAlignment w:val="auto"/>
      </w:pPr>
      <w:r w:rsidRPr="002E0301">
        <w:t>govedo lahko prenočuje v hlevu;</w:t>
      </w:r>
    </w:p>
    <w:p w14:paraId="1A74EED1" w14:textId="77777777" w:rsidR="0068175A" w:rsidRPr="002E0301" w:rsidRDefault="0068175A" w:rsidP="008724B5">
      <w:pPr>
        <w:pStyle w:val="Alineazaodstavkom"/>
        <w:numPr>
          <w:ilvl w:val="0"/>
          <w:numId w:val="54"/>
        </w:numPr>
        <w:overflowPunct/>
        <w:autoSpaceDE/>
        <w:autoSpaceDN/>
        <w:adjustRightInd/>
        <w:spacing w:line="276" w:lineRule="auto"/>
        <w:textAlignment w:val="auto"/>
      </w:pPr>
      <w:r w:rsidRPr="002E0301">
        <w:t>krave molznice se morajo dnevno pasti vsaj v času med obema molžama;</w:t>
      </w:r>
    </w:p>
    <w:p w14:paraId="12FA8E23" w14:textId="77777777" w:rsidR="0068175A" w:rsidRPr="002E0301" w:rsidRDefault="0068175A" w:rsidP="008724B5">
      <w:pPr>
        <w:pStyle w:val="Alineazaodstavkom"/>
        <w:numPr>
          <w:ilvl w:val="0"/>
          <w:numId w:val="54"/>
        </w:numPr>
        <w:overflowPunct/>
        <w:autoSpaceDE/>
        <w:autoSpaceDN/>
        <w:adjustRightInd/>
        <w:spacing w:line="276" w:lineRule="auto"/>
        <w:textAlignment w:val="auto"/>
      </w:pPr>
      <w:r w:rsidRPr="002E0301">
        <w:lastRenderedPageBreak/>
        <w:t>zatiranje notranjih zajedavcev mora biti izvedeno na podlagi predhodne koprološke analize;</w:t>
      </w:r>
    </w:p>
    <w:p w14:paraId="312B8FC2" w14:textId="77777777" w:rsidR="0068175A" w:rsidRPr="002E0301" w:rsidRDefault="0068175A" w:rsidP="008724B5">
      <w:pPr>
        <w:pStyle w:val="Alineazaodstavkom"/>
        <w:numPr>
          <w:ilvl w:val="0"/>
          <w:numId w:val="54"/>
        </w:numPr>
        <w:overflowPunct/>
        <w:autoSpaceDE/>
        <w:autoSpaceDN/>
        <w:adjustRightInd/>
        <w:spacing w:line="276" w:lineRule="auto"/>
        <w:textAlignment w:val="auto"/>
      </w:pPr>
      <w:r w:rsidRPr="002E0301">
        <w:t xml:space="preserve">voditi je treba dnevnik paše na obrazcu iz priloge </w:t>
      </w:r>
      <w:r>
        <w:t>3</w:t>
      </w:r>
      <w:r w:rsidRPr="002E0301">
        <w:t>, ki je sestavni del te uredbe.</w:t>
      </w:r>
    </w:p>
    <w:p w14:paraId="6F36E468" w14:textId="77777777" w:rsidR="0068175A" w:rsidRPr="002E0301" w:rsidRDefault="0068175A" w:rsidP="0068175A">
      <w:pPr>
        <w:pStyle w:val="Odstavek"/>
        <w:spacing w:line="276" w:lineRule="auto"/>
      </w:pPr>
      <w:r w:rsidRPr="002E0301">
        <w:t>(3) Začetka obdobja paše za govedo ni mogoče uveljavljati</w:t>
      </w:r>
      <w:r>
        <w:t xml:space="preserve"> </w:t>
      </w:r>
      <w:r w:rsidRPr="002E0301">
        <w:t>pred datumom vnosa zahtevka iz 7. člena te uredbe.</w:t>
      </w:r>
    </w:p>
    <w:p w14:paraId="27E56F4E" w14:textId="0B6C1C80" w:rsidR="0068175A" w:rsidRPr="002E0301" w:rsidRDefault="0068175A" w:rsidP="0068175A">
      <w:pPr>
        <w:pStyle w:val="Odstavek"/>
        <w:spacing w:line="276" w:lineRule="auto"/>
      </w:pPr>
      <w:r w:rsidRPr="002E0301">
        <w:t>(4) Koprološka analiza iz četrte alineje drugega odstavka tega člena in tretiranje živali na podlagi rezultatov koprološke analize mora</w:t>
      </w:r>
      <w:r w:rsidR="00F5719B">
        <w:t>ta</w:t>
      </w:r>
      <w:r w:rsidRPr="002E0301">
        <w:t xml:space="preserve"> biti opravljena pred začetkom paše v letu </w:t>
      </w:r>
      <w:r>
        <w:t>2019</w:t>
      </w:r>
      <w:r w:rsidRPr="002E0301">
        <w:t>. Za koprološko analizo se vzame najmanj en skupni vzorec blata za vsakih 20 govedi</w:t>
      </w:r>
      <w:r w:rsidR="00593BF6">
        <w:t>.</w:t>
      </w:r>
      <w:r w:rsidRPr="002E0301">
        <w:t xml:space="preserve"> Tretiranje živali proti notranjim zajedavcem se izvede na podlagi pozitivnih rezultatov</w:t>
      </w:r>
      <w:r>
        <w:t xml:space="preserve"> </w:t>
      </w:r>
      <w:r w:rsidRPr="002E0301">
        <w:t>koprološke analize in strokovne presoje veterinarja, kar mora biti razvidno iz dnevnika veterinarskih posegov. Krave, katerih mleko se uporablja za prehrano ljudi, se lahko tretira v času presušitve. Upravičenec mora imeti dokazila o opravljenih koproloških analizah.</w:t>
      </w:r>
    </w:p>
    <w:p w14:paraId="27EBD130" w14:textId="77777777" w:rsidR="0068175A" w:rsidRPr="002E0301" w:rsidRDefault="0068175A" w:rsidP="0068175A">
      <w:pPr>
        <w:pStyle w:val="Odstavek"/>
        <w:spacing w:line="276" w:lineRule="auto"/>
      </w:pPr>
      <w:r w:rsidRPr="002E0301">
        <w:t>(5) Ne glede na tretji odstavek tega člena se za datum začetka paše, ki se pri pregledu na kraju samem upošteva za preverjanje pravočasnosti izvedbe koprološke analize in tretiranja</w:t>
      </w:r>
      <w:r>
        <w:t xml:space="preserve"> </w:t>
      </w:r>
      <w:r w:rsidRPr="002E0301">
        <w:t xml:space="preserve">živali, šteje datum začetka paše iz dnevnika paše iz priloge </w:t>
      </w:r>
      <w:r>
        <w:t>3</w:t>
      </w:r>
      <w:r w:rsidRPr="002E0301">
        <w:t xml:space="preserve"> te uredbe</w:t>
      </w:r>
      <w:r>
        <w:t>.</w:t>
      </w:r>
    </w:p>
    <w:p w14:paraId="1CC4EDB7" w14:textId="54B8FEAC" w:rsidR="0068175A" w:rsidRPr="002E0301" w:rsidRDefault="0068175A" w:rsidP="0068175A">
      <w:pPr>
        <w:pStyle w:val="Odstavek"/>
        <w:spacing w:line="276" w:lineRule="auto"/>
      </w:pPr>
      <w:r w:rsidRPr="002E0301">
        <w:t xml:space="preserve">(6) Ne glede na prvo alinejo drugega odstavka tega člena se obdobje paše za govedo za posamezne živali lahko prekine zaradi telitve, bolezni ali poškodbe in izjemnih vremenskih razmer. Če ta prekinitev ne traja skupno več kot deset dni, </w:t>
      </w:r>
      <w:r w:rsidR="00264935">
        <w:t xml:space="preserve">je </w:t>
      </w:r>
      <w:r w:rsidRPr="002E0301">
        <w:t>ni treba sporočiti agenciji, temveč se trajanje in razlog za prekinitev navedeta le v dnevniku paše.</w:t>
      </w:r>
    </w:p>
    <w:p w14:paraId="49E03FB3" w14:textId="77777777" w:rsidR="0068175A" w:rsidRPr="002E0301" w:rsidRDefault="0068175A" w:rsidP="0068175A">
      <w:pPr>
        <w:pStyle w:val="Odstavek"/>
        <w:spacing w:line="276" w:lineRule="auto"/>
      </w:pPr>
      <w:r w:rsidRPr="002E0301">
        <w:t>(7) Če upravičenec za posamezno žival ali več živali ne zagotovi celotnega obdobja paše za govedo iz prve alineje drugega odstavka tega člena, mora v primeru:</w:t>
      </w:r>
    </w:p>
    <w:p w14:paraId="3AF89509" w14:textId="77777777" w:rsidR="0068175A" w:rsidRPr="002E0301" w:rsidRDefault="0068175A" w:rsidP="008724B5">
      <w:pPr>
        <w:pStyle w:val="Alineazaodstavkom"/>
        <w:numPr>
          <w:ilvl w:val="0"/>
          <w:numId w:val="55"/>
        </w:numPr>
        <w:overflowPunct/>
        <w:autoSpaceDE/>
        <w:autoSpaceDN/>
        <w:adjustRightInd/>
        <w:spacing w:line="276" w:lineRule="auto"/>
        <w:textAlignment w:val="auto"/>
      </w:pPr>
      <w:r w:rsidRPr="002E0301">
        <w:t>višje sile ali izjemnih okoliščin obvestiti agencijo v skladu</w:t>
      </w:r>
      <w:r>
        <w:t xml:space="preserve"> </w:t>
      </w:r>
      <w:r w:rsidRPr="002E0301">
        <w:t>s prvim odstavkom 33. člena te uredbe;</w:t>
      </w:r>
    </w:p>
    <w:p w14:paraId="6D7A6065" w14:textId="580EE2BA" w:rsidR="0068175A" w:rsidRPr="002E0301" w:rsidRDefault="0068175A" w:rsidP="008724B5">
      <w:pPr>
        <w:pStyle w:val="Alineazaodstavkom"/>
        <w:numPr>
          <w:ilvl w:val="0"/>
          <w:numId w:val="55"/>
        </w:numPr>
        <w:overflowPunct/>
        <w:autoSpaceDE/>
        <w:autoSpaceDN/>
        <w:adjustRightInd/>
        <w:spacing w:line="276" w:lineRule="auto"/>
        <w:textAlignment w:val="auto"/>
      </w:pPr>
      <w:r w:rsidRPr="002E0301">
        <w:t>prekinitve paše zaradi razlogov iz prejšnjega odstavka za posamezno govedo, daljše kot deset dni, v sedmih dneh po tem obdobju izvesti umik zahtevka v skladu s</w:t>
      </w:r>
      <w:r w:rsidR="00264935">
        <w:t xml:space="preserve"> </w:t>
      </w:r>
      <w:r w:rsidRPr="002E0301">
        <w:t>predpisom, ki ureja izvedbo ukrepov kmetijske politike za leto 201</w:t>
      </w:r>
      <w:r>
        <w:t>9</w:t>
      </w:r>
      <w:r w:rsidRPr="002E0301">
        <w:t>;</w:t>
      </w:r>
    </w:p>
    <w:p w14:paraId="0AD0F2A3" w14:textId="434BD04A" w:rsidR="0068175A" w:rsidRPr="002E0301" w:rsidRDefault="0068175A" w:rsidP="008724B5">
      <w:pPr>
        <w:pStyle w:val="Alineazaodstavkom"/>
        <w:numPr>
          <w:ilvl w:val="0"/>
          <w:numId w:val="55"/>
        </w:numPr>
        <w:overflowPunct/>
        <w:autoSpaceDE/>
        <w:autoSpaceDN/>
        <w:adjustRightInd/>
        <w:spacing w:line="276" w:lineRule="auto"/>
        <w:textAlignment w:val="auto"/>
      </w:pPr>
      <w:r w:rsidRPr="002E0301">
        <w:t>pogina živali ali če žival zapusti kmetijsko gospodarstvo zaradi prodaje ali oddaje v</w:t>
      </w:r>
      <w:r w:rsidR="00264935">
        <w:t xml:space="preserve"> </w:t>
      </w:r>
      <w:r w:rsidRPr="002E0301">
        <w:t>zakol pred izpolnitvijo obdobja paše za govedo v Centralni register govedi (v nadaljnjem besedilu: CRG) sporočiti premik, ki se v skladu s predpisom, ki ureja izvedbo ukrepov kmetijske politike za leto 201</w:t>
      </w:r>
      <w:r>
        <w:t>9</w:t>
      </w:r>
      <w:r w:rsidRPr="002E0301">
        <w:t>, šteje kot pisni umik zahtevka za posamezno žival.</w:t>
      </w:r>
    </w:p>
    <w:p w14:paraId="0CF91915" w14:textId="77777777" w:rsidR="0068175A" w:rsidRPr="002E0301" w:rsidRDefault="0068175A" w:rsidP="0068175A">
      <w:pPr>
        <w:pStyle w:val="Odstavek"/>
        <w:spacing w:line="276" w:lineRule="auto"/>
      </w:pPr>
      <w:r w:rsidRPr="002E0301">
        <w:t xml:space="preserve">(8) Če v obdobju paše za govedo poteka paša na </w:t>
      </w:r>
      <w:r>
        <w:t>planini ali skupnem pašniku</w:t>
      </w:r>
      <w:r w:rsidRPr="002E0301">
        <w:t xml:space="preserve"> ali gre žival na sejem ali razstavo ali se živali premakne na pašo na drugo gospodarstvo znotraj kmetijskega gospodarstva in se premik živali sporoči v skladu s predpisi, ki urejajo identifikacijo in registracijo govedi, se ta premik šteje kot izpolnjevanje obdobja paše za govedo.</w:t>
      </w:r>
    </w:p>
    <w:p w14:paraId="4B43E124" w14:textId="77777777" w:rsidR="0068175A" w:rsidRPr="002E0301" w:rsidRDefault="0068175A" w:rsidP="0068175A">
      <w:pPr>
        <w:pStyle w:val="Odstavek"/>
        <w:spacing w:line="276" w:lineRule="auto"/>
      </w:pPr>
      <w:r w:rsidRPr="002E0301">
        <w:t>(9) Upravičenec mora najpozneje en dan pred vnosom zahtevka iz prvega odstavka 7. člena te uredbe urediti stanje v CRG.</w:t>
      </w:r>
    </w:p>
    <w:p w14:paraId="062109DC" w14:textId="77777777" w:rsidR="0068175A" w:rsidRPr="002E0301" w:rsidRDefault="0068175A" w:rsidP="0068175A">
      <w:pPr>
        <w:pStyle w:val="Odstavek"/>
        <w:spacing w:line="276" w:lineRule="auto"/>
      </w:pPr>
      <w:r w:rsidRPr="002E0301">
        <w:t>(10) Pri izvajanju paše je treba upoštevati, da:</w:t>
      </w:r>
    </w:p>
    <w:p w14:paraId="3C83DFFD" w14:textId="4E82897D" w:rsidR="0068175A" w:rsidRDefault="0068175A" w:rsidP="008724B5">
      <w:pPr>
        <w:pStyle w:val="Alineazaodstavkom"/>
        <w:numPr>
          <w:ilvl w:val="0"/>
          <w:numId w:val="56"/>
        </w:numPr>
        <w:overflowPunct/>
        <w:autoSpaceDE/>
        <w:autoSpaceDN/>
        <w:adjustRightInd/>
        <w:spacing w:line="276" w:lineRule="auto"/>
        <w:textAlignment w:val="auto"/>
      </w:pPr>
      <w:r w:rsidRPr="002E0301">
        <w:t xml:space="preserve">paša iz prvega odstavka tega člena ni dovoljena do </w:t>
      </w:r>
      <w:r>
        <w:t>30.</w:t>
      </w:r>
      <w:r w:rsidR="00264935">
        <w:t xml:space="preserve"> </w:t>
      </w:r>
      <w:r>
        <w:t xml:space="preserve">maja </w:t>
      </w:r>
      <w:r w:rsidRPr="002E0301">
        <w:t>na grafični enoti rabe zemljišča kmetijskega gospodarstva</w:t>
      </w:r>
      <w:r>
        <w:t xml:space="preserve"> </w:t>
      </w:r>
      <w:r w:rsidRPr="002E0301">
        <w:t xml:space="preserve">(v nadaljnjem besedilu: GERK) ali delu GERK-a </w:t>
      </w:r>
      <w:r w:rsidRPr="002E0301">
        <w:lastRenderedPageBreak/>
        <w:t xml:space="preserve">znotraj ekološko pomembnega območja posebnih traviščnih habitatov, določenih v prilogi </w:t>
      </w:r>
      <w:r>
        <w:t>4</w:t>
      </w:r>
      <w:r w:rsidRPr="002E0301">
        <w:t>, ki je sestavni del te uredbe;</w:t>
      </w:r>
    </w:p>
    <w:p w14:paraId="2A34C70D" w14:textId="00E15BC0" w:rsidR="0068175A" w:rsidRPr="0016784C" w:rsidRDefault="0068175A" w:rsidP="008724B5">
      <w:pPr>
        <w:pStyle w:val="Alineazaodstavkom"/>
        <w:numPr>
          <w:ilvl w:val="0"/>
          <w:numId w:val="56"/>
        </w:numPr>
        <w:overflowPunct/>
        <w:autoSpaceDE/>
        <w:autoSpaceDN/>
        <w:adjustRightInd/>
        <w:spacing w:line="276" w:lineRule="auto"/>
        <w:textAlignment w:val="auto"/>
      </w:pPr>
      <w:r w:rsidRPr="0016784C">
        <w:t>paša iz prvega odstavka tega člena ni dovoljena do 10.</w:t>
      </w:r>
      <w:r w:rsidR="00264935">
        <w:t xml:space="preserve"> </w:t>
      </w:r>
      <w:r w:rsidRPr="0016784C">
        <w:t xml:space="preserve">junija na GERK-u ali delu GERK-a znotraj ekološko pomembnega območja posebnih traviščnih habitatov, določenih v prilogi </w:t>
      </w:r>
      <w:r>
        <w:t xml:space="preserve">4 </w:t>
      </w:r>
      <w:r w:rsidRPr="0016784C">
        <w:t xml:space="preserve">te uredbe; </w:t>
      </w:r>
    </w:p>
    <w:p w14:paraId="45C504E8" w14:textId="60899855" w:rsidR="0068175A" w:rsidRPr="002E0301" w:rsidRDefault="0068175A" w:rsidP="008724B5">
      <w:pPr>
        <w:pStyle w:val="Alineazaodstavkom"/>
        <w:numPr>
          <w:ilvl w:val="0"/>
          <w:numId w:val="56"/>
        </w:numPr>
        <w:overflowPunct/>
        <w:autoSpaceDE/>
        <w:autoSpaceDN/>
        <w:adjustRightInd/>
        <w:spacing w:line="276" w:lineRule="auto"/>
        <w:textAlignment w:val="auto"/>
      </w:pPr>
      <w:r w:rsidRPr="0016784C">
        <w:t>paša iz prvega odstavka tega člena ni dovoljena do 20.</w:t>
      </w:r>
      <w:r w:rsidR="00264935">
        <w:t xml:space="preserve"> </w:t>
      </w:r>
      <w:r w:rsidRPr="0016784C">
        <w:t xml:space="preserve">junija na GERK-u ali delu GERK-a znotraj ekološko pomembnega območja posebnih traviščnih habitatov, določenih v prilogi </w:t>
      </w:r>
      <w:r>
        <w:t>4</w:t>
      </w:r>
      <w:r w:rsidRPr="0016784C">
        <w:t xml:space="preserve"> te uredbe;</w:t>
      </w:r>
    </w:p>
    <w:p w14:paraId="325A0130" w14:textId="0DCC4E5F" w:rsidR="0068175A" w:rsidRPr="002E0301" w:rsidRDefault="0068175A" w:rsidP="008724B5">
      <w:pPr>
        <w:pStyle w:val="Alineazaodstavkom"/>
        <w:numPr>
          <w:ilvl w:val="0"/>
          <w:numId w:val="56"/>
        </w:numPr>
        <w:overflowPunct/>
        <w:autoSpaceDE/>
        <w:autoSpaceDN/>
        <w:adjustRightInd/>
        <w:spacing w:line="276" w:lineRule="auto"/>
        <w:textAlignment w:val="auto"/>
      </w:pPr>
      <w:r w:rsidRPr="002E0301">
        <w:t>paša iz prvega odstavka tega člena ni dovoljena od 15.</w:t>
      </w:r>
      <w:r w:rsidR="00264935">
        <w:t xml:space="preserve"> </w:t>
      </w:r>
      <w:r w:rsidRPr="002E0301">
        <w:t>junija do 15.</w:t>
      </w:r>
      <w:r w:rsidR="00264935">
        <w:t xml:space="preserve"> </w:t>
      </w:r>
      <w:r w:rsidRPr="002E0301">
        <w:t xml:space="preserve">septembra na GERK-u ali delu GERK-a znotraj ekološko pomembnega območja traviščnih habitatov metuljev iz priloge </w:t>
      </w:r>
      <w:r>
        <w:t>4</w:t>
      </w:r>
      <w:r w:rsidRPr="002E0301">
        <w:t xml:space="preserve"> te uredbe;</w:t>
      </w:r>
    </w:p>
    <w:p w14:paraId="41EC5E29" w14:textId="77777777" w:rsidR="0068175A" w:rsidRPr="002E0301" w:rsidRDefault="0068175A" w:rsidP="008724B5">
      <w:pPr>
        <w:pStyle w:val="Alineazaodstavkom"/>
        <w:numPr>
          <w:ilvl w:val="0"/>
          <w:numId w:val="56"/>
        </w:numPr>
        <w:overflowPunct/>
        <w:autoSpaceDE/>
        <w:autoSpaceDN/>
        <w:adjustRightInd/>
        <w:spacing w:line="276" w:lineRule="auto"/>
        <w:textAlignment w:val="auto"/>
      </w:pPr>
      <w:r w:rsidRPr="002E0301">
        <w:t xml:space="preserve">je paša iz prvega odstavka tega člena prepovedana na GERK-u ali delu GERK-a znotraj ekološko pomembnega območja, kjer je paša prepovedana, iz priloge </w:t>
      </w:r>
      <w:r>
        <w:t>4</w:t>
      </w:r>
      <w:r w:rsidRPr="002E0301">
        <w:t xml:space="preserve"> te uredbe.</w:t>
      </w:r>
    </w:p>
    <w:p w14:paraId="23E52EED" w14:textId="77777777" w:rsidR="0068175A" w:rsidRPr="002E0301" w:rsidRDefault="0068175A" w:rsidP="0068175A">
      <w:pPr>
        <w:pStyle w:val="Odstavek"/>
        <w:spacing w:line="276" w:lineRule="auto"/>
      </w:pPr>
      <w:r w:rsidRPr="002E0301">
        <w:t>(11) Ne glede na prejšnji odstavek je paša za operacijo DŽ – govedo dovoljena na celotnem GERK-u, če je del tega GERK-a znotraj enega izmed ekološko pomembnih območij iz prejšnjega odstavka manjši od 10 arov.</w:t>
      </w:r>
    </w:p>
    <w:p w14:paraId="2A460062" w14:textId="77777777" w:rsidR="0068175A" w:rsidRPr="002E0301" w:rsidRDefault="0068175A" w:rsidP="0068175A">
      <w:pPr>
        <w:pStyle w:val="len0"/>
        <w:spacing w:line="276" w:lineRule="auto"/>
      </w:pPr>
      <w:r w:rsidRPr="002E0301">
        <w:t>22. člen</w:t>
      </w:r>
    </w:p>
    <w:p w14:paraId="5A89719D" w14:textId="77777777" w:rsidR="0068175A" w:rsidRPr="002E0301" w:rsidRDefault="0068175A" w:rsidP="0068175A">
      <w:pPr>
        <w:pStyle w:val="lennaslov"/>
        <w:spacing w:line="276" w:lineRule="auto"/>
      </w:pPr>
      <w:r w:rsidRPr="002E0301">
        <w:t>(plačilo)</w:t>
      </w:r>
    </w:p>
    <w:p w14:paraId="65D86ED9" w14:textId="77777777" w:rsidR="0068175A" w:rsidRPr="002E0301" w:rsidRDefault="0068175A" w:rsidP="0068175A">
      <w:pPr>
        <w:pStyle w:val="Odstavek"/>
        <w:spacing w:line="276" w:lineRule="auto"/>
      </w:pPr>
      <w:r w:rsidRPr="002E0301">
        <w:t>(1) Plačilo se dodeli za naslednje kategorije goveda:</w:t>
      </w:r>
    </w:p>
    <w:p w14:paraId="3B215A5E" w14:textId="77777777" w:rsidR="0068175A" w:rsidRPr="002E0301" w:rsidRDefault="0068175A" w:rsidP="008724B5">
      <w:pPr>
        <w:pStyle w:val="Alineazaodstavkom"/>
        <w:numPr>
          <w:ilvl w:val="0"/>
          <w:numId w:val="57"/>
        </w:numPr>
        <w:overflowPunct/>
        <w:autoSpaceDE/>
        <w:autoSpaceDN/>
        <w:adjustRightInd/>
        <w:spacing w:line="276" w:lineRule="auto"/>
        <w:textAlignment w:val="auto"/>
      </w:pPr>
      <w:r w:rsidRPr="002E0301">
        <w:t>govedo, mlajše od šestih mesecev;</w:t>
      </w:r>
    </w:p>
    <w:p w14:paraId="09949255" w14:textId="53D605A7" w:rsidR="0068175A" w:rsidRPr="002E0301" w:rsidRDefault="0068175A" w:rsidP="008724B5">
      <w:pPr>
        <w:pStyle w:val="Alineazaodstavkom"/>
        <w:numPr>
          <w:ilvl w:val="0"/>
          <w:numId w:val="57"/>
        </w:numPr>
        <w:overflowPunct/>
        <w:autoSpaceDE/>
        <w:autoSpaceDN/>
        <w:adjustRightInd/>
        <w:spacing w:line="276" w:lineRule="auto"/>
        <w:textAlignment w:val="auto"/>
      </w:pPr>
      <w:r w:rsidRPr="002E0301">
        <w:t>govedo od šest</w:t>
      </w:r>
      <w:r w:rsidR="007A35A1">
        <w:t>ih</w:t>
      </w:r>
      <w:r w:rsidRPr="002E0301">
        <w:t xml:space="preserve"> mesec</w:t>
      </w:r>
      <w:r w:rsidR="007A35A1">
        <w:t>ev</w:t>
      </w:r>
      <w:r w:rsidRPr="002E0301">
        <w:t xml:space="preserve"> do dveh let;</w:t>
      </w:r>
    </w:p>
    <w:p w14:paraId="23BE739D" w14:textId="77777777" w:rsidR="0068175A" w:rsidRPr="002E0301" w:rsidRDefault="0068175A" w:rsidP="008724B5">
      <w:pPr>
        <w:pStyle w:val="Alineazaodstavkom"/>
        <w:numPr>
          <w:ilvl w:val="0"/>
          <w:numId w:val="57"/>
        </w:numPr>
        <w:overflowPunct/>
        <w:autoSpaceDE/>
        <w:autoSpaceDN/>
        <w:adjustRightInd/>
        <w:spacing w:line="276" w:lineRule="auto"/>
        <w:textAlignment w:val="auto"/>
      </w:pPr>
      <w:r w:rsidRPr="002E0301">
        <w:t>govedo, starejše od dveh let.</w:t>
      </w:r>
    </w:p>
    <w:p w14:paraId="5C66125E" w14:textId="77777777" w:rsidR="0068175A" w:rsidRPr="002E0301" w:rsidRDefault="0068175A" w:rsidP="0068175A">
      <w:pPr>
        <w:pStyle w:val="Odstavek"/>
        <w:spacing w:line="276" w:lineRule="auto"/>
      </w:pPr>
      <w:r w:rsidRPr="002E0301">
        <w:t xml:space="preserve">(2) Za določitev kategorij goveda iz prejšnjega odstavka agencija prevzame </w:t>
      </w:r>
      <w:r>
        <w:t>starost za posamezno</w:t>
      </w:r>
      <w:r w:rsidRPr="002E0301">
        <w:t xml:space="preserve"> žival, ki jo upravičenec</w:t>
      </w:r>
      <w:r>
        <w:t xml:space="preserve"> </w:t>
      </w:r>
      <w:r w:rsidRPr="002E0301">
        <w:t>navede na zahtevku za operacijo DŽ – govedo, iz CRG v skladu s predpisom, ki ureja izvedbo ukrepov kmetijske politike za leto 201</w:t>
      </w:r>
      <w:r>
        <w:t>9</w:t>
      </w:r>
      <w:r w:rsidRPr="002E0301">
        <w:t>.</w:t>
      </w:r>
    </w:p>
    <w:p w14:paraId="52DB932A" w14:textId="77777777" w:rsidR="0068175A" w:rsidRPr="002E0301" w:rsidRDefault="0068175A" w:rsidP="0068175A">
      <w:pPr>
        <w:pStyle w:val="Odstavek"/>
        <w:spacing w:line="276" w:lineRule="auto"/>
      </w:pPr>
      <w:r w:rsidRPr="002E0301">
        <w:t>(3) Plačilo se dodeli za najmanj 2 GVŽ.</w:t>
      </w:r>
    </w:p>
    <w:p w14:paraId="4CA98521" w14:textId="77777777" w:rsidR="0068175A" w:rsidRPr="002E0301" w:rsidRDefault="0068175A" w:rsidP="0068175A">
      <w:pPr>
        <w:pStyle w:val="len0"/>
        <w:spacing w:line="276" w:lineRule="auto"/>
      </w:pPr>
      <w:r w:rsidRPr="002E0301">
        <w:t>23. člen</w:t>
      </w:r>
    </w:p>
    <w:p w14:paraId="1E6518C9" w14:textId="77777777" w:rsidR="0068175A" w:rsidRPr="002E0301" w:rsidRDefault="0068175A" w:rsidP="0068175A">
      <w:pPr>
        <w:pStyle w:val="lennaslov"/>
        <w:spacing w:line="276" w:lineRule="auto"/>
      </w:pPr>
      <w:r w:rsidRPr="002E0301">
        <w:t>(višina plačila)</w:t>
      </w:r>
    </w:p>
    <w:p w14:paraId="277489AC" w14:textId="77777777" w:rsidR="0068175A" w:rsidRPr="002E0301" w:rsidRDefault="0068175A" w:rsidP="0068175A">
      <w:pPr>
        <w:pStyle w:val="Odstavek"/>
        <w:spacing w:line="276" w:lineRule="auto"/>
      </w:pPr>
      <w:r w:rsidRPr="002E0301">
        <w:t>Višina plačila za izvajanje zahteve za operacijo DŽ – govedo</w:t>
      </w:r>
      <w:r>
        <w:t xml:space="preserve"> </w:t>
      </w:r>
      <w:r w:rsidRPr="002E0301">
        <w:t>letno znaša 53,40 eura/GVŽ.</w:t>
      </w:r>
    </w:p>
    <w:p w14:paraId="3CD25D3B" w14:textId="77777777" w:rsidR="0068175A" w:rsidRPr="002E0301" w:rsidRDefault="0068175A" w:rsidP="0068175A">
      <w:pPr>
        <w:pStyle w:val="len0"/>
        <w:spacing w:line="276" w:lineRule="auto"/>
      </w:pPr>
      <w:r w:rsidRPr="002E0301">
        <w:t>24. člen</w:t>
      </w:r>
    </w:p>
    <w:p w14:paraId="6D4F80CA" w14:textId="77777777" w:rsidR="0068175A" w:rsidRPr="002E0301" w:rsidRDefault="0068175A" w:rsidP="0068175A">
      <w:pPr>
        <w:pStyle w:val="lennaslov"/>
        <w:spacing w:line="276" w:lineRule="auto"/>
      </w:pPr>
      <w:r w:rsidRPr="002E0301">
        <w:t>(grafične evidence)</w:t>
      </w:r>
    </w:p>
    <w:p w14:paraId="1E0CB5DA" w14:textId="77777777" w:rsidR="0068175A" w:rsidRPr="002E0301" w:rsidRDefault="0068175A" w:rsidP="0068175A">
      <w:pPr>
        <w:pStyle w:val="Odstavek"/>
        <w:spacing w:line="276" w:lineRule="auto"/>
      </w:pPr>
      <w:r w:rsidRPr="002E0301">
        <w:t>(1) Za namen izvajanja operacije DŽ – govedo iz te uredbe</w:t>
      </w:r>
      <w:r>
        <w:t xml:space="preserve"> </w:t>
      </w:r>
      <w:r w:rsidRPr="002E0301">
        <w:t>se v digitalni grafični obliki uporabljajo:</w:t>
      </w:r>
    </w:p>
    <w:p w14:paraId="68A93865" w14:textId="54A3CAAF" w:rsidR="0068175A" w:rsidRDefault="0068175A" w:rsidP="00F97742">
      <w:pPr>
        <w:pStyle w:val="tevilnatoka"/>
        <w:numPr>
          <w:ilvl w:val="0"/>
          <w:numId w:val="44"/>
        </w:numPr>
        <w:spacing w:line="276" w:lineRule="auto"/>
        <w:ind w:left="567" w:hanging="207"/>
      </w:pPr>
      <w:r w:rsidRPr="002E0301">
        <w:t>evidenca ekološko pomembnih območij posebnih traviščnih</w:t>
      </w:r>
      <w:r>
        <w:t xml:space="preserve"> </w:t>
      </w:r>
      <w:r w:rsidRPr="002E0301">
        <w:t>habitatov, kjer za ukrep DŽ paša ni dovoljena do 30.</w:t>
      </w:r>
      <w:r w:rsidR="007A35A1">
        <w:t xml:space="preserve"> </w:t>
      </w:r>
      <w:r>
        <w:t>maja</w:t>
      </w:r>
      <w:r w:rsidRPr="002E0301">
        <w:t>,</w:t>
      </w:r>
      <w:r>
        <w:t xml:space="preserve"> </w:t>
      </w:r>
      <w:r w:rsidRPr="002E0301">
        <w:t xml:space="preserve">iz priloge </w:t>
      </w:r>
      <w:r>
        <w:t>4</w:t>
      </w:r>
      <w:r w:rsidRPr="002E0301">
        <w:t xml:space="preserve"> te uredbe;</w:t>
      </w:r>
    </w:p>
    <w:p w14:paraId="3EE5707B" w14:textId="2AA36E72" w:rsidR="0068175A" w:rsidRPr="00AF23D4" w:rsidRDefault="0068175A" w:rsidP="00F97742">
      <w:pPr>
        <w:pStyle w:val="tevilnatoka"/>
        <w:numPr>
          <w:ilvl w:val="0"/>
          <w:numId w:val="44"/>
        </w:numPr>
        <w:spacing w:line="276" w:lineRule="auto"/>
        <w:ind w:left="567" w:hanging="207"/>
      </w:pPr>
      <w:r w:rsidRPr="00AF23D4">
        <w:lastRenderedPageBreak/>
        <w:t>evidenca ekološko pomembnih območij posebnih traviščnih habitatov, kjer za ukrep DŽ paša ni dovoljena do 10.</w:t>
      </w:r>
      <w:r w:rsidR="007A35A1">
        <w:t xml:space="preserve"> </w:t>
      </w:r>
      <w:r w:rsidRPr="00AF23D4">
        <w:t xml:space="preserve">junija, iz priloge </w:t>
      </w:r>
      <w:r>
        <w:t>4</w:t>
      </w:r>
      <w:r w:rsidRPr="00AF23D4">
        <w:t xml:space="preserve"> te uredbe; </w:t>
      </w:r>
    </w:p>
    <w:p w14:paraId="0318E6D8" w14:textId="5AD0E135" w:rsidR="0068175A" w:rsidRPr="002E0301" w:rsidRDefault="0068175A" w:rsidP="00F97742">
      <w:pPr>
        <w:pStyle w:val="tevilnatoka"/>
        <w:numPr>
          <w:ilvl w:val="0"/>
          <w:numId w:val="44"/>
        </w:numPr>
        <w:spacing w:line="276" w:lineRule="auto"/>
        <w:ind w:left="567" w:hanging="207"/>
      </w:pPr>
      <w:r w:rsidRPr="00AF23D4">
        <w:t>evidenca ekološko pomembnih območij posebnih traviščnih habitatov, kjer za ukrep DŽ paša ni dovoljena do 20.</w:t>
      </w:r>
      <w:r w:rsidR="007A35A1">
        <w:t xml:space="preserve"> </w:t>
      </w:r>
      <w:r>
        <w:t>junija, iz priloge 4 te uredbe;</w:t>
      </w:r>
    </w:p>
    <w:p w14:paraId="6D5C9CDF" w14:textId="6ABE33D0" w:rsidR="0068175A" w:rsidRPr="002E0301" w:rsidRDefault="0068175A" w:rsidP="00F97742">
      <w:pPr>
        <w:pStyle w:val="tevilnatoka"/>
        <w:numPr>
          <w:ilvl w:val="0"/>
          <w:numId w:val="44"/>
        </w:numPr>
        <w:spacing w:line="276" w:lineRule="auto"/>
        <w:ind w:left="567" w:hanging="207"/>
      </w:pPr>
      <w:r w:rsidRPr="002E0301">
        <w:t>evidenca ekološko pomembnih območij traviščnih habitatov</w:t>
      </w:r>
      <w:r>
        <w:t xml:space="preserve"> </w:t>
      </w:r>
      <w:r w:rsidRPr="002E0301">
        <w:t>metuljev, kjer za ukrep DŽ paša ni dovoljena od 15.</w:t>
      </w:r>
      <w:r w:rsidR="007A35A1">
        <w:t xml:space="preserve"> </w:t>
      </w:r>
      <w:r w:rsidRPr="002E0301">
        <w:t>junija do 15.</w:t>
      </w:r>
      <w:r w:rsidR="00C632BE">
        <w:t xml:space="preserve"> </w:t>
      </w:r>
      <w:r w:rsidRPr="002E0301">
        <w:t xml:space="preserve">septembra, iz priloge </w:t>
      </w:r>
      <w:r>
        <w:t>4</w:t>
      </w:r>
      <w:r w:rsidRPr="002E0301">
        <w:t xml:space="preserve"> te uredbe;</w:t>
      </w:r>
    </w:p>
    <w:p w14:paraId="14FAFDE5" w14:textId="77777777" w:rsidR="0068175A" w:rsidRPr="002E0301" w:rsidRDefault="0068175A" w:rsidP="00F97742">
      <w:pPr>
        <w:pStyle w:val="tevilnatoka"/>
        <w:numPr>
          <w:ilvl w:val="0"/>
          <w:numId w:val="44"/>
        </w:numPr>
        <w:spacing w:line="276" w:lineRule="auto"/>
        <w:ind w:left="567" w:hanging="207"/>
      </w:pPr>
      <w:r w:rsidRPr="002E0301">
        <w:t xml:space="preserve">evidenca ekološko pomembnih območij, kjer je za ukrep DŽ paša prepovedana, iz priloge </w:t>
      </w:r>
      <w:r>
        <w:t>4</w:t>
      </w:r>
      <w:r w:rsidRPr="002E0301">
        <w:t xml:space="preserve"> te uredbe.</w:t>
      </w:r>
    </w:p>
    <w:p w14:paraId="7BEAED5D" w14:textId="77777777" w:rsidR="0068175A" w:rsidRPr="002E0301" w:rsidRDefault="0068175A" w:rsidP="0068175A">
      <w:pPr>
        <w:pStyle w:val="Odstavek"/>
        <w:spacing w:line="276" w:lineRule="auto"/>
      </w:pPr>
      <w:r w:rsidRPr="002E0301">
        <w:t>(2) Evidence iz prejšnjega odstavka izdela in ministrstvu pošlje Zavod Republike Slovenije za varstvo narave.</w:t>
      </w:r>
    </w:p>
    <w:p w14:paraId="7EA10B4F" w14:textId="77777777" w:rsidR="0068175A" w:rsidRPr="002E0301" w:rsidRDefault="0068175A" w:rsidP="0068175A">
      <w:pPr>
        <w:pStyle w:val="Odstavek"/>
        <w:spacing w:line="276" w:lineRule="auto"/>
      </w:pPr>
      <w:r w:rsidRPr="002E0301">
        <w:t>(3) Vpogled v evidence iz prvega odstavka tega člena je mogoč na spletni strani ministrstva.</w:t>
      </w:r>
    </w:p>
    <w:p w14:paraId="033BBFBA" w14:textId="77777777" w:rsidR="0068175A" w:rsidRPr="002E0301" w:rsidRDefault="0068175A" w:rsidP="0068175A">
      <w:pPr>
        <w:pStyle w:val="len0"/>
        <w:spacing w:line="276" w:lineRule="auto"/>
      </w:pPr>
      <w:r w:rsidRPr="002E0301">
        <w:t>25. člen</w:t>
      </w:r>
    </w:p>
    <w:p w14:paraId="2636F6F2" w14:textId="77777777" w:rsidR="0068175A" w:rsidRPr="002E0301" w:rsidRDefault="0068175A" w:rsidP="0068175A">
      <w:pPr>
        <w:pStyle w:val="lennaslov"/>
        <w:spacing w:line="276" w:lineRule="auto"/>
      </w:pPr>
      <w:r w:rsidRPr="002E0301">
        <w:t>(sistem zmanjšanja plačil in izključitev)</w:t>
      </w:r>
    </w:p>
    <w:p w14:paraId="25AC7A7C" w14:textId="1DD692EC" w:rsidR="0068175A" w:rsidRDefault="0068175A" w:rsidP="0068175A">
      <w:pPr>
        <w:pStyle w:val="Odstavek"/>
        <w:spacing w:line="276" w:lineRule="auto"/>
      </w:pPr>
      <w:r w:rsidRPr="002E0301">
        <w:t>Zmanjšanja plačil in izključitve za operacijo DŽ – govedo se izvedejo v skladu z 31. členom Uredbe 640/2014/EU, v skladu s predpisom, ki ureja izvedbo ukrepov kmetijske politike za leto 201</w:t>
      </w:r>
      <w:r>
        <w:t>9</w:t>
      </w:r>
      <w:r w:rsidRPr="002E0301">
        <w:t>, predpisom, ki ureja navzkrižno skladnost, in v skladu s Katalogom zmanjšanj plačil in izključitev iz priloge</w:t>
      </w:r>
      <w:r w:rsidR="007A35A1">
        <w:t xml:space="preserve"> </w:t>
      </w:r>
      <w:r>
        <w:t>2</w:t>
      </w:r>
      <w:r w:rsidRPr="002E0301">
        <w:t xml:space="preserve"> te uredbe.</w:t>
      </w:r>
    </w:p>
    <w:p w14:paraId="0CEB75BF" w14:textId="77777777" w:rsidR="007167E5" w:rsidRDefault="007167E5" w:rsidP="007167E5">
      <w:pPr>
        <w:pStyle w:val="Odstavek"/>
        <w:spacing w:before="0" w:line="276" w:lineRule="auto"/>
      </w:pPr>
    </w:p>
    <w:p w14:paraId="64E3A5FC" w14:textId="16244752" w:rsidR="0068175A" w:rsidRPr="002E0301" w:rsidRDefault="0068175A" w:rsidP="00F97742">
      <w:pPr>
        <w:pStyle w:val="Oddelek"/>
        <w:numPr>
          <w:ilvl w:val="0"/>
          <w:numId w:val="45"/>
        </w:numPr>
        <w:spacing w:line="276" w:lineRule="auto"/>
      </w:pPr>
      <w:r w:rsidRPr="007A3116">
        <w:t>Operacija DŽ – drobnica</w:t>
      </w:r>
    </w:p>
    <w:p w14:paraId="0C63A491" w14:textId="77777777" w:rsidR="0068175A" w:rsidRPr="002E0301" w:rsidRDefault="0068175A" w:rsidP="0068175A">
      <w:pPr>
        <w:pStyle w:val="len0"/>
        <w:spacing w:line="276" w:lineRule="auto"/>
      </w:pPr>
      <w:r w:rsidRPr="002E0301">
        <w:t>26. člen</w:t>
      </w:r>
    </w:p>
    <w:p w14:paraId="65AD175B" w14:textId="77777777" w:rsidR="0068175A" w:rsidRPr="002E0301" w:rsidRDefault="0068175A" w:rsidP="0068175A">
      <w:pPr>
        <w:pStyle w:val="lennaslov"/>
        <w:spacing w:line="276" w:lineRule="auto"/>
      </w:pPr>
      <w:r w:rsidRPr="002E0301">
        <w:t>(vstopni pogoj)</w:t>
      </w:r>
    </w:p>
    <w:p w14:paraId="3C65DF3E" w14:textId="77777777" w:rsidR="0068175A" w:rsidRPr="002E0301" w:rsidRDefault="0068175A" w:rsidP="0068175A">
      <w:pPr>
        <w:pStyle w:val="Odstavek"/>
        <w:spacing w:line="276" w:lineRule="auto"/>
      </w:pPr>
      <w:r w:rsidRPr="002E0301">
        <w:t>(1) Upravičenec mora na dan vnosa zahtevka za operacijo</w:t>
      </w:r>
      <w:r>
        <w:t xml:space="preserve"> </w:t>
      </w:r>
      <w:r w:rsidRPr="002E0301">
        <w:t>DŽ – drobnica rediti najmanj tako število drobnice, za katero bo izvajal pašo iz prvega odstavka 27. člena te uredbe, kot ustreza 2 GVŽ drobnice.</w:t>
      </w:r>
    </w:p>
    <w:p w14:paraId="2B32178E" w14:textId="77777777" w:rsidR="0068175A" w:rsidRPr="002E0301" w:rsidRDefault="0068175A" w:rsidP="0068175A">
      <w:pPr>
        <w:pStyle w:val="Odstavek"/>
        <w:spacing w:line="276" w:lineRule="auto"/>
      </w:pPr>
      <w:r w:rsidRPr="002E0301">
        <w:t>(2) Za preračun števila drobnice v GVŽ se v skladu s prilogo II Uredbe 808/2014/EU upoštevajo naslednji koeficienti:</w:t>
      </w:r>
    </w:p>
    <w:p w14:paraId="3BBE67BF" w14:textId="77777777" w:rsidR="0068175A" w:rsidRPr="002E0301" w:rsidRDefault="0068175A" w:rsidP="008724B5">
      <w:pPr>
        <w:pStyle w:val="Alineazaodstavkom"/>
        <w:numPr>
          <w:ilvl w:val="0"/>
          <w:numId w:val="58"/>
        </w:numPr>
        <w:overflowPunct/>
        <w:autoSpaceDE/>
        <w:autoSpaceDN/>
        <w:adjustRightInd/>
        <w:spacing w:line="276" w:lineRule="auto"/>
        <w:textAlignment w:val="auto"/>
      </w:pPr>
      <w:r w:rsidRPr="002E0301">
        <w:t>ovni, starejši od enega leta, in ovce, ki so starejše od enega leta oziroma so že jagnjile: 0,15,</w:t>
      </w:r>
    </w:p>
    <w:p w14:paraId="129ED6F7" w14:textId="77777777" w:rsidR="0068175A" w:rsidRPr="002E0301" w:rsidRDefault="0068175A" w:rsidP="008724B5">
      <w:pPr>
        <w:pStyle w:val="Alineazaodstavkom"/>
        <w:numPr>
          <w:ilvl w:val="0"/>
          <w:numId w:val="58"/>
        </w:numPr>
        <w:overflowPunct/>
        <w:autoSpaceDE/>
        <w:autoSpaceDN/>
        <w:adjustRightInd/>
        <w:spacing w:line="276" w:lineRule="auto"/>
        <w:textAlignment w:val="auto"/>
      </w:pPr>
      <w:r w:rsidRPr="002E0301">
        <w:t>kozli, starejši od enega leta, in koze, ki so starejše od enega leta oziroma so že jarile: 0,15.</w:t>
      </w:r>
    </w:p>
    <w:p w14:paraId="72A98DA1" w14:textId="77777777" w:rsidR="0068175A" w:rsidRPr="002E0301" w:rsidRDefault="0068175A" w:rsidP="0068175A">
      <w:pPr>
        <w:pStyle w:val="len0"/>
        <w:spacing w:line="276" w:lineRule="auto"/>
      </w:pPr>
      <w:r w:rsidRPr="002E0301">
        <w:t>27. člen</w:t>
      </w:r>
    </w:p>
    <w:p w14:paraId="6DAB59C3" w14:textId="77777777" w:rsidR="0068175A" w:rsidRPr="002E0301" w:rsidRDefault="0068175A" w:rsidP="0068175A">
      <w:pPr>
        <w:pStyle w:val="lennaslov"/>
        <w:spacing w:line="276" w:lineRule="auto"/>
      </w:pPr>
      <w:r w:rsidRPr="002E0301">
        <w:t>(zahteva in pogoji za izpolnjevanje zahteve)</w:t>
      </w:r>
    </w:p>
    <w:p w14:paraId="619F8CD7" w14:textId="77777777" w:rsidR="0068175A" w:rsidRPr="002E0301" w:rsidRDefault="0068175A" w:rsidP="0068175A">
      <w:pPr>
        <w:pStyle w:val="Odstavek"/>
        <w:spacing w:line="276" w:lineRule="auto"/>
      </w:pPr>
      <w:r w:rsidRPr="002E0301">
        <w:t>(1) </w:t>
      </w:r>
      <w:r>
        <w:t>Za pridobitev plačil za operacijo DŽ – drobnica mora upravičenec izvajati pašo drobnice. Paša drobnice se lahko izvaja na kmetijskih površinah kmetijskega gospodarstva upravičenca in na planini oziroma skupnem pašniku drugega nosilca kmetijskega gospodarstva.</w:t>
      </w:r>
    </w:p>
    <w:p w14:paraId="40EB0FD0" w14:textId="77777777" w:rsidR="0068175A" w:rsidRPr="002E0301" w:rsidRDefault="0068175A" w:rsidP="0068175A">
      <w:pPr>
        <w:pStyle w:val="Odstavek"/>
        <w:spacing w:line="276" w:lineRule="auto"/>
      </w:pPr>
      <w:r w:rsidRPr="002E0301">
        <w:lastRenderedPageBreak/>
        <w:t>(2) Pri izvajanju zahteve iz prejšnjega odstavka morajo biti za drobnico, za katero upravičenec uveljavlja operacijo DŽ – drobnica, izpolnjeni naslednji pogoji:</w:t>
      </w:r>
    </w:p>
    <w:p w14:paraId="14CA7422" w14:textId="66B7D13B" w:rsidR="0068175A" w:rsidRPr="002E0301" w:rsidRDefault="0068175A" w:rsidP="008724B5">
      <w:pPr>
        <w:pStyle w:val="Alineazaodstavkom"/>
        <w:numPr>
          <w:ilvl w:val="0"/>
          <w:numId w:val="59"/>
        </w:numPr>
        <w:overflowPunct/>
        <w:autoSpaceDE/>
        <w:autoSpaceDN/>
        <w:adjustRightInd/>
        <w:spacing w:line="276" w:lineRule="auto"/>
        <w:textAlignment w:val="auto"/>
      </w:pPr>
      <w:r w:rsidRPr="002E0301">
        <w:t xml:space="preserve">drobnica se mora pasti neprekinjeno najmanj 210 dni </w:t>
      </w:r>
      <w:r>
        <w:t>ali najmanj 180 dni</w:t>
      </w:r>
      <w:r w:rsidRPr="00783D51">
        <w:rPr>
          <w:rFonts w:ascii="Times New Roman" w:hAnsi="Times New Roman" w:cs="Times New Roman"/>
          <w:sz w:val="24"/>
          <w:szCs w:val="24"/>
        </w:rPr>
        <w:t xml:space="preserve"> </w:t>
      </w:r>
      <w:r w:rsidRPr="00783D51">
        <w:t xml:space="preserve">na </w:t>
      </w:r>
      <w:r>
        <w:t xml:space="preserve">kmetijskih gospodarstvih razvrščenih v </w:t>
      </w:r>
      <w:r w:rsidRPr="00783D51">
        <w:t>območj</w:t>
      </w:r>
      <w:r>
        <w:t>e</w:t>
      </w:r>
      <w:r w:rsidRPr="00783D51">
        <w:t xml:space="preserve"> s krajšo vegetacijsko dobo</w:t>
      </w:r>
      <w:r>
        <w:t xml:space="preserve"> </w:t>
      </w:r>
      <w:r w:rsidRPr="002E0301">
        <w:t>(v nadaljnjem besedilu: obdobje paše za drobnico) v času od 15.</w:t>
      </w:r>
      <w:r w:rsidR="007A35A1">
        <w:t xml:space="preserve"> </w:t>
      </w:r>
      <w:r w:rsidRPr="002E0301">
        <w:t>marca 201</w:t>
      </w:r>
      <w:r>
        <w:t>9</w:t>
      </w:r>
      <w:r w:rsidRPr="002E0301">
        <w:t xml:space="preserve"> do 30.</w:t>
      </w:r>
      <w:r w:rsidR="007A35A1">
        <w:t xml:space="preserve"> </w:t>
      </w:r>
      <w:r w:rsidRPr="002E0301">
        <w:t>novembra 201</w:t>
      </w:r>
      <w:r>
        <w:t>9</w:t>
      </w:r>
      <w:r w:rsidRPr="002E0301">
        <w:t>;</w:t>
      </w:r>
    </w:p>
    <w:p w14:paraId="35D60076" w14:textId="77777777" w:rsidR="0068175A" w:rsidRPr="002E0301" w:rsidRDefault="0068175A" w:rsidP="008724B5">
      <w:pPr>
        <w:pStyle w:val="Alineazaodstavkom"/>
        <w:numPr>
          <w:ilvl w:val="0"/>
          <w:numId w:val="59"/>
        </w:numPr>
        <w:overflowPunct/>
        <w:autoSpaceDE/>
        <w:autoSpaceDN/>
        <w:adjustRightInd/>
        <w:spacing w:line="276" w:lineRule="auto"/>
        <w:textAlignment w:val="auto"/>
      </w:pPr>
      <w:r w:rsidRPr="002E0301">
        <w:t>drobnica lahko prenočuje v hlevu;</w:t>
      </w:r>
    </w:p>
    <w:p w14:paraId="6DDC8CFA" w14:textId="77777777" w:rsidR="0068175A" w:rsidRPr="002E0301" w:rsidRDefault="0068175A" w:rsidP="008724B5">
      <w:pPr>
        <w:pStyle w:val="Alineazaodstavkom"/>
        <w:numPr>
          <w:ilvl w:val="0"/>
          <w:numId w:val="59"/>
        </w:numPr>
        <w:overflowPunct/>
        <w:autoSpaceDE/>
        <w:autoSpaceDN/>
        <w:adjustRightInd/>
        <w:spacing w:line="276" w:lineRule="auto"/>
        <w:textAlignment w:val="auto"/>
      </w:pPr>
      <w:r w:rsidRPr="002E0301">
        <w:t>zatiranje notranjih zajedavcev mora biti izvedeno na podlagi predhodne koprološke analize;</w:t>
      </w:r>
    </w:p>
    <w:p w14:paraId="4119320E" w14:textId="77777777" w:rsidR="0068175A" w:rsidRPr="002E0301" w:rsidRDefault="0068175A" w:rsidP="008724B5">
      <w:pPr>
        <w:pStyle w:val="Alineazaodstavkom"/>
        <w:numPr>
          <w:ilvl w:val="0"/>
          <w:numId w:val="59"/>
        </w:numPr>
        <w:overflowPunct/>
        <w:autoSpaceDE/>
        <w:autoSpaceDN/>
        <w:adjustRightInd/>
        <w:spacing w:line="276" w:lineRule="auto"/>
        <w:textAlignment w:val="auto"/>
      </w:pPr>
      <w:r w:rsidRPr="002E0301">
        <w:t xml:space="preserve">voditi je treba dnevnik paše na obrazcu iz priloge </w:t>
      </w:r>
      <w:r>
        <w:t>3</w:t>
      </w:r>
      <w:r w:rsidRPr="002E0301">
        <w:t xml:space="preserve"> te uredbe;</w:t>
      </w:r>
    </w:p>
    <w:p w14:paraId="7EA217D4" w14:textId="77777777" w:rsidR="0068175A" w:rsidRPr="002E0301" w:rsidRDefault="0068175A" w:rsidP="008724B5">
      <w:pPr>
        <w:pStyle w:val="Alineazaodstavkom"/>
        <w:numPr>
          <w:ilvl w:val="0"/>
          <w:numId w:val="59"/>
        </w:numPr>
        <w:overflowPunct/>
        <w:autoSpaceDE/>
        <w:autoSpaceDN/>
        <w:adjustRightInd/>
        <w:spacing w:line="276" w:lineRule="auto"/>
        <w:textAlignment w:val="auto"/>
      </w:pPr>
      <w:r w:rsidRPr="002E0301">
        <w:t>ažurno je treba voditi register drobnice na gospodarstvu (v nadaljnjem besedilu: RDG) v skladu s predpisom, ki ureja identifikacijo in registracijo drobnice.</w:t>
      </w:r>
    </w:p>
    <w:p w14:paraId="2B790A91" w14:textId="32FE943C" w:rsidR="0068175A" w:rsidRDefault="0068175A" w:rsidP="0068175A">
      <w:pPr>
        <w:pStyle w:val="Odstavek"/>
        <w:spacing w:line="276" w:lineRule="auto"/>
      </w:pPr>
      <w:r w:rsidRPr="002E0301">
        <w:t>(3) </w:t>
      </w:r>
      <w:r>
        <w:t>Kmetijsko gospodarstvo je razvrščeno v območje s krajšo vegetacijsko dobo iz prve alineje prejšnjega odstavka, če ima na dan 21. februarja 2019 v registru kmetijskih gospodarstev več kot 50 odstotkov grafične površine GERK-ov z vrsto rabe 1300, 1320 in 1222 znotraj območja s krajšo vegetacijsko dobo iz priloge 5 te uredbe. Pri GERK-ih z vrsto rabe 1222 se upoštevajo le GERK-i, ki so trajno zatravljeni</w:t>
      </w:r>
      <w:r w:rsidRPr="00BB5001">
        <w:t xml:space="preserve"> na celotni površini nasada</w:t>
      </w:r>
      <w:r>
        <w:t xml:space="preserve"> in imajo dvonamensko rabo</w:t>
      </w:r>
      <w:r w:rsidRPr="00195EA4">
        <w:t>.</w:t>
      </w:r>
      <w:r w:rsidR="007A35A1">
        <w:t xml:space="preserve"> Podatki o razvrščenosti kmetijskih gospodarstev</w:t>
      </w:r>
      <w:r w:rsidR="00853BD1">
        <w:t xml:space="preserve"> </w:t>
      </w:r>
      <w:r w:rsidR="007A35A1">
        <w:t>so razvidni</w:t>
      </w:r>
      <w:r w:rsidR="00195EA4" w:rsidRPr="00195EA4">
        <w:t xml:space="preserve"> v javnem pregledovalniku grafičnih podatkov </w:t>
      </w:r>
      <w:r w:rsidR="007A35A1">
        <w:t>ministrstva</w:t>
      </w:r>
      <w:r w:rsidR="00195EA4" w:rsidRPr="00195EA4">
        <w:t xml:space="preserve"> dostopnem na spletni strani </w:t>
      </w:r>
      <w:r w:rsidR="007A35A1">
        <w:t>ministrstva</w:t>
      </w:r>
      <w:r w:rsidR="00EF0140">
        <w:t>.</w:t>
      </w:r>
    </w:p>
    <w:p w14:paraId="5D971B8A" w14:textId="77777777" w:rsidR="0068175A" w:rsidRPr="002E0301" w:rsidRDefault="0068175A" w:rsidP="0068175A">
      <w:pPr>
        <w:pStyle w:val="Odstavek"/>
        <w:spacing w:line="276" w:lineRule="auto"/>
      </w:pPr>
      <w:r>
        <w:t xml:space="preserve">(4) </w:t>
      </w:r>
      <w:r w:rsidRPr="002E0301">
        <w:t>Začetka obdobja paše za drobnico ni mogoče uveljavljati</w:t>
      </w:r>
      <w:r>
        <w:t xml:space="preserve"> </w:t>
      </w:r>
      <w:r w:rsidRPr="002E0301">
        <w:t>pred datumom vnosa zahtevka iz 7. člena te uredbe.</w:t>
      </w:r>
    </w:p>
    <w:p w14:paraId="09086630" w14:textId="77777777" w:rsidR="0068175A" w:rsidRPr="002E0301" w:rsidRDefault="0068175A" w:rsidP="0068175A">
      <w:pPr>
        <w:pStyle w:val="Odstavek"/>
        <w:spacing w:line="276" w:lineRule="auto"/>
      </w:pPr>
      <w:r w:rsidRPr="002E0301">
        <w:t>(</w:t>
      </w:r>
      <w:r>
        <w:t>5</w:t>
      </w:r>
      <w:r w:rsidRPr="002E0301">
        <w:t>) Za vse živali, za katere upravičenec uveljavlja zahtevek</w:t>
      </w:r>
      <w:r>
        <w:t xml:space="preserve"> </w:t>
      </w:r>
      <w:r w:rsidRPr="002E0301">
        <w:t>za operacijo DŽ – drobnica, mora biti znan podatek o mesecu in letu rojstva. Za živali, ki so prišle na kmetijsko gospodarstvo z drugega kmetijskega gospodarstva, mora biti podatek o mesecu in letu njihovega rojstva izkazan v pisni obliki (zapisan v RDG ali drugem dokumentu, ki spremlja žival pri premiku).</w:t>
      </w:r>
    </w:p>
    <w:p w14:paraId="2244E5E1" w14:textId="77777777" w:rsidR="0068175A" w:rsidRPr="002E0301" w:rsidRDefault="0068175A" w:rsidP="0068175A">
      <w:pPr>
        <w:pStyle w:val="Odstavek"/>
        <w:spacing w:line="276" w:lineRule="auto"/>
      </w:pPr>
      <w:r w:rsidRPr="002E0301">
        <w:t>(</w:t>
      </w:r>
      <w:r>
        <w:t>6</w:t>
      </w:r>
      <w:r w:rsidRPr="002E0301">
        <w:t xml:space="preserve">) Koprološka analiza iz tretje alineje drugega odstavka tega člena in tretiranje živali na podlagi rezultatov koprološke analize morata biti opravljena pred začetkom paše v letu </w:t>
      </w:r>
      <w:r>
        <w:t>2019</w:t>
      </w:r>
      <w:r w:rsidRPr="002E0301">
        <w:t>. Za koprološko analizo se vzame najmanj en skupni vzorec blata za vsakih 100 živali. Tretiranje živali proti notranjim zajedavcem se izvede na podlagi pozitivnih rezultatov</w:t>
      </w:r>
      <w:r>
        <w:t xml:space="preserve"> </w:t>
      </w:r>
      <w:r w:rsidRPr="002E0301">
        <w:t>koprološke analize in strokovne presoje veterinarja, kar mora biti razvidno iz dnevnika veterinarskih posegov. Ovce in koze, katerih mleko se uporablja za prehrano ljudi, se lahko tretirajo v času presušitve. Upravičenec mora imeti dokazila o opravljenih koproloških analizah.</w:t>
      </w:r>
    </w:p>
    <w:p w14:paraId="4833A32F" w14:textId="5D7044DA" w:rsidR="0068175A" w:rsidRPr="002E0301" w:rsidRDefault="0068175A" w:rsidP="0068175A">
      <w:pPr>
        <w:pStyle w:val="Odstavek"/>
        <w:spacing w:line="276" w:lineRule="auto"/>
      </w:pPr>
      <w:r w:rsidRPr="002E0301">
        <w:t>(</w:t>
      </w:r>
      <w:r>
        <w:t>7</w:t>
      </w:r>
      <w:r w:rsidRPr="002E0301">
        <w:t xml:space="preserve">) Ne glede na tretji odstavek tega člena se za datum začetka paše, ki se pri pregledu na kraju samem upošteva za preverjanje pravočasnosti izvedbe koprološke analize in tretiranja živali, šteje datum začetka paše iz dnevnika paše iz </w:t>
      </w:r>
      <w:r w:rsidRPr="00593BF6">
        <w:t xml:space="preserve">priloge </w:t>
      </w:r>
      <w:r w:rsidR="00593BF6" w:rsidRPr="00593BF6">
        <w:t>3</w:t>
      </w:r>
      <w:r w:rsidRPr="002E0301">
        <w:t xml:space="preserve"> te uredbe.</w:t>
      </w:r>
    </w:p>
    <w:p w14:paraId="00080FA1" w14:textId="416ABBD1" w:rsidR="0068175A" w:rsidRPr="002E0301" w:rsidRDefault="0068175A" w:rsidP="0068175A">
      <w:pPr>
        <w:pStyle w:val="Odstavek"/>
        <w:spacing w:line="276" w:lineRule="auto"/>
      </w:pPr>
      <w:r w:rsidRPr="002E0301">
        <w:t>(</w:t>
      </w:r>
      <w:r>
        <w:t>8</w:t>
      </w:r>
      <w:r w:rsidRPr="002E0301">
        <w:t>) Ne glede na prvo alinejo drugega odstavka tega člena</w:t>
      </w:r>
      <w:r>
        <w:t xml:space="preserve"> </w:t>
      </w:r>
      <w:r w:rsidRPr="002E0301">
        <w:t>se obdobje paše za drobnico za posamezne živali lahko prekine zaradi jagnjit</w:t>
      </w:r>
      <w:r w:rsidR="00E75CD6">
        <w:t>ve</w:t>
      </w:r>
      <w:r w:rsidRPr="002E0301">
        <w:t xml:space="preserve"> oziroma jarit</w:t>
      </w:r>
      <w:r w:rsidR="00E75CD6">
        <w:t>ve</w:t>
      </w:r>
      <w:r w:rsidRPr="002E0301">
        <w:t>, bolezni ali poškodbe in izjemnih vremenskih razmer. Če ta prekinitev ne traja skupno več kot deset dni, prekinitve ni treba sporočiti agenciji, temveč se trajanje in razlog za prekinitev navedeta le v dnevniku paše.</w:t>
      </w:r>
    </w:p>
    <w:p w14:paraId="504C46E3" w14:textId="77777777" w:rsidR="0068175A" w:rsidRPr="002E0301" w:rsidRDefault="0068175A" w:rsidP="0068175A">
      <w:pPr>
        <w:pStyle w:val="Odstavek"/>
        <w:spacing w:line="276" w:lineRule="auto"/>
      </w:pPr>
      <w:r w:rsidRPr="002E0301">
        <w:lastRenderedPageBreak/>
        <w:t>(</w:t>
      </w:r>
      <w:r>
        <w:t>9</w:t>
      </w:r>
      <w:r w:rsidRPr="002E0301">
        <w:t>) Če upravičenec za vse živali ali določeno število živali, za katere uveljavlja zahtevek za operacijo DŽ – drobnica, ne zagotovi celotnega obdobja paše za drobnico iz prve alineje drugega odstavka tega člena, mora v primeru:</w:t>
      </w:r>
    </w:p>
    <w:p w14:paraId="19486389" w14:textId="77777777" w:rsidR="0068175A" w:rsidRPr="002E0301" w:rsidRDefault="0068175A" w:rsidP="008724B5">
      <w:pPr>
        <w:pStyle w:val="Alineazaodstavkom"/>
        <w:numPr>
          <w:ilvl w:val="0"/>
          <w:numId w:val="60"/>
        </w:numPr>
        <w:overflowPunct/>
        <w:autoSpaceDE/>
        <w:autoSpaceDN/>
        <w:adjustRightInd/>
        <w:spacing w:line="276" w:lineRule="auto"/>
        <w:textAlignment w:val="auto"/>
      </w:pPr>
      <w:r w:rsidRPr="002E0301">
        <w:t>višje sile ali izjemnih okoliščin obvestiti agencijo v skladu</w:t>
      </w:r>
      <w:r>
        <w:t xml:space="preserve"> </w:t>
      </w:r>
      <w:r w:rsidRPr="002E0301">
        <w:t>s prvim odstavkom 33. člena te uredbe;</w:t>
      </w:r>
    </w:p>
    <w:p w14:paraId="091F438F" w14:textId="77777777" w:rsidR="0068175A" w:rsidRPr="002E0301" w:rsidRDefault="0068175A" w:rsidP="008724B5">
      <w:pPr>
        <w:pStyle w:val="Alineazaodstavkom"/>
        <w:numPr>
          <w:ilvl w:val="0"/>
          <w:numId w:val="60"/>
        </w:numPr>
        <w:overflowPunct/>
        <w:autoSpaceDE/>
        <w:autoSpaceDN/>
        <w:adjustRightInd/>
        <w:spacing w:line="276" w:lineRule="auto"/>
        <w:textAlignment w:val="auto"/>
      </w:pPr>
      <w:r w:rsidRPr="002E0301">
        <w:t>prekinitve paše zaradi razlogov iz prejšnjega odstavka za eno ali več živali, daljše kot deset dni, po tem obdobju v sedmih dneh izvesti umik zahtevka za te živali v skladu s predpisom,</w:t>
      </w:r>
      <w:r>
        <w:t xml:space="preserve"> </w:t>
      </w:r>
      <w:r w:rsidRPr="002E0301">
        <w:t>ki ureja izvedbo ukrepov kmetijske politike za leto 201</w:t>
      </w:r>
      <w:r>
        <w:t>9</w:t>
      </w:r>
      <w:r w:rsidRPr="002E0301">
        <w:t>;</w:t>
      </w:r>
    </w:p>
    <w:p w14:paraId="0F6F6EB0" w14:textId="36B41F09" w:rsidR="0068175A" w:rsidRPr="002E0301" w:rsidRDefault="0068175A" w:rsidP="008724B5">
      <w:pPr>
        <w:pStyle w:val="Alineazaodstavkom"/>
        <w:numPr>
          <w:ilvl w:val="0"/>
          <w:numId w:val="60"/>
        </w:numPr>
        <w:overflowPunct/>
        <w:autoSpaceDE/>
        <w:autoSpaceDN/>
        <w:adjustRightInd/>
        <w:spacing w:line="276" w:lineRule="auto"/>
        <w:textAlignment w:val="auto"/>
      </w:pPr>
      <w:r w:rsidRPr="002E0301">
        <w:t>v primeru pogina živali ali če določeno število živali zapusti kmetijsko gospodarstvo zaradi prodaje ali oddaje v zakol pred izpolnitvijo obdobja paše za drobnico, izvesti umik zahtevka v skladu s predpisom, ki ureja izvedbo ukrepov kmetijske</w:t>
      </w:r>
      <w:r>
        <w:t xml:space="preserve"> </w:t>
      </w:r>
      <w:r w:rsidRPr="002E0301">
        <w:t>politike za leto</w:t>
      </w:r>
      <w:r w:rsidR="00E75CD6">
        <w:t xml:space="preserve"> </w:t>
      </w:r>
      <w:r w:rsidRPr="002E0301">
        <w:t>201</w:t>
      </w:r>
      <w:r>
        <w:t>9</w:t>
      </w:r>
      <w:r w:rsidRPr="002E0301">
        <w:t>.</w:t>
      </w:r>
    </w:p>
    <w:p w14:paraId="40F61015" w14:textId="77777777" w:rsidR="0068175A" w:rsidRPr="002E0301" w:rsidRDefault="0068175A" w:rsidP="0068175A">
      <w:pPr>
        <w:pStyle w:val="Odstavek"/>
        <w:spacing w:line="276" w:lineRule="auto"/>
      </w:pPr>
      <w:r w:rsidRPr="002E0301">
        <w:t>(</w:t>
      </w:r>
      <w:r>
        <w:t>10</w:t>
      </w:r>
      <w:r w:rsidRPr="002E0301">
        <w:t xml:space="preserve">) Če v obdobju paše poteka paša na </w:t>
      </w:r>
      <w:r>
        <w:t xml:space="preserve">planini ali skupnem pašniku </w:t>
      </w:r>
      <w:r w:rsidRPr="002E0301">
        <w:t>ali gre žival na sejem ali razstavo ali se živali premakne na pašo na drugo gospodarstvo znotraj kmetijskega gospodarstva in se premik živali sporoči v skladu s predpisi, ki urejajo identifikacijo in registracijo drobnice, se ta premik šteje kot izpolnjevanje obdobja paše za drobnico.</w:t>
      </w:r>
    </w:p>
    <w:p w14:paraId="3AD3CDAC" w14:textId="77777777" w:rsidR="0068175A" w:rsidRPr="002E0301" w:rsidRDefault="0068175A" w:rsidP="0068175A">
      <w:pPr>
        <w:pStyle w:val="Odstavek"/>
        <w:spacing w:line="276" w:lineRule="auto"/>
      </w:pPr>
      <w:r w:rsidRPr="002E0301">
        <w:t>(1</w:t>
      </w:r>
      <w:r>
        <w:t>1</w:t>
      </w:r>
      <w:r w:rsidRPr="002E0301">
        <w:t>) Pri izvajanju paše je treba upoštevati, da:</w:t>
      </w:r>
    </w:p>
    <w:p w14:paraId="6A86035E" w14:textId="37177B81" w:rsidR="0068175A" w:rsidRDefault="0068175A" w:rsidP="008724B5">
      <w:pPr>
        <w:pStyle w:val="Alineazaodstavkom"/>
        <w:numPr>
          <w:ilvl w:val="0"/>
          <w:numId w:val="61"/>
        </w:numPr>
        <w:overflowPunct/>
        <w:autoSpaceDE/>
        <w:autoSpaceDN/>
        <w:adjustRightInd/>
        <w:spacing w:line="276" w:lineRule="auto"/>
        <w:textAlignment w:val="auto"/>
      </w:pPr>
      <w:r w:rsidRPr="002E0301">
        <w:t>paša iz prvega odstavka tega člena ni dovoljena do 30.</w:t>
      </w:r>
      <w:r w:rsidR="00E75CD6">
        <w:t xml:space="preserve"> </w:t>
      </w:r>
      <w:r>
        <w:t>maja</w:t>
      </w:r>
      <w:r w:rsidRPr="002E0301">
        <w:t xml:space="preserve"> na GERK-u ali delu GERK-a znotraj ekološko pomembnega</w:t>
      </w:r>
      <w:r>
        <w:t xml:space="preserve"> </w:t>
      </w:r>
      <w:r w:rsidRPr="002E0301">
        <w:t xml:space="preserve">območja posebnih traviščnih habitatov iz priloge </w:t>
      </w:r>
      <w:r>
        <w:t>4</w:t>
      </w:r>
      <w:r w:rsidRPr="002E0301">
        <w:t xml:space="preserve"> te uredbe;</w:t>
      </w:r>
    </w:p>
    <w:p w14:paraId="323C1CB8" w14:textId="1AE9D889" w:rsidR="0068175A" w:rsidRPr="00CD27D2" w:rsidRDefault="0068175A" w:rsidP="008724B5">
      <w:pPr>
        <w:pStyle w:val="Alineazaodstavkom"/>
        <w:numPr>
          <w:ilvl w:val="0"/>
          <w:numId w:val="61"/>
        </w:numPr>
        <w:overflowPunct/>
        <w:autoSpaceDE/>
        <w:autoSpaceDN/>
        <w:adjustRightInd/>
        <w:spacing w:line="276" w:lineRule="auto"/>
        <w:textAlignment w:val="auto"/>
      </w:pPr>
      <w:r w:rsidRPr="00CD27D2">
        <w:t>paša iz prvega odstavka tega člena ni dovoljena do 10.</w:t>
      </w:r>
      <w:r w:rsidR="00E75CD6">
        <w:t xml:space="preserve"> </w:t>
      </w:r>
      <w:r w:rsidRPr="00CD27D2">
        <w:t xml:space="preserve">junija na GERK-u ali delu GERK-a znotraj ekološko pomembnega območja posebnih traviščnih habitatov, določenih v prilogi </w:t>
      </w:r>
      <w:r>
        <w:t>4</w:t>
      </w:r>
      <w:r w:rsidRPr="00CD27D2">
        <w:t xml:space="preserve"> te uredbe; </w:t>
      </w:r>
    </w:p>
    <w:p w14:paraId="47268414" w14:textId="1824BCFD" w:rsidR="0068175A" w:rsidRPr="002E0301" w:rsidRDefault="0068175A" w:rsidP="008724B5">
      <w:pPr>
        <w:pStyle w:val="Alineazaodstavkom"/>
        <w:numPr>
          <w:ilvl w:val="0"/>
          <w:numId w:val="61"/>
        </w:numPr>
        <w:overflowPunct/>
        <w:autoSpaceDE/>
        <w:autoSpaceDN/>
        <w:adjustRightInd/>
        <w:spacing w:line="276" w:lineRule="auto"/>
        <w:textAlignment w:val="auto"/>
      </w:pPr>
      <w:r w:rsidRPr="00CD27D2">
        <w:t>paša iz prvega odstavka tega člena ni dovoljena do 20.</w:t>
      </w:r>
      <w:r w:rsidR="00E75CD6">
        <w:t xml:space="preserve"> </w:t>
      </w:r>
      <w:r w:rsidRPr="00CD27D2">
        <w:t>junija na GERK-u ali delu GERK-a znotraj ekološko pomembnega območja posebnih traviščnih habitatov, d</w:t>
      </w:r>
      <w:r>
        <w:t>oločenih v prilogi 4 te uredbe;</w:t>
      </w:r>
    </w:p>
    <w:p w14:paraId="2BA5C6D0" w14:textId="59BD9220" w:rsidR="0068175A" w:rsidRPr="002E0301" w:rsidRDefault="0068175A" w:rsidP="008724B5">
      <w:pPr>
        <w:pStyle w:val="Alineazaodstavkom"/>
        <w:numPr>
          <w:ilvl w:val="0"/>
          <w:numId w:val="61"/>
        </w:numPr>
        <w:overflowPunct/>
        <w:autoSpaceDE/>
        <w:autoSpaceDN/>
        <w:adjustRightInd/>
        <w:spacing w:line="276" w:lineRule="auto"/>
        <w:textAlignment w:val="auto"/>
      </w:pPr>
      <w:r w:rsidRPr="002E0301">
        <w:t>paša iz prvega odstavka tega člena ni dovoljena od 15</w:t>
      </w:r>
      <w:r w:rsidR="00E75CD6">
        <w:t xml:space="preserve"> </w:t>
      </w:r>
      <w:r w:rsidRPr="002E0301">
        <w:t>junija do 15.</w:t>
      </w:r>
      <w:r w:rsidR="00E75CD6">
        <w:t xml:space="preserve"> </w:t>
      </w:r>
      <w:r w:rsidRPr="002E0301">
        <w:t xml:space="preserve">septembra na GERK-u ali delu GERK-a znotraj ekološko pomembnega območja traviščnih habitatov metuljev iz priloge </w:t>
      </w:r>
      <w:r>
        <w:t>4</w:t>
      </w:r>
      <w:r w:rsidRPr="002E0301">
        <w:t xml:space="preserve"> te uredbe;</w:t>
      </w:r>
    </w:p>
    <w:p w14:paraId="11C8E159" w14:textId="77777777" w:rsidR="0068175A" w:rsidRPr="002E0301" w:rsidRDefault="0068175A" w:rsidP="008724B5">
      <w:pPr>
        <w:pStyle w:val="Alineazaodstavkom"/>
        <w:numPr>
          <w:ilvl w:val="0"/>
          <w:numId w:val="61"/>
        </w:numPr>
        <w:overflowPunct/>
        <w:autoSpaceDE/>
        <w:autoSpaceDN/>
        <w:adjustRightInd/>
        <w:spacing w:line="276" w:lineRule="auto"/>
        <w:textAlignment w:val="auto"/>
      </w:pPr>
      <w:r w:rsidRPr="002E0301">
        <w:t xml:space="preserve">je paša iz prvega odstavka tega člena prepovedana na GERK-u ali delu GERK-a znotraj ekološko pomembnega območja, kjer je paša prepovedana, iz priloge </w:t>
      </w:r>
      <w:r>
        <w:t>4</w:t>
      </w:r>
      <w:r w:rsidRPr="002E0301">
        <w:t xml:space="preserve"> te uredbe.</w:t>
      </w:r>
    </w:p>
    <w:p w14:paraId="6279C741" w14:textId="77777777" w:rsidR="0068175A" w:rsidRPr="002E0301" w:rsidRDefault="0068175A" w:rsidP="0068175A">
      <w:pPr>
        <w:pStyle w:val="Odstavek"/>
        <w:spacing w:line="276" w:lineRule="auto"/>
      </w:pPr>
      <w:r w:rsidRPr="002E0301">
        <w:t>(1</w:t>
      </w:r>
      <w:r>
        <w:t>2</w:t>
      </w:r>
      <w:r w:rsidRPr="002E0301">
        <w:t>) Ne glede na prejšnji odstavek je paša za operacijo DŽ – drobnica dovoljena na celotnem GERK-u, če je del tega GERK-a znotraj enega izmed ekološko pomembnih območij iz prejšnjega odstavka manjši od 10 arov.</w:t>
      </w:r>
    </w:p>
    <w:p w14:paraId="74DE0418" w14:textId="77777777" w:rsidR="0068175A" w:rsidRPr="002E0301" w:rsidRDefault="0068175A" w:rsidP="0068175A">
      <w:pPr>
        <w:pStyle w:val="len0"/>
        <w:spacing w:line="276" w:lineRule="auto"/>
      </w:pPr>
      <w:r w:rsidRPr="002E0301">
        <w:t>28. člen</w:t>
      </w:r>
    </w:p>
    <w:p w14:paraId="044FF3C0" w14:textId="77777777" w:rsidR="0068175A" w:rsidRPr="002E0301" w:rsidRDefault="0068175A" w:rsidP="0068175A">
      <w:pPr>
        <w:pStyle w:val="lennaslov"/>
        <w:spacing w:line="276" w:lineRule="auto"/>
      </w:pPr>
      <w:r w:rsidRPr="002E0301">
        <w:t>(plačilo)</w:t>
      </w:r>
    </w:p>
    <w:p w14:paraId="0A46B6F0" w14:textId="77777777" w:rsidR="0068175A" w:rsidRPr="002E0301" w:rsidRDefault="0068175A" w:rsidP="0068175A">
      <w:pPr>
        <w:pStyle w:val="Odstavek"/>
        <w:spacing w:line="276" w:lineRule="auto"/>
      </w:pPr>
      <w:r w:rsidRPr="002E0301">
        <w:t>(1) Plačilo se dodeli za:</w:t>
      </w:r>
    </w:p>
    <w:p w14:paraId="55E4D2C7" w14:textId="77777777" w:rsidR="0068175A" w:rsidRPr="002E0301" w:rsidRDefault="0068175A" w:rsidP="008724B5">
      <w:pPr>
        <w:pStyle w:val="Alineazaodstavkom"/>
        <w:numPr>
          <w:ilvl w:val="0"/>
          <w:numId w:val="62"/>
        </w:numPr>
        <w:overflowPunct/>
        <w:autoSpaceDE/>
        <w:autoSpaceDN/>
        <w:adjustRightInd/>
        <w:spacing w:line="276" w:lineRule="auto"/>
        <w:textAlignment w:val="auto"/>
      </w:pPr>
      <w:r w:rsidRPr="002E0301">
        <w:t>ovne, starejše od enega leta, in ovce, ki so starejše od enega leta oziroma so že jagnjile,</w:t>
      </w:r>
    </w:p>
    <w:p w14:paraId="467701F8" w14:textId="77777777" w:rsidR="0068175A" w:rsidRPr="002E0301" w:rsidRDefault="0068175A" w:rsidP="008724B5">
      <w:pPr>
        <w:pStyle w:val="Alineazaodstavkom"/>
        <w:numPr>
          <w:ilvl w:val="0"/>
          <w:numId w:val="62"/>
        </w:numPr>
        <w:overflowPunct/>
        <w:autoSpaceDE/>
        <w:autoSpaceDN/>
        <w:adjustRightInd/>
        <w:spacing w:line="276" w:lineRule="auto"/>
        <w:textAlignment w:val="auto"/>
      </w:pPr>
      <w:r w:rsidRPr="002E0301">
        <w:t>kozle, starejše od enega leta, in koze, ki so starejše od enega leta oziroma so že jarile.</w:t>
      </w:r>
    </w:p>
    <w:p w14:paraId="5E937397" w14:textId="77777777" w:rsidR="0068175A" w:rsidRPr="002E0301" w:rsidRDefault="0068175A" w:rsidP="0068175A">
      <w:pPr>
        <w:pStyle w:val="Odstavek"/>
        <w:spacing w:line="276" w:lineRule="auto"/>
      </w:pPr>
      <w:r w:rsidRPr="002E0301">
        <w:t>(2) Plačilo se dodeli za najmanj 2 GVŽ.</w:t>
      </w:r>
    </w:p>
    <w:p w14:paraId="59C6424B" w14:textId="77777777" w:rsidR="0068175A" w:rsidRPr="002E0301" w:rsidRDefault="0068175A" w:rsidP="0068175A">
      <w:pPr>
        <w:pStyle w:val="len0"/>
        <w:spacing w:line="276" w:lineRule="auto"/>
      </w:pPr>
      <w:r w:rsidRPr="002E0301">
        <w:lastRenderedPageBreak/>
        <w:t>29. člen</w:t>
      </w:r>
    </w:p>
    <w:p w14:paraId="25EA1A4E" w14:textId="77777777" w:rsidR="0068175A" w:rsidRPr="002E0301" w:rsidRDefault="0068175A" w:rsidP="0068175A">
      <w:pPr>
        <w:pStyle w:val="lennaslov"/>
        <w:spacing w:line="276" w:lineRule="auto"/>
      </w:pPr>
      <w:r w:rsidRPr="002E0301">
        <w:t>(višina plačila)</w:t>
      </w:r>
    </w:p>
    <w:p w14:paraId="20FFDAC2" w14:textId="77777777" w:rsidR="0068175A" w:rsidRPr="002E0301" w:rsidRDefault="0068175A" w:rsidP="0068175A">
      <w:pPr>
        <w:pStyle w:val="Odstavek"/>
        <w:spacing w:line="276" w:lineRule="auto"/>
      </w:pPr>
      <w:r w:rsidRPr="002E0301">
        <w:t>Višina plačila za izvajanje zahteve za operacijo DŽ – drobnica</w:t>
      </w:r>
      <w:r>
        <w:t xml:space="preserve"> </w:t>
      </w:r>
      <w:r w:rsidRPr="002E0301">
        <w:t>letno znaša 27,60 eura/GVŽ.</w:t>
      </w:r>
    </w:p>
    <w:p w14:paraId="127815B4" w14:textId="77777777" w:rsidR="0068175A" w:rsidRPr="002E0301" w:rsidRDefault="0068175A" w:rsidP="0068175A">
      <w:pPr>
        <w:pStyle w:val="len0"/>
        <w:spacing w:line="276" w:lineRule="auto"/>
      </w:pPr>
      <w:r w:rsidRPr="002E0301">
        <w:t>30. člen</w:t>
      </w:r>
    </w:p>
    <w:p w14:paraId="23E549F9" w14:textId="77777777" w:rsidR="0068175A" w:rsidRPr="002E0301" w:rsidRDefault="0068175A" w:rsidP="0068175A">
      <w:pPr>
        <w:pStyle w:val="lennaslov"/>
        <w:spacing w:line="276" w:lineRule="auto"/>
      </w:pPr>
      <w:r w:rsidRPr="002E0301">
        <w:t>(upravni pregled)</w:t>
      </w:r>
    </w:p>
    <w:p w14:paraId="2E53960C" w14:textId="77777777" w:rsidR="0068175A" w:rsidRPr="002E0301" w:rsidRDefault="0068175A" w:rsidP="0068175A">
      <w:pPr>
        <w:pStyle w:val="Odstavek"/>
        <w:spacing w:line="276" w:lineRule="auto"/>
      </w:pPr>
      <w:r w:rsidRPr="002E0301">
        <w:t>(1) Pri upravnem pregledu se skupno število drobnice, navedeno na zahtevku, preveri glede na podatek o staležu drobnice na kmetijskem gospodarstvu, ki ga ima upravičenec</w:t>
      </w:r>
      <w:r>
        <w:t xml:space="preserve"> </w:t>
      </w:r>
      <w:r w:rsidRPr="002E0301">
        <w:t>vpisanega v Centralnem registru drobnice (v nadaljnjem besedilu:</w:t>
      </w:r>
      <w:r>
        <w:t xml:space="preserve"> </w:t>
      </w:r>
      <w:r w:rsidRPr="002E0301">
        <w:t>CRD), v skladu s predpisom, ki ureja identifikacijo in registracijo drobnice.</w:t>
      </w:r>
    </w:p>
    <w:p w14:paraId="57B013DD" w14:textId="77777777" w:rsidR="0068175A" w:rsidRPr="002E0301" w:rsidRDefault="0068175A" w:rsidP="0068175A">
      <w:pPr>
        <w:pStyle w:val="Odstavek"/>
        <w:spacing w:line="276" w:lineRule="auto"/>
      </w:pPr>
      <w:r w:rsidRPr="002E0301">
        <w:t>(2) Če je skupno število drobnice na zahtevku večje od števila živali, prijavljenega v CRD, mora biti na zahtevku navedeno</w:t>
      </w:r>
      <w:r>
        <w:t xml:space="preserve"> </w:t>
      </w:r>
      <w:r w:rsidRPr="002E0301">
        <w:t>tudi število drobnice, ki je na kmetijsko gospodarstvo prišla od vključno 2. februarja 201</w:t>
      </w:r>
      <w:r>
        <w:t>9</w:t>
      </w:r>
      <w:r w:rsidRPr="002E0301">
        <w:t xml:space="preserve"> do datuma vnosa zahtevka, in številke spremnih listov za to drobnico.</w:t>
      </w:r>
    </w:p>
    <w:p w14:paraId="18F6E665" w14:textId="77777777" w:rsidR="0068175A" w:rsidRPr="002E0301" w:rsidRDefault="0068175A" w:rsidP="0068175A">
      <w:pPr>
        <w:pStyle w:val="Odstavek"/>
        <w:spacing w:line="276" w:lineRule="auto"/>
      </w:pPr>
      <w:r w:rsidRPr="002E0301">
        <w:t>(3) Če je skupno število drobnice na zahtevku večje od vsote števila živali, prijavljenega v CRD, in števila živali s spremnim</w:t>
      </w:r>
      <w:r>
        <w:t xml:space="preserve"> </w:t>
      </w:r>
      <w:r w:rsidRPr="002E0301">
        <w:t>listom, predstavlja vsota števila živali, prijavljenih v CRD, in števila živali s spremnim listom največje dovoljeno prijavljeno število drobnice.</w:t>
      </w:r>
    </w:p>
    <w:p w14:paraId="52F173C0" w14:textId="77777777" w:rsidR="0068175A" w:rsidRPr="002E0301" w:rsidRDefault="0068175A" w:rsidP="0068175A">
      <w:pPr>
        <w:pStyle w:val="len0"/>
        <w:spacing w:line="276" w:lineRule="auto"/>
      </w:pPr>
      <w:r w:rsidRPr="002E0301">
        <w:t>31. člen</w:t>
      </w:r>
    </w:p>
    <w:p w14:paraId="13F27C65" w14:textId="77777777" w:rsidR="0068175A" w:rsidRPr="002E0301" w:rsidRDefault="0068175A" w:rsidP="0068175A">
      <w:pPr>
        <w:pStyle w:val="lennaslov"/>
        <w:spacing w:line="276" w:lineRule="auto"/>
      </w:pPr>
      <w:r w:rsidRPr="002E0301">
        <w:t>(grafične evidence)</w:t>
      </w:r>
    </w:p>
    <w:p w14:paraId="589AFAE4" w14:textId="77777777" w:rsidR="0068175A" w:rsidRDefault="0068175A" w:rsidP="0068175A">
      <w:pPr>
        <w:pStyle w:val="Odstavek"/>
        <w:spacing w:line="276" w:lineRule="auto"/>
      </w:pPr>
      <w:r w:rsidRPr="002E0301">
        <w:t>Za namen izvajanja operacije DŽ – drobnica iz te uredbe se v digitalni grafični obliki uporabljajo grafične evidence iz 24. člena te uredbe.</w:t>
      </w:r>
    </w:p>
    <w:p w14:paraId="4C97F29D" w14:textId="77777777" w:rsidR="0068175A" w:rsidRPr="002E0301" w:rsidRDefault="0068175A" w:rsidP="0068175A">
      <w:pPr>
        <w:pStyle w:val="len0"/>
        <w:spacing w:line="276" w:lineRule="auto"/>
      </w:pPr>
      <w:r w:rsidRPr="002E0301">
        <w:t>32. člen</w:t>
      </w:r>
    </w:p>
    <w:p w14:paraId="7C435F8D" w14:textId="77777777" w:rsidR="0068175A" w:rsidRPr="002E0301" w:rsidRDefault="0068175A" w:rsidP="0068175A">
      <w:pPr>
        <w:pStyle w:val="lennaslov"/>
        <w:spacing w:line="276" w:lineRule="auto"/>
      </w:pPr>
      <w:r w:rsidRPr="002E0301">
        <w:t>(sistem zmanjšanja plačil in izključitev)</w:t>
      </w:r>
    </w:p>
    <w:p w14:paraId="3FB5A15A" w14:textId="67765C19" w:rsidR="0068175A" w:rsidRPr="002E0301" w:rsidRDefault="0068175A" w:rsidP="0068175A">
      <w:pPr>
        <w:pStyle w:val="Odstavek"/>
        <w:spacing w:line="276" w:lineRule="auto"/>
      </w:pPr>
      <w:r w:rsidRPr="002E0301">
        <w:t>Zmanjšanja plačil in izključitve za operacijo DŽ – drobnica</w:t>
      </w:r>
      <w:r>
        <w:t xml:space="preserve"> </w:t>
      </w:r>
      <w:r w:rsidRPr="002E0301">
        <w:t>se izvedejo v skladu z 31. členom Uredbe 640/2014/EU, v skladu s predpisom, ki ureja izvedbo ukrepov kmetijske politike za leto</w:t>
      </w:r>
      <w:r w:rsidR="00E75CD6">
        <w:t xml:space="preserve"> </w:t>
      </w:r>
      <w:r w:rsidRPr="002E0301">
        <w:t>201</w:t>
      </w:r>
      <w:r>
        <w:t>9</w:t>
      </w:r>
      <w:r w:rsidRPr="002E0301">
        <w:t xml:space="preserve">, predpisom, ki ureja navzkrižno skladnost, in v skladu s Katalogom zmanjšanj plačil in izključitev iz </w:t>
      </w:r>
      <w:r w:rsidR="00593BF6">
        <w:t>priloge</w:t>
      </w:r>
      <w:r w:rsidR="00E75CD6">
        <w:t xml:space="preserve"> </w:t>
      </w:r>
      <w:r w:rsidR="00593BF6">
        <w:t>2</w:t>
      </w:r>
      <w:r w:rsidRPr="002E0301">
        <w:t xml:space="preserve"> te uredbe.</w:t>
      </w:r>
    </w:p>
    <w:p w14:paraId="35FBE0B9" w14:textId="77777777" w:rsidR="0068175A" w:rsidRPr="002E0301" w:rsidRDefault="0068175A" w:rsidP="0068175A">
      <w:pPr>
        <w:pStyle w:val="Poglavje"/>
        <w:spacing w:line="276" w:lineRule="auto"/>
      </w:pPr>
      <w:r w:rsidRPr="002E0301">
        <w:t>III. VIŠJA SILA</w:t>
      </w:r>
    </w:p>
    <w:p w14:paraId="1AE8E9AF" w14:textId="77777777" w:rsidR="0068175A" w:rsidRPr="002E0301" w:rsidRDefault="0068175A" w:rsidP="0068175A">
      <w:pPr>
        <w:pStyle w:val="len0"/>
        <w:spacing w:line="276" w:lineRule="auto"/>
      </w:pPr>
      <w:r w:rsidRPr="002E0301">
        <w:t>33. člen</w:t>
      </w:r>
    </w:p>
    <w:p w14:paraId="74599532" w14:textId="77777777" w:rsidR="0068175A" w:rsidRPr="002E0301" w:rsidRDefault="0068175A" w:rsidP="0068175A">
      <w:pPr>
        <w:pStyle w:val="lennaslov"/>
        <w:spacing w:line="276" w:lineRule="auto"/>
      </w:pPr>
      <w:r w:rsidRPr="002E0301">
        <w:t>(sporočanje višje sile in izjemnih okoliščin)</w:t>
      </w:r>
    </w:p>
    <w:p w14:paraId="2BBD88F7" w14:textId="2D504D7B" w:rsidR="0068175A" w:rsidRPr="002E0301" w:rsidRDefault="0068175A" w:rsidP="0068175A">
      <w:pPr>
        <w:pStyle w:val="Odstavek"/>
        <w:spacing w:line="276" w:lineRule="auto"/>
      </w:pPr>
      <w:r w:rsidRPr="002E0301">
        <w:t xml:space="preserve">(1) Če zaradi višje sile ali izjemnih okoliščin, določenih v </w:t>
      </w:r>
      <w:r w:rsidRPr="00341A2F">
        <w:t>prilogi 6</w:t>
      </w:r>
      <w:r w:rsidRPr="002E0301">
        <w:t xml:space="preserve">, ki je sestavni del te uredbe, upravičenec ne more izpolniti svojih obveznosti v zvezi s posameznimi zahtevami iz 12., 21. in 27. člena te uredbe, za katere je vložil zahtevek, obdrži pravico do </w:t>
      </w:r>
      <w:r w:rsidRPr="002E0301">
        <w:lastRenderedPageBreak/>
        <w:t>sorazmernega dela plačila iz 16., 23. in 29.</w:t>
      </w:r>
      <w:r w:rsidR="00E75CD6">
        <w:t xml:space="preserve"> </w:t>
      </w:r>
      <w:r w:rsidRPr="002E0301">
        <w:t>člena te uredbe v skladu z drugim in četrtim pododstavkom prvega odstavka 4.</w:t>
      </w:r>
      <w:r w:rsidR="00E75CD6">
        <w:t xml:space="preserve"> </w:t>
      </w:r>
      <w:r w:rsidRPr="002E0301">
        <w:t>člena Uredbe 640/2014/EU, če v skladu s predpisom, ki ureja izvedbo ukrepov kmetijske politike za leto 201</w:t>
      </w:r>
      <w:r>
        <w:t>9</w:t>
      </w:r>
      <w:r w:rsidRPr="002E0301">
        <w:t>, v 15 delovnih dneh od dneva, ko to lahko stori, primere višje sile ali izjemnih okoliščin pisno sporoči agenciji na obrazcu iz uredbe, ki ureja izvedbo ukrepov kmetijske politike za leto 201</w:t>
      </w:r>
      <w:r>
        <w:t>9</w:t>
      </w:r>
      <w:r w:rsidRPr="002E0301">
        <w:t>, in priloži ustrezna dokazila.</w:t>
      </w:r>
    </w:p>
    <w:p w14:paraId="213C317E" w14:textId="657058C3" w:rsidR="0068175A" w:rsidRPr="002E0301" w:rsidRDefault="0068175A" w:rsidP="0068175A">
      <w:pPr>
        <w:pStyle w:val="Odstavek"/>
        <w:spacing w:line="276" w:lineRule="auto"/>
      </w:pPr>
      <w:r w:rsidRPr="002E0301">
        <w:t>(2) Če med trajanjem obveznosti za operacijo DŽ – prašiči višja sila ali izjemne okoliščine, ki jih je upravičenec v skladu s prejšnjim odstavkom sporočil agenciji, prenehajo, mora upravičenec</w:t>
      </w:r>
      <w:r>
        <w:t xml:space="preserve"> </w:t>
      </w:r>
      <w:r w:rsidRPr="002E0301">
        <w:t>v 15</w:t>
      </w:r>
      <w:r w:rsidR="00E75CD6">
        <w:t xml:space="preserve"> </w:t>
      </w:r>
      <w:r w:rsidRPr="002E0301">
        <w:t>delovnih dneh od njihovega prenehanja agenciji pisno sporočiti datum prenehanja višje sile ali izjemnih okoliščin.</w:t>
      </w:r>
      <w:r>
        <w:t xml:space="preserve"> </w:t>
      </w:r>
      <w:r w:rsidRPr="002E0301">
        <w:t>Od dneva prenehanja višje sile ali izjemnih okoliščin mora upravičenec ponovno izpolnjevati vse zahteve, ki jih je uveljavljal</w:t>
      </w:r>
      <w:r>
        <w:t xml:space="preserve"> </w:t>
      </w:r>
      <w:r w:rsidRPr="002E0301">
        <w:t>na zahtevku za operacijo DŽ – prašiči iz 7.</w:t>
      </w:r>
      <w:r w:rsidR="00E75CD6">
        <w:t xml:space="preserve"> </w:t>
      </w:r>
      <w:r w:rsidRPr="002E0301">
        <w:t>člena te uredbe.</w:t>
      </w:r>
    </w:p>
    <w:p w14:paraId="1D43665F" w14:textId="77777777" w:rsidR="0068175A" w:rsidRPr="002E0301" w:rsidRDefault="0068175A" w:rsidP="0068175A">
      <w:pPr>
        <w:pStyle w:val="Poglavje"/>
        <w:spacing w:line="276" w:lineRule="auto"/>
      </w:pPr>
      <w:r w:rsidRPr="002E0301">
        <w:t>IV. FINANČNE DOLOČBE</w:t>
      </w:r>
    </w:p>
    <w:p w14:paraId="3DBB1BCF" w14:textId="77777777" w:rsidR="0068175A" w:rsidRPr="002E0301" w:rsidRDefault="0068175A" w:rsidP="0068175A">
      <w:pPr>
        <w:pStyle w:val="len0"/>
        <w:spacing w:line="276" w:lineRule="auto"/>
      </w:pPr>
      <w:r w:rsidRPr="002E0301">
        <w:t>34. člen</w:t>
      </w:r>
    </w:p>
    <w:p w14:paraId="4E26B11C" w14:textId="77777777" w:rsidR="0068175A" w:rsidRPr="002E0301" w:rsidRDefault="0068175A" w:rsidP="0068175A">
      <w:pPr>
        <w:pStyle w:val="lennaslov"/>
        <w:spacing w:line="276" w:lineRule="auto"/>
      </w:pPr>
      <w:r w:rsidRPr="002E0301">
        <w:t>(razpoložljiva sredstva)</w:t>
      </w:r>
    </w:p>
    <w:p w14:paraId="3D656201" w14:textId="220A1851" w:rsidR="0068175A" w:rsidRPr="002E0301" w:rsidRDefault="0068175A" w:rsidP="0068175A">
      <w:pPr>
        <w:pStyle w:val="Odstavek"/>
        <w:spacing w:line="276" w:lineRule="auto"/>
      </w:pPr>
      <w:r w:rsidRPr="002E0301">
        <w:t>(1) Za ukrep DŽ v letu 201</w:t>
      </w:r>
      <w:r>
        <w:t>9</w:t>
      </w:r>
      <w:r w:rsidRPr="002E0301">
        <w:t xml:space="preserve"> je namenjenih do 7.</w:t>
      </w:r>
      <w:r>
        <w:t>2</w:t>
      </w:r>
      <w:r w:rsidRPr="002E0301">
        <w:t>00.000</w:t>
      </w:r>
      <w:r w:rsidR="00E75CD6">
        <w:t xml:space="preserve"> </w:t>
      </w:r>
      <w:r w:rsidRPr="002E0301">
        <w:t>eurov.</w:t>
      </w:r>
    </w:p>
    <w:p w14:paraId="756D8A3D" w14:textId="77777777" w:rsidR="0068175A" w:rsidRPr="002E0301" w:rsidRDefault="0068175A" w:rsidP="0068175A">
      <w:pPr>
        <w:pStyle w:val="Odstavek"/>
        <w:spacing w:line="276" w:lineRule="auto"/>
      </w:pPr>
      <w:r w:rsidRPr="002E0301">
        <w:t>(2) Plačila iz ukrepa DŽ se v celoti izvedejo po 1. marcu 20</w:t>
      </w:r>
      <w:r>
        <w:t>20</w:t>
      </w:r>
      <w:r w:rsidRPr="002E0301">
        <w:t>.</w:t>
      </w:r>
    </w:p>
    <w:p w14:paraId="065D4A1D" w14:textId="77777777" w:rsidR="0068175A" w:rsidRPr="002E0301" w:rsidRDefault="0068175A" w:rsidP="0068175A">
      <w:pPr>
        <w:pStyle w:val="Odstavek"/>
        <w:spacing w:line="276" w:lineRule="auto"/>
      </w:pPr>
      <w:r w:rsidRPr="002E0301">
        <w:t>(3) Sredstva za izvajanje ukrepa DŽ za leto 201</w:t>
      </w:r>
      <w:r>
        <w:t>9</w:t>
      </w:r>
      <w:r w:rsidRPr="002E0301">
        <w:t xml:space="preserve"> se zagotovijo</w:t>
      </w:r>
      <w:r>
        <w:t xml:space="preserve"> </w:t>
      </w:r>
      <w:r w:rsidRPr="002E0301">
        <w:t>v letu 20</w:t>
      </w:r>
      <w:r>
        <w:t>20</w:t>
      </w:r>
      <w:r w:rsidRPr="002E0301">
        <w:t xml:space="preserve"> iz proračuna Republike Slovenije v višini 25 odstotkov in iz sredstev Evropskega kmetijskega sklada za razvoj podeželja v višini 75 odstotkov.</w:t>
      </w:r>
    </w:p>
    <w:p w14:paraId="43F0E911" w14:textId="77777777" w:rsidR="0068175A" w:rsidRDefault="0068175A" w:rsidP="0068175A">
      <w:pPr>
        <w:pStyle w:val="Odstavek"/>
        <w:spacing w:line="276" w:lineRule="auto"/>
      </w:pPr>
      <w:r w:rsidRPr="002E0301">
        <w:t>(4) Če v letu 201</w:t>
      </w:r>
      <w:r>
        <w:t>9</w:t>
      </w:r>
      <w:r w:rsidRPr="002E0301">
        <w:t xml:space="preserve"> vsota odobrenih zahtevkov za ukrep DŽ preseže višino sredstev iz prvega odstavka tega člena, se plačilo iz 16., 23. in 29. člena te uredbe znotraj posamezne zahteve za leto 201</w:t>
      </w:r>
      <w:r>
        <w:t>9</w:t>
      </w:r>
      <w:r w:rsidRPr="002E0301">
        <w:t xml:space="preserve"> sorazmerno zniža.</w:t>
      </w:r>
    </w:p>
    <w:p w14:paraId="0C2A034D" w14:textId="74F62DA6" w:rsidR="0068175A" w:rsidRPr="002E0301" w:rsidRDefault="0068175A" w:rsidP="0068175A">
      <w:pPr>
        <w:pStyle w:val="Poglavje"/>
        <w:spacing w:line="276" w:lineRule="auto"/>
      </w:pPr>
      <w:r w:rsidRPr="002E0301">
        <w:t>V. </w:t>
      </w:r>
      <w:r>
        <w:t xml:space="preserve">PREHODNA </w:t>
      </w:r>
      <w:r w:rsidR="00E75CD6">
        <w:t>IN</w:t>
      </w:r>
      <w:r w:rsidR="00B94E8E">
        <w:t xml:space="preserve"> KONČNA DOLOČBA</w:t>
      </w:r>
    </w:p>
    <w:p w14:paraId="42CD5772" w14:textId="77777777" w:rsidR="0068175A" w:rsidRPr="002E0301" w:rsidRDefault="0068175A" w:rsidP="0068175A">
      <w:pPr>
        <w:pStyle w:val="len0"/>
        <w:spacing w:line="276" w:lineRule="auto"/>
      </w:pPr>
      <w:r>
        <w:t>35</w:t>
      </w:r>
      <w:r w:rsidRPr="002E0301">
        <w:t>. člen</w:t>
      </w:r>
    </w:p>
    <w:p w14:paraId="5AA08C46" w14:textId="77777777" w:rsidR="0068175A" w:rsidRPr="002E0301" w:rsidRDefault="0068175A" w:rsidP="0068175A">
      <w:pPr>
        <w:pStyle w:val="lennaslov"/>
        <w:spacing w:line="276" w:lineRule="auto"/>
      </w:pPr>
      <w:r w:rsidRPr="002E0301">
        <w:t>(</w:t>
      </w:r>
      <w:r>
        <w:t>prenehanje veljavnosti</w:t>
      </w:r>
      <w:r w:rsidRPr="002E0301">
        <w:t>)</w:t>
      </w:r>
    </w:p>
    <w:p w14:paraId="5C324DCB" w14:textId="32E8FE11" w:rsidR="0068175A" w:rsidRDefault="0068175A" w:rsidP="0068175A">
      <w:pPr>
        <w:pStyle w:val="Odstavek"/>
        <w:spacing w:line="276" w:lineRule="auto"/>
      </w:pPr>
      <w:r>
        <w:t xml:space="preserve">Z dnem uveljavitve te uredbe preneha veljati 19. člen </w:t>
      </w:r>
      <w:r w:rsidRPr="00A54728">
        <w:t>Pravilnik</w:t>
      </w:r>
      <w:r>
        <w:t>a</w:t>
      </w:r>
      <w:r w:rsidRPr="00A54728">
        <w:t xml:space="preserve"> o identifikaciji in registraciji prašičev (</w:t>
      </w:r>
      <w:r w:rsidRPr="007A3116">
        <w:t xml:space="preserve">Uradni list RS, št. </w:t>
      </w:r>
      <w:hyperlink r:id="rId19" w:tgtFrame="_blank" w:tooltip="Pravilnik o identifikaciji in registraciji prašičev" w:history="1">
        <w:r w:rsidRPr="007A3116">
          <w:rPr>
            <w:rStyle w:val="Hiperpovezava"/>
            <w:color w:val="auto"/>
            <w:u w:val="none"/>
          </w:rPr>
          <w:t>112/13</w:t>
        </w:r>
      </w:hyperlink>
      <w:r w:rsidRPr="007A3116">
        <w:t xml:space="preserve">, </w:t>
      </w:r>
      <w:hyperlink r:id="rId20" w:tgtFrame="_blank" w:tooltip="Pravilnik o Evidenci imetnikov rejnih živali in Evidenci rejnih živali" w:history="1">
        <w:r w:rsidRPr="007A3116">
          <w:rPr>
            <w:rStyle w:val="Hiperpovezava"/>
            <w:color w:val="auto"/>
            <w:u w:val="none"/>
          </w:rPr>
          <w:t>87/14</w:t>
        </w:r>
      </w:hyperlink>
      <w:r w:rsidRPr="007A3116">
        <w:t xml:space="preserve"> in </w:t>
      </w:r>
      <w:hyperlink r:id="rId21" w:tgtFrame="_blank" w:tooltip="Pravilnik o spremembah in dopolnitvah Pravilnika o Evidenci imetnikov rejnih živali in Evidenci rejnih živali" w:history="1">
        <w:r w:rsidRPr="007A3116">
          <w:rPr>
            <w:rStyle w:val="Hiperpovezava"/>
            <w:color w:val="auto"/>
            <w:u w:val="none"/>
          </w:rPr>
          <w:t>15/16</w:t>
        </w:r>
      </w:hyperlink>
      <w:r w:rsidRPr="007A3116">
        <w:t>)</w:t>
      </w:r>
      <w:r>
        <w:t>, uporablja pa se do 31. decembra 2018.</w:t>
      </w:r>
    </w:p>
    <w:p w14:paraId="5FF22C58" w14:textId="77777777" w:rsidR="0068175A" w:rsidRPr="002E0301" w:rsidRDefault="0068175A" w:rsidP="0068175A">
      <w:pPr>
        <w:pStyle w:val="len0"/>
        <w:spacing w:line="276" w:lineRule="auto"/>
      </w:pPr>
      <w:r>
        <w:t>36</w:t>
      </w:r>
      <w:r w:rsidRPr="002E0301">
        <w:t>. člen</w:t>
      </w:r>
    </w:p>
    <w:p w14:paraId="689C0BBA" w14:textId="77777777" w:rsidR="0068175A" w:rsidRPr="002E0301" w:rsidRDefault="0068175A" w:rsidP="0068175A">
      <w:pPr>
        <w:pStyle w:val="lennaslov"/>
        <w:spacing w:line="276" w:lineRule="auto"/>
      </w:pPr>
      <w:r w:rsidRPr="002E0301">
        <w:t>(</w:t>
      </w:r>
      <w:r>
        <w:t>začetek veljavnosti</w:t>
      </w:r>
      <w:r w:rsidRPr="002E0301">
        <w:t>)</w:t>
      </w:r>
    </w:p>
    <w:p w14:paraId="475B40D9" w14:textId="2FDF0428" w:rsidR="0091416C" w:rsidRDefault="0068175A" w:rsidP="0091416C">
      <w:pPr>
        <w:pStyle w:val="Odstavek"/>
        <w:spacing w:line="276" w:lineRule="auto"/>
      </w:pPr>
      <w:r>
        <w:t xml:space="preserve">Ta uredba začne veljati </w:t>
      </w:r>
      <w:r w:rsidR="002A55BD">
        <w:t>naslednji</w:t>
      </w:r>
      <w:r>
        <w:t xml:space="preserve"> dan po objavi v Ur</w:t>
      </w:r>
      <w:r w:rsidR="0091416C">
        <w:t>adnem listu Republike Slovenije.</w:t>
      </w:r>
      <w:r>
        <w:t xml:space="preserve"> </w:t>
      </w:r>
    </w:p>
    <w:p w14:paraId="32D759BC" w14:textId="77777777" w:rsidR="00F5410B" w:rsidRDefault="00F5410B" w:rsidP="0068175A">
      <w:pPr>
        <w:pStyle w:val="Odstavek"/>
        <w:spacing w:line="276" w:lineRule="auto"/>
        <w:ind w:firstLine="0"/>
      </w:pPr>
    </w:p>
    <w:p w14:paraId="630DCBD8" w14:textId="77777777" w:rsidR="0068175A" w:rsidRDefault="0068175A" w:rsidP="0068175A">
      <w:pPr>
        <w:pStyle w:val="Odstavek"/>
        <w:spacing w:line="276" w:lineRule="auto"/>
        <w:ind w:firstLine="0"/>
      </w:pPr>
    </w:p>
    <w:p w14:paraId="2351FF41" w14:textId="77777777" w:rsidR="0068175A" w:rsidRPr="00E102B1" w:rsidRDefault="0068175A" w:rsidP="0068175A">
      <w:pPr>
        <w:spacing w:line="276" w:lineRule="auto"/>
        <w:rPr>
          <w:rFonts w:cs="Arial"/>
          <w:color w:val="000000"/>
          <w:szCs w:val="22"/>
        </w:rPr>
      </w:pPr>
      <w:r>
        <w:rPr>
          <w:rFonts w:cs="Arial"/>
          <w:color w:val="000000"/>
          <w:szCs w:val="22"/>
        </w:rPr>
        <w:t>Št. 007-135</w:t>
      </w:r>
      <w:r w:rsidRPr="00E102B1">
        <w:rPr>
          <w:rFonts w:cs="Arial"/>
          <w:color w:val="000000"/>
          <w:szCs w:val="22"/>
        </w:rPr>
        <w:t>/</w:t>
      </w:r>
      <w:r>
        <w:rPr>
          <w:rFonts w:cs="Arial"/>
          <w:color w:val="000000"/>
          <w:szCs w:val="22"/>
        </w:rPr>
        <w:t>2018</w:t>
      </w:r>
    </w:p>
    <w:p w14:paraId="1BBA15AA" w14:textId="77777777" w:rsidR="0068175A" w:rsidRPr="00E102B1" w:rsidRDefault="0068175A" w:rsidP="0068175A">
      <w:pPr>
        <w:spacing w:line="276" w:lineRule="auto"/>
        <w:rPr>
          <w:rFonts w:cs="Arial"/>
          <w:color w:val="000000"/>
          <w:szCs w:val="22"/>
        </w:rPr>
      </w:pPr>
      <w:r w:rsidRPr="00E102B1">
        <w:rPr>
          <w:rFonts w:cs="Arial"/>
          <w:color w:val="000000"/>
          <w:szCs w:val="22"/>
        </w:rPr>
        <w:t xml:space="preserve">Ljubljana, dne </w:t>
      </w:r>
      <w:r>
        <w:rPr>
          <w:rFonts w:cs="Arial"/>
          <w:color w:val="000000"/>
          <w:szCs w:val="22"/>
        </w:rPr>
        <w:t>... … 2018</w:t>
      </w:r>
    </w:p>
    <w:p w14:paraId="4CDDE550" w14:textId="77777777" w:rsidR="0068175A" w:rsidRPr="00E102B1" w:rsidRDefault="0068175A" w:rsidP="0068175A">
      <w:pPr>
        <w:spacing w:line="276" w:lineRule="auto"/>
        <w:rPr>
          <w:rFonts w:cs="Arial"/>
          <w:color w:val="000000"/>
          <w:szCs w:val="22"/>
        </w:rPr>
      </w:pPr>
      <w:r>
        <w:rPr>
          <w:rFonts w:cs="Arial"/>
          <w:color w:val="000000"/>
          <w:szCs w:val="22"/>
        </w:rPr>
        <w:t>EVA 2018-2330-0034</w:t>
      </w:r>
    </w:p>
    <w:p w14:paraId="77B2FDA2" w14:textId="77777777" w:rsidR="0068175A" w:rsidRPr="00E102B1" w:rsidRDefault="0068175A" w:rsidP="0068175A">
      <w:pPr>
        <w:spacing w:line="276" w:lineRule="auto"/>
        <w:rPr>
          <w:rFonts w:cs="Arial"/>
          <w:color w:val="000000"/>
          <w:szCs w:val="22"/>
        </w:rPr>
      </w:pPr>
      <w:r w:rsidRPr="00E102B1">
        <w:rPr>
          <w:rFonts w:cs="Arial"/>
          <w:color w:val="000000"/>
          <w:szCs w:val="22"/>
        </w:rPr>
        <w:tab/>
      </w:r>
    </w:p>
    <w:p w14:paraId="28B92C4F" w14:textId="620DFA06" w:rsidR="0068175A" w:rsidRPr="00E102B1" w:rsidRDefault="0068175A" w:rsidP="0068175A">
      <w:pPr>
        <w:spacing w:line="276" w:lineRule="auto"/>
        <w:jc w:val="center"/>
        <w:rPr>
          <w:rFonts w:cs="Arial"/>
          <w:color w:val="000000"/>
          <w:szCs w:val="22"/>
        </w:rPr>
      </w:pPr>
      <w:r w:rsidRPr="00E102B1">
        <w:rPr>
          <w:rFonts w:cs="Arial"/>
          <w:color w:val="000000"/>
          <w:szCs w:val="22"/>
        </w:rPr>
        <w:t xml:space="preserve"> </w:t>
      </w:r>
      <w:r w:rsidRPr="00E102B1">
        <w:rPr>
          <w:rFonts w:cs="Arial"/>
          <w:color w:val="000000"/>
          <w:szCs w:val="22"/>
        </w:rPr>
        <w:tab/>
      </w:r>
      <w:r w:rsidRPr="00E102B1">
        <w:rPr>
          <w:rFonts w:cs="Arial"/>
          <w:color w:val="000000"/>
          <w:szCs w:val="22"/>
        </w:rPr>
        <w:tab/>
      </w:r>
      <w:r w:rsidRPr="00E102B1">
        <w:rPr>
          <w:rFonts w:cs="Arial"/>
          <w:color w:val="000000"/>
          <w:szCs w:val="22"/>
        </w:rPr>
        <w:tab/>
      </w:r>
      <w:r w:rsidRPr="00E102B1">
        <w:rPr>
          <w:rFonts w:cs="Arial"/>
          <w:color w:val="000000"/>
          <w:szCs w:val="22"/>
        </w:rPr>
        <w:tab/>
      </w:r>
      <w:r w:rsidRPr="00E102B1">
        <w:rPr>
          <w:rFonts w:cs="Arial"/>
          <w:color w:val="000000"/>
          <w:szCs w:val="22"/>
        </w:rPr>
        <w:tab/>
        <w:t xml:space="preserve">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E102B1">
        <w:rPr>
          <w:rFonts w:cs="Arial"/>
          <w:color w:val="000000"/>
          <w:szCs w:val="22"/>
        </w:rPr>
        <w:t>Vlada Republike Slovenije</w:t>
      </w:r>
    </w:p>
    <w:p w14:paraId="62E5A14C" w14:textId="77777777" w:rsidR="0068175A" w:rsidRPr="00E102B1" w:rsidRDefault="0068175A" w:rsidP="0068175A">
      <w:pPr>
        <w:spacing w:line="276" w:lineRule="auto"/>
        <w:ind w:left="4956" w:firstLine="708"/>
        <w:rPr>
          <w:rFonts w:cs="Arial"/>
          <w:color w:val="000000"/>
          <w:szCs w:val="22"/>
        </w:rPr>
      </w:pPr>
      <w:r>
        <w:rPr>
          <w:rFonts w:cs="Arial"/>
          <w:color w:val="000000"/>
          <w:szCs w:val="22"/>
        </w:rPr>
        <w:t xml:space="preserve">  Marjan Šarec</w:t>
      </w:r>
    </w:p>
    <w:p w14:paraId="1E69CF35" w14:textId="13A8A803" w:rsidR="0068175A" w:rsidRPr="00E102B1" w:rsidRDefault="0068175A" w:rsidP="0068175A">
      <w:pPr>
        <w:spacing w:line="276" w:lineRule="auto"/>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 xml:space="preserve">  </w:t>
      </w:r>
      <w:r w:rsidRPr="00E102B1">
        <w:rPr>
          <w:rFonts w:cs="Arial"/>
          <w:color w:val="000000"/>
          <w:szCs w:val="22"/>
        </w:rPr>
        <w:t xml:space="preserve">predsednik </w:t>
      </w:r>
    </w:p>
    <w:p w14:paraId="5C3EDBA0" w14:textId="77777777" w:rsidR="0068175A" w:rsidRDefault="0068175A" w:rsidP="0068175A">
      <w:pPr>
        <w:spacing w:line="276" w:lineRule="auto"/>
        <w:rPr>
          <w:rFonts w:cs="Arial"/>
          <w:b/>
          <w:color w:val="000000"/>
          <w:szCs w:val="20"/>
        </w:rPr>
      </w:pPr>
    </w:p>
    <w:p w14:paraId="727C6BE1" w14:textId="77777777" w:rsidR="0068175A" w:rsidRDefault="0068175A" w:rsidP="0068175A">
      <w:pPr>
        <w:spacing w:line="276" w:lineRule="auto"/>
        <w:rPr>
          <w:rFonts w:cs="Arial"/>
          <w:b/>
          <w:color w:val="000000"/>
          <w:szCs w:val="20"/>
        </w:rPr>
      </w:pPr>
    </w:p>
    <w:p w14:paraId="2A438004" w14:textId="77777777" w:rsidR="0068175A" w:rsidRDefault="0068175A" w:rsidP="0068175A">
      <w:pPr>
        <w:spacing w:line="276" w:lineRule="auto"/>
        <w:rPr>
          <w:rFonts w:cs="Arial"/>
          <w:b/>
          <w:color w:val="000000"/>
          <w:szCs w:val="20"/>
        </w:rPr>
      </w:pPr>
    </w:p>
    <w:p w14:paraId="7A92D4DE" w14:textId="77777777" w:rsidR="0068175A" w:rsidRDefault="0068175A" w:rsidP="0068175A">
      <w:pPr>
        <w:spacing w:line="276" w:lineRule="auto"/>
        <w:rPr>
          <w:rFonts w:cs="Arial"/>
          <w:b/>
          <w:color w:val="000000"/>
          <w:szCs w:val="20"/>
        </w:rPr>
      </w:pPr>
    </w:p>
    <w:p w14:paraId="6DFD4A6C" w14:textId="77777777" w:rsidR="0068175A" w:rsidRDefault="0068175A" w:rsidP="0068175A">
      <w:pPr>
        <w:spacing w:line="276" w:lineRule="auto"/>
        <w:rPr>
          <w:rFonts w:cs="Arial"/>
          <w:b/>
          <w:color w:val="000000"/>
          <w:szCs w:val="20"/>
        </w:rPr>
      </w:pPr>
    </w:p>
    <w:p w14:paraId="291D0227" w14:textId="77777777" w:rsidR="0068175A" w:rsidRDefault="0068175A" w:rsidP="0068175A">
      <w:pPr>
        <w:spacing w:line="276" w:lineRule="auto"/>
        <w:rPr>
          <w:rFonts w:cs="Arial"/>
          <w:b/>
          <w:color w:val="000000"/>
          <w:szCs w:val="20"/>
        </w:rPr>
      </w:pPr>
    </w:p>
    <w:p w14:paraId="58E861D1" w14:textId="77777777" w:rsidR="0068175A" w:rsidRDefault="0068175A" w:rsidP="0068175A">
      <w:pPr>
        <w:spacing w:line="276" w:lineRule="auto"/>
        <w:rPr>
          <w:rFonts w:cs="Arial"/>
          <w:b/>
          <w:color w:val="000000"/>
          <w:szCs w:val="20"/>
        </w:rPr>
      </w:pPr>
    </w:p>
    <w:p w14:paraId="65FD6BFC" w14:textId="77777777" w:rsidR="0068175A" w:rsidRDefault="0068175A" w:rsidP="0068175A">
      <w:pPr>
        <w:spacing w:line="276" w:lineRule="auto"/>
        <w:rPr>
          <w:rFonts w:cs="Arial"/>
          <w:b/>
          <w:color w:val="000000"/>
          <w:szCs w:val="20"/>
        </w:rPr>
      </w:pPr>
    </w:p>
    <w:p w14:paraId="46249350" w14:textId="77777777" w:rsidR="0068175A" w:rsidRDefault="0068175A" w:rsidP="0068175A">
      <w:pPr>
        <w:spacing w:line="276" w:lineRule="auto"/>
        <w:rPr>
          <w:rFonts w:cs="Arial"/>
          <w:b/>
          <w:color w:val="000000"/>
          <w:szCs w:val="20"/>
        </w:rPr>
      </w:pPr>
    </w:p>
    <w:p w14:paraId="04344C11" w14:textId="77777777" w:rsidR="0068175A" w:rsidRDefault="0068175A" w:rsidP="0068175A">
      <w:pPr>
        <w:spacing w:line="276" w:lineRule="auto"/>
        <w:rPr>
          <w:rFonts w:cs="Arial"/>
          <w:b/>
          <w:color w:val="000000"/>
          <w:szCs w:val="20"/>
        </w:rPr>
      </w:pPr>
    </w:p>
    <w:p w14:paraId="6556E025" w14:textId="77777777" w:rsidR="0068175A" w:rsidRDefault="0068175A" w:rsidP="0068175A">
      <w:pPr>
        <w:spacing w:line="276" w:lineRule="auto"/>
        <w:rPr>
          <w:rFonts w:cs="Arial"/>
          <w:b/>
          <w:color w:val="000000"/>
          <w:szCs w:val="20"/>
        </w:rPr>
      </w:pPr>
    </w:p>
    <w:p w14:paraId="50E1DF94" w14:textId="77777777" w:rsidR="0068175A" w:rsidRDefault="0068175A" w:rsidP="0068175A">
      <w:pPr>
        <w:spacing w:line="276" w:lineRule="auto"/>
        <w:rPr>
          <w:rFonts w:cs="Arial"/>
          <w:b/>
          <w:color w:val="000000"/>
          <w:szCs w:val="20"/>
        </w:rPr>
      </w:pPr>
    </w:p>
    <w:p w14:paraId="044B1F70" w14:textId="77777777" w:rsidR="0068175A" w:rsidRDefault="0068175A" w:rsidP="0068175A">
      <w:pPr>
        <w:spacing w:line="276" w:lineRule="auto"/>
        <w:rPr>
          <w:rFonts w:cs="Arial"/>
          <w:b/>
          <w:color w:val="000000"/>
          <w:szCs w:val="20"/>
        </w:rPr>
      </w:pPr>
    </w:p>
    <w:p w14:paraId="5101CA07" w14:textId="77777777" w:rsidR="0068175A" w:rsidRDefault="0068175A" w:rsidP="0068175A">
      <w:pPr>
        <w:spacing w:line="276" w:lineRule="auto"/>
        <w:rPr>
          <w:rFonts w:cs="Arial"/>
          <w:b/>
          <w:color w:val="000000"/>
          <w:szCs w:val="20"/>
        </w:rPr>
      </w:pPr>
    </w:p>
    <w:p w14:paraId="4CB04D2D" w14:textId="77777777" w:rsidR="0068175A" w:rsidRDefault="0068175A" w:rsidP="0068175A">
      <w:pPr>
        <w:spacing w:line="276" w:lineRule="auto"/>
        <w:rPr>
          <w:rFonts w:cs="Arial"/>
          <w:b/>
          <w:color w:val="000000"/>
          <w:szCs w:val="20"/>
        </w:rPr>
      </w:pPr>
    </w:p>
    <w:p w14:paraId="228DA100" w14:textId="77777777" w:rsidR="0068175A" w:rsidRDefault="0068175A" w:rsidP="0068175A">
      <w:pPr>
        <w:spacing w:line="276" w:lineRule="auto"/>
        <w:rPr>
          <w:rFonts w:cs="Arial"/>
          <w:b/>
          <w:color w:val="000000"/>
          <w:szCs w:val="20"/>
        </w:rPr>
      </w:pPr>
    </w:p>
    <w:p w14:paraId="2E6634D3" w14:textId="77777777" w:rsidR="0068175A" w:rsidRDefault="0068175A" w:rsidP="0068175A">
      <w:pPr>
        <w:spacing w:line="276" w:lineRule="auto"/>
        <w:rPr>
          <w:rFonts w:cs="Arial"/>
          <w:b/>
          <w:color w:val="000000"/>
          <w:szCs w:val="20"/>
        </w:rPr>
      </w:pPr>
    </w:p>
    <w:p w14:paraId="2205427E" w14:textId="77777777" w:rsidR="0068175A" w:rsidRDefault="0068175A" w:rsidP="0068175A">
      <w:pPr>
        <w:spacing w:line="276" w:lineRule="auto"/>
        <w:rPr>
          <w:rFonts w:cs="Arial"/>
          <w:b/>
          <w:color w:val="000000"/>
          <w:szCs w:val="20"/>
        </w:rPr>
      </w:pPr>
    </w:p>
    <w:p w14:paraId="3ED4AC52" w14:textId="77777777" w:rsidR="0068175A" w:rsidRDefault="0068175A" w:rsidP="0068175A">
      <w:pPr>
        <w:spacing w:line="276" w:lineRule="auto"/>
        <w:rPr>
          <w:rFonts w:cs="Arial"/>
          <w:b/>
          <w:color w:val="000000"/>
          <w:szCs w:val="20"/>
        </w:rPr>
      </w:pPr>
    </w:p>
    <w:p w14:paraId="7FE3A9BD" w14:textId="77777777" w:rsidR="0068175A" w:rsidRDefault="0068175A" w:rsidP="0068175A">
      <w:pPr>
        <w:spacing w:line="276" w:lineRule="auto"/>
        <w:rPr>
          <w:rFonts w:cs="Arial"/>
          <w:b/>
          <w:color w:val="000000"/>
          <w:szCs w:val="20"/>
        </w:rPr>
      </w:pPr>
    </w:p>
    <w:p w14:paraId="5BF3C3B3" w14:textId="77777777" w:rsidR="0068175A" w:rsidRDefault="0068175A" w:rsidP="0068175A">
      <w:pPr>
        <w:spacing w:line="276" w:lineRule="auto"/>
        <w:rPr>
          <w:rFonts w:cs="Arial"/>
          <w:b/>
          <w:color w:val="000000"/>
          <w:szCs w:val="20"/>
        </w:rPr>
      </w:pPr>
    </w:p>
    <w:p w14:paraId="31A7969A" w14:textId="77777777" w:rsidR="0068175A" w:rsidRDefault="0068175A" w:rsidP="0068175A">
      <w:pPr>
        <w:spacing w:line="276" w:lineRule="auto"/>
        <w:rPr>
          <w:rFonts w:cs="Arial"/>
          <w:b/>
          <w:color w:val="000000"/>
          <w:szCs w:val="20"/>
        </w:rPr>
      </w:pPr>
    </w:p>
    <w:p w14:paraId="05494CFE" w14:textId="77777777" w:rsidR="0068175A" w:rsidRDefault="0068175A" w:rsidP="0068175A">
      <w:pPr>
        <w:spacing w:line="276" w:lineRule="auto"/>
        <w:rPr>
          <w:rFonts w:cs="Arial"/>
          <w:b/>
          <w:color w:val="000000"/>
          <w:szCs w:val="20"/>
        </w:rPr>
      </w:pPr>
    </w:p>
    <w:p w14:paraId="681B64D8" w14:textId="77777777" w:rsidR="0068175A" w:rsidRDefault="0068175A" w:rsidP="0068175A">
      <w:pPr>
        <w:spacing w:line="276" w:lineRule="auto"/>
        <w:rPr>
          <w:rFonts w:cs="Arial"/>
          <w:b/>
          <w:color w:val="000000"/>
          <w:szCs w:val="20"/>
        </w:rPr>
      </w:pPr>
    </w:p>
    <w:p w14:paraId="7DF891A0" w14:textId="77777777" w:rsidR="0068175A" w:rsidRDefault="0068175A" w:rsidP="0068175A">
      <w:pPr>
        <w:spacing w:line="276" w:lineRule="auto"/>
        <w:rPr>
          <w:rFonts w:cs="Arial"/>
          <w:b/>
          <w:color w:val="000000"/>
          <w:szCs w:val="20"/>
        </w:rPr>
      </w:pPr>
    </w:p>
    <w:p w14:paraId="43F79B30" w14:textId="77777777" w:rsidR="0068175A" w:rsidRDefault="0068175A" w:rsidP="0068175A">
      <w:pPr>
        <w:spacing w:line="276" w:lineRule="auto"/>
        <w:rPr>
          <w:rFonts w:cs="Arial"/>
          <w:b/>
          <w:color w:val="000000"/>
          <w:szCs w:val="20"/>
        </w:rPr>
      </w:pPr>
    </w:p>
    <w:p w14:paraId="0D096837" w14:textId="77777777" w:rsidR="0068175A" w:rsidRDefault="0068175A" w:rsidP="0068175A">
      <w:pPr>
        <w:spacing w:line="276" w:lineRule="auto"/>
        <w:rPr>
          <w:rFonts w:cs="Arial"/>
          <w:b/>
          <w:color w:val="000000"/>
          <w:szCs w:val="20"/>
        </w:rPr>
      </w:pPr>
    </w:p>
    <w:p w14:paraId="3CEFCF69" w14:textId="77777777" w:rsidR="0068175A" w:rsidRDefault="0068175A" w:rsidP="0068175A">
      <w:pPr>
        <w:spacing w:line="276" w:lineRule="auto"/>
        <w:rPr>
          <w:rFonts w:cs="Arial"/>
          <w:b/>
          <w:color w:val="000000"/>
          <w:szCs w:val="20"/>
        </w:rPr>
      </w:pPr>
    </w:p>
    <w:p w14:paraId="56F4C948" w14:textId="77777777" w:rsidR="0068175A" w:rsidRDefault="0068175A" w:rsidP="0068175A">
      <w:pPr>
        <w:spacing w:line="276" w:lineRule="auto"/>
        <w:rPr>
          <w:rFonts w:cs="Arial"/>
          <w:b/>
          <w:color w:val="000000"/>
          <w:szCs w:val="20"/>
        </w:rPr>
      </w:pPr>
    </w:p>
    <w:p w14:paraId="07DABCB5" w14:textId="77777777" w:rsidR="0068175A" w:rsidRDefault="0068175A" w:rsidP="0068175A">
      <w:pPr>
        <w:spacing w:line="276" w:lineRule="auto"/>
        <w:rPr>
          <w:rFonts w:cs="Arial"/>
          <w:b/>
          <w:color w:val="000000"/>
          <w:szCs w:val="20"/>
        </w:rPr>
      </w:pPr>
    </w:p>
    <w:p w14:paraId="6D860E4B" w14:textId="77777777" w:rsidR="0068175A" w:rsidRDefault="0068175A" w:rsidP="0068175A">
      <w:pPr>
        <w:spacing w:line="276" w:lineRule="auto"/>
        <w:rPr>
          <w:rFonts w:cs="Arial"/>
          <w:b/>
          <w:color w:val="000000"/>
          <w:szCs w:val="20"/>
        </w:rPr>
      </w:pPr>
    </w:p>
    <w:p w14:paraId="4ADF4955" w14:textId="77777777" w:rsidR="0068175A" w:rsidRDefault="0068175A" w:rsidP="0068175A">
      <w:pPr>
        <w:spacing w:line="276" w:lineRule="auto"/>
        <w:rPr>
          <w:rFonts w:cs="Arial"/>
          <w:b/>
          <w:color w:val="000000"/>
          <w:szCs w:val="20"/>
        </w:rPr>
      </w:pPr>
    </w:p>
    <w:p w14:paraId="730D25E8" w14:textId="77777777" w:rsidR="0068175A" w:rsidRDefault="0068175A" w:rsidP="0068175A">
      <w:pPr>
        <w:spacing w:line="276" w:lineRule="auto"/>
        <w:rPr>
          <w:rFonts w:cs="Arial"/>
          <w:b/>
          <w:color w:val="000000"/>
          <w:szCs w:val="20"/>
        </w:rPr>
      </w:pPr>
    </w:p>
    <w:p w14:paraId="5A7421ED" w14:textId="77777777" w:rsidR="0068175A" w:rsidRDefault="0068175A" w:rsidP="0068175A">
      <w:pPr>
        <w:spacing w:line="276" w:lineRule="auto"/>
        <w:rPr>
          <w:rFonts w:cs="Arial"/>
          <w:b/>
          <w:color w:val="000000"/>
          <w:szCs w:val="20"/>
        </w:rPr>
      </w:pPr>
    </w:p>
    <w:p w14:paraId="344669A0" w14:textId="77777777" w:rsidR="0068175A" w:rsidRDefault="0068175A" w:rsidP="0068175A">
      <w:pPr>
        <w:spacing w:line="276" w:lineRule="auto"/>
        <w:rPr>
          <w:rFonts w:cs="Arial"/>
          <w:b/>
          <w:color w:val="000000"/>
          <w:szCs w:val="20"/>
        </w:rPr>
      </w:pPr>
    </w:p>
    <w:p w14:paraId="0C4EE184" w14:textId="77777777" w:rsidR="0068175A" w:rsidRDefault="0068175A" w:rsidP="0068175A">
      <w:pPr>
        <w:spacing w:line="276" w:lineRule="auto"/>
        <w:rPr>
          <w:rFonts w:cs="Arial"/>
          <w:b/>
          <w:color w:val="000000"/>
          <w:szCs w:val="20"/>
        </w:rPr>
      </w:pPr>
    </w:p>
    <w:p w14:paraId="492E35E2" w14:textId="77777777" w:rsidR="0068175A" w:rsidRDefault="0068175A" w:rsidP="0068175A">
      <w:pPr>
        <w:spacing w:line="276" w:lineRule="auto"/>
        <w:rPr>
          <w:rFonts w:cs="Arial"/>
          <w:b/>
          <w:color w:val="000000"/>
          <w:szCs w:val="20"/>
        </w:rPr>
      </w:pPr>
    </w:p>
    <w:p w14:paraId="77AA5C72" w14:textId="77777777" w:rsidR="00E75CD6" w:rsidRDefault="00E75CD6" w:rsidP="0068175A">
      <w:pPr>
        <w:spacing w:line="276" w:lineRule="auto"/>
        <w:rPr>
          <w:rFonts w:cs="Arial"/>
          <w:b/>
          <w:color w:val="000000"/>
          <w:szCs w:val="20"/>
        </w:rPr>
      </w:pPr>
    </w:p>
    <w:p w14:paraId="5DA97C5F" w14:textId="77777777" w:rsidR="00E75CD6" w:rsidRDefault="00E75CD6" w:rsidP="0068175A">
      <w:pPr>
        <w:spacing w:line="276" w:lineRule="auto"/>
        <w:rPr>
          <w:rFonts w:cs="Arial"/>
          <w:b/>
          <w:color w:val="000000"/>
          <w:szCs w:val="20"/>
        </w:rPr>
      </w:pPr>
    </w:p>
    <w:p w14:paraId="4A152533" w14:textId="77777777" w:rsidR="00E75CD6" w:rsidRDefault="00E75CD6" w:rsidP="0068175A">
      <w:pPr>
        <w:spacing w:line="276" w:lineRule="auto"/>
        <w:rPr>
          <w:rFonts w:cs="Arial"/>
          <w:b/>
          <w:color w:val="000000"/>
          <w:szCs w:val="20"/>
        </w:rPr>
      </w:pPr>
    </w:p>
    <w:p w14:paraId="2840E374" w14:textId="77777777" w:rsidR="00E75CD6" w:rsidRDefault="00E75CD6" w:rsidP="0068175A">
      <w:pPr>
        <w:spacing w:line="276" w:lineRule="auto"/>
        <w:rPr>
          <w:rFonts w:cs="Arial"/>
          <w:b/>
          <w:color w:val="000000"/>
          <w:szCs w:val="20"/>
        </w:rPr>
      </w:pPr>
    </w:p>
    <w:p w14:paraId="0EF72403" w14:textId="77777777" w:rsidR="00F5410B" w:rsidRDefault="00F5410B" w:rsidP="0068175A">
      <w:pPr>
        <w:spacing w:line="276" w:lineRule="auto"/>
        <w:rPr>
          <w:rFonts w:cs="Arial"/>
          <w:b/>
          <w:color w:val="000000"/>
          <w:szCs w:val="20"/>
        </w:rPr>
      </w:pPr>
    </w:p>
    <w:p w14:paraId="3A2D3B17" w14:textId="77777777" w:rsidR="00F5410B" w:rsidRDefault="00F5410B" w:rsidP="0068175A">
      <w:pPr>
        <w:spacing w:line="276" w:lineRule="auto"/>
        <w:rPr>
          <w:rFonts w:cs="Arial"/>
          <w:b/>
          <w:color w:val="000000"/>
          <w:szCs w:val="20"/>
        </w:rPr>
      </w:pPr>
    </w:p>
    <w:p w14:paraId="0CD5EA09" w14:textId="77777777" w:rsidR="0068175A" w:rsidRPr="001524EE" w:rsidRDefault="0068175A" w:rsidP="0068175A">
      <w:pPr>
        <w:spacing w:line="276" w:lineRule="auto"/>
        <w:rPr>
          <w:rFonts w:cs="Arial"/>
          <w:b/>
          <w:color w:val="000000"/>
          <w:szCs w:val="20"/>
        </w:rPr>
      </w:pPr>
      <w:r>
        <w:rPr>
          <w:rFonts w:cs="Arial"/>
          <w:b/>
          <w:color w:val="000000"/>
          <w:szCs w:val="20"/>
        </w:rPr>
        <w:lastRenderedPageBreak/>
        <w:t>Priloga 1</w:t>
      </w:r>
    </w:p>
    <w:p w14:paraId="058000F6" w14:textId="77777777" w:rsidR="0068175A" w:rsidRPr="001524EE" w:rsidRDefault="0068175A" w:rsidP="0068175A">
      <w:pPr>
        <w:rPr>
          <w:rFonts w:cs="Arial"/>
          <w:b/>
          <w:color w:val="000000"/>
          <w:szCs w:val="20"/>
        </w:rPr>
      </w:pPr>
    </w:p>
    <w:p w14:paraId="1AB19EDB" w14:textId="77777777" w:rsidR="0068175A" w:rsidRPr="001524EE" w:rsidRDefault="0068175A" w:rsidP="0068175A">
      <w:pPr>
        <w:rPr>
          <w:rFonts w:cs="Arial"/>
          <w:b/>
          <w:color w:val="000000"/>
          <w:szCs w:val="20"/>
        </w:rPr>
      </w:pPr>
      <w:r w:rsidRPr="001524EE">
        <w:rPr>
          <w:rFonts w:cs="Arial"/>
          <w:b/>
          <w:color w:val="000000"/>
          <w:szCs w:val="20"/>
        </w:rPr>
        <w:t>Dnevnik izpustov</w:t>
      </w:r>
    </w:p>
    <w:p w14:paraId="2B2807F5" w14:textId="77777777" w:rsidR="0068175A" w:rsidRPr="001524EE" w:rsidRDefault="0068175A" w:rsidP="0068175A">
      <w:pPr>
        <w:rPr>
          <w:rFonts w:cs="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25"/>
        <w:gridCol w:w="1835"/>
        <w:gridCol w:w="1915"/>
        <w:gridCol w:w="1846"/>
      </w:tblGrid>
      <w:tr w:rsidR="0068175A" w:rsidRPr="001524EE" w14:paraId="0B36BB67" w14:textId="77777777" w:rsidTr="0046366E">
        <w:trPr>
          <w:trHeight w:val="340"/>
        </w:trPr>
        <w:tc>
          <w:tcPr>
            <w:tcW w:w="1955" w:type="dxa"/>
            <w:shd w:val="clear" w:color="auto" w:fill="auto"/>
            <w:vAlign w:val="center"/>
          </w:tcPr>
          <w:p w14:paraId="39C61806" w14:textId="77777777" w:rsidR="0068175A" w:rsidRPr="001524EE" w:rsidRDefault="0068175A" w:rsidP="0046366E">
            <w:pPr>
              <w:jc w:val="center"/>
              <w:rPr>
                <w:rFonts w:cs="Arial"/>
                <w:b/>
                <w:color w:val="000000"/>
                <w:szCs w:val="20"/>
              </w:rPr>
            </w:pPr>
            <w:r w:rsidRPr="001524EE">
              <w:rPr>
                <w:rFonts w:cs="Arial"/>
                <w:b/>
                <w:color w:val="000000"/>
                <w:szCs w:val="20"/>
              </w:rPr>
              <w:t>Datum</w:t>
            </w:r>
          </w:p>
        </w:tc>
        <w:tc>
          <w:tcPr>
            <w:tcW w:w="1956" w:type="dxa"/>
            <w:shd w:val="clear" w:color="auto" w:fill="auto"/>
            <w:vAlign w:val="center"/>
          </w:tcPr>
          <w:p w14:paraId="7F9465BC" w14:textId="77777777" w:rsidR="0068175A" w:rsidRPr="001524EE" w:rsidRDefault="0068175A" w:rsidP="0046366E">
            <w:pPr>
              <w:jc w:val="center"/>
              <w:rPr>
                <w:rFonts w:cs="Arial"/>
                <w:b/>
                <w:color w:val="000000"/>
                <w:szCs w:val="20"/>
              </w:rPr>
            </w:pPr>
            <w:r w:rsidRPr="001524EE">
              <w:rPr>
                <w:rFonts w:cs="Arial"/>
                <w:b/>
                <w:color w:val="000000"/>
                <w:szCs w:val="20"/>
              </w:rPr>
              <w:t>Čas izpusta</w:t>
            </w:r>
          </w:p>
        </w:tc>
        <w:tc>
          <w:tcPr>
            <w:tcW w:w="1956" w:type="dxa"/>
            <w:shd w:val="clear" w:color="auto" w:fill="auto"/>
            <w:vAlign w:val="center"/>
          </w:tcPr>
          <w:p w14:paraId="7B0FC90A" w14:textId="77777777" w:rsidR="0068175A" w:rsidRPr="001524EE" w:rsidRDefault="0068175A" w:rsidP="0046366E">
            <w:pPr>
              <w:jc w:val="center"/>
              <w:rPr>
                <w:rFonts w:cs="Arial"/>
                <w:b/>
                <w:color w:val="000000"/>
                <w:szCs w:val="20"/>
              </w:rPr>
            </w:pPr>
            <w:r w:rsidRPr="001524EE">
              <w:rPr>
                <w:rFonts w:cs="Arial"/>
                <w:b/>
                <w:color w:val="000000"/>
                <w:szCs w:val="20"/>
              </w:rPr>
              <w:t>Trajanje izpusta</w:t>
            </w:r>
          </w:p>
        </w:tc>
        <w:tc>
          <w:tcPr>
            <w:tcW w:w="1956" w:type="dxa"/>
            <w:shd w:val="clear" w:color="auto" w:fill="auto"/>
            <w:vAlign w:val="center"/>
          </w:tcPr>
          <w:p w14:paraId="27A08CA1" w14:textId="77777777" w:rsidR="0068175A" w:rsidRPr="001524EE" w:rsidRDefault="0068175A" w:rsidP="0046366E">
            <w:pPr>
              <w:jc w:val="center"/>
              <w:rPr>
                <w:rFonts w:cs="Arial"/>
                <w:b/>
                <w:color w:val="000000"/>
                <w:szCs w:val="20"/>
              </w:rPr>
            </w:pPr>
            <w:r w:rsidRPr="001524EE">
              <w:rPr>
                <w:rFonts w:cs="Arial"/>
                <w:b/>
                <w:color w:val="000000"/>
                <w:szCs w:val="20"/>
              </w:rPr>
              <w:t>Oznaka boksa/boksov*</w:t>
            </w:r>
          </w:p>
        </w:tc>
        <w:tc>
          <w:tcPr>
            <w:tcW w:w="1956" w:type="dxa"/>
            <w:shd w:val="clear" w:color="auto" w:fill="auto"/>
            <w:vAlign w:val="center"/>
          </w:tcPr>
          <w:p w14:paraId="553FCA0A" w14:textId="77777777" w:rsidR="0068175A" w:rsidRPr="001524EE" w:rsidRDefault="0068175A" w:rsidP="0046366E">
            <w:pPr>
              <w:jc w:val="center"/>
              <w:rPr>
                <w:rFonts w:cs="Arial"/>
                <w:b/>
                <w:color w:val="000000"/>
                <w:szCs w:val="20"/>
              </w:rPr>
            </w:pPr>
            <w:r w:rsidRPr="001524EE">
              <w:rPr>
                <w:rFonts w:cs="Arial"/>
                <w:b/>
                <w:color w:val="000000"/>
                <w:szCs w:val="20"/>
              </w:rPr>
              <w:t>Število prašičev v skupini**</w:t>
            </w:r>
          </w:p>
        </w:tc>
      </w:tr>
      <w:tr w:rsidR="0068175A" w:rsidRPr="001524EE" w14:paraId="134BA6A7" w14:textId="77777777" w:rsidTr="0046366E">
        <w:trPr>
          <w:trHeight w:val="340"/>
        </w:trPr>
        <w:tc>
          <w:tcPr>
            <w:tcW w:w="1955" w:type="dxa"/>
            <w:shd w:val="clear" w:color="auto" w:fill="auto"/>
          </w:tcPr>
          <w:p w14:paraId="4DC002C2" w14:textId="77777777" w:rsidR="0068175A" w:rsidRPr="001524EE" w:rsidRDefault="0068175A" w:rsidP="0046366E">
            <w:pPr>
              <w:rPr>
                <w:rFonts w:cs="Arial"/>
                <w:b/>
                <w:color w:val="000000"/>
                <w:szCs w:val="20"/>
              </w:rPr>
            </w:pPr>
          </w:p>
        </w:tc>
        <w:tc>
          <w:tcPr>
            <w:tcW w:w="1956" w:type="dxa"/>
            <w:shd w:val="clear" w:color="auto" w:fill="auto"/>
          </w:tcPr>
          <w:p w14:paraId="5A36A9FC" w14:textId="77777777" w:rsidR="0068175A" w:rsidRPr="001524EE" w:rsidRDefault="0068175A" w:rsidP="0046366E">
            <w:pPr>
              <w:rPr>
                <w:rFonts w:cs="Arial"/>
                <w:b/>
                <w:color w:val="000000"/>
                <w:szCs w:val="20"/>
              </w:rPr>
            </w:pPr>
          </w:p>
        </w:tc>
        <w:tc>
          <w:tcPr>
            <w:tcW w:w="1956" w:type="dxa"/>
            <w:shd w:val="clear" w:color="auto" w:fill="auto"/>
          </w:tcPr>
          <w:p w14:paraId="7E241CC2" w14:textId="77777777" w:rsidR="0068175A" w:rsidRPr="001524EE" w:rsidRDefault="0068175A" w:rsidP="0046366E">
            <w:pPr>
              <w:rPr>
                <w:rFonts w:cs="Arial"/>
                <w:b/>
                <w:color w:val="000000"/>
                <w:szCs w:val="20"/>
              </w:rPr>
            </w:pPr>
          </w:p>
        </w:tc>
        <w:tc>
          <w:tcPr>
            <w:tcW w:w="1956" w:type="dxa"/>
            <w:shd w:val="clear" w:color="auto" w:fill="auto"/>
          </w:tcPr>
          <w:p w14:paraId="4A70341D" w14:textId="77777777" w:rsidR="0068175A" w:rsidRPr="001524EE" w:rsidRDefault="0068175A" w:rsidP="0046366E">
            <w:pPr>
              <w:rPr>
                <w:rFonts w:cs="Arial"/>
                <w:b/>
                <w:color w:val="000000"/>
                <w:szCs w:val="20"/>
              </w:rPr>
            </w:pPr>
          </w:p>
        </w:tc>
        <w:tc>
          <w:tcPr>
            <w:tcW w:w="1956" w:type="dxa"/>
            <w:shd w:val="clear" w:color="auto" w:fill="auto"/>
          </w:tcPr>
          <w:p w14:paraId="4D8C1D44" w14:textId="77777777" w:rsidR="0068175A" w:rsidRPr="001524EE" w:rsidRDefault="0068175A" w:rsidP="0046366E">
            <w:pPr>
              <w:rPr>
                <w:rFonts w:cs="Arial"/>
                <w:b/>
                <w:color w:val="000000"/>
                <w:szCs w:val="20"/>
              </w:rPr>
            </w:pPr>
          </w:p>
        </w:tc>
      </w:tr>
      <w:tr w:rsidR="0068175A" w:rsidRPr="001524EE" w14:paraId="693E3218" w14:textId="77777777" w:rsidTr="0046366E">
        <w:trPr>
          <w:trHeight w:val="340"/>
        </w:trPr>
        <w:tc>
          <w:tcPr>
            <w:tcW w:w="1955" w:type="dxa"/>
            <w:shd w:val="clear" w:color="auto" w:fill="auto"/>
          </w:tcPr>
          <w:p w14:paraId="58450C30" w14:textId="77777777" w:rsidR="0068175A" w:rsidRPr="001524EE" w:rsidRDefault="0068175A" w:rsidP="0046366E">
            <w:pPr>
              <w:rPr>
                <w:rFonts w:cs="Arial"/>
                <w:b/>
                <w:color w:val="000000"/>
                <w:szCs w:val="20"/>
              </w:rPr>
            </w:pPr>
          </w:p>
        </w:tc>
        <w:tc>
          <w:tcPr>
            <w:tcW w:w="1956" w:type="dxa"/>
            <w:shd w:val="clear" w:color="auto" w:fill="auto"/>
          </w:tcPr>
          <w:p w14:paraId="6BF17E21" w14:textId="77777777" w:rsidR="0068175A" w:rsidRPr="001524EE" w:rsidRDefault="0068175A" w:rsidP="0046366E">
            <w:pPr>
              <w:rPr>
                <w:rFonts w:cs="Arial"/>
                <w:b/>
                <w:color w:val="000000"/>
                <w:szCs w:val="20"/>
              </w:rPr>
            </w:pPr>
          </w:p>
        </w:tc>
        <w:tc>
          <w:tcPr>
            <w:tcW w:w="1956" w:type="dxa"/>
            <w:shd w:val="clear" w:color="auto" w:fill="auto"/>
          </w:tcPr>
          <w:p w14:paraId="2A809906" w14:textId="77777777" w:rsidR="0068175A" w:rsidRPr="001524EE" w:rsidRDefault="0068175A" w:rsidP="0046366E">
            <w:pPr>
              <w:rPr>
                <w:rFonts w:cs="Arial"/>
                <w:b/>
                <w:color w:val="000000"/>
                <w:szCs w:val="20"/>
              </w:rPr>
            </w:pPr>
          </w:p>
        </w:tc>
        <w:tc>
          <w:tcPr>
            <w:tcW w:w="1956" w:type="dxa"/>
            <w:shd w:val="clear" w:color="auto" w:fill="auto"/>
          </w:tcPr>
          <w:p w14:paraId="227B3759" w14:textId="77777777" w:rsidR="0068175A" w:rsidRPr="001524EE" w:rsidRDefault="0068175A" w:rsidP="0046366E">
            <w:pPr>
              <w:rPr>
                <w:rFonts w:cs="Arial"/>
                <w:b/>
                <w:color w:val="000000"/>
                <w:szCs w:val="20"/>
              </w:rPr>
            </w:pPr>
          </w:p>
        </w:tc>
        <w:tc>
          <w:tcPr>
            <w:tcW w:w="1956" w:type="dxa"/>
            <w:shd w:val="clear" w:color="auto" w:fill="auto"/>
          </w:tcPr>
          <w:p w14:paraId="6C0725B3" w14:textId="77777777" w:rsidR="0068175A" w:rsidRPr="001524EE" w:rsidRDefault="0068175A" w:rsidP="0046366E">
            <w:pPr>
              <w:rPr>
                <w:rFonts w:cs="Arial"/>
                <w:b/>
                <w:color w:val="000000"/>
                <w:szCs w:val="20"/>
              </w:rPr>
            </w:pPr>
          </w:p>
        </w:tc>
      </w:tr>
      <w:tr w:rsidR="0068175A" w:rsidRPr="001524EE" w14:paraId="6FC73F88" w14:textId="77777777" w:rsidTr="0046366E">
        <w:trPr>
          <w:trHeight w:val="340"/>
        </w:trPr>
        <w:tc>
          <w:tcPr>
            <w:tcW w:w="1955" w:type="dxa"/>
            <w:shd w:val="clear" w:color="auto" w:fill="auto"/>
          </w:tcPr>
          <w:p w14:paraId="1214BC7B" w14:textId="77777777" w:rsidR="0068175A" w:rsidRPr="001524EE" w:rsidRDefault="0068175A" w:rsidP="0046366E">
            <w:pPr>
              <w:rPr>
                <w:rFonts w:cs="Arial"/>
                <w:b/>
                <w:color w:val="000000"/>
                <w:szCs w:val="20"/>
              </w:rPr>
            </w:pPr>
          </w:p>
        </w:tc>
        <w:tc>
          <w:tcPr>
            <w:tcW w:w="1956" w:type="dxa"/>
            <w:shd w:val="clear" w:color="auto" w:fill="auto"/>
          </w:tcPr>
          <w:p w14:paraId="408F7487" w14:textId="77777777" w:rsidR="0068175A" w:rsidRPr="001524EE" w:rsidRDefault="0068175A" w:rsidP="0046366E">
            <w:pPr>
              <w:rPr>
                <w:rFonts w:cs="Arial"/>
                <w:b/>
                <w:color w:val="000000"/>
                <w:szCs w:val="20"/>
              </w:rPr>
            </w:pPr>
          </w:p>
        </w:tc>
        <w:tc>
          <w:tcPr>
            <w:tcW w:w="1956" w:type="dxa"/>
            <w:shd w:val="clear" w:color="auto" w:fill="auto"/>
          </w:tcPr>
          <w:p w14:paraId="5A764193" w14:textId="77777777" w:rsidR="0068175A" w:rsidRPr="001524EE" w:rsidRDefault="0068175A" w:rsidP="0046366E">
            <w:pPr>
              <w:rPr>
                <w:rFonts w:cs="Arial"/>
                <w:b/>
                <w:color w:val="000000"/>
                <w:szCs w:val="20"/>
              </w:rPr>
            </w:pPr>
          </w:p>
        </w:tc>
        <w:tc>
          <w:tcPr>
            <w:tcW w:w="1956" w:type="dxa"/>
            <w:shd w:val="clear" w:color="auto" w:fill="auto"/>
          </w:tcPr>
          <w:p w14:paraId="05BE78C7" w14:textId="77777777" w:rsidR="0068175A" w:rsidRPr="001524EE" w:rsidRDefault="0068175A" w:rsidP="0046366E">
            <w:pPr>
              <w:rPr>
                <w:rFonts w:cs="Arial"/>
                <w:b/>
                <w:color w:val="000000"/>
                <w:szCs w:val="20"/>
              </w:rPr>
            </w:pPr>
          </w:p>
        </w:tc>
        <w:tc>
          <w:tcPr>
            <w:tcW w:w="1956" w:type="dxa"/>
            <w:shd w:val="clear" w:color="auto" w:fill="auto"/>
          </w:tcPr>
          <w:p w14:paraId="772C0BA2" w14:textId="77777777" w:rsidR="0068175A" w:rsidRPr="001524EE" w:rsidRDefault="0068175A" w:rsidP="0046366E">
            <w:pPr>
              <w:rPr>
                <w:rFonts w:cs="Arial"/>
                <w:b/>
                <w:color w:val="000000"/>
                <w:szCs w:val="20"/>
              </w:rPr>
            </w:pPr>
          </w:p>
        </w:tc>
      </w:tr>
      <w:tr w:rsidR="0068175A" w:rsidRPr="001524EE" w14:paraId="3F10A96A" w14:textId="77777777" w:rsidTr="0046366E">
        <w:trPr>
          <w:trHeight w:val="340"/>
        </w:trPr>
        <w:tc>
          <w:tcPr>
            <w:tcW w:w="1955" w:type="dxa"/>
            <w:shd w:val="clear" w:color="auto" w:fill="auto"/>
          </w:tcPr>
          <w:p w14:paraId="49DD4402" w14:textId="77777777" w:rsidR="0068175A" w:rsidRPr="001524EE" w:rsidRDefault="0068175A" w:rsidP="0046366E">
            <w:pPr>
              <w:rPr>
                <w:rFonts w:cs="Arial"/>
                <w:b/>
                <w:color w:val="000000"/>
                <w:szCs w:val="20"/>
              </w:rPr>
            </w:pPr>
          </w:p>
        </w:tc>
        <w:tc>
          <w:tcPr>
            <w:tcW w:w="1956" w:type="dxa"/>
            <w:shd w:val="clear" w:color="auto" w:fill="auto"/>
          </w:tcPr>
          <w:p w14:paraId="4886E774" w14:textId="77777777" w:rsidR="0068175A" w:rsidRPr="001524EE" w:rsidRDefault="0068175A" w:rsidP="0046366E">
            <w:pPr>
              <w:rPr>
                <w:rFonts w:cs="Arial"/>
                <w:b/>
                <w:color w:val="000000"/>
                <w:szCs w:val="20"/>
              </w:rPr>
            </w:pPr>
          </w:p>
        </w:tc>
        <w:tc>
          <w:tcPr>
            <w:tcW w:w="1956" w:type="dxa"/>
            <w:shd w:val="clear" w:color="auto" w:fill="auto"/>
          </w:tcPr>
          <w:p w14:paraId="7A6A281A" w14:textId="77777777" w:rsidR="0068175A" w:rsidRPr="001524EE" w:rsidRDefault="0068175A" w:rsidP="0046366E">
            <w:pPr>
              <w:rPr>
                <w:rFonts w:cs="Arial"/>
                <w:b/>
                <w:color w:val="000000"/>
                <w:szCs w:val="20"/>
              </w:rPr>
            </w:pPr>
          </w:p>
        </w:tc>
        <w:tc>
          <w:tcPr>
            <w:tcW w:w="1956" w:type="dxa"/>
            <w:shd w:val="clear" w:color="auto" w:fill="auto"/>
          </w:tcPr>
          <w:p w14:paraId="55915AEA" w14:textId="77777777" w:rsidR="0068175A" w:rsidRPr="001524EE" w:rsidRDefault="0068175A" w:rsidP="0046366E">
            <w:pPr>
              <w:rPr>
                <w:rFonts w:cs="Arial"/>
                <w:b/>
                <w:color w:val="000000"/>
                <w:szCs w:val="20"/>
              </w:rPr>
            </w:pPr>
          </w:p>
        </w:tc>
        <w:tc>
          <w:tcPr>
            <w:tcW w:w="1956" w:type="dxa"/>
            <w:shd w:val="clear" w:color="auto" w:fill="auto"/>
          </w:tcPr>
          <w:p w14:paraId="4459AB62" w14:textId="77777777" w:rsidR="0068175A" w:rsidRPr="001524EE" w:rsidRDefault="0068175A" w:rsidP="0046366E">
            <w:pPr>
              <w:rPr>
                <w:rFonts w:cs="Arial"/>
                <w:b/>
                <w:color w:val="000000"/>
                <w:szCs w:val="20"/>
              </w:rPr>
            </w:pPr>
          </w:p>
        </w:tc>
      </w:tr>
      <w:tr w:rsidR="0068175A" w:rsidRPr="001524EE" w14:paraId="32AAADB2" w14:textId="77777777" w:rsidTr="0046366E">
        <w:trPr>
          <w:trHeight w:val="340"/>
        </w:trPr>
        <w:tc>
          <w:tcPr>
            <w:tcW w:w="1955" w:type="dxa"/>
            <w:shd w:val="clear" w:color="auto" w:fill="auto"/>
          </w:tcPr>
          <w:p w14:paraId="7D40270A" w14:textId="77777777" w:rsidR="0068175A" w:rsidRPr="001524EE" w:rsidRDefault="0068175A" w:rsidP="0046366E">
            <w:pPr>
              <w:rPr>
                <w:rFonts w:cs="Arial"/>
                <w:b/>
                <w:color w:val="000000"/>
                <w:szCs w:val="20"/>
              </w:rPr>
            </w:pPr>
          </w:p>
        </w:tc>
        <w:tc>
          <w:tcPr>
            <w:tcW w:w="1956" w:type="dxa"/>
            <w:shd w:val="clear" w:color="auto" w:fill="auto"/>
          </w:tcPr>
          <w:p w14:paraId="21269B2D" w14:textId="77777777" w:rsidR="0068175A" w:rsidRPr="001524EE" w:rsidRDefault="0068175A" w:rsidP="0046366E">
            <w:pPr>
              <w:rPr>
                <w:rFonts w:cs="Arial"/>
                <w:b/>
                <w:color w:val="000000"/>
                <w:szCs w:val="20"/>
              </w:rPr>
            </w:pPr>
          </w:p>
        </w:tc>
        <w:tc>
          <w:tcPr>
            <w:tcW w:w="1956" w:type="dxa"/>
            <w:shd w:val="clear" w:color="auto" w:fill="auto"/>
          </w:tcPr>
          <w:p w14:paraId="611BE097" w14:textId="77777777" w:rsidR="0068175A" w:rsidRPr="001524EE" w:rsidRDefault="0068175A" w:rsidP="0046366E">
            <w:pPr>
              <w:rPr>
                <w:rFonts w:cs="Arial"/>
                <w:b/>
                <w:color w:val="000000"/>
                <w:szCs w:val="20"/>
              </w:rPr>
            </w:pPr>
          </w:p>
        </w:tc>
        <w:tc>
          <w:tcPr>
            <w:tcW w:w="1956" w:type="dxa"/>
            <w:shd w:val="clear" w:color="auto" w:fill="auto"/>
          </w:tcPr>
          <w:p w14:paraId="0583F97E" w14:textId="77777777" w:rsidR="0068175A" w:rsidRPr="001524EE" w:rsidRDefault="0068175A" w:rsidP="0046366E">
            <w:pPr>
              <w:rPr>
                <w:rFonts w:cs="Arial"/>
                <w:b/>
                <w:color w:val="000000"/>
                <w:szCs w:val="20"/>
              </w:rPr>
            </w:pPr>
          </w:p>
        </w:tc>
        <w:tc>
          <w:tcPr>
            <w:tcW w:w="1956" w:type="dxa"/>
            <w:shd w:val="clear" w:color="auto" w:fill="auto"/>
          </w:tcPr>
          <w:p w14:paraId="33071B2F" w14:textId="77777777" w:rsidR="0068175A" w:rsidRPr="001524EE" w:rsidRDefault="0068175A" w:rsidP="0046366E">
            <w:pPr>
              <w:rPr>
                <w:rFonts w:cs="Arial"/>
                <w:b/>
                <w:color w:val="000000"/>
                <w:szCs w:val="20"/>
              </w:rPr>
            </w:pPr>
          </w:p>
        </w:tc>
      </w:tr>
      <w:tr w:rsidR="0068175A" w:rsidRPr="001524EE" w14:paraId="59846D47" w14:textId="77777777" w:rsidTr="0046366E">
        <w:trPr>
          <w:trHeight w:val="340"/>
        </w:trPr>
        <w:tc>
          <w:tcPr>
            <w:tcW w:w="1955" w:type="dxa"/>
            <w:shd w:val="clear" w:color="auto" w:fill="auto"/>
          </w:tcPr>
          <w:p w14:paraId="58D6546A" w14:textId="77777777" w:rsidR="0068175A" w:rsidRPr="001524EE" w:rsidRDefault="0068175A" w:rsidP="0046366E">
            <w:pPr>
              <w:rPr>
                <w:rFonts w:cs="Arial"/>
                <w:b/>
                <w:color w:val="000000"/>
                <w:szCs w:val="20"/>
              </w:rPr>
            </w:pPr>
          </w:p>
        </w:tc>
        <w:tc>
          <w:tcPr>
            <w:tcW w:w="1956" w:type="dxa"/>
            <w:shd w:val="clear" w:color="auto" w:fill="auto"/>
          </w:tcPr>
          <w:p w14:paraId="31713CAD" w14:textId="77777777" w:rsidR="0068175A" w:rsidRPr="001524EE" w:rsidRDefault="0068175A" w:rsidP="0046366E">
            <w:pPr>
              <w:rPr>
                <w:rFonts w:cs="Arial"/>
                <w:b/>
                <w:color w:val="000000"/>
                <w:szCs w:val="20"/>
              </w:rPr>
            </w:pPr>
          </w:p>
        </w:tc>
        <w:tc>
          <w:tcPr>
            <w:tcW w:w="1956" w:type="dxa"/>
            <w:shd w:val="clear" w:color="auto" w:fill="auto"/>
          </w:tcPr>
          <w:p w14:paraId="60318E57" w14:textId="77777777" w:rsidR="0068175A" w:rsidRPr="001524EE" w:rsidRDefault="0068175A" w:rsidP="0046366E">
            <w:pPr>
              <w:rPr>
                <w:rFonts w:cs="Arial"/>
                <w:b/>
                <w:color w:val="000000"/>
                <w:szCs w:val="20"/>
              </w:rPr>
            </w:pPr>
          </w:p>
        </w:tc>
        <w:tc>
          <w:tcPr>
            <w:tcW w:w="1956" w:type="dxa"/>
            <w:shd w:val="clear" w:color="auto" w:fill="auto"/>
          </w:tcPr>
          <w:p w14:paraId="682E831C" w14:textId="77777777" w:rsidR="0068175A" w:rsidRPr="001524EE" w:rsidRDefault="0068175A" w:rsidP="0046366E">
            <w:pPr>
              <w:rPr>
                <w:rFonts w:cs="Arial"/>
                <w:b/>
                <w:color w:val="000000"/>
                <w:szCs w:val="20"/>
              </w:rPr>
            </w:pPr>
          </w:p>
        </w:tc>
        <w:tc>
          <w:tcPr>
            <w:tcW w:w="1956" w:type="dxa"/>
            <w:shd w:val="clear" w:color="auto" w:fill="auto"/>
          </w:tcPr>
          <w:p w14:paraId="5B68AB67" w14:textId="77777777" w:rsidR="0068175A" w:rsidRPr="001524EE" w:rsidRDefault="0068175A" w:rsidP="0046366E">
            <w:pPr>
              <w:rPr>
                <w:rFonts w:cs="Arial"/>
                <w:b/>
                <w:color w:val="000000"/>
                <w:szCs w:val="20"/>
              </w:rPr>
            </w:pPr>
          </w:p>
        </w:tc>
      </w:tr>
      <w:tr w:rsidR="0068175A" w:rsidRPr="001524EE" w14:paraId="772F2109" w14:textId="77777777" w:rsidTr="0046366E">
        <w:trPr>
          <w:trHeight w:val="340"/>
        </w:trPr>
        <w:tc>
          <w:tcPr>
            <w:tcW w:w="1955" w:type="dxa"/>
            <w:shd w:val="clear" w:color="auto" w:fill="auto"/>
          </w:tcPr>
          <w:p w14:paraId="486114FC" w14:textId="77777777" w:rsidR="0068175A" w:rsidRPr="001524EE" w:rsidRDefault="0068175A" w:rsidP="0046366E">
            <w:pPr>
              <w:rPr>
                <w:rFonts w:cs="Arial"/>
                <w:b/>
                <w:color w:val="000000"/>
                <w:szCs w:val="20"/>
              </w:rPr>
            </w:pPr>
          </w:p>
        </w:tc>
        <w:tc>
          <w:tcPr>
            <w:tcW w:w="1956" w:type="dxa"/>
            <w:shd w:val="clear" w:color="auto" w:fill="auto"/>
          </w:tcPr>
          <w:p w14:paraId="4F6ED95E" w14:textId="77777777" w:rsidR="0068175A" w:rsidRPr="001524EE" w:rsidRDefault="0068175A" w:rsidP="0046366E">
            <w:pPr>
              <w:rPr>
                <w:rFonts w:cs="Arial"/>
                <w:b/>
                <w:color w:val="000000"/>
                <w:szCs w:val="20"/>
              </w:rPr>
            </w:pPr>
          </w:p>
        </w:tc>
        <w:tc>
          <w:tcPr>
            <w:tcW w:w="1956" w:type="dxa"/>
            <w:shd w:val="clear" w:color="auto" w:fill="auto"/>
          </w:tcPr>
          <w:p w14:paraId="6A95D279" w14:textId="77777777" w:rsidR="0068175A" w:rsidRPr="001524EE" w:rsidRDefault="0068175A" w:rsidP="0046366E">
            <w:pPr>
              <w:rPr>
                <w:rFonts w:cs="Arial"/>
                <w:b/>
                <w:color w:val="000000"/>
                <w:szCs w:val="20"/>
              </w:rPr>
            </w:pPr>
          </w:p>
        </w:tc>
        <w:tc>
          <w:tcPr>
            <w:tcW w:w="1956" w:type="dxa"/>
            <w:shd w:val="clear" w:color="auto" w:fill="auto"/>
          </w:tcPr>
          <w:p w14:paraId="10B8584E" w14:textId="77777777" w:rsidR="0068175A" w:rsidRPr="001524EE" w:rsidRDefault="0068175A" w:rsidP="0046366E">
            <w:pPr>
              <w:rPr>
                <w:rFonts w:cs="Arial"/>
                <w:b/>
                <w:color w:val="000000"/>
                <w:szCs w:val="20"/>
              </w:rPr>
            </w:pPr>
          </w:p>
        </w:tc>
        <w:tc>
          <w:tcPr>
            <w:tcW w:w="1956" w:type="dxa"/>
            <w:shd w:val="clear" w:color="auto" w:fill="auto"/>
          </w:tcPr>
          <w:p w14:paraId="0B2074D7" w14:textId="77777777" w:rsidR="0068175A" w:rsidRPr="001524EE" w:rsidRDefault="0068175A" w:rsidP="0046366E">
            <w:pPr>
              <w:rPr>
                <w:rFonts w:cs="Arial"/>
                <w:b/>
                <w:color w:val="000000"/>
                <w:szCs w:val="20"/>
              </w:rPr>
            </w:pPr>
          </w:p>
        </w:tc>
      </w:tr>
      <w:tr w:rsidR="0068175A" w:rsidRPr="001524EE" w14:paraId="6D015927" w14:textId="77777777" w:rsidTr="0046366E">
        <w:trPr>
          <w:trHeight w:val="340"/>
        </w:trPr>
        <w:tc>
          <w:tcPr>
            <w:tcW w:w="1955" w:type="dxa"/>
            <w:shd w:val="clear" w:color="auto" w:fill="auto"/>
          </w:tcPr>
          <w:p w14:paraId="66135AAA" w14:textId="77777777" w:rsidR="0068175A" w:rsidRPr="001524EE" w:rsidRDefault="0068175A" w:rsidP="0046366E">
            <w:pPr>
              <w:rPr>
                <w:rFonts w:cs="Arial"/>
                <w:b/>
                <w:color w:val="000000"/>
                <w:szCs w:val="20"/>
              </w:rPr>
            </w:pPr>
          </w:p>
        </w:tc>
        <w:tc>
          <w:tcPr>
            <w:tcW w:w="1956" w:type="dxa"/>
            <w:shd w:val="clear" w:color="auto" w:fill="auto"/>
          </w:tcPr>
          <w:p w14:paraId="0F8A2A77" w14:textId="77777777" w:rsidR="0068175A" w:rsidRPr="001524EE" w:rsidRDefault="0068175A" w:rsidP="0046366E">
            <w:pPr>
              <w:rPr>
                <w:rFonts w:cs="Arial"/>
                <w:b/>
                <w:color w:val="000000"/>
                <w:szCs w:val="20"/>
              </w:rPr>
            </w:pPr>
          </w:p>
        </w:tc>
        <w:tc>
          <w:tcPr>
            <w:tcW w:w="1956" w:type="dxa"/>
            <w:shd w:val="clear" w:color="auto" w:fill="auto"/>
          </w:tcPr>
          <w:p w14:paraId="428BD0A0" w14:textId="77777777" w:rsidR="0068175A" w:rsidRPr="001524EE" w:rsidRDefault="0068175A" w:rsidP="0046366E">
            <w:pPr>
              <w:rPr>
                <w:rFonts w:cs="Arial"/>
                <w:b/>
                <w:color w:val="000000"/>
                <w:szCs w:val="20"/>
              </w:rPr>
            </w:pPr>
          </w:p>
        </w:tc>
        <w:tc>
          <w:tcPr>
            <w:tcW w:w="1956" w:type="dxa"/>
            <w:shd w:val="clear" w:color="auto" w:fill="auto"/>
          </w:tcPr>
          <w:p w14:paraId="08CF6936" w14:textId="77777777" w:rsidR="0068175A" w:rsidRPr="001524EE" w:rsidRDefault="0068175A" w:rsidP="0046366E">
            <w:pPr>
              <w:rPr>
                <w:rFonts w:cs="Arial"/>
                <w:b/>
                <w:color w:val="000000"/>
                <w:szCs w:val="20"/>
              </w:rPr>
            </w:pPr>
          </w:p>
        </w:tc>
        <w:tc>
          <w:tcPr>
            <w:tcW w:w="1956" w:type="dxa"/>
            <w:shd w:val="clear" w:color="auto" w:fill="auto"/>
          </w:tcPr>
          <w:p w14:paraId="1804035A" w14:textId="77777777" w:rsidR="0068175A" w:rsidRPr="001524EE" w:rsidRDefault="0068175A" w:rsidP="0046366E">
            <w:pPr>
              <w:rPr>
                <w:rFonts w:cs="Arial"/>
                <w:b/>
                <w:color w:val="000000"/>
                <w:szCs w:val="20"/>
              </w:rPr>
            </w:pPr>
          </w:p>
        </w:tc>
      </w:tr>
      <w:tr w:rsidR="0068175A" w:rsidRPr="001524EE" w14:paraId="55588F59" w14:textId="77777777" w:rsidTr="0046366E">
        <w:trPr>
          <w:trHeight w:val="340"/>
        </w:trPr>
        <w:tc>
          <w:tcPr>
            <w:tcW w:w="1955" w:type="dxa"/>
            <w:shd w:val="clear" w:color="auto" w:fill="auto"/>
          </w:tcPr>
          <w:p w14:paraId="67C6159E" w14:textId="77777777" w:rsidR="0068175A" w:rsidRPr="001524EE" w:rsidRDefault="0068175A" w:rsidP="0046366E">
            <w:pPr>
              <w:rPr>
                <w:rFonts w:cs="Arial"/>
                <w:b/>
                <w:color w:val="000000"/>
                <w:szCs w:val="20"/>
              </w:rPr>
            </w:pPr>
          </w:p>
        </w:tc>
        <w:tc>
          <w:tcPr>
            <w:tcW w:w="1956" w:type="dxa"/>
            <w:shd w:val="clear" w:color="auto" w:fill="auto"/>
          </w:tcPr>
          <w:p w14:paraId="35383055" w14:textId="77777777" w:rsidR="0068175A" w:rsidRPr="001524EE" w:rsidRDefault="0068175A" w:rsidP="0046366E">
            <w:pPr>
              <w:rPr>
                <w:rFonts w:cs="Arial"/>
                <w:b/>
                <w:color w:val="000000"/>
                <w:szCs w:val="20"/>
              </w:rPr>
            </w:pPr>
          </w:p>
        </w:tc>
        <w:tc>
          <w:tcPr>
            <w:tcW w:w="1956" w:type="dxa"/>
            <w:shd w:val="clear" w:color="auto" w:fill="auto"/>
          </w:tcPr>
          <w:p w14:paraId="47A2EFDD" w14:textId="77777777" w:rsidR="0068175A" w:rsidRPr="001524EE" w:rsidRDefault="0068175A" w:rsidP="0046366E">
            <w:pPr>
              <w:rPr>
                <w:rFonts w:cs="Arial"/>
                <w:b/>
                <w:color w:val="000000"/>
                <w:szCs w:val="20"/>
              </w:rPr>
            </w:pPr>
          </w:p>
        </w:tc>
        <w:tc>
          <w:tcPr>
            <w:tcW w:w="1956" w:type="dxa"/>
            <w:shd w:val="clear" w:color="auto" w:fill="auto"/>
          </w:tcPr>
          <w:p w14:paraId="50D8D9F6" w14:textId="77777777" w:rsidR="0068175A" w:rsidRPr="001524EE" w:rsidRDefault="0068175A" w:rsidP="0046366E">
            <w:pPr>
              <w:rPr>
                <w:rFonts w:cs="Arial"/>
                <w:b/>
                <w:color w:val="000000"/>
                <w:szCs w:val="20"/>
              </w:rPr>
            </w:pPr>
          </w:p>
        </w:tc>
        <w:tc>
          <w:tcPr>
            <w:tcW w:w="1956" w:type="dxa"/>
            <w:shd w:val="clear" w:color="auto" w:fill="auto"/>
          </w:tcPr>
          <w:p w14:paraId="2A2E82B1" w14:textId="77777777" w:rsidR="0068175A" w:rsidRPr="001524EE" w:rsidRDefault="0068175A" w:rsidP="0046366E">
            <w:pPr>
              <w:rPr>
                <w:rFonts w:cs="Arial"/>
                <w:b/>
                <w:color w:val="000000"/>
                <w:szCs w:val="20"/>
              </w:rPr>
            </w:pPr>
          </w:p>
        </w:tc>
      </w:tr>
      <w:tr w:rsidR="0068175A" w:rsidRPr="001524EE" w14:paraId="07BF3FAC" w14:textId="77777777" w:rsidTr="0046366E">
        <w:trPr>
          <w:trHeight w:val="340"/>
        </w:trPr>
        <w:tc>
          <w:tcPr>
            <w:tcW w:w="1955" w:type="dxa"/>
            <w:shd w:val="clear" w:color="auto" w:fill="auto"/>
          </w:tcPr>
          <w:p w14:paraId="41803B60" w14:textId="77777777" w:rsidR="0068175A" w:rsidRPr="001524EE" w:rsidRDefault="0068175A" w:rsidP="0046366E">
            <w:pPr>
              <w:rPr>
                <w:rFonts w:cs="Arial"/>
                <w:b/>
                <w:color w:val="000000"/>
                <w:szCs w:val="20"/>
              </w:rPr>
            </w:pPr>
          </w:p>
        </w:tc>
        <w:tc>
          <w:tcPr>
            <w:tcW w:w="1956" w:type="dxa"/>
            <w:shd w:val="clear" w:color="auto" w:fill="auto"/>
          </w:tcPr>
          <w:p w14:paraId="6F7296E2" w14:textId="77777777" w:rsidR="0068175A" w:rsidRPr="001524EE" w:rsidRDefault="0068175A" w:rsidP="0046366E">
            <w:pPr>
              <w:rPr>
                <w:rFonts w:cs="Arial"/>
                <w:b/>
                <w:color w:val="000000"/>
                <w:szCs w:val="20"/>
              </w:rPr>
            </w:pPr>
          </w:p>
        </w:tc>
        <w:tc>
          <w:tcPr>
            <w:tcW w:w="1956" w:type="dxa"/>
            <w:shd w:val="clear" w:color="auto" w:fill="auto"/>
          </w:tcPr>
          <w:p w14:paraId="1A13411C" w14:textId="77777777" w:rsidR="0068175A" w:rsidRPr="001524EE" w:rsidRDefault="0068175A" w:rsidP="0046366E">
            <w:pPr>
              <w:rPr>
                <w:rFonts w:cs="Arial"/>
                <w:b/>
                <w:color w:val="000000"/>
                <w:szCs w:val="20"/>
              </w:rPr>
            </w:pPr>
          </w:p>
        </w:tc>
        <w:tc>
          <w:tcPr>
            <w:tcW w:w="1956" w:type="dxa"/>
            <w:shd w:val="clear" w:color="auto" w:fill="auto"/>
          </w:tcPr>
          <w:p w14:paraId="6FB57CF3" w14:textId="77777777" w:rsidR="0068175A" w:rsidRPr="001524EE" w:rsidRDefault="0068175A" w:rsidP="0046366E">
            <w:pPr>
              <w:rPr>
                <w:rFonts w:cs="Arial"/>
                <w:b/>
                <w:color w:val="000000"/>
                <w:szCs w:val="20"/>
              </w:rPr>
            </w:pPr>
          </w:p>
        </w:tc>
        <w:tc>
          <w:tcPr>
            <w:tcW w:w="1956" w:type="dxa"/>
            <w:shd w:val="clear" w:color="auto" w:fill="auto"/>
          </w:tcPr>
          <w:p w14:paraId="208775CF" w14:textId="77777777" w:rsidR="0068175A" w:rsidRPr="001524EE" w:rsidRDefault="0068175A" w:rsidP="0046366E">
            <w:pPr>
              <w:rPr>
                <w:rFonts w:cs="Arial"/>
                <w:b/>
                <w:color w:val="000000"/>
                <w:szCs w:val="20"/>
              </w:rPr>
            </w:pPr>
          </w:p>
        </w:tc>
      </w:tr>
      <w:tr w:rsidR="0068175A" w:rsidRPr="001524EE" w14:paraId="15B94680" w14:textId="77777777" w:rsidTr="0046366E">
        <w:trPr>
          <w:trHeight w:val="340"/>
        </w:trPr>
        <w:tc>
          <w:tcPr>
            <w:tcW w:w="1955" w:type="dxa"/>
            <w:shd w:val="clear" w:color="auto" w:fill="auto"/>
          </w:tcPr>
          <w:p w14:paraId="4EFA692C" w14:textId="77777777" w:rsidR="0068175A" w:rsidRPr="001524EE" w:rsidRDefault="0068175A" w:rsidP="0046366E">
            <w:pPr>
              <w:rPr>
                <w:rFonts w:cs="Arial"/>
                <w:b/>
                <w:color w:val="000000"/>
                <w:szCs w:val="20"/>
              </w:rPr>
            </w:pPr>
          </w:p>
        </w:tc>
        <w:tc>
          <w:tcPr>
            <w:tcW w:w="1956" w:type="dxa"/>
            <w:shd w:val="clear" w:color="auto" w:fill="auto"/>
          </w:tcPr>
          <w:p w14:paraId="77A1A5F5" w14:textId="77777777" w:rsidR="0068175A" w:rsidRPr="001524EE" w:rsidRDefault="0068175A" w:rsidP="0046366E">
            <w:pPr>
              <w:rPr>
                <w:rFonts w:cs="Arial"/>
                <w:b/>
                <w:color w:val="000000"/>
                <w:szCs w:val="20"/>
              </w:rPr>
            </w:pPr>
          </w:p>
        </w:tc>
        <w:tc>
          <w:tcPr>
            <w:tcW w:w="1956" w:type="dxa"/>
            <w:shd w:val="clear" w:color="auto" w:fill="auto"/>
          </w:tcPr>
          <w:p w14:paraId="0F689434" w14:textId="77777777" w:rsidR="0068175A" w:rsidRPr="001524EE" w:rsidRDefault="0068175A" w:rsidP="0046366E">
            <w:pPr>
              <w:rPr>
                <w:rFonts w:cs="Arial"/>
                <w:b/>
                <w:color w:val="000000"/>
                <w:szCs w:val="20"/>
              </w:rPr>
            </w:pPr>
          </w:p>
        </w:tc>
        <w:tc>
          <w:tcPr>
            <w:tcW w:w="1956" w:type="dxa"/>
            <w:shd w:val="clear" w:color="auto" w:fill="auto"/>
          </w:tcPr>
          <w:p w14:paraId="3A0A4D75" w14:textId="77777777" w:rsidR="0068175A" w:rsidRPr="001524EE" w:rsidRDefault="0068175A" w:rsidP="0046366E">
            <w:pPr>
              <w:rPr>
                <w:rFonts w:cs="Arial"/>
                <w:b/>
                <w:color w:val="000000"/>
                <w:szCs w:val="20"/>
              </w:rPr>
            </w:pPr>
          </w:p>
        </w:tc>
        <w:tc>
          <w:tcPr>
            <w:tcW w:w="1956" w:type="dxa"/>
            <w:shd w:val="clear" w:color="auto" w:fill="auto"/>
          </w:tcPr>
          <w:p w14:paraId="384A4EAE" w14:textId="77777777" w:rsidR="0068175A" w:rsidRPr="001524EE" w:rsidRDefault="0068175A" w:rsidP="0046366E">
            <w:pPr>
              <w:rPr>
                <w:rFonts w:cs="Arial"/>
                <w:b/>
                <w:color w:val="000000"/>
                <w:szCs w:val="20"/>
              </w:rPr>
            </w:pPr>
          </w:p>
        </w:tc>
      </w:tr>
      <w:tr w:rsidR="0068175A" w:rsidRPr="001524EE" w14:paraId="2432BB91" w14:textId="77777777" w:rsidTr="0046366E">
        <w:trPr>
          <w:trHeight w:val="340"/>
        </w:trPr>
        <w:tc>
          <w:tcPr>
            <w:tcW w:w="1955" w:type="dxa"/>
            <w:shd w:val="clear" w:color="auto" w:fill="auto"/>
          </w:tcPr>
          <w:p w14:paraId="7FD25571" w14:textId="77777777" w:rsidR="0068175A" w:rsidRPr="001524EE" w:rsidRDefault="0068175A" w:rsidP="0046366E">
            <w:pPr>
              <w:rPr>
                <w:rFonts w:cs="Arial"/>
                <w:b/>
                <w:color w:val="000000"/>
                <w:szCs w:val="20"/>
              </w:rPr>
            </w:pPr>
          </w:p>
        </w:tc>
        <w:tc>
          <w:tcPr>
            <w:tcW w:w="1956" w:type="dxa"/>
            <w:shd w:val="clear" w:color="auto" w:fill="auto"/>
          </w:tcPr>
          <w:p w14:paraId="4324D20D" w14:textId="77777777" w:rsidR="0068175A" w:rsidRPr="001524EE" w:rsidRDefault="0068175A" w:rsidP="0046366E">
            <w:pPr>
              <w:rPr>
                <w:rFonts w:cs="Arial"/>
                <w:b/>
                <w:color w:val="000000"/>
                <w:szCs w:val="20"/>
              </w:rPr>
            </w:pPr>
          </w:p>
        </w:tc>
        <w:tc>
          <w:tcPr>
            <w:tcW w:w="1956" w:type="dxa"/>
            <w:shd w:val="clear" w:color="auto" w:fill="auto"/>
          </w:tcPr>
          <w:p w14:paraId="769B1C41" w14:textId="77777777" w:rsidR="0068175A" w:rsidRPr="001524EE" w:rsidRDefault="0068175A" w:rsidP="0046366E">
            <w:pPr>
              <w:rPr>
                <w:rFonts w:cs="Arial"/>
                <w:b/>
                <w:color w:val="000000"/>
                <w:szCs w:val="20"/>
              </w:rPr>
            </w:pPr>
          </w:p>
        </w:tc>
        <w:tc>
          <w:tcPr>
            <w:tcW w:w="1956" w:type="dxa"/>
            <w:shd w:val="clear" w:color="auto" w:fill="auto"/>
          </w:tcPr>
          <w:p w14:paraId="3797DA28" w14:textId="77777777" w:rsidR="0068175A" w:rsidRPr="001524EE" w:rsidRDefault="0068175A" w:rsidP="0046366E">
            <w:pPr>
              <w:rPr>
                <w:rFonts w:cs="Arial"/>
                <w:b/>
                <w:color w:val="000000"/>
                <w:szCs w:val="20"/>
              </w:rPr>
            </w:pPr>
          </w:p>
        </w:tc>
        <w:tc>
          <w:tcPr>
            <w:tcW w:w="1956" w:type="dxa"/>
            <w:shd w:val="clear" w:color="auto" w:fill="auto"/>
          </w:tcPr>
          <w:p w14:paraId="579903C7" w14:textId="77777777" w:rsidR="0068175A" w:rsidRPr="001524EE" w:rsidRDefault="0068175A" w:rsidP="0046366E">
            <w:pPr>
              <w:rPr>
                <w:rFonts w:cs="Arial"/>
                <w:b/>
                <w:color w:val="000000"/>
                <w:szCs w:val="20"/>
              </w:rPr>
            </w:pPr>
          </w:p>
        </w:tc>
      </w:tr>
      <w:tr w:rsidR="0068175A" w:rsidRPr="001524EE" w14:paraId="4B1450DB" w14:textId="77777777" w:rsidTr="0046366E">
        <w:trPr>
          <w:trHeight w:val="340"/>
        </w:trPr>
        <w:tc>
          <w:tcPr>
            <w:tcW w:w="1955" w:type="dxa"/>
            <w:shd w:val="clear" w:color="auto" w:fill="auto"/>
          </w:tcPr>
          <w:p w14:paraId="49526E16" w14:textId="77777777" w:rsidR="0068175A" w:rsidRPr="001524EE" w:rsidRDefault="0068175A" w:rsidP="0046366E">
            <w:pPr>
              <w:rPr>
                <w:rFonts w:cs="Arial"/>
                <w:b/>
                <w:color w:val="000000"/>
                <w:szCs w:val="20"/>
              </w:rPr>
            </w:pPr>
          </w:p>
        </w:tc>
        <w:tc>
          <w:tcPr>
            <w:tcW w:w="1956" w:type="dxa"/>
            <w:shd w:val="clear" w:color="auto" w:fill="auto"/>
          </w:tcPr>
          <w:p w14:paraId="7A56159C" w14:textId="77777777" w:rsidR="0068175A" w:rsidRPr="001524EE" w:rsidRDefault="0068175A" w:rsidP="0046366E">
            <w:pPr>
              <w:rPr>
                <w:rFonts w:cs="Arial"/>
                <w:b/>
                <w:color w:val="000000"/>
                <w:szCs w:val="20"/>
              </w:rPr>
            </w:pPr>
          </w:p>
        </w:tc>
        <w:tc>
          <w:tcPr>
            <w:tcW w:w="1956" w:type="dxa"/>
            <w:shd w:val="clear" w:color="auto" w:fill="auto"/>
          </w:tcPr>
          <w:p w14:paraId="5387F6C9" w14:textId="77777777" w:rsidR="0068175A" w:rsidRPr="001524EE" w:rsidRDefault="0068175A" w:rsidP="0046366E">
            <w:pPr>
              <w:rPr>
                <w:rFonts w:cs="Arial"/>
                <w:b/>
                <w:color w:val="000000"/>
                <w:szCs w:val="20"/>
              </w:rPr>
            </w:pPr>
          </w:p>
        </w:tc>
        <w:tc>
          <w:tcPr>
            <w:tcW w:w="1956" w:type="dxa"/>
            <w:shd w:val="clear" w:color="auto" w:fill="auto"/>
          </w:tcPr>
          <w:p w14:paraId="22135344" w14:textId="77777777" w:rsidR="0068175A" w:rsidRPr="001524EE" w:rsidRDefault="0068175A" w:rsidP="0046366E">
            <w:pPr>
              <w:rPr>
                <w:rFonts w:cs="Arial"/>
                <w:b/>
                <w:color w:val="000000"/>
                <w:szCs w:val="20"/>
              </w:rPr>
            </w:pPr>
          </w:p>
        </w:tc>
        <w:tc>
          <w:tcPr>
            <w:tcW w:w="1956" w:type="dxa"/>
            <w:shd w:val="clear" w:color="auto" w:fill="auto"/>
          </w:tcPr>
          <w:p w14:paraId="5A6E0DCD" w14:textId="77777777" w:rsidR="0068175A" w:rsidRPr="001524EE" w:rsidRDefault="0068175A" w:rsidP="0046366E">
            <w:pPr>
              <w:rPr>
                <w:rFonts w:cs="Arial"/>
                <w:b/>
                <w:color w:val="000000"/>
                <w:szCs w:val="20"/>
              </w:rPr>
            </w:pPr>
          </w:p>
        </w:tc>
      </w:tr>
      <w:tr w:rsidR="0068175A" w:rsidRPr="001524EE" w14:paraId="7291CE5B" w14:textId="77777777" w:rsidTr="0046366E">
        <w:trPr>
          <w:trHeight w:val="340"/>
        </w:trPr>
        <w:tc>
          <w:tcPr>
            <w:tcW w:w="1955" w:type="dxa"/>
            <w:shd w:val="clear" w:color="auto" w:fill="auto"/>
          </w:tcPr>
          <w:p w14:paraId="656EC42A" w14:textId="77777777" w:rsidR="0068175A" w:rsidRPr="001524EE" w:rsidRDefault="0068175A" w:rsidP="0046366E">
            <w:pPr>
              <w:rPr>
                <w:rFonts w:cs="Arial"/>
                <w:b/>
                <w:color w:val="000000"/>
                <w:szCs w:val="20"/>
              </w:rPr>
            </w:pPr>
          </w:p>
        </w:tc>
        <w:tc>
          <w:tcPr>
            <w:tcW w:w="1956" w:type="dxa"/>
            <w:shd w:val="clear" w:color="auto" w:fill="auto"/>
          </w:tcPr>
          <w:p w14:paraId="65685A98" w14:textId="77777777" w:rsidR="0068175A" w:rsidRPr="001524EE" w:rsidRDefault="0068175A" w:rsidP="0046366E">
            <w:pPr>
              <w:rPr>
                <w:rFonts w:cs="Arial"/>
                <w:b/>
                <w:color w:val="000000"/>
                <w:szCs w:val="20"/>
              </w:rPr>
            </w:pPr>
          </w:p>
        </w:tc>
        <w:tc>
          <w:tcPr>
            <w:tcW w:w="1956" w:type="dxa"/>
            <w:shd w:val="clear" w:color="auto" w:fill="auto"/>
          </w:tcPr>
          <w:p w14:paraId="6F68632A" w14:textId="77777777" w:rsidR="0068175A" w:rsidRPr="001524EE" w:rsidRDefault="0068175A" w:rsidP="0046366E">
            <w:pPr>
              <w:rPr>
                <w:rFonts w:cs="Arial"/>
                <w:b/>
                <w:color w:val="000000"/>
                <w:szCs w:val="20"/>
              </w:rPr>
            </w:pPr>
          </w:p>
        </w:tc>
        <w:tc>
          <w:tcPr>
            <w:tcW w:w="1956" w:type="dxa"/>
            <w:shd w:val="clear" w:color="auto" w:fill="auto"/>
          </w:tcPr>
          <w:p w14:paraId="12B13C52" w14:textId="77777777" w:rsidR="0068175A" w:rsidRPr="001524EE" w:rsidRDefault="0068175A" w:rsidP="0046366E">
            <w:pPr>
              <w:rPr>
                <w:rFonts w:cs="Arial"/>
                <w:b/>
                <w:color w:val="000000"/>
                <w:szCs w:val="20"/>
              </w:rPr>
            </w:pPr>
          </w:p>
        </w:tc>
        <w:tc>
          <w:tcPr>
            <w:tcW w:w="1956" w:type="dxa"/>
            <w:shd w:val="clear" w:color="auto" w:fill="auto"/>
          </w:tcPr>
          <w:p w14:paraId="3463C538" w14:textId="77777777" w:rsidR="0068175A" w:rsidRPr="001524EE" w:rsidRDefault="0068175A" w:rsidP="0046366E">
            <w:pPr>
              <w:rPr>
                <w:rFonts w:cs="Arial"/>
                <w:b/>
                <w:color w:val="000000"/>
                <w:szCs w:val="20"/>
              </w:rPr>
            </w:pPr>
          </w:p>
        </w:tc>
      </w:tr>
      <w:tr w:rsidR="0068175A" w:rsidRPr="001524EE" w14:paraId="288E0982" w14:textId="77777777" w:rsidTr="0046366E">
        <w:trPr>
          <w:trHeight w:val="340"/>
        </w:trPr>
        <w:tc>
          <w:tcPr>
            <w:tcW w:w="1955" w:type="dxa"/>
            <w:shd w:val="clear" w:color="auto" w:fill="auto"/>
          </w:tcPr>
          <w:p w14:paraId="5EA6712B" w14:textId="77777777" w:rsidR="0068175A" w:rsidRPr="001524EE" w:rsidRDefault="0068175A" w:rsidP="0046366E">
            <w:pPr>
              <w:rPr>
                <w:rFonts w:cs="Arial"/>
                <w:b/>
                <w:color w:val="000000"/>
                <w:szCs w:val="20"/>
              </w:rPr>
            </w:pPr>
          </w:p>
        </w:tc>
        <w:tc>
          <w:tcPr>
            <w:tcW w:w="1956" w:type="dxa"/>
            <w:shd w:val="clear" w:color="auto" w:fill="auto"/>
          </w:tcPr>
          <w:p w14:paraId="32505F0E" w14:textId="77777777" w:rsidR="0068175A" w:rsidRPr="001524EE" w:rsidRDefault="0068175A" w:rsidP="0046366E">
            <w:pPr>
              <w:rPr>
                <w:rFonts w:cs="Arial"/>
                <w:b/>
                <w:color w:val="000000"/>
                <w:szCs w:val="20"/>
              </w:rPr>
            </w:pPr>
          </w:p>
        </w:tc>
        <w:tc>
          <w:tcPr>
            <w:tcW w:w="1956" w:type="dxa"/>
            <w:shd w:val="clear" w:color="auto" w:fill="auto"/>
          </w:tcPr>
          <w:p w14:paraId="505B6D28" w14:textId="77777777" w:rsidR="0068175A" w:rsidRPr="001524EE" w:rsidRDefault="0068175A" w:rsidP="0046366E">
            <w:pPr>
              <w:rPr>
                <w:rFonts w:cs="Arial"/>
                <w:b/>
                <w:color w:val="000000"/>
                <w:szCs w:val="20"/>
              </w:rPr>
            </w:pPr>
          </w:p>
        </w:tc>
        <w:tc>
          <w:tcPr>
            <w:tcW w:w="1956" w:type="dxa"/>
            <w:shd w:val="clear" w:color="auto" w:fill="auto"/>
          </w:tcPr>
          <w:p w14:paraId="5E7785E6" w14:textId="77777777" w:rsidR="0068175A" w:rsidRPr="001524EE" w:rsidRDefault="0068175A" w:rsidP="0046366E">
            <w:pPr>
              <w:rPr>
                <w:rFonts w:cs="Arial"/>
                <w:b/>
                <w:color w:val="000000"/>
                <w:szCs w:val="20"/>
              </w:rPr>
            </w:pPr>
          </w:p>
        </w:tc>
        <w:tc>
          <w:tcPr>
            <w:tcW w:w="1956" w:type="dxa"/>
            <w:shd w:val="clear" w:color="auto" w:fill="auto"/>
          </w:tcPr>
          <w:p w14:paraId="2A58B7C0" w14:textId="77777777" w:rsidR="0068175A" w:rsidRPr="001524EE" w:rsidRDefault="0068175A" w:rsidP="0046366E">
            <w:pPr>
              <w:rPr>
                <w:rFonts w:cs="Arial"/>
                <w:b/>
                <w:color w:val="000000"/>
                <w:szCs w:val="20"/>
              </w:rPr>
            </w:pPr>
          </w:p>
        </w:tc>
      </w:tr>
      <w:tr w:rsidR="0068175A" w:rsidRPr="001524EE" w14:paraId="20927DFB" w14:textId="77777777" w:rsidTr="0046366E">
        <w:trPr>
          <w:trHeight w:val="340"/>
        </w:trPr>
        <w:tc>
          <w:tcPr>
            <w:tcW w:w="1955" w:type="dxa"/>
            <w:shd w:val="clear" w:color="auto" w:fill="auto"/>
          </w:tcPr>
          <w:p w14:paraId="6C0F8203" w14:textId="77777777" w:rsidR="0068175A" w:rsidRPr="001524EE" w:rsidRDefault="0068175A" w:rsidP="0046366E">
            <w:pPr>
              <w:rPr>
                <w:rFonts w:cs="Arial"/>
                <w:b/>
                <w:color w:val="000000"/>
                <w:szCs w:val="20"/>
              </w:rPr>
            </w:pPr>
          </w:p>
        </w:tc>
        <w:tc>
          <w:tcPr>
            <w:tcW w:w="1956" w:type="dxa"/>
            <w:shd w:val="clear" w:color="auto" w:fill="auto"/>
          </w:tcPr>
          <w:p w14:paraId="29FB995D" w14:textId="77777777" w:rsidR="0068175A" w:rsidRPr="001524EE" w:rsidRDefault="0068175A" w:rsidP="0046366E">
            <w:pPr>
              <w:rPr>
                <w:rFonts w:cs="Arial"/>
                <w:b/>
                <w:color w:val="000000"/>
                <w:szCs w:val="20"/>
              </w:rPr>
            </w:pPr>
          </w:p>
        </w:tc>
        <w:tc>
          <w:tcPr>
            <w:tcW w:w="1956" w:type="dxa"/>
            <w:shd w:val="clear" w:color="auto" w:fill="auto"/>
          </w:tcPr>
          <w:p w14:paraId="34374A65" w14:textId="77777777" w:rsidR="0068175A" w:rsidRPr="001524EE" w:rsidRDefault="0068175A" w:rsidP="0046366E">
            <w:pPr>
              <w:rPr>
                <w:rFonts w:cs="Arial"/>
                <w:b/>
                <w:color w:val="000000"/>
                <w:szCs w:val="20"/>
              </w:rPr>
            </w:pPr>
          </w:p>
        </w:tc>
        <w:tc>
          <w:tcPr>
            <w:tcW w:w="1956" w:type="dxa"/>
            <w:shd w:val="clear" w:color="auto" w:fill="auto"/>
          </w:tcPr>
          <w:p w14:paraId="482DD4B7" w14:textId="77777777" w:rsidR="0068175A" w:rsidRPr="001524EE" w:rsidRDefault="0068175A" w:rsidP="0046366E">
            <w:pPr>
              <w:rPr>
                <w:rFonts w:cs="Arial"/>
                <w:b/>
                <w:color w:val="000000"/>
                <w:szCs w:val="20"/>
              </w:rPr>
            </w:pPr>
          </w:p>
        </w:tc>
        <w:tc>
          <w:tcPr>
            <w:tcW w:w="1956" w:type="dxa"/>
            <w:shd w:val="clear" w:color="auto" w:fill="auto"/>
          </w:tcPr>
          <w:p w14:paraId="21464A06" w14:textId="77777777" w:rsidR="0068175A" w:rsidRPr="001524EE" w:rsidRDefault="0068175A" w:rsidP="0046366E">
            <w:pPr>
              <w:rPr>
                <w:rFonts w:cs="Arial"/>
                <w:b/>
                <w:color w:val="000000"/>
                <w:szCs w:val="20"/>
              </w:rPr>
            </w:pPr>
          </w:p>
        </w:tc>
      </w:tr>
      <w:tr w:rsidR="0068175A" w:rsidRPr="001524EE" w14:paraId="52AB4A7B" w14:textId="77777777" w:rsidTr="0046366E">
        <w:trPr>
          <w:trHeight w:val="340"/>
        </w:trPr>
        <w:tc>
          <w:tcPr>
            <w:tcW w:w="1955" w:type="dxa"/>
            <w:shd w:val="clear" w:color="auto" w:fill="auto"/>
          </w:tcPr>
          <w:p w14:paraId="2EF7C9B2" w14:textId="77777777" w:rsidR="0068175A" w:rsidRPr="001524EE" w:rsidRDefault="0068175A" w:rsidP="0046366E">
            <w:pPr>
              <w:rPr>
                <w:rFonts w:cs="Arial"/>
                <w:b/>
                <w:color w:val="000000"/>
                <w:szCs w:val="20"/>
              </w:rPr>
            </w:pPr>
          </w:p>
        </w:tc>
        <w:tc>
          <w:tcPr>
            <w:tcW w:w="1956" w:type="dxa"/>
            <w:shd w:val="clear" w:color="auto" w:fill="auto"/>
          </w:tcPr>
          <w:p w14:paraId="73017E63" w14:textId="77777777" w:rsidR="0068175A" w:rsidRPr="001524EE" w:rsidRDefault="0068175A" w:rsidP="0046366E">
            <w:pPr>
              <w:rPr>
                <w:rFonts w:cs="Arial"/>
                <w:b/>
                <w:color w:val="000000"/>
                <w:szCs w:val="20"/>
              </w:rPr>
            </w:pPr>
          </w:p>
        </w:tc>
        <w:tc>
          <w:tcPr>
            <w:tcW w:w="1956" w:type="dxa"/>
            <w:shd w:val="clear" w:color="auto" w:fill="auto"/>
          </w:tcPr>
          <w:p w14:paraId="1B5A9C2B" w14:textId="77777777" w:rsidR="0068175A" w:rsidRPr="001524EE" w:rsidRDefault="0068175A" w:rsidP="0046366E">
            <w:pPr>
              <w:rPr>
                <w:rFonts w:cs="Arial"/>
                <w:b/>
                <w:color w:val="000000"/>
                <w:szCs w:val="20"/>
              </w:rPr>
            </w:pPr>
          </w:p>
        </w:tc>
        <w:tc>
          <w:tcPr>
            <w:tcW w:w="1956" w:type="dxa"/>
            <w:shd w:val="clear" w:color="auto" w:fill="auto"/>
          </w:tcPr>
          <w:p w14:paraId="7E25EF5D" w14:textId="77777777" w:rsidR="0068175A" w:rsidRPr="001524EE" w:rsidRDefault="0068175A" w:rsidP="0046366E">
            <w:pPr>
              <w:rPr>
                <w:rFonts w:cs="Arial"/>
                <w:b/>
                <w:color w:val="000000"/>
                <w:szCs w:val="20"/>
              </w:rPr>
            </w:pPr>
          </w:p>
        </w:tc>
        <w:tc>
          <w:tcPr>
            <w:tcW w:w="1956" w:type="dxa"/>
            <w:shd w:val="clear" w:color="auto" w:fill="auto"/>
          </w:tcPr>
          <w:p w14:paraId="105CC982" w14:textId="77777777" w:rsidR="0068175A" w:rsidRPr="001524EE" w:rsidRDefault="0068175A" w:rsidP="0046366E">
            <w:pPr>
              <w:rPr>
                <w:rFonts w:cs="Arial"/>
                <w:b/>
                <w:color w:val="000000"/>
                <w:szCs w:val="20"/>
              </w:rPr>
            </w:pPr>
          </w:p>
        </w:tc>
      </w:tr>
      <w:tr w:rsidR="0068175A" w:rsidRPr="001524EE" w14:paraId="4DB583C7" w14:textId="77777777" w:rsidTr="0046366E">
        <w:trPr>
          <w:trHeight w:val="340"/>
        </w:trPr>
        <w:tc>
          <w:tcPr>
            <w:tcW w:w="1955" w:type="dxa"/>
            <w:shd w:val="clear" w:color="auto" w:fill="auto"/>
          </w:tcPr>
          <w:p w14:paraId="10552AC0" w14:textId="77777777" w:rsidR="0068175A" w:rsidRPr="001524EE" w:rsidRDefault="0068175A" w:rsidP="0046366E">
            <w:pPr>
              <w:rPr>
                <w:rFonts w:cs="Arial"/>
                <w:b/>
                <w:color w:val="000000"/>
                <w:szCs w:val="20"/>
              </w:rPr>
            </w:pPr>
          </w:p>
        </w:tc>
        <w:tc>
          <w:tcPr>
            <w:tcW w:w="1956" w:type="dxa"/>
            <w:shd w:val="clear" w:color="auto" w:fill="auto"/>
          </w:tcPr>
          <w:p w14:paraId="2E55C7F7" w14:textId="77777777" w:rsidR="0068175A" w:rsidRPr="001524EE" w:rsidRDefault="0068175A" w:rsidP="0046366E">
            <w:pPr>
              <w:rPr>
                <w:rFonts w:cs="Arial"/>
                <w:b/>
                <w:color w:val="000000"/>
                <w:szCs w:val="20"/>
              </w:rPr>
            </w:pPr>
          </w:p>
        </w:tc>
        <w:tc>
          <w:tcPr>
            <w:tcW w:w="1956" w:type="dxa"/>
            <w:shd w:val="clear" w:color="auto" w:fill="auto"/>
          </w:tcPr>
          <w:p w14:paraId="2BE51BC2" w14:textId="77777777" w:rsidR="0068175A" w:rsidRPr="001524EE" w:rsidRDefault="0068175A" w:rsidP="0046366E">
            <w:pPr>
              <w:rPr>
                <w:rFonts w:cs="Arial"/>
                <w:b/>
                <w:color w:val="000000"/>
                <w:szCs w:val="20"/>
              </w:rPr>
            </w:pPr>
          </w:p>
        </w:tc>
        <w:tc>
          <w:tcPr>
            <w:tcW w:w="1956" w:type="dxa"/>
            <w:shd w:val="clear" w:color="auto" w:fill="auto"/>
          </w:tcPr>
          <w:p w14:paraId="0F66B0D4" w14:textId="77777777" w:rsidR="0068175A" w:rsidRPr="001524EE" w:rsidRDefault="0068175A" w:rsidP="0046366E">
            <w:pPr>
              <w:rPr>
                <w:rFonts w:cs="Arial"/>
                <w:b/>
                <w:color w:val="000000"/>
                <w:szCs w:val="20"/>
              </w:rPr>
            </w:pPr>
          </w:p>
        </w:tc>
        <w:tc>
          <w:tcPr>
            <w:tcW w:w="1956" w:type="dxa"/>
            <w:shd w:val="clear" w:color="auto" w:fill="auto"/>
          </w:tcPr>
          <w:p w14:paraId="719A7633" w14:textId="77777777" w:rsidR="0068175A" w:rsidRPr="001524EE" w:rsidRDefault="0068175A" w:rsidP="0046366E">
            <w:pPr>
              <w:rPr>
                <w:rFonts w:cs="Arial"/>
                <w:b/>
                <w:color w:val="000000"/>
                <w:szCs w:val="20"/>
              </w:rPr>
            </w:pPr>
          </w:p>
        </w:tc>
      </w:tr>
      <w:tr w:rsidR="0068175A" w:rsidRPr="001524EE" w14:paraId="2F748194" w14:textId="77777777" w:rsidTr="0046366E">
        <w:trPr>
          <w:trHeight w:val="340"/>
        </w:trPr>
        <w:tc>
          <w:tcPr>
            <w:tcW w:w="1955" w:type="dxa"/>
            <w:tcBorders>
              <w:bottom w:val="single" w:sz="4" w:space="0" w:color="auto"/>
            </w:tcBorders>
            <w:shd w:val="clear" w:color="auto" w:fill="auto"/>
          </w:tcPr>
          <w:p w14:paraId="478D4FDF"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133DEB0B"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496EADFB"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36155DBC"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6CB9D02F" w14:textId="77777777" w:rsidR="0068175A" w:rsidRPr="001524EE" w:rsidRDefault="0068175A" w:rsidP="0046366E">
            <w:pPr>
              <w:rPr>
                <w:rFonts w:cs="Arial"/>
                <w:b/>
                <w:color w:val="000000"/>
                <w:szCs w:val="20"/>
              </w:rPr>
            </w:pPr>
          </w:p>
        </w:tc>
      </w:tr>
      <w:tr w:rsidR="0068175A" w:rsidRPr="001524EE" w14:paraId="63756D33" w14:textId="77777777" w:rsidTr="0046366E">
        <w:trPr>
          <w:trHeight w:val="340"/>
        </w:trPr>
        <w:tc>
          <w:tcPr>
            <w:tcW w:w="1955" w:type="dxa"/>
            <w:tcBorders>
              <w:bottom w:val="single" w:sz="4" w:space="0" w:color="auto"/>
            </w:tcBorders>
            <w:shd w:val="clear" w:color="auto" w:fill="auto"/>
          </w:tcPr>
          <w:p w14:paraId="239BD0D3"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2BA70220"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41094670"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1BE0151A" w14:textId="77777777" w:rsidR="0068175A" w:rsidRPr="001524EE" w:rsidRDefault="0068175A" w:rsidP="0046366E">
            <w:pPr>
              <w:rPr>
                <w:rFonts w:cs="Arial"/>
                <w:b/>
                <w:color w:val="000000"/>
                <w:szCs w:val="20"/>
              </w:rPr>
            </w:pPr>
          </w:p>
        </w:tc>
        <w:tc>
          <w:tcPr>
            <w:tcW w:w="1956" w:type="dxa"/>
            <w:tcBorders>
              <w:bottom w:val="single" w:sz="4" w:space="0" w:color="auto"/>
            </w:tcBorders>
            <w:shd w:val="clear" w:color="auto" w:fill="auto"/>
          </w:tcPr>
          <w:p w14:paraId="7E9634D3" w14:textId="77777777" w:rsidR="0068175A" w:rsidRPr="001524EE" w:rsidRDefault="0068175A" w:rsidP="0046366E">
            <w:pPr>
              <w:rPr>
                <w:rFonts w:cs="Arial"/>
                <w:b/>
                <w:color w:val="000000"/>
                <w:szCs w:val="20"/>
              </w:rPr>
            </w:pPr>
          </w:p>
        </w:tc>
      </w:tr>
      <w:tr w:rsidR="0068175A" w:rsidRPr="001524EE" w14:paraId="76CFBF41" w14:textId="77777777" w:rsidTr="0046366E">
        <w:trPr>
          <w:trHeight w:val="1040"/>
        </w:trPr>
        <w:tc>
          <w:tcPr>
            <w:tcW w:w="9779" w:type="dxa"/>
            <w:gridSpan w:val="5"/>
            <w:tcBorders>
              <w:top w:val="single" w:sz="4" w:space="0" w:color="auto"/>
              <w:left w:val="nil"/>
              <w:bottom w:val="single" w:sz="4" w:space="0" w:color="auto"/>
              <w:right w:val="nil"/>
            </w:tcBorders>
            <w:shd w:val="clear" w:color="auto" w:fill="auto"/>
          </w:tcPr>
          <w:p w14:paraId="2AEB22C2" w14:textId="77777777" w:rsidR="0068175A" w:rsidRPr="001524EE" w:rsidRDefault="0068175A" w:rsidP="0046366E">
            <w:pPr>
              <w:rPr>
                <w:rFonts w:cs="Arial"/>
                <w:b/>
                <w:color w:val="000000"/>
                <w:szCs w:val="20"/>
              </w:rPr>
            </w:pPr>
          </w:p>
          <w:p w14:paraId="19A12F2A" w14:textId="77777777" w:rsidR="0068175A" w:rsidRPr="001524EE" w:rsidRDefault="0068175A" w:rsidP="0046366E">
            <w:pPr>
              <w:rPr>
                <w:rFonts w:cs="Arial"/>
                <w:b/>
                <w:color w:val="000000"/>
                <w:szCs w:val="20"/>
              </w:rPr>
            </w:pPr>
          </w:p>
          <w:p w14:paraId="579B2B0F" w14:textId="77777777" w:rsidR="0068175A" w:rsidRPr="001524EE" w:rsidRDefault="0068175A" w:rsidP="0046366E">
            <w:pPr>
              <w:rPr>
                <w:rFonts w:cs="Arial"/>
                <w:b/>
                <w:color w:val="000000"/>
                <w:szCs w:val="20"/>
              </w:rPr>
            </w:pPr>
            <w:r w:rsidRPr="001524EE">
              <w:rPr>
                <w:rFonts w:cs="Arial"/>
                <w:b/>
                <w:color w:val="000000"/>
                <w:szCs w:val="20"/>
              </w:rPr>
              <w:t>Urnik izpustov</w:t>
            </w:r>
          </w:p>
        </w:tc>
      </w:tr>
      <w:tr w:rsidR="0068175A" w:rsidRPr="001524EE" w14:paraId="5C0480DB" w14:textId="77777777" w:rsidTr="0046366E">
        <w:trPr>
          <w:trHeight w:val="340"/>
        </w:trPr>
        <w:tc>
          <w:tcPr>
            <w:tcW w:w="1955" w:type="dxa"/>
            <w:tcBorders>
              <w:top w:val="single" w:sz="4" w:space="0" w:color="auto"/>
            </w:tcBorders>
            <w:shd w:val="clear" w:color="auto" w:fill="auto"/>
            <w:vAlign w:val="center"/>
          </w:tcPr>
          <w:p w14:paraId="1AE91488" w14:textId="77777777" w:rsidR="0068175A" w:rsidRPr="001524EE" w:rsidRDefault="0068175A" w:rsidP="0046366E">
            <w:pPr>
              <w:rPr>
                <w:rFonts w:cs="Arial"/>
                <w:b/>
                <w:color w:val="000000"/>
                <w:szCs w:val="20"/>
              </w:rPr>
            </w:pPr>
            <w:r w:rsidRPr="001524EE">
              <w:rPr>
                <w:rFonts w:cs="Arial"/>
                <w:b/>
                <w:color w:val="000000"/>
                <w:szCs w:val="20"/>
              </w:rPr>
              <w:t>Dan v tednu</w:t>
            </w:r>
          </w:p>
        </w:tc>
        <w:tc>
          <w:tcPr>
            <w:tcW w:w="1956" w:type="dxa"/>
            <w:tcBorders>
              <w:top w:val="single" w:sz="4" w:space="0" w:color="auto"/>
            </w:tcBorders>
            <w:shd w:val="clear" w:color="auto" w:fill="auto"/>
            <w:vAlign w:val="center"/>
          </w:tcPr>
          <w:p w14:paraId="7AC558E1" w14:textId="77777777" w:rsidR="0068175A" w:rsidRPr="001524EE" w:rsidRDefault="0068175A" w:rsidP="0046366E">
            <w:pPr>
              <w:jc w:val="center"/>
              <w:rPr>
                <w:rFonts w:cs="Arial"/>
                <w:b/>
                <w:color w:val="000000"/>
                <w:szCs w:val="20"/>
              </w:rPr>
            </w:pPr>
            <w:r w:rsidRPr="001524EE">
              <w:rPr>
                <w:rFonts w:cs="Arial"/>
                <w:b/>
                <w:color w:val="000000"/>
                <w:szCs w:val="20"/>
              </w:rPr>
              <w:t>Čas izpusta</w:t>
            </w:r>
          </w:p>
        </w:tc>
        <w:tc>
          <w:tcPr>
            <w:tcW w:w="1956" w:type="dxa"/>
            <w:tcBorders>
              <w:top w:val="single" w:sz="4" w:space="0" w:color="auto"/>
            </w:tcBorders>
            <w:shd w:val="clear" w:color="auto" w:fill="auto"/>
            <w:vAlign w:val="center"/>
          </w:tcPr>
          <w:p w14:paraId="7FEFA7C5" w14:textId="77777777" w:rsidR="0068175A" w:rsidRPr="001524EE" w:rsidRDefault="0068175A" w:rsidP="0046366E">
            <w:pPr>
              <w:jc w:val="center"/>
              <w:rPr>
                <w:rFonts w:cs="Arial"/>
                <w:b/>
                <w:color w:val="000000"/>
                <w:szCs w:val="20"/>
              </w:rPr>
            </w:pPr>
            <w:r w:rsidRPr="001524EE">
              <w:rPr>
                <w:rFonts w:cs="Arial"/>
                <w:b/>
                <w:color w:val="000000"/>
                <w:szCs w:val="20"/>
              </w:rPr>
              <w:t>Trajanje izpusta</w:t>
            </w:r>
          </w:p>
        </w:tc>
        <w:tc>
          <w:tcPr>
            <w:tcW w:w="1956" w:type="dxa"/>
            <w:tcBorders>
              <w:top w:val="single" w:sz="4" w:space="0" w:color="auto"/>
            </w:tcBorders>
            <w:shd w:val="clear" w:color="auto" w:fill="auto"/>
            <w:vAlign w:val="center"/>
          </w:tcPr>
          <w:p w14:paraId="28043079" w14:textId="77777777" w:rsidR="0068175A" w:rsidRPr="001524EE" w:rsidRDefault="0068175A" w:rsidP="0046366E">
            <w:pPr>
              <w:jc w:val="center"/>
              <w:rPr>
                <w:rFonts w:cs="Arial"/>
                <w:b/>
                <w:color w:val="000000"/>
                <w:szCs w:val="20"/>
              </w:rPr>
            </w:pPr>
            <w:r w:rsidRPr="001524EE">
              <w:rPr>
                <w:rFonts w:cs="Arial"/>
                <w:b/>
                <w:color w:val="000000"/>
                <w:szCs w:val="20"/>
              </w:rPr>
              <w:t>Oznaka boksa/boksov*</w:t>
            </w:r>
          </w:p>
        </w:tc>
        <w:tc>
          <w:tcPr>
            <w:tcW w:w="1956" w:type="dxa"/>
            <w:tcBorders>
              <w:top w:val="single" w:sz="4" w:space="0" w:color="auto"/>
            </w:tcBorders>
            <w:shd w:val="clear" w:color="auto" w:fill="auto"/>
            <w:vAlign w:val="center"/>
          </w:tcPr>
          <w:p w14:paraId="43C447D5" w14:textId="77777777" w:rsidR="0068175A" w:rsidRPr="001524EE" w:rsidRDefault="0068175A" w:rsidP="0046366E">
            <w:pPr>
              <w:jc w:val="center"/>
              <w:rPr>
                <w:rFonts w:cs="Arial"/>
                <w:b/>
                <w:color w:val="000000"/>
                <w:szCs w:val="20"/>
              </w:rPr>
            </w:pPr>
            <w:r w:rsidRPr="001524EE">
              <w:rPr>
                <w:rFonts w:cs="Arial"/>
                <w:b/>
                <w:color w:val="000000"/>
                <w:szCs w:val="20"/>
              </w:rPr>
              <w:t>Število prašičev v skupini**</w:t>
            </w:r>
          </w:p>
        </w:tc>
      </w:tr>
      <w:tr w:rsidR="0068175A" w:rsidRPr="001524EE" w14:paraId="5AECBE0D" w14:textId="77777777" w:rsidTr="0046366E">
        <w:trPr>
          <w:trHeight w:val="340"/>
        </w:trPr>
        <w:tc>
          <w:tcPr>
            <w:tcW w:w="1955" w:type="dxa"/>
            <w:shd w:val="clear" w:color="auto" w:fill="auto"/>
          </w:tcPr>
          <w:p w14:paraId="33D04087" w14:textId="77777777" w:rsidR="0068175A" w:rsidRPr="001524EE" w:rsidRDefault="0068175A" w:rsidP="0046366E">
            <w:pPr>
              <w:rPr>
                <w:rFonts w:cs="Arial"/>
                <w:b/>
                <w:color w:val="000000"/>
                <w:szCs w:val="20"/>
              </w:rPr>
            </w:pPr>
            <w:r w:rsidRPr="001524EE">
              <w:rPr>
                <w:rFonts w:cs="Arial"/>
                <w:b/>
                <w:color w:val="000000"/>
                <w:szCs w:val="20"/>
              </w:rPr>
              <w:t xml:space="preserve">ponedeljek </w:t>
            </w:r>
          </w:p>
        </w:tc>
        <w:tc>
          <w:tcPr>
            <w:tcW w:w="1956" w:type="dxa"/>
            <w:shd w:val="clear" w:color="auto" w:fill="auto"/>
          </w:tcPr>
          <w:p w14:paraId="57485541" w14:textId="77777777" w:rsidR="0068175A" w:rsidRPr="001524EE" w:rsidRDefault="0068175A" w:rsidP="0046366E">
            <w:pPr>
              <w:rPr>
                <w:rFonts w:cs="Arial"/>
                <w:b/>
                <w:color w:val="000000"/>
                <w:szCs w:val="20"/>
              </w:rPr>
            </w:pPr>
          </w:p>
        </w:tc>
        <w:tc>
          <w:tcPr>
            <w:tcW w:w="1956" w:type="dxa"/>
            <w:shd w:val="clear" w:color="auto" w:fill="auto"/>
          </w:tcPr>
          <w:p w14:paraId="0CFB9321" w14:textId="77777777" w:rsidR="0068175A" w:rsidRPr="001524EE" w:rsidRDefault="0068175A" w:rsidP="0046366E">
            <w:pPr>
              <w:rPr>
                <w:rFonts w:cs="Arial"/>
                <w:b/>
                <w:color w:val="000000"/>
                <w:szCs w:val="20"/>
              </w:rPr>
            </w:pPr>
          </w:p>
        </w:tc>
        <w:tc>
          <w:tcPr>
            <w:tcW w:w="1956" w:type="dxa"/>
            <w:shd w:val="clear" w:color="auto" w:fill="auto"/>
          </w:tcPr>
          <w:p w14:paraId="2A481DC6" w14:textId="77777777" w:rsidR="0068175A" w:rsidRPr="001524EE" w:rsidRDefault="0068175A" w:rsidP="0046366E">
            <w:pPr>
              <w:rPr>
                <w:rFonts w:cs="Arial"/>
                <w:b/>
                <w:color w:val="000000"/>
                <w:szCs w:val="20"/>
              </w:rPr>
            </w:pPr>
          </w:p>
        </w:tc>
        <w:tc>
          <w:tcPr>
            <w:tcW w:w="1956" w:type="dxa"/>
            <w:shd w:val="clear" w:color="auto" w:fill="auto"/>
          </w:tcPr>
          <w:p w14:paraId="2BAB0508" w14:textId="77777777" w:rsidR="0068175A" w:rsidRPr="001524EE" w:rsidRDefault="0068175A" w:rsidP="0046366E">
            <w:pPr>
              <w:rPr>
                <w:rFonts w:cs="Arial"/>
                <w:b/>
                <w:color w:val="000000"/>
                <w:szCs w:val="20"/>
              </w:rPr>
            </w:pPr>
          </w:p>
        </w:tc>
      </w:tr>
      <w:tr w:rsidR="0068175A" w:rsidRPr="001524EE" w14:paraId="0A115E91" w14:textId="77777777" w:rsidTr="0046366E">
        <w:trPr>
          <w:trHeight w:val="340"/>
        </w:trPr>
        <w:tc>
          <w:tcPr>
            <w:tcW w:w="1955" w:type="dxa"/>
            <w:shd w:val="clear" w:color="auto" w:fill="auto"/>
          </w:tcPr>
          <w:p w14:paraId="4743D0C3" w14:textId="77777777" w:rsidR="0068175A" w:rsidRPr="001524EE" w:rsidRDefault="0068175A" w:rsidP="0046366E">
            <w:pPr>
              <w:rPr>
                <w:rFonts w:cs="Arial"/>
                <w:b/>
                <w:color w:val="000000"/>
                <w:szCs w:val="20"/>
              </w:rPr>
            </w:pPr>
            <w:r w:rsidRPr="001524EE">
              <w:rPr>
                <w:rFonts w:cs="Arial"/>
                <w:b/>
                <w:color w:val="000000"/>
                <w:szCs w:val="20"/>
              </w:rPr>
              <w:t>torek</w:t>
            </w:r>
          </w:p>
        </w:tc>
        <w:tc>
          <w:tcPr>
            <w:tcW w:w="1956" w:type="dxa"/>
            <w:shd w:val="clear" w:color="auto" w:fill="auto"/>
          </w:tcPr>
          <w:p w14:paraId="0FACB317" w14:textId="77777777" w:rsidR="0068175A" w:rsidRPr="001524EE" w:rsidRDefault="0068175A" w:rsidP="0046366E">
            <w:pPr>
              <w:rPr>
                <w:rFonts w:cs="Arial"/>
                <w:b/>
                <w:color w:val="000000"/>
                <w:szCs w:val="20"/>
              </w:rPr>
            </w:pPr>
          </w:p>
        </w:tc>
        <w:tc>
          <w:tcPr>
            <w:tcW w:w="1956" w:type="dxa"/>
            <w:shd w:val="clear" w:color="auto" w:fill="auto"/>
          </w:tcPr>
          <w:p w14:paraId="6F5F428F" w14:textId="77777777" w:rsidR="0068175A" w:rsidRPr="001524EE" w:rsidRDefault="0068175A" w:rsidP="0046366E">
            <w:pPr>
              <w:rPr>
                <w:rFonts w:cs="Arial"/>
                <w:b/>
                <w:color w:val="000000"/>
                <w:szCs w:val="20"/>
              </w:rPr>
            </w:pPr>
          </w:p>
        </w:tc>
        <w:tc>
          <w:tcPr>
            <w:tcW w:w="1956" w:type="dxa"/>
            <w:shd w:val="clear" w:color="auto" w:fill="auto"/>
          </w:tcPr>
          <w:p w14:paraId="3489538C" w14:textId="77777777" w:rsidR="0068175A" w:rsidRPr="001524EE" w:rsidRDefault="0068175A" w:rsidP="0046366E">
            <w:pPr>
              <w:rPr>
                <w:rFonts w:cs="Arial"/>
                <w:b/>
                <w:color w:val="000000"/>
                <w:szCs w:val="20"/>
              </w:rPr>
            </w:pPr>
          </w:p>
        </w:tc>
        <w:tc>
          <w:tcPr>
            <w:tcW w:w="1956" w:type="dxa"/>
            <w:shd w:val="clear" w:color="auto" w:fill="auto"/>
          </w:tcPr>
          <w:p w14:paraId="1356F568" w14:textId="77777777" w:rsidR="0068175A" w:rsidRPr="001524EE" w:rsidRDefault="0068175A" w:rsidP="0046366E">
            <w:pPr>
              <w:rPr>
                <w:rFonts w:cs="Arial"/>
                <w:b/>
                <w:color w:val="000000"/>
                <w:szCs w:val="20"/>
              </w:rPr>
            </w:pPr>
          </w:p>
        </w:tc>
      </w:tr>
      <w:tr w:rsidR="0068175A" w:rsidRPr="001524EE" w14:paraId="1960BC98" w14:textId="77777777" w:rsidTr="0046366E">
        <w:trPr>
          <w:trHeight w:val="340"/>
        </w:trPr>
        <w:tc>
          <w:tcPr>
            <w:tcW w:w="1955" w:type="dxa"/>
            <w:shd w:val="clear" w:color="auto" w:fill="auto"/>
          </w:tcPr>
          <w:p w14:paraId="5765949A" w14:textId="77777777" w:rsidR="0068175A" w:rsidRPr="001524EE" w:rsidRDefault="0068175A" w:rsidP="0046366E">
            <w:pPr>
              <w:rPr>
                <w:rFonts w:cs="Arial"/>
                <w:b/>
                <w:color w:val="000000"/>
                <w:szCs w:val="20"/>
              </w:rPr>
            </w:pPr>
            <w:r w:rsidRPr="001524EE">
              <w:rPr>
                <w:rFonts w:cs="Arial"/>
                <w:b/>
                <w:color w:val="000000"/>
                <w:szCs w:val="20"/>
              </w:rPr>
              <w:t>sreda</w:t>
            </w:r>
          </w:p>
        </w:tc>
        <w:tc>
          <w:tcPr>
            <w:tcW w:w="1956" w:type="dxa"/>
            <w:shd w:val="clear" w:color="auto" w:fill="auto"/>
          </w:tcPr>
          <w:p w14:paraId="6F02AD10" w14:textId="77777777" w:rsidR="0068175A" w:rsidRPr="001524EE" w:rsidRDefault="0068175A" w:rsidP="0046366E">
            <w:pPr>
              <w:rPr>
                <w:rFonts w:cs="Arial"/>
                <w:b/>
                <w:color w:val="000000"/>
                <w:szCs w:val="20"/>
              </w:rPr>
            </w:pPr>
          </w:p>
        </w:tc>
        <w:tc>
          <w:tcPr>
            <w:tcW w:w="1956" w:type="dxa"/>
            <w:shd w:val="clear" w:color="auto" w:fill="auto"/>
          </w:tcPr>
          <w:p w14:paraId="54B625D7" w14:textId="77777777" w:rsidR="0068175A" w:rsidRPr="001524EE" w:rsidRDefault="0068175A" w:rsidP="0046366E">
            <w:pPr>
              <w:rPr>
                <w:rFonts w:cs="Arial"/>
                <w:b/>
                <w:color w:val="000000"/>
                <w:szCs w:val="20"/>
              </w:rPr>
            </w:pPr>
          </w:p>
        </w:tc>
        <w:tc>
          <w:tcPr>
            <w:tcW w:w="1956" w:type="dxa"/>
            <w:shd w:val="clear" w:color="auto" w:fill="auto"/>
          </w:tcPr>
          <w:p w14:paraId="6AD679A7" w14:textId="77777777" w:rsidR="0068175A" w:rsidRPr="001524EE" w:rsidRDefault="0068175A" w:rsidP="0046366E">
            <w:pPr>
              <w:rPr>
                <w:rFonts w:cs="Arial"/>
                <w:b/>
                <w:color w:val="000000"/>
                <w:szCs w:val="20"/>
              </w:rPr>
            </w:pPr>
          </w:p>
        </w:tc>
        <w:tc>
          <w:tcPr>
            <w:tcW w:w="1956" w:type="dxa"/>
            <w:shd w:val="clear" w:color="auto" w:fill="auto"/>
          </w:tcPr>
          <w:p w14:paraId="4105DF9F" w14:textId="77777777" w:rsidR="0068175A" w:rsidRPr="001524EE" w:rsidRDefault="0068175A" w:rsidP="0046366E">
            <w:pPr>
              <w:rPr>
                <w:rFonts w:cs="Arial"/>
                <w:b/>
                <w:color w:val="000000"/>
                <w:szCs w:val="20"/>
              </w:rPr>
            </w:pPr>
          </w:p>
        </w:tc>
      </w:tr>
      <w:tr w:rsidR="0068175A" w:rsidRPr="001524EE" w14:paraId="1ABB8000" w14:textId="77777777" w:rsidTr="0046366E">
        <w:trPr>
          <w:trHeight w:val="340"/>
        </w:trPr>
        <w:tc>
          <w:tcPr>
            <w:tcW w:w="1955" w:type="dxa"/>
            <w:shd w:val="clear" w:color="auto" w:fill="auto"/>
          </w:tcPr>
          <w:p w14:paraId="2F2FC0ED" w14:textId="77777777" w:rsidR="0068175A" w:rsidRPr="001524EE" w:rsidRDefault="0068175A" w:rsidP="0046366E">
            <w:pPr>
              <w:rPr>
                <w:rFonts w:cs="Arial"/>
                <w:b/>
                <w:color w:val="000000"/>
                <w:szCs w:val="20"/>
              </w:rPr>
            </w:pPr>
            <w:r w:rsidRPr="001524EE">
              <w:rPr>
                <w:rFonts w:cs="Arial"/>
                <w:b/>
                <w:color w:val="000000"/>
                <w:szCs w:val="20"/>
              </w:rPr>
              <w:t>četrtek</w:t>
            </w:r>
          </w:p>
        </w:tc>
        <w:tc>
          <w:tcPr>
            <w:tcW w:w="1956" w:type="dxa"/>
            <w:shd w:val="clear" w:color="auto" w:fill="auto"/>
          </w:tcPr>
          <w:p w14:paraId="5609164B" w14:textId="77777777" w:rsidR="0068175A" w:rsidRPr="001524EE" w:rsidRDefault="0068175A" w:rsidP="0046366E">
            <w:pPr>
              <w:rPr>
                <w:rFonts w:cs="Arial"/>
                <w:b/>
                <w:color w:val="000000"/>
                <w:szCs w:val="20"/>
              </w:rPr>
            </w:pPr>
          </w:p>
        </w:tc>
        <w:tc>
          <w:tcPr>
            <w:tcW w:w="1956" w:type="dxa"/>
            <w:shd w:val="clear" w:color="auto" w:fill="auto"/>
          </w:tcPr>
          <w:p w14:paraId="35A91F0D" w14:textId="77777777" w:rsidR="0068175A" w:rsidRPr="001524EE" w:rsidRDefault="0068175A" w:rsidP="0046366E">
            <w:pPr>
              <w:rPr>
                <w:rFonts w:cs="Arial"/>
                <w:b/>
                <w:color w:val="000000"/>
                <w:szCs w:val="20"/>
              </w:rPr>
            </w:pPr>
          </w:p>
        </w:tc>
        <w:tc>
          <w:tcPr>
            <w:tcW w:w="1956" w:type="dxa"/>
            <w:shd w:val="clear" w:color="auto" w:fill="auto"/>
          </w:tcPr>
          <w:p w14:paraId="34190D77" w14:textId="77777777" w:rsidR="0068175A" w:rsidRPr="001524EE" w:rsidRDefault="0068175A" w:rsidP="0046366E">
            <w:pPr>
              <w:rPr>
                <w:rFonts w:cs="Arial"/>
                <w:b/>
                <w:color w:val="000000"/>
                <w:szCs w:val="20"/>
              </w:rPr>
            </w:pPr>
          </w:p>
        </w:tc>
        <w:tc>
          <w:tcPr>
            <w:tcW w:w="1956" w:type="dxa"/>
            <w:shd w:val="clear" w:color="auto" w:fill="auto"/>
          </w:tcPr>
          <w:p w14:paraId="40265C9B" w14:textId="77777777" w:rsidR="0068175A" w:rsidRPr="001524EE" w:rsidRDefault="0068175A" w:rsidP="0046366E">
            <w:pPr>
              <w:rPr>
                <w:rFonts w:cs="Arial"/>
                <w:b/>
                <w:color w:val="000000"/>
                <w:szCs w:val="20"/>
              </w:rPr>
            </w:pPr>
          </w:p>
        </w:tc>
      </w:tr>
      <w:tr w:rsidR="0068175A" w:rsidRPr="001524EE" w14:paraId="05D5EBA7" w14:textId="77777777" w:rsidTr="0046366E">
        <w:trPr>
          <w:trHeight w:val="340"/>
        </w:trPr>
        <w:tc>
          <w:tcPr>
            <w:tcW w:w="1955" w:type="dxa"/>
            <w:shd w:val="clear" w:color="auto" w:fill="auto"/>
          </w:tcPr>
          <w:p w14:paraId="262A43BD" w14:textId="77777777" w:rsidR="0068175A" w:rsidRPr="001524EE" w:rsidRDefault="0068175A" w:rsidP="0046366E">
            <w:pPr>
              <w:rPr>
                <w:rFonts w:cs="Arial"/>
                <w:b/>
                <w:color w:val="000000"/>
                <w:szCs w:val="20"/>
              </w:rPr>
            </w:pPr>
            <w:r w:rsidRPr="001524EE">
              <w:rPr>
                <w:rFonts w:cs="Arial"/>
                <w:b/>
                <w:color w:val="000000"/>
                <w:szCs w:val="20"/>
              </w:rPr>
              <w:t>petek</w:t>
            </w:r>
          </w:p>
        </w:tc>
        <w:tc>
          <w:tcPr>
            <w:tcW w:w="1956" w:type="dxa"/>
            <w:shd w:val="clear" w:color="auto" w:fill="auto"/>
          </w:tcPr>
          <w:p w14:paraId="3E7564EE" w14:textId="77777777" w:rsidR="0068175A" w:rsidRPr="001524EE" w:rsidRDefault="0068175A" w:rsidP="0046366E">
            <w:pPr>
              <w:rPr>
                <w:rFonts w:cs="Arial"/>
                <w:b/>
                <w:color w:val="000000"/>
                <w:szCs w:val="20"/>
              </w:rPr>
            </w:pPr>
          </w:p>
        </w:tc>
        <w:tc>
          <w:tcPr>
            <w:tcW w:w="1956" w:type="dxa"/>
            <w:shd w:val="clear" w:color="auto" w:fill="auto"/>
          </w:tcPr>
          <w:p w14:paraId="38ADCBF0" w14:textId="77777777" w:rsidR="0068175A" w:rsidRPr="001524EE" w:rsidRDefault="0068175A" w:rsidP="0046366E">
            <w:pPr>
              <w:rPr>
                <w:rFonts w:cs="Arial"/>
                <w:b/>
                <w:color w:val="000000"/>
                <w:szCs w:val="20"/>
              </w:rPr>
            </w:pPr>
          </w:p>
        </w:tc>
        <w:tc>
          <w:tcPr>
            <w:tcW w:w="1956" w:type="dxa"/>
            <w:shd w:val="clear" w:color="auto" w:fill="auto"/>
          </w:tcPr>
          <w:p w14:paraId="7E7588FB" w14:textId="77777777" w:rsidR="0068175A" w:rsidRPr="001524EE" w:rsidRDefault="0068175A" w:rsidP="0046366E">
            <w:pPr>
              <w:rPr>
                <w:rFonts w:cs="Arial"/>
                <w:b/>
                <w:color w:val="000000"/>
                <w:szCs w:val="20"/>
              </w:rPr>
            </w:pPr>
          </w:p>
        </w:tc>
        <w:tc>
          <w:tcPr>
            <w:tcW w:w="1956" w:type="dxa"/>
            <w:shd w:val="clear" w:color="auto" w:fill="auto"/>
          </w:tcPr>
          <w:p w14:paraId="7E14FA5E" w14:textId="77777777" w:rsidR="0068175A" w:rsidRPr="001524EE" w:rsidRDefault="0068175A" w:rsidP="0046366E">
            <w:pPr>
              <w:rPr>
                <w:rFonts w:cs="Arial"/>
                <w:b/>
                <w:color w:val="000000"/>
                <w:szCs w:val="20"/>
              </w:rPr>
            </w:pPr>
          </w:p>
        </w:tc>
      </w:tr>
      <w:tr w:rsidR="0068175A" w:rsidRPr="001524EE" w14:paraId="6FD1C324" w14:textId="77777777" w:rsidTr="0046366E">
        <w:trPr>
          <w:trHeight w:val="340"/>
        </w:trPr>
        <w:tc>
          <w:tcPr>
            <w:tcW w:w="1955" w:type="dxa"/>
            <w:shd w:val="clear" w:color="auto" w:fill="auto"/>
          </w:tcPr>
          <w:p w14:paraId="7ABE10C0" w14:textId="77777777" w:rsidR="0068175A" w:rsidRPr="001524EE" w:rsidRDefault="0068175A" w:rsidP="0046366E">
            <w:pPr>
              <w:rPr>
                <w:rFonts w:cs="Arial"/>
                <w:b/>
                <w:color w:val="000000"/>
                <w:szCs w:val="20"/>
              </w:rPr>
            </w:pPr>
            <w:r w:rsidRPr="001524EE">
              <w:rPr>
                <w:rFonts w:cs="Arial"/>
                <w:b/>
                <w:color w:val="000000"/>
                <w:szCs w:val="20"/>
              </w:rPr>
              <w:t xml:space="preserve">sobota </w:t>
            </w:r>
          </w:p>
        </w:tc>
        <w:tc>
          <w:tcPr>
            <w:tcW w:w="1956" w:type="dxa"/>
            <w:shd w:val="clear" w:color="auto" w:fill="auto"/>
          </w:tcPr>
          <w:p w14:paraId="68958098" w14:textId="77777777" w:rsidR="0068175A" w:rsidRPr="001524EE" w:rsidRDefault="0068175A" w:rsidP="0046366E">
            <w:pPr>
              <w:rPr>
                <w:rFonts w:cs="Arial"/>
                <w:b/>
                <w:color w:val="000000"/>
                <w:szCs w:val="20"/>
              </w:rPr>
            </w:pPr>
          </w:p>
        </w:tc>
        <w:tc>
          <w:tcPr>
            <w:tcW w:w="1956" w:type="dxa"/>
            <w:shd w:val="clear" w:color="auto" w:fill="auto"/>
          </w:tcPr>
          <w:p w14:paraId="4A734852" w14:textId="77777777" w:rsidR="0068175A" w:rsidRPr="001524EE" w:rsidRDefault="0068175A" w:rsidP="0046366E">
            <w:pPr>
              <w:rPr>
                <w:rFonts w:cs="Arial"/>
                <w:b/>
                <w:color w:val="000000"/>
                <w:szCs w:val="20"/>
              </w:rPr>
            </w:pPr>
          </w:p>
        </w:tc>
        <w:tc>
          <w:tcPr>
            <w:tcW w:w="1956" w:type="dxa"/>
            <w:shd w:val="clear" w:color="auto" w:fill="auto"/>
          </w:tcPr>
          <w:p w14:paraId="43AA4A5B" w14:textId="77777777" w:rsidR="0068175A" w:rsidRPr="001524EE" w:rsidRDefault="0068175A" w:rsidP="0046366E">
            <w:pPr>
              <w:rPr>
                <w:rFonts w:cs="Arial"/>
                <w:b/>
                <w:color w:val="000000"/>
                <w:szCs w:val="20"/>
              </w:rPr>
            </w:pPr>
          </w:p>
        </w:tc>
        <w:tc>
          <w:tcPr>
            <w:tcW w:w="1956" w:type="dxa"/>
            <w:shd w:val="clear" w:color="auto" w:fill="auto"/>
          </w:tcPr>
          <w:p w14:paraId="76F3535B" w14:textId="77777777" w:rsidR="0068175A" w:rsidRPr="001524EE" w:rsidRDefault="0068175A" w:rsidP="0046366E">
            <w:pPr>
              <w:rPr>
                <w:rFonts w:cs="Arial"/>
                <w:b/>
                <w:color w:val="000000"/>
                <w:szCs w:val="20"/>
              </w:rPr>
            </w:pPr>
          </w:p>
        </w:tc>
      </w:tr>
      <w:tr w:rsidR="0068175A" w:rsidRPr="001524EE" w14:paraId="5E62C17C" w14:textId="77777777" w:rsidTr="0046366E">
        <w:trPr>
          <w:trHeight w:val="340"/>
        </w:trPr>
        <w:tc>
          <w:tcPr>
            <w:tcW w:w="1955" w:type="dxa"/>
            <w:shd w:val="clear" w:color="auto" w:fill="auto"/>
          </w:tcPr>
          <w:p w14:paraId="5D382A4C" w14:textId="77777777" w:rsidR="0068175A" w:rsidRPr="001524EE" w:rsidRDefault="0068175A" w:rsidP="0046366E">
            <w:pPr>
              <w:rPr>
                <w:rFonts w:cs="Arial"/>
                <w:b/>
                <w:color w:val="000000"/>
                <w:szCs w:val="20"/>
              </w:rPr>
            </w:pPr>
            <w:r w:rsidRPr="001524EE">
              <w:rPr>
                <w:rFonts w:cs="Arial"/>
                <w:b/>
                <w:color w:val="000000"/>
                <w:szCs w:val="20"/>
              </w:rPr>
              <w:t>nedelja</w:t>
            </w:r>
          </w:p>
        </w:tc>
        <w:tc>
          <w:tcPr>
            <w:tcW w:w="1956" w:type="dxa"/>
            <w:shd w:val="clear" w:color="auto" w:fill="auto"/>
          </w:tcPr>
          <w:p w14:paraId="4EBB86F1" w14:textId="77777777" w:rsidR="0068175A" w:rsidRPr="001524EE" w:rsidRDefault="0068175A" w:rsidP="0046366E">
            <w:pPr>
              <w:rPr>
                <w:rFonts w:cs="Arial"/>
                <w:b/>
                <w:color w:val="000000"/>
                <w:szCs w:val="20"/>
              </w:rPr>
            </w:pPr>
          </w:p>
        </w:tc>
        <w:tc>
          <w:tcPr>
            <w:tcW w:w="1956" w:type="dxa"/>
            <w:shd w:val="clear" w:color="auto" w:fill="auto"/>
          </w:tcPr>
          <w:p w14:paraId="0B34A385" w14:textId="77777777" w:rsidR="0068175A" w:rsidRPr="001524EE" w:rsidRDefault="0068175A" w:rsidP="0046366E">
            <w:pPr>
              <w:rPr>
                <w:rFonts w:cs="Arial"/>
                <w:b/>
                <w:color w:val="000000"/>
                <w:szCs w:val="20"/>
              </w:rPr>
            </w:pPr>
          </w:p>
        </w:tc>
        <w:tc>
          <w:tcPr>
            <w:tcW w:w="1956" w:type="dxa"/>
            <w:shd w:val="clear" w:color="auto" w:fill="auto"/>
          </w:tcPr>
          <w:p w14:paraId="7D71E23B" w14:textId="77777777" w:rsidR="0068175A" w:rsidRPr="001524EE" w:rsidRDefault="0068175A" w:rsidP="0046366E">
            <w:pPr>
              <w:rPr>
                <w:rFonts w:cs="Arial"/>
                <w:b/>
                <w:color w:val="000000"/>
                <w:szCs w:val="20"/>
              </w:rPr>
            </w:pPr>
          </w:p>
        </w:tc>
        <w:tc>
          <w:tcPr>
            <w:tcW w:w="1956" w:type="dxa"/>
            <w:shd w:val="clear" w:color="auto" w:fill="auto"/>
          </w:tcPr>
          <w:p w14:paraId="1500E520" w14:textId="77777777" w:rsidR="0068175A" w:rsidRPr="001524EE" w:rsidRDefault="0068175A" w:rsidP="0046366E">
            <w:pPr>
              <w:rPr>
                <w:rFonts w:cs="Arial"/>
                <w:b/>
                <w:color w:val="000000"/>
                <w:szCs w:val="20"/>
              </w:rPr>
            </w:pPr>
          </w:p>
        </w:tc>
      </w:tr>
    </w:tbl>
    <w:p w14:paraId="0DA5891E" w14:textId="77777777" w:rsidR="0068175A" w:rsidRPr="001524EE" w:rsidRDefault="0068175A" w:rsidP="0068175A">
      <w:pPr>
        <w:rPr>
          <w:rFonts w:cs="Arial"/>
          <w:color w:val="000000"/>
          <w:szCs w:val="20"/>
        </w:rPr>
      </w:pPr>
    </w:p>
    <w:p w14:paraId="2289F9ED" w14:textId="77777777" w:rsidR="0068175A" w:rsidRPr="001524EE" w:rsidRDefault="0068175A" w:rsidP="0068175A">
      <w:pPr>
        <w:rPr>
          <w:rFonts w:cs="Arial"/>
          <w:color w:val="000000"/>
          <w:szCs w:val="20"/>
        </w:rPr>
      </w:pPr>
      <w:r w:rsidRPr="001524EE">
        <w:rPr>
          <w:rFonts w:cs="Arial"/>
          <w:color w:val="000000"/>
          <w:szCs w:val="20"/>
        </w:rPr>
        <w:t>* Boksi, iz katerih se prašiči izpustijo v izpust, morajo biti označeni tako, da je mogoče spremljati, katere živali so istočasno v izpustu.</w:t>
      </w:r>
    </w:p>
    <w:p w14:paraId="2245AB27" w14:textId="77777777" w:rsidR="0068175A" w:rsidRPr="00CB4AA3" w:rsidRDefault="0068175A" w:rsidP="0068175A">
      <w:pPr>
        <w:spacing w:after="200" w:line="276" w:lineRule="auto"/>
        <w:rPr>
          <w:rFonts w:ascii="Calibri" w:eastAsia="Calibri" w:hAnsi="Calibri"/>
          <w:szCs w:val="22"/>
        </w:rPr>
        <w:sectPr w:rsidR="0068175A" w:rsidRPr="00CB4AA3" w:rsidSect="0046366E">
          <w:headerReference w:type="first" r:id="rId22"/>
          <w:pgSz w:w="11907" w:h="16840" w:code="9"/>
          <w:pgMar w:top="1417" w:right="1417" w:bottom="1417" w:left="1417" w:header="708" w:footer="708" w:gutter="0"/>
          <w:cols w:space="708"/>
          <w:titlePg/>
          <w:docGrid w:linePitch="299"/>
        </w:sectPr>
      </w:pPr>
      <w:r w:rsidRPr="001524EE">
        <w:rPr>
          <w:rFonts w:cs="Arial"/>
          <w:color w:val="000000"/>
          <w:szCs w:val="20"/>
        </w:rPr>
        <w:t>** Število prašičev v skupini je število živali, ki so istočasno v izpustu.</w:t>
      </w:r>
    </w:p>
    <w:p w14:paraId="65C3B788" w14:textId="77777777" w:rsidR="0068175A" w:rsidRPr="00CB4AA3" w:rsidRDefault="0068175A" w:rsidP="0068175A">
      <w:pPr>
        <w:pStyle w:val="Odstavek"/>
        <w:spacing w:line="276" w:lineRule="auto"/>
        <w:ind w:firstLine="0"/>
      </w:pPr>
      <w:r>
        <w:rPr>
          <w:b/>
          <w:color w:val="000000"/>
          <w:sz w:val="20"/>
          <w:szCs w:val="20"/>
        </w:rPr>
        <w:lastRenderedPageBreak/>
        <w:t>Priloga 2</w:t>
      </w:r>
    </w:p>
    <w:p w14:paraId="2064B75F" w14:textId="77777777" w:rsidR="0068175A" w:rsidRPr="00824FFF" w:rsidRDefault="0068175A" w:rsidP="0068175A">
      <w:pPr>
        <w:spacing w:line="276" w:lineRule="auto"/>
        <w:rPr>
          <w:rFonts w:cs="Arial"/>
          <w:b/>
          <w:color w:val="000000"/>
          <w:szCs w:val="20"/>
        </w:rPr>
      </w:pPr>
    </w:p>
    <w:p w14:paraId="52DB7E9E" w14:textId="77777777" w:rsidR="0068175A" w:rsidRPr="00824FFF" w:rsidRDefault="0068175A" w:rsidP="0068175A">
      <w:pPr>
        <w:spacing w:line="276" w:lineRule="auto"/>
        <w:rPr>
          <w:rFonts w:cs="Arial"/>
          <w:b/>
          <w:color w:val="000000"/>
          <w:szCs w:val="20"/>
        </w:rPr>
      </w:pPr>
      <w:r w:rsidRPr="00824FFF">
        <w:rPr>
          <w:rFonts w:cs="Arial"/>
          <w:b/>
          <w:color w:val="000000"/>
          <w:szCs w:val="20"/>
        </w:rPr>
        <w:t>Katalog zmanjšanj plačil in izključitev</w:t>
      </w:r>
    </w:p>
    <w:p w14:paraId="49955BB3" w14:textId="77777777" w:rsidR="0068175A" w:rsidRPr="00824FFF" w:rsidRDefault="0068175A" w:rsidP="0068175A">
      <w:pPr>
        <w:spacing w:line="276" w:lineRule="auto"/>
        <w:rPr>
          <w:rFonts w:cs="Arial"/>
          <w:b/>
          <w:color w:val="000000"/>
          <w:szCs w:val="20"/>
        </w:rPr>
      </w:pPr>
    </w:p>
    <w:p w14:paraId="01EBB5E0" w14:textId="77777777" w:rsidR="0068175A" w:rsidRPr="00824FFF" w:rsidRDefault="0068175A" w:rsidP="0068175A">
      <w:pPr>
        <w:spacing w:line="276" w:lineRule="auto"/>
        <w:rPr>
          <w:rFonts w:cs="Arial"/>
          <w:b/>
          <w:color w:val="000000"/>
          <w:szCs w:val="20"/>
        </w:rPr>
      </w:pPr>
      <w:r w:rsidRPr="00824FFF">
        <w:rPr>
          <w:rFonts w:cs="Arial"/>
          <w:b/>
          <w:color w:val="000000"/>
          <w:szCs w:val="20"/>
        </w:rPr>
        <w:t>Splošno:</w:t>
      </w:r>
    </w:p>
    <w:p w14:paraId="4AAD0FAB" w14:textId="77777777" w:rsidR="0068175A" w:rsidRPr="00824FFF" w:rsidRDefault="0068175A" w:rsidP="0068175A">
      <w:pPr>
        <w:spacing w:line="276" w:lineRule="auto"/>
        <w:rPr>
          <w:rFonts w:cs="Arial"/>
          <w:color w:val="000000"/>
          <w:szCs w:val="20"/>
        </w:rPr>
      </w:pPr>
    </w:p>
    <w:p w14:paraId="6C3EDCED" w14:textId="77777777" w:rsidR="0068175A" w:rsidRPr="00824FFF"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tekočem letu v okviru posamezne zahteve </w:t>
      </w:r>
      <w:r>
        <w:rPr>
          <w:rFonts w:cs="Arial"/>
          <w:color w:val="000000"/>
          <w:szCs w:val="20"/>
        </w:rPr>
        <w:t xml:space="preserve">v operaciji </w:t>
      </w:r>
      <w:r w:rsidRPr="00824FFF">
        <w:rPr>
          <w:rFonts w:cs="Arial"/>
          <w:color w:val="000000"/>
          <w:szCs w:val="20"/>
        </w:rPr>
        <w:t>DŽ – prašiči ugotovljenih več kršitev, se za to zahtevo uporabi najvišja stopnja zmanjšanja plačila.</w:t>
      </w:r>
    </w:p>
    <w:p w14:paraId="42AE5DB8" w14:textId="77777777" w:rsidR="0068175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Pr="00F776A1">
        <w:rPr>
          <w:rFonts w:cs="Arial"/>
          <w:color w:val="000000"/>
          <w:szCs w:val="20"/>
        </w:rPr>
        <w:t>v tekočem letu</w:t>
      </w:r>
      <w:r w:rsidRPr="00824FFF">
        <w:rPr>
          <w:rFonts w:cs="Arial"/>
          <w:color w:val="000000"/>
          <w:szCs w:val="20"/>
        </w:rPr>
        <w:t xml:space="preserve"> v okviru </w:t>
      </w:r>
      <w:r>
        <w:rPr>
          <w:rFonts w:cs="Arial"/>
          <w:color w:val="000000"/>
          <w:szCs w:val="20"/>
        </w:rPr>
        <w:t xml:space="preserve">operacije </w:t>
      </w:r>
      <w:r w:rsidRPr="00824FFF">
        <w:rPr>
          <w:rFonts w:cs="Arial"/>
          <w:color w:val="000000"/>
          <w:szCs w:val="20"/>
        </w:rPr>
        <w:t>DŽ – govedo ugotovljenih več kršitev, se za t</w:t>
      </w:r>
      <w:r>
        <w:rPr>
          <w:rFonts w:cs="Arial"/>
          <w:color w:val="000000"/>
          <w:szCs w:val="20"/>
        </w:rPr>
        <w:t>o</w:t>
      </w:r>
      <w:r w:rsidRPr="00824FFF">
        <w:rPr>
          <w:rFonts w:cs="Arial"/>
          <w:color w:val="000000"/>
          <w:szCs w:val="20"/>
        </w:rPr>
        <w:t xml:space="preserve"> </w:t>
      </w:r>
      <w:r>
        <w:rPr>
          <w:rFonts w:cs="Arial"/>
          <w:color w:val="000000"/>
          <w:szCs w:val="20"/>
        </w:rPr>
        <w:t>operacijo</w:t>
      </w:r>
      <w:r w:rsidRPr="00824FFF">
        <w:rPr>
          <w:rFonts w:cs="Arial"/>
          <w:color w:val="000000"/>
          <w:szCs w:val="20"/>
        </w:rPr>
        <w:t xml:space="preserve"> uporabi najvišja stopnja zmanjšanja plačila.</w:t>
      </w:r>
    </w:p>
    <w:p w14:paraId="364E2BCB" w14:textId="77777777" w:rsidR="0068175A" w:rsidRPr="00AB252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w:t>
      </w:r>
      <w:r w:rsidRPr="00F776A1">
        <w:rPr>
          <w:rFonts w:cs="Arial"/>
          <w:color w:val="000000"/>
          <w:szCs w:val="20"/>
        </w:rPr>
        <w:t>v tekočem letu</w:t>
      </w:r>
      <w:r w:rsidRPr="00824FFF">
        <w:rPr>
          <w:rFonts w:cs="Arial"/>
          <w:color w:val="000000"/>
          <w:szCs w:val="20"/>
        </w:rPr>
        <w:t xml:space="preserve"> v okviru </w:t>
      </w:r>
      <w:r>
        <w:rPr>
          <w:rFonts w:cs="Arial"/>
          <w:color w:val="000000"/>
          <w:szCs w:val="20"/>
        </w:rPr>
        <w:t xml:space="preserve">operacije </w:t>
      </w:r>
      <w:r w:rsidRPr="00824FFF">
        <w:rPr>
          <w:rFonts w:cs="Arial"/>
          <w:color w:val="000000"/>
          <w:szCs w:val="20"/>
        </w:rPr>
        <w:t xml:space="preserve">DŽ – </w:t>
      </w:r>
      <w:r>
        <w:rPr>
          <w:rFonts w:cs="Arial"/>
          <w:color w:val="000000"/>
          <w:szCs w:val="20"/>
        </w:rPr>
        <w:t>drobnica</w:t>
      </w:r>
      <w:r w:rsidRPr="00824FFF">
        <w:rPr>
          <w:rFonts w:cs="Arial"/>
          <w:color w:val="000000"/>
          <w:szCs w:val="20"/>
        </w:rPr>
        <w:t xml:space="preserve"> ugotovljenih več kršitev, se za t</w:t>
      </w:r>
      <w:r>
        <w:rPr>
          <w:rFonts w:cs="Arial"/>
          <w:color w:val="000000"/>
          <w:szCs w:val="20"/>
        </w:rPr>
        <w:t>o</w:t>
      </w:r>
      <w:r w:rsidRPr="00824FFF">
        <w:rPr>
          <w:rFonts w:cs="Arial"/>
          <w:color w:val="000000"/>
          <w:szCs w:val="20"/>
        </w:rPr>
        <w:t xml:space="preserve"> </w:t>
      </w:r>
      <w:r>
        <w:rPr>
          <w:rFonts w:cs="Arial"/>
          <w:color w:val="000000"/>
          <w:szCs w:val="20"/>
        </w:rPr>
        <w:t>operacijo</w:t>
      </w:r>
      <w:r w:rsidRPr="00824FFF">
        <w:rPr>
          <w:rFonts w:cs="Arial"/>
          <w:color w:val="000000"/>
          <w:szCs w:val="20"/>
        </w:rPr>
        <w:t xml:space="preserve"> uporabi najvišja stopnja zmanjšanja plačila.</w:t>
      </w:r>
    </w:p>
    <w:p w14:paraId="6FF2DD51" w14:textId="77777777" w:rsidR="0068175A" w:rsidRPr="00824FFF"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w:t>
      </w:r>
      <w:r w:rsidRPr="00F776A1">
        <w:rPr>
          <w:rFonts w:cs="Arial"/>
          <w:color w:val="000000"/>
          <w:szCs w:val="20"/>
        </w:rPr>
        <w:t>tekočem letu</w:t>
      </w:r>
      <w:r w:rsidRPr="00824FFF">
        <w:rPr>
          <w:rFonts w:cs="Arial"/>
          <w:color w:val="000000"/>
          <w:szCs w:val="20"/>
        </w:rPr>
        <w:t xml:space="preserve"> v okviru ukrepa DŽ ugotovljenih več kršitev, za katera se uporabi zmanjšanj</w:t>
      </w:r>
      <w:r>
        <w:rPr>
          <w:rFonts w:cs="Arial"/>
          <w:color w:val="000000"/>
          <w:szCs w:val="20"/>
        </w:rPr>
        <w:t>e</w:t>
      </w:r>
      <w:r w:rsidRPr="00824FFF">
        <w:rPr>
          <w:rFonts w:cs="Arial"/>
          <w:color w:val="000000"/>
          <w:szCs w:val="20"/>
        </w:rPr>
        <w:t xml:space="preserve"> na </w:t>
      </w:r>
      <w:r>
        <w:rPr>
          <w:rFonts w:cs="Arial"/>
          <w:color w:val="000000"/>
          <w:szCs w:val="20"/>
        </w:rPr>
        <w:t>ravni</w:t>
      </w:r>
      <w:r w:rsidRPr="00824FFF">
        <w:rPr>
          <w:rFonts w:cs="Arial"/>
          <w:color w:val="000000"/>
          <w:szCs w:val="20"/>
        </w:rPr>
        <w:t xml:space="preserve"> celotnega ukrepa DŽ, se uporabi najvišja stopnja zmanjšanja plačila.</w:t>
      </w:r>
    </w:p>
    <w:p w14:paraId="53214CB5" w14:textId="77777777" w:rsidR="0068175A" w:rsidRDefault="0068175A" w:rsidP="00F97742">
      <w:pPr>
        <w:numPr>
          <w:ilvl w:val="0"/>
          <w:numId w:val="39"/>
        </w:numPr>
        <w:autoSpaceDE w:val="0"/>
        <w:autoSpaceDN w:val="0"/>
        <w:adjustRightInd w:val="0"/>
        <w:spacing w:line="276" w:lineRule="auto"/>
        <w:rPr>
          <w:rFonts w:cs="Arial"/>
          <w:color w:val="000000"/>
          <w:szCs w:val="20"/>
        </w:rPr>
      </w:pPr>
      <w:r w:rsidRPr="00824FFF">
        <w:rPr>
          <w:rFonts w:cs="Arial"/>
          <w:color w:val="000000"/>
          <w:szCs w:val="20"/>
        </w:rPr>
        <w:t xml:space="preserve">Če je v okviru ukrepa DŽ ugotovljenih več kršitev, ki predvidevajo zmanjšanje plačila tako na ravni </w:t>
      </w:r>
      <w:r>
        <w:rPr>
          <w:rFonts w:cs="Arial"/>
          <w:color w:val="000000"/>
          <w:szCs w:val="20"/>
        </w:rPr>
        <w:t xml:space="preserve">operacije </w:t>
      </w:r>
      <w:r w:rsidRPr="00824FFF">
        <w:rPr>
          <w:rFonts w:cs="Arial"/>
          <w:color w:val="000000"/>
          <w:szCs w:val="20"/>
        </w:rPr>
        <w:t>DŽ – prašiči</w:t>
      </w:r>
      <w:r>
        <w:rPr>
          <w:rFonts w:cs="Arial"/>
          <w:color w:val="000000"/>
          <w:szCs w:val="20"/>
        </w:rPr>
        <w:t>,</w:t>
      </w:r>
      <w:r w:rsidRPr="00824FFF">
        <w:rPr>
          <w:rFonts w:cs="Arial"/>
          <w:color w:val="000000"/>
          <w:szCs w:val="20"/>
        </w:rPr>
        <w:t xml:space="preserve"> </w:t>
      </w:r>
      <w:r>
        <w:rPr>
          <w:rFonts w:cs="Arial"/>
          <w:color w:val="000000"/>
          <w:szCs w:val="20"/>
        </w:rPr>
        <w:t xml:space="preserve">operacije </w:t>
      </w:r>
      <w:r w:rsidRPr="00824FFF">
        <w:rPr>
          <w:rFonts w:cs="Arial"/>
          <w:color w:val="000000"/>
          <w:szCs w:val="20"/>
        </w:rPr>
        <w:t xml:space="preserve">DŽ – govedo </w:t>
      </w:r>
      <w:r>
        <w:rPr>
          <w:rFonts w:cs="Arial"/>
          <w:color w:val="000000"/>
          <w:szCs w:val="20"/>
        </w:rPr>
        <w:t xml:space="preserve">ali operacije DŽ – drobnica </w:t>
      </w:r>
      <w:r w:rsidRPr="00824FFF">
        <w:rPr>
          <w:rFonts w:cs="Arial"/>
          <w:color w:val="000000"/>
          <w:szCs w:val="20"/>
        </w:rPr>
        <w:t xml:space="preserve">kot na ravni celotnega ukrepa DŽ, se zmanjšanje plačila najprej opravi na ravni posamezne </w:t>
      </w:r>
      <w:r>
        <w:rPr>
          <w:rFonts w:cs="Arial"/>
          <w:color w:val="000000"/>
          <w:szCs w:val="20"/>
        </w:rPr>
        <w:t>operacije,</w:t>
      </w:r>
      <w:r w:rsidRPr="00824FFF">
        <w:rPr>
          <w:rFonts w:cs="Arial"/>
          <w:color w:val="000000"/>
          <w:szCs w:val="20"/>
        </w:rPr>
        <w:t xml:space="preserve"> nato pa na preostanku plačila celotnega ukrepa DŽ.</w:t>
      </w:r>
    </w:p>
    <w:p w14:paraId="3F88A554" w14:textId="77777777" w:rsidR="0068175A" w:rsidRPr="00824FFF" w:rsidRDefault="0068175A" w:rsidP="0068175A">
      <w:pPr>
        <w:spacing w:line="276" w:lineRule="auto"/>
        <w:rPr>
          <w:rFonts w:cs="Arial"/>
          <w:b/>
          <w:color w:val="000000"/>
          <w:szCs w:val="20"/>
        </w:rPr>
      </w:pPr>
    </w:p>
    <w:p w14:paraId="783B5EBB" w14:textId="77777777" w:rsidR="0068175A" w:rsidRPr="00824FFF" w:rsidRDefault="0068175A" w:rsidP="0068175A">
      <w:pPr>
        <w:tabs>
          <w:tab w:val="left" w:pos="284"/>
        </w:tabs>
        <w:spacing w:line="276" w:lineRule="auto"/>
        <w:rPr>
          <w:b/>
          <w:color w:val="000000"/>
          <w:szCs w:val="20"/>
        </w:rPr>
      </w:pPr>
      <w:r w:rsidRPr="00824FFF">
        <w:rPr>
          <w:b/>
          <w:color w:val="000000"/>
          <w:szCs w:val="20"/>
        </w:rPr>
        <w:t xml:space="preserve">Kršitve </w:t>
      </w:r>
      <w:r>
        <w:rPr>
          <w:b/>
          <w:color w:val="000000"/>
          <w:szCs w:val="20"/>
        </w:rPr>
        <w:t>zahtev in obveznosti iz 8., 9</w:t>
      </w:r>
      <w:r w:rsidRPr="00824FFF">
        <w:rPr>
          <w:b/>
          <w:color w:val="000000"/>
          <w:szCs w:val="20"/>
        </w:rPr>
        <w:t>., 1</w:t>
      </w:r>
      <w:r>
        <w:rPr>
          <w:b/>
          <w:color w:val="000000"/>
          <w:szCs w:val="20"/>
        </w:rPr>
        <w:t>3</w:t>
      </w:r>
      <w:r w:rsidRPr="00824FFF">
        <w:rPr>
          <w:b/>
          <w:color w:val="000000"/>
          <w:szCs w:val="20"/>
        </w:rPr>
        <w:t>.</w:t>
      </w:r>
      <w:r>
        <w:rPr>
          <w:b/>
          <w:color w:val="000000"/>
          <w:szCs w:val="20"/>
        </w:rPr>
        <w:t>,</w:t>
      </w:r>
      <w:r w:rsidRPr="00824FFF">
        <w:rPr>
          <w:b/>
          <w:color w:val="000000"/>
          <w:szCs w:val="20"/>
        </w:rPr>
        <w:t xml:space="preserve"> 2</w:t>
      </w:r>
      <w:r>
        <w:rPr>
          <w:b/>
          <w:color w:val="000000"/>
          <w:szCs w:val="20"/>
        </w:rPr>
        <w:t>1</w:t>
      </w:r>
      <w:r w:rsidRPr="00824FFF">
        <w:rPr>
          <w:b/>
          <w:color w:val="000000"/>
          <w:szCs w:val="20"/>
        </w:rPr>
        <w:t xml:space="preserve">. </w:t>
      </w:r>
      <w:r>
        <w:rPr>
          <w:b/>
          <w:color w:val="000000"/>
          <w:szCs w:val="20"/>
        </w:rPr>
        <w:t xml:space="preserve">in 27. </w:t>
      </w:r>
      <w:r w:rsidRPr="00824FFF">
        <w:rPr>
          <w:b/>
          <w:color w:val="000000"/>
          <w:szCs w:val="20"/>
        </w:rPr>
        <w:t xml:space="preserve">člena te uredbe: </w:t>
      </w:r>
    </w:p>
    <w:p w14:paraId="18AE1642" w14:textId="77777777" w:rsidR="0068175A" w:rsidRPr="00824FFF" w:rsidRDefault="0068175A" w:rsidP="0068175A">
      <w:pPr>
        <w:tabs>
          <w:tab w:val="left" w:pos="284"/>
        </w:tabs>
        <w:spacing w:line="276" w:lineRule="auto"/>
        <w:rPr>
          <w:color w:val="000000"/>
          <w:szCs w:val="20"/>
        </w:rPr>
      </w:pPr>
    </w:p>
    <w:p w14:paraId="6998B239" w14:textId="539E8391" w:rsidR="0068175A" w:rsidRPr="00824FFF" w:rsidRDefault="0068175A" w:rsidP="0068175A">
      <w:pPr>
        <w:tabs>
          <w:tab w:val="left" w:pos="284"/>
        </w:tabs>
        <w:spacing w:line="276" w:lineRule="auto"/>
        <w:rPr>
          <w:color w:val="000000"/>
          <w:szCs w:val="20"/>
        </w:rPr>
      </w:pPr>
      <w:r w:rsidRPr="00824FFF">
        <w:rPr>
          <w:color w:val="000000"/>
          <w:szCs w:val="20"/>
        </w:rPr>
        <w:t xml:space="preserve">Pri </w:t>
      </w:r>
      <w:r>
        <w:rPr>
          <w:color w:val="000000"/>
          <w:szCs w:val="20"/>
        </w:rPr>
        <w:t>ugotovljeni kršitvi zahteve iz 8</w:t>
      </w:r>
      <w:r w:rsidRPr="00824FFF">
        <w:rPr>
          <w:color w:val="000000"/>
          <w:szCs w:val="20"/>
        </w:rPr>
        <w:t>. člena te uredbe se plačilo zmanjša</w:t>
      </w:r>
      <w:r>
        <w:rPr>
          <w:color w:val="000000"/>
          <w:szCs w:val="20"/>
        </w:rPr>
        <w:t>, k</w:t>
      </w:r>
      <w:r w:rsidR="00F5410B">
        <w:rPr>
          <w:color w:val="000000"/>
          <w:szCs w:val="20"/>
        </w:rPr>
        <w:t>ot</w:t>
      </w:r>
      <w:r>
        <w:rPr>
          <w:color w:val="000000"/>
          <w:szCs w:val="20"/>
        </w:rPr>
        <w:t xml:space="preserve"> je navedeno spodaj.</w:t>
      </w:r>
    </w:p>
    <w:p w14:paraId="21FA2327" w14:textId="77777777" w:rsidR="0068175A" w:rsidRPr="00824FFF" w:rsidRDefault="0068175A" w:rsidP="0068175A">
      <w:pPr>
        <w:spacing w:line="276" w:lineRule="auto"/>
        <w:rPr>
          <w:rFonts w:cs="Arial"/>
          <w:color w:val="000000"/>
          <w:szCs w:val="20"/>
        </w:rPr>
      </w:pP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82"/>
        <w:gridCol w:w="1876"/>
        <w:gridCol w:w="1902"/>
        <w:gridCol w:w="1901"/>
        <w:gridCol w:w="1902"/>
      </w:tblGrid>
      <w:tr w:rsidR="0068175A" w:rsidRPr="00824FFF" w14:paraId="7E542885" w14:textId="77777777" w:rsidTr="0046366E">
        <w:trPr>
          <w:trHeight w:val="397"/>
        </w:trPr>
        <w:tc>
          <w:tcPr>
            <w:tcW w:w="4111" w:type="dxa"/>
            <w:tcBorders>
              <w:top w:val="double" w:sz="4" w:space="0" w:color="auto"/>
              <w:left w:val="double" w:sz="4" w:space="0" w:color="auto"/>
              <w:bottom w:val="single" w:sz="4" w:space="0" w:color="auto"/>
            </w:tcBorders>
            <w:shd w:val="clear" w:color="auto" w:fill="FFFFFF"/>
            <w:vAlign w:val="center"/>
          </w:tcPr>
          <w:p w14:paraId="14235EF8" w14:textId="77777777" w:rsidR="0068175A" w:rsidRPr="00824FFF" w:rsidRDefault="0068175A" w:rsidP="0046366E">
            <w:pPr>
              <w:tabs>
                <w:tab w:val="left" w:pos="1560"/>
              </w:tabs>
              <w:spacing w:line="276" w:lineRule="auto"/>
              <w:rPr>
                <w:rFonts w:cs="Arial"/>
                <w:color w:val="000000"/>
                <w:sz w:val="18"/>
                <w:szCs w:val="20"/>
              </w:rPr>
            </w:pPr>
            <w:r w:rsidRPr="00824FFF">
              <w:rPr>
                <w:rFonts w:cs="Arial"/>
                <w:b/>
                <w:color w:val="000000"/>
                <w:sz w:val="18"/>
                <w:szCs w:val="20"/>
              </w:rPr>
              <w:t>Zahteva</w:t>
            </w:r>
          </w:p>
        </w:tc>
        <w:tc>
          <w:tcPr>
            <w:tcW w:w="2482" w:type="dxa"/>
            <w:tcBorders>
              <w:top w:val="double" w:sz="4" w:space="0" w:color="auto"/>
              <w:bottom w:val="single" w:sz="4" w:space="0" w:color="auto"/>
            </w:tcBorders>
            <w:shd w:val="clear" w:color="auto" w:fill="FFFFFF"/>
            <w:vAlign w:val="center"/>
          </w:tcPr>
          <w:p w14:paraId="2BFF14BB"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Kršitev zahteve</w:t>
            </w:r>
          </w:p>
        </w:tc>
        <w:tc>
          <w:tcPr>
            <w:tcW w:w="1876" w:type="dxa"/>
            <w:tcBorders>
              <w:top w:val="double" w:sz="4" w:space="0" w:color="auto"/>
              <w:bottom w:val="single" w:sz="4" w:space="0" w:color="auto"/>
              <w:right w:val="single" w:sz="4" w:space="0" w:color="auto"/>
            </w:tcBorders>
            <w:shd w:val="clear" w:color="auto" w:fill="FFFFFF"/>
            <w:vAlign w:val="center"/>
          </w:tcPr>
          <w:p w14:paraId="73CB0C18"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kršitvi</w:t>
            </w:r>
          </w:p>
        </w:tc>
        <w:tc>
          <w:tcPr>
            <w:tcW w:w="1902" w:type="dxa"/>
            <w:tcBorders>
              <w:top w:val="double" w:sz="4" w:space="0" w:color="auto"/>
              <w:left w:val="single" w:sz="4" w:space="0" w:color="auto"/>
              <w:bottom w:val="single" w:sz="4" w:space="0" w:color="auto"/>
              <w:right w:val="single" w:sz="4" w:space="0" w:color="auto"/>
            </w:tcBorders>
            <w:shd w:val="clear" w:color="auto" w:fill="FFFFFF"/>
          </w:tcPr>
          <w:p w14:paraId="4F9BDD78"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ponovitvi iste kršitve</w:t>
            </w:r>
          </w:p>
        </w:tc>
        <w:tc>
          <w:tcPr>
            <w:tcW w:w="1901" w:type="dxa"/>
            <w:tcBorders>
              <w:top w:val="double" w:sz="4" w:space="0" w:color="auto"/>
              <w:left w:val="single" w:sz="4" w:space="0" w:color="auto"/>
              <w:bottom w:val="single" w:sz="4" w:space="0" w:color="auto"/>
              <w:right w:val="single" w:sz="4" w:space="0" w:color="auto"/>
            </w:tcBorders>
            <w:shd w:val="clear" w:color="auto" w:fill="FFFFFF"/>
          </w:tcPr>
          <w:p w14:paraId="298C1C09"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drugi ponovitvi iste kršitve</w:t>
            </w:r>
          </w:p>
        </w:tc>
        <w:tc>
          <w:tcPr>
            <w:tcW w:w="1902" w:type="dxa"/>
            <w:tcBorders>
              <w:top w:val="double" w:sz="4" w:space="0" w:color="auto"/>
              <w:left w:val="single" w:sz="4" w:space="0" w:color="auto"/>
              <w:bottom w:val="single" w:sz="4" w:space="0" w:color="auto"/>
              <w:right w:val="double" w:sz="4" w:space="0" w:color="auto"/>
            </w:tcBorders>
            <w:shd w:val="clear" w:color="auto" w:fill="FFFFFF"/>
          </w:tcPr>
          <w:p w14:paraId="7F1C5E22"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tretji ponovitvi iste kršitve</w:t>
            </w:r>
          </w:p>
        </w:tc>
      </w:tr>
      <w:tr w:rsidR="0068175A" w:rsidRPr="00824FFF" w14:paraId="51426417" w14:textId="77777777" w:rsidTr="0046366E">
        <w:trPr>
          <w:trHeight w:val="397"/>
        </w:trPr>
        <w:tc>
          <w:tcPr>
            <w:tcW w:w="4111" w:type="dxa"/>
            <w:tcBorders>
              <w:top w:val="single" w:sz="4" w:space="0" w:color="auto"/>
              <w:left w:val="double" w:sz="4" w:space="0" w:color="auto"/>
              <w:bottom w:val="double" w:sz="4" w:space="0" w:color="auto"/>
            </w:tcBorders>
            <w:shd w:val="clear" w:color="auto" w:fill="FFFFFF"/>
            <w:vAlign w:val="center"/>
          </w:tcPr>
          <w:p w14:paraId="7DA3855A" w14:textId="77777777" w:rsidR="0068175A" w:rsidRPr="00824FFF" w:rsidRDefault="0068175A" w:rsidP="0046366E">
            <w:pPr>
              <w:tabs>
                <w:tab w:val="left" w:pos="1560"/>
              </w:tabs>
              <w:spacing w:line="276" w:lineRule="auto"/>
              <w:rPr>
                <w:rFonts w:cs="Arial"/>
                <w:color w:val="000000"/>
                <w:sz w:val="18"/>
                <w:szCs w:val="20"/>
              </w:rPr>
            </w:pPr>
            <w:r w:rsidRPr="00824FFF">
              <w:rPr>
                <w:rFonts w:cs="Arial"/>
                <w:color w:val="000000"/>
                <w:sz w:val="18"/>
                <w:szCs w:val="20"/>
              </w:rPr>
              <w:t>Usposabljanje v obsegu najmanj štiri pedagoške ure letno</w:t>
            </w:r>
          </w:p>
        </w:tc>
        <w:tc>
          <w:tcPr>
            <w:tcW w:w="2482" w:type="dxa"/>
            <w:tcBorders>
              <w:top w:val="single" w:sz="4" w:space="0" w:color="auto"/>
              <w:bottom w:val="double" w:sz="4" w:space="0" w:color="auto"/>
            </w:tcBorders>
            <w:shd w:val="clear" w:color="auto" w:fill="FFFFFF"/>
            <w:vAlign w:val="center"/>
          </w:tcPr>
          <w:p w14:paraId="053FC476" w14:textId="77777777" w:rsidR="0068175A" w:rsidRPr="00824FFF" w:rsidRDefault="0068175A" w:rsidP="0046366E">
            <w:pPr>
              <w:spacing w:line="276" w:lineRule="auto"/>
              <w:rPr>
                <w:rFonts w:cs="Arial"/>
                <w:color w:val="000000"/>
                <w:sz w:val="18"/>
                <w:szCs w:val="20"/>
              </w:rPr>
            </w:pPr>
            <w:r>
              <w:rPr>
                <w:rFonts w:cs="Arial"/>
                <w:color w:val="000000"/>
                <w:sz w:val="18"/>
                <w:szCs w:val="20"/>
              </w:rPr>
              <w:t>u</w:t>
            </w:r>
            <w:r w:rsidRPr="00824FFF">
              <w:rPr>
                <w:rFonts w:cs="Arial"/>
                <w:color w:val="000000"/>
                <w:sz w:val="18"/>
                <w:szCs w:val="20"/>
              </w:rPr>
              <w:t>sposabljanje ni opravljeno</w:t>
            </w:r>
          </w:p>
        </w:tc>
        <w:tc>
          <w:tcPr>
            <w:tcW w:w="1876" w:type="dxa"/>
            <w:tcBorders>
              <w:top w:val="single" w:sz="4" w:space="0" w:color="auto"/>
              <w:bottom w:val="double" w:sz="4" w:space="0" w:color="auto"/>
              <w:right w:val="single" w:sz="4" w:space="0" w:color="auto"/>
            </w:tcBorders>
            <w:shd w:val="clear" w:color="auto" w:fill="FFFFFF"/>
            <w:vAlign w:val="center"/>
          </w:tcPr>
          <w:p w14:paraId="7A609298"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20 %</w:t>
            </w:r>
          </w:p>
        </w:tc>
        <w:tc>
          <w:tcPr>
            <w:tcW w:w="1902" w:type="dxa"/>
            <w:tcBorders>
              <w:top w:val="single" w:sz="4" w:space="0" w:color="auto"/>
              <w:left w:val="single" w:sz="4" w:space="0" w:color="auto"/>
              <w:bottom w:val="double" w:sz="4" w:space="0" w:color="auto"/>
              <w:right w:val="single" w:sz="4" w:space="0" w:color="auto"/>
            </w:tcBorders>
            <w:shd w:val="clear" w:color="auto" w:fill="FFFFFF"/>
          </w:tcPr>
          <w:p w14:paraId="65E4C61B"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20 %</w:t>
            </w:r>
          </w:p>
        </w:tc>
        <w:tc>
          <w:tcPr>
            <w:tcW w:w="1901" w:type="dxa"/>
            <w:tcBorders>
              <w:top w:val="single" w:sz="4" w:space="0" w:color="auto"/>
              <w:left w:val="single" w:sz="4" w:space="0" w:color="auto"/>
              <w:bottom w:val="double" w:sz="4" w:space="0" w:color="auto"/>
              <w:right w:val="single" w:sz="4" w:space="0" w:color="auto"/>
            </w:tcBorders>
            <w:shd w:val="clear" w:color="auto" w:fill="FFFFFF"/>
          </w:tcPr>
          <w:p w14:paraId="1490E170"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30</w:t>
            </w:r>
            <w:r>
              <w:rPr>
                <w:rFonts w:cs="Arial"/>
                <w:color w:val="000000"/>
                <w:sz w:val="18"/>
                <w:szCs w:val="20"/>
              </w:rPr>
              <w:t xml:space="preserve"> </w:t>
            </w:r>
            <w:r w:rsidRPr="00824FFF">
              <w:rPr>
                <w:rFonts w:cs="Arial"/>
                <w:color w:val="000000"/>
                <w:sz w:val="18"/>
                <w:szCs w:val="20"/>
              </w:rPr>
              <w:t>%</w:t>
            </w:r>
          </w:p>
        </w:tc>
        <w:tc>
          <w:tcPr>
            <w:tcW w:w="1902" w:type="dxa"/>
            <w:tcBorders>
              <w:top w:val="single" w:sz="4" w:space="0" w:color="auto"/>
              <w:left w:val="single" w:sz="4" w:space="0" w:color="auto"/>
              <w:bottom w:val="double" w:sz="4" w:space="0" w:color="auto"/>
              <w:right w:val="double" w:sz="4" w:space="0" w:color="auto"/>
            </w:tcBorders>
            <w:shd w:val="clear" w:color="auto" w:fill="FFFFFF"/>
            <w:vAlign w:val="center"/>
          </w:tcPr>
          <w:p w14:paraId="1525412F" w14:textId="77777777" w:rsidR="0068175A" w:rsidRPr="00824FFF" w:rsidRDefault="0068175A" w:rsidP="0046366E">
            <w:pPr>
              <w:spacing w:line="276" w:lineRule="auto"/>
              <w:rPr>
                <w:rFonts w:cs="Arial"/>
                <w:color w:val="000000"/>
                <w:sz w:val="18"/>
                <w:szCs w:val="20"/>
              </w:rPr>
            </w:pPr>
            <w:r>
              <w:rPr>
                <w:rFonts w:cs="Arial"/>
                <w:color w:val="000000"/>
                <w:sz w:val="18"/>
                <w:szCs w:val="20"/>
              </w:rPr>
              <w:t>ni izplačila</w:t>
            </w:r>
          </w:p>
        </w:tc>
      </w:tr>
    </w:tbl>
    <w:p w14:paraId="7B06B326" w14:textId="77777777" w:rsidR="0068175A" w:rsidRDefault="0068175A" w:rsidP="0068175A">
      <w:pPr>
        <w:spacing w:line="276" w:lineRule="auto"/>
        <w:rPr>
          <w:color w:val="000000"/>
          <w:szCs w:val="20"/>
        </w:rPr>
      </w:pPr>
      <w:r w:rsidRPr="00824FFF">
        <w:rPr>
          <w:rFonts w:cs="Arial"/>
          <w:color w:val="000000"/>
          <w:szCs w:val="20"/>
        </w:rPr>
        <w:t>Ponavljanje kršitve se ugotavlja od vključno leta 2014 naprej</w:t>
      </w:r>
      <w:r>
        <w:rPr>
          <w:rFonts w:cs="Arial"/>
          <w:color w:val="000000"/>
          <w:szCs w:val="20"/>
        </w:rPr>
        <w:t>.</w:t>
      </w:r>
    </w:p>
    <w:p w14:paraId="4B13AF1E" w14:textId="77777777" w:rsidR="0068175A" w:rsidRPr="00824FFF" w:rsidRDefault="0068175A" w:rsidP="0068175A">
      <w:pPr>
        <w:tabs>
          <w:tab w:val="left" w:pos="284"/>
        </w:tabs>
        <w:spacing w:line="276" w:lineRule="auto"/>
        <w:rPr>
          <w:color w:val="000000"/>
          <w:szCs w:val="20"/>
        </w:rPr>
      </w:pPr>
    </w:p>
    <w:p w14:paraId="4D31E48B" w14:textId="5D487DC8" w:rsidR="0068175A" w:rsidRPr="00824FFF" w:rsidRDefault="0068175A" w:rsidP="0068175A">
      <w:pPr>
        <w:spacing w:line="276" w:lineRule="auto"/>
        <w:rPr>
          <w:rFonts w:ascii="Helv" w:hAnsi="Helv" w:cs="Helv"/>
          <w:color w:val="000000"/>
          <w:szCs w:val="20"/>
        </w:rPr>
      </w:pPr>
      <w:r w:rsidRPr="00824FFF">
        <w:rPr>
          <w:rFonts w:ascii="Helv" w:hAnsi="Helv" w:cs="Helv"/>
          <w:color w:val="000000"/>
          <w:szCs w:val="20"/>
        </w:rPr>
        <w:t>Pri ugotovljeni kršitvi o</w:t>
      </w:r>
      <w:r>
        <w:rPr>
          <w:rFonts w:ascii="Helv" w:hAnsi="Helv" w:cs="Helv"/>
          <w:color w:val="000000"/>
          <w:szCs w:val="20"/>
        </w:rPr>
        <w:t xml:space="preserve">bveznosti iz </w:t>
      </w:r>
      <w:r w:rsidR="002552E2">
        <w:rPr>
          <w:rFonts w:ascii="Helv" w:hAnsi="Helv" w:cs="Helv"/>
          <w:color w:val="000000"/>
          <w:szCs w:val="20"/>
        </w:rPr>
        <w:t>drugega</w:t>
      </w:r>
      <w:r>
        <w:rPr>
          <w:rFonts w:ascii="Helv" w:hAnsi="Helv" w:cs="Helv"/>
          <w:color w:val="000000"/>
          <w:szCs w:val="20"/>
        </w:rPr>
        <w:t xml:space="preserve"> odstavka 9</w:t>
      </w:r>
      <w:r w:rsidRPr="00824FFF">
        <w:rPr>
          <w:rFonts w:ascii="Helv" w:hAnsi="Helv" w:cs="Helv"/>
          <w:color w:val="000000"/>
          <w:szCs w:val="20"/>
        </w:rPr>
        <w:t>. člena te uredbe se plačilo zmanjša</w:t>
      </w:r>
      <w:r>
        <w:rPr>
          <w:rFonts w:ascii="Helv" w:hAnsi="Helv" w:cs="Helv"/>
          <w:color w:val="000000"/>
          <w:szCs w:val="20"/>
        </w:rPr>
        <w:t>, k</w:t>
      </w:r>
      <w:r w:rsidR="00F5410B">
        <w:rPr>
          <w:rFonts w:ascii="Helv" w:hAnsi="Helv" w:cs="Helv"/>
          <w:color w:val="000000"/>
          <w:szCs w:val="20"/>
        </w:rPr>
        <w:t>ot</w:t>
      </w:r>
      <w:r>
        <w:rPr>
          <w:rFonts w:ascii="Helv" w:hAnsi="Helv" w:cs="Helv"/>
          <w:color w:val="000000"/>
          <w:szCs w:val="20"/>
        </w:rPr>
        <w:t xml:space="preserve"> je navedeno spodaj.</w:t>
      </w:r>
    </w:p>
    <w:p w14:paraId="0E198FC0" w14:textId="77777777" w:rsidR="0068175A" w:rsidRPr="00824FFF" w:rsidRDefault="0068175A" w:rsidP="0068175A">
      <w:pPr>
        <w:spacing w:line="276" w:lineRule="auto"/>
        <w:rPr>
          <w:rFonts w:ascii="Helv" w:hAnsi="Helv" w:cs="Helv"/>
          <w:color w:val="000000"/>
          <w:szCs w:val="20"/>
        </w:rPr>
      </w:pPr>
    </w:p>
    <w:tbl>
      <w:tblPr>
        <w:tblW w:w="14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82"/>
        <w:gridCol w:w="1876"/>
        <w:gridCol w:w="1876"/>
        <w:gridCol w:w="1889"/>
        <w:gridCol w:w="1902"/>
      </w:tblGrid>
      <w:tr w:rsidR="0068175A" w:rsidRPr="00824FFF" w14:paraId="4E3651B2" w14:textId="77777777" w:rsidTr="0046366E">
        <w:trPr>
          <w:trHeight w:val="397"/>
        </w:trPr>
        <w:tc>
          <w:tcPr>
            <w:tcW w:w="4111" w:type="dxa"/>
            <w:tcBorders>
              <w:top w:val="double" w:sz="4" w:space="0" w:color="auto"/>
              <w:left w:val="double" w:sz="4" w:space="0" w:color="auto"/>
              <w:bottom w:val="single" w:sz="4" w:space="0" w:color="auto"/>
            </w:tcBorders>
            <w:shd w:val="clear" w:color="auto" w:fill="FFFFFF"/>
            <w:vAlign w:val="center"/>
          </w:tcPr>
          <w:p w14:paraId="05AC77C5" w14:textId="77777777" w:rsidR="0068175A" w:rsidRPr="00824FFF" w:rsidRDefault="0068175A" w:rsidP="0046366E">
            <w:pPr>
              <w:tabs>
                <w:tab w:val="left" w:pos="1560"/>
              </w:tabs>
              <w:spacing w:line="276" w:lineRule="auto"/>
              <w:rPr>
                <w:rFonts w:cs="Arial"/>
                <w:color w:val="000000"/>
                <w:sz w:val="18"/>
                <w:szCs w:val="20"/>
              </w:rPr>
            </w:pPr>
            <w:r w:rsidRPr="00824FFF">
              <w:rPr>
                <w:rFonts w:cs="Arial"/>
                <w:b/>
                <w:color w:val="000000"/>
                <w:sz w:val="18"/>
                <w:szCs w:val="20"/>
              </w:rPr>
              <w:t>Zahteva</w:t>
            </w:r>
          </w:p>
        </w:tc>
        <w:tc>
          <w:tcPr>
            <w:tcW w:w="2482" w:type="dxa"/>
            <w:tcBorders>
              <w:top w:val="double" w:sz="4" w:space="0" w:color="auto"/>
              <w:bottom w:val="single" w:sz="4" w:space="0" w:color="auto"/>
            </w:tcBorders>
            <w:shd w:val="clear" w:color="auto" w:fill="FFFFFF"/>
            <w:vAlign w:val="center"/>
          </w:tcPr>
          <w:p w14:paraId="447B6AD3"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Kršitev zahteve</w:t>
            </w:r>
          </w:p>
        </w:tc>
        <w:tc>
          <w:tcPr>
            <w:tcW w:w="1876" w:type="dxa"/>
            <w:tcBorders>
              <w:top w:val="double" w:sz="4" w:space="0" w:color="auto"/>
              <w:bottom w:val="single" w:sz="4" w:space="0" w:color="auto"/>
              <w:right w:val="single" w:sz="4" w:space="0" w:color="auto"/>
            </w:tcBorders>
            <w:shd w:val="clear" w:color="auto" w:fill="FFFFFF"/>
            <w:vAlign w:val="center"/>
          </w:tcPr>
          <w:p w14:paraId="4DBE0B93"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kršitvi</w:t>
            </w:r>
          </w:p>
        </w:tc>
        <w:tc>
          <w:tcPr>
            <w:tcW w:w="1876" w:type="dxa"/>
            <w:tcBorders>
              <w:top w:val="double" w:sz="4" w:space="0" w:color="auto"/>
              <w:left w:val="single" w:sz="4" w:space="0" w:color="auto"/>
              <w:bottom w:val="single" w:sz="4" w:space="0" w:color="auto"/>
              <w:right w:val="single" w:sz="4" w:space="0" w:color="auto"/>
            </w:tcBorders>
            <w:shd w:val="clear" w:color="auto" w:fill="FFFFFF"/>
          </w:tcPr>
          <w:p w14:paraId="0ECEE7F6"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prvi ponovitvi iste kršitve</w:t>
            </w:r>
          </w:p>
        </w:tc>
        <w:tc>
          <w:tcPr>
            <w:tcW w:w="1889" w:type="dxa"/>
            <w:tcBorders>
              <w:top w:val="double" w:sz="4" w:space="0" w:color="auto"/>
              <w:left w:val="single" w:sz="4" w:space="0" w:color="auto"/>
              <w:bottom w:val="single" w:sz="4" w:space="0" w:color="auto"/>
              <w:right w:val="single" w:sz="4" w:space="0" w:color="auto"/>
            </w:tcBorders>
            <w:shd w:val="clear" w:color="auto" w:fill="FFFFFF"/>
          </w:tcPr>
          <w:p w14:paraId="32A58EE0"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Zmanjšanje plačila ob drugi ponovitvi iste kršitve</w:t>
            </w:r>
          </w:p>
        </w:tc>
        <w:tc>
          <w:tcPr>
            <w:tcW w:w="1902" w:type="dxa"/>
            <w:tcBorders>
              <w:top w:val="double" w:sz="4" w:space="0" w:color="auto"/>
              <w:left w:val="single" w:sz="4" w:space="0" w:color="auto"/>
              <w:bottom w:val="single" w:sz="4" w:space="0" w:color="auto"/>
              <w:right w:val="double" w:sz="4" w:space="0" w:color="auto"/>
            </w:tcBorders>
            <w:shd w:val="clear" w:color="auto" w:fill="FFFFFF"/>
          </w:tcPr>
          <w:p w14:paraId="1466FE4B" w14:textId="77777777" w:rsidR="0068175A" w:rsidRPr="00824FFF" w:rsidRDefault="0068175A" w:rsidP="0046366E">
            <w:pPr>
              <w:tabs>
                <w:tab w:val="left" w:pos="1560"/>
              </w:tabs>
              <w:spacing w:line="276" w:lineRule="auto"/>
              <w:rPr>
                <w:rFonts w:cs="Arial"/>
                <w:b/>
                <w:color w:val="000000"/>
                <w:sz w:val="18"/>
                <w:szCs w:val="20"/>
              </w:rPr>
            </w:pPr>
            <w:r w:rsidRPr="00824FFF">
              <w:rPr>
                <w:rFonts w:cs="Arial"/>
                <w:b/>
                <w:color w:val="000000"/>
                <w:sz w:val="18"/>
                <w:szCs w:val="20"/>
              </w:rPr>
              <w:t xml:space="preserve">Zmanjšanje plačila ob tretji </w:t>
            </w:r>
            <w:r>
              <w:rPr>
                <w:rFonts w:cs="Arial"/>
                <w:b/>
                <w:color w:val="000000"/>
                <w:sz w:val="18"/>
                <w:szCs w:val="20"/>
              </w:rPr>
              <w:t>in nadaljnjih ponovitvah</w:t>
            </w:r>
            <w:r w:rsidRPr="00824FFF">
              <w:rPr>
                <w:rFonts w:cs="Arial"/>
                <w:b/>
                <w:color w:val="000000"/>
                <w:sz w:val="18"/>
                <w:szCs w:val="20"/>
              </w:rPr>
              <w:t xml:space="preserve"> iste kršitve</w:t>
            </w:r>
          </w:p>
        </w:tc>
      </w:tr>
      <w:tr w:rsidR="0068175A" w:rsidRPr="00824FFF" w14:paraId="43DE81ED" w14:textId="77777777" w:rsidTr="0046366E">
        <w:trPr>
          <w:trHeight w:val="397"/>
        </w:trPr>
        <w:tc>
          <w:tcPr>
            <w:tcW w:w="4111" w:type="dxa"/>
            <w:tcBorders>
              <w:top w:val="single" w:sz="4" w:space="0" w:color="auto"/>
              <w:left w:val="double" w:sz="4" w:space="0" w:color="auto"/>
              <w:bottom w:val="double" w:sz="4" w:space="0" w:color="auto"/>
            </w:tcBorders>
            <w:shd w:val="clear" w:color="auto" w:fill="FFFFFF"/>
            <w:vAlign w:val="center"/>
          </w:tcPr>
          <w:p w14:paraId="14E8FA53" w14:textId="77777777" w:rsidR="0068175A" w:rsidRPr="00824FFF" w:rsidRDefault="0068175A" w:rsidP="0046366E">
            <w:pPr>
              <w:spacing w:line="276" w:lineRule="auto"/>
              <w:rPr>
                <w:rFonts w:cs="Arial"/>
                <w:color w:val="000000"/>
                <w:sz w:val="18"/>
                <w:szCs w:val="20"/>
              </w:rPr>
            </w:pPr>
            <w:r w:rsidRPr="00824FFF">
              <w:rPr>
                <w:rFonts w:cs="Arial"/>
                <w:color w:val="000000"/>
                <w:sz w:val="18"/>
                <w:szCs w:val="20"/>
              </w:rPr>
              <w:lastRenderedPageBreak/>
              <w:t>Informiranje in obveščanje javnosti o aktivnostih, ki prejemajo podporo iz PRP 2014–2020</w:t>
            </w:r>
          </w:p>
        </w:tc>
        <w:tc>
          <w:tcPr>
            <w:tcW w:w="2482" w:type="dxa"/>
            <w:tcBorders>
              <w:top w:val="single" w:sz="4" w:space="0" w:color="auto"/>
              <w:bottom w:val="double" w:sz="4" w:space="0" w:color="auto"/>
            </w:tcBorders>
            <w:shd w:val="clear" w:color="auto" w:fill="FFFFFF"/>
            <w:vAlign w:val="center"/>
          </w:tcPr>
          <w:p w14:paraId="48D801C4"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nformiranje in obveščanje javnosti ni</w:t>
            </w:r>
            <w:r>
              <w:rPr>
                <w:rFonts w:cs="Arial"/>
                <w:color w:val="000000"/>
                <w:sz w:val="18"/>
                <w:szCs w:val="20"/>
              </w:rPr>
              <w:t>sta</w:t>
            </w:r>
            <w:r w:rsidRPr="00824FFF">
              <w:rPr>
                <w:rFonts w:cs="Arial"/>
                <w:color w:val="000000"/>
                <w:sz w:val="18"/>
                <w:szCs w:val="20"/>
              </w:rPr>
              <w:t xml:space="preserve"> izveden</w:t>
            </w:r>
            <w:r>
              <w:rPr>
                <w:rFonts w:cs="Arial"/>
                <w:color w:val="000000"/>
                <w:sz w:val="18"/>
                <w:szCs w:val="20"/>
              </w:rPr>
              <w:t>a</w:t>
            </w:r>
          </w:p>
        </w:tc>
        <w:tc>
          <w:tcPr>
            <w:tcW w:w="1876" w:type="dxa"/>
            <w:tcBorders>
              <w:top w:val="single" w:sz="4" w:space="0" w:color="auto"/>
              <w:bottom w:val="double" w:sz="4" w:space="0" w:color="auto"/>
              <w:right w:val="single" w:sz="4" w:space="0" w:color="auto"/>
            </w:tcBorders>
            <w:shd w:val="clear" w:color="auto" w:fill="FFFFFF"/>
            <w:vAlign w:val="center"/>
          </w:tcPr>
          <w:p w14:paraId="21C89E36"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1 %</w:t>
            </w:r>
          </w:p>
          <w:p w14:paraId="286A4793" w14:textId="77777777" w:rsidR="0068175A" w:rsidRPr="00824FFF" w:rsidRDefault="0068175A" w:rsidP="0046366E">
            <w:pPr>
              <w:spacing w:line="276" w:lineRule="auto"/>
              <w:rPr>
                <w:rFonts w:cs="Arial"/>
                <w:color w:val="000000"/>
                <w:sz w:val="18"/>
                <w:szCs w:val="20"/>
              </w:rPr>
            </w:pPr>
          </w:p>
        </w:tc>
        <w:tc>
          <w:tcPr>
            <w:tcW w:w="1876" w:type="dxa"/>
            <w:tcBorders>
              <w:top w:val="single" w:sz="4" w:space="0" w:color="auto"/>
              <w:left w:val="single" w:sz="4" w:space="0" w:color="auto"/>
              <w:bottom w:val="double" w:sz="4" w:space="0" w:color="auto"/>
              <w:right w:val="single" w:sz="4" w:space="0" w:color="auto"/>
            </w:tcBorders>
            <w:shd w:val="clear" w:color="auto" w:fill="FFFFFF"/>
          </w:tcPr>
          <w:p w14:paraId="10489099"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1 %</w:t>
            </w:r>
          </w:p>
        </w:tc>
        <w:tc>
          <w:tcPr>
            <w:tcW w:w="1889" w:type="dxa"/>
            <w:tcBorders>
              <w:top w:val="single" w:sz="4" w:space="0" w:color="auto"/>
              <w:left w:val="single" w:sz="4" w:space="0" w:color="auto"/>
              <w:bottom w:val="double" w:sz="4" w:space="0" w:color="auto"/>
              <w:right w:val="single" w:sz="4" w:space="0" w:color="auto"/>
            </w:tcBorders>
            <w:shd w:val="clear" w:color="auto" w:fill="FFFFFF"/>
          </w:tcPr>
          <w:p w14:paraId="4ADFE7EB"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2 %</w:t>
            </w:r>
          </w:p>
          <w:p w14:paraId="0AD0EDE7" w14:textId="77777777" w:rsidR="0068175A" w:rsidRPr="00824FFF" w:rsidRDefault="0068175A" w:rsidP="0046366E">
            <w:pPr>
              <w:spacing w:line="276" w:lineRule="auto"/>
              <w:rPr>
                <w:rFonts w:cs="Arial"/>
                <w:color w:val="000000"/>
                <w:sz w:val="18"/>
                <w:szCs w:val="20"/>
              </w:rPr>
            </w:pPr>
          </w:p>
        </w:tc>
        <w:tc>
          <w:tcPr>
            <w:tcW w:w="1902" w:type="dxa"/>
            <w:tcBorders>
              <w:top w:val="single" w:sz="4" w:space="0" w:color="auto"/>
              <w:left w:val="single" w:sz="4" w:space="0" w:color="auto"/>
              <w:bottom w:val="double" w:sz="4" w:space="0" w:color="auto"/>
              <w:right w:val="double" w:sz="4" w:space="0" w:color="auto"/>
            </w:tcBorders>
            <w:shd w:val="clear" w:color="auto" w:fill="FFFFFF"/>
          </w:tcPr>
          <w:p w14:paraId="0C436DFE" w14:textId="77777777" w:rsidR="0068175A" w:rsidRPr="00824FFF" w:rsidRDefault="0068175A" w:rsidP="0046366E">
            <w:pPr>
              <w:spacing w:line="276" w:lineRule="auto"/>
              <w:rPr>
                <w:rFonts w:cs="Arial"/>
                <w:color w:val="000000"/>
                <w:sz w:val="18"/>
                <w:szCs w:val="20"/>
              </w:rPr>
            </w:pPr>
            <w:r>
              <w:rPr>
                <w:rFonts w:cs="Arial"/>
                <w:color w:val="000000"/>
                <w:sz w:val="18"/>
                <w:szCs w:val="20"/>
              </w:rPr>
              <w:t>i</w:t>
            </w:r>
            <w:r w:rsidRPr="00824FFF">
              <w:rPr>
                <w:rFonts w:cs="Arial"/>
                <w:color w:val="000000"/>
                <w:sz w:val="18"/>
                <w:szCs w:val="20"/>
              </w:rPr>
              <w:t>zplačilo se zmanjša za 2 %</w:t>
            </w:r>
          </w:p>
          <w:p w14:paraId="11DF7029" w14:textId="77777777" w:rsidR="0068175A" w:rsidRPr="00824FFF" w:rsidRDefault="0068175A" w:rsidP="0046366E">
            <w:pPr>
              <w:spacing w:line="276" w:lineRule="auto"/>
              <w:rPr>
                <w:rFonts w:cs="Arial"/>
                <w:color w:val="000000"/>
                <w:sz w:val="18"/>
                <w:szCs w:val="20"/>
              </w:rPr>
            </w:pPr>
          </w:p>
        </w:tc>
      </w:tr>
    </w:tbl>
    <w:p w14:paraId="4A2B414E" w14:textId="77777777" w:rsidR="0068175A" w:rsidRPr="00824FFF" w:rsidRDefault="0068175A" w:rsidP="0068175A">
      <w:pPr>
        <w:spacing w:line="276" w:lineRule="auto"/>
        <w:rPr>
          <w:rFonts w:cs="Arial"/>
          <w:color w:val="000000"/>
          <w:szCs w:val="20"/>
        </w:rPr>
      </w:pPr>
      <w:r w:rsidRPr="00824FFF">
        <w:rPr>
          <w:rFonts w:cs="Arial"/>
          <w:color w:val="000000"/>
          <w:szCs w:val="20"/>
        </w:rPr>
        <w:t>Ponavljanje kršitve se ugotavlja od vključno leta 2014 naprej</w:t>
      </w:r>
      <w:r>
        <w:rPr>
          <w:rFonts w:cs="Arial"/>
          <w:color w:val="000000"/>
          <w:szCs w:val="20"/>
        </w:rPr>
        <w:t>.</w:t>
      </w:r>
    </w:p>
    <w:p w14:paraId="78752FDD" w14:textId="77777777" w:rsidR="0068175A" w:rsidRDefault="0068175A" w:rsidP="0068175A">
      <w:pPr>
        <w:tabs>
          <w:tab w:val="left" w:pos="284"/>
        </w:tabs>
        <w:spacing w:line="276" w:lineRule="auto"/>
        <w:rPr>
          <w:color w:val="000000"/>
          <w:szCs w:val="20"/>
        </w:rPr>
      </w:pPr>
    </w:p>
    <w:p w14:paraId="42BA2C05" w14:textId="77777777" w:rsidR="0068175A" w:rsidRPr="00824FFF" w:rsidRDefault="0068175A" w:rsidP="0068175A">
      <w:pPr>
        <w:tabs>
          <w:tab w:val="left" w:pos="284"/>
        </w:tabs>
        <w:spacing w:line="276" w:lineRule="auto"/>
        <w:rPr>
          <w:color w:val="000000"/>
          <w:szCs w:val="20"/>
        </w:rPr>
      </w:pPr>
    </w:p>
    <w:p w14:paraId="7B3783AB" w14:textId="5A523857" w:rsidR="0068175A" w:rsidRPr="00824FFF" w:rsidRDefault="0068175A" w:rsidP="0068175A">
      <w:pPr>
        <w:tabs>
          <w:tab w:val="left" w:pos="284"/>
        </w:tabs>
        <w:spacing w:line="276" w:lineRule="auto"/>
        <w:rPr>
          <w:color w:val="000000"/>
          <w:szCs w:val="20"/>
        </w:rPr>
      </w:pPr>
      <w:r w:rsidRPr="00824FFF">
        <w:rPr>
          <w:color w:val="000000"/>
          <w:szCs w:val="20"/>
        </w:rPr>
        <w:t>Pri ugotovljenih kršitvah pogojev za zahteve, ki so opredeljen</w:t>
      </w:r>
      <w:r w:rsidR="00F1185F">
        <w:rPr>
          <w:color w:val="000000"/>
          <w:szCs w:val="20"/>
        </w:rPr>
        <w:t>e</w:t>
      </w:r>
      <w:r w:rsidRPr="00824FFF">
        <w:rPr>
          <w:color w:val="000000"/>
          <w:szCs w:val="20"/>
        </w:rPr>
        <w:t xml:space="preserve"> v 1</w:t>
      </w:r>
      <w:r>
        <w:rPr>
          <w:color w:val="000000"/>
          <w:szCs w:val="20"/>
        </w:rPr>
        <w:t>3</w:t>
      </w:r>
      <w:r w:rsidRPr="00824FFF">
        <w:rPr>
          <w:color w:val="000000"/>
          <w:szCs w:val="20"/>
        </w:rPr>
        <w:t>. členu te uredbe, se plačilo zmanjša, k</w:t>
      </w:r>
      <w:r w:rsidR="00F1185F">
        <w:rPr>
          <w:color w:val="000000"/>
          <w:szCs w:val="20"/>
        </w:rPr>
        <w:t>ot</w:t>
      </w:r>
      <w:r>
        <w:rPr>
          <w:color w:val="000000"/>
          <w:szCs w:val="20"/>
        </w:rPr>
        <w:t xml:space="preserve"> je navedeno spodaj.</w:t>
      </w:r>
    </w:p>
    <w:p w14:paraId="1BC33EBE" w14:textId="77777777" w:rsidR="0068175A" w:rsidRPr="00824FFF" w:rsidRDefault="0068175A" w:rsidP="0068175A">
      <w:pPr>
        <w:spacing w:line="276" w:lineRule="auto"/>
        <w:rPr>
          <w:rFonts w:cs="Arial"/>
          <w:color w:val="000000"/>
          <w:szCs w:val="20"/>
        </w:rPr>
      </w:pP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03"/>
        <w:gridCol w:w="2477"/>
        <w:gridCol w:w="1881"/>
        <w:gridCol w:w="1881"/>
        <w:gridCol w:w="1881"/>
        <w:gridCol w:w="1881"/>
      </w:tblGrid>
      <w:tr w:rsidR="0068175A" w:rsidRPr="00824FFF" w14:paraId="6565CF74" w14:textId="77777777" w:rsidTr="0046366E">
        <w:trPr>
          <w:trHeight w:val="397"/>
        </w:trPr>
        <w:tc>
          <w:tcPr>
            <w:tcW w:w="1208" w:type="dxa"/>
            <w:tcBorders>
              <w:top w:val="double" w:sz="4" w:space="0" w:color="auto"/>
              <w:left w:val="double" w:sz="4" w:space="0" w:color="auto"/>
              <w:bottom w:val="double" w:sz="4" w:space="0" w:color="auto"/>
            </w:tcBorders>
            <w:vAlign w:val="center"/>
          </w:tcPr>
          <w:p w14:paraId="2C4AD02C"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Kategorija živali</w:t>
            </w:r>
          </w:p>
        </w:tc>
        <w:tc>
          <w:tcPr>
            <w:tcW w:w="2903" w:type="dxa"/>
            <w:tcBorders>
              <w:top w:val="double" w:sz="4" w:space="0" w:color="auto"/>
              <w:bottom w:val="double" w:sz="4" w:space="0" w:color="auto"/>
            </w:tcBorders>
            <w:vAlign w:val="center"/>
          </w:tcPr>
          <w:p w14:paraId="4D20F6F5" w14:textId="77777777" w:rsidR="0068175A" w:rsidRPr="00824FFF" w:rsidRDefault="0068175A" w:rsidP="0046366E">
            <w:pPr>
              <w:tabs>
                <w:tab w:val="left" w:pos="1560"/>
              </w:tabs>
              <w:spacing w:line="276" w:lineRule="auto"/>
              <w:rPr>
                <w:rFonts w:cs="Arial"/>
                <w:b/>
                <w:color w:val="000000"/>
                <w:sz w:val="18"/>
                <w:szCs w:val="18"/>
              </w:rPr>
            </w:pPr>
            <w:r w:rsidRPr="00824FFF">
              <w:rPr>
                <w:rFonts w:cs="Arial"/>
                <w:b/>
                <w:color w:val="000000"/>
                <w:sz w:val="18"/>
                <w:szCs w:val="18"/>
              </w:rPr>
              <w:t>Zahteva</w:t>
            </w:r>
          </w:p>
        </w:tc>
        <w:tc>
          <w:tcPr>
            <w:tcW w:w="2477" w:type="dxa"/>
            <w:tcBorders>
              <w:top w:val="double" w:sz="4" w:space="0" w:color="auto"/>
              <w:bottom w:val="double" w:sz="4" w:space="0" w:color="auto"/>
            </w:tcBorders>
            <w:vAlign w:val="center"/>
          </w:tcPr>
          <w:p w14:paraId="04AF0015"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Kršitev zahteve</w:t>
            </w:r>
          </w:p>
        </w:tc>
        <w:tc>
          <w:tcPr>
            <w:tcW w:w="1881" w:type="dxa"/>
            <w:tcBorders>
              <w:top w:val="double" w:sz="4" w:space="0" w:color="auto"/>
              <w:bottom w:val="double" w:sz="4" w:space="0" w:color="auto"/>
              <w:right w:val="single" w:sz="4" w:space="0" w:color="auto"/>
            </w:tcBorders>
            <w:vAlign w:val="center"/>
          </w:tcPr>
          <w:p w14:paraId="48A2C865"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 xml:space="preserve">Zmanjšanje plačila ob prvi kršitvi </w:t>
            </w:r>
          </w:p>
        </w:tc>
        <w:tc>
          <w:tcPr>
            <w:tcW w:w="1881" w:type="dxa"/>
            <w:tcBorders>
              <w:top w:val="double" w:sz="4" w:space="0" w:color="auto"/>
              <w:left w:val="single" w:sz="4" w:space="0" w:color="auto"/>
              <w:bottom w:val="double" w:sz="4" w:space="0" w:color="auto"/>
              <w:right w:val="single" w:sz="4" w:space="0" w:color="auto"/>
            </w:tcBorders>
          </w:tcPr>
          <w:p w14:paraId="27EEAF52"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prvi ponovitvi iste kršitve</w:t>
            </w:r>
          </w:p>
        </w:tc>
        <w:tc>
          <w:tcPr>
            <w:tcW w:w="1881" w:type="dxa"/>
            <w:tcBorders>
              <w:top w:val="double" w:sz="4" w:space="0" w:color="auto"/>
              <w:left w:val="single" w:sz="4" w:space="0" w:color="auto"/>
              <w:bottom w:val="double" w:sz="4" w:space="0" w:color="auto"/>
              <w:right w:val="single" w:sz="4" w:space="0" w:color="auto"/>
            </w:tcBorders>
          </w:tcPr>
          <w:p w14:paraId="0AC8B475"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drugi ponovitvi iste kršitve</w:t>
            </w:r>
          </w:p>
        </w:tc>
        <w:tc>
          <w:tcPr>
            <w:tcW w:w="1881" w:type="dxa"/>
            <w:tcBorders>
              <w:top w:val="double" w:sz="4" w:space="0" w:color="auto"/>
              <w:left w:val="single" w:sz="4" w:space="0" w:color="auto"/>
              <w:bottom w:val="double" w:sz="4" w:space="0" w:color="auto"/>
              <w:right w:val="double" w:sz="4" w:space="0" w:color="auto"/>
            </w:tcBorders>
          </w:tcPr>
          <w:p w14:paraId="50BFB3E9" w14:textId="77777777" w:rsidR="0068175A" w:rsidRPr="00824FFF" w:rsidRDefault="0068175A" w:rsidP="0046366E">
            <w:pPr>
              <w:spacing w:line="276" w:lineRule="auto"/>
              <w:rPr>
                <w:rFonts w:cs="Arial"/>
                <w:b/>
                <w:color w:val="000000"/>
                <w:sz w:val="18"/>
                <w:szCs w:val="18"/>
              </w:rPr>
            </w:pPr>
            <w:r w:rsidRPr="00824FFF">
              <w:rPr>
                <w:rFonts w:cs="Arial"/>
                <w:b/>
                <w:color w:val="000000"/>
                <w:sz w:val="18"/>
                <w:szCs w:val="18"/>
              </w:rPr>
              <w:t>Zmanjšanje plačila ob tretji ponovitvi iste kršitve</w:t>
            </w:r>
          </w:p>
        </w:tc>
      </w:tr>
      <w:tr w:rsidR="0068175A" w:rsidRPr="00824FFF" w14:paraId="6417F0B1" w14:textId="77777777" w:rsidTr="0046366E">
        <w:trPr>
          <w:trHeight w:val="419"/>
        </w:trPr>
        <w:tc>
          <w:tcPr>
            <w:tcW w:w="1208" w:type="dxa"/>
            <w:vMerge w:val="restart"/>
            <w:tcBorders>
              <w:top w:val="double" w:sz="4" w:space="0" w:color="auto"/>
              <w:left w:val="double" w:sz="4" w:space="0" w:color="auto"/>
            </w:tcBorders>
            <w:vAlign w:val="center"/>
          </w:tcPr>
          <w:p w14:paraId="0DD47EDE"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Plemenske svinje in mladice</w:t>
            </w:r>
          </w:p>
        </w:tc>
        <w:tc>
          <w:tcPr>
            <w:tcW w:w="2903" w:type="dxa"/>
            <w:vMerge w:val="restart"/>
            <w:tcBorders>
              <w:top w:val="double" w:sz="4" w:space="0" w:color="auto"/>
            </w:tcBorders>
            <w:vAlign w:val="center"/>
          </w:tcPr>
          <w:p w14:paraId="2C13C971"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s</w:t>
            </w:r>
            <w:r w:rsidRPr="00824FFF">
              <w:rPr>
                <w:rFonts w:cs="Arial"/>
                <w:color w:val="000000"/>
                <w:sz w:val="18"/>
                <w:szCs w:val="18"/>
              </w:rPr>
              <w:t>kupinska reja z izpustom</w:t>
            </w:r>
          </w:p>
        </w:tc>
        <w:tc>
          <w:tcPr>
            <w:tcW w:w="2477" w:type="dxa"/>
            <w:tcBorders>
              <w:top w:val="double" w:sz="4" w:space="0" w:color="auto"/>
              <w:right w:val="single" w:sz="4" w:space="0" w:color="auto"/>
            </w:tcBorders>
            <w:vAlign w:val="center"/>
          </w:tcPr>
          <w:p w14:paraId="0E23AFC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ahtev</w:t>
            </w:r>
            <w:r>
              <w:rPr>
                <w:rFonts w:cs="Arial"/>
                <w:sz w:val="18"/>
                <w:szCs w:val="18"/>
              </w:rPr>
              <w:t>a</w:t>
            </w:r>
            <w:r w:rsidRPr="00824FFF">
              <w:rPr>
                <w:rFonts w:cs="Arial"/>
                <w:sz w:val="18"/>
                <w:szCs w:val="18"/>
              </w:rPr>
              <w:t xml:space="preserve"> n</w:t>
            </w:r>
            <w:r>
              <w:rPr>
                <w:rFonts w:cs="Arial"/>
                <w:sz w:val="18"/>
                <w:szCs w:val="18"/>
              </w:rPr>
              <w:t xml:space="preserve">i izpolnjena </w:t>
            </w:r>
          </w:p>
        </w:tc>
        <w:tc>
          <w:tcPr>
            <w:tcW w:w="1881" w:type="dxa"/>
            <w:tcBorders>
              <w:top w:val="double" w:sz="4" w:space="0" w:color="auto"/>
              <w:left w:val="single" w:sz="4" w:space="0" w:color="auto"/>
              <w:right w:val="single" w:sz="4" w:space="0" w:color="auto"/>
            </w:tcBorders>
            <w:vAlign w:val="center"/>
          </w:tcPr>
          <w:p w14:paraId="0A1AE97E"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single" w:sz="4" w:space="0" w:color="auto"/>
            </w:tcBorders>
            <w:vAlign w:val="center"/>
          </w:tcPr>
          <w:p w14:paraId="457C40D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c>
          <w:tcPr>
            <w:tcW w:w="1881" w:type="dxa"/>
            <w:tcBorders>
              <w:top w:val="double" w:sz="4" w:space="0" w:color="auto"/>
              <w:left w:val="single" w:sz="4" w:space="0" w:color="auto"/>
              <w:right w:val="single" w:sz="4" w:space="0" w:color="auto"/>
            </w:tcBorders>
            <w:vAlign w:val="center"/>
          </w:tcPr>
          <w:p w14:paraId="4AD06F8A"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3953EF8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6BC7F285" w14:textId="77777777" w:rsidTr="0046366E">
        <w:trPr>
          <w:trHeight w:val="419"/>
        </w:trPr>
        <w:tc>
          <w:tcPr>
            <w:tcW w:w="1208" w:type="dxa"/>
            <w:vMerge/>
            <w:tcBorders>
              <w:left w:val="double" w:sz="4" w:space="0" w:color="auto"/>
            </w:tcBorders>
            <w:vAlign w:val="center"/>
          </w:tcPr>
          <w:p w14:paraId="0579A56C"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26CBE206"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76AAC616"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do vključno 10 %</w:t>
            </w:r>
            <w:r>
              <w:rPr>
                <w:rFonts w:cs="Arial"/>
                <w:sz w:val="18"/>
                <w:szCs w:val="18"/>
              </w:rPr>
              <w:t xml:space="preserve"> </w:t>
            </w:r>
            <w:r w:rsidRPr="00824FFF">
              <w:rPr>
                <w:rFonts w:cs="Arial"/>
                <w:sz w:val="18"/>
                <w:szCs w:val="18"/>
              </w:rPr>
              <w:t>manjša od zahtevane</w:t>
            </w:r>
          </w:p>
        </w:tc>
        <w:tc>
          <w:tcPr>
            <w:tcW w:w="1881" w:type="dxa"/>
            <w:tcBorders>
              <w:top w:val="single" w:sz="4" w:space="0" w:color="auto"/>
              <w:left w:val="single" w:sz="4" w:space="0" w:color="auto"/>
              <w:right w:val="single" w:sz="4" w:space="0" w:color="auto"/>
            </w:tcBorders>
            <w:vAlign w:val="center"/>
          </w:tcPr>
          <w:p w14:paraId="107E25E4"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528064E2"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22AB0FC4"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178887A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61EEB20E" w14:textId="77777777" w:rsidTr="0046366E">
        <w:trPr>
          <w:trHeight w:val="419"/>
        </w:trPr>
        <w:tc>
          <w:tcPr>
            <w:tcW w:w="1208" w:type="dxa"/>
            <w:vMerge/>
            <w:tcBorders>
              <w:left w:val="double" w:sz="4" w:space="0" w:color="auto"/>
            </w:tcBorders>
            <w:vAlign w:val="center"/>
          </w:tcPr>
          <w:p w14:paraId="70AFB9A5"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2071ED59"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4DAB334B"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več kot 10 %</w:t>
            </w:r>
            <w:r>
              <w:rPr>
                <w:rFonts w:cs="Arial"/>
                <w:sz w:val="18"/>
                <w:szCs w:val="18"/>
              </w:rPr>
              <w:t xml:space="preserve"> </w:t>
            </w:r>
            <w:r w:rsidRPr="00824FFF">
              <w:rPr>
                <w:rFonts w:cs="Arial"/>
                <w:sz w:val="18"/>
                <w:szCs w:val="18"/>
              </w:rPr>
              <w:t>manjša od zahtevane</w:t>
            </w:r>
          </w:p>
        </w:tc>
        <w:tc>
          <w:tcPr>
            <w:tcW w:w="1881" w:type="dxa"/>
            <w:tcBorders>
              <w:top w:val="single" w:sz="4" w:space="0" w:color="auto"/>
              <w:left w:val="single" w:sz="4" w:space="0" w:color="auto"/>
              <w:right w:val="single" w:sz="4" w:space="0" w:color="auto"/>
            </w:tcBorders>
            <w:vAlign w:val="center"/>
          </w:tcPr>
          <w:p w14:paraId="3BDB946C"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71D9B45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7E88E4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3FA617E0"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74F55D65" w14:textId="77777777" w:rsidTr="0046366E">
        <w:trPr>
          <w:trHeight w:val="419"/>
        </w:trPr>
        <w:tc>
          <w:tcPr>
            <w:tcW w:w="1208" w:type="dxa"/>
            <w:vMerge/>
            <w:tcBorders>
              <w:left w:val="double" w:sz="4" w:space="0" w:color="auto"/>
            </w:tcBorders>
            <w:vAlign w:val="center"/>
          </w:tcPr>
          <w:p w14:paraId="1D31C072"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18B08479"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46D6CC21" w14:textId="77777777" w:rsidR="0068175A" w:rsidRPr="00824FFF" w:rsidRDefault="0068175A" w:rsidP="0046366E">
            <w:pPr>
              <w:spacing w:line="276" w:lineRule="auto"/>
              <w:rPr>
                <w:rFonts w:cs="Arial"/>
                <w:sz w:val="18"/>
                <w:szCs w:val="18"/>
              </w:rPr>
            </w:pPr>
            <w:r>
              <w:rPr>
                <w:rFonts w:cs="Arial"/>
                <w:sz w:val="18"/>
                <w:szCs w:val="18"/>
              </w:rPr>
              <w:t>b</w:t>
            </w:r>
            <w:r w:rsidRPr="00824FFF">
              <w:rPr>
                <w:rFonts w:cs="Arial"/>
                <w:sz w:val="18"/>
                <w:szCs w:val="18"/>
              </w:rPr>
              <w:t>oksi, iz katerih se živali izpustijo v izpust, niso označeni tako, da je mogoče spremljati</w:t>
            </w:r>
            <w:r>
              <w:rPr>
                <w:rFonts w:cs="Arial"/>
                <w:sz w:val="18"/>
                <w:szCs w:val="18"/>
              </w:rPr>
              <w:t>,</w:t>
            </w:r>
            <w:r w:rsidRPr="00824FFF">
              <w:rPr>
                <w:rFonts w:cs="Arial"/>
                <w:sz w:val="18"/>
                <w:szCs w:val="18"/>
              </w:rPr>
              <w:t xml:space="preserve"> katere živali so istočasno v izpustu</w:t>
            </w:r>
          </w:p>
        </w:tc>
        <w:tc>
          <w:tcPr>
            <w:tcW w:w="1881" w:type="dxa"/>
            <w:tcBorders>
              <w:top w:val="single" w:sz="4" w:space="0" w:color="auto"/>
              <w:left w:val="single" w:sz="4" w:space="0" w:color="auto"/>
              <w:right w:val="single" w:sz="4" w:space="0" w:color="auto"/>
            </w:tcBorders>
            <w:vAlign w:val="center"/>
          </w:tcPr>
          <w:p w14:paraId="3961F457"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7DE78C1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36F62A12"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40</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double" w:sz="4" w:space="0" w:color="auto"/>
            </w:tcBorders>
            <w:vAlign w:val="center"/>
          </w:tcPr>
          <w:p w14:paraId="1CB8B49B"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7A89AEA6" w14:textId="77777777" w:rsidTr="0046366E">
        <w:trPr>
          <w:trHeight w:val="419"/>
        </w:trPr>
        <w:tc>
          <w:tcPr>
            <w:tcW w:w="1208" w:type="dxa"/>
            <w:vMerge/>
            <w:tcBorders>
              <w:left w:val="double" w:sz="4" w:space="0" w:color="auto"/>
            </w:tcBorders>
            <w:vAlign w:val="center"/>
          </w:tcPr>
          <w:p w14:paraId="040CE9A6"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7E6C45D1"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right w:val="single" w:sz="4" w:space="0" w:color="auto"/>
            </w:tcBorders>
            <w:vAlign w:val="center"/>
          </w:tcPr>
          <w:p w14:paraId="1ABF4BD4" w14:textId="77777777" w:rsidR="0068175A" w:rsidRPr="00824FFF" w:rsidDel="00B414BA" w:rsidRDefault="0068175A" w:rsidP="0046366E">
            <w:pPr>
              <w:spacing w:line="276" w:lineRule="auto"/>
              <w:rPr>
                <w:rFonts w:cs="Arial"/>
                <w:color w:val="000000"/>
                <w:sz w:val="18"/>
                <w:szCs w:val="18"/>
              </w:rPr>
            </w:pPr>
            <w:r>
              <w:rPr>
                <w:rFonts w:cs="Arial"/>
                <w:sz w:val="18"/>
                <w:szCs w:val="18"/>
              </w:rPr>
              <w:t>d</w:t>
            </w:r>
            <w:r w:rsidRPr="00824FFF">
              <w:rPr>
                <w:rFonts w:cs="Arial"/>
                <w:sz w:val="18"/>
                <w:szCs w:val="18"/>
              </w:rPr>
              <w:t xml:space="preserve">o vključno 10 % manjša površina na žival od zahtevane </w:t>
            </w:r>
          </w:p>
        </w:tc>
        <w:tc>
          <w:tcPr>
            <w:tcW w:w="1881" w:type="dxa"/>
            <w:tcBorders>
              <w:top w:val="single" w:sz="4" w:space="0" w:color="auto"/>
              <w:left w:val="single" w:sz="4" w:space="0" w:color="auto"/>
              <w:right w:val="single" w:sz="4" w:space="0" w:color="auto"/>
            </w:tcBorders>
            <w:vAlign w:val="center"/>
          </w:tcPr>
          <w:p w14:paraId="37CCC2E2"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455D1ACA"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1FD98430"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76B0DFE1"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0BCEE43A" w14:textId="77777777" w:rsidTr="0046366E">
        <w:trPr>
          <w:trHeight w:val="395"/>
        </w:trPr>
        <w:tc>
          <w:tcPr>
            <w:tcW w:w="1208" w:type="dxa"/>
            <w:vMerge/>
            <w:tcBorders>
              <w:left w:val="double" w:sz="4" w:space="0" w:color="auto"/>
            </w:tcBorders>
            <w:vAlign w:val="center"/>
          </w:tcPr>
          <w:p w14:paraId="0EFE1683"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4B24AF9"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06F312D2" w14:textId="77777777" w:rsidR="0068175A" w:rsidRPr="00824FFF" w:rsidRDefault="0068175A" w:rsidP="0046366E">
            <w:pPr>
              <w:spacing w:line="276" w:lineRule="auto"/>
              <w:rPr>
                <w:rFonts w:cs="Arial"/>
                <w:color w:val="000000"/>
                <w:sz w:val="18"/>
                <w:szCs w:val="18"/>
              </w:rPr>
            </w:pPr>
            <w:r>
              <w:rPr>
                <w:rFonts w:cs="Arial"/>
                <w:sz w:val="18"/>
                <w:szCs w:val="18"/>
              </w:rPr>
              <w:t>več kot</w:t>
            </w:r>
            <w:r w:rsidRPr="00824FFF">
              <w:rPr>
                <w:rFonts w:cs="Arial"/>
                <w:sz w:val="18"/>
                <w:szCs w:val="18"/>
              </w:rPr>
              <w:t xml:space="preserve"> 10 % manjša površina na žival od zahtevane</w:t>
            </w:r>
          </w:p>
        </w:tc>
        <w:tc>
          <w:tcPr>
            <w:tcW w:w="1881" w:type="dxa"/>
            <w:tcBorders>
              <w:right w:val="single" w:sz="4" w:space="0" w:color="auto"/>
            </w:tcBorders>
            <w:vAlign w:val="center"/>
          </w:tcPr>
          <w:p w14:paraId="3625A60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5D5F4D0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2C1B1ABA"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26DD1DD9"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CBE4CE5" w14:textId="77777777" w:rsidTr="0046366E">
        <w:trPr>
          <w:trHeight w:val="395"/>
        </w:trPr>
        <w:tc>
          <w:tcPr>
            <w:tcW w:w="1208" w:type="dxa"/>
            <w:vMerge/>
            <w:tcBorders>
              <w:left w:val="double" w:sz="4" w:space="0" w:color="auto"/>
            </w:tcBorders>
            <w:vAlign w:val="center"/>
          </w:tcPr>
          <w:p w14:paraId="1B16491C"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0FF67F3"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2143B8A2" w14:textId="77777777" w:rsidR="0068175A" w:rsidRPr="00824FFF" w:rsidRDefault="0068175A" w:rsidP="0046366E">
            <w:pPr>
              <w:spacing w:line="276" w:lineRule="auto"/>
              <w:rPr>
                <w:rFonts w:cs="Arial"/>
                <w:sz w:val="18"/>
                <w:szCs w:val="18"/>
              </w:rPr>
            </w:pPr>
            <w:r>
              <w:rPr>
                <w:rFonts w:cs="Arial"/>
                <w:color w:val="000000"/>
                <w:sz w:val="18"/>
                <w:szCs w:val="18"/>
              </w:rPr>
              <w:t>d</w:t>
            </w:r>
            <w:r w:rsidRPr="00824FFF">
              <w:rPr>
                <w:rFonts w:cs="Arial"/>
                <w:color w:val="000000"/>
                <w:sz w:val="18"/>
                <w:szCs w:val="18"/>
              </w:rPr>
              <w:t>nevnik se ne vodi ali urnik ni izdelan</w:t>
            </w:r>
          </w:p>
        </w:tc>
        <w:tc>
          <w:tcPr>
            <w:tcW w:w="1881" w:type="dxa"/>
            <w:tcBorders>
              <w:right w:val="single" w:sz="4" w:space="0" w:color="auto"/>
            </w:tcBorders>
            <w:vAlign w:val="center"/>
          </w:tcPr>
          <w:p w14:paraId="3E0EF325"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5E92B98B"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DE4E0F0"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1096300E"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11F40AEB" w14:textId="77777777" w:rsidTr="0046366E">
        <w:trPr>
          <w:trHeight w:val="395"/>
        </w:trPr>
        <w:tc>
          <w:tcPr>
            <w:tcW w:w="1208" w:type="dxa"/>
            <w:vMerge/>
            <w:tcBorders>
              <w:left w:val="double" w:sz="4" w:space="0" w:color="auto"/>
            </w:tcBorders>
            <w:vAlign w:val="center"/>
          </w:tcPr>
          <w:p w14:paraId="5B98D5CA"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114E961B"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0EE1369E" w14:textId="77777777" w:rsidR="0068175A" w:rsidRPr="00824FFF" w:rsidDel="000C3B39" w:rsidRDefault="0068175A" w:rsidP="0046366E">
            <w:pPr>
              <w:spacing w:line="276" w:lineRule="auto"/>
              <w:rPr>
                <w:rFonts w:cs="Arial"/>
                <w:color w:val="000000"/>
                <w:sz w:val="18"/>
                <w:szCs w:val="18"/>
              </w:rPr>
            </w:pPr>
            <w:r>
              <w:rPr>
                <w:rFonts w:cs="Arial"/>
                <w:color w:val="000000"/>
                <w:sz w:val="18"/>
                <w:szCs w:val="18"/>
              </w:rPr>
              <w:t>d</w:t>
            </w:r>
            <w:r w:rsidRPr="00824FFF">
              <w:rPr>
                <w:rFonts w:cs="Arial"/>
                <w:color w:val="000000"/>
                <w:sz w:val="18"/>
                <w:szCs w:val="18"/>
              </w:rPr>
              <w:t>nevnik se ne vodi ažurno</w:t>
            </w:r>
          </w:p>
        </w:tc>
        <w:tc>
          <w:tcPr>
            <w:tcW w:w="1881" w:type="dxa"/>
            <w:tcBorders>
              <w:right w:val="single" w:sz="4" w:space="0" w:color="auto"/>
            </w:tcBorders>
            <w:vAlign w:val="center"/>
          </w:tcPr>
          <w:p w14:paraId="70F916B3"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w:t>
            </w:r>
            <w:r w:rsidRPr="00824FFF">
              <w:rPr>
                <w:rFonts w:cs="Arial"/>
                <w:color w:val="000000"/>
                <w:sz w:val="18"/>
                <w:szCs w:val="18"/>
              </w:rPr>
              <w:lastRenderedPageBreak/>
              <w:t>za 25 %</w:t>
            </w:r>
          </w:p>
        </w:tc>
        <w:tc>
          <w:tcPr>
            <w:tcW w:w="1881" w:type="dxa"/>
            <w:tcBorders>
              <w:left w:val="single" w:sz="4" w:space="0" w:color="auto"/>
              <w:right w:val="single" w:sz="4" w:space="0" w:color="auto"/>
            </w:tcBorders>
            <w:vAlign w:val="center"/>
          </w:tcPr>
          <w:p w14:paraId="1EE8BFEC" w14:textId="77777777" w:rsidR="0068175A" w:rsidRPr="00824FFF" w:rsidRDefault="0068175A" w:rsidP="0046366E">
            <w:pPr>
              <w:spacing w:line="276" w:lineRule="auto"/>
              <w:rPr>
                <w:rFonts w:cs="Arial"/>
                <w:color w:val="000000"/>
                <w:sz w:val="18"/>
                <w:szCs w:val="18"/>
              </w:rPr>
            </w:pPr>
            <w:r>
              <w:rPr>
                <w:rFonts w:cs="Arial"/>
                <w:sz w:val="18"/>
                <w:szCs w:val="18"/>
              </w:rPr>
              <w:lastRenderedPageBreak/>
              <w:t>z</w:t>
            </w:r>
            <w:r w:rsidRPr="00824FFF">
              <w:rPr>
                <w:rFonts w:cs="Arial"/>
                <w:sz w:val="18"/>
                <w:szCs w:val="18"/>
              </w:rPr>
              <w:t>manjšanje</w:t>
            </w:r>
            <w:r w:rsidRPr="00824FFF">
              <w:rPr>
                <w:rFonts w:cs="Arial"/>
                <w:color w:val="000000"/>
                <w:sz w:val="18"/>
                <w:szCs w:val="18"/>
              </w:rPr>
              <w:t xml:space="preserve"> plačila </w:t>
            </w:r>
            <w:r w:rsidRPr="00824FFF">
              <w:rPr>
                <w:rFonts w:cs="Arial"/>
                <w:color w:val="000000"/>
                <w:sz w:val="18"/>
                <w:szCs w:val="18"/>
              </w:rPr>
              <w:lastRenderedPageBreak/>
              <w:t>za 25 %</w:t>
            </w:r>
          </w:p>
        </w:tc>
        <w:tc>
          <w:tcPr>
            <w:tcW w:w="1881" w:type="dxa"/>
            <w:tcBorders>
              <w:left w:val="single" w:sz="4" w:space="0" w:color="auto"/>
              <w:right w:val="single" w:sz="4" w:space="0" w:color="auto"/>
            </w:tcBorders>
            <w:vAlign w:val="center"/>
          </w:tcPr>
          <w:p w14:paraId="621793FA" w14:textId="77777777" w:rsidR="0068175A" w:rsidRPr="00824FFF" w:rsidRDefault="0068175A" w:rsidP="0046366E">
            <w:pPr>
              <w:spacing w:line="276" w:lineRule="auto"/>
              <w:rPr>
                <w:rFonts w:cs="Arial"/>
                <w:sz w:val="18"/>
                <w:szCs w:val="18"/>
              </w:rPr>
            </w:pPr>
            <w:r>
              <w:rPr>
                <w:rFonts w:cs="Arial"/>
                <w:sz w:val="18"/>
                <w:szCs w:val="18"/>
              </w:rPr>
              <w:lastRenderedPageBreak/>
              <w:t>z</w:t>
            </w:r>
            <w:r w:rsidRPr="00824FFF">
              <w:rPr>
                <w:rFonts w:cs="Arial"/>
                <w:sz w:val="18"/>
                <w:szCs w:val="18"/>
              </w:rPr>
              <w:t>manjšanje</w:t>
            </w:r>
            <w:r w:rsidRPr="00824FFF">
              <w:rPr>
                <w:rFonts w:cs="Arial"/>
                <w:color w:val="000000"/>
                <w:sz w:val="18"/>
                <w:szCs w:val="18"/>
              </w:rPr>
              <w:t xml:space="preserve"> plačila </w:t>
            </w:r>
            <w:r w:rsidRPr="00824FFF">
              <w:rPr>
                <w:rFonts w:cs="Arial"/>
                <w:color w:val="000000"/>
                <w:sz w:val="18"/>
                <w:szCs w:val="18"/>
              </w:rPr>
              <w:lastRenderedPageBreak/>
              <w:t>za</w:t>
            </w:r>
            <w:r w:rsidRPr="00824FFF" w:rsidDel="00B170BD">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left w:val="single" w:sz="4" w:space="0" w:color="auto"/>
              <w:right w:val="double" w:sz="4" w:space="0" w:color="auto"/>
            </w:tcBorders>
            <w:vAlign w:val="center"/>
          </w:tcPr>
          <w:p w14:paraId="3D94D675" w14:textId="77777777" w:rsidR="0068175A" w:rsidRPr="00824FFF" w:rsidRDefault="0068175A" w:rsidP="0046366E">
            <w:pPr>
              <w:spacing w:line="276" w:lineRule="auto"/>
              <w:rPr>
                <w:rFonts w:cs="Arial"/>
                <w:sz w:val="18"/>
                <w:szCs w:val="18"/>
              </w:rPr>
            </w:pPr>
            <w:r>
              <w:rPr>
                <w:rFonts w:cs="Arial"/>
                <w:sz w:val="18"/>
                <w:szCs w:val="18"/>
              </w:rPr>
              <w:lastRenderedPageBreak/>
              <w:t>n</w:t>
            </w:r>
            <w:r w:rsidRPr="00824FFF">
              <w:rPr>
                <w:rFonts w:cs="Arial"/>
                <w:sz w:val="18"/>
                <w:szCs w:val="18"/>
              </w:rPr>
              <w:t>i izplačila</w:t>
            </w:r>
          </w:p>
        </w:tc>
      </w:tr>
      <w:tr w:rsidR="0068175A" w:rsidRPr="00824FFF" w14:paraId="211D9E06" w14:textId="77777777" w:rsidTr="0046366E">
        <w:trPr>
          <w:trHeight w:val="395"/>
        </w:trPr>
        <w:tc>
          <w:tcPr>
            <w:tcW w:w="1208" w:type="dxa"/>
            <w:vMerge/>
            <w:tcBorders>
              <w:left w:val="double" w:sz="4" w:space="0" w:color="auto"/>
            </w:tcBorders>
            <w:vAlign w:val="center"/>
          </w:tcPr>
          <w:p w14:paraId="5A5386A0" w14:textId="77777777" w:rsidR="0068175A" w:rsidRPr="00824FFF" w:rsidRDefault="0068175A" w:rsidP="0046366E">
            <w:pPr>
              <w:spacing w:line="276" w:lineRule="auto"/>
              <w:rPr>
                <w:rFonts w:cs="Arial"/>
                <w:color w:val="000000"/>
                <w:sz w:val="18"/>
                <w:szCs w:val="18"/>
              </w:rPr>
            </w:pPr>
          </w:p>
        </w:tc>
        <w:tc>
          <w:tcPr>
            <w:tcW w:w="2903" w:type="dxa"/>
            <w:vAlign w:val="center"/>
          </w:tcPr>
          <w:p w14:paraId="51609D3D"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single" w:sz="4" w:space="0" w:color="auto"/>
            </w:tcBorders>
            <w:vAlign w:val="center"/>
          </w:tcPr>
          <w:p w14:paraId="027D0355" w14:textId="77777777" w:rsidR="0068175A" w:rsidRPr="00824FFF" w:rsidRDefault="0068175A" w:rsidP="0046366E">
            <w:pPr>
              <w:spacing w:line="276" w:lineRule="auto"/>
              <w:rPr>
                <w:rFonts w:cs="Arial"/>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right w:val="single" w:sz="4" w:space="0" w:color="auto"/>
            </w:tcBorders>
            <w:vAlign w:val="center"/>
          </w:tcPr>
          <w:p w14:paraId="10F58303"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5AFC73C"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337B1BAB"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14E144EB"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226C4D03" w14:textId="77777777" w:rsidTr="0046366E">
        <w:trPr>
          <w:trHeight w:val="397"/>
        </w:trPr>
        <w:tc>
          <w:tcPr>
            <w:tcW w:w="1208" w:type="dxa"/>
            <w:vMerge/>
            <w:tcBorders>
              <w:left w:val="double" w:sz="4" w:space="0" w:color="auto"/>
              <w:bottom w:val="double" w:sz="4" w:space="0" w:color="auto"/>
            </w:tcBorders>
            <w:vAlign w:val="center"/>
          </w:tcPr>
          <w:p w14:paraId="08441DEE" w14:textId="77777777" w:rsidR="0068175A" w:rsidRPr="00824FFF" w:rsidRDefault="0068175A" w:rsidP="0046366E">
            <w:pPr>
              <w:spacing w:line="276" w:lineRule="auto"/>
              <w:rPr>
                <w:rFonts w:cs="Arial"/>
                <w:color w:val="000000"/>
                <w:sz w:val="18"/>
                <w:szCs w:val="18"/>
              </w:rPr>
            </w:pPr>
          </w:p>
        </w:tc>
        <w:tc>
          <w:tcPr>
            <w:tcW w:w="2903" w:type="dxa"/>
            <w:tcBorders>
              <w:bottom w:val="double" w:sz="4" w:space="0" w:color="auto"/>
            </w:tcBorders>
            <w:vAlign w:val="center"/>
          </w:tcPr>
          <w:p w14:paraId="383CED75"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d</w:t>
            </w:r>
            <w:r w:rsidRPr="00824FFF">
              <w:rPr>
                <w:rFonts w:cs="Arial"/>
                <w:color w:val="000000"/>
                <w:sz w:val="18"/>
                <w:szCs w:val="18"/>
              </w:rPr>
              <w:t xml:space="preserve">odatna ponudba </w:t>
            </w:r>
            <w:r>
              <w:rPr>
                <w:rFonts w:cs="Arial"/>
                <w:color w:val="000000"/>
                <w:sz w:val="18"/>
                <w:szCs w:val="18"/>
              </w:rPr>
              <w:t xml:space="preserve">strukturne </w:t>
            </w:r>
            <w:r w:rsidRPr="00824FFF">
              <w:rPr>
                <w:rFonts w:cs="Arial"/>
                <w:color w:val="000000"/>
                <w:sz w:val="18"/>
                <w:szCs w:val="18"/>
              </w:rPr>
              <w:t xml:space="preserve">voluminozne krme </w:t>
            </w:r>
          </w:p>
        </w:tc>
        <w:tc>
          <w:tcPr>
            <w:tcW w:w="2477" w:type="dxa"/>
            <w:tcBorders>
              <w:bottom w:val="double" w:sz="4" w:space="0" w:color="auto"/>
            </w:tcBorders>
            <w:vAlign w:val="center"/>
          </w:tcPr>
          <w:p w14:paraId="146E6B9C"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 xml:space="preserve">a </w:t>
            </w:r>
            <w:r w:rsidRPr="00824FFF">
              <w:rPr>
                <w:rFonts w:cs="Arial"/>
                <w:color w:val="000000"/>
                <w:sz w:val="18"/>
                <w:szCs w:val="18"/>
              </w:rPr>
              <w:t>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bottom w:val="double" w:sz="4" w:space="0" w:color="auto"/>
              <w:right w:val="single" w:sz="4" w:space="0" w:color="auto"/>
            </w:tcBorders>
            <w:vAlign w:val="center"/>
          </w:tcPr>
          <w:p w14:paraId="6B230BCC"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bottom w:val="double" w:sz="4" w:space="0" w:color="auto"/>
              <w:right w:val="single" w:sz="4" w:space="0" w:color="auto"/>
            </w:tcBorders>
            <w:vAlign w:val="center"/>
          </w:tcPr>
          <w:p w14:paraId="3A887FEE"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bottom w:val="double" w:sz="4" w:space="0" w:color="auto"/>
              <w:right w:val="single" w:sz="4" w:space="0" w:color="auto"/>
            </w:tcBorders>
            <w:vAlign w:val="center"/>
          </w:tcPr>
          <w:p w14:paraId="21A099D1"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bottom w:val="double" w:sz="4" w:space="0" w:color="auto"/>
              <w:right w:val="double" w:sz="4" w:space="0" w:color="auto"/>
            </w:tcBorders>
            <w:vAlign w:val="center"/>
          </w:tcPr>
          <w:p w14:paraId="29399DED"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6F36B76" w14:textId="77777777" w:rsidTr="0046366E">
        <w:trPr>
          <w:trHeight w:val="397"/>
        </w:trPr>
        <w:tc>
          <w:tcPr>
            <w:tcW w:w="1208" w:type="dxa"/>
            <w:vMerge w:val="restart"/>
            <w:tcBorders>
              <w:top w:val="double" w:sz="4" w:space="0" w:color="auto"/>
              <w:left w:val="double" w:sz="4" w:space="0" w:color="auto"/>
            </w:tcBorders>
            <w:vAlign w:val="center"/>
          </w:tcPr>
          <w:p w14:paraId="2FD3439B"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Plemenske svinje</w:t>
            </w:r>
          </w:p>
        </w:tc>
        <w:tc>
          <w:tcPr>
            <w:tcW w:w="2903" w:type="dxa"/>
            <w:tcBorders>
              <w:top w:val="double" w:sz="4" w:space="0" w:color="auto"/>
              <w:bottom w:val="single" w:sz="8" w:space="0" w:color="auto"/>
            </w:tcBorders>
            <w:vAlign w:val="center"/>
          </w:tcPr>
          <w:p w14:paraId="56D57124"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zagotovitev</w:t>
            </w:r>
            <w:r w:rsidRPr="00824FFF">
              <w:rPr>
                <w:rFonts w:cs="Arial"/>
                <w:color w:val="000000"/>
                <w:sz w:val="18"/>
                <w:szCs w:val="18"/>
              </w:rPr>
              <w:t xml:space="preserve"> toplotn</w:t>
            </w:r>
            <w:r>
              <w:rPr>
                <w:rFonts w:cs="Arial"/>
                <w:color w:val="000000"/>
                <w:sz w:val="18"/>
                <w:szCs w:val="18"/>
              </w:rPr>
              <w:t>ega</w:t>
            </w:r>
            <w:r w:rsidRPr="00824FFF">
              <w:rPr>
                <w:rFonts w:cs="Arial"/>
                <w:color w:val="000000"/>
                <w:sz w:val="18"/>
                <w:szCs w:val="18"/>
              </w:rPr>
              <w:t xml:space="preserve"> ugodj</w:t>
            </w:r>
            <w:r>
              <w:rPr>
                <w:rFonts w:cs="Arial"/>
                <w:color w:val="000000"/>
                <w:sz w:val="18"/>
                <w:szCs w:val="18"/>
              </w:rPr>
              <w:t>a</w:t>
            </w:r>
          </w:p>
        </w:tc>
        <w:tc>
          <w:tcPr>
            <w:tcW w:w="2477" w:type="dxa"/>
            <w:tcBorders>
              <w:top w:val="double" w:sz="4" w:space="0" w:color="auto"/>
            </w:tcBorders>
            <w:vAlign w:val="center"/>
          </w:tcPr>
          <w:p w14:paraId="55625821"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right w:val="single" w:sz="4" w:space="0" w:color="auto"/>
            </w:tcBorders>
            <w:vAlign w:val="center"/>
          </w:tcPr>
          <w:p w14:paraId="38DBD2F7"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64391390"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7CB0603D"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1568F7B4" w14:textId="77777777" w:rsidR="0068175A" w:rsidRPr="00824FFF" w:rsidRDefault="0068175A" w:rsidP="0046366E">
            <w:pPr>
              <w:spacing w:line="276" w:lineRule="auto"/>
              <w:rPr>
                <w:rFonts w:cs="Arial"/>
                <w:color w:val="000000"/>
                <w:sz w:val="18"/>
                <w:szCs w:val="18"/>
              </w:rPr>
            </w:pPr>
            <w:r>
              <w:rPr>
                <w:rFonts w:cs="Arial"/>
                <w:sz w:val="18"/>
                <w:szCs w:val="18"/>
              </w:rPr>
              <w:t>ni</w:t>
            </w:r>
            <w:r w:rsidRPr="00824FFF">
              <w:rPr>
                <w:rFonts w:cs="Arial"/>
                <w:sz w:val="18"/>
                <w:szCs w:val="18"/>
              </w:rPr>
              <w:t xml:space="preserve"> izplačila + izključitev v naslednjem letu</w:t>
            </w:r>
          </w:p>
        </w:tc>
      </w:tr>
      <w:tr w:rsidR="0068175A" w:rsidRPr="00824FFF" w14:paraId="7690347C" w14:textId="77777777" w:rsidTr="0046366E">
        <w:trPr>
          <w:trHeight w:val="397"/>
        </w:trPr>
        <w:tc>
          <w:tcPr>
            <w:tcW w:w="1208" w:type="dxa"/>
            <w:vMerge/>
            <w:tcBorders>
              <w:left w:val="double" w:sz="4" w:space="0" w:color="auto"/>
            </w:tcBorders>
            <w:vAlign w:val="center"/>
          </w:tcPr>
          <w:p w14:paraId="736E7B1C" w14:textId="77777777" w:rsidR="0068175A" w:rsidRPr="00824FFF" w:rsidRDefault="0068175A" w:rsidP="0046366E">
            <w:pPr>
              <w:spacing w:line="276" w:lineRule="auto"/>
              <w:rPr>
                <w:rFonts w:cs="Arial"/>
                <w:color w:val="000000"/>
                <w:sz w:val="18"/>
                <w:szCs w:val="18"/>
              </w:rPr>
            </w:pPr>
          </w:p>
        </w:tc>
        <w:tc>
          <w:tcPr>
            <w:tcW w:w="2903" w:type="dxa"/>
            <w:tcBorders>
              <w:top w:val="single" w:sz="8" w:space="0" w:color="auto"/>
            </w:tcBorders>
            <w:vAlign w:val="center"/>
          </w:tcPr>
          <w:p w14:paraId="7075DB14"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k</w:t>
            </w:r>
            <w:r w:rsidRPr="000A36B7">
              <w:rPr>
                <w:rFonts w:cs="Arial"/>
                <w:color w:val="000000"/>
                <w:sz w:val="18"/>
                <w:szCs w:val="18"/>
              </w:rPr>
              <w:t>irurška kastracija sesnih pujskov</w:t>
            </w:r>
          </w:p>
        </w:tc>
        <w:tc>
          <w:tcPr>
            <w:tcW w:w="2477" w:type="dxa"/>
            <w:tcBorders>
              <w:top w:val="single" w:sz="8" w:space="0" w:color="auto"/>
            </w:tcBorders>
            <w:vAlign w:val="center"/>
          </w:tcPr>
          <w:p w14:paraId="74627C7B"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single" w:sz="8" w:space="0" w:color="auto"/>
              <w:right w:val="single" w:sz="4" w:space="0" w:color="auto"/>
            </w:tcBorders>
            <w:vAlign w:val="center"/>
          </w:tcPr>
          <w:p w14:paraId="014E8262"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8" w:space="0" w:color="auto"/>
              <w:left w:val="single" w:sz="4" w:space="0" w:color="auto"/>
              <w:right w:val="single" w:sz="4" w:space="0" w:color="auto"/>
            </w:tcBorders>
            <w:vAlign w:val="center"/>
          </w:tcPr>
          <w:p w14:paraId="3BEC9B48"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8" w:space="0" w:color="auto"/>
              <w:left w:val="single" w:sz="4" w:space="0" w:color="auto"/>
              <w:right w:val="single" w:sz="4" w:space="0" w:color="auto"/>
            </w:tcBorders>
            <w:vAlign w:val="center"/>
          </w:tcPr>
          <w:p w14:paraId="7F0DDD0A"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8" w:space="0" w:color="auto"/>
              <w:left w:val="single" w:sz="4" w:space="0" w:color="auto"/>
              <w:right w:val="double" w:sz="4" w:space="0" w:color="auto"/>
            </w:tcBorders>
            <w:vAlign w:val="center"/>
          </w:tcPr>
          <w:p w14:paraId="51E5C3AA"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0C295303" w14:textId="77777777" w:rsidTr="0046366E">
        <w:trPr>
          <w:trHeight w:val="397"/>
        </w:trPr>
        <w:tc>
          <w:tcPr>
            <w:tcW w:w="1208" w:type="dxa"/>
            <w:tcBorders>
              <w:top w:val="double" w:sz="4" w:space="0" w:color="auto"/>
              <w:left w:val="double" w:sz="4" w:space="0" w:color="auto"/>
              <w:bottom w:val="double" w:sz="4" w:space="0" w:color="auto"/>
            </w:tcBorders>
            <w:vAlign w:val="center"/>
          </w:tcPr>
          <w:p w14:paraId="153A7030"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Tekači</w:t>
            </w:r>
          </w:p>
        </w:tc>
        <w:tc>
          <w:tcPr>
            <w:tcW w:w="2903" w:type="dxa"/>
            <w:tcBorders>
              <w:top w:val="double" w:sz="4" w:space="0" w:color="auto"/>
              <w:bottom w:val="double" w:sz="4" w:space="0" w:color="auto"/>
            </w:tcBorders>
            <w:vAlign w:val="center"/>
          </w:tcPr>
          <w:p w14:paraId="7DEE8DB7"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double" w:sz="4" w:space="0" w:color="auto"/>
              <w:bottom w:val="double" w:sz="4" w:space="0" w:color="auto"/>
            </w:tcBorders>
            <w:vAlign w:val="center"/>
          </w:tcPr>
          <w:p w14:paraId="43BFB318"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bottom w:val="double" w:sz="4" w:space="0" w:color="auto"/>
              <w:right w:val="single" w:sz="4" w:space="0" w:color="auto"/>
            </w:tcBorders>
            <w:vAlign w:val="center"/>
          </w:tcPr>
          <w:p w14:paraId="2C468540"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bottom w:val="double" w:sz="4" w:space="0" w:color="auto"/>
              <w:right w:val="single" w:sz="4" w:space="0" w:color="auto"/>
            </w:tcBorders>
            <w:vAlign w:val="center"/>
          </w:tcPr>
          <w:p w14:paraId="2872A073"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bottom w:val="double" w:sz="4" w:space="0" w:color="auto"/>
              <w:right w:val="single" w:sz="4" w:space="0" w:color="auto"/>
            </w:tcBorders>
            <w:vAlign w:val="center"/>
          </w:tcPr>
          <w:p w14:paraId="50821818"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bottom w:val="double" w:sz="4" w:space="0" w:color="auto"/>
              <w:right w:val="double" w:sz="4" w:space="0" w:color="auto"/>
            </w:tcBorders>
            <w:vAlign w:val="center"/>
          </w:tcPr>
          <w:p w14:paraId="29E33307"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DB94638" w14:textId="77777777" w:rsidTr="0046366E">
        <w:trPr>
          <w:trHeight w:val="397"/>
        </w:trPr>
        <w:tc>
          <w:tcPr>
            <w:tcW w:w="1208" w:type="dxa"/>
            <w:vMerge w:val="restart"/>
            <w:tcBorders>
              <w:top w:val="double" w:sz="4" w:space="0" w:color="auto"/>
              <w:left w:val="double" w:sz="4" w:space="0" w:color="auto"/>
            </w:tcBorders>
            <w:vAlign w:val="center"/>
          </w:tcPr>
          <w:p w14:paraId="286247CC" w14:textId="77777777" w:rsidR="0068175A" w:rsidRPr="00824FFF" w:rsidRDefault="0068175A" w:rsidP="0046366E">
            <w:pPr>
              <w:spacing w:line="276" w:lineRule="auto"/>
              <w:rPr>
                <w:rFonts w:cs="Arial"/>
                <w:color w:val="000000"/>
                <w:sz w:val="18"/>
                <w:szCs w:val="18"/>
              </w:rPr>
            </w:pPr>
            <w:r w:rsidRPr="00824FFF">
              <w:rPr>
                <w:rFonts w:cs="Arial"/>
                <w:color w:val="000000"/>
                <w:sz w:val="18"/>
                <w:szCs w:val="18"/>
              </w:rPr>
              <w:t>Pitanci</w:t>
            </w:r>
          </w:p>
        </w:tc>
        <w:tc>
          <w:tcPr>
            <w:tcW w:w="2903" w:type="dxa"/>
            <w:tcBorders>
              <w:top w:val="double" w:sz="4" w:space="0" w:color="auto"/>
            </w:tcBorders>
            <w:vAlign w:val="center"/>
          </w:tcPr>
          <w:p w14:paraId="5D692F4E" w14:textId="77777777" w:rsidR="0068175A" w:rsidRPr="00824FFF" w:rsidRDefault="0068175A" w:rsidP="0046366E">
            <w:pPr>
              <w:tabs>
                <w:tab w:val="left" w:pos="1560"/>
              </w:tabs>
              <w:spacing w:line="276" w:lineRule="auto"/>
              <w:rPr>
                <w:rFonts w:cs="Arial"/>
                <w:color w:val="000000"/>
                <w:sz w:val="18"/>
                <w:szCs w:val="18"/>
              </w:rPr>
            </w:pPr>
            <w:r w:rsidRPr="00824FFF">
              <w:rPr>
                <w:rFonts w:cs="Arial"/>
                <w:color w:val="000000"/>
                <w:sz w:val="18"/>
                <w:szCs w:val="18"/>
              </w:rPr>
              <w:t>10 % večja neovirana talna površina</w:t>
            </w:r>
          </w:p>
        </w:tc>
        <w:tc>
          <w:tcPr>
            <w:tcW w:w="2477" w:type="dxa"/>
            <w:tcBorders>
              <w:top w:val="double" w:sz="4" w:space="0" w:color="auto"/>
            </w:tcBorders>
            <w:vAlign w:val="center"/>
          </w:tcPr>
          <w:p w14:paraId="2748A724" w14:textId="77777777" w:rsidR="0068175A" w:rsidRPr="00824FFF" w:rsidRDefault="0068175A" w:rsidP="0046366E">
            <w:pPr>
              <w:spacing w:line="276" w:lineRule="auto"/>
              <w:rPr>
                <w:rFonts w:cs="Arial"/>
                <w:color w:val="000000"/>
                <w:sz w:val="18"/>
                <w:szCs w:val="18"/>
              </w:rPr>
            </w:pPr>
            <w:r>
              <w:rPr>
                <w:rFonts w:cs="Arial"/>
                <w:color w:val="000000"/>
                <w:sz w:val="18"/>
                <w:szCs w:val="18"/>
              </w:rPr>
              <w:t>z</w:t>
            </w:r>
            <w:r w:rsidRPr="00824FFF">
              <w:rPr>
                <w:rFonts w:cs="Arial"/>
                <w:color w:val="000000"/>
                <w:sz w:val="18"/>
                <w:szCs w:val="18"/>
              </w:rPr>
              <w:t>ahtev</w:t>
            </w:r>
            <w:r>
              <w:rPr>
                <w:rFonts w:cs="Arial"/>
                <w:color w:val="000000"/>
                <w:sz w:val="18"/>
                <w:szCs w:val="18"/>
              </w:rPr>
              <w:t>a</w:t>
            </w:r>
            <w:r w:rsidRPr="00824FFF">
              <w:rPr>
                <w:rFonts w:cs="Arial"/>
                <w:color w:val="000000"/>
                <w:sz w:val="18"/>
                <w:szCs w:val="18"/>
              </w:rPr>
              <w:t xml:space="preserve"> n</w:t>
            </w:r>
            <w:r>
              <w:rPr>
                <w:rFonts w:cs="Arial"/>
                <w:color w:val="000000"/>
                <w:sz w:val="18"/>
                <w:szCs w:val="18"/>
              </w:rPr>
              <w:t>i</w:t>
            </w:r>
            <w:r w:rsidRPr="00824FFF">
              <w:rPr>
                <w:rFonts w:cs="Arial"/>
                <w:color w:val="000000"/>
                <w:sz w:val="18"/>
                <w:szCs w:val="18"/>
              </w:rPr>
              <w:t xml:space="preserve"> izpolnj</w:t>
            </w:r>
            <w:r>
              <w:rPr>
                <w:rFonts w:cs="Arial"/>
                <w:color w:val="000000"/>
                <w:sz w:val="18"/>
                <w:szCs w:val="18"/>
              </w:rPr>
              <w:t>ena</w:t>
            </w:r>
          </w:p>
        </w:tc>
        <w:tc>
          <w:tcPr>
            <w:tcW w:w="1881" w:type="dxa"/>
            <w:tcBorders>
              <w:top w:val="double" w:sz="4" w:space="0" w:color="auto"/>
              <w:right w:val="single" w:sz="4" w:space="0" w:color="auto"/>
            </w:tcBorders>
            <w:vAlign w:val="center"/>
          </w:tcPr>
          <w:p w14:paraId="2940E7D2"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3A0A31AA" w14:textId="77777777" w:rsidR="0068175A" w:rsidRPr="00824FFF" w:rsidRDefault="0068175A" w:rsidP="0046366E">
            <w:pPr>
              <w:spacing w:line="276" w:lineRule="auto"/>
              <w:rPr>
                <w:rFonts w:cs="Arial"/>
                <w:color w:val="000000"/>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double" w:sz="4" w:space="0" w:color="auto"/>
              <w:left w:val="single" w:sz="4" w:space="0" w:color="auto"/>
              <w:right w:val="single" w:sz="4" w:space="0" w:color="auto"/>
            </w:tcBorders>
            <w:vAlign w:val="center"/>
          </w:tcPr>
          <w:p w14:paraId="34202073"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w:t>
            </w:r>
          </w:p>
        </w:tc>
        <w:tc>
          <w:tcPr>
            <w:tcW w:w="1881" w:type="dxa"/>
            <w:tcBorders>
              <w:top w:val="double" w:sz="4" w:space="0" w:color="auto"/>
              <w:left w:val="single" w:sz="4" w:space="0" w:color="auto"/>
              <w:right w:val="double" w:sz="4" w:space="0" w:color="auto"/>
            </w:tcBorders>
            <w:vAlign w:val="center"/>
          </w:tcPr>
          <w:p w14:paraId="4F899F83"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66C2F5CB" w14:textId="77777777" w:rsidTr="0046366E">
        <w:trPr>
          <w:trHeight w:val="397"/>
        </w:trPr>
        <w:tc>
          <w:tcPr>
            <w:tcW w:w="1208" w:type="dxa"/>
            <w:vMerge/>
            <w:tcBorders>
              <w:top w:val="double" w:sz="4" w:space="0" w:color="auto"/>
              <w:left w:val="double" w:sz="4" w:space="0" w:color="auto"/>
            </w:tcBorders>
            <w:vAlign w:val="center"/>
          </w:tcPr>
          <w:p w14:paraId="77C7C62E" w14:textId="77777777" w:rsidR="0068175A" w:rsidRPr="00824FFF" w:rsidRDefault="0068175A" w:rsidP="0046366E">
            <w:pPr>
              <w:spacing w:line="276" w:lineRule="auto"/>
              <w:rPr>
                <w:rFonts w:cs="Arial"/>
                <w:color w:val="000000"/>
                <w:sz w:val="18"/>
                <w:szCs w:val="18"/>
              </w:rPr>
            </w:pPr>
          </w:p>
        </w:tc>
        <w:tc>
          <w:tcPr>
            <w:tcW w:w="2903" w:type="dxa"/>
            <w:vMerge w:val="restart"/>
            <w:tcBorders>
              <w:top w:val="single" w:sz="4" w:space="0" w:color="auto"/>
            </w:tcBorders>
            <w:vAlign w:val="center"/>
          </w:tcPr>
          <w:p w14:paraId="460ACC05" w14:textId="77777777" w:rsidR="0068175A" w:rsidRPr="00824FFF" w:rsidRDefault="0068175A" w:rsidP="0046366E">
            <w:pPr>
              <w:tabs>
                <w:tab w:val="left" w:pos="1560"/>
              </w:tabs>
              <w:spacing w:line="276" w:lineRule="auto"/>
              <w:rPr>
                <w:rFonts w:cs="Arial"/>
                <w:color w:val="000000"/>
                <w:sz w:val="18"/>
                <w:szCs w:val="18"/>
              </w:rPr>
            </w:pPr>
            <w:r>
              <w:rPr>
                <w:rFonts w:cs="Arial"/>
                <w:color w:val="000000"/>
                <w:sz w:val="18"/>
                <w:szCs w:val="18"/>
              </w:rPr>
              <w:t>s</w:t>
            </w:r>
            <w:r w:rsidRPr="00824FFF">
              <w:rPr>
                <w:rFonts w:cs="Arial"/>
                <w:color w:val="000000"/>
                <w:sz w:val="18"/>
                <w:szCs w:val="18"/>
              </w:rPr>
              <w:t>kupinska reja z izpustom</w:t>
            </w:r>
          </w:p>
        </w:tc>
        <w:tc>
          <w:tcPr>
            <w:tcW w:w="2477" w:type="dxa"/>
            <w:tcBorders>
              <w:top w:val="single" w:sz="4" w:space="0" w:color="auto"/>
            </w:tcBorders>
            <w:vAlign w:val="center"/>
          </w:tcPr>
          <w:p w14:paraId="2741B8A8"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ahtev</w:t>
            </w:r>
            <w:r>
              <w:rPr>
                <w:rFonts w:cs="Arial"/>
                <w:sz w:val="18"/>
                <w:szCs w:val="18"/>
              </w:rPr>
              <w:t>a</w:t>
            </w:r>
            <w:r w:rsidRPr="00824FFF">
              <w:rPr>
                <w:rFonts w:cs="Arial"/>
                <w:sz w:val="18"/>
                <w:szCs w:val="18"/>
              </w:rPr>
              <w:t xml:space="preserve"> n</w:t>
            </w:r>
            <w:r>
              <w:rPr>
                <w:rFonts w:cs="Arial"/>
                <w:sz w:val="18"/>
                <w:szCs w:val="18"/>
              </w:rPr>
              <w:t>i</w:t>
            </w:r>
            <w:r w:rsidRPr="00824FFF">
              <w:rPr>
                <w:rFonts w:cs="Arial"/>
                <w:sz w:val="18"/>
                <w:szCs w:val="18"/>
              </w:rPr>
              <w:t xml:space="preserve"> izpolnj</w:t>
            </w:r>
            <w:r>
              <w:rPr>
                <w:rFonts w:cs="Arial"/>
                <w:sz w:val="18"/>
                <w:szCs w:val="18"/>
              </w:rPr>
              <w:t>ena</w:t>
            </w:r>
          </w:p>
        </w:tc>
        <w:tc>
          <w:tcPr>
            <w:tcW w:w="1881" w:type="dxa"/>
            <w:tcBorders>
              <w:top w:val="single" w:sz="4" w:space="0" w:color="auto"/>
              <w:right w:val="single" w:sz="4" w:space="0" w:color="auto"/>
            </w:tcBorders>
            <w:vAlign w:val="center"/>
          </w:tcPr>
          <w:p w14:paraId="1F55BA8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36E1C168"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c>
          <w:tcPr>
            <w:tcW w:w="1881" w:type="dxa"/>
            <w:tcBorders>
              <w:top w:val="single" w:sz="4" w:space="0" w:color="auto"/>
              <w:left w:val="single" w:sz="4" w:space="0" w:color="auto"/>
              <w:right w:val="single" w:sz="4" w:space="0" w:color="auto"/>
            </w:tcBorders>
            <w:vAlign w:val="center"/>
          </w:tcPr>
          <w:p w14:paraId="0DC58FF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6F31DB9D"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16FC2DF0" w14:textId="77777777" w:rsidTr="0046366E">
        <w:trPr>
          <w:trHeight w:val="397"/>
        </w:trPr>
        <w:tc>
          <w:tcPr>
            <w:tcW w:w="1208" w:type="dxa"/>
            <w:vMerge/>
            <w:tcBorders>
              <w:top w:val="double" w:sz="4" w:space="0" w:color="auto"/>
              <w:left w:val="double" w:sz="4" w:space="0" w:color="auto"/>
            </w:tcBorders>
            <w:vAlign w:val="center"/>
          </w:tcPr>
          <w:p w14:paraId="605C4BFA"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4FDBB0DA"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3A1C7EC7"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do vključno 10 %</w:t>
            </w:r>
            <w:r>
              <w:rPr>
                <w:rFonts w:cs="Arial"/>
                <w:sz w:val="18"/>
                <w:szCs w:val="18"/>
              </w:rPr>
              <w:t xml:space="preserve"> </w:t>
            </w:r>
            <w:r w:rsidRPr="00824FFF">
              <w:rPr>
                <w:rFonts w:cs="Arial"/>
                <w:sz w:val="18"/>
                <w:szCs w:val="18"/>
              </w:rPr>
              <w:t>manjša od zahtevane</w:t>
            </w:r>
          </w:p>
        </w:tc>
        <w:tc>
          <w:tcPr>
            <w:tcW w:w="1881" w:type="dxa"/>
            <w:tcBorders>
              <w:top w:val="single" w:sz="4" w:space="0" w:color="auto"/>
              <w:right w:val="single" w:sz="4" w:space="0" w:color="auto"/>
            </w:tcBorders>
            <w:vAlign w:val="center"/>
          </w:tcPr>
          <w:p w14:paraId="72385B20"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770CDBB9"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43564736"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5FF6B7F5"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265985B0" w14:textId="77777777" w:rsidTr="0046366E">
        <w:trPr>
          <w:trHeight w:val="397"/>
        </w:trPr>
        <w:tc>
          <w:tcPr>
            <w:tcW w:w="1208" w:type="dxa"/>
            <w:vMerge/>
            <w:tcBorders>
              <w:top w:val="double" w:sz="4" w:space="0" w:color="auto"/>
              <w:left w:val="double" w:sz="4" w:space="0" w:color="auto"/>
            </w:tcBorders>
            <w:vAlign w:val="center"/>
          </w:tcPr>
          <w:p w14:paraId="637B144C"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03C685B9"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7204C313" w14:textId="77777777" w:rsidR="0068175A" w:rsidRPr="00824FFF" w:rsidRDefault="0068175A" w:rsidP="0046366E">
            <w:pPr>
              <w:spacing w:line="276" w:lineRule="auto"/>
              <w:rPr>
                <w:rFonts w:cs="Arial"/>
                <w:sz w:val="18"/>
                <w:szCs w:val="18"/>
              </w:rPr>
            </w:pPr>
            <w:r>
              <w:rPr>
                <w:rFonts w:cs="Arial"/>
                <w:sz w:val="18"/>
                <w:szCs w:val="18"/>
              </w:rPr>
              <w:t>m</w:t>
            </w:r>
            <w:r w:rsidRPr="00824FFF">
              <w:rPr>
                <w:rFonts w:cs="Arial"/>
                <w:sz w:val="18"/>
                <w:szCs w:val="18"/>
              </w:rPr>
              <w:t>inimalna dolžina krajše stranice izpusta je več kot 10 %</w:t>
            </w:r>
            <w:r>
              <w:rPr>
                <w:rFonts w:cs="Arial"/>
                <w:sz w:val="18"/>
                <w:szCs w:val="18"/>
              </w:rPr>
              <w:t xml:space="preserve"> </w:t>
            </w:r>
            <w:r w:rsidRPr="00824FFF">
              <w:rPr>
                <w:rFonts w:cs="Arial"/>
                <w:sz w:val="18"/>
                <w:szCs w:val="18"/>
              </w:rPr>
              <w:t>manjša od zahtevane</w:t>
            </w:r>
          </w:p>
        </w:tc>
        <w:tc>
          <w:tcPr>
            <w:tcW w:w="1881" w:type="dxa"/>
            <w:tcBorders>
              <w:top w:val="single" w:sz="4" w:space="0" w:color="auto"/>
              <w:right w:val="single" w:sz="4" w:space="0" w:color="auto"/>
            </w:tcBorders>
            <w:vAlign w:val="center"/>
          </w:tcPr>
          <w:p w14:paraId="3BBCAAE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4FF6768E"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single" w:sz="4" w:space="0" w:color="auto"/>
            </w:tcBorders>
            <w:vAlign w:val="center"/>
          </w:tcPr>
          <w:p w14:paraId="3D2EF65C"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4DADF9EB" w14:textId="77777777" w:rsidR="0068175A" w:rsidRPr="00824FFF" w:rsidDel="00EE5BE8" w:rsidRDefault="0068175A" w:rsidP="0046366E">
            <w:pPr>
              <w:spacing w:line="276" w:lineRule="auto"/>
              <w:rPr>
                <w:rFonts w:cs="Arial"/>
                <w:sz w:val="18"/>
                <w:szCs w:val="18"/>
              </w:rPr>
            </w:pPr>
            <w:r>
              <w:rPr>
                <w:rFonts w:cs="Arial"/>
                <w:sz w:val="18"/>
                <w:szCs w:val="18"/>
              </w:rPr>
              <w:t>n</w:t>
            </w:r>
            <w:r w:rsidRPr="00824FFF">
              <w:rPr>
                <w:rFonts w:cs="Arial"/>
                <w:sz w:val="18"/>
                <w:szCs w:val="18"/>
              </w:rPr>
              <w:t>i izplačila + izključitev v naslednjem letu</w:t>
            </w:r>
          </w:p>
        </w:tc>
      </w:tr>
      <w:tr w:rsidR="0068175A" w:rsidRPr="00824FFF" w14:paraId="1DD173CE" w14:textId="77777777" w:rsidTr="0046366E">
        <w:trPr>
          <w:trHeight w:val="397"/>
        </w:trPr>
        <w:tc>
          <w:tcPr>
            <w:tcW w:w="1208" w:type="dxa"/>
            <w:vMerge/>
            <w:tcBorders>
              <w:top w:val="double" w:sz="4" w:space="0" w:color="auto"/>
              <w:left w:val="double" w:sz="4" w:space="0" w:color="auto"/>
            </w:tcBorders>
            <w:vAlign w:val="center"/>
          </w:tcPr>
          <w:p w14:paraId="536A7832" w14:textId="77777777" w:rsidR="0068175A" w:rsidRPr="00824FFF" w:rsidRDefault="0068175A" w:rsidP="0046366E">
            <w:pPr>
              <w:spacing w:after="160" w:line="276" w:lineRule="auto"/>
              <w:rPr>
                <w:rFonts w:cs="Arial"/>
                <w:color w:val="000000"/>
                <w:sz w:val="18"/>
                <w:szCs w:val="18"/>
              </w:rPr>
            </w:pPr>
          </w:p>
        </w:tc>
        <w:tc>
          <w:tcPr>
            <w:tcW w:w="2903" w:type="dxa"/>
            <w:vMerge/>
            <w:tcBorders>
              <w:top w:val="double" w:sz="4" w:space="0" w:color="auto"/>
            </w:tcBorders>
            <w:vAlign w:val="center"/>
          </w:tcPr>
          <w:p w14:paraId="3691E60A" w14:textId="77777777" w:rsidR="0068175A" w:rsidRPr="00824FFF" w:rsidRDefault="0068175A" w:rsidP="0046366E">
            <w:pPr>
              <w:tabs>
                <w:tab w:val="left" w:pos="1560"/>
              </w:tabs>
              <w:spacing w:after="160" w:line="276" w:lineRule="auto"/>
              <w:rPr>
                <w:rFonts w:cs="Arial"/>
                <w:color w:val="000000"/>
                <w:sz w:val="18"/>
                <w:szCs w:val="18"/>
              </w:rPr>
            </w:pPr>
          </w:p>
        </w:tc>
        <w:tc>
          <w:tcPr>
            <w:tcW w:w="2477" w:type="dxa"/>
            <w:tcBorders>
              <w:top w:val="single" w:sz="4" w:space="0" w:color="auto"/>
            </w:tcBorders>
            <w:vAlign w:val="center"/>
          </w:tcPr>
          <w:p w14:paraId="1632D93D" w14:textId="77777777" w:rsidR="0068175A" w:rsidRPr="00824FFF" w:rsidRDefault="0068175A" w:rsidP="0046366E">
            <w:pPr>
              <w:spacing w:line="276" w:lineRule="auto"/>
              <w:rPr>
                <w:rFonts w:cs="Arial"/>
                <w:sz w:val="18"/>
                <w:szCs w:val="18"/>
              </w:rPr>
            </w:pPr>
            <w:r>
              <w:rPr>
                <w:rFonts w:cs="Arial"/>
                <w:sz w:val="18"/>
                <w:szCs w:val="18"/>
              </w:rPr>
              <w:t>b</w:t>
            </w:r>
            <w:r w:rsidRPr="00824FFF">
              <w:rPr>
                <w:rFonts w:cs="Arial"/>
                <w:sz w:val="18"/>
                <w:szCs w:val="18"/>
              </w:rPr>
              <w:t>oksi, iz katerih se živali izpustijo v izpust, niso označeni tako, da je mogoče spremljati</w:t>
            </w:r>
            <w:r>
              <w:rPr>
                <w:rFonts w:cs="Arial"/>
                <w:sz w:val="18"/>
                <w:szCs w:val="18"/>
              </w:rPr>
              <w:t>,</w:t>
            </w:r>
            <w:r w:rsidRPr="00824FFF">
              <w:rPr>
                <w:rFonts w:cs="Arial"/>
                <w:sz w:val="18"/>
                <w:szCs w:val="18"/>
              </w:rPr>
              <w:t xml:space="preserve"> katere živali so istočasno v izpustu</w:t>
            </w:r>
          </w:p>
        </w:tc>
        <w:tc>
          <w:tcPr>
            <w:tcW w:w="1881" w:type="dxa"/>
            <w:tcBorders>
              <w:top w:val="single" w:sz="4" w:space="0" w:color="auto"/>
              <w:right w:val="single" w:sz="4" w:space="0" w:color="auto"/>
            </w:tcBorders>
            <w:vAlign w:val="center"/>
          </w:tcPr>
          <w:p w14:paraId="37C4B734"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10B508A8"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25</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single" w:sz="4" w:space="0" w:color="auto"/>
            </w:tcBorders>
            <w:vAlign w:val="center"/>
          </w:tcPr>
          <w:p w14:paraId="0C19C271"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w:t>
            </w:r>
            <w:r w:rsidRPr="00824FFF" w:rsidDel="00EE5BE8">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top w:val="single" w:sz="4" w:space="0" w:color="auto"/>
              <w:left w:val="single" w:sz="4" w:space="0" w:color="auto"/>
              <w:right w:val="double" w:sz="4" w:space="0" w:color="auto"/>
            </w:tcBorders>
            <w:vAlign w:val="center"/>
          </w:tcPr>
          <w:p w14:paraId="53451F5F"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 xml:space="preserve">i izplačila </w:t>
            </w:r>
          </w:p>
        </w:tc>
      </w:tr>
      <w:tr w:rsidR="0068175A" w:rsidRPr="00824FFF" w14:paraId="607AC4A8" w14:textId="77777777" w:rsidTr="0046366E">
        <w:trPr>
          <w:trHeight w:val="503"/>
        </w:trPr>
        <w:tc>
          <w:tcPr>
            <w:tcW w:w="1208" w:type="dxa"/>
            <w:vMerge/>
            <w:tcBorders>
              <w:left w:val="double" w:sz="4" w:space="0" w:color="auto"/>
            </w:tcBorders>
            <w:vAlign w:val="center"/>
          </w:tcPr>
          <w:p w14:paraId="075455B8"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96929F1"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627AE1EF" w14:textId="77777777" w:rsidR="0068175A" w:rsidRPr="00824FFF" w:rsidRDefault="0068175A" w:rsidP="0046366E">
            <w:pPr>
              <w:spacing w:line="276" w:lineRule="auto"/>
              <w:rPr>
                <w:rFonts w:cs="Arial"/>
                <w:color w:val="000000"/>
                <w:sz w:val="18"/>
                <w:szCs w:val="18"/>
              </w:rPr>
            </w:pPr>
            <w:r>
              <w:rPr>
                <w:rFonts w:cs="Arial"/>
                <w:sz w:val="18"/>
                <w:szCs w:val="18"/>
              </w:rPr>
              <w:t>d</w:t>
            </w:r>
            <w:r w:rsidRPr="00824FFF">
              <w:rPr>
                <w:rFonts w:cs="Arial"/>
                <w:sz w:val="18"/>
                <w:szCs w:val="18"/>
              </w:rPr>
              <w:t xml:space="preserve">o vključno 10 % manjša površina na žival od </w:t>
            </w:r>
            <w:r w:rsidRPr="00824FFF">
              <w:rPr>
                <w:rFonts w:cs="Arial"/>
                <w:sz w:val="18"/>
                <w:szCs w:val="18"/>
              </w:rPr>
              <w:lastRenderedPageBreak/>
              <w:t xml:space="preserve">zahtevane </w:t>
            </w:r>
          </w:p>
        </w:tc>
        <w:tc>
          <w:tcPr>
            <w:tcW w:w="1881" w:type="dxa"/>
            <w:tcBorders>
              <w:top w:val="single" w:sz="4" w:space="0" w:color="auto"/>
              <w:right w:val="single" w:sz="4" w:space="0" w:color="auto"/>
            </w:tcBorders>
            <w:vAlign w:val="center"/>
          </w:tcPr>
          <w:p w14:paraId="1F3A706F" w14:textId="77777777" w:rsidR="0068175A" w:rsidRPr="00824FFF" w:rsidRDefault="0068175A" w:rsidP="0046366E">
            <w:pPr>
              <w:spacing w:line="276" w:lineRule="auto"/>
              <w:rPr>
                <w:rFonts w:cs="Arial"/>
                <w:color w:val="000000"/>
                <w:sz w:val="18"/>
                <w:szCs w:val="18"/>
              </w:rPr>
            </w:pPr>
            <w:r>
              <w:rPr>
                <w:rFonts w:cs="Arial"/>
                <w:sz w:val="18"/>
                <w:szCs w:val="18"/>
              </w:rPr>
              <w:lastRenderedPageBreak/>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1FF8074D"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10 %</w:t>
            </w:r>
          </w:p>
        </w:tc>
        <w:tc>
          <w:tcPr>
            <w:tcW w:w="1881" w:type="dxa"/>
            <w:tcBorders>
              <w:top w:val="single" w:sz="4" w:space="0" w:color="auto"/>
              <w:left w:val="single" w:sz="4" w:space="0" w:color="auto"/>
              <w:right w:val="single" w:sz="4" w:space="0" w:color="auto"/>
            </w:tcBorders>
            <w:vAlign w:val="center"/>
          </w:tcPr>
          <w:p w14:paraId="093CD890"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 plačila za 30 %</w:t>
            </w:r>
          </w:p>
        </w:tc>
        <w:tc>
          <w:tcPr>
            <w:tcW w:w="1881" w:type="dxa"/>
            <w:tcBorders>
              <w:top w:val="single" w:sz="4" w:space="0" w:color="auto"/>
              <w:left w:val="single" w:sz="4" w:space="0" w:color="auto"/>
              <w:right w:val="double" w:sz="4" w:space="0" w:color="auto"/>
            </w:tcBorders>
            <w:vAlign w:val="center"/>
          </w:tcPr>
          <w:p w14:paraId="7E4CB9A4"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r w:rsidR="0068175A" w:rsidRPr="00824FFF" w14:paraId="7E3E6B52" w14:textId="77777777" w:rsidTr="0046366E">
        <w:trPr>
          <w:trHeight w:val="503"/>
        </w:trPr>
        <w:tc>
          <w:tcPr>
            <w:tcW w:w="1208" w:type="dxa"/>
            <w:vMerge/>
            <w:tcBorders>
              <w:left w:val="double" w:sz="4" w:space="0" w:color="auto"/>
            </w:tcBorders>
            <w:vAlign w:val="center"/>
          </w:tcPr>
          <w:p w14:paraId="60D75970" w14:textId="77777777" w:rsidR="0068175A" w:rsidRPr="00824FFF" w:rsidRDefault="0068175A" w:rsidP="0046366E">
            <w:pPr>
              <w:spacing w:line="276" w:lineRule="auto"/>
              <w:rPr>
                <w:rFonts w:cs="Arial"/>
                <w:color w:val="000000"/>
                <w:sz w:val="18"/>
                <w:szCs w:val="18"/>
              </w:rPr>
            </w:pPr>
          </w:p>
        </w:tc>
        <w:tc>
          <w:tcPr>
            <w:tcW w:w="2903" w:type="dxa"/>
            <w:vMerge/>
            <w:vAlign w:val="center"/>
          </w:tcPr>
          <w:p w14:paraId="408F19EB"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4CE22C5B" w14:textId="77777777" w:rsidR="0068175A" w:rsidRPr="00824FFF" w:rsidRDefault="0068175A" w:rsidP="0046366E">
            <w:pPr>
              <w:spacing w:line="276" w:lineRule="auto"/>
              <w:rPr>
                <w:rFonts w:cs="Arial"/>
                <w:sz w:val="18"/>
                <w:szCs w:val="18"/>
              </w:rPr>
            </w:pPr>
            <w:r>
              <w:rPr>
                <w:rFonts w:cs="Arial"/>
                <w:sz w:val="18"/>
                <w:szCs w:val="18"/>
              </w:rPr>
              <w:t>več kot</w:t>
            </w:r>
            <w:r w:rsidRPr="00824FFF">
              <w:rPr>
                <w:rFonts w:cs="Arial"/>
                <w:sz w:val="18"/>
                <w:szCs w:val="18"/>
              </w:rPr>
              <w:t xml:space="preserve"> 10 % manjša površina na žival od zahtevane</w:t>
            </w:r>
          </w:p>
        </w:tc>
        <w:tc>
          <w:tcPr>
            <w:tcW w:w="1881" w:type="dxa"/>
            <w:tcBorders>
              <w:top w:val="single" w:sz="4" w:space="0" w:color="auto"/>
              <w:right w:val="single" w:sz="4" w:space="0" w:color="auto"/>
            </w:tcBorders>
            <w:vAlign w:val="center"/>
          </w:tcPr>
          <w:p w14:paraId="1BCC6CB0"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4" w:space="0" w:color="auto"/>
              <w:left w:val="single" w:sz="4" w:space="0" w:color="auto"/>
              <w:right w:val="single" w:sz="4" w:space="0" w:color="auto"/>
            </w:tcBorders>
            <w:vAlign w:val="center"/>
          </w:tcPr>
          <w:p w14:paraId="0C72564F"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top w:val="single" w:sz="4" w:space="0" w:color="auto"/>
              <w:left w:val="single" w:sz="4" w:space="0" w:color="auto"/>
              <w:right w:val="single" w:sz="4" w:space="0" w:color="auto"/>
            </w:tcBorders>
            <w:vAlign w:val="center"/>
          </w:tcPr>
          <w:p w14:paraId="1965DB49"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top w:val="single" w:sz="4" w:space="0" w:color="auto"/>
              <w:left w:val="single" w:sz="4" w:space="0" w:color="auto"/>
              <w:right w:val="double" w:sz="4" w:space="0" w:color="auto"/>
            </w:tcBorders>
            <w:vAlign w:val="center"/>
          </w:tcPr>
          <w:p w14:paraId="739A370A"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715A64E2" w14:textId="77777777" w:rsidTr="0046366E">
        <w:trPr>
          <w:trHeight w:val="135"/>
        </w:trPr>
        <w:tc>
          <w:tcPr>
            <w:tcW w:w="1208" w:type="dxa"/>
            <w:vMerge/>
            <w:tcBorders>
              <w:left w:val="double" w:sz="4" w:space="0" w:color="auto"/>
            </w:tcBorders>
            <w:vAlign w:val="center"/>
          </w:tcPr>
          <w:p w14:paraId="3BA8302F" w14:textId="77777777" w:rsidR="0068175A" w:rsidRPr="00824FFF" w:rsidDel="00C605C3" w:rsidRDefault="0068175A" w:rsidP="0046366E">
            <w:pPr>
              <w:spacing w:line="276" w:lineRule="auto"/>
              <w:rPr>
                <w:rFonts w:cs="Arial"/>
                <w:color w:val="000000"/>
                <w:sz w:val="18"/>
                <w:szCs w:val="18"/>
              </w:rPr>
            </w:pPr>
          </w:p>
        </w:tc>
        <w:tc>
          <w:tcPr>
            <w:tcW w:w="2903" w:type="dxa"/>
            <w:vMerge/>
            <w:vAlign w:val="center"/>
          </w:tcPr>
          <w:p w14:paraId="3E4D5D9B" w14:textId="77777777" w:rsidR="0068175A" w:rsidRPr="00824FFF" w:rsidRDefault="0068175A" w:rsidP="0046366E">
            <w:pPr>
              <w:tabs>
                <w:tab w:val="left" w:pos="1560"/>
              </w:tabs>
              <w:spacing w:line="276" w:lineRule="auto"/>
              <w:rPr>
                <w:rFonts w:cs="Arial"/>
                <w:color w:val="000000"/>
                <w:sz w:val="18"/>
                <w:szCs w:val="18"/>
              </w:rPr>
            </w:pPr>
          </w:p>
        </w:tc>
        <w:tc>
          <w:tcPr>
            <w:tcW w:w="2477" w:type="dxa"/>
            <w:tcBorders>
              <w:top w:val="single" w:sz="4" w:space="0" w:color="auto"/>
            </w:tcBorders>
            <w:vAlign w:val="center"/>
          </w:tcPr>
          <w:p w14:paraId="390CD7AE" w14:textId="77777777" w:rsidR="0068175A" w:rsidRPr="00824FFF" w:rsidRDefault="0068175A" w:rsidP="0046366E">
            <w:pPr>
              <w:spacing w:line="276" w:lineRule="auto"/>
              <w:rPr>
                <w:rFonts w:cs="Arial"/>
                <w:sz w:val="18"/>
                <w:szCs w:val="18"/>
              </w:rPr>
            </w:pPr>
            <w:r>
              <w:rPr>
                <w:rFonts w:cs="Arial"/>
                <w:color w:val="000000"/>
                <w:sz w:val="18"/>
                <w:szCs w:val="18"/>
              </w:rPr>
              <w:t>d</w:t>
            </w:r>
            <w:r w:rsidRPr="00824FFF">
              <w:rPr>
                <w:rFonts w:cs="Arial"/>
                <w:color w:val="000000"/>
                <w:sz w:val="18"/>
                <w:szCs w:val="18"/>
              </w:rPr>
              <w:t>nevnik se ne vodi ali urnik ni izdelan</w:t>
            </w:r>
          </w:p>
        </w:tc>
        <w:tc>
          <w:tcPr>
            <w:tcW w:w="1881" w:type="dxa"/>
            <w:tcBorders>
              <w:right w:val="single" w:sz="4" w:space="0" w:color="auto"/>
            </w:tcBorders>
            <w:vAlign w:val="center"/>
          </w:tcPr>
          <w:p w14:paraId="3CBAF5EB" w14:textId="77777777" w:rsidR="0068175A" w:rsidRPr="00824FFF"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6B790BB0" w14:textId="77777777" w:rsidR="0068175A" w:rsidRPr="00824FFF" w:rsidDel="00804723" w:rsidRDefault="0068175A" w:rsidP="0046366E">
            <w:pPr>
              <w:spacing w:line="276" w:lineRule="auto"/>
              <w:rPr>
                <w:rFonts w:cs="Arial"/>
                <w:sz w:val="18"/>
                <w:szCs w:val="18"/>
              </w:rPr>
            </w:pPr>
            <w:r>
              <w:rPr>
                <w:rFonts w:cs="Arial"/>
                <w:color w:val="000000"/>
                <w:sz w:val="18"/>
                <w:szCs w:val="18"/>
              </w:rPr>
              <w:t>n</w:t>
            </w:r>
            <w:r w:rsidRPr="00824FFF">
              <w:rPr>
                <w:rFonts w:cs="Arial"/>
                <w:color w:val="000000"/>
                <w:sz w:val="18"/>
                <w:szCs w:val="18"/>
              </w:rPr>
              <w:t>i izplačila</w:t>
            </w:r>
          </w:p>
        </w:tc>
        <w:tc>
          <w:tcPr>
            <w:tcW w:w="1881" w:type="dxa"/>
            <w:tcBorders>
              <w:left w:val="single" w:sz="4" w:space="0" w:color="auto"/>
              <w:right w:val="single" w:sz="4" w:space="0" w:color="auto"/>
            </w:tcBorders>
            <w:vAlign w:val="center"/>
          </w:tcPr>
          <w:p w14:paraId="1DC25E8B"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c>
          <w:tcPr>
            <w:tcW w:w="1881" w:type="dxa"/>
            <w:tcBorders>
              <w:left w:val="single" w:sz="4" w:space="0" w:color="auto"/>
              <w:right w:val="double" w:sz="4" w:space="0" w:color="auto"/>
            </w:tcBorders>
            <w:vAlign w:val="center"/>
          </w:tcPr>
          <w:p w14:paraId="44B1BADC" w14:textId="77777777" w:rsidR="0068175A" w:rsidRPr="00824FFF" w:rsidRDefault="0068175A" w:rsidP="0046366E">
            <w:pPr>
              <w:spacing w:line="276" w:lineRule="auto"/>
              <w:rPr>
                <w:rFonts w:cs="Arial"/>
                <w:color w:val="000000"/>
                <w:sz w:val="18"/>
                <w:szCs w:val="18"/>
              </w:rPr>
            </w:pPr>
            <w:r>
              <w:rPr>
                <w:rFonts w:cs="Arial"/>
                <w:sz w:val="18"/>
                <w:szCs w:val="18"/>
              </w:rPr>
              <w:t>n</w:t>
            </w:r>
            <w:r w:rsidRPr="00824FFF">
              <w:rPr>
                <w:rFonts w:cs="Arial"/>
                <w:sz w:val="18"/>
                <w:szCs w:val="18"/>
              </w:rPr>
              <w:t>i izplačila + izključitev v naslednjem letu</w:t>
            </w:r>
          </w:p>
        </w:tc>
      </w:tr>
      <w:tr w:rsidR="0068175A" w:rsidRPr="00824FFF" w14:paraId="0CEE14F8" w14:textId="77777777" w:rsidTr="0046366E">
        <w:trPr>
          <w:trHeight w:val="135"/>
        </w:trPr>
        <w:tc>
          <w:tcPr>
            <w:tcW w:w="1208" w:type="dxa"/>
            <w:vMerge/>
            <w:tcBorders>
              <w:left w:val="double" w:sz="4" w:space="0" w:color="auto"/>
              <w:bottom w:val="double" w:sz="4" w:space="0" w:color="auto"/>
            </w:tcBorders>
            <w:vAlign w:val="center"/>
          </w:tcPr>
          <w:p w14:paraId="33DD1F93" w14:textId="77777777" w:rsidR="0068175A" w:rsidRPr="00824FFF" w:rsidDel="00C605C3" w:rsidRDefault="0068175A" w:rsidP="0046366E">
            <w:pPr>
              <w:spacing w:line="276" w:lineRule="auto"/>
              <w:rPr>
                <w:rFonts w:cs="Arial"/>
                <w:color w:val="000000"/>
                <w:sz w:val="18"/>
                <w:szCs w:val="18"/>
              </w:rPr>
            </w:pPr>
          </w:p>
        </w:tc>
        <w:tc>
          <w:tcPr>
            <w:tcW w:w="2903" w:type="dxa"/>
            <w:vMerge/>
            <w:tcBorders>
              <w:bottom w:val="double" w:sz="4" w:space="0" w:color="auto"/>
            </w:tcBorders>
            <w:vAlign w:val="center"/>
          </w:tcPr>
          <w:p w14:paraId="45110C6A" w14:textId="77777777" w:rsidR="0068175A" w:rsidRPr="00824FFF" w:rsidDel="00E41CFD" w:rsidRDefault="0068175A" w:rsidP="0046366E">
            <w:pPr>
              <w:tabs>
                <w:tab w:val="left" w:pos="1560"/>
              </w:tabs>
              <w:spacing w:line="276" w:lineRule="auto"/>
              <w:rPr>
                <w:rFonts w:cs="Arial"/>
                <w:color w:val="000000"/>
                <w:sz w:val="18"/>
                <w:szCs w:val="18"/>
              </w:rPr>
            </w:pPr>
          </w:p>
        </w:tc>
        <w:tc>
          <w:tcPr>
            <w:tcW w:w="2477" w:type="dxa"/>
            <w:tcBorders>
              <w:top w:val="single" w:sz="4" w:space="0" w:color="auto"/>
              <w:bottom w:val="double" w:sz="4" w:space="0" w:color="auto"/>
            </w:tcBorders>
            <w:vAlign w:val="center"/>
          </w:tcPr>
          <w:p w14:paraId="3A161952" w14:textId="77777777" w:rsidR="0068175A" w:rsidRPr="00824FFF" w:rsidRDefault="0068175A" w:rsidP="0046366E">
            <w:pPr>
              <w:spacing w:line="276" w:lineRule="auto"/>
              <w:rPr>
                <w:rFonts w:cs="Arial"/>
                <w:color w:val="000000"/>
                <w:sz w:val="18"/>
                <w:szCs w:val="18"/>
              </w:rPr>
            </w:pPr>
            <w:r>
              <w:rPr>
                <w:rFonts w:cs="Arial"/>
                <w:color w:val="000000"/>
                <w:sz w:val="18"/>
                <w:szCs w:val="18"/>
              </w:rPr>
              <w:t>d</w:t>
            </w:r>
            <w:r w:rsidRPr="00824FFF">
              <w:rPr>
                <w:rFonts w:cs="Arial"/>
                <w:color w:val="000000"/>
                <w:sz w:val="18"/>
                <w:szCs w:val="18"/>
              </w:rPr>
              <w:t>nevnik se ne vodi ažurno</w:t>
            </w:r>
          </w:p>
        </w:tc>
        <w:tc>
          <w:tcPr>
            <w:tcW w:w="1881" w:type="dxa"/>
            <w:tcBorders>
              <w:bottom w:val="double" w:sz="4" w:space="0" w:color="auto"/>
              <w:right w:val="single" w:sz="4" w:space="0" w:color="auto"/>
            </w:tcBorders>
            <w:vAlign w:val="center"/>
          </w:tcPr>
          <w:p w14:paraId="7CD63E52"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bottom w:val="double" w:sz="4" w:space="0" w:color="auto"/>
              <w:right w:val="single" w:sz="4" w:space="0" w:color="auto"/>
            </w:tcBorders>
            <w:vAlign w:val="center"/>
          </w:tcPr>
          <w:p w14:paraId="4221C055" w14:textId="77777777" w:rsidR="0068175A" w:rsidRPr="00824FFF" w:rsidRDefault="0068175A" w:rsidP="0046366E">
            <w:pPr>
              <w:spacing w:line="276" w:lineRule="auto"/>
              <w:rPr>
                <w:rFonts w:cs="Arial"/>
                <w:color w:val="000000"/>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 25 %</w:t>
            </w:r>
          </w:p>
        </w:tc>
        <w:tc>
          <w:tcPr>
            <w:tcW w:w="1881" w:type="dxa"/>
            <w:tcBorders>
              <w:left w:val="single" w:sz="4" w:space="0" w:color="auto"/>
              <w:bottom w:val="double" w:sz="4" w:space="0" w:color="auto"/>
              <w:right w:val="single" w:sz="4" w:space="0" w:color="auto"/>
            </w:tcBorders>
            <w:vAlign w:val="center"/>
          </w:tcPr>
          <w:p w14:paraId="23DC5020" w14:textId="77777777" w:rsidR="0068175A" w:rsidRPr="00824FFF" w:rsidRDefault="0068175A" w:rsidP="0046366E">
            <w:pPr>
              <w:spacing w:line="276" w:lineRule="auto"/>
              <w:rPr>
                <w:rFonts w:cs="Arial"/>
                <w:sz w:val="18"/>
                <w:szCs w:val="18"/>
              </w:rPr>
            </w:pPr>
            <w:r>
              <w:rPr>
                <w:rFonts w:cs="Arial"/>
                <w:sz w:val="18"/>
                <w:szCs w:val="18"/>
              </w:rPr>
              <w:t>z</w:t>
            </w:r>
            <w:r w:rsidRPr="00824FFF">
              <w:rPr>
                <w:rFonts w:cs="Arial"/>
                <w:sz w:val="18"/>
                <w:szCs w:val="18"/>
              </w:rPr>
              <w:t>manjšanje</w:t>
            </w:r>
            <w:r w:rsidRPr="00824FFF">
              <w:rPr>
                <w:rFonts w:cs="Arial"/>
                <w:color w:val="000000"/>
                <w:sz w:val="18"/>
                <w:szCs w:val="18"/>
              </w:rPr>
              <w:t xml:space="preserve"> plačila za</w:t>
            </w:r>
            <w:r w:rsidRPr="00824FFF" w:rsidDel="00EE5BE8">
              <w:rPr>
                <w:rFonts w:cs="Arial"/>
                <w:sz w:val="18"/>
                <w:szCs w:val="18"/>
              </w:rPr>
              <w:t xml:space="preserve"> </w:t>
            </w:r>
            <w:r w:rsidRPr="00824FFF">
              <w:rPr>
                <w:rFonts w:cs="Arial"/>
                <w:sz w:val="18"/>
                <w:szCs w:val="18"/>
              </w:rPr>
              <w:t>40</w:t>
            </w:r>
            <w:r>
              <w:rPr>
                <w:rFonts w:cs="Arial"/>
                <w:sz w:val="18"/>
                <w:szCs w:val="18"/>
              </w:rPr>
              <w:t xml:space="preserve"> </w:t>
            </w:r>
            <w:r w:rsidRPr="00824FFF">
              <w:rPr>
                <w:rFonts w:cs="Arial"/>
                <w:sz w:val="18"/>
                <w:szCs w:val="18"/>
              </w:rPr>
              <w:t>%</w:t>
            </w:r>
          </w:p>
        </w:tc>
        <w:tc>
          <w:tcPr>
            <w:tcW w:w="1881" w:type="dxa"/>
            <w:tcBorders>
              <w:left w:val="single" w:sz="4" w:space="0" w:color="auto"/>
              <w:bottom w:val="double" w:sz="4" w:space="0" w:color="auto"/>
              <w:right w:val="double" w:sz="4" w:space="0" w:color="auto"/>
            </w:tcBorders>
            <w:vAlign w:val="center"/>
          </w:tcPr>
          <w:p w14:paraId="55FAADE5" w14:textId="77777777" w:rsidR="0068175A" w:rsidRPr="00824FFF" w:rsidRDefault="0068175A" w:rsidP="0046366E">
            <w:pPr>
              <w:spacing w:line="276" w:lineRule="auto"/>
              <w:rPr>
                <w:rFonts w:cs="Arial"/>
                <w:sz w:val="18"/>
                <w:szCs w:val="18"/>
              </w:rPr>
            </w:pPr>
            <w:r>
              <w:rPr>
                <w:rFonts w:cs="Arial"/>
                <w:sz w:val="18"/>
                <w:szCs w:val="18"/>
              </w:rPr>
              <w:t>n</w:t>
            </w:r>
            <w:r w:rsidRPr="00824FFF">
              <w:rPr>
                <w:rFonts w:cs="Arial"/>
                <w:sz w:val="18"/>
                <w:szCs w:val="18"/>
              </w:rPr>
              <w:t>i izplačila</w:t>
            </w:r>
          </w:p>
        </w:tc>
      </w:tr>
    </w:tbl>
    <w:p w14:paraId="24A71B5A" w14:textId="77777777" w:rsidR="0068175A" w:rsidRPr="00824FFF" w:rsidRDefault="0068175A" w:rsidP="0068175A">
      <w:pPr>
        <w:spacing w:line="276" w:lineRule="auto"/>
      </w:pPr>
      <w:r w:rsidRPr="00824FFF">
        <w:rPr>
          <w:rFonts w:cs="Arial"/>
          <w:color w:val="000000"/>
          <w:szCs w:val="20"/>
        </w:rPr>
        <w:t>Ponavljanje kršitve se ugotavlja od vključno leta 2014 naprej.</w:t>
      </w:r>
    </w:p>
    <w:p w14:paraId="39D11A72" w14:textId="77777777" w:rsidR="0068175A" w:rsidRPr="00824FFF" w:rsidRDefault="0068175A" w:rsidP="0068175A">
      <w:pPr>
        <w:spacing w:line="276" w:lineRule="auto"/>
      </w:pPr>
    </w:p>
    <w:p w14:paraId="25F05D95" w14:textId="77777777" w:rsidR="0068175A" w:rsidRPr="00824FFF" w:rsidRDefault="0068175A" w:rsidP="0068175A">
      <w:pPr>
        <w:spacing w:line="276" w:lineRule="auto"/>
      </w:pPr>
    </w:p>
    <w:p w14:paraId="1142F2A0" w14:textId="1F48481B" w:rsidR="0068175A" w:rsidRPr="00824FFF" w:rsidRDefault="0068175A" w:rsidP="0068175A">
      <w:pPr>
        <w:spacing w:line="276" w:lineRule="auto"/>
      </w:pPr>
      <w:r w:rsidRPr="00824FFF">
        <w:t>Pri ugotovljenih kršitvah pogojev za zahtevo, ki so opredeljeni v 2</w:t>
      </w:r>
      <w:r>
        <w:t>1</w:t>
      </w:r>
      <w:r w:rsidRPr="00824FFF">
        <w:t>. členu te uredbe, se plačilo zmanjša, k</w:t>
      </w:r>
      <w:r w:rsidR="00F1185F">
        <w:t>ot</w:t>
      </w:r>
      <w:r>
        <w:t xml:space="preserve"> je navedeno spodaj.</w:t>
      </w:r>
    </w:p>
    <w:p w14:paraId="5062A144" w14:textId="77777777" w:rsidR="0068175A" w:rsidRPr="00824FFF" w:rsidRDefault="0068175A" w:rsidP="0068175A">
      <w:pPr>
        <w:spacing w:line="276" w:lineRule="auto"/>
      </w:pPr>
    </w:p>
    <w:tbl>
      <w:tblPr>
        <w:tblW w:w="14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7"/>
        <w:gridCol w:w="1906"/>
        <w:gridCol w:w="1907"/>
        <w:gridCol w:w="1906"/>
        <w:gridCol w:w="1907"/>
      </w:tblGrid>
      <w:tr w:rsidR="0068175A" w:rsidRPr="00824FFF" w14:paraId="394904CD" w14:textId="77777777" w:rsidTr="0046366E">
        <w:trPr>
          <w:trHeight w:val="397"/>
        </w:trPr>
        <w:tc>
          <w:tcPr>
            <w:tcW w:w="4111" w:type="dxa"/>
            <w:tcBorders>
              <w:top w:val="double" w:sz="4" w:space="0" w:color="auto"/>
              <w:left w:val="double" w:sz="4" w:space="0" w:color="auto"/>
              <w:bottom w:val="double" w:sz="4" w:space="0" w:color="auto"/>
            </w:tcBorders>
            <w:vAlign w:val="center"/>
          </w:tcPr>
          <w:p w14:paraId="72D18FEE" w14:textId="77777777" w:rsidR="0068175A" w:rsidRPr="00824FFF" w:rsidRDefault="0068175A" w:rsidP="0046366E">
            <w:pPr>
              <w:spacing w:line="276" w:lineRule="auto"/>
              <w:rPr>
                <w:b/>
              </w:rPr>
            </w:pPr>
            <w:r w:rsidRPr="00824FFF">
              <w:rPr>
                <w:b/>
              </w:rPr>
              <w:t>Pogoj</w:t>
            </w:r>
          </w:p>
        </w:tc>
        <w:tc>
          <w:tcPr>
            <w:tcW w:w="2477" w:type="dxa"/>
            <w:tcBorders>
              <w:top w:val="double" w:sz="4" w:space="0" w:color="auto"/>
              <w:bottom w:val="double" w:sz="4" w:space="0" w:color="auto"/>
            </w:tcBorders>
            <w:vAlign w:val="center"/>
          </w:tcPr>
          <w:p w14:paraId="6C8BA2AE" w14:textId="77777777" w:rsidR="0068175A" w:rsidRPr="00824FFF" w:rsidRDefault="0068175A" w:rsidP="0046366E">
            <w:pPr>
              <w:spacing w:line="276" w:lineRule="auto"/>
              <w:rPr>
                <w:b/>
              </w:rPr>
            </w:pPr>
            <w:r w:rsidRPr="00824FFF">
              <w:rPr>
                <w:b/>
              </w:rPr>
              <w:t>Kršitev zahteve</w:t>
            </w:r>
          </w:p>
        </w:tc>
        <w:tc>
          <w:tcPr>
            <w:tcW w:w="1906" w:type="dxa"/>
            <w:tcBorders>
              <w:top w:val="double" w:sz="4" w:space="0" w:color="auto"/>
              <w:bottom w:val="double" w:sz="4" w:space="0" w:color="auto"/>
              <w:right w:val="single" w:sz="4" w:space="0" w:color="auto"/>
            </w:tcBorders>
            <w:vAlign w:val="center"/>
          </w:tcPr>
          <w:p w14:paraId="43ECEBEA" w14:textId="77777777" w:rsidR="0068175A" w:rsidRPr="00824FFF" w:rsidRDefault="0068175A" w:rsidP="0046366E">
            <w:pPr>
              <w:spacing w:line="276" w:lineRule="auto"/>
              <w:rPr>
                <w:b/>
              </w:rPr>
            </w:pPr>
            <w:r w:rsidRPr="00824FFF">
              <w:rPr>
                <w:b/>
              </w:rPr>
              <w:t xml:space="preserve">Zmanjšanje plačila ob prvi kršitvi </w:t>
            </w:r>
          </w:p>
        </w:tc>
        <w:tc>
          <w:tcPr>
            <w:tcW w:w="1907" w:type="dxa"/>
            <w:tcBorders>
              <w:top w:val="double" w:sz="4" w:space="0" w:color="auto"/>
              <w:left w:val="single" w:sz="4" w:space="0" w:color="auto"/>
              <w:bottom w:val="double" w:sz="4" w:space="0" w:color="auto"/>
              <w:right w:val="single" w:sz="4" w:space="0" w:color="auto"/>
            </w:tcBorders>
          </w:tcPr>
          <w:p w14:paraId="73234FD7" w14:textId="77777777" w:rsidR="0068175A" w:rsidRPr="00824FFF" w:rsidRDefault="0068175A" w:rsidP="0046366E">
            <w:pPr>
              <w:spacing w:line="276" w:lineRule="auto"/>
              <w:rPr>
                <w:b/>
              </w:rPr>
            </w:pPr>
            <w:r w:rsidRPr="00824FFF">
              <w:rPr>
                <w:b/>
              </w:rPr>
              <w:t>Zmanjšanje plačila ob prvi ponovitvi iste kršitve</w:t>
            </w:r>
          </w:p>
        </w:tc>
        <w:tc>
          <w:tcPr>
            <w:tcW w:w="1906" w:type="dxa"/>
            <w:tcBorders>
              <w:top w:val="double" w:sz="4" w:space="0" w:color="auto"/>
              <w:left w:val="single" w:sz="4" w:space="0" w:color="auto"/>
              <w:bottom w:val="double" w:sz="4" w:space="0" w:color="auto"/>
              <w:right w:val="single" w:sz="4" w:space="0" w:color="auto"/>
            </w:tcBorders>
          </w:tcPr>
          <w:p w14:paraId="2CBAD129" w14:textId="77777777" w:rsidR="0068175A" w:rsidRPr="00824FFF" w:rsidRDefault="0068175A" w:rsidP="0046366E">
            <w:pPr>
              <w:spacing w:line="276" w:lineRule="auto"/>
              <w:rPr>
                <w:b/>
              </w:rPr>
            </w:pPr>
            <w:r w:rsidRPr="00824FFF">
              <w:rPr>
                <w:b/>
              </w:rPr>
              <w:t>Zmanjšanje plačila ob drugi ponovitvi iste kršitve</w:t>
            </w:r>
          </w:p>
        </w:tc>
        <w:tc>
          <w:tcPr>
            <w:tcW w:w="1907" w:type="dxa"/>
            <w:tcBorders>
              <w:top w:val="double" w:sz="4" w:space="0" w:color="auto"/>
              <w:left w:val="single" w:sz="4" w:space="0" w:color="auto"/>
              <w:bottom w:val="double" w:sz="4" w:space="0" w:color="auto"/>
              <w:right w:val="double" w:sz="4" w:space="0" w:color="auto"/>
            </w:tcBorders>
          </w:tcPr>
          <w:p w14:paraId="15F6D4A9" w14:textId="77777777" w:rsidR="0068175A" w:rsidRPr="00824FFF" w:rsidRDefault="0068175A" w:rsidP="0046366E">
            <w:pPr>
              <w:spacing w:line="276" w:lineRule="auto"/>
              <w:rPr>
                <w:b/>
              </w:rPr>
            </w:pPr>
            <w:r w:rsidRPr="00824FFF">
              <w:rPr>
                <w:b/>
              </w:rPr>
              <w:t>Zmanjšanje plačila ob tretji ponovitvi iste kršitve</w:t>
            </w:r>
          </w:p>
        </w:tc>
      </w:tr>
      <w:tr w:rsidR="0068175A" w:rsidRPr="00824FFF" w14:paraId="7DD32BED" w14:textId="77777777" w:rsidTr="0046366E">
        <w:trPr>
          <w:trHeight w:val="397"/>
        </w:trPr>
        <w:tc>
          <w:tcPr>
            <w:tcW w:w="4111" w:type="dxa"/>
            <w:vMerge w:val="restart"/>
            <w:tcBorders>
              <w:top w:val="double" w:sz="4" w:space="0" w:color="auto"/>
              <w:left w:val="double" w:sz="4" w:space="0" w:color="auto"/>
            </w:tcBorders>
            <w:vAlign w:val="center"/>
          </w:tcPr>
          <w:p w14:paraId="414A0929" w14:textId="77777777" w:rsidR="0068175A" w:rsidRPr="00824FFF" w:rsidRDefault="0068175A" w:rsidP="0046366E">
            <w:pPr>
              <w:spacing w:line="276" w:lineRule="auto"/>
            </w:pPr>
            <w:r w:rsidRPr="00824FFF">
              <w:t>Koprološka analiza</w:t>
            </w:r>
          </w:p>
        </w:tc>
        <w:tc>
          <w:tcPr>
            <w:tcW w:w="2477" w:type="dxa"/>
            <w:tcBorders>
              <w:top w:val="double" w:sz="4" w:space="0" w:color="auto"/>
            </w:tcBorders>
            <w:vAlign w:val="center"/>
          </w:tcPr>
          <w:p w14:paraId="504E37D2" w14:textId="77777777" w:rsidR="0068175A" w:rsidRPr="00824FFF" w:rsidRDefault="0068175A" w:rsidP="0046366E">
            <w:pPr>
              <w:spacing w:line="276" w:lineRule="auto"/>
            </w:pPr>
            <w:r>
              <w:t>k</w:t>
            </w:r>
            <w:r w:rsidRPr="00824FFF">
              <w:t xml:space="preserve">oprološka analiza ni izdelana </w:t>
            </w:r>
            <w:r>
              <w:t xml:space="preserve">ali ni </w:t>
            </w:r>
            <w:r w:rsidRPr="00824FFF">
              <w:t>izdelana</w:t>
            </w:r>
            <w:r>
              <w:t xml:space="preserve"> za vse živali</w:t>
            </w:r>
          </w:p>
        </w:tc>
        <w:tc>
          <w:tcPr>
            <w:tcW w:w="1906" w:type="dxa"/>
            <w:tcBorders>
              <w:top w:val="double" w:sz="4" w:space="0" w:color="auto"/>
              <w:right w:val="single" w:sz="4" w:space="0" w:color="auto"/>
            </w:tcBorders>
            <w:vAlign w:val="center"/>
          </w:tcPr>
          <w:p w14:paraId="63C04988" w14:textId="77777777" w:rsidR="0068175A" w:rsidRPr="00824FFF" w:rsidRDefault="0068175A" w:rsidP="0046366E">
            <w:pPr>
              <w:spacing w:line="276" w:lineRule="auto"/>
            </w:pPr>
            <w:r>
              <w:t>z</w:t>
            </w:r>
            <w:r w:rsidRPr="00824FFF">
              <w:t>manjšanje plačila za 15 %</w:t>
            </w:r>
          </w:p>
        </w:tc>
        <w:tc>
          <w:tcPr>
            <w:tcW w:w="1907" w:type="dxa"/>
            <w:tcBorders>
              <w:top w:val="double" w:sz="4" w:space="0" w:color="auto"/>
              <w:left w:val="single" w:sz="4" w:space="0" w:color="auto"/>
              <w:right w:val="single" w:sz="4" w:space="0" w:color="auto"/>
            </w:tcBorders>
            <w:vAlign w:val="center"/>
          </w:tcPr>
          <w:p w14:paraId="62D1C2DE" w14:textId="77777777" w:rsidR="0068175A" w:rsidRPr="00824FFF" w:rsidRDefault="0068175A" w:rsidP="0046366E">
            <w:pPr>
              <w:spacing w:line="276" w:lineRule="auto"/>
            </w:pPr>
            <w:r>
              <w:t>z</w:t>
            </w:r>
            <w:r w:rsidRPr="00824FFF">
              <w:t>manjšanje plačila za 20 %</w:t>
            </w:r>
          </w:p>
        </w:tc>
        <w:tc>
          <w:tcPr>
            <w:tcW w:w="1906" w:type="dxa"/>
            <w:tcBorders>
              <w:top w:val="double" w:sz="4" w:space="0" w:color="auto"/>
              <w:left w:val="single" w:sz="4" w:space="0" w:color="auto"/>
              <w:right w:val="single" w:sz="4" w:space="0" w:color="auto"/>
            </w:tcBorders>
            <w:vAlign w:val="center"/>
          </w:tcPr>
          <w:p w14:paraId="242D9E09" w14:textId="77777777" w:rsidR="0068175A" w:rsidRPr="00824FFF" w:rsidRDefault="0068175A" w:rsidP="0046366E">
            <w:pPr>
              <w:spacing w:line="276" w:lineRule="auto"/>
            </w:pPr>
            <w:r>
              <w:t>z</w:t>
            </w:r>
            <w:r w:rsidRPr="00824FFF">
              <w:t>manjšanje plačila za</w:t>
            </w:r>
            <w:r w:rsidRPr="00824FFF" w:rsidDel="00EE5BE8">
              <w:t xml:space="preserve"> </w:t>
            </w:r>
            <w:r w:rsidRPr="00824FFF">
              <w:t>25</w:t>
            </w:r>
            <w:r>
              <w:t xml:space="preserve"> </w:t>
            </w:r>
            <w:r w:rsidRPr="00824FFF">
              <w:t>%</w:t>
            </w:r>
          </w:p>
        </w:tc>
        <w:tc>
          <w:tcPr>
            <w:tcW w:w="1907" w:type="dxa"/>
            <w:tcBorders>
              <w:top w:val="double" w:sz="4" w:space="0" w:color="auto"/>
              <w:left w:val="single" w:sz="4" w:space="0" w:color="auto"/>
              <w:right w:val="double" w:sz="4" w:space="0" w:color="auto"/>
            </w:tcBorders>
            <w:vAlign w:val="center"/>
          </w:tcPr>
          <w:p w14:paraId="05147B84" w14:textId="77777777" w:rsidR="0068175A" w:rsidRPr="00824FFF" w:rsidRDefault="0068175A" w:rsidP="0046366E">
            <w:pPr>
              <w:spacing w:line="276" w:lineRule="auto"/>
            </w:pPr>
            <w:r>
              <w:t>n</w:t>
            </w:r>
            <w:r w:rsidRPr="00824FFF">
              <w:t>i izplačila</w:t>
            </w:r>
          </w:p>
        </w:tc>
      </w:tr>
      <w:tr w:rsidR="0068175A" w:rsidRPr="00824FFF" w14:paraId="1FF9431D" w14:textId="77777777" w:rsidTr="0046366E">
        <w:trPr>
          <w:trHeight w:val="397"/>
        </w:trPr>
        <w:tc>
          <w:tcPr>
            <w:tcW w:w="4111" w:type="dxa"/>
            <w:vMerge/>
            <w:tcBorders>
              <w:left w:val="double" w:sz="4" w:space="0" w:color="auto"/>
            </w:tcBorders>
            <w:vAlign w:val="center"/>
          </w:tcPr>
          <w:p w14:paraId="29490D0C" w14:textId="77777777" w:rsidR="0068175A" w:rsidRPr="00824FFF" w:rsidRDefault="0068175A" w:rsidP="0046366E">
            <w:pPr>
              <w:spacing w:line="276" w:lineRule="auto"/>
            </w:pPr>
          </w:p>
        </w:tc>
        <w:tc>
          <w:tcPr>
            <w:tcW w:w="2477" w:type="dxa"/>
            <w:tcBorders>
              <w:top w:val="single" w:sz="4" w:space="0" w:color="auto"/>
            </w:tcBorders>
            <w:vAlign w:val="center"/>
          </w:tcPr>
          <w:p w14:paraId="72865934" w14:textId="77777777" w:rsidR="0068175A" w:rsidRPr="00824FFF" w:rsidRDefault="0068175A" w:rsidP="0046366E">
            <w:pPr>
              <w:spacing w:line="276" w:lineRule="auto"/>
            </w:pPr>
            <w:r>
              <w:t>k</w:t>
            </w:r>
            <w:r w:rsidRPr="00824FFF">
              <w:t>oprološka analiza ni izdelana v roku</w:t>
            </w:r>
          </w:p>
        </w:tc>
        <w:tc>
          <w:tcPr>
            <w:tcW w:w="1906" w:type="dxa"/>
            <w:tcBorders>
              <w:top w:val="single" w:sz="4" w:space="0" w:color="auto"/>
              <w:right w:val="single" w:sz="4" w:space="0" w:color="auto"/>
            </w:tcBorders>
            <w:vAlign w:val="center"/>
          </w:tcPr>
          <w:p w14:paraId="2719038C"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right w:val="single" w:sz="4" w:space="0" w:color="auto"/>
            </w:tcBorders>
            <w:vAlign w:val="center"/>
          </w:tcPr>
          <w:p w14:paraId="05A9DBD1"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right w:val="single" w:sz="4" w:space="0" w:color="auto"/>
            </w:tcBorders>
            <w:vAlign w:val="center"/>
          </w:tcPr>
          <w:p w14:paraId="60629F1D"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right w:val="double" w:sz="4" w:space="0" w:color="auto"/>
            </w:tcBorders>
            <w:vAlign w:val="center"/>
          </w:tcPr>
          <w:p w14:paraId="427F1299" w14:textId="77777777" w:rsidR="0068175A" w:rsidRPr="00824FFF" w:rsidRDefault="0068175A" w:rsidP="0046366E">
            <w:pPr>
              <w:spacing w:line="276" w:lineRule="auto"/>
            </w:pPr>
            <w:r>
              <w:t>n</w:t>
            </w:r>
            <w:r w:rsidRPr="00824FFF">
              <w:t>i izplačila</w:t>
            </w:r>
          </w:p>
        </w:tc>
      </w:tr>
      <w:tr w:rsidR="0068175A" w:rsidRPr="00824FFF" w14:paraId="6AD22AF3" w14:textId="77777777" w:rsidTr="0046366E">
        <w:trPr>
          <w:trHeight w:val="397"/>
        </w:trPr>
        <w:tc>
          <w:tcPr>
            <w:tcW w:w="4111" w:type="dxa"/>
            <w:vMerge w:val="restart"/>
            <w:tcBorders>
              <w:left w:val="double" w:sz="4" w:space="0" w:color="auto"/>
            </w:tcBorders>
            <w:vAlign w:val="center"/>
          </w:tcPr>
          <w:p w14:paraId="3890669C" w14:textId="77777777" w:rsidR="0068175A" w:rsidRPr="00824FFF" w:rsidRDefault="0068175A" w:rsidP="0046366E">
            <w:pPr>
              <w:spacing w:line="276" w:lineRule="auto"/>
            </w:pPr>
            <w:r w:rsidRPr="00824FFF">
              <w:t>Tretiranje proti zajedavcem</w:t>
            </w:r>
            <w:r>
              <w:t xml:space="preserve">  </w:t>
            </w:r>
          </w:p>
        </w:tc>
        <w:tc>
          <w:tcPr>
            <w:tcW w:w="2477" w:type="dxa"/>
            <w:tcBorders>
              <w:top w:val="single" w:sz="4" w:space="0" w:color="auto"/>
              <w:bottom w:val="single" w:sz="4" w:space="0" w:color="auto"/>
            </w:tcBorders>
            <w:vAlign w:val="center"/>
          </w:tcPr>
          <w:p w14:paraId="16BD358F" w14:textId="77777777" w:rsidR="0068175A" w:rsidRPr="00824FFF" w:rsidRDefault="0068175A" w:rsidP="0046366E">
            <w:pPr>
              <w:spacing w:line="276" w:lineRule="auto"/>
            </w:pPr>
            <w:r>
              <w:t>t</w:t>
            </w:r>
            <w:r w:rsidRPr="00824FFF">
              <w:t>retiranje na podlagi rezultatov koprološke analize ni izvedeno</w:t>
            </w:r>
            <w:r>
              <w:t xml:space="preserve"> ali ni izvedeno za vse živali</w:t>
            </w:r>
            <w:r w:rsidRPr="00824FFF">
              <w:t xml:space="preserve"> </w:t>
            </w:r>
          </w:p>
        </w:tc>
        <w:tc>
          <w:tcPr>
            <w:tcW w:w="1906" w:type="dxa"/>
            <w:tcBorders>
              <w:top w:val="single" w:sz="4" w:space="0" w:color="auto"/>
              <w:bottom w:val="single" w:sz="4" w:space="0" w:color="auto"/>
              <w:right w:val="single" w:sz="4" w:space="0" w:color="auto"/>
            </w:tcBorders>
            <w:vAlign w:val="center"/>
          </w:tcPr>
          <w:p w14:paraId="73BC5BFA"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single" w:sz="4" w:space="0" w:color="auto"/>
              <w:right w:val="single" w:sz="4" w:space="0" w:color="auto"/>
            </w:tcBorders>
            <w:vAlign w:val="center"/>
          </w:tcPr>
          <w:p w14:paraId="1C218C65"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single" w:sz="4" w:space="0" w:color="auto"/>
              <w:right w:val="single" w:sz="4" w:space="0" w:color="auto"/>
            </w:tcBorders>
            <w:vAlign w:val="center"/>
          </w:tcPr>
          <w:p w14:paraId="4E13BADC"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single" w:sz="4" w:space="0" w:color="auto"/>
              <w:right w:val="double" w:sz="4" w:space="0" w:color="auto"/>
            </w:tcBorders>
            <w:vAlign w:val="center"/>
          </w:tcPr>
          <w:p w14:paraId="65F45E4A" w14:textId="77777777" w:rsidR="0068175A" w:rsidRPr="00824FFF" w:rsidRDefault="0068175A" w:rsidP="0046366E">
            <w:pPr>
              <w:spacing w:line="276" w:lineRule="auto"/>
            </w:pPr>
            <w:r>
              <w:t>n</w:t>
            </w:r>
            <w:r w:rsidRPr="00824FFF">
              <w:t>i izplačila</w:t>
            </w:r>
          </w:p>
        </w:tc>
      </w:tr>
      <w:tr w:rsidR="0068175A" w:rsidRPr="00824FFF" w14:paraId="087DECB7" w14:textId="77777777" w:rsidTr="008A7267">
        <w:trPr>
          <w:trHeight w:val="397"/>
        </w:trPr>
        <w:tc>
          <w:tcPr>
            <w:tcW w:w="4111" w:type="dxa"/>
            <w:vMerge/>
            <w:tcBorders>
              <w:left w:val="double" w:sz="4" w:space="0" w:color="auto"/>
            </w:tcBorders>
            <w:vAlign w:val="center"/>
          </w:tcPr>
          <w:p w14:paraId="1BC6A5F7" w14:textId="77777777" w:rsidR="0068175A" w:rsidRPr="00824FFF" w:rsidRDefault="0068175A" w:rsidP="0046366E">
            <w:pPr>
              <w:spacing w:line="276" w:lineRule="auto"/>
            </w:pPr>
          </w:p>
        </w:tc>
        <w:tc>
          <w:tcPr>
            <w:tcW w:w="2477" w:type="dxa"/>
            <w:tcBorders>
              <w:top w:val="single" w:sz="4" w:space="0" w:color="auto"/>
              <w:bottom w:val="double" w:sz="4" w:space="0" w:color="auto"/>
            </w:tcBorders>
            <w:vAlign w:val="center"/>
          </w:tcPr>
          <w:p w14:paraId="2ED9A79C" w14:textId="77777777" w:rsidR="0068175A" w:rsidRPr="00824FFF" w:rsidRDefault="0068175A" w:rsidP="0046366E">
            <w:pPr>
              <w:spacing w:line="276" w:lineRule="auto"/>
            </w:pPr>
            <w:r>
              <w:t>tretiranje ni izvedeno v roku</w:t>
            </w:r>
          </w:p>
        </w:tc>
        <w:tc>
          <w:tcPr>
            <w:tcW w:w="1906" w:type="dxa"/>
            <w:tcBorders>
              <w:top w:val="single" w:sz="4" w:space="0" w:color="auto"/>
              <w:bottom w:val="double" w:sz="4" w:space="0" w:color="auto"/>
              <w:right w:val="single" w:sz="4" w:space="0" w:color="auto"/>
            </w:tcBorders>
            <w:vAlign w:val="center"/>
          </w:tcPr>
          <w:p w14:paraId="6EFFCBF5"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bottom w:val="double" w:sz="4" w:space="0" w:color="auto"/>
              <w:right w:val="single" w:sz="4" w:space="0" w:color="auto"/>
            </w:tcBorders>
            <w:vAlign w:val="center"/>
          </w:tcPr>
          <w:p w14:paraId="6640705C"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bottom w:val="double" w:sz="4" w:space="0" w:color="auto"/>
              <w:right w:val="single" w:sz="4" w:space="0" w:color="auto"/>
            </w:tcBorders>
            <w:vAlign w:val="center"/>
          </w:tcPr>
          <w:p w14:paraId="51236B16"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bottom w:val="double" w:sz="4" w:space="0" w:color="auto"/>
              <w:right w:val="double" w:sz="4" w:space="0" w:color="auto"/>
            </w:tcBorders>
            <w:vAlign w:val="center"/>
          </w:tcPr>
          <w:p w14:paraId="56D019E3" w14:textId="77777777" w:rsidR="0068175A" w:rsidRPr="00824FFF" w:rsidRDefault="0068175A" w:rsidP="0046366E">
            <w:pPr>
              <w:spacing w:line="276" w:lineRule="auto"/>
            </w:pPr>
            <w:r>
              <w:t>n</w:t>
            </w:r>
            <w:r w:rsidRPr="00824FFF">
              <w:t>i izplačila</w:t>
            </w:r>
          </w:p>
        </w:tc>
      </w:tr>
      <w:tr w:rsidR="0068175A" w:rsidRPr="00824FFF" w14:paraId="303D2D77" w14:textId="77777777" w:rsidTr="008A7267">
        <w:trPr>
          <w:trHeight w:val="135"/>
        </w:trPr>
        <w:tc>
          <w:tcPr>
            <w:tcW w:w="4111" w:type="dxa"/>
            <w:vMerge w:val="restart"/>
            <w:tcBorders>
              <w:top w:val="double" w:sz="4" w:space="0" w:color="auto"/>
              <w:left w:val="double" w:sz="4" w:space="0" w:color="auto"/>
            </w:tcBorders>
            <w:vAlign w:val="center"/>
          </w:tcPr>
          <w:p w14:paraId="61EED463" w14:textId="77777777" w:rsidR="0068175A" w:rsidRPr="00824FFF" w:rsidRDefault="0068175A" w:rsidP="0046366E">
            <w:pPr>
              <w:spacing w:line="276" w:lineRule="auto"/>
            </w:pPr>
            <w:r w:rsidRPr="00824FFF">
              <w:t>Dnevnik paše</w:t>
            </w:r>
          </w:p>
        </w:tc>
        <w:tc>
          <w:tcPr>
            <w:tcW w:w="2477" w:type="dxa"/>
            <w:tcBorders>
              <w:top w:val="double" w:sz="4" w:space="0" w:color="auto"/>
            </w:tcBorders>
            <w:vAlign w:val="center"/>
          </w:tcPr>
          <w:p w14:paraId="2256C4BD" w14:textId="77777777" w:rsidR="0068175A" w:rsidRPr="00824FFF" w:rsidRDefault="0068175A" w:rsidP="0046366E">
            <w:pPr>
              <w:spacing w:line="276" w:lineRule="auto"/>
            </w:pPr>
            <w:r>
              <w:t>d</w:t>
            </w:r>
            <w:r w:rsidRPr="00824FFF">
              <w:t xml:space="preserve">nevnik se ne vodi </w:t>
            </w:r>
          </w:p>
        </w:tc>
        <w:tc>
          <w:tcPr>
            <w:tcW w:w="1906" w:type="dxa"/>
            <w:tcBorders>
              <w:top w:val="double" w:sz="4" w:space="0" w:color="auto"/>
              <w:right w:val="single" w:sz="4" w:space="0" w:color="auto"/>
            </w:tcBorders>
            <w:vAlign w:val="center"/>
          </w:tcPr>
          <w:p w14:paraId="75C65A47" w14:textId="77777777" w:rsidR="0068175A" w:rsidRPr="00824FFF" w:rsidRDefault="0068175A" w:rsidP="0046366E">
            <w:pPr>
              <w:spacing w:line="276" w:lineRule="auto"/>
            </w:pPr>
            <w:r>
              <w:t>z</w:t>
            </w:r>
            <w:r w:rsidRPr="00824FFF">
              <w:t>manjšanje plačila za 20 %</w:t>
            </w:r>
          </w:p>
        </w:tc>
        <w:tc>
          <w:tcPr>
            <w:tcW w:w="1907" w:type="dxa"/>
            <w:tcBorders>
              <w:top w:val="double" w:sz="4" w:space="0" w:color="auto"/>
              <w:left w:val="single" w:sz="4" w:space="0" w:color="auto"/>
              <w:right w:val="single" w:sz="4" w:space="0" w:color="auto"/>
            </w:tcBorders>
            <w:vAlign w:val="center"/>
          </w:tcPr>
          <w:p w14:paraId="55824AE8" w14:textId="77777777" w:rsidR="0068175A" w:rsidRPr="00824FFF" w:rsidDel="00804723" w:rsidRDefault="0068175A" w:rsidP="0046366E">
            <w:pPr>
              <w:spacing w:line="276" w:lineRule="auto"/>
            </w:pPr>
            <w:r>
              <w:t>z</w:t>
            </w:r>
            <w:r w:rsidRPr="00824FFF">
              <w:t>manjšanje plačila za 25 %</w:t>
            </w:r>
          </w:p>
        </w:tc>
        <w:tc>
          <w:tcPr>
            <w:tcW w:w="1906" w:type="dxa"/>
            <w:tcBorders>
              <w:top w:val="double" w:sz="4" w:space="0" w:color="auto"/>
              <w:left w:val="single" w:sz="4" w:space="0" w:color="auto"/>
              <w:right w:val="single" w:sz="4" w:space="0" w:color="auto"/>
            </w:tcBorders>
            <w:vAlign w:val="center"/>
          </w:tcPr>
          <w:p w14:paraId="02807C87" w14:textId="77777777" w:rsidR="0068175A" w:rsidRPr="00824FFF" w:rsidRDefault="0068175A" w:rsidP="0046366E">
            <w:pPr>
              <w:spacing w:line="276" w:lineRule="auto"/>
            </w:pPr>
            <w:r>
              <w:t>z</w:t>
            </w:r>
            <w:r w:rsidRPr="00824FFF">
              <w:t>manjšanje plačila za</w:t>
            </w:r>
            <w:r w:rsidRPr="00824FFF" w:rsidDel="00EE5BE8">
              <w:t xml:space="preserve"> </w:t>
            </w:r>
            <w:r w:rsidRPr="00824FFF">
              <w:t>30</w:t>
            </w:r>
            <w:r>
              <w:t xml:space="preserve"> </w:t>
            </w:r>
            <w:r w:rsidRPr="00824FFF">
              <w:t>%</w:t>
            </w:r>
          </w:p>
        </w:tc>
        <w:tc>
          <w:tcPr>
            <w:tcW w:w="1907" w:type="dxa"/>
            <w:tcBorders>
              <w:top w:val="double" w:sz="4" w:space="0" w:color="auto"/>
              <w:left w:val="single" w:sz="4" w:space="0" w:color="auto"/>
              <w:right w:val="double" w:sz="4" w:space="0" w:color="auto"/>
            </w:tcBorders>
            <w:vAlign w:val="center"/>
          </w:tcPr>
          <w:p w14:paraId="1635FD25" w14:textId="77777777" w:rsidR="0068175A" w:rsidRPr="00824FFF" w:rsidRDefault="0068175A" w:rsidP="0046366E">
            <w:pPr>
              <w:spacing w:line="276" w:lineRule="auto"/>
            </w:pPr>
            <w:r>
              <w:t>n</w:t>
            </w:r>
            <w:r w:rsidRPr="00824FFF">
              <w:t>i izplačila</w:t>
            </w:r>
          </w:p>
        </w:tc>
      </w:tr>
      <w:tr w:rsidR="0068175A" w:rsidRPr="00824FFF" w14:paraId="13334449" w14:textId="77777777" w:rsidTr="0046366E">
        <w:trPr>
          <w:trHeight w:val="135"/>
        </w:trPr>
        <w:tc>
          <w:tcPr>
            <w:tcW w:w="4111" w:type="dxa"/>
            <w:vMerge/>
            <w:tcBorders>
              <w:left w:val="double" w:sz="4" w:space="0" w:color="auto"/>
              <w:bottom w:val="double" w:sz="4" w:space="0" w:color="auto"/>
            </w:tcBorders>
            <w:vAlign w:val="center"/>
          </w:tcPr>
          <w:p w14:paraId="3606017A" w14:textId="77777777" w:rsidR="0068175A" w:rsidRPr="00824FFF" w:rsidDel="00E41CFD" w:rsidRDefault="0068175A" w:rsidP="0046366E">
            <w:pPr>
              <w:spacing w:line="276" w:lineRule="auto"/>
            </w:pPr>
          </w:p>
        </w:tc>
        <w:tc>
          <w:tcPr>
            <w:tcW w:w="2477" w:type="dxa"/>
            <w:tcBorders>
              <w:top w:val="single" w:sz="4" w:space="0" w:color="auto"/>
              <w:bottom w:val="double" w:sz="4" w:space="0" w:color="auto"/>
            </w:tcBorders>
            <w:vAlign w:val="center"/>
          </w:tcPr>
          <w:p w14:paraId="1F737798" w14:textId="77777777" w:rsidR="0068175A" w:rsidRPr="00824FFF" w:rsidRDefault="0068175A" w:rsidP="0046366E">
            <w:pPr>
              <w:spacing w:line="276" w:lineRule="auto"/>
            </w:pPr>
            <w:r>
              <w:t>d</w:t>
            </w:r>
            <w:r w:rsidRPr="00824FFF">
              <w:t>nevnik se ne vodi ažurno</w:t>
            </w:r>
          </w:p>
        </w:tc>
        <w:tc>
          <w:tcPr>
            <w:tcW w:w="1906" w:type="dxa"/>
            <w:tcBorders>
              <w:bottom w:val="double" w:sz="4" w:space="0" w:color="auto"/>
              <w:right w:val="single" w:sz="4" w:space="0" w:color="auto"/>
            </w:tcBorders>
            <w:vAlign w:val="center"/>
          </w:tcPr>
          <w:p w14:paraId="2BBFC6A1" w14:textId="77777777" w:rsidR="0068175A" w:rsidRPr="00824FFF" w:rsidRDefault="0068175A" w:rsidP="0046366E">
            <w:pPr>
              <w:spacing w:line="276" w:lineRule="auto"/>
            </w:pPr>
            <w:r>
              <w:t>z</w:t>
            </w:r>
            <w:r w:rsidRPr="00824FFF">
              <w:t>manjšanje plačila za 10 %</w:t>
            </w:r>
          </w:p>
        </w:tc>
        <w:tc>
          <w:tcPr>
            <w:tcW w:w="1907" w:type="dxa"/>
            <w:tcBorders>
              <w:left w:val="single" w:sz="4" w:space="0" w:color="auto"/>
              <w:bottom w:val="double" w:sz="4" w:space="0" w:color="auto"/>
              <w:right w:val="single" w:sz="4" w:space="0" w:color="auto"/>
            </w:tcBorders>
            <w:vAlign w:val="center"/>
          </w:tcPr>
          <w:p w14:paraId="7733E21B" w14:textId="77777777" w:rsidR="0068175A" w:rsidRPr="00824FFF" w:rsidRDefault="0068175A" w:rsidP="0046366E">
            <w:pPr>
              <w:spacing w:line="276" w:lineRule="auto"/>
            </w:pPr>
            <w:r>
              <w:t>z</w:t>
            </w:r>
            <w:r w:rsidRPr="00824FFF">
              <w:t>manjšanje plačila za 15 %</w:t>
            </w:r>
          </w:p>
        </w:tc>
        <w:tc>
          <w:tcPr>
            <w:tcW w:w="1906" w:type="dxa"/>
            <w:tcBorders>
              <w:left w:val="single" w:sz="4" w:space="0" w:color="auto"/>
              <w:bottom w:val="double" w:sz="4" w:space="0" w:color="auto"/>
              <w:right w:val="single" w:sz="4" w:space="0" w:color="auto"/>
            </w:tcBorders>
            <w:vAlign w:val="center"/>
          </w:tcPr>
          <w:p w14:paraId="1C761AED"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left w:val="single" w:sz="4" w:space="0" w:color="auto"/>
              <w:bottom w:val="double" w:sz="4" w:space="0" w:color="auto"/>
              <w:right w:val="double" w:sz="4" w:space="0" w:color="auto"/>
            </w:tcBorders>
            <w:vAlign w:val="center"/>
          </w:tcPr>
          <w:p w14:paraId="79F3A5F9" w14:textId="77777777" w:rsidR="0068175A" w:rsidRPr="00824FFF" w:rsidRDefault="0068175A" w:rsidP="0046366E">
            <w:pPr>
              <w:spacing w:line="276" w:lineRule="auto"/>
            </w:pPr>
            <w:r>
              <w:t>n</w:t>
            </w:r>
            <w:r w:rsidRPr="00824FFF">
              <w:t>i izplačila</w:t>
            </w:r>
          </w:p>
        </w:tc>
      </w:tr>
      <w:tr w:rsidR="0068175A" w:rsidRPr="00824FFF" w14:paraId="5D35DBE3" w14:textId="77777777" w:rsidTr="0046366E">
        <w:trPr>
          <w:trHeight w:val="135"/>
        </w:trPr>
        <w:tc>
          <w:tcPr>
            <w:tcW w:w="4111" w:type="dxa"/>
            <w:tcBorders>
              <w:top w:val="single" w:sz="4" w:space="0" w:color="auto"/>
              <w:left w:val="double" w:sz="4" w:space="0" w:color="auto"/>
              <w:bottom w:val="double" w:sz="4" w:space="0" w:color="auto"/>
            </w:tcBorders>
            <w:vAlign w:val="center"/>
          </w:tcPr>
          <w:p w14:paraId="30CF5DB1" w14:textId="77777777" w:rsidR="0068175A" w:rsidRPr="00824FFF" w:rsidDel="00E41CFD" w:rsidRDefault="0068175A" w:rsidP="0046366E">
            <w:pPr>
              <w:spacing w:line="276" w:lineRule="auto"/>
            </w:pPr>
            <w:r w:rsidRPr="00824FFF">
              <w:lastRenderedPageBreak/>
              <w:t xml:space="preserve">Prepoved </w:t>
            </w:r>
            <w:r>
              <w:t>ali om</w:t>
            </w:r>
            <w:r w:rsidRPr="00824FFF">
              <w:t>ejitev paše znotraj ekološko pomembnih območij</w:t>
            </w:r>
          </w:p>
        </w:tc>
        <w:tc>
          <w:tcPr>
            <w:tcW w:w="2477" w:type="dxa"/>
            <w:tcBorders>
              <w:top w:val="single" w:sz="4" w:space="0" w:color="auto"/>
              <w:bottom w:val="double" w:sz="4" w:space="0" w:color="auto"/>
            </w:tcBorders>
            <w:vAlign w:val="center"/>
          </w:tcPr>
          <w:p w14:paraId="1E4A197B" w14:textId="77777777" w:rsidR="0068175A" w:rsidRPr="00824FFF" w:rsidRDefault="0068175A" w:rsidP="0046366E">
            <w:pPr>
              <w:spacing w:line="276" w:lineRule="auto"/>
            </w:pPr>
            <w:r>
              <w:t>ž</w:t>
            </w:r>
            <w:r w:rsidRPr="00824FFF">
              <w:t>ivali se pasejo na območju</w:t>
            </w:r>
            <w:r>
              <w:t>,</w:t>
            </w:r>
            <w:r w:rsidRPr="00824FFF">
              <w:t xml:space="preserve"> kjer je paša prepovedana</w:t>
            </w:r>
            <w:r>
              <w:t>,</w:t>
            </w:r>
            <w:r w:rsidRPr="00824FFF">
              <w:t xml:space="preserve"> </w:t>
            </w:r>
            <w:r>
              <w:t>ali</w:t>
            </w:r>
            <w:r w:rsidRPr="00824FFF">
              <w:t xml:space="preserve"> v času</w:t>
            </w:r>
            <w:r>
              <w:t>,</w:t>
            </w:r>
            <w:r w:rsidRPr="00824FFF">
              <w:t xml:space="preserve"> ko </w:t>
            </w:r>
            <w:r>
              <w:t>ta</w:t>
            </w:r>
            <w:r w:rsidRPr="00824FFF">
              <w:t xml:space="preserve"> ni dovoljena</w:t>
            </w:r>
          </w:p>
        </w:tc>
        <w:tc>
          <w:tcPr>
            <w:tcW w:w="1906" w:type="dxa"/>
            <w:tcBorders>
              <w:top w:val="single" w:sz="4" w:space="0" w:color="auto"/>
              <w:bottom w:val="double" w:sz="4" w:space="0" w:color="auto"/>
              <w:right w:val="single" w:sz="4" w:space="0" w:color="auto"/>
            </w:tcBorders>
            <w:vAlign w:val="center"/>
          </w:tcPr>
          <w:p w14:paraId="1BC056C8"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double" w:sz="4" w:space="0" w:color="auto"/>
              <w:right w:val="single" w:sz="4" w:space="0" w:color="auto"/>
            </w:tcBorders>
            <w:vAlign w:val="center"/>
          </w:tcPr>
          <w:p w14:paraId="3CCDFAFE"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double" w:sz="4" w:space="0" w:color="auto"/>
              <w:right w:val="single" w:sz="4" w:space="0" w:color="auto"/>
            </w:tcBorders>
            <w:vAlign w:val="center"/>
          </w:tcPr>
          <w:p w14:paraId="4522AEED"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double" w:sz="4" w:space="0" w:color="auto"/>
              <w:right w:val="double" w:sz="4" w:space="0" w:color="auto"/>
            </w:tcBorders>
            <w:vAlign w:val="center"/>
          </w:tcPr>
          <w:p w14:paraId="5E9D8CF8" w14:textId="77777777" w:rsidR="0068175A" w:rsidRPr="00824FFF" w:rsidRDefault="0068175A" w:rsidP="0046366E">
            <w:pPr>
              <w:spacing w:line="276" w:lineRule="auto"/>
            </w:pPr>
            <w:r>
              <w:t>n</w:t>
            </w:r>
            <w:r w:rsidRPr="00824FFF">
              <w:t>i izplačila</w:t>
            </w:r>
          </w:p>
        </w:tc>
      </w:tr>
    </w:tbl>
    <w:p w14:paraId="76416C7A" w14:textId="77777777" w:rsidR="0068175A" w:rsidRPr="00824FFF" w:rsidRDefault="0068175A" w:rsidP="0068175A">
      <w:pPr>
        <w:tabs>
          <w:tab w:val="left" w:pos="12191"/>
        </w:tabs>
        <w:spacing w:line="276" w:lineRule="auto"/>
        <w:rPr>
          <w:rFonts w:cs="Arial"/>
          <w:color w:val="000000"/>
          <w:szCs w:val="20"/>
        </w:rPr>
      </w:pPr>
      <w:r w:rsidRPr="00824FFF">
        <w:rPr>
          <w:rFonts w:cs="Arial"/>
          <w:color w:val="000000"/>
          <w:szCs w:val="20"/>
        </w:rPr>
        <w:t>Ponavljanje kršitve se ugotavlja od vključno leta 2016 naprej.</w:t>
      </w:r>
    </w:p>
    <w:p w14:paraId="46EB7C6E" w14:textId="77777777" w:rsidR="0068175A" w:rsidRPr="00824FFF" w:rsidRDefault="0068175A" w:rsidP="0068175A">
      <w:pPr>
        <w:spacing w:line="276" w:lineRule="auto"/>
        <w:rPr>
          <w:rFonts w:cs="Arial"/>
          <w:color w:val="000000"/>
          <w:szCs w:val="20"/>
        </w:rPr>
      </w:pPr>
    </w:p>
    <w:p w14:paraId="53116865" w14:textId="77777777" w:rsidR="0068175A" w:rsidRPr="00824FFF" w:rsidRDefault="0068175A" w:rsidP="0068175A">
      <w:pPr>
        <w:spacing w:line="276" w:lineRule="auto"/>
        <w:rPr>
          <w:rFonts w:cs="Arial"/>
          <w:color w:val="000000"/>
          <w:szCs w:val="20"/>
        </w:rPr>
      </w:pPr>
    </w:p>
    <w:p w14:paraId="5DDEBBC3" w14:textId="3302F23A" w:rsidR="0068175A" w:rsidRPr="00824FFF" w:rsidRDefault="0068175A" w:rsidP="0068175A">
      <w:pPr>
        <w:spacing w:line="276" w:lineRule="auto"/>
      </w:pPr>
      <w:r w:rsidRPr="00824FFF">
        <w:t xml:space="preserve">Pri ugotovljenih kršitvah pogojev za zahtevo, ki so opredeljeni </w:t>
      </w:r>
      <w:r w:rsidRPr="0059530F">
        <w:t xml:space="preserve">v </w:t>
      </w:r>
      <w:r>
        <w:t>27</w:t>
      </w:r>
      <w:r w:rsidRPr="0059530F">
        <w:t>. členu</w:t>
      </w:r>
      <w:r w:rsidRPr="00824FFF">
        <w:t xml:space="preserve"> te uredbe, se plačilo zmanjša, k</w:t>
      </w:r>
      <w:r w:rsidR="00F1185F">
        <w:t>ot</w:t>
      </w:r>
      <w:r>
        <w:t xml:space="preserve"> je navedeno spodaj.</w:t>
      </w:r>
    </w:p>
    <w:p w14:paraId="44D61636" w14:textId="77777777" w:rsidR="0068175A" w:rsidRPr="00824FFF" w:rsidRDefault="0068175A" w:rsidP="0068175A">
      <w:pPr>
        <w:spacing w:line="276" w:lineRule="auto"/>
      </w:pPr>
    </w:p>
    <w:tbl>
      <w:tblPr>
        <w:tblW w:w="14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77"/>
        <w:gridCol w:w="1906"/>
        <w:gridCol w:w="1907"/>
        <w:gridCol w:w="1906"/>
        <w:gridCol w:w="1907"/>
      </w:tblGrid>
      <w:tr w:rsidR="0068175A" w:rsidRPr="00824FFF" w14:paraId="04108181" w14:textId="77777777" w:rsidTr="0046366E">
        <w:trPr>
          <w:trHeight w:val="397"/>
        </w:trPr>
        <w:tc>
          <w:tcPr>
            <w:tcW w:w="4111" w:type="dxa"/>
            <w:tcBorders>
              <w:top w:val="double" w:sz="4" w:space="0" w:color="auto"/>
              <w:left w:val="double" w:sz="4" w:space="0" w:color="auto"/>
              <w:bottom w:val="double" w:sz="4" w:space="0" w:color="auto"/>
            </w:tcBorders>
            <w:vAlign w:val="center"/>
          </w:tcPr>
          <w:p w14:paraId="641EDE72" w14:textId="77777777" w:rsidR="0068175A" w:rsidRPr="00824FFF" w:rsidRDefault="0068175A" w:rsidP="0046366E">
            <w:pPr>
              <w:spacing w:line="276" w:lineRule="auto"/>
              <w:rPr>
                <w:b/>
              </w:rPr>
            </w:pPr>
            <w:r w:rsidRPr="00824FFF">
              <w:rPr>
                <w:b/>
              </w:rPr>
              <w:t>Pogoj</w:t>
            </w:r>
          </w:p>
        </w:tc>
        <w:tc>
          <w:tcPr>
            <w:tcW w:w="2477" w:type="dxa"/>
            <w:tcBorders>
              <w:top w:val="double" w:sz="4" w:space="0" w:color="auto"/>
              <w:bottom w:val="double" w:sz="4" w:space="0" w:color="auto"/>
            </w:tcBorders>
            <w:vAlign w:val="center"/>
          </w:tcPr>
          <w:p w14:paraId="0F48AA89" w14:textId="77777777" w:rsidR="0068175A" w:rsidRPr="00824FFF" w:rsidRDefault="0068175A" w:rsidP="0046366E">
            <w:pPr>
              <w:spacing w:line="276" w:lineRule="auto"/>
              <w:rPr>
                <w:b/>
              </w:rPr>
            </w:pPr>
            <w:r w:rsidRPr="00824FFF">
              <w:rPr>
                <w:b/>
              </w:rPr>
              <w:t>Kršitev zahteve</w:t>
            </w:r>
          </w:p>
        </w:tc>
        <w:tc>
          <w:tcPr>
            <w:tcW w:w="1906" w:type="dxa"/>
            <w:tcBorders>
              <w:top w:val="double" w:sz="4" w:space="0" w:color="auto"/>
              <w:bottom w:val="double" w:sz="4" w:space="0" w:color="auto"/>
              <w:right w:val="single" w:sz="4" w:space="0" w:color="auto"/>
            </w:tcBorders>
            <w:vAlign w:val="center"/>
          </w:tcPr>
          <w:p w14:paraId="71C30B8E" w14:textId="77777777" w:rsidR="0068175A" w:rsidRPr="00824FFF" w:rsidRDefault="0068175A" w:rsidP="0046366E">
            <w:pPr>
              <w:spacing w:line="276" w:lineRule="auto"/>
              <w:rPr>
                <w:b/>
              </w:rPr>
            </w:pPr>
            <w:r w:rsidRPr="00824FFF">
              <w:rPr>
                <w:b/>
              </w:rPr>
              <w:t xml:space="preserve">Zmanjšanje plačila ob prvi kršitvi </w:t>
            </w:r>
          </w:p>
        </w:tc>
        <w:tc>
          <w:tcPr>
            <w:tcW w:w="1907" w:type="dxa"/>
            <w:tcBorders>
              <w:top w:val="double" w:sz="4" w:space="0" w:color="auto"/>
              <w:left w:val="single" w:sz="4" w:space="0" w:color="auto"/>
              <w:bottom w:val="double" w:sz="4" w:space="0" w:color="auto"/>
              <w:right w:val="single" w:sz="4" w:space="0" w:color="auto"/>
            </w:tcBorders>
            <w:vAlign w:val="center"/>
          </w:tcPr>
          <w:p w14:paraId="629F32DB" w14:textId="77777777" w:rsidR="0068175A" w:rsidRPr="00824FFF" w:rsidRDefault="0068175A" w:rsidP="0046366E">
            <w:pPr>
              <w:spacing w:line="276" w:lineRule="auto"/>
              <w:rPr>
                <w:b/>
              </w:rPr>
            </w:pPr>
            <w:r w:rsidRPr="00824FFF">
              <w:rPr>
                <w:b/>
              </w:rPr>
              <w:t>Zmanjšanje plačila ob prvi ponovitvi iste kršitve</w:t>
            </w:r>
          </w:p>
        </w:tc>
        <w:tc>
          <w:tcPr>
            <w:tcW w:w="1906" w:type="dxa"/>
            <w:tcBorders>
              <w:top w:val="double" w:sz="4" w:space="0" w:color="auto"/>
              <w:left w:val="single" w:sz="4" w:space="0" w:color="auto"/>
              <w:bottom w:val="double" w:sz="4" w:space="0" w:color="auto"/>
              <w:right w:val="single" w:sz="4" w:space="0" w:color="auto"/>
            </w:tcBorders>
            <w:vAlign w:val="center"/>
          </w:tcPr>
          <w:p w14:paraId="106EE789" w14:textId="77777777" w:rsidR="0068175A" w:rsidRPr="00824FFF" w:rsidRDefault="0068175A" w:rsidP="0046366E">
            <w:pPr>
              <w:spacing w:line="276" w:lineRule="auto"/>
              <w:rPr>
                <w:b/>
              </w:rPr>
            </w:pPr>
            <w:r w:rsidRPr="00824FFF">
              <w:rPr>
                <w:b/>
              </w:rPr>
              <w:t>Zmanjšanje plačila ob drugi ponovitvi iste kršitve</w:t>
            </w:r>
          </w:p>
        </w:tc>
        <w:tc>
          <w:tcPr>
            <w:tcW w:w="1907" w:type="dxa"/>
            <w:tcBorders>
              <w:top w:val="double" w:sz="4" w:space="0" w:color="auto"/>
              <w:left w:val="single" w:sz="4" w:space="0" w:color="auto"/>
              <w:bottom w:val="double" w:sz="4" w:space="0" w:color="auto"/>
              <w:right w:val="double" w:sz="4" w:space="0" w:color="auto"/>
            </w:tcBorders>
            <w:vAlign w:val="center"/>
          </w:tcPr>
          <w:p w14:paraId="09B51C6F" w14:textId="77777777" w:rsidR="0068175A" w:rsidRPr="00824FFF" w:rsidRDefault="0068175A" w:rsidP="0046366E">
            <w:pPr>
              <w:spacing w:line="276" w:lineRule="auto"/>
              <w:rPr>
                <w:b/>
              </w:rPr>
            </w:pPr>
            <w:r w:rsidRPr="00824FFF">
              <w:rPr>
                <w:b/>
              </w:rPr>
              <w:t>Zmanjšanje plačila ob tretji ponovitvi iste kršitve</w:t>
            </w:r>
          </w:p>
        </w:tc>
      </w:tr>
      <w:tr w:rsidR="0068175A" w:rsidRPr="00824FFF" w14:paraId="569A6287" w14:textId="77777777" w:rsidTr="0046366E">
        <w:trPr>
          <w:trHeight w:val="397"/>
        </w:trPr>
        <w:tc>
          <w:tcPr>
            <w:tcW w:w="4111" w:type="dxa"/>
            <w:vMerge w:val="restart"/>
            <w:tcBorders>
              <w:top w:val="double" w:sz="4" w:space="0" w:color="auto"/>
              <w:left w:val="double" w:sz="4" w:space="0" w:color="auto"/>
            </w:tcBorders>
            <w:vAlign w:val="center"/>
          </w:tcPr>
          <w:p w14:paraId="0844E7AA" w14:textId="77777777" w:rsidR="0068175A" w:rsidRPr="00824FFF" w:rsidRDefault="0068175A" w:rsidP="0046366E">
            <w:pPr>
              <w:spacing w:line="276" w:lineRule="auto"/>
            </w:pPr>
            <w:r w:rsidRPr="00824FFF">
              <w:t>Koprološka analiza</w:t>
            </w:r>
          </w:p>
        </w:tc>
        <w:tc>
          <w:tcPr>
            <w:tcW w:w="2477" w:type="dxa"/>
            <w:tcBorders>
              <w:top w:val="double" w:sz="4" w:space="0" w:color="auto"/>
            </w:tcBorders>
            <w:vAlign w:val="center"/>
          </w:tcPr>
          <w:p w14:paraId="56782844" w14:textId="77777777" w:rsidR="0068175A" w:rsidRPr="00824FFF" w:rsidRDefault="0068175A" w:rsidP="0046366E">
            <w:pPr>
              <w:spacing w:line="276" w:lineRule="auto"/>
            </w:pPr>
            <w:r>
              <w:t>k</w:t>
            </w:r>
            <w:r w:rsidRPr="00824FFF">
              <w:t xml:space="preserve">oprološka analiza ni izdelana </w:t>
            </w:r>
            <w:r>
              <w:t>ali ni izdelana za vse živali</w:t>
            </w:r>
          </w:p>
        </w:tc>
        <w:tc>
          <w:tcPr>
            <w:tcW w:w="1906" w:type="dxa"/>
            <w:tcBorders>
              <w:top w:val="double" w:sz="4" w:space="0" w:color="auto"/>
              <w:right w:val="single" w:sz="4" w:space="0" w:color="auto"/>
            </w:tcBorders>
            <w:vAlign w:val="center"/>
          </w:tcPr>
          <w:p w14:paraId="5AADABCB" w14:textId="77777777" w:rsidR="0068175A" w:rsidRPr="00824FFF" w:rsidRDefault="0068175A" w:rsidP="0046366E">
            <w:pPr>
              <w:spacing w:line="276" w:lineRule="auto"/>
            </w:pPr>
            <w:r>
              <w:t>z</w:t>
            </w:r>
            <w:r w:rsidRPr="00824FFF">
              <w:t>manjšanje plačila za 15 %</w:t>
            </w:r>
          </w:p>
        </w:tc>
        <w:tc>
          <w:tcPr>
            <w:tcW w:w="1907" w:type="dxa"/>
            <w:tcBorders>
              <w:top w:val="double" w:sz="4" w:space="0" w:color="auto"/>
              <w:left w:val="single" w:sz="4" w:space="0" w:color="auto"/>
              <w:right w:val="single" w:sz="4" w:space="0" w:color="auto"/>
            </w:tcBorders>
            <w:vAlign w:val="center"/>
          </w:tcPr>
          <w:p w14:paraId="53A46496" w14:textId="77777777" w:rsidR="0068175A" w:rsidRPr="00824FFF" w:rsidRDefault="0068175A" w:rsidP="0046366E">
            <w:pPr>
              <w:spacing w:line="276" w:lineRule="auto"/>
            </w:pPr>
            <w:r>
              <w:t>z</w:t>
            </w:r>
            <w:r w:rsidRPr="00824FFF">
              <w:t>manjšanje plačila za 20 %</w:t>
            </w:r>
          </w:p>
        </w:tc>
        <w:tc>
          <w:tcPr>
            <w:tcW w:w="1906" w:type="dxa"/>
            <w:tcBorders>
              <w:top w:val="double" w:sz="4" w:space="0" w:color="auto"/>
              <w:left w:val="single" w:sz="4" w:space="0" w:color="auto"/>
              <w:right w:val="single" w:sz="4" w:space="0" w:color="auto"/>
            </w:tcBorders>
            <w:vAlign w:val="center"/>
          </w:tcPr>
          <w:p w14:paraId="64B3A02A" w14:textId="77777777" w:rsidR="0068175A" w:rsidRPr="00824FFF" w:rsidRDefault="0068175A" w:rsidP="0046366E">
            <w:pPr>
              <w:spacing w:line="276" w:lineRule="auto"/>
            </w:pPr>
            <w:r>
              <w:t>z</w:t>
            </w:r>
            <w:r w:rsidRPr="00824FFF">
              <w:t>manjšanje plačila za</w:t>
            </w:r>
            <w:r w:rsidRPr="00824FFF" w:rsidDel="00EE5BE8">
              <w:t xml:space="preserve"> </w:t>
            </w:r>
            <w:r w:rsidRPr="00824FFF">
              <w:t>25</w:t>
            </w:r>
            <w:r>
              <w:t xml:space="preserve"> </w:t>
            </w:r>
            <w:r w:rsidRPr="00824FFF">
              <w:t>%</w:t>
            </w:r>
          </w:p>
        </w:tc>
        <w:tc>
          <w:tcPr>
            <w:tcW w:w="1907" w:type="dxa"/>
            <w:tcBorders>
              <w:top w:val="double" w:sz="4" w:space="0" w:color="auto"/>
              <w:left w:val="single" w:sz="4" w:space="0" w:color="auto"/>
              <w:right w:val="double" w:sz="4" w:space="0" w:color="auto"/>
            </w:tcBorders>
            <w:vAlign w:val="center"/>
          </w:tcPr>
          <w:p w14:paraId="5A1444A5" w14:textId="77777777" w:rsidR="0068175A" w:rsidRPr="00824FFF" w:rsidRDefault="0068175A" w:rsidP="0046366E">
            <w:pPr>
              <w:spacing w:line="276" w:lineRule="auto"/>
            </w:pPr>
            <w:r>
              <w:t>n</w:t>
            </w:r>
            <w:r w:rsidRPr="00824FFF">
              <w:t>i izplačila</w:t>
            </w:r>
          </w:p>
        </w:tc>
      </w:tr>
      <w:tr w:rsidR="0068175A" w:rsidRPr="00824FFF" w14:paraId="3A28ED4D" w14:textId="77777777" w:rsidTr="0046366E">
        <w:trPr>
          <w:trHeight w:val="397"/>
        </w:trPr>
        <w:tc>
          <w:tcPr>
            <w:tcW w:w="4111" w:type="dxa"/>
            <w:vMerge/>
            <w:tcBorders>
              <w:left w:val="double" w:sz="4" w:space="0" w:color="auto"/>
            </w:tcBorders>
            <w:vAlign w:val="center"/>
          </w:tcPr>
          <w:p w14:paraId="7BC2C728" w14:textId="77777777" w:rsidR="0068175A" w:rsidRPr="00824FFF" w:rsidRDefault="0068175A" w:rsidP="0046366E">
            <w:pPr>
              <w:spacing w:line="276" w:lineRule="auto"/>
            </w:pPr>
          </w:p>
        </w:tc>
        <w:tc>
          <w:tcPr>
            <w:tcW w:w="2477" w:type="dxa"/>
            <w:tcBorders>
              <w:top w:val="single" w:sz="4" w:space="0" w:color="auto"/>
            </w:tcBorders>
            <w:vAlign w:val="center"/>
          </w:tcPr>
          <w:p w14:paraId="7A5F3BDE" w14:textId="77777777" w:rsidR="0068175A" w:rsidRPr="00824FFF" w:rsidRDefault="0068175A" w:rsidP="0046366E">
            <w:pPr>
              <w:spacing w:line="276" w:lineRule="auto"/>
            </w:pPr>
            <w:r>
              <w:t>k</w:t>
            </w:r>
            <w:r w:rsidRPr="00824FFF">
              <w:t>oprološka analiza ni izdelana v roku</w:t>
            </w:r>
          </w:p>
        </w:tc>
        <w:tc>
          <w:tcPr>
            <w:tcW w:w="1906" w:type="dxa"/>
            <w:tcBorders>
              <w:top w:val="single" w:sz="4" w:space="0" w:color="auto"/>
              <w:right w:val="single" w:sz="4" w:space="0" w:color="auto"/>
            </w:tcBorders>
            <w:vAlign w:val="center"/>
          </w:tcPr>
          <w:p w14:paraId="3288BB0C"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right w:val="single" w:sz="4" w:space="0" w:color="auto"/>
            </w:tcBorders>
            <w:vAlign w:val="center"/>
          </w:tcPr>
          <w:p w14:paraId="427C7787"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right w:val="single" w:sz="4" w:space="0" w:color="auto"/>
            </w:tcBorders>
            <w:vAlign w:val="center"/>
          </w:tcPr>
          <w:p w14:paraId="3C024A6A"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right w:val="double" w:sz="4" w:space="0" w:color="auto"/>
            </w:tcBorders>
            <w:vAlign w:val="center"/>
          </w:tcPr>
          <w:p w14:paraId="3EED8C37" w14:textId="77777777" w:rsidR="0068175A" w:rsidRPr="00824FFF" w:rsidRDefault="0068175A" w:rsidP="0046366E">
            <w:pPr>
              <w:spacing w:line="276" w:lineRule="auto"/>
            </w:pPr>
            <w:r>
              <w:t>n</w:t>
            </w:r>
            <w:r w:rsidRPr="00824FFF">
              <w:t>i izplačila</w:t>
            </w:r>
          </w:p>
        </w:tc>
      </w:tr>
      <w:tr w:rsidR="0068175A" w:rsidRPr="00824FFF" w14:paraId="4B363752" w14:textId="77777777" w:rsidTr="0046366E">
        <w:trPr>
          <w:trHeight w:val="397"/>
        </w:trPr>
        <w:tc>
          <w:tcPr>
            <w:tcW w:w="4111" w:type="dxa"/>
            <w:vMerge w:val="restart"/>
            <w:tcBorders>
              <w:left w:val="double" w:sz="4" w:space="0" w:color="auto"/>
            </w:tcBorders>
            <w:vAlign w:val="center"/>
          </w:tcPr>
          <w:p w14:paraId="4F247C36" w14:textId="77777777" w:rsidR="0068175A" w:rsidRPr="00824FFF" w:rsidRDefault="0068175A" w:rsidP="0046366E">
            <w:pPr>
              <w:spacing w:line="276" w:lineRule="auto"/>
            </w:pPr>
            <w:r w:rsidRPr="00824FFF">
              <w:t>Tretiranje proti zajedavcem</w:t>
            </w:r>
          </w:p>
        </w:tc>
        <w:tc>
          <w:tcPr>
            <w:tcW w:w="2477" w:type="dxa"/>
            <w:tcBorders>
              <w:top w:val="single" w:sz="4" w:space="0" w:color="auto"/>
              <w:bottom w:val="single" w:sz="4" w:space="0" w:color="auto"/>
            </w:tcBorders>
            <w:vAlign w:val="center"/>
          </w:tcPr>
          <w:p w14:paraId="45BE0A45" w14:textId="77777777" w:rsidR="0068175A" w:rsidRPr="00824FFF" w:rsidRDefault="0068175A" w:rsidP="0046366E">
            <w:pPr>
              <w:spacing w:line="276" w:lineRule="auto"/>
            </w:pPr>
            <w:r>
              <w:t>t</w:t>
            </w:r>
            <w:r w:rsidRPr="00824FFF">
              <w:t>retiranje na podlagi rezultatov koprološke analize ni izvedeno</w:t>
            </w:r>
            <w:r>
              <w:t xml:space="preserve"> ali ni izvedeno za vse živali</w:t>
            </w:r>
            <w:r w:rsidRPr="00824FFF">
              <w:t xml:space="preserve"> </w:t>
            </w:r>
          </w:p>
        </w:tc>
        <w:tc>
          <w:tcPr>
            <w:tcW w:w="1906" w:type="dxa"/>
            <w:tcBorders>
              <w:top w:val="single" w:sz="4" w:space="0" w:color="auto"/>
              <w:bottom w:val="single" w:sz="4" w:space="0" w:color="auto"/>
              <w:right w:val="single" w:sz="4" w:space="0" w:color="auto"/>
            </w:tcBorders>
            <w:vAlign w:val="center"/>
          </w:tcPr>
          <w:p w14:paraId="269CCD10" w14:textId="77777777" w:rsidR="0068175A" w:rsidRPr="00824FFF" w:rsidRDefault="0068175A" w:rsidP="0046366E">
            <w:pPr>
              <w:spacing w:line="276" w:lineRule="auto"/>
            </w:pPr>
            <w:r>
              <w:t>z</w:t>
            </w:r>
            <w:r w:rsidRPr="00824FFF">
              <w:t>manjšanje plačila za 30 %</w:t>
            </w:r>
          </w:p>
        </w:tc>
        <w:tc>
          <w:tcPr>
            <w:tcW w:w="1907" w:type="dxa"/>
            <w:tcBorders>
              <w:top w:val="single" w:sz="4" w:space="0" w:color="auto"/>
              <w:left w:val="single" w:sz="4" w:space="0" w:color="auto"/>
              <w:bottom w:val="single" w:sz="4" w:space="0" w:color="auto"/>
              <w:right w:val="single" w:sz="4" w:space="0" w:color="auto"/>
            </w:tcBorders>
            <w:vAlign w:val="center"/>
          </w:tcPr>
          <w:p w14:paraId="6873AA0A" w14:textId="77777777" w:rsidR="0068175A" w:rsidRPr="00824FFF" w:rsidRDefault="0068175A" w:rsidP="0046366E">
            <w:pPr>
              <w:spacing w:line="276" w:lineRule="auto"/>
            </w:pPr>
            <w:r>
              <w:t>z</w:t>
            </w:r>
            <w:r w:rsidRPr="00824FFF">
              <w:t>manjšanje plačila za 40 %</w:t>
            </w:r>
          </w:p>
        </w:tc>
        <w:tc>
          <w:tcPr>
            <w:tcW w:w="1906" w:type="dxa"/>
            <w:tcBorders>
              <w:top w:val="single" w:sz="4" w:space="0" w:color="auto"/>
              <w:left w:val="single" w:sz="4" w:space="0" w:color="auto"/>
              <w:bottom w:val="single" w:sz="4" w:space="0" w:color="auto"/>
              <w:right w:val="single" w:sz="4" w:space="0" w:color="auto"/>
            </w:tcBorders>
            <w:vAlign w:val="center"/>
          </w:tcPr>
          <w:p w14:paraId="384F298F"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single" w:sz="4" w:space="0" w:color="auto"/>
              <w:left w:val="single" w:sz="4" w:space="0" w:color="auto"/>
              <w:bottom w:val="single" w:sz="4" w:space="0" w:color="auto"/>
              <w:right w:val="double" w:sz="4" w:space="0" w:color="auto"/>
            </w:tcBorders>
            <w:vAlign w:val="center"/>
          </w:tcPr>
          <w:p w14:paraId="4FFA2A51" w14:textId="77777777" w:rsidR="0068175A" w:rsidRPr="00824FFF" w:rsidRDefault="0068175A" w:rsidP="0046366E">
            <w:pPr>
              <w:spacing w:line="276" w:lineRule="auto"/>
            </w:pPr>
            <w:r>
              <w:t>n</w:t>
            </w:r>
            <w:r w:rsidRPr="00824FFF">
              <w:t>i izplačila</w:t>
            </w:r>
          </w:p>
        </w:tc>
      </w:tr>
      <w:tr w:rsidR="0068175A" w:rsidRPr="00824FFF" w14:paraId="3B0C9781" w14:textId="77777777" w:rsidTr="0046366E">
        <w:trPr>
          <w:trHeight w:val="397"/>
        </w:trPr>
        <w:tc>
          <w:tcPr>
            <w:tcW w:w="4111" w:type="dxa"/>
            <w:vMerge/>
            <w:tcBorders>
              <w:left w:val="double" w:sz="4" w:space="0" w:color="auto"/>
              <w:bottom w:val="double" w:sz="4" w:space="0" w:color="auto"/>
            </w:tcBorders>
            <w:vAlign w:val="center"/>
          </w:tcPr>
          <w:p w14:paraId="79F53315" w14:textId="77777777" w:rsidR="0068175A" w:rsidRPr="00824FFF" w:rsidRDefault="0068175A" w:rsidP="0046366E">
            <w:pPr>
              <w:spacing w:line="276" w:lineRule="auto"/>
            </w:pPr>
          </w:p>
        </w:tc>
        <w:tc>
          <w:tcPr>
            <w:tcW w:w="2477" w:type="dxa"/>
            <w:tcBorders>
              <w:top w:val="single" w:sz="4" w:space="0" w:color="auto"/>
              <w:bottom w:val="double" w:sz="4" w:space="0" w:color="auto"/>
            </w:tcBorders>
            <w:vAlign w:val="center"/>
          </w:tcPr>
          <w:p w14:paraId="4EB594DB" w14:textId="77777777" w:rsidR="0068175A" w:rsidRPr="00824FFF" w:rsidRDefault="0068175A" w:rsidP="0046366E">
            <w:pPr>
              <w:spacing w:line="276" w:lineRule="auto"/>
            </w:pPr>
            <w:r>
              <w:t>tretiranje ni izvedeno v roku</w:t>
            </w:r>
          </w:p>
        </w:tc>
        <w:tc>
          <w:tcPr>
            <w:tcW w:w="1906" w:type="dxa"/>
            <w:tcBorders>
              <w:top w:val="single" w:sz="4" w:space="0" w:color="auto"/>
              <w:bottom w:val="double" w:sz="4" w:space="0" w:color="auto"/>
              <w:right w:val="single" w:sz="4" w:space="0" w:color="auto"/>
            </w:tcBorders>
            <w:vAlign w:val="center"/>
          </w:tcPr>
          <w:p w14:paraId="271C6283" w14:textId="77777777" w:rsidR="0068175A" w:rsidRPr="00824FFF" w:rsidRDefault="0068175A" w:rsidP="0046366E">
            <w:pPr>
              <w:spacing w:line="276" w:lineRule="auto"/>
            </w:pPr>
            <w:r>
              <w:t>z</w:t>
            </w:r>
            <w:r w:rsidRPr="00824FFF">
              <w:t>manjšanje plačila za 10 %</w:t>
            </w:r>
          </w:p>
        </w:tc>
        <w:tc>
          <w:tcPr>
            <w:tcW w:w="1907" w:type="dxa"/>
            <w:tcBorders>
              <w:top w:val="single" w:sz="4" w:space="0" w:color="auto"/>
              <w:left w:val="single" w:sz="4" w:space="0" w:color="auto"/>
              <w:bottom w:val="double" w:sz="4" w:space="0" w:color="auto"/>
              <w:right w:val="single" w:sz="4" w:space="0" w:color="auto"/>
            </w:tcBorders>
            <w:vAlign w:val="center"/>
          </w:tcPr>
          <w:p w14:paraId="06FC03F9" w14:textId="77777777" w:rsidR="0068175A" w:rsidRPr="00824FFF" w:rsidRDefault="0068175A" w:rsidP="0046366E">
            <w:pPr>
              <w:spacing w:line="276" w:lineRule="auto"/>
            </w:pPr>
            <w:r>
              <w:t>z</w:t>
            </w:r>
            <w:r w:rsidRPr="00824FFF">
              <w:t>manjšanje plačila za 15 %</w:t>
            </w:r>
          </w:p>
        </w:tc>
        <w:tc>
          <w:tcPr>
            <w:tcW w:w="1906" w:type="dxa"/>
            <w:tcBorders>
              <w:top w:val="single" w:sz="4" w:space="0" w:color="auto"/>
              <w:left w:val="single" w:sz="4" w:space="0" w:color="auto"/>
              <w:bottom w:val="double" w:sz="4" w:space="0" w:color="auto"/>
              <w:right w:val="single" w:sz="4" w:space="0" w:color="auto"/>
            </w:tcBorders>
            <w:vAlign w:val="center"/>
          </w:tcPr>
          <w:p w14:paraId="0D312CC5"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top w:val="single" w:sz="4" w:space="0" w:color="auto"/>
              <w:left w:val="single" w:sz="4" w:space="0" w:color="auto"/>
              <w:bottom w:val="double" w:sz="4" w:space="0" w:color="auto"/>
              <w:right w:val="double" w:sz="4" w:space="0" w:color="auto"/>
            </w:tcBorders>
            <w:vAlign w:val="center"/>
          </w:tcPr>
          <w:p w14:paraId="328F35B8" w14:textId="77777777" w:rsidR="0068175A" w:rsidRPr="00824FFF" w:rsidRDefault="0068175A" w:rsidP="0046366E">
            <w:pPr>
              <w:spacing w:line="276" w:lineRule="auto"/>
            </w:pPr>
            <w:r>
              <w:t>n</w:t>
            </w:r>
            <w:r w:rsidRPr="00824FFF">
              <w:t>i izplačila</w:t>
            </w:r>
          </w:p>
        </w:tc>
      </w:tr>
      <w:tr w:rsidR="0068175A" w:rsidRPr="00824FFF" w14:paraId="369453E5" w14:textId="77777777" w:rsidTr="0046366E">
        <w:trPr>
          <w:trHeight w:val="135"/>
        </w:trPr>
        <w:tc>
          <w:tcPr>
            <w:tcW w:w="4111" w:type="dxa"/>
            <w:vMerge w:val="restart"/>
            <w:tcBorders>
              <w:top w:val="double" w:sz="4" w:space="0" w:color="auto"/>
              <w:left w:val="double" w:sz="4" w:space="0" w:color="auto"/>
            </w:tcBorders>
            <w:vAlign w:val="center"/>
          </w:tcPr>
          <w:p w14:paraId="6D1D0A86" w14:textId="77777777" w:rsidR="0068175A" w:rsidRPr="00824FFF" w:rsidRDefault="0068175A" w:rsidP="0046366E">
            <w:pPr>
              <w:spacing w:line="276" w:lineRule="auto"/>
            </w:pPr>
            <w:r w:rsidRPr="00824FFF">
              <w:t>Dnevnik paše</w:t>
            </w:r>
          </w:p>
        </w:tc>
        <w:tc>
          <w:tcPr>
            <w:tcW w:w="2477" w:type="dxa"/>
            <w:tcBorders>
              <w:top w:val="single" w:sz="4" w:space="0" w:color="auto"/>
            </w:tcBorders>
            <w:vAlign w:val="center"/>
          </w:tcPr>
          <w:p w14:paraId="0E29AEA5" w14:textId="77777777" w:rsidR="0068175A" w:rsidRPr="00824FFF" w:rsidRDefault="0068175A" w:rsidP="0046366E">
            <w:pPr>
              <w:spacing w:line="276" w:lineRule="auto"/>
            </w:pPr>
            <w:r>
              <w:t>d</w:t>
            </w:r>
            <w:r w:rsidRPr="00824FFF">
              <w:t xml:space="preserve">nevnik se ne vodi </w:t>
            </w:r>
          </w:p>
        </w:tc>
        <w:tc>
          <w:tcPr>
            <w:tcW w:w="1906" w:type="dxa"/>
            <w:tcBorders>
              <w:right w:val="single" w:sz="4" w:space="0" w:color="auto"/>
            </w:tcBorders>
            <w:vAlign w:val="center"/>
          </w:tcPr>
          <w:p w14:paraId="701D9C12" w14:textId="77777777" w:rsidR="0068175A" w:rsidRPr="00824FFF" w:rsidRDefault="0068175A" w:rsidP="0046366E">
            <w:pPr>
              <w:spacing w:line="276" w:lineRule="auto"/>
            </w:pPr>
            <w:r>
              <w:t>z</w:t>
            </w:r>
            <w:r w:rsidRPr="00824FFF">
              <w:t>manjšanje plačila za 20 %</w:t>
            </w:r>
          </w:p>
        </w:tc>
        <w:tc>
          <w:tcPr>
            <w:tcW w:w="1907" w:type="dxa"/>
            <w:tcBorders>
              <w:left w:val="single" w:sz="4" w:space="0" w:color="auto"/>
              <w:right w:val="single" w:sz="4" w:space="0" w:color="auto"/>
            </w:tcBorders>
            <w:vAlign w:val="center"/>
          </w:tcPr>
          <w:p w14:paraId="3AF95E38" w14:textId="77777777" w:rsidR="0068175A" w:rsidRPr="00824FFF" w:rsidDel="00804723" w:rsidRDefault="0068175A" w:rsidP="0046366E">
            <w:pPr>
              <w:spacing w:line="276" w:lineRule="auto"/>
            </w:pPr>
            <w:r>
              <w:t>z</w:t>
            </w:r>
            <w:r w:rsidRPr="00824FFF">
              <w:t>manjšanje plačila za 25 %</w:t>
            </w:r>
          </w:p>
        </w:tc>
        <w:tc>
          <w:tcPr>
            <w:tcW w:w="1906" w:type="dxa"/>
            <w:tcBorders>
              <w:left w:val="single" w:sz="4" w:space="0" w:color="auto"/>
              <w:right w:val="single" w:sz="4" w:space="0" w:color="auto"/>
            </w:tcBorders>
            <w:vAlign w:val="center"/>
          </w:tcPr>
          <w:p w14:paraId="0BA0519B" w14:textId="77777777" w:rsidR="0068175A" w:rsidRPr="00824FFF" w:rsidRDefault="0068175A" w:rsidP="0046366E">
            <w:pPr>
              <w:spacing w:line="276" w:lineRule="auto"/>
            </w:pPr>
            <w:r>
              <w:t>z</w:t>
            </w:r>
            <w:r w:rsidRPr="00824FFF">
              <w:t>manjšanje plačila za</w:t>
            </w:r>
            <w:r w:rsidRPr="00824FFF" w:rsidDel="00EE5BE8">
              <w:t xml:space="preserve"> </w:t>
            </w:r>
            <w:r w:rsidRPr="00824FFF">
              <w:t>30</w:t>
            </w:r>
            <w:r>
              <w:t xml:space="preserve"> </w:t>
            </w:r>
            <w:r w:rsidRPr="00824FFF">
              <w:t>%</w:t>
            </w:r>
          </w:p>
        </w:tc>
        <w:tc>
          <w:tcPr>
            <w:tcW w:w="1907" w:type="dxa"/>
            <w:tcBorders>
              <w:left w:val="single" w:sz="4" w:space="0" w:color="auto"/>
              <w:right w:val="double" w:sz="4" w:space="0" w:color="auto"/>
            </w:tcBorders>
            <w:vAlign w:val="center"/>
          </w:tcPr>
          <w:p w14:paraId="206750D2" w14:textId="77777777" w:rsidR="0068175A" w:rsidRPr="00824FFF" w:rsidRDefault="0068175A" w:rsidP="0046366E">
            <w:pPr>
              <w:spacing w:line="276" w:lineRule="auto"/>
            </w:pPr>
            <w:r>
              <w:t>n</w:t>
            </w:r>
            <w:r w:rsidRPr="00824FFF">
              <w:t>i izplačila</w:t>
            </w:r>
          </w:p>
        </w:tc>
      </w:tr>
      <w:tr w:rsidR="0068175A" w:rsidRPr="00824FFF" w14:paraId="48E2E918" w14:textId="77777777" w:rsidTr="0046366E">
        <w:trPr>
          <w:trHeight w:val="135"/>
        </w:trPr>
        <w:tc>
          <w:tcPr>
            <w:tcW w:w="4111" w:type="dxa"/>
            <w:vMerge/>
            <w:tcBorders>
              <w:left w:val="double" w:sz="4" w:space="0" w:color="auto"/>
              <w:bottom w:val="double" w:sz="4" w:space="0" w:color="auto"/>
            </w:tcBorders>
            <w:vAlign w:val="center"/>
          </w:tcPr>
          <w:p w14:paraId="7363363B" w14:textId="77777777" w:rsidR="0068175A" w:rsidRPr="00824FFF" w:rsidDel="00E41CFD" w:rsidRDefault="0068175A" w:rsidP="0046366E">
            <w:pPr>
              <w:spacing w:line="276" w:lineRule="auto"/>
            </w:pPr>
          </w:p>
        </w:tc>
        <w:tc>
          <w:tcPr>
            <w:tcW w:w="2477" w:type="dxa"/>
            <w:tcBorders>
              <w:top w:val="single" w:sz="4" w:space="0" w:color="auto"/>
              <w:bottom w:val="double" w:sz="4" w:space="0" w:color="auto"/>
            </w:tcBorders>
            <w:vAlign w:val="center"/>
          </w:tcPr>
          <w:p w14:paraId="40245E8F" w14:textId="77777777" w:rsidR="0068175A" w:rsidRPr="00824FFF" w:rsidRDefault="0068175A" w:rsidP="0046366E">
            <w:pPr>
              <w:spacing w:line="276" w:lineRule="auto"/>
            </w:pPr>
            <w:r>
              <w:t>d</w:t>
            </w:r>
            <w:r w:rsidRPr="00824FFF">
              <w:t>nevnik se ne vodi ažurno</w:t>
            </w:r>
          </w:p>
        </w:tc>
        <w:tc>
          <w:tcPr>
            <w:tcW w:w="1906" w:type="dxa"/>
            <w:tcBorders>
              <w:bottom w:val="double" w:sz="4" w:space="0" w:color="auto"/>
              <w:right w:val="single" w:sz="4" w:space="0" w:color="auto"/>
            </w:tcBorders>
            <w:vAlign w:val="center"/>
          </w:tcPr>
          <w:p w14:paraId="4E4C67CB" w14:textId="77777777" w:rsidR="0068175A" w:rsidRPr="00824FFF" w:rsidRDefault="0068175A" w:rsidP="0046366E">
            <w:pPr>
              <w:spacing w:line="276" w:lineRule="auto"/>
            </w:pPr>
            <w:r>
              <w:t>z</w:t>
            </w:r>
            <w:r w:rsidRPr="00824FFF">
              <w:t>manjšanje plačila za 10 %</w:t>
            </w:r>
          </w:p>
        </w:tc>
        <w:tc>
          <w:tcPr>
            <w:tcW w:w="1907" w:type="dxa"/>
            <w:tcBorders>
              <w:left w:val="single" w:sz="4" w:space="0" w:color="auto"/>
              <w:bottom w:val="double" w:sz="4" w:space="0" w:color="auto"/>
              <w:right w:val="single" w:sz="4" w:space="0" w:color="auto"/>
            </w:tcBorders>
            <w:vAlign w:val="center"/>
          </w:tcPr>
          <w:p w14:paraId="6436BA66" w14:textId="77777777" w:rsidR="0068175A" w:rsidRPr="00824FFF" w:rsidRDefault="0068175A" w:rsidP="0046366E">
            <w:pPr>
              <w:spacing w:line="276" w:lineRule="auto"/>
            </w:pPr>
            <w:r>
              <w:t>z</w:t>
            </w:r>
            <w:r w:rsidRPr="00824FFF">
              <w:t>manjšanje plačila za 15 %</w:t>
            </w:r>
          </w:p>
        </w:tc>
        <w:tc>
          <w:tcPr>
            <w:tcW w:w="1906" w:type="dxa"/>
            <w:tcBorders>
              <w:left w:val="single" w:sz="4" w:space="0" w:color="auto"/>
              <w:bottom w:val="double" w:sz="4" w:space="0" w:color="auto"/>
              <w:right w:val="single" w:sz="4" w:space="0" w:color="auto"/>
            </w:tcBorders>
            <w:vAlign w:val="center"/>
          </w:tcPr>
          <w:p w14:paraId="2299CB39" w14:textId="77777777" w:rsidR="0068175A" w:rsidRPr="00824FFF" w:rsidRDefault="0068175A" w:rsidP="0046366E">
            <w:pPr>
              <w:spacing w:line="276" w:lineRule="auto"/>
            </w:pPr>
            <w:r>
              <w:t>z</w:t>
            </w:r>
            <w:r w:rsidRPr="00824FFF">
              <w:t>manjšanje plačila za</w:t>
            </w:r>
            <w:r w:rsidRPr="00824FFF" w:rsidDel="00EE5BE8">
              <w:t xml:space="preserve"> </w:t>
            </w:r>
            <w:r w:rsidRPr="00824FFF">
              <w:t>20</w:t>
            </w:r>
            <w:r>
              <w:t xml:space="preserve"> </w:t>
            </w:r>
            <w:r w:rsidRPr="00824FFF">
              <w:t>%</w:t>
            </w:r>
          </w:p>
        </w:tc>
        <w:tc>
          <w:tcPr>
            <w:tcW w:w="1907" w:type="dxa"/>
            <w:tcBorders>
              <w:left w:val="single" w:sz="4" w:space="0" w:color="auto"/>
              <w:bottom w:val="double" w:sz="4" w:space="0" w:color="auto"/>
              <w:right w:val="double" w:sz="4" w:space="0" w:color="auto"/>
            </w:tcBorders>
            <w:vAlign w:val="center"/>
          </w:tcPr>
          <w:p w14:paraId="01162054" w14:textId="77777777" w:rsidR="0068175A" w:rsidRPr="00824FFF" w:rsidRDefault="0068175A" w:rsidP="0046366E">
            <w:pPr>
              <w:spacing w:line="276" w:lineRule="auto"/>
            </w:pPr>
            <w:r>
              <w:t>n</w:t>
            </w:r>
            <w:r w:rsidRPr="00824FFF">
              <w:t>i izplačila</w:t>
            </w:r>
          </w:p>
        </w:tc>
      </w:tr>
      <w:tr w:rsidR="0068175A" w:rsidRPr="00824FFF" w14:paraId="4B70F30D" w14:textId="77777777" w:rsidTr="0046366E">
        <w:trPr>
          <w:trHeight w:val="135"/>
        </w:trPr>
        <w:tc>
          <w:tcPr>
            <w:tcW w:w="4111" w:type="dxa"/>
            <w:tcBorders>
              <w:top w:val="double" w:sz="4" w:space="0" w:color="auto"/>
              <w:left w:val="double" w:sz="4" w:space="0" w:color="auto"/>
              <w:bottom w:val="double" w:sz="4" w:space="0" w:color="auto"/>
            </w:tcBorders>
            <w:vAlign w:val="center"/>
          </w:tcPr>
          <w:p w14:paraId="44150880" w14:textId="77777777" w:rsidR="0068175A" w:rsidRPr="00824FFF" w:rsidDel="00E41CFD" w:rsidRDefault="0068175A" w:rsidP="0046366E">
            <w:pPr>
              <w:spacing w:line="276" w:lineRule="auto"/>
            </w:pPr>
            <w:r w:rsidRPr="00824FFF">
              <w:t xml:space="preserve">Prepoved </w:t>
            </w:r>
            <w:r>
              <w:t xml:space="preserve">ali </w:t>
            </w:r>
            <w:r w:rsidRPr="00824FFF">
              <w:t>omejitev paše znotraj ekološko pomembnih območij</w:t>
            </w:r>
          </w:p>
        </w:tc>
        <w:tc>
          <w:tcPr>
            <w:tcW w:w="2477" w:type="dxa"/>
            <w:tcBorders>
              <w:top w:val="double" w:sz="4" w:space="0" w:color="auto"/>
              <w:bottom w:val="double" w:sz="4" w:space="0" w:color="auto"/>
            </w:tcBorders>
            <w:vAlign w:val="center"/>
          </w:tcPr>
          <w:p w14:paraId="75F3E014" w14:textId="77777777" w:rsidR="0068175A" w:rsidRPr="00824FFF" w:rsidRDefault="0068175A" w:rsidP="0046366E">
            <w:pPr>
              <w:spacing w:line="276" w:lineRule="auto"/>
            </w:pPr>
            <w:r>
              <w:t>ž</w:t>
            </w:r>
            <w:r w:rsidRPr="00824FFF">
              <w:t>ivali se pasejo na območju</w:t>
            </w:r>
            <w:r>
              <w:t>,</w:t>
            </w:r>
            <w:r w:rsidRPr="00824FFF">
              <w:t xml:space="preserve"> kjer je paša prepovedana</w:t>
            </w:r>
            <w:r>
              <w:t>,</w:t>
            </w:r>
            <w:r w:rsidRPr="00824FFF">
              <w:t xml:space="preserve"> </w:t>
            </w:r>
            <w:r>
              <w:t xml:space="preserve">ali </w:t>
            </w:r>
            <w:r w:rsidRPr="00824FFF">
              <w:t>v času</w:t>
            </w:r>
            <w:r>
              <w:t>,</w:t>
            </w:r>
            <w:r w:rsidRPr="00824FFF">
              <w:t xml:space="preserve"> ko </w:t>
            </w:r>
            <w:r>
              <w:t>ta</w:t>
            </w:r>
            <w:r w:rsidRPr="00824FFF">
              <w:t xml:space="preserve"> ni dovoljena</w:t>
            </w:r>
          </w:p>
        </w:tc>
        <w:tc>
          <w:tcPr>
            <w:tcW w:w="1906" w:type="dxa"/>
            <w:tcBorders>
              <w:top w:val="double" w:sz="4" w:space="0" w:color="auto"/>
              <w:bottom w:val="double" w:sz="4" w:space="0" w:color="auto"/>
              <w:right w:val="single" w:sz="4" w:space="0" w:color="auto"/>
            </w:tcBorders>
            <w:vAlign w:val="center"/>
          </w:tcPr>
          <w:p w14:paraId="27E84758" w14:textId="77777777" w:rsidR="0068175A" w:rsidRPr="00824FFF" w:rsidRDefault="0068175A" w:rsidP="0046366E">
            <w:pPr>
              <w:spacing w:line="276" w:lineRule="auto"/>
            </w:pPr>
            <w:r>
              <w:t>z</w:t>
            </w:r>
            <w:r w:rsidRPr="00824FFF">
              <w:t>manjšanje plačila za 30 %</w:t>
            </w:r>
          </w:p>
        </w:tc>
        <w:tc>
          <w:tcPr>
            <w:tcW w:w="1907" w:type="dxa"/>
            <w:tcBorders>
              <w:top w:val="double" w:sz="4" w:space="0" w:color="auto"/>
              <w:left w:val="single" w:sz="4" w:space="0" w:color="auto"/>
              <w:bottom w:val="double" w:sz="4" w:space="0" w:color="auto"/>
              <w:right w:val="single" w:sz="4" w:space="0" w:color="auto"/>
            </w:tcBorders>
            <w:vAlign w:val="center"/>
          </w:tcPr>
          <w:p w14:paraId="1505B9FD" w14:textId="77777777" w:rsidR="0068175A" w:rsidRPr="00824FFF" w:rsidRDefault="0068175A" w:rsidP="0046366E">
            <w:pPr>
              <w:spacing w:line="276" w:lineRule="auto"/>
            </w:pPr>
            <w:r>
              <w:t>z</w:t>
            </w:r>
            <w:r w:rsidRPr="00824FFF">
              <w:t>manjšanje plačila za 40 %</w:t>
            </w:r>
          </w:p>
        </w:tc>
        <w:tc>
          <w:tcPr>
            <w:tcW w:w="1906" w:type="dxa"/>
            <w:tcBorders>
              <w:top w:val="double" w:sz="4" w:space="0" w:color="auto"/>
              <w:left w:val="single" w:sz="4" w:space="0" w:color="auto"/>
              <w:bottom w:val="double" w:sz="4" w:space="0" w:color="auto"/>
              <w:right w:val="single" w:sz="4" w:space="0" w:color="auto"/>
            </w:tcBorders>
            <w:vAlign w:val="center"/>
          </w:tcPr>
          <w:p w14:paraId="17BCC92C" w14:textId="77777777" w:rsidR="0068175A" w:rsidRPr="00824FFF" w:rsidRDefault="0068175A" w:rsidP="0046366E">
            <w:pPr>
              <w:spacing w:line="276" w:lineRule="auto"/>
            </w:pPr>
            <w:r>
              <w:t>z</w:t>
            </w:r>
            <w:r w:rsidRPr="00824FFF">
              <w:t>manjšanje plačila za</w:t>
            </w:r>
            <w:r w:rsidRPr="00824FFF" w:rsidDel="00EE5BE8">
              <w:t xml:space="preserve"> </w:t>
            </w:r>
            <w:r w:rsidRPr="00824FFF">
              <w:t>50 %</w:t>
            </w:r>
          </w:p>
        </w:tc>
        <w:tc>
          <w:tcPr>
            <w:tcW w:w="1907" w:type="dxa"/>
            <w:tcBorders>
              <w:top w:val="double" w:sz="4" w:space="0" w:color="auto"/>
              <w:left w:val="single" w:sz="4" w:space="0" w:color="auto"/>
              <w:bottom w:val="double" w:sz="4" w:space="0" w:color="auto"/>
              <w:right w:val="double" w:sz="4" w:space="0" w:color="auto"/>
            </w:tcBorders>
            <w:vAlign w:val="center"/>
          </w:tcPr>
          <w:p w14:paraId="407E618B" w14:textId="77777777" w:rsidR="0068175A" w:rsidRPr="00824FFF" w:rsidRDefault="0068175A" w:rsidP="0046366E">
            <w:pPr>
              <w:spacing w:line="276" w:lineRule="auto"/>
            </w:pPr>
            <w:r>
              <w:t>n</w:t>
            </w:r>
            <w:r w:rsidRPr="00824FFF">
              <w:t>i izplačila</w:t>
            </w:r>
          </w:p>
        </w:tc>
      </w:tr>
    </w:tbl>
    <w:p w14:paraId="47292698" w14:textId="77777777" w:rsidR="0068175A" w:rsidRPr="00824FFF" w:rsidRDefault="0068175A" w:rsidP="0068175A">
      <w:pPr>
        <w:tabs>
          <w:tab w:val="left" w:pos="12191"/>
        </w:tabs>
        <w:spacing w:line="276" w:lineRule="auto"/>
        <w:rPr>
          <w:rFonts w:cs="Arial"/>
          <w:color w:val="000000"/>
          <w:szCs w:val="20"/>
        </w:rPr>
      </w:pPr>
      <w:r w:rsidRPr="00824FFF">
        <w:rPr>
          <w:rFonts w:cs="Arial"/>
          <w:color w:val="000000"/>
          <w:szCs w:val="20"/>
        </w:rPr>
        <w:t>Ponavljanje kršitve se ugotavlja od vključno leta 2017 naprej.</w:t>
      </w:r>
    </w:p>
    <w:p w14:paraId="10BA6C24" w14:textId="77777777" w:rsidR="0068175A" w:rsidRDefault="0068175A" w:rsidP="0068175A">
      <w:pPr>
        <w:pStyle w:val="Odstavek"/>
        <w:spacing w:line="276" w:lineRule="auto"/>
        <w:ind w:firstLine="0"/>
        <w:sectPr w:rsidR="0068175A" w:rsidSect="0046366E">
          <w:pgSz w:w="16840" w:h="11907" w:orient="landscape" w:code="9"/>
          <w:pgMar w:top="1417" w:right="1417" w:bottom="1417" w:left="1417" w:header="708" w:footer="708" w:gutter="0"/>
          <w:cols w:space="708"/>
          <w:titlePg/>
          <w:docGrid w:linePitch="299"/>
        </w:sectPr>
      </w:pPr>
    </w:p>
    <w:p w14:paraId="5AD3492A" w14:textId="77777777" w:rsidR="0068175A" w:rsidRPr="00824FFF" w:rsidRDefault="0068175A" w:rsidP="0068175A">
      <w:pPr>
        <w:keepNext/>
        <w:spacing w:after="60" w:line="276" w:lineRule="auto"/>
        <w:outlineLvl w:val="1"/>
        <w:rPr>
          <w:b/>
        </w:rPr>
      </w:pPr>
      <w:bookmarkStart w:id="1" w:name="_Toc256426437"/>
      <w:r>
        <w:rPr>
          <w:b/>
        </w:rPr>
        <w:lastRenderedPageBreak/>
        <w:t>Priloga 3</w:t>
      </w:r>
    </w:p>
    <w:p w14:paraId="76AAB0EA" w14:textId="77777777" w:rsidR="0068175A" w:rsidRDefault="0068175A" w:rsidP="0068175A">
      <w:pPr>
        <w:keepNext/>
        <w:spacing w:before="240" w:after="60" w:line="276" w:lineRule="auto"/>
        <w:outlineLvl w:val="1"/>
        <w:rPr>
          <w:b/>
        </w:rPr>
      </w:pPr>
      <w:r w:rsidRPr="00824FFF">
        <w:rPr>
          <w:b/>
        </w:rPr>
        <w:t>Dnevnik paše</w:t>
      </w:r>
      <w:bookmarkEnd w:id="1"/>
      <w:r w:rsidRPr="00824FFF">
        <w:rPr>
          <w:b/>
        </w:rPr>
        <w:t xml:space="preserve"> za leto 201</w:t>
      </w:r>
      <w:r>
        <w:rPr>
          <w:b/>
        </w:rPr>
        <w:t>9</w:t>
      </w:r>
    </w:p>
    <w:tbl>
      <w:tblPr>
        <w:tblW w:w="3936" w:type="dxa"/>
        <w:tblLayout w:type="fixed"/>
        <w:tblLook w:val="04A0" w:firstRow="1" w:lastRow="0" w:firstColumn="1" w:lastColumn="0" w:noHBand="0" w:noVBand="1"/>
      </w:tblPr>
      <w:tblGrid>
        <w:gridCol w:w="534"/>
        <w:gridCol w:w="3402"/>
      </w:tblGrid>
      <w:tr w:rsidR="0068175A" w:rsidRPr="00824FFF" w14:paraId="43E9E2D7" w14:textId="77777777" w:rsidTr="0046366E">
        <w:trPr>
          <w:cantSplit/>
          <w:trHeight w:val="397"/>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68175A" w14:paraId="1A1733A1" w14:textId="77777777" w:rsidTr="0046366E">
              <w:tc>
                <w:tcPr>
                  <w:tcW w:w="360" w:type="dxa"/>
                  <w:shd w:val="clear" w:color="auto" w:fill="auto"/>
                </w:tcPr>
                <w:p w14:paraId="0D51E6FD" w14:textId="77777777" w:rsidR="0068175A" w:rsidRPr="00CD3F0C" w:rsidRDefault="0068175A" w:rsidP="0046366E">
                  <w:pPr>
                    <w:tabs>
                      <w:tab w:val="right" w:leader="hyphen" w:pos="2520"/>
                    </w:tabs>
                    <w:spacing w:line="276" w:lineRule="auto"/>
                    <w:jc w:val="center"/>
                    <w:rPr>
                      <w:rFonts w:cs="Arial"/>
                      <w:b/>
                    </w:rPr>
                  </w:pPr>
                </w:p>
              </w:tc>
            </w:tr>
          </w:tbl>
          <w:p w14:paraId="0724786A" w14:textId="77777777" w:rsidR="0068175A" w:rsidRPr="00824FFF" w:rsidRDefault="0068175A" w:rsidP="0046366E">
            <w:pPr>
              <w:tabs>
                <w:tab w:val="right" w:leader="hyphen" w:pos="2520"/>
              </w:tabs>
              <w:spacing w:line="276"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D2C3494" w14:textId="77777777" w:rsidR="0068175A" w:rsidRPr="007E427F" w:rsidRDefault="0068175A" w:rsidP="0046366E">
            <w:pPr>
              <w:tabs>
                <w:tab w:val="right" w:leader="hyphen" w:pos="2520"/>
              </w:tabs>
              <w:spacing w:line="276" w:lineRule="auto"/>
              <w:rPr>
                <w:rFonts w:cs="Arial"/>
                <w:b/>
                <w:szCs w:val="20"/>
              </w:rPr>
            </w:pPr>
            <w:r w:rsidRPr="007E427F">
              <w:rPr>
                <w:rFonts w:cs="Arial"/>
                <w:b/>
                <w:szCs w:val="20"/>
              </w:rPr>
              <w:t>DŽ – govedo</w:t>
            </w:r>
            <w:r>
              <w:rPr>
                <w:rStyle w:val="Sprotnaopomba-sklic"/>
                <w:b/>
                <w:szCs w:val="20"/>
              </w:rPr>
              <w:footnoteReference w:id="1"/>
            </w:r>
            <w:r w:rsidRPr="007E427F">
              <w:rPr>
                <w:rFonts w:cs="Arial"/>
                <w:b/>
                <w:szCs w:val="20"/>
              </w:rPr>
              <w:t xml:space="preserve"> </w:t>
            </w:r>
          </w:p>
        </w:tc>
      </w:tr>
      <w:tr w:rsidR="0068175A" w:rsidRPr="00824FFF" w14:paraId="44E6935E" w14:textId="77777777" w:rsidTr="0046366E">
        <w:trPr>
          <w:cantSplit/>
          <w:trHeight w:val="140"/>
        </w:trPr>
        <w:tc>
          <w:tcPr>
            <w:tcW w:w="3936" w:type="dxa"/>
            <w:gridSpan w:val="2"/>
            <w:tcBorders>
              <w:top w:val="single" w:sz="4" w:space="0" w:color="auto"/>
              <w:bottom w:val="single" w:sz="4" w:space="0" w:color="auto"/>
            </w:tcBorders>
            <w:shd w:val="clear" w:color="auto" w:fill="FFFFFF"/>
            <w:vAlign w:val="center"/>
          </w:tcPr>
          <w:p w14:paraId="7EB01A1C" w14:textId="77777777" w:rsidR="0068175A" w:rsidRPr="007E427F" w:rsidRDefault="0068175A" w:rsidP="0046366E">
            <w:pPr>
              <w:tabs>
                <w:tab w:val="right" w:leader="hyphen" w:pos="2520"/>
              </w:tabs>
              <w:spacing w:line="276" w:lineRule="auto"/>
              <w:rPr>
                <w:rFonts w:cs="Arial"/>
                <w:b/>
                <w:sz w:val="16"/>
              </w:rPr>
            </w:pPr>
          </w:p>
        </w:tc>
      </w:tr>
      <w:tr w:rsidR="0068175A" w:rsidRPr="00824FFF" w14:paraId="6E2E2E10" w14:textId="77777777" w:rsidTr="0046366E">
        <w:trPr>
          <w:cantSplit/>
          <w:trHeight w:val="397"/>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68175A" w14:paraId="71769711" w14:textId="77777777" w:rsidTr="0046366E">
              <w:tc>
                <w:tcPr>
                  <w:tcW w:w="360" w:type="dxa"/>
                  <w:shd w:val="clear" w:color="auto" w:fill="auto"/>
                </w:tcPr>
                <w:p w14:paraId="5CB045E7" w14:textId="77777777" w:rsidR="0068175A" w:rsidRPr="00CD3F0C" w:rsidRDefault="0068175A" w:rsidP="0046366E">
                  <w:pPr>
                    <w:tabs>
                      <w:tab w:val="right" w:leader="hyphen" w:pos="2520"/>
                    </w:tabs>
                    <w:spacing w:line="276" w:lineRule="auto"/>
                    <w:jc w:val="center"/>
                    <w:rPr>
                      <w:rFonts w:cs="Arial"/>
                      <w:b/>
                    </w:rPr>
                  </w:pPr>
                </w:p>
              </w:tc>
            </w:tr>
          </w:tbl>
          <w:p w14:paraId="6D8E5372" w14:textId="77777777" w:rsidR="0068175A" w:rsidRPr="00824FFF" w:rsidRDefault="0068175A" w:rsidP="0046366E">
            <w:pPr>
              <w:tabs>
                <w:tab w:val="right" w:leader="hyphen" w:pos="2520"/>
              </w:tabs>
              <w:spacing w:line="276"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8242864" w14:textId="77777777" w:rsidR="0068175A" w:rsidRPr="007E427F" w:rsidRDefault="0068175A" w:rsidP="0046366E">
            <w:pPr>
              <w:tabs>
                <w:tab w:val="right" w:leader="hyphen" w:pos="2520"/>
              </w:tabs>
              <w:spacing w:line="276" w:lineRule="auto"/>
              <w:rPr>
                <w:rFonts w:cs="Arial"/>
                <w:szCs w:val="20"/>
              </w:rPr>
            </w:pPr>
            <w:r w:rsidRPr="007E427F">
              <w:rPr>
                <w:rFonts w:cs="Arial"/>
                <w:b/>
                <w:szCs w:val="20"/>
              </w:rPr>
              <w:t>DŽ – drobnica</w:t>
            </w:r>
          </w:p>
        </w:tc>
      </w:tr>
    </w:tbl>
    <w:p w14:paraId="7CA9FC51" w14:textId="77777777" w:rsidR="0068175A" w:rsidRPr="00824FFF" w:rsidRDefault="0068175A" w:rsidP="0068175A">
      <w:pPr>
        <w:keepNext/>
        <w:spacing w:before="240" w:after="60" w:line="276" w:lineRule="auto"/>
        <w:outlineLvl w:val="1"/>
        <w:rPr>
          <w:b/>
        </w:rPr>
      </w:pPr>
    </w:p>
    <w:tbl>
      <w:tblPr>
        <w:tblW w:w="3936" w:type="dxa"/>
        <w:tblLayout w:type="fixed"/>
        <w:tblLook w:val="04A0" w:firstRow="1" w:lastRow="0" w:firstColumn="1" w:lastColumn="0" w:noHBand="0" w:noVBand="1"/>
      </w:tblPr>
      <w:tblGrid>
        <w:gridCol w:w="1384"/>
        <w:gridCol w:w="284"/>
        <w:gridCol w:w="283"/>
        <w:gridCol w:w="284"/>
        <w:gridCol w:w="283"/>
        <w:gridCol w:w="283"/>
        <w:gridCol w:w="283"/>
        <w:gridCol w:w="283"/>
        <w:gridCol w:w="283"/>
        <w:gridCol w:w="286"/>
      </w:tblGrid>
      <w:tr w:rsidR="0068175A" w:rsidRPr="00824FFF" w14:paraId="454EAB8F" w14:textId="77777777" w:rsidTr="0046366E">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041ADD5" w14:textId="77777777" w:rsidR="0068175A" w:rsidRPr="00824FFF" w:rsidRDefault="0068175A" w:rsidP="0046366E">
            <w:pPr>
              <w:tabs>
                <w:tab w:val="right" w:leader="hyphen" w:pos="2520"/>
              </w:tabs>
              <w:spacing w:line="276" w:lineRule="auto"/>
              <w:rPr>
                <w:rFonts w:cs="Arial"/>
                <w:b/>
                <w:szCs w:val="20"/>
              </w:rPr>
            </w:pPr>
            <w:r w:rsidRPr="00824FFF">
              <w:rPr>
                <w:rFonts w:cs="Arial"/>
                <w:b/>
                <w:szCs w:val="20"/>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12B68858"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F9941C6" w14:textId="77777777" w:rsidR="0068175A" w:rsidRPr="00824FFF" w:rsidRDefault="0068175A" w:rsidP="0046366E">
            <w:pPr>
              <w:tabs>
                <w:tab w:val="right" w:leader="hyphen" w:pos="2520"/>
              </w:tabs>
              <w:spacing w:line="276" w:lineRule="auto"/>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57D56C5"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24769790"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4A13A8A"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84FA80E"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2EF1EE4" w14:textId="77777777" w:rsidR="0068175A" w:rsidRPr="00824FFF" w:rsidRDefault="0068175A" w:rsidP="0046366E">
            <w:pPr>
              <w:tabs>
                <w:tab w:val="right" w:leader="hyphen" w:pos="2520"/>
              </w:tabs>
              <w:spacing w:line="276" w:lineRule="auto"/>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A80E9B2" w14:textId="77777777" w:rsidR="0068175A" w:rsidRPr="00824FFF" w:rsidRDefault="0068175A" w:rsidP="0046366E">
            <w:pPr>
              <w:tabs>
                <w:tab w:val="right" w:leader="hyphen" w:pos="2520"/>
              </w:tabs>
              <w:spacing w:line="276" w:lineRule="auto"/>
              <w:rPr>
                <w:rFonts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7E921578" w14:textId="77777777" w:rsidR="0068175A" w:rsidRPr="00824FFF" w:rsidRDefault="0068175A" w:rsidP="0046366E">
            <w:pPr>
              <w:tabs>
                <w:tab w:val="right" w:leader="hyphen" w:pos="2520"/>
              </w:tabs>
              <w:spacing w:line="276" w:lineRule="auto"/>
              <w:rPr>
                <w:rFonts w:cs="Arial"/>
                <w:sz w:val="18"/>
                <w:szCs w:val="18"/>
              </w:rPr>
            </w:pPr>
          </w:p>
        </w:tc>
      </w:tr>
    </w:tbl>
    <w:p w14:paraId="7618564D" w14:textId="77777777" w:rsidR="0068175A" w:rsidRPr="00824FFF" w:rsidRDefault="0068175A" w:rsidP="0068175A">
      <w:pPr>
        <w:spacing w:line="276" w:lineRule="auto"/>
        <w:rPr>
          <w:rFonts w:cs="Arial"/>
          <w:szCs w:val="20"/>
        </w:rPr>
      </w:pPr>
    </w:p>
    <w:p w14:paraId="1EB3C182" w14:textId="77777777" w:rsidR="0068175A" w:rsidRPr="00824FFF" w:rsidRDefault="0068175A" w:rsidP="0068175A">
      <w:pPr>
        <w:spacing w:line="276" w:lineRule="auto"/>
        <w:rPr>
          <w:rFonts w:cs="Arial"/>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2253"/>
        <w:gridCol w:w="1780"/>
        <w:gridCol w:w="1780"/>
        <w:gridCol w:w="1126"/>
        <w:gridCol w:w="1126"/>
      </w:tblGrid>
      <w:tr w:rsidR="0068175A" w:rsidRPr="00824FFF" w14:paraId="66957D1C" w14:textId="77777777" w:rsidTr="0046366E">
        <w:trPr>
          <w:trHeight w:val="397"/>
        </w:trPr>
        <w:tc>
          <w:tcPr>
            <w:tcW w:w="1541" w:type="dxa"/>
            <w:vMerge w:val="restart"/>
            <w:shd w:val="clear" w:color="auto" w:fill="EEECE1"/>
            <w:vAlign w:val="center"/>
          </w:tcPr>
          <w:p w14:paraId="711363AD" w14:textId="77777777" w:rsidR="0068175A" w:rsidRPr="00824FFF" w:rsidRDefault="0068175A" w:rsidP="0046366E">
            <w:pPr>
              <w:spacing w:line="276" w:lineRule="auto"/>
              <w:rPr>
                <w:rFonts w:cs="Arial"/>
                <w:b/>
                <w:szCs w:val="20"/>
              </w:rPr>
            </w:pPr>
            <w:r w:rsidRPr="00824FFF">
              <w:rPr>
                <w:rFonts w:cs="Arial"/>
                <w:b/>
                <w:szCs w:val="20"/>
              </w:rPr>
              <w:t>GERK PID</w:t>
            </w:r>
          </w:p>
        </w:tc>
        <w:tc>
          <w:tcPr>
            <w:tcW w:w="2253" w:type="dxa"/>
            <w:vMerge w:val="restart"/>
            <w:shd w:val="clear" w:color="auto" w:fill="EEECE1"/>
            <w:vAlign w:val="center"/>
          </w:tcPr>
          <w:p w14:paraId="0FE3E0AE" w14:textId="77777777" w:rsidR="0068175A" w:rsidRPr="00824FFF" w:rsidRDefault="0068175A" w:rsidP="0046366E">
            <w:pPr>
              <w:spacing w:line="276" w:lineRule="auto"/>
              <w:rPr>
                <w:rFonts w:cs="Arial"/>
                <w:b/>
                <w:szCs w:val="20"/>
              </w:rPr>
            </w:pPr>
            <w:r w:rsidRPr="00824FFF">
              <w:rPr>
                <w:rFonts w:cs="Arial"/>
                <w:b/>
                <w:szCs w:val="20"/>
              </w:rPr>
              <w:t>Domače ime GERK-a</w:t>
            </w:r>
          </w:p>
        </w:tc>
        <w:tc>
          <w:tcPr>
            <w:tcW w:w="3560" w:type="dxa"/>
            <w:gridSpan w:val="2"/>
            <w:shd w:val="clear" w:color="auto" w:fill="EEECE1"/>
            <w:vAlign w:val="center"/>
          </w:tcPr>
          <w:p w14:paraId="342F3E5D" w14:textId="77777777" w:rsidR="0068175A" w:rsidRPr="00824FFF" w:rsidRDefault="0068175A" w:rsidP="0046366E">
            <w:pPr>
              <w:spacing w:line="276" w:lineRule="auto"/>
              <w:jc w:val="center"/>
              <w:rPr>
                <w:rFonts w:cs="Arial"/>
                <w:b/>
                <w:szCs w:val="20"/>
              </w:rPr>
            </w:pPr>
            <w:r w:rsidRPr="00824FFF">
              <w:rPr>
                <w:rFonts w:cs="Arial"/>
                <w:b/>
                <w:szCs w:val="20"/>
              </w:rPr>
              <w:t>Trajanje paše na GERK-u</w:t>
            </w:r>
          </w:p>
        </w:tc>
        <w:tc>
          <w:tcPr>
            <w:tcW w:w="1126" w:type="dxa"/>
            <w:vMerge w:val="restart"/>
            <w:shd w:val="clear" w:color="auto" w:fill="EEECE1"/>
            <w:vAlign w:val="center"/>
          </w:tcPr>
          <w:p w14:paraId="137856BF" w14:textId="77777777" w:rsidR="0068175A" w:rsidRPr="00824FFF" w:rsidRDefault="0068175A" w:rsidP="0046366E">
            <w:pPr>
              <w:spacing w:line="276" w:lineRule="auto"/>
              <w:jc w:val="center"/>
              <w:rPr>
                <w:rFonts w:cs="Arial"/>
                <w:b/>
                <w:szCs w:val="20"/>
              </w:rPr>
            </w:pPr>
            <w:r w:rsidRPr="00824FFF">
              <w:rPr>
                <w:rFonts w:cs="Arial"/>
                <w:b/>
                <w:szCs w:val="20"/>
              </w:rPr>
              <w:t>Število živali</w:t>
            </w:r>
          </w:p>
        </w:tc>
        <w:tc>
          <w:tcPr>
            <w:tcW w:w="1126" w:type="dxa"/>
            <w:vMerge w:val="restart"/>
            <w:shd w:val="clear" w:color="auto" w:fill="EEECE1"/>
            <w:vAlign w:val="center"/>
          </w:tcPr>
          <w:p w14:paraId="0AA49284" w14:textId="77777777" w:rsidR="0068175A" w:rsidRPr="00824FFF" w:rsidRDefault="0068175A" w:rsidP="0046366E">
            <w:pPr>
              <w:spacing w:line="276" w:lineRule="auto"/>
              <w:jc w:val="center"/>
              <w:rPr>
                <w:rFonts w:cs="Arial"/>
                <w:b/>
                <w:szCs w:val="20"/>
              </w:rPr>
            </w:pPr>
            <w:r w:rsidRPr="00824FFF">
              <w:rPr>
                <w:rFonts w:cs="Arial"/>
                <w:b/>
                <w:szCs w:val="20"/>
              </w:rPr>
              <w:t>EPO</w:t>
            </w:r>
            <w:r>
              <w:rPr>
                <w:rStyle w:val="Sprotnaopomba-sklic"/>
                <w:b/>
                <w:szCs w:val="20"/>
              </w:rPr>
              <w:footnoteReference w:id="2"/>
            </w:r>
          </w:p>
        </w:tc>
      </w:tr>
      <w:tr w:rsidR="0068175A" w:rsidRPr="00824FFF" w14:paraId="319516F7" w14:textId="77777777" w:rsidTr="0046366E">
        <w:trPr>
          <w:trHeight w:val="397"/>
        </w:trPr>
        <w:tc>
          <w:tcPr>
            <w:tcW w:w="1541" w:type="dxa"/>
            <w:vMerge/>
            <w:shd w:val="clear" w:color="auto" w:fill="EEECE1"/>
            <w:vAlign w:val="center"/>
          </w:tcPr>
          <w:p w14:paraId="0FED8CFE" w14:textId="77777777" w:rsidR="0068175A" w:rsidRPr="00824FFF" w:rsidRDefault="0068175A" w:rsidP="0046366E">
            <w:pPr>
              <w:spacing w:line="276" w:lineRule="auto"/>
              <w:rPr>
                <w:rFonts w:cs="Arial"/>
                <w:b/>
                <w:szCs w:val="20"/>
              </w:rPr>
            </w:pPr>
          </w:p>
        </w:tc>
        <w:tc>
          <w:tcPr>
            <w:tcW w:w="2253" w:type="dxa"/>
            <w:vMerge/>
            <w:shd w:val="clear" w:color="auto" w:fill="EEECE1"/>
            <w:vAlign w:val="center"/>
          </w:tcPr>
          <w:p w14:paraId="27469C61" w14:textId="77777777" w:rsidR="0068175A" w:rsidRPr="00824FFF" w:rsidRDefault="0068175A" w:rsidP="0046366E">
            <w:pPr>
              <w:spacing w:line="276" w:lineRule="auto"/>
              <w:rPr>
                <w:rFonts w:cs="Arial"/>
                <w:b/>
                <w:szCs w:val="20"/>
              </w:rPr>
            </w:pPr>
          </w:p>
        </w:tc>
        <w:tc>
          <w:tcPr>
            <w:tcW w:w="1780" w:type="dxa"/>
            <w:tcBorders>
              <w:right w:val="single" w:sz="4" w:space="0" w:color="auto"/>
            </w:tcBorders>
            <w:shd w:val="clear" w:color="auto" w:fill="EEECE1"/>
            <w:vAlign w:val="center"/>
          </w:tcPr>
          <w:p w14:paraId="5AEA003D" w14:textId="77777777" w:rsidR="0068175A" w:rsidRPr="00824FFF" w:rsidRDefault="0068175A" w:rsidP="0046366E">
            <w:pPr>
              <w:spacing w:line="276" w:lineRule="auto"/>
              <w:jc w:val="center"/>
              <w:rPr>
                <w:rFonts w:cs="Arial"/>
                <w:b/>
                <w:szCs w:val="20"/>
              </w:rPr>
            </w:pPr>
            <w:r>
              <w:rPr>
                <w:rFonts w:cs="Arial"/>
                <w:b/>
                <w:szCs w:val="20"/>
              </w:rPr>
              <w:t>z</w:t>
            </w:r>
            <w:r w:rsidRPr="00824FFF">
              <w:rPr>
                <w:rFonts w:cs="Arial"/>
                <w:b/>
                <w:szCs w:val="20"/>
              </w:rPr>
              <w:t>ačetek</w:t>
            </w:r>
          </w:p>
        </w:tc>
        <w:tc>
          <w:tcPr>
            <w:tcW w:w="1780" w:type="dxa"/>
            <w:tcBorders>
              <w:left w:val="single" w:sz="4" w:space="0" w:color="auto"/>
            </w:tcBorders>
            <w:shd w:val="clear" w:color="auto" w:fill="EEECE1"/>
            <w:vAlign w:val="center"/>
          </w:tcPr>
          <w:p w14:paraId="5E181D8B" w14:textId="77777777" w:rsidR="0068175A" w:rsidRPr="00824FFF" w:rsidRDefault="0068175A" w:rsidP="0046366E">
            <w:pPr>
              <w:spacing w:line="276" w:lineRule="auto"/>
              <w:ind w:left="115"/>
              <w:jc w:val="center"/>
              <w:rPr>
                <w:rFonts w:cs="Arial"/>
                <w:b/>
                <w:szCs w:val="20"/>
              </w:rPr>
            </w:pPr>
            <w:r>
              <w:rPr>
                <w:rFonts w:cs="Arial"/>
                <w:b/>
                <w:szCs w:val="20"/>
              </w:rPr>
              <w:t>k</w:t>
            </w:r>
            <w:r w:rsidRPr="00824FFF">
              <w:rPr>
                <w:rFonts w:cs="Arial"/>
                <w:b/>
                <w:szCs w:val="20"/>
              </w:rPr>
              <w:t>onec</w:t>
            </w:r>
          </w:p>
        </w:tc>
        <w:tc>
          <w:tcPr>
            <w:tcW w:w="1126" w:type="dxa"/>
            <w:vMerge/>
            <w:shd w:val="clear" w:color="auto" w:fill="EEECE1"/>
            <w:vAlign w:val="center"/>
          </w:tcPr>
          <w:p w14:paraId="5E324139" w14:textId="77777777" w:rsidR="0068175A" w:rsidRPr="00824FFF" w:rsidRDefault="0068175A" w:rsidP="0046366E">
            <w:pPr>
              <w:spacing w:line="276" w:lineRule="auto"/>
              <w:jc w:val="center"/>
              <w:rPr>
                <w:rFonts w:cs="Arial"/>
                <w:b/>
                <w:szCs w:val="20"/>
              </w:rPr>
            </w:pPr>
          </w:p>
        </w:tc>
        <w:tc>
          <w:tcPr>
            <w:tcW w:w="1126" w:type="dxa"/>
            <w:vMerge/>
            <w:shd w:val="clear" w:color="auto" w:fill="EEECE1"/>
            <w:vAlign w:val="center"/>
          </w:tcPr>
          <w:p w14:paraId="48FD1ED8" w14:textId="77777777" w:rsidR="0068175A" w:rsidRPr="00824FFF" w:rsidRDefault="0068175A" w:rsidP="0046366E">
            <w:pPr>
              <w:spacing w:line="276" w:lineRule="auto"/>
              <w:jc w:val="center"/>
              <w:rPr>
                <w:rFonts w:cs="Arial"/>
                <w:b/>
                <w:szCs w:val="20"/>
              </w:rPr>
            </w:pPr>
          </w:p>
        </w:tc>
      </w:tr>
      <w:tr w:rsidR="0068175A" w:rsidRPr="00824FFF" w14:paraId="310BE1B4" w14:textId="77777777" w:rsidTr="0046366E">
        <w:trPr>
          <w:trHeight w:val="397"/>
        </w:trPr>
        <w:tc>
          <w:tcPr>
            <w:tcW w:w="1541" w:type="dxa"/>
            <w:shd w:val="clear" w:color="auto" w:fill="auto"/>
            <w:vAlign w:val="center"/>
          </w:tcPr>
          <w:p w14:paraId="3F9EDB0C" w14:textId="77777777" w:rsidR="0068175A" w:rsidRPr="00824FFF" w:rsidRDefault="0068175A" w:rsidP="0046366E">
            <w:pPr>
              <w:spacing w:line="276" w:lineRule="auto"/>
              <w:rPr>
                <w:rFonts w:cs="Arial"/>
                <w:szCs w:val="20"/>
              </w:rPr>
            </w:pPr>
          </w:p>
        </w:tc>
        <w:tc>
          <w:tcPr>
            <w:tcW w:w="2253" w:type="dxa"/>
            <w:shd w:val="clear" w:color="auto" w:fill="auto"/>
            <w:vAlign w:val="center"/>
          </w:tcPr>
          <w:p w14:paraId="4C46229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CF1F8F9" w14:textId="77777777" w:rsidTr="0046366E">
              <w:trPr>
                <w:trHeight w:val="340"/>
                <w:jc w:val="center"/>
              </w:trPr>
              <w:tc>
                <w:tcPr>
                  <w:tcW w:w="227" w:type="dxa"/>
                  <w:shd w:val="clear" w:color="auto" w:fill="FFFFFF"/>
                  <w:vAlign w:val="center"/>
                </w:tcPr>
                <w:p w14:paraId="39AAD74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11640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8376B5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11C9ED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205D86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54C83E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36DC2A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4D1BAA4" w14:textId="77777777" w:rsidR="0068175A" w:rsidRPr="00824FFF" w:rsidRDefault="0068175A" w:rsidP="0046366E">
                  <w:pPr>
                    <w:keepNext/>
                    <w:spacing w:line="276" w:lineRule="auto"/>
                    <w:jc w:val="center"/>
                    <w:outlineLvl w:val="3"/>
                    <w:rPr>
                      <w:b/>
                      <w:bCs/>
                    </w:rPr>
                  </w:pPr>
                </w:p>
              </w:tc>
            </w:tr>
          </w:tbl>
          <w:p w14:paraId="19E948AB" w14:textId="77777777" w:rsidR="0068175A" w:rsidRPr="00824FFF" w:rsidRDefault="0068175A" w:rsidP="0046366E">
            <w:pPr>
              <w:spacing w:line="276" w:lineRule="auto"/>
              <w:jc w:val="center"/>
              <w:rPr>
                <w:rFonts w:cs="Arial"/>
                <w:szCs w:val="20"/>
              </w:rP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305FB1B" w14:textId="77777777" w:rsidTr="0046366E">
              <w:trPr>
                <w:trHeight w:val="340"/>
                <w:jc w:val="center"/>
              </w:trPr>
              <w:tc>
                <w:tcPr>
                  <w:tcW w:w="227" w:type="dxa"/>
                  <w:shd w:val="clear" w:color="auto" w:fill="FFFFFF"/>
                  <w:vAlign w:val="center"/>
                </w:tcPr>
                <w:p w14:paraId="2595844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400DF4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81885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57852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C9D3C4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71E78B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08CC4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792BA67" w14:textId="77777777" w:rsidR="0068175A" w:rsidRPr="00824FFF" w:rsidRDefault="0068175A" w:rsidP="0046366E">
                  <w:pPr>
                    <w:keepNext/>
                    <w:spacing w:line="276" w:lineRule="auto"/>
                    <w:jc w:val="center"/>
                    <w:outlineLvl w:val="3"/>
                    <w:rPr>
                      <w:b/>
                      <w:bCs/>
                    </w:rPr>
                  </w:pPr>
                </w:p>
              </w:tc>
            </w:tr>
          </w:tbl>
          <w:p w14:paraId="177EEDB0" w14:textId="77777777" w:rsidR="0068175A" w:rsidRPr="00824FFF" w:rsidRDefault="0068175A" w:rsidP="0046366E">
            <w:pPr>
              <w:spacing w:line="276" w:lineRule="auto"/>
              <w:jc w:val="center"/>
              <w:rPr>
                <w:rFonts w:cs="Arial"/>
                <w:szCs w:val="20"/>
              </w:rPr>
            </w:pPr>
          </w:p>
        </w:tc>
        <w:tc>
          <w:tcPr>
            <w:tcW w:w="1126" w:type="dxa"/>
            <w:tcBorders>
              <w:right w:val="single" w:sz="4" w:space="0" w:color="auto"/>
            </w:tcBorders>
            <w:shd w:val="clear" w:color="auto" w:fill="auto"/>
            <w:vAlign w:val="center"/>
          </w:tcPr>
          <w:p w14:paraId="7B71393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1AD5111" w14:textId="77777777" w:rsidR="0068175A" w:rsidRPr="00824FFF" w:rsidRDefault="0068175A" w:rsidP="0046366E">
            <w:pPr>
              <w:spacing w:line="276" w:lineRule="auto"/>
              <w:jc w:val="center"/>
              <w:rPr>
                <w:rFonts w:cs="Arial"/>
                <w:szCs w:val="20"/>
              </w:rPr>
            </w:pPr>
          </w:p>
        </w:tc>
      </w:tr>
      <w:tr w:rsidR="0068175A" w:rsidRPr="00824FFF" w14:paraId="68A7890F" w14:textId="77777777" w:rsidTr="0046366E">
        <w:trPr>
          <w:trHeight w:val="397"/>
        </w:trPr>
        <w:tc>
          <w:tcPr>
            <w:tcW w:w="1541" w:type="dxa"/>
            <w:shd w:val="clear" w:color="auto" w:fill="auto"/>
          </w:tcPr>
          <w:p w14:paraId="2FDE78C7" w14:textId="77777777" w:rsidR="0068175A" w:rsidRPr="00824FFF" w:rsidRDefault="0068175A" w:rsidP="0046366E">
            <w:pPr>
              <w:spacing w:line="276" w:lineRule="auto"/>
              <w:rPr>
                <w:rFonts w:cs="Arial"/>
                <w:szCs w:val="20"/>
              </w:rPr>
            </w:pPr>
          </w:p>
        </w:tc>
        <w:tc>
          <w:tcPr>
            <w:tcW w:w="2253" w:type="dxa"/>
            <w:shd w:val="clear" w:color="auto" w:fill="auto"/>
          </w:tcPr>
          <w:p w14:paraId="04CC4197"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414A11E" w14:textId="77777777" w:rsidTr="0046366E">
              <w:trPr>
                <w:trHeight w:val="340"/>
                <w:jc w:val="center"/>
              </w:trPr>
              <w:tc>
                <w:tcPr>
                  <w:tcW w:w="227" w:type="dxa"/>
                  <w:shd w:val="clear" w:color="auto" w:fill="FFFFFF"/>
                  <w:vAlign w:val="center"/>
                </w:tcPr>
                <w:p w14:paraId="2AFCE26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287154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348795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E6501E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4071DA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009CA5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A34AC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D79C8AE" w14:textId="77777777" w:rsidR="0068175A" w:rsidRPr="00824FFF" w:rsidRDefault="0068175A" w:rsidP="0046366E">
                  <w:pPr>
                    <w:keepNext/>
                    <w:spacing w:line="276" w:lineRule="auto"/>
                    <w:jc w:val="center"/>
                    <w:outlineLvl w:val="3"/>
                    <w:rPr>
                      <w:b/>
                      <w:bCs/>
                    </w:rPr>
                  </w:pPr>
                </w:p>
              </w:tc>
            </w:tr>
          </w:tbl>
          <w:p w14:paraId="4675B093"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492BE29" w14:textId="77777777" w:rsidTr="0046366E">
              <w:trPr>
                <w:trHeight w:val="340"/>
                <w:jc w:val="center"/>
              </w:trPr>
              <w:tc>
                <w:tcPr>
                  <w:tcW w:w="227" w:type="dxa"/>
                  <w:shd w:val="clear" w:color="auto" w:fill="FFFFFF"/>
                  <w:vAlign w:val="center"/>
                </w:tcPr>
                <w:p w14:paraId="2C03C57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7BBBD8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861ABB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0591F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EBDFF6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FB2B1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B0FF0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8356C91" w14:textId="77777777" w:rsidR="0068175A" w:rsidRPr="00824FFF" w:rsidRDefault="0068175A" w:rsidP="0046366E">
                  <w:pPr>
                    <w:keepNext/>
                    <w:spacing w:line="276" w:lineRule="auto"/>
                    <w:jc w:val="center"/>
                    <w:outlineLvl w:val="3"/>
                    <w:rPr>
                      <w:b/>
                      <w:bCs/>
                    </w:rPr>
                  </w:pPr>
                </w:p>
              </w:tc>
            </w:tr>
          </w:tbl>
          <w:p w14:paraId="2C95E950"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E24614E"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4B5AC81" w14:textId="77777777" w:rsidR="0068175A" w:rsidRPr="00824FFF" w:rsidRDefault="0068175A" w:rsidP="0046366E">
            <w:pPr>
              <w:spacing w:line="276" w:lineRule="auto"/>
              <w:jc w:val="center"/>
              <w:rPr>
                <w:rFonts w:cs="Arial"/>
                <w:szCs w:val="20"/>
              </w:rPr>
            </w:pPr>
          </w:p>
        </w:tc>
      </w:tr>
      <w:tr w:rsidR="0068175A" w:rsidRPr="00824FFF" w14:paraId="64475ED0" w14:textId="77777777" w:rsidTr="0046366E">
        <w:trPr>
          <w:trHeight w:val="397"/>
        </w:trPr>
        <w:tc>
          <w:tcPr>
            <w:tcW w:w="1541" w:type="dxa"/>
            <w:shd w:val="clear" w:color="auto" w:fill="auto"/>
          </w:tcPr>
          <w:p w14:paraId="7E41E720" w14:textId="77777777" w:rsidR="0068175A" w:rsidRPr="00824FFF" w:rsidRDefault="0068175A" w:rsidP="0046366E">
            <w:pPr>
              <w:spacing w:line="276" w:lineRule="auto"/>
              <w:rPr>
                <w:rFonts w:cs="Arial"/>
                <w:szCs w:val="20"/>
              </w:rPr>
            </w:pPr>
          </w:p>
        </w:tc>
        <w:tc>
          <w:tcPr>
            <w:tcW w:w="2253" w:type="dxa"/>
            <w:shd w:val="clear" w:color="auto" w:fill="auto"/>
          </w:tcPr>
          <w:p w14:paraId="414CBF4B"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7A8FED1" w14:textId="77777777" w:rsidTr="0046366E">
              <w:trPr>
                <w:trHeight w:val="340"/>
                <w:jc w:val="center"/>
              </w:trPr>
              <w:tc>
                <w:tcPr>
                  <w:tcW w:w="227" w:type="dxa"/>
                  <w:shd w:val="clear" w:color="auto" w:fill="FFFFFF"/>
                  <w:vAlign w:val="center"/>
                </w:tcPr>
                <w:p w14:paraId="3853861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74B5AF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EDD4A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03EE8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4E34F9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F705E4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DE3D4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CE2E647" w14:textId="77777777" w:rsidR="0068175A" w:rsidRPr="00824FFF" w:rsidRDefault="0068175A" w:rsidP="0046366E">
                  <w:pPr>
                    <w:keepNext/>
                    <w:spacing w:line="276" w:lineRule="auto"/>
                    <w:jc w:val="center"/>
                    <w:outlineLvl w:val="3"/>
                    <w:rPr>
                      <w:b/>
                      <w:bCs/>
                    </w:rPr>
                  </w:pPr>
                </w:p>
              </w:tc>
            </w:tr>
          </w:tbl>
          <w:p w14:paraId="59448DA3"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DE7623B" w14:textId="77777777" w:rsidTr="0046366E">
              <w:trPr>
                <w:trHeight w:val="340"/>
                <w:jc w:val="center"/>
              </w:trPr>
              <w:tc>
                <w:tcPr>
                  <w:tcW w:w="227" w:type="dxa"/>
                  <w:shd w:val="clear" w:color="auto" w:fill="FFFFFF"/>
                  <w:vAlign w:val="center"/>
                </w:tcPr>
                <w:p w14:paraId="35FA8DC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81D731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CD51FD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3400F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11670A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4EC9DD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47045E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2359D7C" w14:textId="77777777" w:rsidR="0068175A" w:rsidRPr="00824FFF" w:rsidRDefault="0068175A" w:rsidP="0046366E">
                  <w:pPr>
                    <w:keepNext/>
                    <w:spacing w:line="276" w:lineRule="auto"/>
                    <w:jc w:val="center"/>
                    <w:outlineLvl w:val="3"/>
                    <w:rPr>
                      <w:b/>
                      <w:bCs/>
                    </w:rPr>
                  </w:pPr>
                </w:p>
              </w:tc>
            </w:tr>
          </w:tbl>
          <w:p w14:paraId="10B0568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57F3D1B4"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FC0D8BB" w14:textId="77777777" w:rsidR="0068175A" w:rsidRPr="00824FFF" w:rsidRDefault="0068175A" w:rsidP="0046366E">
            <w:pPr>
              <w:spacing w:line="276" w:lineRule="auto"/>
              <w:jc w:val="center"/>
              <w:rPr>
                <w:rFonts w:cs="Arial"/>
                <w:szCs w:val="20"/>
              </w:rPr>
            </w:pPr>
          </w:p>
        </w:tc>
      </w:tr>
      <w:tr w:rsidR="0068175A" w:rsidRPr="00824FFF" w14:paraId="174D56D0" w14:textId="77777777" w:rsidTr="0046366E">
        <w:trPr>
          <w:trHeight w:val="397"/>
        </w:trPr>
        <w:tc>
          <w:tcPr>
            <w:tcW w:w="1541" w:type="dxa"/>
            <w:shd w:val="clear" w:color="auto" w:fill="auto"/>
          </w:tcPr>
          <w:p w14:paraId="210D4C72" w14:textId="77777777" w:rsidR="0068175A" w:rsidRPr="00824FFF" w:rsidRDefault="0068175A" w:rsidP="0046366E">
            <w:pPr>
              <w:spacing w:line="276" w:lineRule="auto"/>
              <w:rPr>
                <w:rFonts w:cs="Arial"/>
                <w:szCs w:val="20"/>
              </w:rPr>
            </w:pPr>
          </w:p>
        </w:tc>
        <w:tc>
          <w:tcPr>
            <w:tcW w:w="2253" w:type="dxa"/>
            <w:shd w:val="clear" w:color="auto" w:fill="auto"/>
          </w:tcPr>
          <w:p w14:paraId="163A870F"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0EE7A10" w14:textId="77777777" w:rsidTr="0046366E">
              <w:trPr>
                <w:trHeight w:val="340"/>
                <w:jc w:val="center"/>
              </w:trPr>
              <w:tc>
                <w:tcPr>
                  <w:tcW w:w="227" w:type="dxa"/>
                  <w:shd w:val="clear" w:color="auto" w:fill="FFFFFF"/>
                  <w:vAlign w:val="center"/>
                </w:tcPr>
                <w:p w14:paraId="5E5C158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DB2B60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FE308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198091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A1F96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EA68F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C8E082"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59B7D7" w14:textId="77777777" w:rsidR="0068175A" w:rsidRPr="00824FFF" w:rsidRDefault="0068175A" w:rsidP="0046366E">
                  <w:pPr>
                    <w:keepNext/>
                    <w:spacing w:line="276" w:lineRule="auto"/>
                    <w:jc w:val="center"/>
                    <w:outlineLvl w:val="3"/>
                    <w:rPr>
                      <w:b/>
                      <w:bCs/>
                    </w:rPr>
                  </w:pPr>
                </w:p>
              </w:tc>
            </w:tr>
          </w:tbl>
          <w:p w14:paraId="17CD922E"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569328D" w14:textId="77777777" w:rsidTr="0046366E">
              <w:trPr>
                <w:trHeight w:val="340"/>
                <w:jc w:val="center"/>
              </w:trPr>
              <w:tc>
                <w:tcPr>
                  <w:tcW w:w="227" w:type="dxa"/>
                  <w:shd w:val="clear" w:color="auto" w:fill="FFFFFF"/>
                  <w:vAlign w:val="center"/>
                </w:tcPr>
                <w:p w14:paraId="446DA46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D4A193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EB6BD4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3884C9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F044F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9232A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DAD639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FD18F09" w14:textId="77777777" w:rsidR="0068175A" w:rsidRPr="00824FFF" w:rsidRDefault="0068175A" w:rsidP="0046366E">
                  <w:pPr>
                    <w:keepNext/>
                    <w:spacing w:line="276" w:lineRule="auto"/>
                    <w:jc w:val="center"/>
                    <w:outlineLvl w:val="3"/>
                    <w:rPr>
                      <w:b/>
                      <w:bCs/>
                    </w:rPr>
                  </w:pPr>
                </w:p>
              </w:tc>
            </w:tr>
          </w:tbl>
          <w:p w14:paraId="2FC4FC60"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312CEB6"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390DBCE" w14:textId="77777777" w:rsidR="0068175A" w:rsidRPr="00824FFF" w:rsidRDefault="0068175A" w:rsidP="0046366E">
            <w:pPr>
              <w:spacing w:line="276" w:lineRule="auto"/>
              <w:jc w:val="center"/>
              <w:rPr>
                <w:rFonts w:cs="Arial"/>
                <w:szCs w:val="20"/>
              </w:rPr>
            </w:pPr>
          </w:p>
        </w:tc>
      </w:tr>
      <w:tr w:rsidR="0068175A" w:rsidRPr="00824FFF" w14:paraId="16027259" w14:textId="77777777" w:rsidTr="0046366E">
        <w:trPr>
          <w:trHeight w:val="397"/>
        </w:trPr>
        <w:tc>
          <w:tcPr>
            <w:tcW w:w="1541" w:type="dxa"/>
            <w:shd w:val="clear" w:color="auto" w:fill="auto"/>
          </w:tcPr>
          <w:p w14:paraId="0D082F79" w14:textId="77777777" w:rsidR="0068175A" w:rsidRPr="00824FFF" w:rsidRDefault="0068175A" w:rsidP="0046366E">
            <w:pPr>
              <w:spacing w:line="276" w:lineRule="auto"/>
              <w:rPr>
                <w:rFonts w:cs="Arial"/>
                <w:szCs w:val="20"/>
              </w:rPr>
            </w:pPr>
          </w:p>
        </w:tc>
        <w:tc>
          <w:tcPr>
            <w:tcW w:w="2253" w:type="dxa"/>
            <w:shd w:val="clear" w:color="auto" w:fill="auto"/>
          </w:tcPr>
          <w:p w14:paraId="0E11FA7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490C845" w14:textId="77777777" w:rsidTr="0046366E">
              <w:trPr>
                <w:trHeight w:val="340"/>
                <w:jc w:val="center"/>
              </w:trPr>
              <w:tc>
                <w:tcPr>
                  <w:tcW w:w="227" w:type="dxa"/>
                  <w:shd w:val="clear" w:color="auto" w:fill="FFFFFF"/>
                  <w:vAlign w:val="center"/>
                </w:tcPr>
                <w:p w14:paraId="62C37CD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098AEA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71FEA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C427A4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58AFC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5B7C6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BFFD2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E5F2EBD" w14:textId="77777777" w:rsidR="0068175A" w:rsidRPr="00824FFF" w:rsidRDefault="0068175A" w:rsidP="0046366E">
                  <w:pPr>
                    <w:keepNext/>
                    <w:spacing w:line="276" w:lineRule="auto"/>
                    <w:jc w:val="center"/>
                    <w:outlineLvl w:val="3"/>
                    <w:rPr>
                      <w:b/>
                      <w:bCs/>
                    </w:rPr>
                  </w:pPr>
                </w:p>
              </w:tc>
            </w:tr>
          </w:tbl>
          <w:p w14:paraId="7160076F"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2B833EC" w14:textId="77777777" w:rsidTr="0046366E">
              <w:trPr>
                <w:trHeight w:val="340"/>
                <w:jc w:val="center"/>
              </w:trPr>
              <w:tc>
                <w:tcPr>
                  <w:tcW w:w="227" w:type="dxa"/>
                  <w:shd w:val="clear" w:color="auto" w:fill="FFFFFF"/>
                  <w:vAlign w:val="center"/>
                </w:tcPr>
                <w:p w14:paraId="0C0A1DA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B20013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5DB25E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4A964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F7480A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37781F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AC1ECF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CADCDAD" w14:textId="77777777" w:rsidR="0068175A" w:rsidRPr="00824FFF" w:rsidRDefault="0068175A" w:rsidP="0046366E">
                  <w:pPr>
                    <w:keepNext/>
                    <w:spacing w:line="276" w:lineRule="auto"/>
                    <w:jc w:val="center"/>
                    <w:outlineLvl w:val="3"/>
                    <w:rPr>
                      <w:b/>
                      <w:bCs/>
                    </w:rPr>
                  </w:pPr>
                </w:p>
              </w:tc>
            </w:tr>
          </w:tbl>
          <w:p w14:paraId="1FACC8EA"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2A48D4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DCDAA13" w14:textId="77777777" w:rsidR="0068175A" w:rsidRPr="00824FFF" w:rsidRDefault="0068175A" w:rsidP="0046366E">
            <w:pPr>
              <w:spacing w:line="276" w:lineRule="auto"/>
              <w:jc w:val="center"/>
              <w:rPr>
                <w:rFonts w:cs="Arial"/>
                <w:szCs w:val="20"/>
              </w:rPr>
            </w:pPr>
          </w:p>
        </w:tc>
      </w:tr>
      <w:tr w:rsidR="0068175A" w:rsidRPr="00824FFF" w14:paraId="5A3C7682" w14:textId="77777777" w:rsidTr="0046366E">
        <w:trPr>
          <w:trHeight w:val="397"/>
        </w:trPr>
        <w:tc>
          <w:tcPr>
            <w:tcW w:w="1541" w:type="dxa"/>
            <w:shd w:val="clear" w:color="auto" w:fill="auto"/>
          </w:tcPr>
          <w:p w14:paraId="76E972D5" w14:textId="77777777" w:rsidR="0068175A" w:rsidRPr="00824FFF" w:rsidRDefault="0068175A" w:rsidP="0046366E">
            <w:pPr>
              <w:spacing w:line="276" w:lineRule="auto"/>
              <w:rPr>
                <w:rFonts w:cs="Arial"/>
                <w:szCs w:val="20"/>
              </w:rPr>
            </w:pPr>
          </w:p>
        </w:tc>
        <w:tc>
          <w:tcPr>
            <w:tcW w:w="2253" w:type="dxa"/>
            <w:shd w:val="clear" w:color="auto" w:fill="auto"/>
          </w:tcPr>
          <w:p w14:paraId="74E73F8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3A2F5C9" w14:textId="77777777" w:rsidTr="0046366E">
              <w:trPr>
                <w:trHeight w:val="340"/>
                <w:jc w:val="center"/>
              </w:trPr>
              <w:tc>
                <w:tcPr>
                  <w:tcW w:w="227" w:type="dxa"/>
                  <w:shd w:val="clear" w:color="auto" w:fill="FFFFFF"/>
                  <w:vAlign w:val="center"/>
                </w:tcPr>
                <w:p w14:paraId="667DECE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7F603F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027DA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E9B83F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F21ED0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8EE0D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B53590B"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78BA76E" w14:textId="77777777" w:rsidR="0068175A" w:rsidRPr="00824FFF" w:rsidRDefault="0068175A" w:rsidP="0046366E">
                  <w:pPr>
                    <w:keepNext/>
                    <w:spacing w:line="276" w:lineRule="auto"/>
                    <w:jc w:val="center"/>
                    <w:outlineLvl w:val="3"/>
                    <w:rPr>
                      <w:b/>
                      <w:bCs/>
                    </w:rPr>
                  </w:pPr>
                </w:p>
              </w:tc>
            </w:tr>
          </w:tbl>
          <w:p w14:paraId="7DBBFD27"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C8BADD6" w14:textId="77777777" w:rsidTr="0046366E">
              <w:trPr>
                <w:trHeight w:val="340"/>
                <w:jc w:val="center"/>
              </w:trPr>
              <w:tc>
                <w:tcPr>
                  <w:tcW w:w="227" w:type="dxa"/>
                  <w:shd w:val="clear" w:color="auto" w:fill="FFFFFF"/>
                  <w:vAlign w:val="center"/>
                </w:tcPr>
                <w:p w14:paraId="2FEBB8E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12159F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784858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204A75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794019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0D703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296EC1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2EBD65E" w14:textId="77777777" w:rsidR="0068175A" w:rsidRPr="00824FFF" w:rsidRDefault="0068175A" w:rsidP="0046366E">
                  <w:pPr>
                    <w:keepNext/>
                    <w:spacing w:line="276" w:lineRule="auto"/>
                    <w:jc w:val="center"/>
                    <w:outlineLvl w:val="3"/>
                    <w:rPr>
                      <w:b/>
                      <w:bCs/>
                    </w:rPr>
                  </w:pPr>
                </w:p>
              </w:tc>
            </w:tr>
          </w:tbl>
          <w:p w14:paraId="4598D4D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32A1DB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51C3A923" w14:textId="77777777" w:rsidR="0068175A" w:rsidRPr="00824FFF" w:rsidRDefault="0068175A" w:rsidP="0046366E">
            <w:pPr>
              <w:spacing w:line="276" w:lineRule="auto"/>
              <w:jc w:val="center"/>
              <w:rPr>
                <w:rFonts w:cs="Arial"/>
                <w:szCs w:val="20"/>
              </w:rPr>
            </w:pPr>
          </w:p>
        </w:tc>
      </w:tr>
      <w:tr w:rsidR="0068175A" w:rsidRPr="00824FFF" w14:paraId="7C9BE94B" w14:textId="77777777" w:rsidTr="0046366E">
        <w:trPr>
          <w:trHeight w:val="397"/>
        </w:trPr>
        <w:tc>
          <w:tcPr>
            <w:tcW w:w="1541" w:type="dxa"/>
            <w:shd w:val="clear" w:color="auto" w:fill="auto"/>
          </w:tcPr>
          <w:p w14:paraId="5C9B4E6A" w14:textId="77777777" w:rsidR="0068175A" w:rsidRPr="00824FFF" w:rsidRDefault="0068175A" w:rsidP="0046366E">
            <w:pPr>
              <w:spacing w:line="276" w:lineRule="auto"/>
              <w:rPr>
                <w:rFonts w:cs="Arial"/>
                <w:szCs w:val="20"/>
              </w:rPr>
            </w:pPr>
          </w:p>
        </w:tc>
        <w:tc>
          <w:tcPr>
            <w:tcW w:w="2253" w:type="dxa"/>
            <w:shd w:val="clear" w:color="auto" w:fill="auto"/>
          </w:tcPr>
          <w:p w14:paraId="4D1C15A5"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712470E" w14:textId="77777777" w:rsidTr="0046366E">
              <w:trPr>
                <w:trHeight w:val="340"/>
                <w:jc w:val="center"/>
              </w:trPr>
              <w:tc>
                <w:tcPr>
                  <w:tcW w:w="227" w:type="dxa"/>
                  <w:shd w:val="clear" w:color="auto" w:fill="FFFFFF"/>
                  <w:vAlign w:val="center"/>
                </w:tcPr>
                <w:p w14:paraId="49772C5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BEBDCF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87E84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E61C9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0E3CD4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E4729B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B18DE5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415E580" w14:textId="77777777" w:rsidR="0068175A" w:rsidRPr="00824FFF" w:rsidRDefault="0068175A" w:rsidP="0046366E">
                  <w:pPr>
                    <w:keepNext/>
                    <w:spacing w:line="276" w:lineRule="auto"/>
                    <w:jc w:val="center"/>
                    <w:outlineLvl w:val="3"/>
                    <w:rPr>
                      <w:b/>
                      <w:bCs/>
                    </w:rPr>
                  </w:pPr>
                </w:p>
              </w:tc>
            </w:tr>
          </w:tbl>
          <w:p w14:paraId="633C98C2"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03F74F7" w14:textId="77777777" w:rsidTr="0046366E">
              <w:trPr>
                <w:trHeight w:val="340"/>
                <w:jc w:val="center"/>
              </w:trPr>
              <w:tc>
                <w:tcPr>
                  <w:tcW w:w="227" w:type="dxa"/>
                  <w:shd w:val="clear" w:color="auto" w:fill="FFFFFF"/>
                  <w:vAlign w:val="center"/>
                </w:tcPr>
                <w:p w14:paraId="26BD3EE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237B3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D39B4A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9D4712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60633E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701B7A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EF44E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13242F5" w14:textId="77777777" w:rsidR="0068175A" w:rsidRPr="00824FFF" w:rsidRDefault="0068175A" w:rsidP="0046366E">
                  <w:pPr>
                    <w:keepNext/>
                    <w:spacing w:line="276" w:lineRule="auto"/>
                    <w:jc w:val="center"/>
                    <w:outlineLvl w:val="3"/>
                    <w:rPr>
                      <w:b/>
                      <w:bCs/>
                    </w:rPr>
                  </w:pPr>
                </w:p>
              </w:tc>
            </w:tr>
          </w:tbl>
          <w:p w14:paraId="3D76F7E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8114066"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68E0369C" w14:textId="77777777" w:rsidR="0068175A" w:rsidRPr="00824FFF" w:rsidRDefault="0068175A" w:rsidP="0046366E">
            <w:pPr>
              <w:spacing w:line="276" w:lineRule="auto"/>
              <w:jc w:val="center"/>
              <w:rPr>
                <w:rFonts w:cs="Arial"/>
                <w:szCs w:val="20"/>
              </w:rPr>
            </w:pPr>
          </w:p>
        </w:tc>
      </w:tr>
      <w:tr w:rsidR="0068175A" w:rsidRPr="00824FFF" w14:paraId="7A58CBC0" w14:textId="77777777" w:rsidTr="0046366E">
        <w:trPr>
          <w:trHeight w:val="397"/>
        </w:trPr>
        <w:tc>
          <w:tcPr>
            <w:tcW w:w="1541" w:type="dxa"/>
            <w:shd w:val="clear" w:color="auto" w:fill="auto"/>
          </w:tcPr>
          <w:p w14:paraId="0451CE4C" w14:textId="77777777" w:rsidR="0068175A" w:rsidRPr="00824FFF" w:rsidRDefault="0068175A" w:rsidP="0046366E">
            <w:pPr>
              <w:spacing w:line="276" w:lineRule="auto"/>
              <w:rPr>
                <w:rFonts w:cs="Arial"/>
                <w:szCs w:val="20"/>
              </w:rPr>
            </w:pPr>
          </w:p>
        </w:tc>
        <w:tc>
          <w:tcPr>
            <w:tcW w:w="2253" w:type="dxa"/>
            <w:shd w:val="clear" w:color="auto" w:fill="auto"/>
          </w:tcPr>
          <w:p w14:paraId="5163EA63"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15563FD" w14:textId="77777777" w:rsidTr="0046366E">
              <w:trPr>
                <w:trHeight w:val="340"/>
                <w:jc w:val="center"/>
              </w:trPr>
              <w:tc>
                <w:tcPr>
                  <w:tcW w:w="227" w:type="dxa"/>
                  <w:shd w:val="clear" w:color="auto" w:fill="FFFFFF"/>
                  <w:vAlign w:val="center"/>
                </w:tcPr>
                <w:p w14:paraId="0123BB5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2D60D1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8C0C5B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66E79D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744FDF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CCF531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8B40800"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DA3D600" w14:textId="77777777" w:rsidR="0068175A" w:rsidRPr="00824FFF" w:rsidRDefault="0068175A" w:rsidP="0046366E">
                  <w:pPr>
                    <w:keepNext/>
                    <w:spacing w:line="276" w:lineRule="auto"/>
                    <w:jc w:val="center"/>
                    <w:outlineLvl w:val="3"/>
                    <w:rPr>
                      <w:b/>
                      <w:bCs/>
                    </w:rPr>
                  </w:pPr>
                </w:p>
              </w:tc>
            </w:tr>
          </w:tbl>
          <w:p w14:paraId="23E9BE46"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8B9F215" w14:textId="77777777" w:rsidTr="0046366E">
              <w:trPr>
                <w:trHeight w:val="340"/>
                <w:jc w:val="center"/>
              </w:trPr>
              <w:tc>
                <w:tcPr>
                  <w:tcW w:w="227" w:type="dxa"/>
                  <w:shd w:val="clear" w:color="auto" w:fill="FFFFFF"/>
                  <w:vAlign w:val="center"/>
                </w:tcPr>
                <w:p w14:paraId="5935435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B655E7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AE69AE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BD08FD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B2C013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37F64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F08E7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29712D3" w14:textId="77777777" w:rsidR="0068175A" w:rsidRPr="00824FFF" w:rsidRDefault="0068175A" w:rsidP="0046366E">
                  <w:pPr>
                    <w:keepNext/>
                    <w:spacing w:line="276" w:lineRule="auto"/>
                    <w:jc w:val="center"/>
                    <w:outlineLvl w:val="3"/>
                    <w:rPr>
                      <w:b/>
                      <w:bCs/>
                    </w:rPr>
                  </w:pPr>
                </w:p>
              </w:tc>
            </w:tr>
          </w:tbl>
          <w:p w14:paraId="5088E9C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2F7CF1C0"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67531BA7" w14:textId="77777777" w:rsidR="0068175A" w:rsidRPr="00824FFF" w:rsidRDefault="0068175A" w:rsidP="0046366E">
            <w:pPr>
              <w:spacing w:line="276" w:lineRule="auto"/>
              <w:jc w:val="center"/>
              <w:rPr>
                <w:rFonts w:cs="Arial"/>
                <w:szCs w:val="20"/>
              </w:rPr>
            </w:pPr>
          </w:p>
        </w:tc>
      </w:tr>
      <w:tr w:rsidR="0068175A" w:rsidRPr="00824FFF" w14:paraId="6FB041EF" w14:textId="77777777" w:rsidTr="0046366E">
        <w:trPr>
          <w:trHeight w:val="397"/>
        </w:trPr>
        <w:tc>
          <w:tcPr>
            <w:tcW w:w="1541" w:type="dxa"/>
            <w:shd w:val="clear" w:color="auto" w:fill="auto"/>
          </w:tcPr>
          <w:p w14:paraId="3B8D8F25" w14:textId="77777777" w:rsidR="0068175A" w:rsidRPr="00824FFF" w:rsidRDefault="0068175A" w:rsidP="0046366E">
            <w:pPr>
              <w:spacing w:line="276" w:lineRule="auto"/>
              <w:rPr>
                <w:rFonts w:cs="Arial"/>
                <w:szCs w:val="20"/>
              </w:rPr>
            </w:pPr>
          </w:p>
        </w:tc>
        <w:tc>
          <w:tcPr>
            <w:tcW w:w="2253" w:type="dxa"/>
            <w:shd w:val="clear" w:color="auto" w:fill="auto"/>
          </w:tcPr>
          <w:p w14:paraId="40B944C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2E58439" w14:textId="77777777" w:rsidTr="0046366E">
              <w:trPr>
                <w:trHeight w:val="340"/>
                <w:jc w:val="center"/>
              </w:trPr>
              <w:tc>
                <w:tcPr>
                  <w:tcW w:w="227" w:type="dxa"/>
                  <w:shd w:val="clear" w:color="auto" w:fill="FFFFFF"/>
                  <w:vAlign w:val="center"/>
                </w:tcPr>
                <w:p w14:paraId="1E91357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BC79D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09AC04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BCF9D8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6DB9BF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1FBFF1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B77034E"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FC6A645" w14:textId="77777777" w:rsidR="0068175A" w:rsidRPr="00824FFF" w:rsidRDefault="0068175A" w:rsidP="0046366E">
                  <w:pPr>
                    <w:keepNext/>
                    <w:spacing w:line="276" w:lineRule="auto"/>
                    <w:jc w:val="center"/>
                    <w:outlineLvl w:val="3"/>
                    <w:rPr>
                      <w:b/>
                      <w:bCs/>
                    </w:rPr>
                  </w:pPr>
                </w:p>
              </w:tc>
            </w:tr>
          </w:tbl>
          <w:p w14:paraId="6A0E72C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D952539" w14:textId="77777777" w:rsidTr="0046366E">
              <w:trPr>
                <w:trHeight w:val="340"/>
                <w:jc w:val="center"/>
              </w:trPr>
              <w:tc>
                <w:tcPr>
                  <w:tcW w:w="227" w:type="dxa"/>
                  <w:shd w:val="clear" w:color="auto" w:fill="FFFFFF"/>
                  <w:vAlign w:val="center"/>
                </w:tcPr>
                <w:p w14:paraId="4755D75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33146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9A2673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65DB05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430F3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EAC66E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6F3D02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2846EA3" w14:textId="77777777" w:rsidR="0068175A" w:rsidRPr="00824FFF" w:rsidRDefault="0068175A" w:rsidP="0046366E">
                  <w:pPr>
                    <w:keepNext/>
                    <w:spacing w:line="276" w:lineRule="auto"/>
                    <w:jc w:val="center"/>
                    <w:outlineLvl w:val="3"/>
                    <w:rPr>
                      <w:b/>
                      <w:bCs/>
                    </w:rPr>
                  </w:pPr>
                </w:p>
              </w:tc>
            </w:tr>
          </w:tbl>
          <w:p w14:paraId="5DC1FCE2"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760F49A2"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388BC65" w14:textId="77777777" w:rsidR="0068175A" w:rsidRPr="00824FFF" w:rsidRDefault="0068175A" w:rsidP="0046366E">
            <w:pPr>
              <w:spacing w:line="276" w:lineRule="auto"/>
              <w:jc w:val="center"/>
              <w:rPr>
                <w:rFonts w:cs="Arial"/>
                <w:szCs w:val="20"/>
              </w:rPr>
            </w:pPr>
          </w:p>
        </w:tc>
      </w:tr>
      <w:tr w:rsidR="0068175A" w:rsidRPr="00824FFF" w14:paraId="4B858779" w14:textId="77777777" w:rsidTr="0046366E">
        <w:trPr>
          <w:trHeight w:val="397"/>
        </w:trPr>
        <w:tc>
          <w:tcPr>
            <w:tcW w:w="1541" w:type="dxa"/>
            <w:shd w:val="clear" w:color="auto" w:fill="auto"/>
          </w:tcPr>
          <w:p w14:paraId="57DE6675" w14:textId="77777777" w:rsidR="0068175A" w:rsidRPr="00824FFF" w:rsidRDefault="0068175A" w:rsidP="0046366E">
            <w:pPr>
              <w:spacing w:line="276" w:lineRule="auto"/>
              <w:rPr>
                <w:rFonts w:cs="Arial"/>
                <w:szCs w:val="20"/>
              </w:rPr>
            </w:pPr>
          </w:p>
        </w:tc>
        <w:tc>
          <w:tcPr>
            <w:tcW w:w="2253" w:type="dxa"/>
            <w:shd w:val="clear" w:color="auto" w:fill="auto"/>
          </w:tcPr>
          <w:p w14:paraId="0A0D816E"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EEC8C1D" w14:textId="77777777" w:rsidTr="0046366E">
              <w:trPr>
                <w:trHeight w:val="340"/>
                <w:jc w:val="center"/>
              </w:trPr>
              <w:tc>
                <w:tcPr>
                  <w:tcW w:w="227" w:type="dxa"/>
                  <w:shd w:val="clear" w:color="auto" w:fill="FFFFFF"/>
                  <w:vAlign w:val="center"/>
                </w:tcPr>
                <w:p w14:paraId="432B142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6B1090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0B49B8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C03EA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9312D2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9DA40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0AB8F1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09D55AD" w14:textId="77777777" w:rsidR="0068175A" w:rsidRPr="00824FFF" w:rsidRDefault="0068175A" w:rsidP="0046366E">
                  <w:pPr>
                    <w:keepNext/>
                    <w:spacing w:line="276" w:lineRule="auto"/>
                    <w:jc w:val="center"/>
                    <w:outlineLvl w:val="3"/>
                    <w:rPr>
                      <w:b/>
                      <w:bCs/>
                    </w:rPr>
                  </w:pPr>
                </w:p>
              </w:tc>
            </w:tr>
          </w:tbl>
          <w:p w14:paraId="43C80C34"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6CBD031" w14:textId="77777777" w:rsidTr="0046366E">
              <w:trPr>
                <w:trHeight w:val="340"/>
                <w:jc w:val="center"/>
              </w:trPr>
              <w:tc>
                <w:tcPr>
                  <w:tcW w:w="227" w:type="dxa"/>
                  <w:shd w:val="clear" w:color="auto" w:fill="FFFFFF"/>
                  <w:vAlign w:val="center"/>
                </w:tcPr>
                <w:p w14:paraId="6C88F9C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E3F39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D055BC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19D917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4E17AD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3234F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26BDA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7475670" w14:textId="77777777" w:rsidR="0068175A" w:rsidRPr="00824FFF" w:rsidRDefault="0068175A" w:rsidP="0046366E">
                  <w:pPr>
                    <w:keepNext/>
                    <w:spacing w:line="276" w:lineRule="auto"/>
                    <w:jc w:val="center"/>
                    <w:outlineLvl w:val="3"/>
                    <w:rPr>
                      <w:b/>
                      <w:bCs/>
                    </w:rPr>
                  </w:pPr>
                </w:p>
              </w:tc>
            </w:tr>
          </w:tbl>
          <w:p w14:paraId="13FEC8E9"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06E55B5"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3DACA09" w14:textId="77777777" w:rsidR="0068175A" w:rsidRPr="00824FFF" w:rsidRDefault="0068175A" w:rsidP="0046366E">
            <w:pPr>
              <w:spacing w:line="276" w:lineRule="auto"/>
              <w:jc w:val="center"/>
              <w:rPr>
                <w:rFonts w:cs="Arial"/>
                <w:szCs w:val="20"/>
              </w:rPr>
            </w:pPr>
          </w:p>
        </w:tc>
      </w:tr>
      <w:tr w:rsidR="0068175A" w:rsidRPr="00824FFF" w14:paraId="58FCC909" w14:textId="77777777" w:rsidTr="0046366E">
        <w:trPr>
          <w:trHeight w:val="397"/>
        </w:trPr>
        <w:tc>
          <w:tcPr>
            <w:tcW w:w="1541" w:type="dxa"/>
            <w:shd w:val="clear" w:color="auto" w:fill="auto"/>
          </w:tcPr>
          <w:p w14:paraId="5CAAFC61" w14:textId="77777777" w:rsidR="0068175A" w:rsidRPr="00824FFF" w:rsidRDefault="0068175A" w:rsidP="0046366E">
            <w:pPr>
              <w:spacing w:line="276" w:lineRule="auto"/>
              <w:rPr>
                <w:rFonts w:cs="Arial"/>
                <w:szCs w:val="20"/>
              </w:rPr>
            </w:pPr>
          </w:p>
        </w:tc>
        <w:tc>
          <w:tcPr>
            <w:tcW w:w="2253" w:type="dxa"/>
            <w:shd w:val="clear" w:color="auto" w:fill="auto"/>
          </w:tcPr>
          <w:p w14:paraId="26A103C2"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8C1CE8C" w14:textId="77777777" w:rsidTr="0046366E">
              <w:trPr>
                <w:trHeight w:val="340"/>
                <w:jc w:val="center"/>
              </w:trPr>
              <w:tc>
                <w:tcPr>
                  <w:tcW w:w="227" w:type="dxa"/>
                  <w:shd w:val="clear" w:color="auto" w:fill="FFFFFF"/>
                  <w:vAlign w:val="center"/>
                </w:tcPr>
                <w:p w14:paraId="0A1A003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288316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DDBFEF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D0BBD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1C41CB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B8DCBD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9D164E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118A013" w14:textId="77777777" w:rsidR="0068175A" w:rsidRPr="00824FFF" w:rsidRDefault="0068175A" w:rsidP="0046366E">
                  <w:pPr>
                    <w:keepNext/>
                    <w:spacing w:line="276" w:lineRule="auto"/>
                    <w:jc w:val="center"/>
                    <w:outlineLvl w:val="3"/>
                    <w:rPr>
                      <w:b/>
                      <w:bCs/>
                    </w:rPr>
                  </w:pPr>
                </w:p>
              </w:tc>
            </w:tr>
          </w:tbl>
          <w:p w14:paraId="7E1D9BEF"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9D14958" w14:textId="77777777" w:rsidTr="0046366E">
              <w:trPr>
                <w:trHeight w:val="340"/>
                <w:jc w:val="center"/>
              </w:trPr>
              <w:tc>
                <w:tcPr>
                  <w:tcW w:w="227" w:type="dxa"/>
                  <w:shd w:val="clear" w:color="auto" w:fill="FFFFFF"/>
                  <w:vAlign w:val="center"/>
                </w:tcPr>
                <w:p w14:paraId="50F420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833E0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EF910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9B5E0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D73445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A121CA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3E29C2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78D10FC" w14:textId="77777777" w:rsidR="0068175A" w:rsidRPr="00824FFF" w:rsidRDefault="0068175A" w:rsidP="0046366E">
                  <w:pPr>
                    <w:keepNext/>
                    <w:spacing w:line="276" w:lineRule="auto"/>
                    <w:jc w:val="center"/>
                    <w:outlineLvl w:val="3"/>
                    <w:rPr>
                      <w:b/>
                      <w:bCs/>
                    </w:rPr>
                  </w:pPr>
                </w:p>
              </w:tc>
            </w:tr>
          </w:tbl>
          <w:p w14:paraId="7CF79ED7"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42959132"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EF00500" w14:textId="77777777" w:rsidR="0068175A" w:rsidRPr="00824FFF" w:rsidRDefault="0068175A" w:rsidP="0046366E">
            <w:pPr>
              <w:spacing w:line="276" w:lineRule="auto"/>
              <w:jc w:val="center"/>
              <w:rPr>
                <w:rFonts w:cs="Arial"/>
                <w:szCs w:val="20"/>
              </w:rPr>
            </w:pPr>
          </w:p>
        </w:tc>
      </w:tr>
      <w:tr w:rsidR="0068175A" w:rsidRPr="00824FFF" w14:paraId="25DB686C" w14:textId="77777777" w:rsidTr="0046366E">
        <w:trPr>
          <w:trHeight w:val="397"/>
        </w:trPr>
        <w:tc>
          <w:tcPr>
            <w:tcW w:w="1541" w:type="dxa"/>
            <w:shd w:val="clear" w:color="auto" w:fill="auto"/>
          </w:tcPr>
          <w:p w14:paraId="74B937CE" w14:textId="77777777" w:rsidR="0068175A" w:rsidRPr="00824FFF" w:rsidRDefault="0068175A" w:rsidP="0046366E">
            <w:pPr>
              <w:spacing w:line="276" w:lineRule="auto"/>
              <w:rPr>
                <w:rFonts w:cs="Arial"/>
                <w:szCs w:val="20"/>
              </w:rPr>
            </w:pPr>
          </w:p>
        </w:tc>
        <w:tc>
          <w:tcPr>
            <w:tcW w:w="2253" w:type="dxa"/>
            <w:shd w:val="clear" w:color="auto" w:fill="auto"/>
          </w:tcPr>
          <w:p w14:paraId="009EDC5D"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4D6E145" w14:textId="77777777" w:rsidTr="0046366E">
              <w:trPr>
                <w:trHeight w:val="340"/>
                <w:jc w:val="center"/>
              </w:trPr>
              <w:tc>
                <w:tcPr>
                  <w:tcW w:w="227" w:type="dxa"/>
                  <w:shd w:val="clear" w:color="auto" w:fill="FFFFFF"/>
                  <w:vAlign w:val="center"/>
                </w:tcPr>
                <w:p w14:paraId="69789F7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89B31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4A7E35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7C8D7E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F103A6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9C2CD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714E9C"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BE17F21" w14:textId="77777777" w:rsidR="0068175A" w:rsidRPr="00824FFF" w:rsidRDefault="0068175A" w:rsidP="0046366E">
                  <w:pPr>
                    <w:keepNext/>
                    <w:spacing w:line="276" w:lineRule="auto"/>
                    <w:jc w:val="center"/>
                    <w:outlineLvl w:val="3"/>
                    <w:rPr>
                      <w:b/>
                      <w:bCs/>
                    </w:rPr>
                  </w:pPr>
                </w:p>
              </w:tc>
            </w:tr>
          </w:tbl>
          <w:p w14:paraId="428CC418"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494BBED" w14:textId="77777777" w:rsidTr="0046366E">
              <w:trPr>
                <w:trHeight w:val="340"/>
                <w:jc w:val="center"/>
              </w:trPr>
              <w:tc>
                <w:tcPr>
                  <w:tcW w:w="227" w:type="dxa"/>
                  <w:shd w:val="clear" w:color="auto" w:fill="FFFFFF"/>
                  <w:vAlign w:val="center"/>
                </w:tcPr>
                <w:p w14:paraId="2D4BB71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CBCD10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AC4FF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85713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54BEF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F3004B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031D6A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3043C94" w14:textId="77777777" w:rsidR="0068175A" w:rsidRPr="00824FFF" w:rsidRDefault="0068175A" w:rsidP="0046366E">
                  <w:pPr>
                    <w:keepNext/>
                    <w:spacing w:line="276" w:lineRule="auto"/>
                    <w:jc w:val="center"/>
                    <w:outlineLvl w:val="3"/>
                    <w:rPr>
                      <w:b/>
                      <w:bCs/>
                    </w:rPr>
                  </w:pPr>
                </w:p>
              </w:tc>
            </w:tr>
          </w:tbl>
          <w:p w14:paraId="08FA5BDA"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7A26B47"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7CFA354B" w14:textId="77777777" w:rsidR="0068175A" w:rsidRPr="00824FFF" w:rsidRDefault="0068175A" w:rsidP="0046366E">
            <w:pPr>
              <w:spacing w:line="276" w:lineRule="auto"/>
              <w:jc w:val="center"/>
              <w:rPr>
                <w:rFonts w:cs="Arial"/>
                <w:szCs w:val="20"/>
              </w:rPr>
            </w:pPr>
          </w:p>
        </w:tc>
      </w:tr>
      <w:tr w:rsidR="0068175A" w:rsidRPr="00824FFF" w14:paraId="3A61D169" w14:textId="77777777" w:rsidTr="0046366E">
        <w:trPr>
          <w:trHeight w:val="397"/>
        </w:trPr>
        <w:tc>
          <w:tcPr>
            <w:tcW w:w="1541" w:type="dxa"/>
            <w:shd w:val="clear" w:color="auto" w:fill="auto"/>
          </w:tcPr>
          <w:p w14:paraId="6D41B98B" w14:textId="77777777" w:rsidR="0068175A" w:rsidRPr="00824FFF" w:rsidRDefault="0068175A" w:rsidP="0046366E">
            <w:pPr>
              <w:spacing w:line="276" w:lineRule="auto"/>
              <w:rPr>
                <w:rFonts w:cs="Arial"/>
                <w:szCs w:val="20"/>
              </w:rPr>
            </w:pPr>
          </w:p>
        </w:tc>
        <w:tc>
          <w:tcPr>
            <w:tcW w:w="2253" w:type="dxa"/>
            <w:shd w:val="clear" w:color="auto" w:fill="auto"/>
          </w:tcPr>
          <w:p w14:paraId="0D780030"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CB038E7" w14:textId="77777777" w:rsidTr="0046366E">
              <w:trPr>
                <w:trHeight w:val="340"/>
                <w:jc w:val="center"/>
              </w:trPr>
              <w:tc>
                <w:tcPr>
                  <w:tcW w:w="227" w:type="dxa"/>
                  <w:shd w:val="clear" w:color="auto" w:fill="FFFFFF"/>
                  <w:vAlign w:val="center"/>
                </w:tcPr>
                <w:p w14:paraId="4FABDA1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EDBC94E"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C67A5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5066F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C8B329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321173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7834CBA"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3234F91" w14:textId="77777777" w:rsidR="0068175A" w:rsidRPr="00824FFF" w:rsidRDefault="0068175A" w:rsidP="0046366E">
                  <w:pPr>
                    <w:keepNext/>
                    <w:spacing w:line="276" w:lineRule="auto"/>
                    <w:jc w:val="center"/>
                    <w:outlineLvl w:val="3"/>
                    <w:rPr>
                      <w:b/>
                      <w:bCs/>
                    </w:rPr>
                  </w:pPr>
                </w:p>
              </w:tc>
            </w:tr>
          </w:tbl>
          <w:p w14:paraId="1F83DDD9"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95C89AD" w14:textId="77777777" w:rsidTr="0046366E">
              <w:trPr>
                <w:trHeight w:val="340"/>
                <w:jc w:val="center"/>
              </w:trPr>
              <w:tc>
                <w:tcPr>
                  <w:tcW w:w="227" w:type="dxa"/>
                  <w:shd w:val="clear" w:color="auto" w:fill="FFFFFF"/>
                  <w:vAlign w:val="center"/>
                </w:tcPr>
                <w:p w14:paraId="20E27ED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C28A9A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F00C08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AE6237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9EAE60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3870F3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F6013F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3E9BF4C" w14:textId="77777777" w:rsidR="0068175A" w:rsidRPr="00824FFF" w:rsidRDefault="0068175A" w:rsidP="0046366E">
                  <w:pPr>
                    <w:keepNext/>
                    <w:spacing w:line="276" w:lineRule="auto"/>
                    <w:jc w:val="center"/>
                    <w:outlineLvl w:val="3"/>
                    <w:rPr>
                      <w:b/>
                      <w:bCs/>
                    </w:rPr>
                  </w:pPr>
                </w:p>
              </w:tc>
            </w:tr>
          </w:tbl>
          <w:p w14:paraId="3E1A54C4"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1332AF69"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1A7FF835" w14:textId="77777777" w:rsidR="0068175A" w:rsidRPr="00824FFF" w:rsidRDefault="0068175A" w:rsidP="0046366E">
            <w:pPr>
              <w:spacing w:line="276" w:lineRule="auto"/>
              <w:jc w:val="center"/>
              <w:rPr>
                <w:rFonts w:cs="Arial"/>
                <w:szCs w:val="20"/>
              </w:rPr>
            </w:pPr>
          </w:p>
        </w:tc>
      </w:tr>
      <w:tr w:rsidR="0068175A" w:rsidRPr="00824FFF" w14:paraId="5815669D" w14:textId="77777777" w:rsidTr="0046366E">
        <w:trPr>
          <w:trHeight w:val="397"/>
        </w:trPr>
        <w:tc>
          <w:tcPr>
            <w:tcW w:w="1541" w:type="dxa"/>
            <w:shd w:val="clear" w:color="auto" w:fill="auto"/>
          </w:tcPr>
          <w:p w14:paraId="55AB7FE9" w14:textId="77777777" w:rsidR="0068175A" w:rsidRPr="00824FFF" w:rsidRDefault="0068175A" w:rsidP="0046366E">
            <w:pPr>
              <w:spacing w:line="276" w:lineRule="auto"/>
              <w:rPr>
                <w:rFonts w:cs="Arial"/>
                <w:szCs w:val="20"/>
              </w:rPr>
            </w:pPr>
          </w:p>
        </w:tc>
        <w:tc>
          <w:tcPr>
            <w:tcW w:w="2253" w:type="dxa"/>
            <w:shd w:val="clear" w:color="auto" w:fill="auto"/>
          </w:tcPr>
          <w:p w14:paraId="2F56F486"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9FA0E12" w14:textId="77777777" w:rsidTr="0046366E">
              <w:trPr>
                <w:trHeight w:val="340"/>
                <w:jc w:val="center"/>
              </w:trPr>
              <w:tc>
                <w:tcPr>
                  <w:tcW w:w="227" w:type="dxa"/>
                  <w:shd w:val="clear" w:color="auto" w:fill="FFFFFF"/>
                  <w:vAlign w:val="center"/>
                </w:tcPr>
                <w:p w14:paraId="35EF7B3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F56D23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0CB244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C3C912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A98CC8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EB09B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DE1335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337BA873" w14:textId="77777777" w:rsidR="0068175A" w:rsidRPr="00824FFF" w:rsidRDefault="0068175A" w:rsidP="0046366E">
                  <w:pPr>
                    <w:keepNext/>
                    <w:spacing w:line="276" w:lineRule="auto"/>
                    <w:jc w:val="center"/>
                    <w:outlineLvl w:val="3"/>
                    <w:rPr>
                      <w:b/>
                      <w:bCs/>
                    </w:rPr>
                  </w:pPr>
                </w:p>
              </w:tc>
            </w:tr>
          </w:tbl>
          <w:p w14:paraId="78FA92E7"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CFCF983" w14:textId="77777777" w:rsidTr="0046366E">
              <w:trPr>
                <w:trHeight w:val="340"/>
                <w:jc w:val="center"/>
              </w:trPr>
              <w:tc>
                <w:tcPr>
                  <w:tcW w:w="227" w:type="dxa"/>
                  <w:shd w:val="clear" w:color="auto" w:fill="FFFFFF"/>
                  <w:vAlign w:val="center"/>
                </w:tcPr>
                <w:p w14:paraId="3FE29F9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4123DA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AD3ED8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F4D624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6C0748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43D32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5089D7E"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68EBD32" w14:textId="77777777" w:rsidR="0068175A" w:rsidRPr="00824FFF" w:rsidRDefault="0068175A" w:rsidP="0046366E">
                  <w:pPr>
                    <w:keepNext/>
                    <w:spacing w:line="276" w:lineRule="auto"/>
                    <w:jc w:val="center"/>
                    <w:outlineLvl w:val="3"/>
                    <w:rPr>
                      <w:b/>
                      <w:bCs/>
                    </w:rPr>
                  </w:pPr>
                </w:p>
              </w:tc>
            </w:tr>
          </w:tbl>
          <w:p w14:paraId="4FFCE1F8"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375B698"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5EAB458" w14:textId="77777777" w:rsidR="0068175A" w:rsidRPr="00824FFF" w:rsidRDefault="0068175A" w:rsidP="0046366E">
            <w:pPr>
              <w:spacing w:line="276" w:lineRule="auto"/>
              <w:jc w:val="center"/>
              <w:rPr>
                <w:rFonts w:cs="Arial"/>
                <w:szCs w:val="20"/>
              </w:rPr>
            </w:pPr>
          </w:p>
        </w:tc>
      </w:tr>
      <w:tr w:rsidR="0068175A" w:rsidRPr="00824FFF" w14:paraId="0A5593AA" w14:textId="77777777" w:rsidTr="0046366E">
        <w:trPr>
          <w:trHeight w:val="397"/>
        </w:trPr>
        <w:tc>
          <w:tcPr>
            <w:tcW w:w="1541" w:type="dxa"/>
            <w:shd w:val="clear" w:color="auto" w:fill="auto"/>
          </w:tcPr>
          <w:p w14:paraId="480E7C49" w14:textId="77777777" w:rsidR="0068175A" w:rsidRPr="00824FFF" w:rsidRDefault="0068175A" w:rsidP="0046366E">
            <w:pPr>
              <w:spacing w:line="276" w:lineRule="auto"/>
              <w:rPr>
                <w:rFonts w:cs="Arial"/>
                <w:szCs w:val="20"/>
              </w:rPr>
            </w:pPr>
          </w:p>
        </w:tc>
        <w:tc>
          <w:tcPr>
            <w:tcW w:w="2253" w:type="dxa"/>
            <w:shd w:val="clear" w:color="auto" w:fill="auto"/>
          </w:tcPr>
          <w:p w14:paraId="6EC2E1E5" w14:textId="77777777" w:rsidR="0068175A" w:rsidRPr="00824FFF" w:rsidRDefault="0068175A" w:rsidP="0046366E">
            <w:pPr>
              <w:spacing w:line="276" w:lineRule="auto"/>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BB4B7D0" w14:textId="77777777" w:rsidTr="0046366E">
              <w:trPr>
                <w:trHeight w:val="340"/>
                <w:jc w:val="center"/>
              </w:trPr>
              <w:tc>
                <w:tcPr>
                  <w:tcW w:w="227" w:type="dxa"/>
                  <w:shd w:val="clear" w:color="auto" w:fill="FFFFFF"/>
                  <w:vAlign w:val="center"/>
                </w:tcPr>
                <w:p w14:paraId="456105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6107A4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12F8AA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7E5E2A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93437C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34C4F0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1802D1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D4F7127" w14:textId="77777777" w:rsidR="0068175A" w:rsidRPr="00824FFF" w:rsidRDefault="0068175A" w:rsidP="0046366E">
                  <w:pPr>
                    <w:keepNext/>
                    <w:spacing w:line="276" w:lineRule="auto"/>
                    <w:jc w:val="center"/>
                    <w:outlineLvl w:val="3"/>
                    <w:rPr>
                      <w:b/>
                      <w:bCs/>
                    </w:rPr>
                  </w:pPr>
                </w:p>
              </w:tc>
            </w:tr>
          </w:tbl>
          <w:p w14:paraId="5EFC8DD0"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FBCF3A9" w14:textId="77777777" w:rsidTr="0046366E">
              <w:trPr>
                <w:trHeight w:val="340"/>
                <w:jc w:val="center"/>
              </w:trPr>
              <w:tc>
                <w:tcPr>
                  <w:tcW w:w="227" w:type="dxa"/>
                  <w:shd w:val="clear" w:color="auto" w:fill="FFFFFF"/>
                  <w:vAlign w:val="center"/>
                </w:tcPr>
                <w:p w14:paraId="19D94A1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FFC32E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3A1DB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91CB3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2EEF5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4A123C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4E5E86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31174DB" w14:textId="77777777" w:rsidR="0068175A" w:rsidRPr="00824FFF" w:rsidRDefault="0068175A" w:rsidP="0046366E">
                  <w:pPr>
                    <w:keepNext/>
                    <w:spacing w:line="276" w:lineRule="auto"/>
                    <w:jc w:val="center"/>
                    <w:outlineLvl w:val="3"/>
                    <w:rPr>
                      <w:b/>
                      <w:bCs/>
                    </w:rPr>
                  </w:pPr>
                </w:p>
              </w:tc>
            </w:tr>
          </w:tbl>
          <w:p w14:paraId="0EDC8F36"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E6EC4FD"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3A87E47E" w14:textId="77777777" w:rsidR="0068175A" w:rsidRPr="00824FFF" w:rsidRDefault="0068175A" w:rsidP="0046366E">
            <w:pPr>
              <w:spacing w:line="276" w:lineRule="auto"/>
              <w:jc w:val="center"/>
              <w:rPr>
                <w:rFonts w:cs="Arial"/>
                <w:szCs w:val="20"/>
              </w:rPr>
            </w:pPr>
          </w:p>
        </w:tc>
      </w:tr>
      <w:tr w:rsidR="0068175A" w:rsidRPr="00824FFF" w14:paraId="430CA4BD" w14:textId="77777777" w:rsidTr="0046366E">
        <w:trPr>
          <w:trHeight w:val="397"/>
        </w:trPr>
        <w:tc>
          <w:tcPr>
            <w:tcW w:w="1541" w:type="dxa"/>
            <w:shd w:val="clear" w:color="auto" w:fill="auto"/>
            <w:vAlign w:val="center"/>
          </w:tcPr>
          <w:p w14:paraId="100E84BA"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18068E3E"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72F24192" w14:textId="77777777" w:rsidTr="0046366E">
              <w:trPr>
                <w:trHeight w:val="340"/>
                <w:jc w:val="center"/>
              </w:trPr>
              <w:tc>
                <w:tcPr>
                  <w:tcW w:w="227" w:type="dxa"/>
                  <w:shd w:val="clear" w:color="auto" w:fill="FFFFFF"/>
                  <w:vAlign w:val="center"/>
                </w:tcPr>
                <w:p w14:paraId="4E8B9C9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D0426C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351524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1CF26E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314E22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341E40"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179464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48AFBFF" w14:textId="77777777" w:rsidR="0068175A" w:rsidRPr="00824FFF" w:rsidRDefault="0068175A" w:rsidP="0046366E">
                  <w:pPr>
                    <w:keepNext/>
                    <w:spacing w:line="276" w:lineRule="auto"/>
                    <w:jc w:val="center"/>
                    <w:outlineLvl w:val="3"/>
                    <w:rPr>
                      <w:b/>
                      <w:bCs/>
                    </w:rPr>
                  </w:pPr>
                </w:p>
              </w:tc>
            </w:tr>
          </w:tbl>
          <w:p w14:paraId="52CA795F" w14:textId="77777777" w:rsidR="0068175A" w:rsidRPr="00824FFF" w:rsidRDefault="0068175A" w:rsidP="0046366E">
            <w:pPr>
              <w:keepNext/>
              <w:spacing w:line="276" w:lineRule="auto"/>
              <w:jc w:val="center"/>
              <w:outlineLvl w:val="3"/>
              <w:rPr>
                <w:b/>
                <w:bCs/>
              </w:rP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1947D6D" w14:textId="77777777" w:rsidTr="0046366E">
              <w:trPr>
                <w:trHeight w:val="340"/>
                <w:jc w:val="center"/>
              </w:trPr>
              <w:tc>
                <w:tcPr>
                  <w:tcW w:w="227" w:type="dxa"/>
                  <w:shd w:val="clear" w:color="auto" w:fill="FFFFFF"/>
                  <w:vAlign w:val="center"/>
                </w:tcPr>
                <w:p w14:paraId="3C9F0AC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C6C4E6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08996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EF242B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EF70E3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E9781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5B042F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6053A26" w14:textId="77777777" w:rsidR="0068175A" w:rsidRPr="00824FFF" w:rsidRDefault="0068175A" w:rsidP="0046366E">
                  <w:pPr>
                    <w:keepNext/>
                    <w:spacing w:line="276" w:lineRule="auto"/>
                    <w:jc w:val="center"/>
                    <w:outlineLvl w:val="3"/>
                    <w:rPr>
                      <w:b/>
                      <w:bCs/>
                    </w:rPr>
                  </w:pPr>
                </w:p>
              </w:tc>
            </w:tr>
          </w:tbl>
          <w:p w14:paraId="289C8C3A" w14:textId="77777777" w:rsidR="0068175A" w:rsidRPr="00824FFF" w:rsidRDefault="0068175A" w:rsidP="0046366E">
            <w:pPr>
              <w:keepNext/>
              <w:spacing w:line="276" w:lineRule="auto"/>
              <w:jc w:val="center"/>
              <w:outlineLvl w:val="3"/>
              <w:rPr>
                <w:b/>
                <w:bCs/>
              </w:rPr>
            </w:pPr>
          </w:p>
        </w:tc>
        <w:tc>
          <w:tcPr>
            <w:tcW w:w="1126" w:type="dxa"/>
            <w:tcBorders>
              <w:right w:val="single" w:sz="4" w:space="0" w:color="auto"/>
            </w:tcBorders>
            <w:shd w:val="clear" w:color="auto" w:fill="auto"/>
            <w:vAlign w:val="center"/>
          </w:tcPr>
          <w:p w14:paraId="18BC4771"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A0D80A3" w14:textId="77777777" w:rsidR="0068175A" w:rsidRPr="00824FFF" w:rsidRDefault="0068175A" w:rsidP="0046366E">
            <w:pPr>
              <w:spacing w:line="276" w:lineRule="auto"/>
              <w:jc w:val="center"/>
              <w:rPr>
                <w:rFonts w:cs="Arial"/>
                <w:szCs w:val="20"/>
              </w:rPr>
            </w:pPr>
          </w:p>
        </w:tc>
      </w:tr>
      <w:tr w:rsidR="0068175A" w:rsidRPr="00824FFF" w14:paraId="1BE28A46" w14:textId="77777777" w:rsidTr="0046366E">
        <w:trPr>
          <w:trHeight w:val="397"/>
        </w:trPr>
        <w:tc>
          <w:tcPr>
            <w:tcW w:w="1541" w:type="dxa"/>
            <w:shd w:val="clear" w:color="auto" w:fill="auto"/>
            <w:vAlign w:val="center"/>
          </w:tcPr>
          <w:p w14:paraId="5718B0FD"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694ABAF1"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C5FD76D" w14:textId="77777777" w:rsidTr="0046366E">
              <w:trPr>
                <w:trHeight w:val="340"/>
                <w:jc w:val="center"/>
              </w:trPr>
              <w:tc>
                <w:tcPr>
                  <w:tcW w:w="227" w:type="dxa"/>
                  <w:shd w:val="clear" w:color="auto" w:fill="FFFFFF"/>
                  <w:vAlign w:val="center"/>
                </w:tcPr>
                <w:p w14:paraId="72F2920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ED8242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4EED1E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8F6F1B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4A4DEA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FEF51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0DBC0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F2A990" w14:textId="77777777" w:rsidR="0068175A" w:rsidRPr="00824FFF" w:rsidRDefault="0068175A" w:rsidP="0046366E">
                  <w:pPr>
                    <w:keepNext/>
                    <w:spacing w:line="276" w:lineRule="auto"/>
                    <w:jc w:val="center"/>
                    <w:outlineLvl w:val="3"/>
                    <w:rPr>
                      <w:b/>
                      <w:bCs/>
                    </w:rPr>
                  </w:pPr>
                </w:p>
              </w:tc>
            </w:tr>
          </w:tbl>
          <w:p w14:paraId="73D82977"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A994448" w14:textId="77777777" w:rsidTr="0046366E">
              <w:trPr>
                <w:trHeight w:val="340"/>
                <w:jc w:val="center"/>
              </w:trPr>
              <w:tc>
                <w:tcPr>
                  <w:tcW w:w="227" w:type="dxa"/>
                  <w:shd w:val="clear" w:color="auto" w:fill="FFFFFF"/>
                  <w:vAlign w:val="center"/>
                </w:tcPr>
                <w:p w14:paraId="46BBB54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A25AF1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BA165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F6CD8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238C04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634CEF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F4A08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DBF9A90" w14:textId="77777777" w:rsidR="0068175A" w:rsidRPr="00824FFF" w:rsidRDefault="0068175A" w:rsidP="0046366E">
                  <w:pPr>
                    <w:keepNext/>
                    <w:spacing w:line="276" w:lineRule="auto"/>
                    <w:jc w:val="center"/>
                    <w:outlineLvl w:val="3"/>
                    <w:rPr>
                      <w:b/>
                      <w:bCs/>
                    </w:rPr>
                  </w:pPr>
                </w:p>
              </w:tc>
            </w:tr>
          </w:tbl>
          <w:p w14:paraId="34DD39F3"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2604F72C"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278B08EF" w14:textId="77777777" w:rsidR="0068175A" w:rsidRPr="00824FFF" w:rsidRDefault="0068175A" w:rsidP="0046366E">
            <w:pPr>
              <w:spacing w:line="276" w:lineRule="auto"/>
              <w:jc w:val="center"/>
              <w:rPr>
                <w:rFonts w:cs="Arial"/>
                <w:szCs w:val="20"/>
              </w:rPr>
            </w:pPr>
          </w:p>
        </w:tc>
      </w:tr>
      <w:tr w:rsidR="0068175A" w:rsidRPr="00824FFF" w14:paraId="084BDCFE" w14:textId="77777777" w:rsidTr="0046366E">
        <w:trPr>
          <w:trHeight w:val="397"/>
        </w:trPr>
        <w:tc>
          <w:tcPr>
            <w:tcW w:w="1541" w:type="dxa"/>
            <w:shd w:val="clear" w:color="auto" w:fill="auto"/>
            <w:vAlign w:val="center"/>
          </w:tcPr>
          <w:p w14:paraId="5CDF63EA"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0108E29A"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39D4805" w14:textId="77777777" w:rsidTr="0046366E">
              <w:trPr>
                <w:trHeight w:val="340"/>
                <w:jc w:val="center"/>
              </w:trPr>
              <w:tc>
                <w:tcPr>
                  <w:tcW w:w="227" w:type="dxa"/>
                  <w:shd w:val="clear" w:color="auto" w:fill="FFFFFF"/>
                  <w:vAlign w:val="center"/>
                </w:tcPr>
                <w:p w14:paraId="4CE9D23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132382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EA15A5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F1335C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F024D3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659D70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F9A23E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75FDC90" w14:textId="77777777" w:rsidR="0068175A" w:rsidRPr="00824FFF" w:rsidRDefault="0068175A" w:rsidP="0046366E">
                  <w:pPr>
                    <w:keepNext/>
                    <w:spacing w:line="276" w:lineRule="auto"/>
                    <w:jc w:val="center"/>
                    <w:outlineLvl w:val="3"/>
                    <w:rPr>
                      <w:b/>
                      <w:bCs/>
                    </w:rPr>
                  </w:pPr>
                </w:p>
              </w:tc>
            </w:tr>
          </w:tbl>
          <w:p w14:paraId="53E0BB23"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1C95564" w14:textId="77777777" w:rsidTr="0046366E">
              <w:trPr>
                <w:trHeight w:val="340"/>
                <w:jc w:val="center"/>
              </w:trPr>
              <w:tc>
                <w:tcPr>
                  <w:tcW w:w="227" w:type="dxa"/>
                  <w:shd w:val="clear" w:color="auto" w:fill="FFFFFF"/>
                  <w:vAlign w:val="center"/>
                </w:tcPr>
                <w:p w14:paraId="6F7806F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AFA54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F65026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1198F7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CA2B49C"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8F7845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A9DA66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D055CE3" w14:textId="77777777" w:rsidR="0068175A" w:rsidRPr="00824FFF" w:rsidRDefault="0068175A" w:rsidP="0046366E">
                  <w:pPr>
                    <w:keepNext/>
                    <w:spacing w:line="276" w:lineRule="auto"/>
                    <w:jc w:val="center"/>
                    <w:outlineLvl w:val="3"/>
                    <w:rPr>
                      <w:b/>
                      <w:bCs/>
                    </w:rPr>
                  </w:pPr>
                </w:p>
              </w:tc>
            </w:tr>
          </w:tbl>
          <w:p w14:paraId="03DDD0DF"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6FA2B1EE"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4F90FD22" w14:textId="77777777" w:rsidR="0068175A" w:rsidRPr="00824FFF" w:rsidRDefault="0068175A" w:rsidP="0046366E">
            <w:pPr>
              <w:spacing w:line="276" w:lineRule="auto"/>
              <w:jc w:val="center"/>
              <w:rPr>
                <w:rFonts w:cs="Arial"/>
                <w:szCs w:val="20"/>
              </w:rPr>
            </w:pPr>
          </w:p>
        </w:tc>
      </w:tr>
      <w:tr w:rsidR="0068175A" w:rsidRPr="00824FFF" w14:paraId="06633693" w14:textId="77777777" w:rsidTr="0046366E">
        <w:trPr>
          <w:trHeight w:val="397"/>
        </w:trPr>
        <w:tc>
          <w:tcPr>
            <w:tcW w:w="1541" w:type="dxa"/>
            <w:shd w:val="clear" w:color="auto" w:fill="auto"/>
            <w:vAlign w:val="center"/>
          </w:tcPr>
          <w:p w14:paraId="6169B55E"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2F5FC0B9"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F7B8B6B" w14:textId="77777777" w:rsidTr="0046366E">
              <w:trPr>
                <w:trHeight w:val="340"/>
                <w:jc w:val="center"/>
              </w:trPr>
              <w:tc>
                <w:tcPr>
                  <w:tcW w:w="227" w:type="dxa"/>
                  <w:shd w:val="clear" w:color="auto" w:fill="FFFFFF"/>
                  <w:vAlign w:val="center"/>
                </w:tcPr>
                <w:p w14:paraId="0771506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127298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672231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BA43B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BC57DA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2726143"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90A08E7"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1045D49" w14:textId="77777777" w:rsidR="0068175A" w:rsidRPr="00824FFF" w:rsidRDefault="0068175A" w:rsidP="0046366E">
                  <w:pPr>
                    <w:keepNext/>
                    <w:spacing w:line="276" w:lineRule="auto"/>
                    <w:jc w:val="center"/>
                    <w:outlineLvl w:val="3"/>
                    <w:rPr>
                      <w:b/>
                      <w:bCs/>
                    </w:rPr>
                  </w:pPr>
                </w:p>
              </w:tc>
            </w:tr>
          </w:tbl>
          <w:p w14:paraId="01A04FCE"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85833E9" w14:textId="77777777" w:rsidTr="0046366E">
              <w:trPr>
                <w:trHeight w:val="340"/>
                <w:jc w:val="center"/>
              </w:trPr>
              <w:tc>
                <w:tcPr>
                  <w:tcW w:w="227" w:type="dxa"/>
                  <w:shd w:val="clear" w:color="auto" w:fill="FFFFFF"/>
                  <w:vAlign w:val="center"/>
                </w:tcPr>
                <w:p w14:paraId="7E2253B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F1C6E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7687F3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EE5E92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2F4F0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F74D6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615968"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5AFE7B1" w14:textId="77777777" w:rsidR="0068175A" w:rsidRPr="00824FFF" w:rsidRDefault="0068175A" w:rsidP="0046366E">
                  <w:pPr>
                    <w:keepNext/>
                    <w:spacing w:line="276" w:lineRule="auto"/>
                    <w:jc w:val="center"/>
                    <w:outlineLvl w:val="3"/>
                    <w:rPr>
                      <w:b/>
                      <w:bCs/>
                    </w:rPr>
                  </w:pPr>
                </w:p>
              </w:tc>
            </w:tr>
          </w:tbl>
          <w:p w14:paraId="7ACC5DD6"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0D38E60A"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5ADDB485" w14:textId="77777777" w:rsidR="0068175A" w:rsidRPr="00824FFF" w:rsidRDefault="0068175A" w:rsidP="0046366E">
            <w:pPr>
              <w:spacing w:line="276" w:lineRule="auto"/>
              <w:jc w:val="center"/>
              <w:rPr>
                <w:rFonts w:cs="Arial"/>
                <w:szCs w:val="20"/>
              </w:rPr>
            </w:pPr>
          </w:p>
        </w:tc>
      </w:tr>
      <w:tr w:rsidR="0068175A" w:rsidRPr="00824FFF" w14:paraId="65A7E116" w14:textId="77777777" w:rsidTr="0046366E">
        <w:trPr>
          <w:trHeight w:val="397"/>
        </w:trPr>
        <w:tc>
          <w:tcPr>
            <w:tcW w:w="1541" w:type="dxa"/>
            <w:shd w:val="clear" w:color="auto" w:fill="auto"/>
            <w:vAlign w:val="center"/>
          </w:tcPr>
          <w:p w14:paraId="27315A3B" w14:textId="77777777" w:rsidR="0068175A" w:rsidRPr="00824FFF" w:rsidRDefault="0068175A" w:rsidP="0046366E">
            <w:pPr>
              <w:spacing w:line="276" w:lineRule="auto"/>
              <w:jc w:val="center"/>
              <w:rPr>
                <w:rFonts w:cs="Arial"/>
                <w:szCs w:val="20"/>
              </w:rPr>
            </w:pPr>
          </w:p>
        </w:tc>
        <w:tc>
          <w:tcPr>
            <w:tcW w:w="2253" w:type="dxa"/>
            <w:shd w:val="clear" w:color="auto" w:fill="auto"/>
            <w:vAlign w:val="center"/>
          </w:tcPr>
          <w:p w14:paraId="2B5F3F15" w14:textId="77777777" w:rsidR="0068175A" w:rsidRPr="00824FFF" w:rsidRDefault="0068175A" w:rsidP="0046366E">
            <w:pPr>
              <w:spacing w:line="276" w:lineRule="auto"/>
              <w:jc w:val="center"/>
              <w:rPr>
                <w:rFonts w:cs="Arial"/>
                <w:szCs w:val="20"/>
              </w:rPr>
            </w:pPr>
          </w:p>
        </w:tc>
        <w:tc>
          <w:tcPr>
            <w:tcW w:w="1780"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A49016B" w14:textId="77777777" w:rsidTr="0046366E">
              <w:trPr>
                <w:trHeight w:val="340"/>
                <w:jc w:val="center"/>
              </w:trPr>
              <w:tc>
                <w:tcPr>
                  <w:tcW w:w="227" w:type="dxa"/>
                  <w:shd w:val="clear" w:color="auto" w:fill="FFFFFF"/>
                  <w:vAlign w:val="center"/>
                </w:tcPr>
                <w:p w14:paraId="0003E49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06463A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4F8A0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46F3B7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A48612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C3604F"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5277B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DC85A9C" w14:textId="77777777" w:rsidR="0068175A" w:rsidRPr="00824FFF" w:rsidRDefault="0068175A" w:rsidP="0046366E">
                  <w:pPr>
                    <w:keepNext/>
                    <w:spacing w:line="276" w:lineRule="auto"/>
                    <w:jc w:val="center"/>
                    <w:outlineLvl w:val="3"/>
                    <w:rPr>
                      <w:b/>
                      <w:bCs/>
                    </w:rPr>
                  </w:pPr>
                </w:p>
              </w:tc>
            </w:tr>
          </w:tbl>
          <w:p w14:paraId="2DC82B55" w14:textId="77777777" w:rsidR="0068175A" w:rsidRPr="00824FFF" w:rsidRDefault="0068175A" w:rsidP="0046366E">
            <w:pPr>
              <w:spacing w:line="276" w:lineRule="auto"/>
              <w:jc w:val="center"/>
            </w:pPr>
          </w:p>
        </w:tc>
        <w:tc>
          <w:tcPr>
            <w:tcW w:w="1780"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B96FF62" w14:textId="77777777" w:rsidTr="0046366E">
              <w:trPr>
                <w:trHeight w:val="340"/>
                <w:jc w:val="center"/>
              </w:trPr>
              <w:tc>
                <w:tcPr>
                  <w:tcW w:w="227" w:type="dxa"/>
                  <w:shd w:val="clear" w:color="auto" w:fill="FFFFFF"/>
                  <w:vAlign w:val="center"/>
                </w:tcPr>
                <w:p w14:paraId="73331DF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B116E8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6C9731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95097C9"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DBEBD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6F3473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DFFAD9F"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44B47FC8" w14:textId="77777777" w:rsidR="0068175A" w:rsidRPr="00824FFF" w:rsidRDefault="0068175A" w:rsidP="0046366E">
                  <w:pPr>
                    <w:keepNext/>
                    <w:spacing w:line="276" w:lineRule="auto"/>
                    <w:jc w:val="center"/>
                    <w:outlineLvl w:val="3"/>
                    <w:rPr>
                      <w:b/>
                      <w:bCs/>
                    </w:rPr>
                  </w:pPr>
                </w:p>
              </w:tc>
            </w:tr>
          </w:tbl>
          <w:p w14:paraId="4AD049BD" w14:textId="77777777" w:rsidR="0068175A" w:rsidRPr="00824FFF" w:rsidRDefault="0068175A" w:rsidP="0046366E">
            <w:pPr>
              <w:spacing w:line="276" w:lineRule="auto"/>
              <w:jc w:val="center"/>
            </w:pPr>
          </w:p>
        </w:tc>
        <w:tc>
          <w:tcPr>
            <w:tcW w:w="1126" w:type="dxa"/>
            <w:tcBorders>
              <w:right w:val="single" w:sz="4" w:space="0" w:color="auto"/>
            </w:tcBorders>
            <w:shd w:val="clear" w:color="auto" w:fill="auto"/>
            <w:vAlign w:val="center"/>
          </w:tcPr>
          <w:p w14:paraId="33A9AA28" w14:textId="77777777" w:rsidR="0068175A" w:rsidRPr="00824FFF" w:rsidRDefault="0068175A" w:rsidP="0046366E">
            <w:pPr>
              <w:spacing w:line="276" w:lineRule="auto"/>
              <w:jc w:val="center"/>
              <w:rPr>
                <w:rFonts w:cs="Arial"/>
                <w:szCs w:val="20"/>
              </w:rPr>
            </w:pPr>
          </w:p>
        </w:tc>
        <w:tc>
          <w:tcPr>
            <w:tcW w:w="1126" w:type="dxa"/>
            <w:tcBorders>
              <w:left w:val="single" w:sz="4" w:space="0" w:color="auto"/>
              <w:right w:val="single" w:sz="4" w:space="0" w:color="auto"/>
            </w:tcBorders>
            <w:shd w:val="clear" w:color="auto" w:fill="auto"/>
            <w:vAlign w:val="center"/>
          </w:tcPr>
          <w:p w14:paraId="0EF199D9" w14:textId="77777777" w:rsidR="0068175A" w:rsidRPr="00824FFF" w:rsidRDefault="0068175A" w:rsidP="0046366E">
            <w:pPr>
              <w:spacing w:line="276" w:lineRule="auto"/>
              <w:jc w:val="center"/>
              <w:rPr>
                <w:rFonts w:cs="Arial"/>
                <w:szCs w:val="20"/>
              </w:rPr>
            </w:pPr>
          </w:p>
        </w:tc>
      </w:tr>
    </w:tbl>
    <w:p w14:paraId="7472FF3A" w14:textId="77777777" w:rsidR="0068175A" w:rsidRPr="00824FFF" w:rsidRDefault="0068175A" w:rsidP="0068175A">
      <w:pPr>
        <w:spacing w:line="276" w:lineRule="auto"/>
        <w:rPr>
          <w:rFonts w:cs="Arial"/>
          <w:bCs/>
          <w:iCs/>
          <w:szCs w:val="20"/>
        </w:rPr>
      </w:pPr>
    </w:p>
    <w:p w14:paraId="7AB64608" w14:textId="77777777" w:rsidR="0068175A" w:rsidRPr="00824FFF" w:rsidRDefault="0068175A" w:rsidP="0068175A">
      <w:pPr>
        <w:spacing w:line="276" w:lineRule="auto"/>
        <w:rPr>
          <w:rFonts w:cs="Arial"/>
          <w:bCs/>
          <w:iCs/>
          <w:szCs w:val="20"/>
        </w:rPr>
      </w:pPr>
      <w:r w:rsidRPr="00824FFF">
        <w:rPr>
          <w:rFonts w:cs="Arial"/>
          <w:bCs/>
          <w:iCs/>
          <w:szCs w:val="20"/>
        </w:rPr>
        <w:lastRenderedPageBreak/>
        <w:t>Trajanje prekinitve obdobja paše in razlog za prekinitev:</w:t>
      </w:r>
    </w:p>
    <w:p w14:paraId="3DA9ABC0" w14:textId="77777777" w:rsidR="0068175A" w:rsidRPr="00824FFF" w:rsidRDefault="0068175A" w:rsidP="0068175A">
      <w:pPr>
        <w:spacing w:line="276" w:lineRule="auto"/>
        <w:rPr>
          <w:rFonts w:cs="Arial"/>
          <w:bCs/>
          <w:iCs/>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552"/>
        <w:gridCol w:w="1701"/>
        <w:gridCol w:w="1701"/>
        <w:gridCol w:w="803"/>
        <w:gridCol w:w="803"/>
        <w:gridCol w:w="804"/>
      </w:tblGrid>
      <w:tr w:rsidR="0068175A" w:rsidRPr="00824FFF" w14:paraId="39A6E128" w14:textId="77777777" w:rsidTr="0046366E">
        <w:trPr>
          <w:trHeight w:val="397"/>
        </w:trPr>
        <w:tc>
          <w:tcPr>
            <w:tcW w:w="3227" w:type="dxa"/>
            <w:gridSpan w:val="2"/>
            <w:shd w:val="clear" w:color="auto" w:fill="EEECE1"/>
            <w:vAlign w:val="center"/>
          </w:tcPr>
          <w:p w14:paraId="312EAE8E" w14:textId="77777777" w:rsidR="0068175A" w:rsidRPr="00824FFF" w:rsidRDefault="0068175A" w:rsidP="0046366E">
            <w:pPr>
              <w:spacing w:line="276" w:lineRule="auto"/>
              <w:rPr>
                <w:rFonts w:cs="Arial"/>
                <w:b/>
                <w:szCs w:val="20"/>
              </w:rPr>
            </w:pPr>
            <w:r w:rsidRPr="00824FFF">
              <w:rPr>
                <w:rFonts w:cs="Arial"/>
                <w:b/>
                <w:szCs w:val="20"/>
              </w:rPr>
              <w:t>Identifikacijska številka živali</w:t>
            </w:r>
          </w:p>
        </w:tc>
        <w:tc>
          <w:tcPr>
            <w:tcW w:w="3402" w:type="dxa"/>
            <w:gridSpan w:val="2"/>
            <w:shd w:val="clear" w:color="auto" w:fill="EEECE1"/>
            <w:vAlign w:val="center"/>
          </w:tcPr>
          <w:p w14:paraId="66EB5433" w14:textId="77777777" w:rsidR="0068175A" w:rsidRPr="00824FFF" w:rsidRDefault="0068175A" w:rsidP="0046366E">
            <w:pPr>
              <w:spacing w:line="276" w:lineRule="auto"/>
              <w:jc w:val="center"/>
              <w:rPr>
                <w:rFonts w:cs="Arial"/>
                <w:b/>
                <w:szCs w:val="20"/>
              </w:rPr>
            </w:pPr>
            <w:r w:rsidRPr="00824FFF">
              <w:rPr>
                <w:rFonts w:cs="Arial"/>
                <w:b/>
                <w:szCs w:val="20"/>
              </w:rPr>
              <w:t>Trajanje prekinitve paše</w:t>
            </w:r>
          </w:p>
        </w:tc>
        <w:tc>
          <w:tcPr>
            <w:tcW w:w="2410" w:type="dxa"/>
            <w:gridSpan w:val="3"/>
            <w:shd w:val="clear" w:color="auto" w:fill="EEECE1"/>
            <w:vAlign w:val="center"/>
          </w:tcPr>
          <w:p w14:paraId="6D0A27D4" w14:textId="77777777" w:rsidR="0068175A" w:rsidRPr="00824FFF" w:rsidRDefault="0068175A" w:rsidP="0046366E">
            <w:pPr>
              <w:spacing w:line="276" w:lineRule="auto"/>
              <w:jc w:val="center"/>
              <w:rPr>
                <w:rFonts w:cs="Arial"/>
                <w:b/>
                <w:szCs w:val="20"/>
              </w:rPr>
            </w:pPr>
            <w:r w:rsidRPr="00824FFF">
              <w:rPr>
                <w:rFonts w:cs="Arial"/>
                <w:b/>
                <w:szCs w:val="20"/>
              </w:rPr>
              <w:t>Razlog za prekinitev paše</w:t>
            </w:r>
            <w:r>
              <w:rPr>
                <w:rFonts w:cs="Arial"/>
                <w:b/>
                <w:szCs w:val="20"/>
              </w:rPr>
              <w:t>*</w:t>
            </w:r>
          </w:p>
        </w:tc>
      </w:tr>
      <w:tr w:rsidR="0068175A" w:rsidRPr="00824FFF" w14:paraId="4B5E0420" w14:textId="77777777" w:rsidTr="0046366E">
        <w:trPr>
          <w:trHeight w:val="397"/>
        </w:trPr>
        <w:tc>
          <w:tcPr>
            <w:tcW w:w="675" w:type="dxa"/>
            <w:shd w:val="clear" w:color="auto" w:fill="EEECE1"/>
            <w:vAlign w:val="center"/>
          </w:tcPr>
          <w:p w14:paraId="5218A029" w14:textId="77777777" w:rsidR="0068175A" w:rsidRPr="00824FFF" w:rsidRDefault="0068175A" w:rsidP="0046366E">
            <w:pPr>
              <w:spacing w:line="276" w:lineRule="auto"/>
              <w:jc w:val="center"/>
              <w:rPr>
                <w:rFonts w:cs="Arial"/>
                <w:b/>
                <w:sz w:val="16"/>
              </w:rPr>
            </w:pPr>
            <w:r>
              <w:rPr>
                <w:rFonts w:cs="Arial"/>
                <w:b/>
                <w:sz w:val="16"/>
              </w:rPr>
              <w:t>k</w:t>
            </w:r>
            <w:r w:rsidRPr="00824FFF">
              <w:rPr>
                <w:rFonts w:cs="Arial"/>
                <w:b/>
                <w:sz w:val="16"/>
              </w:rPr>
              <w:t>oda drž.</w:t>
            </w:r>
          </w:p>
        </w:tc>
        <w:tc>
          <w:tcPr>
            <w:tcW w:w="2552" w:type="dxa"/>
            <w:shd w:val="clear" w:color="auto" w:fill="EEECE1"/>
            <w:vAlign w:val="center"/>
          </w:tcPr>
          <w:p w14:paraId="15C51C90" w14:textId="77777777" w:rsidR="0068175A" w:rsidRPr="00824FFF" w:rsidRDefault="0068175A" w:rsidP="0046366E">
            <w:pPr>
              <w:spacing w:line="276" w:lineRule="auto"/>
              <w:rPr>
                <w:rFonts w:cs="Arial"/>
                <w:b/>
                <w:szCs w:val="20"/>
              </w:rPr>
            </w:pPr>
            <w:r>
              <w:rPr>
                <w:rFonts w:cs="Arial"/>
                <w:b/>
                <w:szCs w:val="20"/>
              </w:rPr>
              <w:t>š</w:t>
            </w:r>
            <w:r w:rsidRPr="00824FFF">
              <w:rPr>
                <w:rFonts w:cs="Arial"/>
                <w:b/>
                <w:szCs w:val="20"/>
              </w:rPr>
              <w:t>tevilka živali</w:t>
            </w:r>
          </w:p>
        </w:tc>
        <w:tc>
          <w:tcPr>
            <w:tcW w:w="1701" w:type="dxa"/>
            <w:tcBorders>
              <w:right w:val="single" w:sz="4" w:space="0" w:color="auto"/>
            </w:tcBorders>
            <w:shd w:val="clear" w:color="auto" w:fill="EEECE1"/>
            <w:vAlign w:val="center"/>
          </w:tcPr>
          <w:p w14:paraId="45E587B8" w14:textId="77777777" w:rsidR="0068175A" w:rsidRPr="00824FFF" w:rsidRDefault="0068175A" w:rsidP="0046366E">
            <w:pPr>
              <w:spacing w:line="276" w:lineRule="auto"/>
              <w:jc w:val="center"/>
              <w:rPr>
                <w:rFonts w:cs="Arial"/>
                <w:b/>
                <w:szCs w:val="20"/>
              </w:rPr>
            </w:pPr>
            <w:r>
              <w:rPr>
                <w:rFonts w:cs="Arial"/>
                <w:b/>
                <w:szCs w:val="20"/>
              </w:rPr>
              <w:t>z</w:t>
            </w:r>
            <w:r w:rsidRPr="00824FFF">
              <w:rPr>
                <w:rFonts w:cs="Arial"/>
                <w:b/>
                <w:szCs w:val="20"/>
              </w:rPr>
              <w:t>ačetek</w:t>
            </w:r>
          </w:p>
        </w:tc>
        <w:tc>
          <w:tcPr>
            <w:tcW w:w="1701" w:type="dxa"/>
            <w:tcBorders>
              <w:left w:val="single" w:sz="4" w:space="0" w:color="auto"/>
            </w:tcBorders>
            <w:shd w:val="clear" w:color="auto" w:fill="EEECE1"/>
            <w:vAlign w:val="center"/>
          </w:tcPr>
          <w:p w14:paraId="11947BA8" w14:textId="77777777" w:rsidR="0068175A" w:rsidRPr="00824FFF" w:rsidRDefault="0068175A" w:rsidP="0046366E">
            <w:pPr>
              <w:spacing w:line="276" w:lineRule="auto"/>
              <w:ind w:left="115"/>
              <w:jc w:val="center"/>
              <w:rPr>
                <w:rFonts w:cs="Arial"/>
                <w:b/>
                <w:szCs w:val="20"/>
              </w:rPr>
            </w:pPr>
            <w:r>
              <w:rPr>
                <w:rFonts w:cs="Arial"/>
                <w:b/>
                <w:szCs w:val="20"/>
              </w:rPr>
              <w:t>k</w:t>
            </w:r>
            <w:r w:rsidRPr="00824FFF">
              <w:rPr>
                <w:rFonts w:cs="Arial"/>
                <w:b/>
                <w:szCs w:val="20"/>
              </w:rPr>
              <w:t>onec</w:t>
            </w:r>
          </w:p>
        </w:tc>
        <w:tc>
          <w:tcPr>
            <w:tcW w:w="803" w:type="dxa"/>
            <w:tcBorders>
              <w:right w:val="single" w:sz="4" w:space="0" w:color="auto"/>
            </w:tcBorders>
            <w:shd w:val="clear" w:color="auto" w:fill="EEECE1"/>
            <w:vAlign w:val="center"/>
          </w:tcPr>
          <w:p w14:paraId="08589F65" w14:textId="77777777" w:rsidR="0068175A" w:rsidRPr="00824FFF" w:rsidRDefault="0068175A" w:rsidP="0046366E">
            <w:pPr>
              <w:spacing w:line="276" w:lineRule="auto"/>
              <w:jc w:val="center"/>
              <w:rPr>
                <w:rFonts w:cs="Arial"/>
                <w:b/>
                <w:szCs w:val="20"/>
              </w:rPr>
            </w:pPr>
            <w:r w:rsidRPr="00824FFF">
              <w:rPr>
                <w:rFonts w:cs="Arial"/>
                <w:b/>
                <w:szCs w:val="20"/>
              </w:rPr>
              <w:t>A</w:t>
            </w:r>
          </w:p>
        </w:tc>
        <w:tc>
          <w:tcPr>
            <w:tcW w:w="803" w:type="dxa"/>
            <w:tcBorders>
              <w:left w:val="single" w:sz="4" w:space="0" w:color="auto"/>
              <w:right w:val="single" w:sz="4" w:space="0" w:color="auto"/>
            </w:tcBorders>
            <w:shd w:val="clear" w:color="auto" w:fill="EEECE1"/>
            <w:vAlign w:val="center"/>
          </w:tcPr>
          <w:p w14:paraId="4AE7A47B" w14:textId="77777777" w:rsidR="0068175A" w:rsidRPr="00824FFF" w:rsidRDefault="0068175A" w:rsidP="0046366E">
            <w:pPr>
              <w:spacing w:line="276" w:lineRule="auto"/>
              <w:jc w:val="center"/>
              <w:rPr>
                <w:rFonts w:cs="Arial"/>
                <w:b/>
                <w:szCs w:val="20"/>
              </w:rPr>
            </w:pPr>
            <w:r w:rsidRPr="00824FFF">
              <w:rPr>
                <w:rFonts w:cs="Arial"/>
                <w:b/>
                <w:szCs w:val="20"/>
              </w:rPr>
              <w:t>B</w:t>
            </w:r>
          </w:p>
        </w:tc>
        <w:tc>
          <w:tcPr>
            <w:tcW w:w="804" w:type="dxa"/>
            <w:tcBorders>
              <w:left w:val="single" w:sz="4" w:space="0" w:color="auto"/>
            </w:tcBorders>
            <w:shd w:val="clear" w:color="auto" w:fill="EEECE1"/>
            <w:vAlign w:val="center"/>
          </w:tcPr>
          <w:p w14:paraId="339DE4C4" w14:textId="77777777" w:rsidR="0068175A" w:rsidRPr="00824FFF" w:rsidRDefault="0068175A" w:rsidP="0046366E">
            <w:pPr>
              <w:spacing w:line="276" w:lineRule="auto"/>
              <w:jc w:val="center"/>
              <w:rPr>
                <w:rFonts w:cs="Arial"/>
                <w:b/>
                <w:szCs w:val="20"/>
              </w:rPr>
            </w:pPr>
            <w:r w:rsidRPr="00824FFF">
              <w:rPr>
                <w:rFonts w:cs="Arial"/>
                <w:b/>
                <w:szCs w:val="20"/>
              </w:rPr>
              <w:t>C</w:t>
            </w:r>
          </w:p>
        </w:tc>
      </w:tr>
      <w:tr w:rsidR="0068175A" w:rsidRPr="00824FFF" w14:paraId="49CF416E" w14:textId="77777777" w:rsidTr="0046366E">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68175A" w:rsidRPr="00824FFF" w14:paraId="04CBCCD7" w14:textId="77777777" w:rsidTr="0046366E">
              <w:trPr>
                <w:cantSplit/>
                <w:trHeight w:val="340"/>
                <w:jc w:val="center"/>
              </w:trPr>
              <w:tc>
                <w:tcPr>
                  <w:tcW w:w="240" w:type="dxa"/>
                  <w:shd w:val="clear" w:color="auto" w:fill="FFFFFF"/>
                  <w:vAlign w:val="center"/>
                </w:tcPr>
                <w:p w14:paraId="70D1200E" w14:textId="77777777" w:rsidR="0068175A" w:rsidRPr="00824FFF" w:rsidRDefault="0068175A" w:rsidP="0046366E">
                  <w:pPr>
                    <w:keepNext/>
                    <w:spacing w:line="276" w:lineRule="auto"/>
                    <w:jc w:val="center"/>
                    <w:outlineLvl w:val="3"/>
                    <w:rPr>
                      <w:rFonts w:cs="Arial"/>
                      <w:b/>
                      <w:bCs/>
                    </w:rPr>
                  </w:pPr>
                </w:p>
              </w:tc>
              <w:tc>
                <w:tcPr>
                  <w:tcW w:w="240" w:type="dxa"/>
                  <w:shd w:val="clear" w:color="auto" w:fill="FFFFFF"/>
                  <w:vAlign w:val="center"/>
                </w:tcPr>
                <w:p w14:paraId="21C7B086" w14:textId="77777777" w:rsidR="0068175A" w:rsidRPr="00824FFF" w:rsidRDefault="0068175A" w:rsidP="0046366E">
                  <w:pPr>
                    <w:keepNext/>
                    <w:spacing w:line="276" w:lineRule="auto"/>
                    <w:jc w:val="center"/>
                    <w:outlineLvl w:val="3"/>
                    <w:rPr>
                      <w:rFonts w:cs="Arial"/>
                      <w:b/>
                      <w:bCs/>
                    </w:rPr>
                  </w:pPr>
                </w:p>
              </w:tc>
            </w:tr>
          </w:tbl>
          <w:p w14:paraId="197E0483" w14:textId="77777777" w:rsidR="0068175A" w:rsidRPr="00824FFF" w:rsidRDefault="0068175A" w:rsidP="0046366E">
            <w:pPr>
              <w:spacing w:line="276" w:lineRule="auto"/>
              <w:jc w:val="center"/>
              <w:rPr>
                <w:rFonts w:cs="Arial"/>
                <w:szCs w:val="20"/>
              </w:rP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68175A" w:rsidRPr="00824FFF" w14:paraId="4D458C58" w14:textId="77777777" w:rsidTr="0046366E">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127FD61B" w14:textId="77777777" w:rsidR="0068175A" w:rsidRPr="00824FFF" w:rsidRDefault="0068175A" w:rsidP="0046366E">
                  <w:pPr>
                    <w:keepNext/>
                    <w:tabs>
                      <w:tab w:val="left" w:pos="3598"/>
                    </w:tabs>
                    <w:spacing w:line="276" w:lineRule="auto"/>
                    <w:jc w:val="center"/>
                    <w:outlineLvl w:val="3"/>
                    <w:rPr>
                      <w:rFonts w:cs="Arial"/>
                      <w:b/>
                      <w:bCs/>
                    </w:rPr>
                  </w:pPr>
                </w:p>
              </w:tc>
            </w:tr>
          </w:tbl>
          <w:p w14:paraId="0025F133" w14:textId="77777777" w:rsidR="0068175A" w:rsidRPr="00824FFF" w:rsidRDefault="0068175A" w:rsidP="0046366E">
            <w:pPr>
              <w:spacing w:line="276" w:lineRule="auto"/>
              <w:jc w:val="center"/>
              <w:rPr>
                <w:rFonts w:cs="Arial"/>
                <w:szCs w:val="20"/>
              </w:rP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3E19913" w14:textId="77777777" w:rsidTr="0046366E">
              <w:trPr>
                <w:trHeight w:val="340"/>
                <w:jc w:val="center"/>
              </w:trPr>
              <w:tc>
                <w:tcPr>
                  <w:tcW w:w="227" w:type="dxa"/>
                  <w:shd w:val="clear" w:color="auto" w:fill="FFFFFF"/>
                  <w:vAlign w:val="center"/>
                </w:tcPr>
                <w:p w14:paraId="4AA2F43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87FAEC8"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611DDB"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C2FCF3"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86EDE6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57E80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6CDB4A"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62566B3" w14:textId="77777777" w:rsidR="0068175A" w:rsidRPr="00824FFF" w:rsidRDefault="0068175A" w:rsidP="0046366E">
                  <w:pPr>
                    <w:keepNext/>
                    <w:spacing w:line="276" w:lineRule="auto"/>
                    <w:jc w:val="center"/>
                    <w:outlineLvl w:val="3"/>
                    <w:rPr>
                      <w:b/>
                      <w:bCs/>
                    </w:rPr>
                  </w:pPr>
                </w:p>
              </w:tc>
            </w:tr>
          </w:tbl>
          <w:p w14:paraId="70BA42A5" w14:textId="77777777" w:rsidR="0068175A" w:rsidRPr="00824FFF" w:rsidRDefault="0068175A" w:rsidP="0046366E">
            <w:pPr>
              <w:spacing w:line="276" w:lineRule="auto"/>
              <w:jc w:val="center"/>
              <w:rPr>
                <w:rFonts w:cs="Arial"/>
                <w:szCs w:val="20"/>
              </w:rP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51335F9" w14:textId="77777777" w:rsidTr="0046366E">
              <w:trPr>
                <w:trHeight w:val="340"/>
                <w:jc w:val="center"/>
              </w:trPr>
              <w:tc>
                <w:tcPr>
                  <w:tcW w:w="227" w:type="dxa"/>
                  <w:shd w:val="clear" w:color="auto" w:fill="FFFFFF"/>
                  <w:vAlign w:val="center"/>
                </w:tcPr>
                <w:p w14:paraId="349B9E7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11C06A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B37844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D9F18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12C2A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1C30E0A"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2FE490A"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7044A8F8" w14:textId="77777777" w:rsidR="0068175A" w:rsidRPr="00824FFF" w:rsidRDefault="0068175A" w:rsidP="0046366E">
                  <w:pPr>
                    <w:keepNext/>
                    <w:spacing w:line="276" w:lineRule="auto"/>
                    <w:jc w:val="center"/>
                    <w:outlineLvl w:val="3"/>
                    <w:rPr>
                      <w:b/>
                      <w:bCs/>
                    </w:rPr>
                  </w:pPr>
                </w:p>
              </w:tc>
            </w:tr>
          </w:tbl>
          <w:p w14:paraId="1D0A5006" w14:textId="77777777" w:rsidR="0068175A" w:rsidRPr="00824FFF" w:rsidRDefault="0068175A" w:rsidP="0046366E">
            <w:pPr>
              <w:spacing w:line="276" w:lineRule="auto"/>
              <w:jc w:val="center"/>
              <w:rPr>
                <w:rFonts w:cs="Arial"/>
                <w:szCs w:val="20"/>
              </w:rPr>
            </w:pPr>
          </w:p>
        </w:tc>
        <w:tc>
          <w:tcPr>
            <w:tcW w:w="803" w:type="dxa"/>
            <w:tcBorders>
              <w:right w:val="single" w:sz="4" w:space="0" w:color="auto"/>
            </w:tcBorders>
            <w:shd w:val="clear" w:color="auto" w:fill="auto"/>
            <w:vAlign w:val="center"/>
          </w:tcPr>
          <w:p w14:paraId="2FACC35B" w14:textId="77777777" w:rsidR="0068175A" w:rsidRPr="00824FFF" w:rsidRDefault="0068175A" w:rsidP="0046366E">
            <w:pPr>
              <w:spacing w:line="276" w:lineRule="auto"/>
              <w:jc w:val="center"/>
              <w:rPr>
                <w:rFonts w:cs="Arial"/>
                <w:szCs w:val="20"/>
              </w:rPr>
            </w:pPr>
          </w:p>
        </w:tc>
        <w:tc>
          <w:tcPr>
            <w:tcW w:w="803" w:type="dxa"/>
            <w:tcBorders>
              <w:left w:val="single" w:sz="4" w:space="0" w:color="auto"/>
              <w:right w:val="single" w:sz="4" w:space="0" w:color="auto"/>
            </w:tcBorders>
            <w:shd w:val="clear" w:color="auto" w:fill="auto"/>
            <w:vAlign w:val="center"/>
          </w:tcPr>
          <w:p w14:paraId="11CF5759" w14:textId="77777777" w:rsidR="0068175A" w:rsidRPr="00824FFF" w:rsidRDefault="0068175A" w:rsidP="0046366E">
            <w:pPr>
              <w:spacing w:line="276" w:lineRule="auto"/>
              <w:jc w:val="center"/>
              <w:rPr>
                <w:rFonts w:cs="Arial"/>
                <w:szCs w:val="20"/>
              </w:rPr>
            </w:pPr>
          </w:p>
        </w:tc>
        <w:tc>
          <w:tcPr>
            <w:tcW w:w="804" w:type="dxa"/>
            <w:tcBorders>
              <w:left w:val="single" w:sz="4" w:space="0" w:color="auto"/>
            </w:tcBorders>
            <w:shd w:val="clear" w:color="auto" w:fill="auto"/>
            <w:vAlign w:val="center"/>
          </w:tcPr>
          <w:p w14:paraId="5A56AA47" w14:textId="77777777" w:rsidR="0068175A" w:rsidRPr="00824FFF" w:rsidRDefault="0068175A" w:rsidP="0046366E">
            <w:pPr>
              <w:spacing w:line="276" w:lineRule="auto"/>
              <w:jc w:val="center"/>
              <w:rPr>
                <w:rFonts w:cs="Arial"/>
                <w:szCs w:val="20"/>
              </w:rPr>
            </w:pPr>
          </w:p>
        </w:tc>
      </w:tr>
      <w:tr w:rsidR="0068175A" w:rsidRPr="00824FFF" w14:paraId="549C33BA" w14:textId="77777777" w:rsidTr="0046366E">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68175A" w:rsidRPr="00824FFF" w14:paraId="0A9D8EA2" w14:textId="77777777" w:rsidTr="0046366E">
              <w:trPr>
                <w:cantSplit/>
                <w:trHeight w:val="340"/>
                <w:jc w:val="center"/>
              </w:trPr>
              <w:tc>
                <w:tcPr>
                  <w:tcW w:w="240" w:type="dxa"/>
                  <w:shd w:val="clear" w:color="auto" w:fill="FFFFFF"/>
                  <w:vAlign w:val="center"/>
                </w:tcPr>
                <w:p w14:paraId="2F0DF86C" w14:textId="77777777" w:rsidR="0068175A" w:rsidRPr="00824FFF" w:rsidRDefault="0068175A" w:rsidP="0046366E">
                  <w:pPr>
                    <w:keepNext/>
                    <w:spacing w:line="276" w:lineRule="auto"/>
                    <w:jc w:val="center"/>
                    <w:outlineLvl w:val="3"/>
                    <w:rPr>
                      <w:rFonts w:cs="Arial"/>
                      <w:b/>
                      <w:bCs/>
                    </w:rPr>
                  </w:pPr>
                </w:p>
              </w:tc>
              <w:tc>
                <w:tcPr>
                  <w:tcW w:w="240" w:type="dxa"/>
                  <w:shd w:val="clear" w:color="auto" w:fill="FFFFFF"/>
                  <w:vAlign w:val="center"/>
                </w:tcPr>
                <w:p w14:paraId="46000A72" w14:textId="77777777" w:rsidR="0068175A" w:rsidRPr="00824FFF" w:rsidRDefault="0068175A" w:rsidP="0046366E">
                  <w:pPr>
                    <w:keepNext/>
                    <w:spacing w:line="276" w:lineRule="auto"/>
                    <w:jc w:val="center"/>
                    <w:outlineLvl w:val="3"/>
                    <w:rPr>
                      <w:rFonts w:cs="Arial"/>
                      <w:b/>
                      <w:bCs/>
                    </w:rPr>
                  </w:pPr>
                </w:p>
              </w:tc>
            </w:tr>
          </w:tbl>
          <w:p w14:paraId="5975A0CF" w14:textId="77777777" w:rsidR="0068175A" w:rsidRPr="00824FFF" w:rsidRDefault="0068175A" w:rsidP="0046366E">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68175A" w:rsidRPr="00824FFF" w14:paraId="75DFE2C5" w14:textId="77777777" w:rsidTr="0046366E">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10A71BBD" w14:textId="77777777" w:rsidR="0068175A" w:rsidRPr="00824FFF" w:rsidRDefault="0068175A" w:rsidP="0046366E">
                  <w:pPr>
                    <w:keepNext/>
                    <w:tabs>
                      <w:tab w:val="left" w:pos="3598"/>
                    </w:tabs>
                    <w:spacing w:line="276" w:lineRule="auto"/>
                    <w:jc w:val="center"/>
                    <w:outlineLvl w:val="3"/>
                    <w:rPr>
                      <w:rFonts w:cs="Arial"/>
                      <w:b/>
                      <w:bCs/>
                    </w:rPr>
                  </w:pPr>
                </w:p>
              </w:tc>
            </w:tr>
          </w:tbl>
          <w:p w14:paraId="290B99DA" w14:textId="77777777" w:rsidR="0068175A" w:rsidRPr="00824FFF" w:rsidRDefault="0068175A" w:rsidP="0046366E">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D0B3650" w14:textId="77777777" w:rsidTr="0046366E">
              <w:trPr>
                <w:trHeight w:val="340"/>
                <w:jc w:val="center"/>
              </w:trPr>
              <w:tc>
                <w:tcPr>
                  <w:tcW w:w="227" w:type="dxa"/>
                  <w:shd w:val="clear" w:color="auto" w:fill="FFFFFF"/>
                  <w:vAlign w:val="center"/>
                </w:tcPr>
                <w:p w14:paraId="3D1A047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A29C230"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F0B826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7978B62"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CAE4C7"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1B7664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DBB6A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6EFA8D4A" w14:textId="77777777" w:rsidR="0068175A" w:rsidRPr="00824FFF" w:rsidRDefault="0068175A" w:rsidP="0046366E">
                  <w:pPr>
                    <w:keepNext/>
                    <w:spacing w:line="276" w:lineRule="auto"/>
                    <w:jc w:val="center"/>
                    <w:outlineLvl w:val="3"/>
                    <w:rPr>
                      <w:b/>
                      <w:bCs/>
                    </w:rPr>
                  </w:pPr>
                </w:p>
              </w:tc>
            </w:tr>
          </w:tbl>
          <w:p w14:paraId="522F5A3A" w14:textId="77777777" w:rsidR="0068175A" w:rsidRPr="00824FFF" w:rsidRDefault="0068175A" w:rsidP="0046366E">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C4FD840" w14:textId="77777777" w:rsidTr="0046366E">
              <w:trPr>
                <w:trHeight w:val="340"/>
                <w:jc w:val="center"/>
              </w:trPr>
              <w:tc>
                <w:tcPr>
                  <w:tcW w:w="227" w:type="dxa"/>
                  <w:shd w:val="clear" w:color="auto" w:fill="FFFFFF"/>
                  <w:vAlign w:val="center"/>
                </w:tcPr>
                <w:p w14:paraId="7DA541A0"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7D3A02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CB4740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D310CC"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938320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6BE53C05"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43C6C19"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D0BE4A8" w14:textId="77777777" w:rsidR="0068175A" w:rsidRPr="00824FFF" w:rsidRDefault="0068175A" w:rsidP="0046366E">
                  <w:pPr>
                    <w:keepNext/>
                    <w:spacing w:line="276" w:lineRule="auto"/>
                    <w:jc w:val="center"/>
                    <w:outlineLvl w:val="3"/>
                    <w:rPr>
                      <w:b/>
                      <w:bCs/>
                    </w:rPr>
                  </w:pPr>
                </w:p>
              </w:tc>
            </w:tr>
          </w:tbl>
          <w:p w14:paraId="5E27D335" w14:textId="77777777" w:rsidR="0068175A" w:rsidRPr="00824FFF" w:rsidRDefault="0068175A" w:rsidP="0046366E">
            <w:pPr>
              <w:spacing w:line="276" w:lineRule="auto"/>
              <w:jc w:val="center"/>
            </w:pPr>
          </w:p>
        </w:tc>
        <w:tc>
          <w:tcPr>
            <w:tcW w:w="803" w:type="dxa"/>
            <w:tcBorders>
              <w:right w:val="single" w:sz="4" w:space="0" w:color="auto"/>
            </w:tcBorders>
            <w:shd w:val="clear" w:color="auto" w:fill="auto"/>
            <w:vAlign w:val="center"/>
          </w:tcPr>
          <w:p w14:paraId="38DE8ECB" w14:textId="77777777" w:rsidR="0068175A" w:rsidRPr="00824FFF" w:rsidRDefault="0068175A" w:rsidP="0046366E">
            <w:pPr>
              <w:spacing w:line="276" w:lineRule="auto"/>
              <w:jc w:val="center"/>
              <w:rPr>
                <w:rFonts w:cs="Arial"/>
                <w:szCs w:val="20"/>
              </w:rPr>
            </w:pPr>
          </w:p>
        </w:tc>
        <w:tc>
          <w:tcPr>
            <w:tcW w:w="803" w:type="dxa"/>
            <w:tcBorders>
              <w:left w:val="single" w:sz="4" w:space="0" w:color="auto"/>
              <w:right w:val="single" w:sz="4" w:space="0" w:color="auto"/>
            </w:tcBorders>
            <w:shd w:val="clear" w:color="auto" w:fill="auto"/>
            <w:vAlign w:val="center"/>
          </w:tcPr>
          <w:p w14:paraId="4D18C2DC" w14:textId="77777777" w:rsidR="0068175A" w:rsidRPr="00824FFF" w:rsidRDefault="0068175A" w:rsidP="0046366E">
            <w:pPr>
              <w:spacing w:line="276" w:lineRule="auto"/>
              <w:jc w:val="center"/>
              <w:rPr>
                <w:rFonts w:cs="Arial"/>
                <w:szCs w:val="20"/>
              </w:rPr>
            </w:pPr>
          </w:p>
        </w:tc>
        <w:tc>
          <w:tcPr>
            <w:tcW w:w="804" w:type="dxa"/>
            <w:tcBorders>
              <w:left w:val="single" w:sz="4" w:space="0" w:color="auto"/>
            </w:tcBorders>
            <w:shd w:val="clear" w:color="auto" w:fill="auto"/>
            <w:vAlign w:val="center"/>
          </w:tcPr>
          <w:p w14:paraId="49F845D7" w14:textId="77777777" w:rsidR="0068175A" w:rsidRPr="00824FFF" w:rsidRDefault="0068175A" w:rsidP="0046366E">
            <w:pPr>
              <w:spacing w:line="276" w:lineRule="auto"/>
              <w:jc w:val="center"/>
              <w:rPr>
                <w:rFonts w:cs="Arial"/>
                <w:szCs w:val="20"/>
              </w:rPr>
            </w:pPr>
          </w:p>
        </w:tc>
      </w:tr>
      <w:tr w:rsidR="0068175A" w:rsidRPr="00824FFF" w14:paraId="1E27AEF5" w14:textId="77777777" w:rsidTr="0046366E">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68175A" w:rsidRPr="00824FFF" w14:paraId="00C327C0" w14:textId="77777777" w:rsidTr="0046366E">
              <w:trPr>
                <w:cantSplit/>
                <w:trHeight w:val="340"/>
                <w:jc w:val="center"/>
              </w:trPr>
              <w:tc>
                <w:tcPr>
                  <w:tcW w:w="240" w:type="dxa"/>
                  <w:shd w:val="clear" w:color="auto" w:fill="FFFFFF"/>
                  <w:vAlign w:val="center"/>
                </w:tcPr>
                <w:p w14:paraId="0779529F" w14:textId="77777777" w:rsidR="0068175A" w:rsidRPr="00824FFF" w:rsidRDefault="0068175A" w:rsidP="0046366E">
                  <w:pPr>
                    <w:keepNext/>
                    <w:spacing w:line="276" w:lineRule="auto"/>
                    <w:jc w:val="center"/>
                    <w:outlineLvl w:val="3"/>
                    <w:rPr>
                      <w:rFonts w:cs="Arial"/>
                      <w:b/>
                      <w:bCs/>
                    </w:rPr>
                  </w:pPr>
                </w:p>
              </w:tc>
              <w:tc>
                <w:tcPr>
                  <w:tcW w:w="240" w:type="dxa"/>
                  <w:shd w:val="clear" w:color="auto" w:fill="FFFFFF"/>
                  <w:vAlign w:val="center"/>
                </w:tcPr>
                <w:p w14:paraId="54634E64" w14:textId="77777777" w:rsidR="0068175A" w:rsidRPr="00824FFF" w:rsidRDefault="0068175A" w:rsidP="0046366E">
                  <w:pPr>
                    <w:keepNext/>
                    <w:spacing w:line="276" w:lineRule="auto"/>
                    <w:jc w:val="center"/>
                    <w:outlineLvl w:val="3"/>
                    <w:rPr>
                      <w:rFonts w:cs="Arial"/>
                      <w:b/>
                      <w:bCs/>
                    </w:rPr>
                  </w:pPr>
                </w:p>
              </w:tc>
            </w:tr>
          </w:tbl>
          <w:p w14:paraId="59D8A6EC" w14:textId="77777777" w:rsidR="0068175A" w:rsidRPr="00824FFF" w:rsidRDefault="0068175A" w:rsidP="0046366E">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68175A" w:rsidRPr="00824FFF" w14:paraId="7D593FF0" w14:textId="77777777" w:rsidTr="0046366E">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67889216" w14:textId="77777777" w:rsidR="0068175A" w:rsidRPr="00824FFF" w:rsidRDefault="0068175A" w:rsidP="0046366E">
                  <w:pPr>
                    <w:keepNext/>
                    <w:tabs>
                      <w:tab w:val="left" w:pos="3598"/>
                    </w:tabs>
                    <w:spacing w:line="276" w:lineRule="auto"/>
                    <w:jc w:val="center"/>
                    <w:outlineLvl w:val="3"/>
                    <w:rPr>
                      <w:rFonts w:cs="Arial"/>
                      <w:b/>
                      <w:bCs/>
                    </w:rPr>
                  </w:pPr>
                </w:p>
              </w:tc>
            </w:tr>
          </w:tbl>
          <w:p w14:paraId="63F6D43E" w14:textId="77777777" w:rsidR="0068175A" w:rsidRPr="00824FFF" w:rsidRDefault="0068175A" w:rsidP="0046366E">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1C93D553" w14:textId="77777777" w:rsidTr="0046366E">
              <w:trPr>
                <w:trHeight w:val="340"/>
                <w:jc w:val="center"/>
              </w:trPr>
              <w:tc>
                <w:tcPr>
                  <w:tcW w:w="227" w:type="dxa"/>
                  <w:shd w:val="clear" w:color="auto" w:fill="FFFFFF"/>
                  <w:vAlign w:val="center"/>
                </w:tcPr>
                <w:p w14:paraId="0F394AAF"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3F2CE3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4DE58D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022A4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B1CFC9F"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145242"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0A45011"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AA08ED2" w14:textId="77777777" w:rsidR="0068175A" w:rsidRPr="00824FFF" w:rsidRDefault="0068175A" w:rsidP="0046366E">
                  <w:pPr>
                    <w:keepNext/>
                    <w:spacing w:line="276" w:lineRule="auto"/>
                    <w:jc w:val="center"/>
                    <w:outlineLvl w:val="3"/>
                    <w:rPr>
                      <w:b/>
                      <w:bCs/>
                    </w:rPr>
                  </w:pPr>
                </w:p>
              </w:tc>
            </w:tr>
          </w:tbl>
          <w:p w14:paraId="6E6B8C1E" w14:textId="77777777" w:rsidR="0068175A" w:rsidRPr="00824FFF" w:rsidRDefault="0068175A" w:rsidP="0046366E">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C03E8AE" w14:textId="77777777" w:rsidTr="0046366E">
              <w:trPr>
                <w:trHeight w:val="340"/>
                <w:jc w:val="center"/>
              </w:trPr>
              <w:tc>
                <w:tcPr>
                  <w:tcW w:w="227" w:type="dxa"/>
                  <w:shd w:val="clear" w:color="auto" w:fill="FFFFFF"/>
                  <w:vAlign w:val="center"/>
                </w:tcPr>
                <w:p w14:paraId="2EEB593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5CAE981"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46CAEC4"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87951D1"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144BD1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25178A2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1BCFBD"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2CFD49C5" w14:textId="77777777" w:rsidR="0068175A" w:rsidRPr="00824FFF" w:rsidRDefault="0068175A" w:rsidP="0046366E">
                  <w:pPr>
                    <w:keepNext/>
                    <w:spacing w:line="276" w:lineRule="auto"/>
                    <w:jc w:val="center"/>
                    <w:outlineLvl w:val="3"/>
                    <w:rPr>
                      <w:b/>
                      <w:bCs/>
                    </w:rPr>
                  </w:pPr>
                </w:p>
              </w:tc>
            </w:tr>
          </w:tbl>
          <w:p w14:paraId="0D021416" w14:textId="77777777" w:rsidR="0068175A" w:rsidRPr="00824FFF" w:rsidRDefault="0068175A" w:rsidP="0046366E">
            <w:pPr>
              <w:spacing w:line="276" w:lineRule="auto"/>
              <w:jc w:val="center"/>
            </w:pPr>
          </w:p>
        </w:tc>
        <w:tc>
          <w:tcPr>
            <w:tcW w:w="803" w:type="dxa"/>
            <w:tcBorders>
              <w:right w:val="single" w:sz="4" w:space="0" w:color="auto"/>
            </w:tcBorders>
            <w:shd w:val="clear" w:color="auto" w:fill="auto"/>
            <w:vAlign w:val="center"/>
          </w:tcPr>
          <w:p w14:paraId="23C93E4D" w14:textId="77777777" w:rsidR="0068175A" w:rsidRPr="00824FFF" w:rsidRDefault="0068175A" w:rsidP="0046366E">
            <w:pPr>
              <w:spacing w:line="276" w:lineRule="auto"/>
              <w:jc w:val="center"/>
              <w:rPr>
                <w:rFonts w:cs="Arial"/>
                <w:szCs w:val="20"/>
              </w:rPr>
            </w:pPr>
          </w:p>
        </w:tc>
        <w:tc>
          <w:tcPr>
            <w:tcW w:w="803" w:type="dxa"/>
            <w:tcBorders>
              <w:left w:val="single" w:sz="4" w:space="0" w:color="auto"/>
              <w:right w:val="single" w:sz="4" w:space="0" w:color="auto"/>
            </w:tcBorders>
            <w:shd w:val="clear" w:color="auto" w:fill="auto"/>
            <w:vAlign w:val="center"/>
          </w:tcPr>
          <w:p w14:paraId="7A67CD30" w14:textId="77777777" w:rsidR="0068175A" w:rsidRPr="00824FFF" w:rsidRDefault="0068175A" w:rsidP="0046366E">
            <w:pPr>
              <w:spacing w:line="276" w:lineRule="auto"/>
              <w:jc w:val="center"/>
              <w:rPr>
                <w:rFonts w:cs="Arial"/>
                <w:szCs w:val="20"/>
              </w:rPr>
            </w:pPr>
          </w:p>
        </w:tc>
        <w:tc>
          <w:tcPr>
            <w:tcW w:w="804" w:type="dxa"/>
            <w:tcBorders>
              <w:left w:val="single" w:sz="4" w:space="0" w:color="auto"/>
            </w:tcBorders>
            <w:shd w:val="clear" w:color="auto" w:fill="auto"/>
            <w:vAlign w:val="center"/>
          </w:tcPr>
          <w:p w14:paraId="7B3793A2" w14:textId="77777777" w:rsidR="0068175A" w:rsidRPr="00824FFF" w:rsidRDefault="0068175A" w:rsidP="0046366E">
            <w:pPr>
              <w:spacing w:line="276" w:lineRule="auto"/>
              <w:jc w:val="center"/>
              <w:rPr>
                <w:rFonts w:cs="Arial"/>
                <w:szCs w:val="20"/>
              </w:rPr>
            </w:pPr>
          </w:p>
        </w:tc>
      </w:tr>
      <w:tr w:rsidR="0068175A" w:rsidRPr="00824FFF" w14:paraId="3B49475E" w14:textId="77777777" w:rsidTr="0046366E">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68175A" w:rsidRPr="00824FFF" w14:paraId="2052BE59" w14:textId="77777777" w:rsidTr="0046366E">
              <w:trPr>
                <w:cantSplit/>
                <w:trHeight w:val="340"/>
                <w:jc w:val="center"/>
              </w:trPr>
              <w:tc>
                <w:tcPr>
                  <w:tcW w:w="240" w:type="dxa"/>
                  <w:shd w:val="clear" w:color="auto" w:fill="FFFFFF"/>
                  <w:vAlign w:val="center"/>
                </w:tcPr>
                <w:p w14:paraId="736F9F47" w14:textId="77777777" w:rsidR="0068175A" w:rsidRPr="00824FFF" w:rsidRDefault="0068175A" w:rsidP="0046366E">
                  <w:pPr>
                    <w:keepNext/>
                    <w:spacing w:line="276" w:lineRule="auto"/>
                    <w:jc w:val="center"/>
                    <w:outlineLvl w:val="3"/>
                    <w:rPr>
                      <w:rFonts w:cs="Arial"/>
                      <w:b/>
                      <w:bCs/>
                    </w:rPr>
                  </w:pPr>
                </w:p>
              </w:tc>
              <w:tc>
                <w:tcPr>
                  <w:tcW w:w="240" w:type="dxa"/>
                  <w:shd w:val="clear" w:color="auto" w:fill="FFFFFF"/>
                  <w:vAlign w:val="center"/>
                </w:tcPr>
                <w:p w14:paraId="1C3E626D" w14:textId="77777777" w:rsidR="0068175A" w:rsidRPr="00824FFF" w:rsidRDefault="0068175A" w:rsidP="0046366E">
                  <w:pPr>
                    <w:keepNext/>
                    <w:spacing w:line="276" w:lineRule="auto"/>
                    <w:jc w:val="center"/>
                    <w:outlineLvl w:val="3"/>
                    <w:rPr>
                      <w:rFonts w:cs="Arial"/>
                      <w:b/>
                      <w:bCs/>
                    </w:rPr>
                  </w:pPr>
                </w:p>
              </w:tc>
            </w:tr>
          </w:tbl>
          <w:p w14:paraId="215D3280" w14:textId="77777777" w:rsidR="0068175A" w:rsidRPr="00824FFF" w:rsidRDefault="0068175A" w:rsidP="0046366E">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68175A" w:rsidRPr="00824FFF" w14:paraId="045C4CC8" w14:textId="77777777" w:rsidTr="0046366E">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F672DFF" w14:textId="77777777" w:rsidR="0068175A" w:rsidRPr="00824FFF" w:rsidRDefault="0068175A" w:rsidP="0046366E">
                  <w:pPr>
                    <w:keepNext/>
                    <w:tabs>
                      <w:tab w:val="left" w:pos="3598"/>
                    </w:tabs>
                    <w:spacing w:line="276" w:lineRule="auto"/>
                    <w:jc w:val="center"/>
                    <w:outlineLvl w:val="3"/>
                    <w:rPr>
                      <w:rFonts w:cs="Arial"/>
                      <w:b/>
                      <w:bCs/>
                    </w:rPr>
                  </w:pPr>
                </w:p>
              </w:tc>
            </w:tr>
          </w:tbl>
          <w:p w14:paraId="63FA5086" w14:textId="77777777" w:rsidR="0068175A" w:rsidRPr="00824FFF" w:rsidRDefault="0068175A" w:rsidP="0046366E">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0F473287" w14:textId="77777777" w:rsidTr="0046366E">
              <w:trPr>
                <w:trHeight w:val="340"/>
                <w:jc w:val="center"/>
              </w:trPr>
              <w:tc>
                <w:tcPr>
                  <w:tcW w:w="227" w:type="dxa"/>
                  <w:shd w:val="clear" w:color="auto" w:fill="FFFFFF"/>
                  <w:vAlign w:val="center"/>
                </w:tcPr>
                <w:p w14:paraId="14F0038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6C49D53"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FD44AF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E4D19C9"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EE2FA02"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49DC4DE"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3963D96"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5C55B2A" w14:textId="77777777" w:rsidR="0068175A" w:rsidRPr="00824FFF" w:rsidRDefault="0068175A" w:rsidP="0046366E">
                  <w:pPr>
                    <w:keepNext/>
                    <w:spacing w:line="276" w:lineRule="auto"/>
                    <w:jc w:val="center"/>
                    <w:outlineLvl w:val="3"/>
                    <w:rPr>
                      <w:b/>
                      <w:bCs/>
                    </w:rPr>
                  </w:pPr>
                </w:p>
              </w:tc>
            </w:tr>
          </w:tbl>
          <w:p w14:paraId="396A1778" w14:textId="77777777" w:rsidR="0068175A" w:rsidRPr="00824FFF" w:rsidRDefault="0068175A" w:rsidP="0046366E">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4DF2D6B4" w14:textId="77777777" w:rsidTr="0046366E">
              <w:trPr>
                <w:trHeight w:val="340"/>
                <w:jc w:val="center"/>
              </w:trPr>
              <w:tc>
                <w:tcPr>
                  <w:tcW w:w="227" w:type="dxa"/>
                  <w:shd w:val="clear" w:color="auto" w:fill="FFFFFF"/>
                  <w:vAlign w:val="center"/>
                </w:tcPr>
                <w:p w14:paraId="361339CD"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A9D33D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DA3B5D"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E240F1E"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864AB71"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11FB1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1D9C665"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A9CD70C" w14:textId="77777777" w:rsidR="0068175A" w:rsidRPr="00824FFF" w:rsidRDefault="0068175A" w:rsidP="0046366E">
                  <w:pPr>
                    <w:keepNext/>
                    <w:spacing w:line="276" w:lineRule="auto"/>
                    <w:jc w:val="center"/>
                    <w:outlineLvl w:val="3"/>
                    <w:rPr>
                      <w:b/>
                      <w:bCs/>
                    </w:rPr>
                  </w:pPr>
                </w:p>
              </w:tc>
            </w:tr>
          </w:tbl>
          <w:p w14:paraId="78238E14" w14:textId="77777777" w:rsidR="0068175A" w:rsidRPr="00824FFF" w:rsidRDefault="0068175A" w:rsidP="0046366E">
            <w:pPr>
              <w:spacing w:line="276" w:lineRule="auto"/>
              <w:jc w:val="center"/>
            </w:pPr>
          </w:p>
        </w:tc>
        <w:tc>
          <w:tcPr>
            <w:tcW w:w="803" w:type="dxa"/>
            <w:tcBorders>
              <w:right w:val="single" w:sz="4" w:space="0" w:color="auto"/>
            </w:tcBorders>
            <w:shd w:val="clear" w:color="auto" w:fill="auto"/>
            <w:vAlign w:val="center"/>
          </w:tcPr>
          <w:p w14:paraId="070E9B8A" w14:textId="77777777" w:rsidR="0068175A" w:rsidRPr="00824FFF" w:rsidRDefault="0068175A" w:rsidP="0046366E">
            <w:pPr>
              <w:spacing w:line="276" w:lineRule="auto"/>
              <w:jc w:val="center"/>
              <w:rPr>
                <w:rFonts w:cs="Arial"/>
                <w:szCs w:val="20"/>
              </w:rPr>
            </w:pPr>
          </w:p>
        </w:tc>
        <w:tc>
          <w:tcPr>
            <w:tcW w:w="803" w:type="dxa"/>
            <w:tcBorders>
              <w:left w:val="single" w:sz="4" w:space="0" w:color="auto"/>
              <w:right w:val="single" w:sz="4" w:space="0" w:color="auto"/>
            </w:tcBorders>
            <w:shd w:val="clear" w:color="auto" w:fill="auto"/>
            <w:vAlign w:val="center"/>
          </w:tcPr>
          <w:p w14:paraId="5671C3CA" w14:textId="77777777" w:rsidR="0068175A" w:rsidRPr="00824FFF" w:rsidRDefault="0068175A" w:rsidP="0046366E">
            <w:pPr>
              <w:spacing w:line="276" w:lineRule="auto"/>
              <w:jc w:val="center"/>
              <w:rPr>
                <w:rFonts w:cs="Arial"/>
                <w:szCs w:val="20"/>
              </w:rPr>
            </w:pPr>
          </w:p>
        </w:tc>
        <w:tc>
          <w:tcPr>
            <w:tcW w:w="804" w:type="dxa"/>
            <w:tcBorders>
              <w:left w:val="single" w:sz="4" w:space="0" w:color="auto"/>
            </w:tcBorders>
            <w:shd w:val="clear" w:color="auto" w:fill="auto"/>
            <w:vAlign w:val="center"/>
          </w:tcPr>
          <w:p w14:paraId="6571013C" w14:textId="77777777" w:rsidR="0068175A" w:rsidRPr="00824FFF" w:rsidRDefault="0068175A" w:rsidP="0046366E">
            <w:pPr>
              <w:spacing w:line="276" w:lineRule="auto"/>
              <w:jc w:val="center"/>
              <w:rPr>
                <w:rFonts w:cs="Arial"/>
                <w:szCs w:val="20"/>
              </w:rPr>
            </w:pPr>
          </w:p>
        </w:tc>
      </w:tr>
      <w:tr w:rsidR="0068175A" w:rsidRPr="00824FFF" w14:paraId="563549B2" w14:textId="77777777" w:rsidTr="0046366E">
        <w:trPr>
          <w:trHeight w:val="397"/>
        </w:trPr>
        <w:tc>
          <w:tcPr>
            <w:tcW w:w="675" w:type="dxa"/>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68175A" w:rsidRPr="00824FFF" w14:paraId="6E99ED79" w14:textId="77777777" w:rsidTr="0046366E">
              <w:trPr>
                <w:cantSplit/>
                <w:trHeight w:val="340"/>
                <w:jc w:val="center"/>
              </w:trPr>
              <w:tc>
                <w:tcPr>
                  <w:tcW w:w="240" w:type="dxa"/>
                  <w:shd w:val="clear" w:color="auto" w:fill="FFFFFF"/>
                  <w:vAlign w:val="center"/>
                </w:tcPr>
                <w:p w14:paraId="0543C28F" w14:textId="77777777" w:rsidR="0068175A" w:rsidRPr="00824FFF" w:rsidRDefault="0068175A" w:rsidP="0046366E">
                  <w:pPr>
                    <w:keepNext/>
                    <w:spacing w:line="276" w:lineRule="auto"/>
                    <w:jc w:val="center"/>
                    <w:outlineLvl w:val="3"/>
                    <w:rPr>
                      <w:rFonts w:cs="Arial"/>
                      <w:b/>
                      <w:bCs/>
                    </w:rPr>
                  </w:pPr>
                </w:p>
              </w:tc>
              <w:tc>
                <w:tcPr>
                  <w:tcW w:w="240" w:type="dxa"/>
                  <w:shd w:val="clear" w:color="auto" w:fill="FFFFFF"/>
                  <w:vAlign w:val="center"/>
                </w:tcPr>
                <w:p w14:paraId="138BA086" w14:textId="77777777" w:rsidR="0068175A" w:rsidRPr="00824FFF" w:rsidRDefault="0068175A" w:rsidP="0046366E">
                  <w:pPr>
                    <w:keepNext/>
                    <w:spacing w:line="276" w:lineRule="auto"/>
                    <w:jc w:val="center"/>
                    <w:outlineLvl w:val="3"/>
                    <w:rPr>
                      <w:rFonts w:cs="Arial"/>
                      <w:b/>
                      <w:bCs/>
                    </w:rPr>
                  </w:pPr>
                </w:p>
              </w:tc>
            </w:tr>
          </w:tbl>
          <w:p w14:paraId="22382F06" w14:textId="77777777" w:rsidR="0068175A" w:rsidRPr="00824FFF" w:rsidRDefault="0068175A" w:rsidP="0046366E">
            <w:pPr>
              <w:spacing w:line="276" w:lineRule="auto"/>
              <w:jc w:val="center"/>
            </w:pPr>
          </w:p>
        </w:tc>
        <w:tc>
          <w:tcPr>
            <w:tcW w:w="2552"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68175A" w:rsidRPr="00824FFF" w14:paraId="5FB322A6" w14:textId="77777777" w:rsidTr="0046366E">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6070BA97" w14:textId="77777777" w:rsidR="0068175A" w:rsidRPr="00824FFF" w:rsidRDefault="0068175A" w:rsidP="0046366E">
                  <w:pPr>
                    <w:keepNext/>
                    <w:tabs>
                      <w:tab w:val="left" w:pos="3598"/>
                    </w:tabs>
                    <w:spacing w:line="276" w:lineRule="auto"/>
                    <w:jc w:val="center"/>
                    <w:outlineLvl w:val="3"/>
                    <w:rPr>
                      <w:rFonts w:cs="Arial"/>
                      <w:b/>
                      <w:bCs/>
                    </w:rPr>
                  </w:pPr>
                </w:p>
              </w:tc>
            </w:tr>
          </w:tbl>
          <w:p w14:paraId="76451471" w14:textId="77777777" w:rsidR="0068175A" w:rsidRPr="00824FFF" w:rsidRDefault="0068175A" w:rsidP="0046366E">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5B2FD0BC" w14:textId="77777777" w:rsidTr="0046366E">
              <w:trPr>
                <w:trHeight w:val="340"/>
                <w:jc w:val="center"/>
              </w:trPr>
              <w:tc>
                <w:tcPr>
                  <w:tcW w:w="227" w:type="dxa"/>
                  <w:shd w:val="clear" w:color="auto" w:fill="FFFFFF"/>
                  <w:vAlign w:val="center"/>
                </w:tcPr>
                <w:p w14:paraId="532E2098"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A556A4"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00F988E1"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004D52B"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472734A"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5BDCAB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D16A074"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0816510B" w14:textId="77777777" w:rsidR="0068175A" w:rsidRPr="00824FFF" w:rsidRDefault="0068175A" w:rsidP="0046366E">
                  <w:pPr>
                    <w:keepNext/>
                    <w:spacing w:line="276" w:lineRule="auto"/>
                    <w:jc w:val="center"/>
                    <w:outlineLvl w:val="3"/>
                    <w:rPr>
                      <w:b/>
                      <w:bCs/>
                    </w:rPr>
                  </w:pPr>
                </w:p>
              </w:tc>
            </w:tr>
          </w:tbl>
          <w:p w14:paraId="5467AFE9" w14:textId="77777777" w:rsidR="0068175A" w:rsidRPr="00824FFF" w:rsidRDefault="0068175A" w:rsidP="0046366E">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6DF32F4E" w14:textId="77777777" w:rsidTr="0046366E">
              <w:trPr>
                <w:trHeight w:val="340"/>
                <w:jc w:val="center"/>
              </w:trPr>
              <w:tc>
                <w:tcPr>
                  <w:tcW w:w="227" w:type="dxa"/>
                  <w:shd w:val="clear" w:color="auto" w:fill="FFFFFF"/>
                  <w:vAlign w:val="center"/>
                </w:tcPr>
                <w:p w14:paraId="28D461E6"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6BC8FBD"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3AE34809"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C4F5D35"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BB78F39"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BFE56CC"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754A8D3"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5DD82E4" w14:textId="77777777" w:rsidR="0068175A" w:rsidRPr="00824FFF" w:rsidRDefault="0068175A" w:rsidP="0046366E">
                  <w:pPr>
                    <w:keepNext/>
                    <w:spacing w:line="276" w:lineRule="auto"/>
                    <w:jc w:val="center"/>
                    <w:outlineLvl w:val="3"/>
                    <w:rPr>
                      <w:b/>
                      <w:bCs/>
                    </w:rPr>
                  </w:pPr>
                </w:p>
              </w:tc>
            </w:tr>
          </w:tbl>
          <w:p w14:paraId="256AB24F" w14:textId="77777777" w:rsidR="0068175A" w:rsidRPr="00824FFF" w:rsidRDefault="0068175A" w:rsidP="0046366E">
            <w:pPr>
              <w:spacing w:line="276" w:lineRule="auto"/>
              <w:jc w:val="center"/>
            </w:pPr>
          </w:p>
        </w:tc>
        <w:tc>
          <w:tcPr>
            <w:tcW w:w="803" w:type="dxa"/>
            <w:tcBorders>
              <w:right w:val="single" w:sz="4" w:space="0" w:color="auto"/>
            </w:tcBorders>
            <w:shd w:val="clear" w:color="auto" w:fill="auto"/>
            <w:vAlign w:val="center"/>
          </w:tcPr>
          <w:p w14:paraId="094734A1" w14:textId="77777777" w:rsidR="0068175A" w:rsidRPr="00824FFF" w:rsidRDefault="0068175A" w:rsidP="0046366E">
            <w:pPr>
              <w:spacing w:line="276" w:lineRule="auto"/>
              <w:jc w:val="center"/>
              <w:rPr>
                <w:rFonts w:cs="Arial"/>
                <w:szCs w:val="20"/>
              </w:rPr>
            </w:pPr>
          </w:p>
        </w:tc>
        <w:tc>
          <w:tcPr>
            <w:tcW w:w="803" w:type="dxa"/>
            <w:tcBorders>
              <w:left w:val="single" w:sz="4" w:space="0" w:color="auto"/>
              <w:right w:val="single" w:sz="4" w:space="0" w:color="auto"/>
            </w:tcBorders>
            <w:shd w:val="clear" w:color="auto" w:fill="auto"/>
            <w:vAlign w:val="center"/>
          </w:tcPr>
          <w:p w14:paraId="0BBAB33F" w14:textId="77777777" w:rsidR="0068175A" w:rsidRPr="00824FFF" w:rsidRDefault="0068175A" w:rsidP="0046366E">
            <w:pPr>
              <w:spacing w:line="276" w:lineRule="auto"/>
              <w:jc w:val="center"/>
              <w:rPr>
                <w:rFonts w:cs="Arial"/>
                <w:szCs w:val="20"/>
              </w:rPr>
            </w:pPr>
          </w:p>
        </w:tc>
        <w:tc>
          <w:tcPr>
            <w:tcW w:w="804" w:type="dxa"/>
            <w:tcBorders>
              <w:left w:val="single" w:sz="4" w:space="0" w:color="auto"/>
            </w:tcBorders>
            <w:shd w:val="clear" w:color="auto" w:fill="auto"/>
            <w:vAlign w:val="center"/>
          </w:tcPr>
          <w:p w14:paraId="147B388E" w14:textId="77777777" w:rsidR="0068175A" w:rsidRPr="00824FFF" w:rsidRDefault="0068175A" w:rsidP="0046366E">
            <w:pPr>
              <w:spacing w:line="276" w:lineRule="auto"/>
              <w:jc w:val="center"/>
              <w:rPr>
                <w:rFonts w:cs="Arial"/>
                <w:szCs w:val="20"/>
              </w:rPr>
            </w:pPr>
          </w:p>
        </w:tc>
      </w:tr>
      <w:tr w:rsidR="0068175A" w:rsidRPr="00824FFF" w14:paraId="476EF16B" w14:textId="77777777" w:rsidTr="0046366E">
        <w:trPr>
          <w:trHeight w:val="397"/>
        </w:trPr>
        <w:tc>
          <w:tcPr>
            <w:tcW w:w="675" w:type="dxa"/>
            <w:tcBorders>
              <w:right w:val="single" w:sz="4" w:space="0" w:color="auto"/>
            </w:tcBorders>
            <w:shd w:val="clear" w:color="auto" w:fill="auto"/>
            <w:vAlign w:val="center"/>
          </w:tcPr>
          <w:tbl>
            <w:tblPr>
              <w:tblW w:w="480"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0"/>
              <w:gridCol w:w="240"/>
            </w:tblGrid>
            <w:tr w:rsidR="0068175A" w:rsidRPr="00824FFF" w14:paraId="48093191" w14:textId="77777777" w:rsidTr="0046366E">
              <w:trPr>
                <w:cantSplit/>
                <w:trHeight w:val="340"/>
                <w:jc w:val="center"/>
              </w:trPr>
              <w:tc>
                <w:tcPr>
                  <w:tcW w:w="240" w:type="dxa"/>
                  <w:shd w:val="clear" w:color="auto" w:fill="FFFFFF"/>
                  <w:vAlign w:val="center"/>
                </w:tcPr>
                <w:p w14:paraId="55590EA6" w14:textId="77777777" w:rsidR="0068175A" w:rsidRPr="00824FFF" w:rsidRDefault="0068175A" w:rsidP="0046366E">
                  <w:pPr>
                    <w:keepNext/>
                    <w:spacing w:line="276" w:lineRule="auto"/>
                    <w:jc w:val="center"/>
                    <w:outlineLvl w:val="3"/>
                    <w:rPr>
                      <w:rFonts w:cs="Arial"/>
                      <w:b/>
                      <w:bCs/>
                    </w:rPr>
                  </w:pPr>
                </w:p>
              </w:tc>
              <w:tc>
                <w:tcPr>
                  <w:tcW w:w="240" w:type="dxa"/>
                  <w:shd w:val="clear" w:color="auto" w:fill="FFFFFF"/>
                  <w:vAlign w:val="center"/>
                </w:tcPr>
                <w:p w14:paraId="5493E01A" w14:textId="77777777" w:rsidR="0068175A" w:rsidRPr="00824FFF" w:rsidRDefault="0068175A" w:rsidP="0046366E">
                  <w:pPr>
                    <w:keepNext/>
                    <w:spacing w:line="276" w:lineRule="auto"/>
                    <w:jc w:val="center"/>
                    <w:outlineLvl w:val="3"/>
                    <w:rPr>
                      <w:rFonts w:cs="Arial"/>
                      <w:b/>
                      <w:bCs/>
                    </w:rPr>
                  </w:pPr>
                </w:p>
              </w:tc>
            </w:tr>
          </w:tbl>
          <w:p w14:paraId="23BF65A3" w14:textId="77777777" w:rsidR="0068175A" w:rsidRPr="00824FFF" w:rsidRDefault="0068175A" w:rsidP="0046366E">
            <w:pPr>
              <w:spacing w:line="276" w:lineRule="auto"/>
              <w:jc w:val="center"/>
            </w:pPr>
          </w:p>
        </w:tc>
        <w:tc>
          <w:tcPr>
            <w:tcW w:w="2552" w:type="dxa"/>
            <w:tcBorders>
              <w:left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68175A" w:rsidRPr="00824FFF" w14:paraId="38B35180" w14:textId="77777777" w:rsidTr="0046366E">
              <w:trPr>
                <w:trHeight w:val="340"/>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0AAEF84" w14:textId="77777777" w:rsidR="0068175A" w:rsidRPr="00824FFF" w:rsidRDefault="0068175A" w:rsidP="0046366E">
                  <w:pPr>
                    <w:keepNext/>
                    <w:tabs>
                      <w:tab w:val="left" w:pos="3598"/>
                    </w:tabs>
                    <w:spacing w:line="276" w:lineRule="auto"/>
                    <w:jc w:val="center"/>
                    <w:outlineLvl w:val="3"/>
                    <w:rPr>
                      <w:rFonts w:cs="Arial"/>
                      <w:b/>
                      <w:bCs/>
                    </w:rPr>
                  </w:pPr>
                </w:p>
              </w:tc>
            </w:tr>
          </w:tbl>
          <w:p w14:paraId="524A7E55" w14:textId="77777777" w:rsidR="0068175A" w:rsidRPr="00824FFF" w:rsidRDefault="0068175A" w:rsidP="0046366E">
            <w:pPr>
              <w:spacing w:line="276" w:lineRule="auto"/>
              <w:jc w:val="center"/>
            </w:pPr>
          </w:p>
        </w:tc>
        <w:tc>
          <w:tcPr>
            <w:tcW w:w="1701" w:type="dxa"/>
            <w:tcBorders>
              <w:righ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383F2C00" w14:textId="77777777" w:rsidTr="0046366E">
              <w:trPr>
                <w:trHeight w:val="340"/>
                <w:jc w:val="center"/>
              </w:trPr>
              <w:tc>
                <w:tcPr>
                  <w:tcW w:w="227" w:type="dxa"/>
                  <w:shd w:val="clear" w:color="auto" w:fill="FFFFFF"/>
                  <w:vAlign w:val="center"/>
                </w:tcPr>
                <w:p w14:paraId="0EDD583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C8E584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5BDD5FE7"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B4FF07"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8A88EC6"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757A3CF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D818D18"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1E0EC8EF" w14:textId="77777777" w:rsidR="0068175A" w:rsidRPr="00824FFF" w:rsidRDefault="0068175A" w:rsidP="0046366E">
                  <w:pPr>
                    <w:keepNext/>
                    <w:spacing w:line="276" w:lineRule="auto"/>
                    <w:jc w:val="center"/>
                    <w:outlineLvl w:val="3"/>
                    <w:rPr>
                      <w:b/>
                      <w:bCs/>
                    </w:rPr>
                  </w:pPr>
                </w:p>
              </w:tc>
            </w:tr>
          </w:tbl>
          <w:p w14:paraId="6A87D829" w14:textId="77777777" w:rsidR="0068175A" w:rsidRPr="00824FFF" w:rsidRDefault="0068175A" w:rsidP="0046366E">
            <w:pPr>
              <w:spacing w:line="276" w:lineRule="auto"/>
              <w:jc w:val="center"/>
            </w:pPr>
          </w:p>
        </w:tc>
        <w:tc>
          <w:tcPr>
            <w:tcW w:w="1701" w:type="dxa"/>
            <w:tcBorders>
              <w:left w:val="single" w:sz="4" w:space="0" w:color="auto"/>
            </w:tcBorders>
            <w:shd w:val="clear" w:color="auto" w:fill="auto"/>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68175A" w:rsidRPr="00824FFF" w14:paraId="2184298C" w14:textId="77777777" w:rsidTr="0046366E">
              <w:trPr>
                <w:trHeight w:val="340"/>
                <w:jc w:val="center"/>
              </w:trPr>
              <w:tc>
                <w:tcPr>
                  <w:tcW w:w="227" w:type="dxa"/>
                  <w:shd w:val="clear" w:color="auto" w:fill="FFFFFF"/>
                  <w:vAlign w:val="center"/>
                </w:tcPr>
                <w:p w14:paraId="787C86C4"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C4B004B"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4571716"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C1D78AA" w14:textId="77777777" w:rsidR="0068175A" w:rsidRPr="00824FFF" w:rsidRDefault="0068175A" w:rsidP="0046366E">
                  <w:pPr>
                    <w:keepNext/>
                    <w:spacing w:line="276"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1AAEB25" w14:textId="77777777" w:rsidR="0068175A" w:rsidRPr="00824FFF" w:rsidRDefault="0068175A" w:rsidP="0046366E">
                  <w:pPr>
                    <w:keepNext/>
                    <w:spacing w:line="276" w:lineRule="auto"/>
                    <w:jc w:val="center"/>
                    <w:outlineLvl w:val="3"/>
                    <w:rPr>
                      <w:b/>
                      <w:bCs/>
                    </w:rPr>
                  </w:pPr>
                </w:p>
              </w:tc>
              <w:tc>
                <w:tcPr>
                  <w:tcW w:w="96" w:type="dxa"/>
                  <w:tcBorders>
                    <w:top w:val="nil"/>
                    <w:left w:val="single" w:sz="4" w:space="0" w:color="auto"/>
                    <w:bottom w:val="nil"/>
                    <w:right w:val="single" w:sz="4" w:space="0" w:color="auto"/>
                  </w:tcBorders>
                  <w:vAlign w:val="center"/>
                </w:tcPr>
                <w:p w14:paraId="450BDF08" w14:textId="77777777" w:rsidR="0068175A" w:rsidRPr="00824FFF" w:rsidRDefault="0068175A" w:rsidP="0046366E">
                  <w:pPr>
                    <w:keepNext/>
                    <w:spacing w:line="276" w:lineRule="auto"/>
                    <w:jc w:val="center"/>
                    <w:outlineLvl w:val="3"/>
                    <w:rPr>
                      <w:b/>
                      <w:bCs/>
                    </w:rPr>
                  </w:pPr>
                  <w:r w:rsidRPr="00824FFF">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37801A8" w14:textId="77777777" w:rsidR="0068175A" w:rsidRPr="00824FFF" w:rsidRDefault="0068175A" w:rsidP="0046366E">
                  <w:pPr>
                    <w:keepNext/>
                    <w:spacing w:line="276" w:lineRule="auto"/>
                    <w:jc w:val="center"/>
                    <w:outlineLvl w:val="3"/>
                    <w:rPr>
                      <w:b/>
                      <w:bCs/>
                    </w:rPr>
                  </w:pPr>
                </w:p>
              </w:tc>
              <w:tc>
                <w:tcPr>
                  <w:tcW w:w="227" w:type="dxa"/>
                  <w:shd w:val="clear" w:color="auto" w:fill="FFFFFF"/>
                  <w:vAlign w:val="center"/>
                </w:tcPr>
                <w:p w14:paraId="5DE47C5F" w14:textId="77777777" w:rsidR="0068175A" w:rsidRPr="00824FFF" w:rsidRDefault="0068175A" w:rsidP="0046366E">
                  <w:pPr>
                    <w:keepNext/>
                    <w:spacing w:line="276" w:lineRule="auto"/>
                    <w:jc w:val="center"/>
                    <w:outlineLvl w:val="3"/>
                    <w:rPr>
                      <w:b/>
                      <w:bCs/>
                    </w:rPr>
                  </w:pPr>
                </w:p>
              </w:tc>
            </w:tr>
          </w:tbl>
          <w:p w14:paraId="663A9BF3" w14:textId="77777777" w:rsidR="0068175A" w:rsidRPr="00824FFF" w:rsidRDefault="0068175A" w:rsidP="0046366E">
            <w:pPr>
              <w:spacing w:line="276" w:lineRule="auto"/>
              <w:jc w:val="center"/>
            </w:pPr>
          </w:p>
        </w:tc>
        <w:tc>
          <w:tcPr>
            <w:tcW w:w="803" w:type="dxa"/>
            <w:tcBorders>
              <w:right w:val="single" w:sz="4" w:space="0" w:color="auto"/>
            </w:tcBorders>
            <w:shd w:val="clear" w:color="auto" w:fill="auto"/>
            <w:vAlign w:val="center"/>
          </w:tcPr>
          <w:p w14:paraId="717DAD0A" w14:textId="77777777" w:rsidR="0068175A" w:rsidRPr="00824FFF" w:rsidRDefault="0068175A" w:rsidP="0046366E">
            <w:pPr>
              <w:spacing w:line="276" w:lineRule="auto"/>
              <w:jc w:val="center"/>
              <w:rPr>
                <w:rFonts w:cs="Arial"/>
                <w:szCs w:val="20"/>
              </w:rPr>
            </w:pPr>
          </w:p>
        </w:tc>
        <w:tc>
          <w:tcPr>
            <w:tcW w:w="803" w:type="dxa"/>
            <w:tcBorders>
              <w:left w:val="single" w:sz="4" w:space="0" w:color="auto"/>
              <w:right w:val="single" w:sz="4" w:space="0" w:color="auto"/>
            </w:tcBorders>
            <w:shd w:val="clear" w:color="auto" w:fill="auto"/>
            <w:vAlign w:val="center"/>
          </w:tcPr>
          <w:p w14:paraId="7D644AD2" w14:textId="77777777" w:rsidR="0068175A" w:rsidRPr="00824FFF" w:rsidRDefault="0068175A" w:rsidP="0046366E">
            <w:pPr>
              <w:spacing w:line="276" w:lineRule="auto"/>
              <w:jc w:val="center"/>
              <w:rPr>
                <w:rFonts w:cs="Arial"/>
                <w:szCs w:val="20"/>
              </w:rPr>
            </w:pPr>
          </w:p>
        </w:tc>
        <w:tc>
          <w:tcPr>
            <w:tcW w:w="804" w:type="dxa"/>
            <w:tcBorders>
              <w:left w:val="single" w:sz="4" w:space="0" w:color="auto"/>
            </w:tcBorders>
            <w:shd w:val="clear" w:color="auto" w:fill="auto"/>
            <w:vAlign w:val="center"/>
          </w:tcPr>
          <w:p w14:paraId="0B97539A" w14:textId="77777777" w:rsidR="0068175A" w:rsidRPr="00824FFF" w:rsidRDefault="0068175A" w:rsidP="0046366E">
            <w:pPr>
              <w:spacing w:line="276" w:lineRule="auto"/>
              <w:jc w:val="center"/>
              <w:rPr>
                <w:rFonts w:cs="Arial"/>
                <w:szCs w:val="20"/>
              </w:rPr>
            </w:pPr>
          </w:p>
        </w:tc>
      </w:tr>
    </w:tbl>
    <w:p w14:paraId="063071BD" w14:textId="77777777" w:rsidR="0068175A" w:rsidRPr="00824FFF" w:rsidRDefault="0068175A" w:rsidP="0068175A">
      <w:pPr>
        <w:spacing w:line="276" w:lineRule="auto"/>
        <w:rPr>
          <w:rFonts w:cs="Arial"/>
          <w:bCs/>
          <w:iCs/>
          <w:szCs w:val="20"/>
        </w:rPr>
      </w:pPr>
    </w:p>
    <w:p w14:paraId="0B88074D" w14:textId="77777777" w:rsidR="0068175A" w:rsidRPr="00824FFF" w:rsidRDefault="0068175A" w:rsidP="0068175A">
      <w:pPr>
        <w:spacing w:line="276" w:lineRule="auto"/>
        <w:rPr>
          <w:rFonts w:cs="Arial"/>
          <w:b/>
          <w:szCs w:val="20"/>
        </w:rPr>
      </w:pPr>
      <w:r>
        <w:rPr>
          <w:rFonts w:cs="Arial"/>
          <w:b/>
          <w:szCs w:val="20"/>
        </w:rPr>
        <w:t xml:space="preserve">* </w:t>
      </w:r>
      <w:r w:rsidRPr="00824FFF">
        <w:rPr>
          <w:rFonts w:cs="Arial"/>
          <w:b/>
          <w:szCs w:val="20"/>
        </w:rPr>
        <w:t>Označite razlog za prekinitev paše:</w:t>
      </w:r>
    </w:p>
    <w:p w14:paraId="7C8CCBD1" w14:textId="77777777" w:rsidR="0068175A" w:rsidRPr="00824FFF" w:rsidRDefault="0068175A" w:rsidP="0068175A">
      <w:pPr>
        <w:spacing w:line="276" w:lineRule="auto"/>
        <w:rPr>
          <w:rFonts w:cs="Arial"/>
          <w:b/>
          <w:szCs w:val="20"/>
        </w:rPr>
      </w:pPr>
      <w:r w:rsidRPr="00824FFF">
        <w:rPr>
          <w:rFonts w:cs="Arial"/>
          <w:b/>
          <w:szCs w:val="20"/>
        </w:rPr>
        <w:t>A – telitev</w:t>
      </w:r>
      <w:r>
        <w:rPr>
          <w:rFonts w:cs="Arial"/>
          <w:b/>
          <w:szCs w:val="20"/>
        </w:rPr>
        <w:t xml:space="preserve">, jagnjitev ali jaritev </w:t>
      </w:r>
    </w:p>
    <w:p w14:paraId="40740FA1" w14:textId="77777777" w:rsidR="0068175A" w:rsidRPr="00824FFF" w:rsidRDefault="0068175A" w:rsidP="0068175A">
      <w:pPr>
        <w:spacing w:line="276" w:lineRule="auto"/>
        <w:rPr>
          <w:rFonts w:cs="Arial"/>
          <w:b/>
          <w:szCs w:val="20"/>
        </w:rPr>
      </w:pPr>
      <w:r w:rsidRPr="00824FFF">
        <w:rPr>
          <w:rFonts w:cs="Arial"/>
          <w:b/>
          <w:szCs w:val="20"/>
        </w:rPr>
        <w:t>B – bolezen ali poškodba</w:t>
      </w:r>
    </w:p>
    <w:p w14:paraId="3F887352" w14:textId="77777777" w:rsidR="0068175A" w:rsidRPr="00824FFF" w:rsidRDefault="0068175A" w:rsidP="0068175A">
      <w:pPr>
        <w:spacing w:line="276" w:lineRule="auto"/>
        <w:rPr>
          <w:rFonts w:cs="Arial"/>
          <w:b/>
          <w:szCs w:val="20"/>
        </w:rPr>
      </w:pPr>
      <w:r w:rsidRPr="00824FFF">
        <w:rPr>
          <w:rFonts w:cs="Arial"/>
          <w:b/>
          <w:szCs w:val="20"/>
        </w:rPr>
        <w:t>C – izjemne vremenske razmere</w:t>
      </w:r>
    </w:p>
    <w:p w14:paraId="70BCF6D7" w14:textId="77777777" w:rsidR="0068175A" w:rsidRDefault="0068175A" w:rsidP="0068175A">
      <w:pPr>
        <w:spacing w:line="276" w:lineRule="auto"/>
      </w:pPr>
    </w:p>
    <w:p w14:paraId="1C567F15" w14:textId="77777777" w:rsidR="0068175A" w:rsidRDefault="0068175A" w:rsidP="0068175A">
      <w:pPr>
        <w:pStyle w:val="Odstavek"/>
        <w:spacing w:before="0" w:line="276" w:lineRule="auto"/>
        <w:ind w:firstLine="0"/>
      </w:pPr>
    </w:p>
    <w:p w14:paraId="3D560E8A" w14:textId="77777777" w:rsidR="0068175A" w:rsidRDefault="0068175A" w:rsidP="0068175A">
      <w:pPr>
        <w:pStyle w:val="Odstavek"/>
        <w:spacing w:before="0" w:line="276" w:lineRule="auto"/>
        <w:ind w:firstLine="0"/>
      </w:pPr>
    </w:p>
    <w:p w14:paraId="297889AB" w14:textId="77777777" w:rsidR="0068175A" w:rsidRDefault="0068175A" w:rsidP="0068175A">
      <w:pPr>
        <w:pStyle w:val="Odstavek"/>
        <w:spacing w:before="0" w:line="276" w:lineRule="auto"/>
        <w:ind w:firstLine="0"/>
      </w:pPr>
    </w:p>
    <w:p w14:paraId="10462E2E" w14:textId="77777777" w:rsidR="0068175A" w:rsidRDefault="0068175A" w:rsidP="0068175A">
      <w:pPr>
        <w:pStyle w:val="Odstavek"/>
        <w:spacing w:before="0" w:line="276" w:lineRule="auto"/>
        <w:ind w:firstLine="0"/>
      </w:pPr>
    </w:p>
    <w:p w14:paraId="6F665201" w14:textId="77777777" w:rsidR="0068175A" w:rsidRDefault="0068175A" w:rsidP="0068175A">
      <w:pPr>
        <w:pStyle w:val="Odstavek"/>
        <w:spacing w:before="0" w:line="276" w:lineRule="auto"/>
        <w:ind w:firstLine="0"/>
      </w:pPr>
    </w:p>
    <w:p w14:paraId="4364F284" w14:textId="77777777" w:rsidR="0068175A" w:rsidRDefault="0068175A" w:rsidP="0068175A">
      <w:pPr>
        <w:pStyle w:val="Odstavek"/>
        <w:spacing w:before="0" w:line="276" w:lineRule="auto"/>
        <w:ind w:firstLine="0"/>
      </w:pPr>
    </w:p>
    <w:p w14:paraId="12B87910" w14:textId="77777777" w:rsidR="0068175A" w:rsidRDefault="0068175A" w:rsidP="0068175A">
      <w:pPr>
        <w:pStyle w:val="Odstavek"/>
        <w:spacing w:before="0" w:line="276" w:lineRule="auto"/>
        <w:ind w:firstLine="0"/>
      </w:pPr>
    </w:p>
    <w:p w14:paraId="4A091CC0" w14:textId="77777777" w:rsidR="0068175A" w:rsidRDefault="0068175A" w:rsidP="0068175A">
      <w:pPr>
        <w:pStyle w:val="Odstavek"/>
        <w:spacing w:before="0" w:line="276" w:lineRule="auto"/>
        <w:ind w:firstLine="0"/>
      </w:pPr>
    </w:p>
    <w:p w14:paraId="5AA0C598" w14:textId="77777777" w:rsidR="0068175A" w:rsidRDefault="0068175A" w:rsidP="0068175A">
      <w:pPr>
        <w:pStyle w:val="Odstavek"/>
        <w:spacing w:before="0" w:line="276" w:lineRule="auto"/>
        <w:ind w:firstLine="0"/>
      </w:pPr>
    </w:p>
    <w:p w14:paraId="64C93BDF" w14:textId="77777777" w:rsidR="0068175A" w:rsidRDefault="0068175A" w:rsidP="0068175A">
      <w:pPr>
        <w:pStyle w:val="Odstavek"/>
        <w:spacing w:before="0" w:line="276" w:lineRule="auto"/>
        <w:ind w:firstLine="0"/>
      </w:pPr>
    </w:p>
    <w:p w14:paraId="170ACA2F" w14:textId="77777777" w:rsidR="0068175A" w:rsidRDefault="0068175A" w:rsidP="0068175A">
      <w:pPr>
        <w:pStyle w:val="Odstavek"/>
        <w:spacing w:before="0" w:line="276" w:lineRule="auto"/>
        <w:ind w:firstLine="0"/>
      </w:pPr>
    </w:p>
    <w:p w14:paraId="13FB1D55" w14:textId="77777777" w:rsidR="0068175A" w:rsidRDefault="0068175A" w:rsidP="0068175A">
      <w:pPr>
        <w:pStyle w:val="Odstavek"/>
        <w:spacing w:before="0" w:line="276" w:lineRule="auto"/>
        <w:ind w:firstLine="0"/>
      </w:pPr>
    </w:p>
    <w:p w14:paraId="23A0F875" w14:textId="77777777" w:rsidR="0068175A" w:rsidRDefault="0068175A" w:rsidP="0068175A">
      <w:pPr>
        <w:pStyle w:val="Odstavek"/>
        <w:spacing w:before="0" w:line="276" w:lineRule="auto"/>
        <w:ind w:firstLine="0"/>
      </w:pPr>
    </w:p>
    <w:p w14:paraId="71686B48" w14:textId="77777777" w:rsidR="0068175A" w:rsidRDefault="0068175A" w:rsidP="0068175A">
      <w:pPr>
        <w:pStyle w:val="Odstavek"/>
        <w:spacing w:before="0" w:line="276" w:lineRule="auto"/>
        <w:ind w:firstLine="0"/>
      </w:pPr>
    </w:p>
    <w:p w14:paraId="4DE88DA2" w14:textId="77777777" w:rsidR="0068175A" w:rsidRDefault="0068175A" w:rsidP="0068175A">
      <w:pPr>
        <w:pStyle w:val="Odstavek"/>
        <w:spacing w:before="0" w:line="276" w:lineRule="auto"/>
        <w:ind w:firstLine="0"/>
      </w:pPr>
    </w:p>
    <w:p w14:paraId="6D8E7004" w14:textId="77777777" w:rsidR="0068175A" w:rsidRDefault="0068175A" w:rsidP="0068175A">
      <w:pPr>
        <w:pStyle w:val="Odstavek"/>
        <w:spacing w:before="0" w:line="276" w:lineRule="auto"/>
        <w:ind w:firstLine="0"/>
      </w:pPr>
    </w:p>
    <w:p w14:paraId="0C6C4670" w14:textId="77777777" w:rsidR="0068175A" w:rsidRDefault="0068175A" w:rsidP="0068175A">
      <w:pPr>
        <w:pStyle w:val="Odstavek"/>
        <w:spacing w:before="0" w:line="276" w:lineRule="auto"/>
        <w:ind w:firstLine="0"/>
      </w:pPr>
    </w:p>
    <w:p w14:paraId="30D6E944" w14:textId="77777777" w:rsidR="0068175A" w:rsidRDefault="0068175A" w:rsidP="0068175A">
      <w:pPr>
        <w:pStyle w:val="Odstavek"/>
        <w:spacing w:before="0" w:line="276" w:lineRule="auto"/>
        <w:ind w:firstLine="0"/>
      </w:pPr>
    </w:p>
    <w:p w14:paraId="3FBFA07B" w14:textId="77777777" w:rsidR="0068175A" w:rsidRDefault="0068175A" w:rsidP="0068175A">
      <w:pPr>
        <w:pStyle w:val="Odstavek"/>
        <w:spacing w:before="0" w:line="276" w:lineRule="auto"/>
        <w:ind w:firstLine="0"/>
      </w:pPr>
    </w:p>
    <w:p w14:paraId="357C732A" w14:textId="77777777" w:rsidR="0068175A" w:rsidRDefault="0068175A" w:rsidP="0068175A">
      <w:pPr>
        <w:pStyle w:val="Odstavek"/>
        <w:spacing w:before="0" w:line="276" w:lineRule="auto"/>
        <w:ind w:firstLine="0"/>
      </w:pPr>
    </w:p>
    <w:p w14:paraId="025ADBFE" w14:textId="77777777" w:rsidR="0068175A" w:rsidRDefault="0068175A" w:rsidP="0068175A">
      <w:pPr>
        <w:pStyle w:val="Odstavek"/>
        <w:spacing w:before="0" w:line="276" w:lineRule="auto"/>
        <w:ind w:firstLine="0"/>
      </w:pPr>
    </w:p>
    <w:p w14:paraId="72B6488E" w14:textId="77777777" w:rsidR="0068175A" w:rsidRDefault="0068175A" w:rsidP="0068175A">
      <w:pPr>
        <w:pStyle w:val="Odstavek"/>
        <w:spacing w:before="0" w:line="276" w:lineRule="auto"/>
        <w:ind w:firstLine="0"/>
      </w:pPr>
    </w:p>
    <w:p w14:paraId="560A7303" w14:textId="77777777" w:rsidR="0068175A" w:rsidRDefault="0068175A" w:rsidP="0068175A">
      <w:pPr>
        <w:pStyle w:val="Odstavek"/>
        <w:spacing w:before="0" w:line="276" w:lineRule="auto"/>
        <w:ind w:firstLine="0"/>
      </w:pPr>
    </w:p>
    <w:p w14:paraId="69EB1B92" w14:textId="77777777" w:rsidR="0068175A" w:rsidRDefault="0068175A" w:rsidP="0068175A">
      <w:pPr>
        <w:pStyle w:val="Odstavek"/>
        <w:spacing w:before="0" w:line="276" w:lineRule="auto"/>
        <w:ind w:firstLine="0"/>
      </w:pPr>
    </w:p>
    <w:p w14:paraId="7B8D95F0" w14:textId="77777777" w:rsidR="0068175A" w:rsidRDefault="0068175A" w:rsidP="0068175A">
      <w:pPr>
        <w:pStyle w:val="Odstavek"/>
        <w:spacing w:before="0" w:line="276" w:lineRule="auto"/>
        <w:ind w:firstLine="0"/>
      </w:pPr>
    </w:p>
    <w:p w14:paraId="01BE1998" w14:textId="77777777" w:rsidR="0068175A" w:rsidRDefault="0068175A" w:rsidP="0068175A">
      <w:pPr>
        <w:pStyle w:val="Odstavek"/>
        <w:spacing w:before="0" w:line="276" w:lineRule="auto"/>
        <w:ind w:firstLine="0"/>
      </w:pPr>
    </w:p>
    <w:p w14:paraId="74E88401" w14:textId="77777777" w:rsidR="0068175A" w:rsidRDefault="0068175A" w:rsidP="0068175A">
      <w:pPr>
        <w:pStyle w:val="Odstavek"/>
        <w:spacing w:before="0" w:line="276" w:lineRule="auto"/>
        <w:ind w:firstLine="0"/>
      </w:pPr>
    </w:p>
    <w:p w14:paraId="171D0584" w14:textId="77777777" w:rsidR="0068175A" w:rsidRDefault="0068175A" w:rsidP="0068175A">
      <w:pPr>
        <w:pStyle w:val="Odstavek"/>
        <w:spacing w:before="0" w:line="276" w:lineRule="auto"/>
        <w:ind w:firstLine="0"/>
      </w:pPr>
    </w:p>
    <w:p w14:paraId="4F6959C4" w14:textId="77777777" w:rsidR="0068175A" w:rsidRDefault="0068175A" w:rsidP="0068175A">
      <w:pPr>
        <w:pStyle w:val="Odstavek"/>
        <w:spacing w:before="0" w:line="276" w:lineRule="auto"/>
        <w:ind w:firstLine="0"/>
      </w:pPr>
    </w:p>
    <w:p w14:paraId="17A5929E" w14:textId="77777777" w:rsidR="0068175A" w:rsidRPr="002D52C7" w:rsidRDefault="0068175A" w:rsidP="0068175A">
      <w:pPr>
        <w:spacing w:line="276" w:lineRule="auto"/>
        <w:rPr>
          <w:rFonts w:eastAsia="Calibri"/>
          <w:b/>
          <w:szCs w:val="20"/>
        </w:rPr>
      </w:pPr>
      <w:r>
        <w:rPr>
          <w:rFonts w:eastAsia="Calibri"/>
          <w:b/>
          <w:szCs w:val="20"/>
        </w:rPr>
        <w:lastRenderedPageBreak/>
        <w:t>Priloga 4</w:t>
      </w:r>
    </w:p>
    <w:p w14:paraId="45F665C7" w14:textId="77777777" w:rsidR="0068175A" w:rsidRPr="002D52C7" w:rsidRDefault="0068175A" w:rsidP="0068175A">
      <w:pPr>
        <w:spacing w:line="276" w:lineRule="auto"/>
        <w:rPr>
          <w:rFonts w:eastAsia="Calibri"/>
          <w:b/>
          <w:szCs w:val="20"/>
        </w:rPr>
      </w:pPr>
    </w:p>
    <w:p w14:paraId="18AB6DD8" w14:textId="77777777" w:rsidR="0068175A" w:rsidRPr="002D52C7" w:rsidRDefault="0068175A" w:rsidP="0068175A">
      <w:pPr>
        <w:spacing w:line="276" w:lineRule="auto"/>
        <w:rPr>
          <w:rFonts w:eastAsia="Calibri"/>
          <w:b/>
          <w:szCs w:val="20"/>
        </w:rPr>
      </w:pPr>
      <w:r w:rsidRPr="002D52C7">
        <w:rPr>
          <w:rFonts w:eastAsia="Calibri"/>
          <w:b/>
          <w:szCs w:val="20"/>
        </w:rPr>
        <w:t>Ekološko pomembna območja</w:t>
      </w:r>
    </w:p>
    <w:p w14:paraId="03A1B630" w14:textId="77777777" w:rsidR="0068175A" w:rsidRPr="002D52C7" w:rsidRDefault="0068175A" w:rsidP="0068175A">
      <w:pPr>
        <w:spacing w:line="276" w:lineRule="auto"/>
        <w:rPr>
          <w:rFonts w:eastAsia="Calibri"/>
          <w:szCs w:val="20"/>
        </w:rPr>
      </w:pPr>
    </w:p>
    <w:p w14:paraId="6DD7042F"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30. maja</w:t>
      </w:r>
    </w:p>
    <w:p w14:paraId="6CC87A7B"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70416CC5" w14:textId="77777777" w:rsidTr="0046366E">
        <w:trPr>
          <w:trHeight w:val="300"/>
        </w:trPr>
        <w:tc>
          <w:tcPr>
            <w:tcW w:w="3085" w:type="dxa"/>
            <w:shd w:val="clear" w:color="auto" w:fill="EEECE1"/>
            <w:noWrap/>
            <w:hideMark/>
          </w:tcPr>
          <w:p w14:paraId="620FA0D1"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0C994D91"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708E1670" w14:textId="77777777" w:rsidTr="0046366E">
        <w:trPr>
          <w:trHeight w:val="300"/>
        </w:trPr>
        <w:tc>
          <w:tcPr>
            <w:tcW w:w="3085" w:type="dxa"/>
            <w:shd w:val="clear" w:color="auto" w:fill="auto"/>
            <w:noWrap/>
            <w:hideMark/>
          </w:tcPr>
          <w:p w14:paraId="18F6AB25" w14:textId="77777777" w:rsidR="0068175A" w:rsidRPr="002D52C7" w:rsidRDefault="0068175A" w:rsidP="0046366E">
            <w:pPr>
              <w:spacing w:line="276" w:lineRule="auto"/>
              <w:rPr>
                <w:rFonts w:eastAsia="Calibri"/>
                <w:szCs w:val="20"/>
              </w:rPr>
            </w:pPr>
            <w:r w:rsidRPr="002D52C7">
              <w:rPr>
                <w:rFonts w:eastAsia="Calibri"/>
                <w:szCs w:val="20"/>
              </w:rPr>
              <w:t>SI3000126</w:t>
            </w:r>
          </w:p>
        </w:tc>
        <w:tc>
          <w:tcPr>
            <w:tcW w:w="6095" w:type="dxa"/>
            <w:shd w:val="clear" w:color="auto" w:fill="auto"/>
            <w:noWrap/>
            <w:hideMark/>
          </w:tcPr>
          <w:p w14:paraId="4A105B5F" w14:textId="77777777" w:rsidR="0068175A" w:rsidRPr="002D52C7" w:rsidRDefault="0068175A" w:rsidP="0046366E">
            <w:pPr>
              <w:spacing w:line="276" w:lineRule="auto"/>
              <w:rPr>
                <w:rFonts w:eastAsia="Calibri"/>
                <w:szCs w:val="20"/>
              </w:rPr>
            </w:pPr>
            <w:r w:rsidRPr="002D52C7">
              <w:rPr>
                <w:rFonts w:eastAsia="Calibri"/>
                <w:szCs w:val="20"/>
              </w:rPr>
              <w:t>Nanoščica</w:t>
            </w:r>
          </w:p>
        </w:tc>
      </w:tr>
      <w:tr w:rsidR="0068175A" w:rsidRPr="002D52C7" w14:paraId="0700CDE2" w14:textId="77777777" w:rsidTr="0046366E">
        <w:trPr>
          <w:trHeight w:val="300"/>
        </w:trPr>
        <w:tc>
          <w:tcPr>
            <w:tcW w:w="3085" w:type="dxa"/>
            <w:shd w:val="clear" w:color="auto" w:fill="auto"/>
            <w:noWrap/>
            <w:hideMark/>
          </w:tcPr>
          <w:p w14:paraId="15FFB91B" w14:textId="77777777" w:rsidR="0068175A" w:rsidRPr="002D52C7" w:rsidRDefault="0068175A" w:rsidP="0046366E">
            <w:pPr>
              <w:spacing w:line="276" w:lineRule="auto"/>
              <w:rPr>
                <w:rFonts w:eastAsia="Calibri"/>
                <w:szCs w:val="20"/>
              </w:rPr>
            </w:pPr>
            <w:r w:rsidRPr="002D52C7">
              <w:rPr>
                <w:rFonts w:eastAsia="Calibri"/>
                <w:szCs w:val="20"/>
              </w:rPr>
              <w:t>SI3000226</w:t>
            </w:r>
          </w:p>
        </w:tc>
        <w:tc>
          <w:tcPr>
            <w:tcW w:w="6095" w:type="dxa"/>
            <w:shd w:val="clear" w:color="auto" w:fill="auto"/>
            <w:noWrap/>
            <w:hideMark/>
          </w:tcPr>
          <w:p w14:paraId="0E6D0260" w14:textId="77777777" w:rsidR="0068175A" w:rsidRPr="002D52C7" w:rsidRDefault="0068175A" w:rsidP="0046366E">
            <w:pPr>
              <w:spacing w:line="276" w:lineRule="auto"/>
              <w:rPr>
                <w:rFonts w:eastAsia="Calibri"/>
                <w:szCs w:val="20"/>
              </w:rPr>
            </w:pPr>
            <w:r w:rsidRPr="002D52C7">
              <w:rPr>
                <w:rFonts w:eastAsia="Calibri"/>
                <w:szCs w:val="20"/>
              </w:rPr>
              <w:t>dolina Vipave</w:t>
            </w:r>
          </w:p>
        </w:tc>
      </w:tr>
      <w:tr w:rsidR="0068175A" w:rsidRPr="002D52C7" w14:paraId="214F46AB" w14:textId="77777777" w:rsidTr="0046366E">
        <w:trPr>
          <w:trHeight w:val="300"/>
        </w:trPr>
        <w:tc>
          <w:tcPr>
            <w:tcW w:w="3085" w:type="dxa"/>
            <w:shd w:val="clear" w:color="auto" w:fill="auto"/>
            <w:noWrap/>
            <w:hideMark/>
          </w:tcPr>
          <w:p w14:paraId="44E702A3" w14:textId="77777777" w:rsidR="0068175A" w:rsidRPr="002D52C7" w:rsidRDefault="0068175A" w:rsidP="0046366E">
            <w:pPr>
              <w:spacing w:line="276" w:lineRule="auto"/>
              <w:rPr>
                <w:rFonts w:eastAsia="Calibri"/>
                <w:szCs w:val="20"/>
              </w:rPr>
            </w:pPr>
            <w:r w:rsidRPr="002D52C7">
              <w:rPr>
                <w:rFonts w:eastAsia="Calibri"/>
                <w:szCs w:val="20"/>
              </w:rPr>
              <w:t>SI3000214</w:t>
            </w:r>
          </w:p>
        </w:tc>
        <w:tc>
          <w:tcPr>
            <w:tcW w:w="6095" w:type="dxa"/>
            <w:shd w:val="clear" w:color="auto" w:fill="auto"/>
            <w:noWrap/>
            <w:hideMark/>
          </w:tcPr>
          <w:p w14:paraId="6D5CEF25" w14:textId="77777777" w:rsidR="0068175A" w:rsidRPr="002D52C7" w:rsidRDefault="0068175A" w:rsidP="0046366E">
            <w:pPr>
              <w:spacing w:line="276" w:lineRule="auto"/>
              <w:rPr>
                <w:rFonts w:eastAsia="Calibri"/>
                <w:szCs w:val="20"/>
              </w:rPr>
            </w:pPr>
            <w:r w:rsidRPr="002D52C7">
              <w:rPr>
                <w:rFonts w:eastAsia="Calibri"/>
                <w:szCs w:val="20"/>
              </w:rPr>
              <w:t>Ličenca</w:t>
            </w:r>
          </w:p>
        </w:tc>
      </w:tr>
      <w:tr w:rsidR="0068175A" w:rsidRPr="002D52C7" w14:paraId="0B8C25FB" w14:textId="77777777" w:rsidTr="0046366E">
        <w:trPr>
          <w:trHeight w:val="300"/>
        </w:trPr>
        <w:tc>
          <w:tcPr>
            <w:tcW w:w="3085" w:type="dxa"/>
            <w:shd w:val="clear" w:color="auto" w:fill="auto"/>
            <w:noWrap/>
            <w:hideMark/>
          </w:tcPr>
          <w:p w14:paraId="7956DB12" w14:textId="77777777" w:rsidR="0068175A" w:rsidRPr="002D52C7" w:rsidRDefault="0068175A" w:rsidP="0046366E">
            <w:pPr>
              <w:spacing w:line="276" w:lineRule="auto"/>
              <w:rPr>
                <w:rFonts w:eastAsia="Calibri"/>
                <w:szCs w:val="20"/>
              </w:rPr>
            </w:pPr>
            <w:r w:rsidRPr="002D52C7">
              <w:rPr>
                <w:rFonts w:eastAsia="Calibri"/>
                <w:szCs w:val="20"/>
              </w:rPr>
              <w:t>SI3000088</w:t>
            </w:r>
          </w:p>
        </w:tc>
        <w:tc>
          <w:tcPr>
            <w:tcW w:w="6095" w:type="dxa"/>
            <w:shd w:val="clear" w:color="auto" w:fill="auto"/>
            <w:noWrap/>
            <w:hideMark/>
          </w:tcPr>
          <w:p w14:paraId="141F3049" w14:textId="77777777" w:rsidR="0068175A" w:rsidRPr="002D52C7" w:rsidRDefault="0068175A" w:rsidP="0046366E">
            <w:pPr>
              <w:spacing w:line="276" w:lineRule="auto"/>
              <w:rPr>
                <w:rFonts w:eastAsia="Calibri"/>
                <w:szCs w:val="20"/>
              </w:rPr>
            </w:pPr>
            <w:r w:rsidRPr="002D52C7">
              <w:rPr>
                <w:rFonts w:eastAsia="Calibri"/>
                <w:szCs w:val="20"/>
              </w:rPr>
              <w:t xml:space="preserve">Boletina – velikonočnica </w:t>
            </w:r>
          </w:p>
        </w:tc>
      </w:tr>
      <w:tr w:rsidR="0068175A" w:rsidRPr="002D52C7" w14:paraId="06410840" w14:textId="77777777" w:rsidTr="0046366E">
        <w:trPr>
          <w:trHeight w:val="300"/>
        </w:trPr>
        <w:tc>
          <w:tcPr>
            <w:tcW w:w="3085" w:type="dxa"/>
            <w:shd w:val="clear" w:color="auto" w:fill="auto"/>
            <w:noWrap/>
            <w:hideMark/>
          </w:tcPr>
          <w:p w14:paraId="1A99D046" w14:textId="77777777" w:rsidR="0068175A" w:rsidRPr="002D52C7" w:rsidRDefault="0068175A" w:rsidP="0046366E">
            <w:pPr>
              <w:spacing w:line="276" w:lineRule="auto"/>
              <w:rPr>
                <w:rFonts w:eastAsia="Calibri"/>
                <w:szCs w:val="20"/>
              </w:rPr>
            </w:pPr>
            <w:r w:rsidRPr="002D52C7">
              <w:rPr>
                <w:rFonts w:eastAsia="Calibri"/>
                <w:szCs w:val="20"/>
              </w:rPr>
              <w:t>SI3000125</w:t>
            </w:r>
          </w:p>
        </w:tc>
        <w:tc>
          <w:tcPr>
            <w:tcW w:w="6095" w:type="dxa"/>
            <w:shd w:val="clear" w:color="auto" w:fill="auto"/>
            <w:noWrap/>
            <w:hideMark/>
          </w:tcPr>
          <w:p w14:paraId="19D7C8DA" w14:textId="77777777" w:rsidR="0068175A" w:rsidRPr="002D52C7" w:rsidRDefault="0068175A" w:rsidP="0046366E">
            <w:pPr>
              <w:spacing w:line="276" w:lineRule="auto"/>
              <w:rPr>
                <w:rFonts w:eastAsia="Calibri"/>
                <w:szCs w:val="20"/>
              </w:rPr>
            </w:pPr>
            <w:r w:rsidRPr="002D52C7">
              <w:rPr>
                <w:rFonts w:eastAsia="Calibri"/>
                <w:szCs w:val="20"/>
              </w:rPr>
              <w:t>Kožbana</w:t>
            </w:r>
          </w:p>
        </w:tc>
      </w:tr>
      <w:tr w:rsidR="0068175A" w:rsidRPr="002D52C7" w14:paraId="17AF5138" w14:textId="77777777" w:rsidTr="0046366E">
        <w:trPr>
          <w:trHeight w:val="300"/>
        </w:trPr>
        <w:tc>
          <w:tcPr>
            <w:tcW w:w="3085" w:type="dxa"/>
            <w:shd w:val="clear" w:color="auto" w:fill="auto"/>
            <w:noWrap/>
            <w:hideMark/>
          </w:tcPr>
          <w:p w14:paraId="07E62372" w14:textId="77777777" w:rsidR="0068175A" w:rsidRPr="002D52C7" w:rsidRDefault="0068175A" w:rsidP="0046366E">
            <w:pPr>
              <w:spacing w:line="276" w:lineRule="auto"/>
              <w:rPr>
                <w:rFonts w:eastAsia="Calibri"/>
                <w:szCs w:val="20"/>
              </w:rPr>
            </w:pPr>
            <w:r w:rsidRPr="002D52C7">
              <w:rPr>
                <w:rFonts w:eastAsia="Calibri"/>
                <w:szCs w:val="20"/>
              </w:rPr>
              <w:t>SI3000290</w:t>
            </w:r>
          </w:p>
        </w:tc>
        <w:tc>
          <w:tcPr>
            <w:tcW w:w="6095" w:type="dxa"/>
            <w:shd w:val="clear" w:color="auto" w:fill="auto"/>
            <w:noWrap/>
            <w:hideMark/>
          </w:tcPr>
          <w:p w14:paraId="22EA75A0" w14:textId="77777777" w:rsidR="0068175A" w:rsidRPr="002D52C7" w:rsidRDefault="0068175A" w:rsidP="0046366E">
            <w:pPr>
              <w:spacing w:line="276" w:lineRule="auto"/>
              <w:rPr>
                <w:rFonts w:eastAsia="Calibri"/>
                <w:szCs w:val="20"/>
              </w:rPr>
            </w:pPr>
            <w:r w:rsidRPr="002D52C7">
              <w:rPr>
                <w:rFonts w:eastAsia="Calibri"/>
                <w:szCs w:val="20"/>
              </w:rPr>
              <w:t>Goriška Brda</w:t>
            </w:r>
          </w:p>
        </w:tc>
      </w:tr>
      <w:tr w:rsidR="0068175A" w:rsidRPr="002D52C7" w14:paraId="3DA83249" w14:textId="77777777" w:rsidTr="0046366E">
        <w:trPr>
          <w:trHeight w:val="300"/>
        </w:trPr>
        <w:tc>
          <w:tcPr>
            <w:tcW w:w="3085" w:type="dxa"/>
            <w:shd w:val="clear" w:color="auto" w:fill="auto"/>
            <w:noWrap/>
            <w:hideMark/>
          </w:tcPr>
          <w:p w14:paraId="3BCB9FDF" w14:textId="77777777" w:rsidR="0068175A" w:rsidRPr="002D52C7" w:rsidRDefault="0068175A" w:rsidP="0046366E">
            <w:pPr>
              <w:spacing w:line="276" w:lineRule="auto"/>
              <w:rPr>
                <w:rFonts w:eastAsia="Calibri"/>
                <w:szCs w:val="20"/>
              </w:rPr>
            </w:pPr>
            <w:r w:rsidRPr="002D52C7">
              <w:rPr>
                <w:rFonts w:eastAsia="Calibri"/>
                <w:szCs w:val="20"/>
              </w:rPr>
              <w:t>SI3000379</w:t>
            </w:r>
          </w:p>
        </w:tc>
        <w:tc>
          <w:tcPr>
            <w:tcW w:w="6095" w:type="dxa"/>
            <w:shd w:val="clear" w:color="auto" w:fill="auto"/>
            <w:noWrap/>
            <w:hideMark/>
          </w:tcPr>
          <w:p w14:paraId="0DC0EF47" w14:textId="77777777" w:rsidR="0068175A" w:rsidRPr="002D52C7" w:rsidRDefault="0068175A" w:rsidP="0046366E">
            <w:pPr>
              <w:spacing w:line="276" w:lineRule="auto"/>
              <w:rPr>
                <w:rFonts w:eastAsia="Calibri"/>
                <w:szCs w:val="20"/>
              </w:rPr>
            </w:pPr>
            <w:r w:rsidRPr="002D52C7">
              <w:rPr>
                <w:rFonts w:eastAsia="Calibri"/>
                <w:szCs w:val="20"/>
              </w:rPr>
              <w:t>Vrhoveljska planina</w:t>
            </w:r>
          </w:p>
        </w:tc>
      </w:tr>
      <w:tr w:rsidR="0068175A" w:rsidRPr="002D52C7" w14:paraId="5F407CA4" w14:textId="77777777" w:rsidTr="0046366E">
        <w:trPr>
          <w:trHeight w:val="300"/>
        </w:trPr>
        <w:tc>
          <w:tcPr>
            <w:tcW w:w="3085" w:type="dxa"/>
            <w:shd w:val="clear" w:color="auto" w:fill="auto"/>
            <w:noWrap/>
            <w:hideMark/>
          </w:tcPr>
          <w:p w14:paraId="789DFCE6" w14:textId="77777777" w:rsidR="0068175A" w:rsidRPr="002D52C7" w:rsidRDefault="0068175A" w:rsidP="0046366E">
            <w:pPr>
              <w:spacing w:line="276" w:lineRule="auto"/>
              <w:rPr>
                <w:rFonts w:eastAsia="Calibri"/>
                <w:szCs w:val="20"/>
              </w:rPr>
            </w:pPr>
            <w:r w:rsidRPr="002D52C7">
              <w:rPr>
                <w:rFonts w:eastAsia="Calibri"/>
                <w:szCs w:val="20"/>
              </w:rPr>
              <w:t>SI3000234</w:t>
            </w:r>
          </w:p>
        </w:tc>
        <w:tc>
          <w:tcPr>
            <w:tcW w:w="6095" w:type="dxa"/>
            <w:shd w:val="clear" w:color="auto" w:fill="auto"/>
            <w:noWrap/>
            <w:hideMark/>
          </w:tcPr>
          <w:p w14:paraId="5FFBF059" w14:textId="77777777" w:rsidR="0068175A" w:rsidRPr="002D52C7" w:rsidRDefault="0068175A" w:rsidP="0046366E">
            <w:pPr>
              <w:spacing w:line="276" w:lineRule="auto"/>
              <w:rPr>
                <w:rFonts w:eastAsia="Calibri"/>
                <w:szCs w:val="20"/>
              </w:rPr>
            </w:pPr>
            <w:r w:rsidRPr="002D52C7">
              <w:rPr>
                <w:rFonts w:eastAsia="Calibri"/>
                <w:szCs w:val="20"/>
              </w:rPr>
              <w:t>Vrbina</w:t>
            </w:r>
          </w:p>
        </w:tc>
      </w:tr>
      <w:tr w:rsidR="0068175A" w:rsidRPr="002D52C7" w14:paraId="371C8983" w14:textId="77777777" w:rsidTr="0046366E">
        <w:trPr>
          <w:trHeight w:val="300"/>
        </w:trPr>
        <w:tc>
          <w:tcPr>
            <w:tcW w:w="3085" w:type="dxa"/>
            <w:shd w:val="clear" w:color="auto" w:fill="auto"/>
            <w:noWrap/>
            <w:hideMark/>
          </w:tcPr>
          <w:p w14:paraId="47FA9883" w14:textId="77777777" w:rsidR="0068175A" w:rsidRPr="002D52C7" w:rsidRDefault="0068175A" w:rsidP="0046366E">
            <w:pPr>
              <w:spacing w:line="276" w:lineRule="auto"/>
              <w:rPr>
                <w:rFonts w:eastAsia="Calibri"/>
                <w:szCs w:val="20"/>
              </w:rPr>
            </w:pPr>
            <w:r w:rsidRPr="002D52C7">
              <w:rPr>
                <w:rFonts w:eastAsia="Calibri"/>
                <w:szCs w:val="20"/>
              </w:rPr>
              <w:t>SI3000296</w:t>
            </w:r>
          </w:p>
        </w:tc>
        <w:tc>
          <w:tcPr>
            <w:tcW w:w="6095" w:type="dxa"/>
            <w:shd w:val="clear" w:color="auto" w:fill="auto"/>
            <w:noWrap/>
            <w:hideMark/>
          </w:tcPr>
          <w:p w14:paraId="73B9B9DF" w14:textId="77777777" w:rsidR="0068175A" w:rsidRPr="002D52C7" w:rsidRDefault="0068175A" w:rsidP="0046366E">
            <w:pPr>
              <w:spacing w:line="276" w:lineRule="auto"/>
              <w:rPr>
                <w:rFonts w:eastAsia="Calibri"/>
                <w:szCs w:val="20"/>
              </w:rPr>
            </w:pPr>
            <w:r w:rsidRPr="002D52C7">
              <w:rPr>
                <w:rFonts w:eastAsia="Calibri"/>
                <w:szCs w:val="20"/>
              </w:rPr>
              <w:t>Marindol</w:t>
            </w:r>
          </w:p>
        </w:tc>
      </w:tr>
    </w:tbl>
    <w:p w14:paraId="5CD436D6" w14:textId="77777777" w:rsidR="0068175A" w:rsidRPr="002D52C7" w:rsidRDefault="0068175A" w:rsidP="0068175A">
      <w:pPr>
        <w:spacing w:line="276" w:lineRule="auto"/>
        <w:rPr>
          <w:rFonts w:eastAsia="Calibri"/>
          <w:szCs w:val="20"/>
        </w:rPr>
      </w:pPr>
    </w:p>
    <w:p w14:paraId="54489E30" w14:textId="77777777" w:rsidR="0068175A" w:rsidRPr="002D52C7" w:rsidRDefault="0068175A" w:rsidP="0068175A">
      <w:pPr>
        <w:spacing w:line="276" w:lineRule="auto"/>
        <w:rPr>
          <w:rFonts w:eastAsia="Calibri"/>
          <w:szCs w:val="20"/>
        </w:rPr>
      </w:pPr>
    </w:p>
    <w:p w14:paraId="00E9673E"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10. junija</w:t>
      </w:r>
    </w:p>
    <w:p w14:paraId="152A53CC" w14:textId="77777777" w:rsidR="0068175A" w:rsidRPr="002D52C7" w:rsidRDefault="0068175A" w:rsidP="0068175A">
      <w:pPr>
        <w:spacing w:line="276" w:lineRule="auto"/>
        <w:ind w:left="720"/>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4965DB5E" w14:textId="77777777" w:rsidTr="0046366E">
        <w:trPr>
          <w:trHeight w:val="300"/>
        </w:trPr>
        <w:tc>
          <w:tcPr>
            <w:tcW w:w="2932" w:type="dxa"/>
            <w:shd w:val="clear" w:color="auto" w:fill="EEECE1"/>
            <w:noWrap/>
            <w:hideMark/>
          </w:tcPr>
          <w:p w14:paraId="13DD7B46"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5782" w:type="dxa"/>
            <w:shd w:val="clear" w:color="auto" w:fill="EEECE1"/>
            <w:noWrap/>
            <w:hideMark/>
          </w:tcPr>
          <w:p w14:paraId="32CEFA52"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28C690BE" w14:textId="77777777" w:rsidTr="0046366E">
        <w:trPr>
          <w:trHeight w:val="300"/>
        </w:trPr>
        <w:tc>
          <w:tcPr>
            <w:tcW w:w="2932" w:type="dxa"/>
            <w:shd w:val="clear" w:color="auto" w:fill="auto"/>
            <w:noWrap/>
            <w:hideMark/>
          </w:tcPr>
          <w:p w14:paraId="639D707D"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5782" w:type="dxa"/>
            <w:shd w:val="clear" w:color="auto" w:fill="auto"/>
            <w:noWrap/>
            <w:hideMark/>
          </w:tcPr>
          <w:p w14:paraId="29F14A92"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bl>
    <w:p w14:paraId="64AB8A5C" w14:textId="77777777" w:rsidR="0068175A" w:rsidRPr="002D52C7" w:rsidRDefault="0068175A" w:rsidP="0068175A">
      <w:pPr>
        <w:spacing w:line="276" w:lineRule="auto"/>
        <w:rPr>
          <w:rFonts w:eastAsia="Calibri"/>
          <w:szCs w:val="20"/>
        </w:rPr>
      </w:pPr>
    </w:p>
    <w:p w14:paraId="23E7D440" w14:textId="77777777" w:rsidR="0068175A" w:rsidRPr="002D52C7" w:rsidRDefault="0068175A" w:rsidP="0068175A">
      <w:pPr>
        <w:spacing w:line="276" w:lineRule="auto"/>
        <w:rPr>
          <w:rFonts w:eastAsia="Calibri"/>
          <w:szCs w:val="20"/>
        </w:rPr>
      </w:pPr>
    </w:p>
    <w:p w14:paraId="0FC65326"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kjer za ukrep DŽ paša ni dovoljena do 20. junija</w:t>
      </w:r>
    </w:p>
    <w:p w14:paraId="46709F9D" w14:textId="77777777" w:rsidR="0068175A" w:rsidRPr="002D52C7" w:rsidRDefault="0068175A" w:rsidP="0068175A">
      <w:pPr>
        <w:spacing w:line="276" w:lineRule="auto"/>
        <w:ind w:left="720"/>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76390D51" w14:textId="77777777" w:rsidTr="0046366E">
        <w:trPr>
          <w:trHeight w:val="300"/>
        </w:trPr>
        <w:tc>
          <w:tcPr>
            <w:tcW w:w="2932" w:type="dxa"/>
            <w:shd w:val="clear" w:color="auto" w:fill="EEECE1"/>
            <w:noWrap/>
            <w:hideMark/>
          </w:tcPr>
          <w:p w14:paraId="69A81676"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5782" w:type="dxa"/>
            <w:shd w:val="clear" w:color="auto" w:fill="EEECE1"/>
            <w:noWrap/>
            <w:hideMark/>
          </w:tcPr>
          <w:p w14:paraId="70729132"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27AC96C8" w14:textId="77777777" w:rsidTr="0046366E">
        <w:trPr>
          <w:trHeight w:val="300"/>
        </w:trPr>
        <w:tc>
          <w:tcPr>
            <w:tcW w:w="2932" w:type="dxa"/>
            <w:shd w:val="clear" w:color="auto" w:fill="auto"/>
            <w:noWrap/>
            <w:hideMark/>
          </w:tcPr>
          <w:p w14:paraId="05C0DAD5" w14:textId="77777777" w:rsidR="0068175A" w:rsidRPr="002D52C7" w:rsidRDefault="0068175A" w:rsidP="0046366E">
            <w:pPr>
              <w:spacing w:line="276" w:lineRule="auto"/>
              <w:rPr>
                <w:rFonts w:eastAsia="Calibri"/>
                <w:szCs w:val="20"/>
              </w:rPr>
            </w:pPr>
            <w:r w:rsidRPr="002D52C7">
              <w:rPr>
                <w:rFonts w:eastAsia="Calibri"/>
                <w:szCs w:val="20"/>
              </w:rPr>
              <w:t>SI5000015</w:t>
            </w:r>
          </w:p>
        </w:tc>
        <w:tc>
          <w:tcPr>
            <w:tcW w:w="5782" w:type="dxa"/>
            <w:shd w:val="clear" w:color="auto" w:fill="auto"/>
            <w:noWrap/>
            <w:hideMark/>
          </w:tcPr>
          <w:p w14:paraId="5297E157" w14:textId="77777777" w:rsidR="0068175A" w:rsidRPr="002D52C7" w:rsidRDefault="0068175A" w:rsidP="0046366E">
            <w:pPr>
              <w:spacing w:line="276" w:lineRule="auto"/>
              <w:rPr>
                <w:rFonts w:eastAsia="Calibri"/>
                <w:szCs w:val="20"/>
              </w:rPr>
            </w:pPr>
            <w:r w:rsidRPr="002D52C7">
              <w:rPr>
                <w:rFonts w:eastAsia="Calibri"/>
                <w:szCs w:val="20"/>
              </w:rPr>
              <w:t>Cerkniško jezero</w:t>
            </w:r>
          </w:p>
        </w:tc>
      </w:tr>
    </w:tbl>
    <w:p w14:paraId="232137C5" w14:textId="77777777" w:rsidR="0068175A" w:rsidRPr="002D52C7" w:rsidRDefault="0068175A" w:rsidP="0068175A">
      <w:pPr>
        <w:spacing w:line="276" w:lineRule="auto"/>
        <w:rPr>
          <w:rFonts w:eastAsia="Calibri"/>
          <w:szCs w:val="20"/>
        </w:rPr>
      </w:pPr>
    </w:p>
    <w:p w14:paraId="4C65547C" w14:textId="77777777" w:rsidR="0068175A" w:rsidRPr="002D52C7" w:rsidRDefault="0068175A" w:rsidP="0068175A">
      <w:pPr>
        <w:spacing w:line="276" w:lineRule="auto"/>
        <w:rPr>
          <w:rFonts w:eastAsia="Calibri"/>
          <w:szCs w:val="20"/>
        </w:rPr>
      </w:pPr>
    </w:p>
    <w:p w14:paraId="666703AB"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Ekološko pomembna območja posebnih traviščnih habitatov metuljev</w:t>
      </w:r>
    </w:p>
    <w:p w14:paraId="1904A32C"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08B661AE" w14:textId="77777777" w:rsidTr="0046366E">
        <w:trPr>
          <w:trHeight w:val="300"/>
        </w:trPr>
        <w:tc>
          <w:tcPr>
            <w:tcW w:w="3085" w:type="dxa"/>
            <w:shd w:val="clear" w:color="auto" w:fill="EEECE1"/>
            <w:noWrap/>
            <w:hideMark/>
          </w:tcPr>
          <w:p w14:paraId="61F47F9C"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7BD07F73"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6DD3DFB1" w14:textId="77777777" w:rsidTr="0046366E">
        <w:trPr>
          <w:trHeight w:val="300"/>
        </w:trPr>
        <w:tc>
          <w:tcPr>
            <w:tcW w:w="3085" w:type="dxa"/>
            <w:shd w:val="clear" w:color="auto" w:fill="auto"/>
            <w:noWrap/>
            <w:hideMark/>
          </w:tcPr>
          <w:p w14:paraId="57CE1046" w14:textId="77777777" w:rsidR="0068175A" w:rsidRPr="002D52C7" w:rsidRDefault="0068175A" w:rsidP="0046366E">
            <w:pPr>
              <w:spacing w:line="276" w:lineRule="auto"/>
              <w:rPr>
                <w:rFonts w:eastAsia="Calibri"/>
                <w:szCs w:val="20"/>
              </w:rPr>
            </w:pPr>
            <w:r w:rsidRPr="002D52C7">
              <w:rPr>
                <w:rFonts w:eastAsia="Calibri"/>
                <w:szCs w:val="20"/>
              </w:rPr>
              <w:t>SI3000221</w:t>
            </w:r>
          </w:p>
        </w:tc>
        <w:tc>
          <w:tcPr>
            <w:tcW w:w="6095" w:type="dxa"/>
            <w:shd w:val="clear" w:color="auto" w:fill="auto"/>
            <w:noWrap/>
            <w:hideMark/>
          </w:tcPr>
          <w:p w14:paraId="175332E3" w14:textId="77777777" w:rsidR="0068175A" w:rsidRPr="002D52C7" w:rsidRDefault="0068175A" w:rsidP="0046366E">
            <w:pPr>
              <w:spacing w:line="276" w:lineRule="auto"/>
              <w:rPr>
                <w:rFonts w:eastAsia="Calibri"/>
                <w:szCs w:val="20"/>
              </w:rPr>
            </w:pPr>
            <w:r w:rsidRPr="002D52C7">
              <w:rPr>
                <w:rFonts w:eastAsia="Calibri"/>
                <w:szCs w:val="20"/>
              </w:rPr>
              <w:t>Goričko</w:t>
            </w:r>
          </w:p>
        </w:tc>
      </w:tr>
      <w:tr w:rsidR="0068175A" w:rsidRPr="002D52C7" w14:paraId="2686874D" w14:textId="77777777" w:rsidTr="0046366E">
        <w:trPr>
          <w:trHeight w:val="300"/>
        </w:trPr>
        <w:tc>
          <w:tcPr>
            <w:tcW w:w="3085" w:type="dxa"/>
            <w:shd w:val="clear" w:color="auto" w:fill="auto"/>
            <w:noWrap/>
            <w:hideMark/>
          </w:tcPr>
          <w:p w14:paraId="74397019" w14:textId="77777777" w:rsidR="0068175A" w:rsidRPr="002D52C7" w:rsidRDefault="0068175A" w:rsidP="0046366E">
            <w:pPr>
              <w:spacing w:line="276" w:lineRule="auto"/>
              <w:rPr>
                <w:rFonts w:eastAsia="Calibri"/>
                <w:szCs w:val="20"/>
              </w:rPr>
            </w:pPr>
            <w:r w:rsidRPr="002D52C7">
              <w:rPr>
                <w:rFonts w:eastAsia="Calibri"/>
                <w:szCs w:val="20"/>
              </w:rPr>
              <w:t>SI3000114</w:t>
            </w:r>
          </w:p>
        </w:tc>
        <w:tc>
          <w:tcPr>
            <w:tcW w:w="6095" w:type="dxa"/>
            <w:shd w:val="clear" w:color="auto" w:fill="auto"/>
            <w:noWrap/>
            <w:hideMark/>
          </w:tcPr>
          <w:p w14:paraId="5A8E7760" w14:textId="77777777" w:rsidR="0068175A" w:rsidRPr="002D52C7" w:rsidRDefault="0068175A" w:rsidP="0046366E">
            <w:pPr>
              <w:spacing w:line="276" w:lineRule="auto"/>
              <w:rPr>
                <w:rFonts w:eastAsia="Calibri"/>
                <w:szCs w:val="20"/>
              </w:rPr>
            </w:pPr>
            <w:r w:rsidRPr="002D52C7">
              <w:rPr>
                <w:rFonts w:eastAsia="Calibri"/>
                <w:szCs w:val="20"/>
              </w:rPr>
              <w:t>Cerovec</w:t>
            </w:r>
          </w:p>
        </w:tc>
      </w:tr>
      <w:tr w:rsidR="0068175A" w:rsidRPr="002D52C7" w14:paraId="122AB45A" w14:textId="77777777" w:rsidTr="0046366E">
        <w:trPr>
          <w:trHeight w:val="300"/>
        </w:trPr>
        <w:tc>
          <w:tcPr>
            <w:tcW w:w="3085" w:type="dxa"/>
            <w:shd w:val="clear" w:color="auto" w:fill="auto"/>
            <w:noWrap/>
            <w:hideMark/>
          </w:tcPr>
          <w:p w14:paraId="12015E41" w14:textId="77777777" w:rsidR="0068175A" w:rsidRPr="002D52C7" w:rsidRDefault="0068175A" w:rsidP="0046366E">
            <w:pPr>
              <w:spacing w:line="276" w:lineRule="auto"/>
              <w:rPr>
                <w:rFonts w:eastAsia="Calibri"/>
                <w:szCs w:val="20"/>
              </w:rPr>
            </w:pPr>
            <w:r w:rsidRPr="002D52C7">
              <w:rPr>
                <w:rFonts w:eastAsia="Calibri"/>
                <w:szCs w:val="20"/>
              </w:rPr>
              <w:t>SI3000117</w:t>
            </w:r>
          </w:p>
        </w:tc>
        <w:tc>
          <w:tcPr>
            <w:tcW w:w="6095" w:type="dxa"/>
            <w:shd w:val="clear" w:color="auto" w:fill="auto"/>
            <w:noWrap/>
            <w:hideMark/>
          </w:tcPr>
          <w:p w14:paraId="5989AFD0" w14:textId="77777777" w:rsidR="0068175A" w:rsidRPr="002D52C7" w:rsidRDefault="0068175A" w:rsidP="0046366E">
            <w:pPr>
              <w:spacing w:line="276" w:lineRule="auto"/>
              <w:rPr>
                <w:rFonts w:eastAsia="Calibri"/>
                <w:szCs w:val="20"/>
              </w:rPr>
            </w:pPr>
            <w:r w:rsidRPr="002D52C7">
              <w:rPr>
                <w:rFonts w:eastAsia="Calibri"/>
                <w:szCs w:val="20"/>
              </w:rPr>
              <w:t xml:space="preserve">Haloze – vinorodne </w:t>
            </w:r>
          </w:p>
        </w:tc>
      </w:tr>
      <w:tr w:rsidR="0068175A" w:rsidRPr="002D52C7" w14:paraId="3728893F" w14:textId="77777777" w:rsidTr="0046366E">
        <w:trPr>
          <w:trHeight w:val="300"/>
        </w:trPr>
        <w:tc>
          <w:tcPr>
            <w:tcW w:w="3085" w:type="dxa"/>
            <w:shd w:val="clear" w:color="auto" w:fill="auto"/>
            <w:noWrap/>
            <w:hideMark/>
          </w:tcPr>
          <w:p w14:paraId="0B55A8DB" w14:textId="77777777" w:rsidR="0068175A" w:rsidRPr="002D52C7" w:rsidRDefault="0068175A" w:rsidP="0046366E">
            <w:pPr>
              <w:spacing w:line="276" w:lineRule="auto"/>
              <w:rPr>
                <w:rFonts w:eastAsia="Calibri"/>
                <w:szCs w:val="20"/>
              </w:rPr>
            </w:pPr>
            <w:r w:rsidRPr="002D52C7">
              <w:rPr>
                <w:rFonts w:eastAsia="Calibri"/>
                <w:szCs w:val="20"/>
              </w:rPr>
              <w:t>SI3000142</w:t>
            </w:r>
          </w:p>
        </w:tc>
        <w:tc>
          <w:tcPr>
            <w:tcW w:w="6095" w:type="dxa"/>
            <w:shd w:val="clear" w:color="auto" w:fill="auto"/>
            <w:noWrap/>
            <w:hideMark/>
          </w:tcPr>
          <w:p w14:paraId="703B89F6" w14:textId="77777777" w:rsidR="0068175A" w:rsidRPr="002D52C7" w:rsidRDefault="0068175A" w:rsidP="0046366E">
            <w:pPr>
              <w:spacing w:line="276" w:lineRule="auto"/>
              <w:rPr>
                <w:rFonts w:eastAsia="Calibri"/>
                <w:szCs w:val="20"/>
              </w:rPr>
            </w:pPr>
            <w:r w:rsidRPr="002D52C7">
              <w:rPr>
                <w:rFonts w:eastAsia="Calibri"/>
                <w:szCs w:val="20"/>
              </w:rPr>
              <w:t>Libanja</w:t>
            </w:r>
          </w:p>
        </w:tc>
      </w:tr>
      <w:tr w:rsidR="0068175A" w:rsidRPr="002D52C7" w14:paraId="12D4FDCF" w14:textId="77777777" w:rsidTr="0046366E">
        <w:trPr>
          <w:trHeight w:val="300"/>
        </w:trPr>
        <w:tc>
          <w:tcPr>
            <w:tcW w:w="3085" w:type="dxa"/>
            <w:shd w:val="clear" w:color="auto" w:fill="auto"/>
            <w:noWrap/>
            <w:hideMark/>
          </w:tcPr>
          <w:p w14:paraId="2925F880" w14:textId="77777777" w:rsidR="0068175A" w:rsidRPr="002D52C7" w:rsidRDefault="0068175A" w:rsidP="0046366E">
            <w:pPr>
              <w:spacing w:line="276" w:lineRule="auto"/>
              <w:rPr>
                <w:rFonts w:eastAsia="Calibri"/>
                <w:szCs w:val="20"/>
              </w:rPr>
            </w:pPr>
            <w:r w:rsidRPr="002D52C7">
              <w:rPr>
                <w:rFonts w:eastAsia="Calibri"/>
                <w:szCs w:val="20"/>
              </w:rPr>
              <w:t>SI3000213</w:t>
            </w:r>
          </w:p>
        </w:tc>
        <w:tc>
          <w:tcPr>
            <w:tcW w:w="6095" w:type="dxa"/>
            <w:shd w:val="clear" w:color="auto" w:fill="auto"/>
            <w:noWrap/>
            <w:hideMark/>
          </w:tcPr>
          <w:p w14:paraId="30BB0C56" w14:textId="77777777" w:rsidR="0068175A" w:rsidRPr="002D52C7" w:rsidRDefault="0068175A" w:rsidP="0046366E">
            <w:pPr>
              <w:spacing w:line="276" w:lineRule="auto"/>
              <w:rPr>
                <w:rFonts w:eastAsia="Calibri"/>
                <w:szCs w:val="20"/>
              </w:rPr>
            </w:pPr>
            <w:r w:rsidRPr="002D52C7">
              <w:rPr>
                <w:rFonts w:eastAsia="Calibri"/>
                <w:szCs w:val="20"/>
              </w:rPr>
              <w:t>Volčeke</w:t>
            </w:r>
          </w:p>
        </w:tc>
      </w:tr>
      <w:tr w:rsidR="0068175A" w:rsidRPr="002D52C7" w14:paraId="27BC1735" w14:textId="77777777" w:rsidTr="0046366E">
        <w:trPr>
          <w:trHeight w:val="300"/>
        </w:trPr>
        <w:tc>
          <w:tcPr>
            <w:tcW w:w="3085" w:type="dxa"/>
            <w:shd w:val="clear" w:color="auto" w:fill="auto"/>
            <w:noWrap/>
            <w:hideMark/>
          </w:tcPr>
          <w:p w14:paraId="1019BB61" w14:textId="77777777" w:rsidR="0068175A" w:rsidRPr="002D52C7" w:rsidRDefault="0068175A" w:rsidP="0046366E">
            <w:pPr>
              <w:spacing w:line="276" w:lineRule="auto"/>
              <w:rPr>
                <w:rFonts w:eastAsia="Calibri"/>
                <w:szCs w:val="20"/>
              </w:rPr>
            </w:pPr>
            <w:r w:rsidRPr="002D52C7">
              <w:rPr>
                <w:rFonts w:eastAsia="Calibri"/>
                <w:szCs w:val="20"/>
              </w:rPr>
              <w:t>SI3000214</w:t>
            </w:r>
          </w:p>
        </w:tc>
        <w:tc>
          <w:tcPr>
            <w:tcW w:w="6095" w:type="dxa"/>
            <w:shd w:val="clear" w:color="auto" w:fill="auto"/>
            <w:noWrap/>
            <w:hideMark/>
          </w:tcPr>
          <w:p w14:paraId="46362F29" w14:textId="77777777" w:rsidR="0068175A" w:rsidRPr="002D52C7" w:rsidRDefault="0068175A" w:rsidP="0046366E">
            <w:pPr>
              <w:spacing w:line="276" w:lineRule="auto"/>
              <w:rPr>
                <w:rFonts w:eastAsia="Calibri"/>
                <w:szCs w:val="20"/>
              </w:rPr>
            </w:pPr>
            <w:r w:rsidRPr="002D52C7">
              <w:rPr>
                <w:rFonts w:eastAsia="Calibri"/>
                <w:szCs w:val="20"/>
              </w:rPr>
              <w:t>Ličenca pri Poljčanah</w:t>
            </w:r>
          </w:p>
        </w:tc>
      </w:tr>
      <w:tr w:rsidR="0068175A" w:rsidRPr="002D52C7" w14:paraId="696B5339" w14:textId="77777777" w:rsidTr="0046366E">
        <w:trPr>
          <w:trHeight w:val="300"/>
        </w:trPr>
        <w:tc>
          <w:tcPr>
            <w:tcW w:w="3085" w:type="dxa"/>
            <w:shd w:val="clear" w:color="auto" w:fill="auto"/>
            <w:noWrap/>
            <w:hideMark/>
          </w:tcPr>
          <w:p w14:paraId="75D30186" w14:textId="77777777" w:rsidR="0068175A" w:rsidRPr="002D52C7" w:rsidRDefault="0068175A" w:rsidP="0046366E">
            <w:pPr>
              <w:spacing w:line="276" w:lineRule="auto"/>
              <w:rPr>
                <w:rFonts w:eastAsia="Calibri"/>
                <w:szCs w:val="20"/>
              </w:rPr>
            </w:pPr>
            <w:r w:rsidRPr="002D52C7">
              <w:rPr>
                <w:rFonts w:eastAsia="Calibri"/>
                <w:szCs w:val="20"/>
              </w:rPr>
              <w:t>SI3000215</w:t>
            </w:r>
          </w:p>
        </w:tc>
        <w:tc>
          <w:tcPr>
            <w:tcW w:w="6095" w:type="dxa"/>
            <w:shd w:val="clear" w:color="auto" w:fill="auto"/>
            <w:noWrap/>
            <w:hideMark/>
          </w:tcPr>
          <w:p w14:paraId="3AEE7781" w14:textId="77777777" w:rsidR="0068175A" w:rsidRPr="002D52C7" w:rsidRDefault="0068175A" w:rsidP="0046366E">
            <w:pPr>
              <w:spacing w:line="276" w:lineRule="auto"/>
              <w:rPr>
                <w:rFonts w:eastAsia="Calibri"/>
                <w:szCs w:val="20"/>
              </w:rPr>
            </w:pPr>
            <w:r w:rsidRPr="002D52C7">
              <w:rPr>
                <w:rFonts w:eastAsia="Calibri"/>
                <w:szCs w:val="20"/>
              </w:rPr>
              <w:t>Mura</w:t>
            </w:r>
          </w:p>
        </w:tc>
      </w:tr>
      <w:tr w:rsidR="0068175A" w:rsidRPr="002D52C7" w14:paraId="01C8EF4A" w14:textId="77777777" w:rsidTr="0046366E">
        <w:trPr>
          <w:trHeight w:val="300"/>
        </w:trPr>
        <w:tc>
          <w:tcPr>
            <w:tcW w:w="3085" w:type="dxa"/>
            <w:shd w:val="clear" w:color="auto" w:fill="auto"/>
            <w:noWrap/>
            <w:hideMark/>
          </w:tcPr>
          <w:p w14:paraId="556496DC" w14:textId="77777777" w:rsidR="0068175A" w:rsidRPr="002D52C7" w:rsidRDefault="0068175A" w:rsidP="0046366E">
            <w:pPr>
              <w:spacing w:line="276" w:lineRule="auto"/>
              <w:rPr>
                <w:rFonts w:eastAsia="Calibri"/>
                <w:szCs w:val="20"/>
              </w:rPr>
            </w:pPr>
            <w:r w:rsidRPr="002D52C7">
              <w:rPr>
                <w:rFonts w:eastAsia="Calibri"/>
                <w:szCs w:val="20"/>
              </w:rPr>
              <w:t>SI3000226</w:t>
            </w:r>
          </w:p>
        </w:tc>
        <w:tc>
          <w:tcPr>
            <w:tcW w:w="6095" w:type="dxa"/>
            <w:shd w:val="clear" w:color="auto" w:fill="auto"/>
            <w:noWrap/>
            <w:hideMark/>
          </w:tcPr>
          <w:p w14:paraId="0EFC5802" w14:textId="77777777" w:rsidR="0068175A" w:rsidRPr="002D52C7" w:rsidRDefault="0068175A" w:rsidP="0046366E">
            <w:pPr>
              <w:spacing w:line="276" w:lineRule="auto"/>
              <w:rPr>
                <w:rFonts w:eastAsia="Calibri"/>
                <w:szCs w:val="20"/>
              </w:rPr>
            </w:pPr>
            <w:r w:rsidRPr="002D52C7">
              <w:rPr>
                <w:rFonts w:eastAsia="Calibri"/>
                <w:szCs w:val="20"/>
              </w:rPr>
              <w:t>dolina Vipave</w:t>
            </w:r>
          </w:p>
        </w:tc>
      </w:tr>
      <w:tr w:rsidR="0068175A" w:rsidRPr="002D52C7" w14:paraId="5B65837D" w14:textId="77777777" w:rsidTr="0046366E">
        <w:trPr>
          <w:trHeight w:val="300"/>
        </w:trPr>
        <w:tc>
          <w:tcPr>
            <w:tcW w:w="3085" w:type="dxa"/>
            <w:shd w:val="clear" w:color="auto" w:fill="auto"/>
            <w:noWrap/>
            <w:hideMark/>
          </w:tcPr>
          <w:p w14:paraId="1490A3F5" w14:textId="77777777" w:rsidR="0068175A" w:rsidRPr="002D52C7" w:rsidRDefault="0068175A" w:rsidP="0046366E">
            <w:pPr>
              <w:spacing w:line="276" w:lineRule="auto"/>
              <w:rPr>
                <w:rFonts w:eastAsia="Calibri"/>
                <w:szCs w:val="20"/>
              </w:rPr>
            </w:pPr>
            <w:r w:rsidRPr="002D52C7">
              <w:rPr>
                <w:rFonts w:eastAsia="Calibri"/>
                <w:szCs w:val="20"/>
              </w:rPr>
              <w:t>SI3000231</w:t>
            </w:r>
          </w:p>
        </w:tc>
        <w:tc>
          <w:tcPr>
            <w:tcW w:w="6095" w:type="dxa"/>
            <w:shd w:val="clear" w:color="auto" w:fill="auto"/>
            <w:noWrap/>
            <w:hideMark/>
          </w:tcPr>
          <w:p w14:paraId="0BEE98B8" w14:textId="4EB11BB9" w:rsidR="0068175A" w:rsidRPr="002D52C7" w:rsidRDefault="0068175A" w:rsidP="0046366E">
            <w:pPr>
              <w:spacing w:line="276" w:lineRule="auto"/>
              <w:rPr>
                <w:rFonts w:eastAsia="Calibri"/>
                <w:szCs w:val="20"/>
              </w:rPr>
            </w:pPr>
            <w:r w:rsidRPr="002D52C7">
              <w:rPr>
                <w:rFonts w:eastAsia="Calibri"/>
                <w:szCs w:val="20"/>
              </w:rPr>
              <w:t xml:space="preserve">Javorniki </w:t>
            </w:r>
            <w:r w:rsidR="00F1185F" w:rsidRPr="00F1185F">
              <w:rPr>
                <w:rFonts w:eastAsia="Calibri"/>
                <w:szCs w:val="20"/>
              </w:rPr>
              <w:t>–</w:t>
            </w:r>
            <w:r w:rsidRPr="002D52C7">
              <w:rPr>
                <w:rFonts w:eastAsia="Calibri"/>
                <w:szCs w:val="20"/>
              </w:rPr>
              <w:t xml:space="preserve"> Snežnik</w:t>
            </w:r>
          </w:p>
        </w:tc>
      </w:tr>
      <w:tr w:rsidR="0068175A" w:rsidRPr="002D52C7" w14:paraId="43006131" w14:textId="77777777" w:rsidTr="0046366E">
        <w:trPr>
          <w:trHeight w:val="300"/>
        </w:trPr>
        <w:tc>
          <w:tcPr>
            <w:tcW w:w="3085" w:type="dxa"/>
            <w:shd w:val="clear" w:color="auto" w:fill="auto"/>
            <w:noWrap/>
            <w:hideMark/>
          </w:tcPr>
          <w:p w14:paraId="60723889" w14:textId="77777777" w:rsidR="0068175A" w:rsidRPr="002D52C7" w:rsidRDefault="0068175A" w:rsidP="0046366E">
            <w:pPr>
              <w:spacing w:line="276" w:lineRule="auto"/>
              <w:rPr>
                <w:rFonts w:eastAsia="Calibri"/>
                <w:szCs w:val="20"/>
              </w:rPr>
            </w:pPr>
            <w:r w:rsidRPr="002D52C7">
              <w:rPr>
                <w:rFonts w:eastAsia="Calibri"/>
                <w:szCs w:val="20"/>
              </w:rPr>
              <w:t>SI3000255</w:t>
            </w:r>
          </w:p>
        </w:tc>
        <w:tc>
          <w:tcPr>
            <w:tcW w:w="6095" w:type="dxa"/>
            <w:shd w:val="clear" w:color="auto" w:fill="auto"/>
            <w:noWrap/>
            <w:hideMark/>
          </w:tcPr>
          <w:p w14:paraId="18EFCFB7" w14:textId="7B816471" w:rsidR="0068175A" w:rsidRPr="002D52C7" w:rsidRDefault="0068175A" w:rsidP="0046366E">
            <w:pPr>
              <w:spacing w:line="276" w:lineRule="auto"/>
              <w:rPr>
                <w:rFonts w:eastAsia="Calibri"/>
                <w:szCs w:val="20"/>
              </w:rPr>
            </w:pPr>
            <w:r w:rsidRPr="002D52C7">
              <w:rPr>
                <w:rFonts w:eastAsia="Calibri"/>
                <w:szCs w:val="20"/>
              </w:rPr>
              <w:t xml:space="preserve">Trnovski gozd </w:t>
            </w:r>
            <w:r w:rsidR="00F1185F" w:rsidRPr="00F1185F">
              <w:rPr>
                <w:rFonts w:eastAsia="Calibri"/>
                <w:szCs w:val="20"/>
              </w:rPr>
              <w:t>–</w:t>
            </w:r>
            <w:r w:rsidRPr="002D52C7">
              <w:rPr>
                <w:rFonts w:eastAsia="Calibri"/>
                <w:szCs w:val="20"/>
              </w:rPr>
              <w:t xml:space="preserve"> Nanos</w:t>
            </w:r>
          </w:p>
        </w:tc>
      </w:tr>
      <w:tr w:rsidR="0068175A" w:rsidRPr="002D52C7" w14:paraId="3490C8EA" w14:textId="77777777" w:rsidTr="0046366E">
        <w:trPr>
          <w:trHeight w:val="300"/>
        </w:trPr>
        <w:tc>
          <w:tcPr>
            <w:tcW w:w="3085" w:type="dxa"/>
            <w:shd w:val="clear" w:color="auto" w:fill="auto"/>
            <w:noWrap/>
            <w:hideMark/>
          </w:tcPr>
          <w:p w14:paraId="009D7A1C" w14:textId="77777777" w:rsidR="0068175A" w:rsidRPr="002D52C7" w:rsidRDefault="0068175A" w:rsidP="0046366E">
            <w:pPr>
              <w:spacing w:line="276" w:lineRule="auto"/>
              <w:rPr>
                <w:rFonts w:eastAsia="Calibri"/>
                <w:szCs w:val="20"/>
              </w:rPr>
            </w:pPr>
            <w:r w:rsidRPr="002D52C7">
              <w:rPr>
                <w:rFonts w:eastAsia="Calibri"/>
                <w:szCs w:val="20"/>
              </w:rPr>
              <w:t>SI3000302</w:t>
            </w:r>
          </w:p>
        </w:tc>
        <w:tc>
          <w:tcPr>
            <w:tcW w:w="6095" w:type="dxa"/>
            <w:shd w:val="clear" w:color="auto" w:fill="auto"/>
            <w:noWrap/>
            <w:hideMark/>
          </w:tcPr>
          <w:p w14:paraId="34622777" w14:textId="77777777" w:rsidR="0068175A" w:rsidRPr="002D52C7" w:rsidRDefault="0068175A" w:rsidP="0046366E">
            <w:pPr>
              <w:spacing w:line="276" w:lineRule="auto"/>
              <w:rPr>
                <w:rFonts w:eastAsia="Calibri"/>
                <w:szCs w:val="20"/>
              </w:rPr>
            </w:pPr>
            <w:r w:rsidRPr="002D52C7">
              <w:rPr>
                <w:rFonts w:eastAsia="Calibri"/>
                <w:szCs w:val="20"/>
              </w:rPr>
              <w:t>osrednje Slovenske gorice</w:t>
            </w:r>
          </w:p>
        </w:tc>
      </w:tr>
      <w:tr w:rsidR="0068175A" w:rsidRPr="002D52C7" w14:paraId="482A4DBC" w14:textId="77777777" w:rsidTr="0046366E">
        <w:trPr>
          <w:trHeight w:val="300"/>
        </w:trPr>
        <w:tc>
          <w:tcPr>
            <w:tcW w:w="3085" w:type="dxa"/>
            <w:shd w:val="clear" w:color="auto" w:fill="auto"/>
            <w:noWrap/>
            <w:hideMark/>
          </w:tcPr>
          <w:p w14:paraId="31787F54" w14:textId="77777777" w:rsidR="0068175A" w:rsidRPr="002D52C7" w:rsidRDefault="0068175A" w:rsidP="0046366E">
            <w:pPr>
              <w:spacing w:line="276" w:lineRule="auto"/>
              <w:rPr>
                <w:rFonts w:eastAsia="Calibri"/>
                <w:szCs w:val="20"/>
              </w:rPr>
            </w:pPr>
            <w:r w:rsidRPr="002D52C7">
              <w:rPr>
                <w:rFonts w:eastAsia="Calibri"/>
                <w:szCs w:val="20"/>
              </w:rPr>
              <w:t>SI3000306</w:t>
            </w:r>
          </w:p>
        </w:tc>
        <w:tc>
          <w:tcPr>
            <w:tcW w:w="6095" w:type="dxa"/>
            <w:shd w:val="clear" w:color="auto" w:fill="auto"/>
            <w:noWrap/>
            <w:hideMark/>
          </w:tcPr>
          <w:p w14:paraId="76B99231" w14:textId="77777777" w:rsidR="0068175A" w:rsidRPr="002D52C7" w:rsidRDefault="0068175A" w:rsidP="0046366E">
            <w:pPr>
              <w:spacing w:line="276" w:lineRule="auto"/>
              <w:rPr>
                <w:rFonts w:eastAsia="Calibri"/>
                <w:szCs w:val="20"/>
              </w:rPr>
            </w:pPr>
            <w:r w:rsidRPr="002D52C7">
              <w:rPr>
                <w:rFonts w:eastAsia="Calibri"/>
                <w:szCs w:val="20"/>
              </w:rPr>
              <w:t>Dravinja</w:t>
            </w:r>
          </w:p>
        </w:tc>
      </w:tr>
      <w:tr w:rsidR="0068175A" w:rsidRPr="002D52C7" w14:paraId="17ABCD9C" w14:textId="77777777" w:rsidTr="0046366E">
        <w:trPr>
          <w:trHeight w:val="300"/>
        </w:trPr>
        <w:tc>
          <w:tcPr>
            <w:tcW w:w="3085" w:type="dxa"/>
            <w:shd w:val="clear" w:color="auto" w:fill="auto"/>
            <w:noWrap/>
            <w:hideMark/>
          </w:tcPr>
          <w:p w14:paraId="19F50522" w14:textId="77777777" w:rsidR="0068175A" w:rsidRPr="002D52C7" w:rsidRDefault="0068175A" w:rsidP="0046366E">
            <w:pPr>
              <w:spacing w:line="276" w:lineRule="auto"/>
              <w:rPr>
                <w:rFonts w:eastAsia="Calibri"/>
                <w:szCs w:val="20"/>
              </w:rPr>
            </w:pPr>
            <w:r w:rsidRPr="002D52C7">
              <w:rPr>
                <w:rFonts w:eastAsia="Calibri"/>
                <w:szCs w:val="20"/>
              </w:rPr>
              <w:lastRenderedPageBreak/>
              <w:t>SI3000173</w:t>
            </w:r>
          </w:p>
        </w:tc>
        <w:tc>
          <w:tcPr>
            <w:tcW w:w="6095" w:type="dxa"/>
            <w:shd w:val="clear" w:color="auto" w:fill="auto"/>
            <w:noWrap/>
            <w:hideMark/>
          </w:tcPr>
          <w:p w14:paraId="67D2A90A" w14:textId="77777777" w:rsidR="0068175A" w:rsidRPr="002D52C7" w:rsidRDefault="0068175A" w:rsidP="0046366E">
            <w:pPr>
              <w:spacing w:line="276" w:lineRule="auto"/>
              <w:rPr>
                <w:rFonts w:eastAsia="Calibri"/>
                <w:szCs w:val="20"/>
              </w:rPr>
            </w:pPr>
            <w:r w:rsidRPr="002D52C7">
              <w:rPr>
                <w:rFonts w:eastAsia="Calibri"/>
                <w:szCs w:val="20"/>
              </w:rPr>
              <w:t>Bloščica</w:t>
            </w:r>
          </w:p>
        </w:tc>
      </w:tr>
      <w:tr w:rsidR="0068175A" w:rsidRPr="002D52C7" w14:paraId="3D48C4EC" w14:textId="77777777" w:rsidTr="0046366E">
        <w:trPr>
          <w:trHeight w:val="300"/>
        </w:trPr>
        <w:tc>
          <w:tcPr>
            <w:tcW w:w="3085" w:type="dxa"/>
            <w:shd w:val="clear" w:color="auto" w:fill="auto"/>
            <w:noWrap/>
            <w:hideMark/>
          </w:tcPr>
          <w:p w14:paraId="34FB9F82"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6095" w:type="dxa"/>
            <w:shd w:val="clear" w:color="auto" w:fill="auto"/>
            <w:noWrap/>
            <w:hideMark/>
          </w:tcPr>
          <w:p w14:paraId="3422FCCB"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bl>
    <w:p w14:paraId="2BB76F06" w14:textId="77777777" w:rsidR="0068175A" w:rsidRPr="002D52C7" w:rsidRDefault="0068175A" w:rsidP="0068175A">
      <w:pPr>
        <w:spacing w:line="276" w:lineRule="auto"/>
        <w:rPr>
          <w:rFonts w:eastAsia="Calibri"/>
          <w:szCs w:val="20"/>
        </w:rPr>
      </w:pPr>
    </w:p>
    <w:p w14:paraId="372AF220" w14:textId="77777777" w:rsidR="0068175A" w:rsidRPr="002D52C7" w:rsidRDefault="0068175A" w:rsidP="0068175A">
      <w:pPr>
        <w:spacing w:line="276" w:lineRule="auto"/>
        <w:rPr>
          <w:rFonts w:eastAsia="Calibri"/>
          <w:szCs w:val="20"/>
        </w:rPr>
      </w:pPr>
    </w:p>
    <w:p w14:paraId="05979144" w14:textId="77777777" w:rsidR="0068175A" w:rsidRPr="002D52C7" w:rsidRDefault="0068175A" w:rsidP="00F97742">
      <w:pPr>
        <w:numPr>
          <w:ilvl w:val="0"/>
          <w:numId w:val="40"/>
        </w:numPr>
        <w:spacing w:line="276" w:lineRule="auto"/>
        <w:rPr>
          <w:rFonts w:eastAsia="Calibri"/>
          <w:szCs w:val="20"/>
        </w:rPr>
      </w:pPr>
      <w:r w:rsidRPr="002D52C7">
        <w:rPr>
          <w:rFonts w:eastAsia="Calibri"/>
          <w:szCs w:val="20"/>
        </w:rPr>
        <w:t xml:space="preserve">Ekološko pomembna območja, kjer je paša prepovedana </w:t>
      </w:r>
    </w:p>
    <w:p w14:paraId="22AC96CD" w14:textId="77777777" w:rsidR="0068175A" w:rsidRPr="002D52C7" w:rsidRDefault="0068175A" w:rsidP="0068175A">
      <w:pPr>
        <w:spacing w:line="276" w:lineRule="auto"/>
        <w:rPr>
          <w:rFonts w:eastAsia="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68175A" w:rsidRPr="002D52C7" w14:paraId="1D3D80B5" w14:textId="77777777" w:rsidTr="0046366E">
        <w:trPr>
          <w:trHeight w:val="300"/>
        </w:trPr>
        <w:tc>
          <w:tcPr>
            <w:tcW w:w="3085" w:type="dxa"/>
            <w:shd w:val="clear" w:color="auto" w:fill="EEECE1"/>
            <w:noWrap/>
            <w:hideMark/>
          </w:tcPr>
          <w:p w14:paraId="5221F9AF" w14:textId="77777777" w:rsidR="0068175A" w:rsidRPr="002D52C7" w:rsidRDefault="0068175A" w:rsidP="0046366E">
            <w:pPr>
              <w:spacing w:line="276" w:lineRule="auto"/>
              <w:rPr>
                <w:rFonts w:eastAsia="Calibri"/>
                <w:szCs w:val="20"/>
              </w:rPr>
            </w:pPr>
            <w:r w:rsidRPr="002D52C7">
              <w:rPr>
                <w:rFonts w:eastAsia="Calibri"/>
                <w:szCs w:val="20"/>
              </w:rPr>
              <w:t>Koda območja</w:t>
            </w:r>
          </w:p>
        </w:tc>
        <w:tc>
          <w:tcPr>
            <w:tcW w:w="6095" w:type="dxa"/>
            <w:shd w:val="clear" w:color="auto" w:fill="EEECE1"/>
            <w:noWrap/>
            <w:hideMark/>
          </w:tcPr>
          <w:p w14:paraId="7C7485CA" w14:textId="77777777" w:rsidR="0068175A" w:rsidRPr="002D52C7" w:rsidRDefault="0068175A" w:rsidP="0046366E">
            <w:pPr>
              <w:spacing w:line="276" w:lineRule="auto"/>
              <w:rPr>
                <w:rFonts w:eastAsia="Calibri"/>
                <w:szCs w:val="20"/>
              </w:rPr>
            </w:pPr>
            <w:r w:rsidRPr="002D52C7">
              <w:rPr>
                <w:rFonts w:eastAsia="Calibri"/>
                <w:szCs w:val="20"/>
              </w:rPr>
              <w:t>Ime območja</w:t>
            </w:r>
          </w:p>
        </w:tc>
      </w:tr>
      <w:tr w:rsidR="0068175A" w:rsidRPr="002D52C7" w14:paraId="56E34B36" w14:textId="77777777" w:rsidTr="0046366E">
        <w:trPr>
          <w:trHeight w:val="300"/>
        </w:trPr>
        <w:tc>
          <w:tcPr>
            <w:tcW w:w="3085" w:type="dxa"/>
            <w:shd w:val="clear" w:color="auto" w:fill="auto"/>
            <w:noWrap/>
          </w:tcPr>
          <w:p w14:paraId="5B7F7000" w14:textId="77777777" w:rsidR="0068175A" w:rsidRPr="002D52C7" w:rsidRDefault="0068175A" w:rsidP="0046366E">
            <w:pPr>
              <w:spacing w:line="276" w:lineRule="auto"/>
              <w:rPr>
                <w:rFonts w:eastAsia="Calibri"/>
                <w:szCs w:val="20"/>
              </w:rPr>
            </w:pPr>
            <w:r w:rsidRPr="002D52C7">
              <w:rPr>
                <w:rFonts w:eastAsia="Calibri"/>
                <w:szCs w:val="20"/>
              </w:rPr>
              <w:t>SI3000154</w:t>
            </w:r>
          </w:p>
        </w:tc>
        <w:tc>
          <w:tcPr>
            <w:tcW w:w="6095" w:type="dxa"/>
            <w:shd w:val="clear" w:color="auto" w:fill="auto"/>
            <w:noWrap/>
          </w:tcPr>
          <w:p w14:paraId="42F89E72" w14:textId="77777777" w:rsidR="0068175A" w:rsidRPr="002D52C7" w:rsidRDefault="0068175A" w:rsidP="0046366E">
            <w:pPr>
              <w:spacing w:line="276" w:lineRule="auto"/>
              <w:rPr>
                <w:rFonts w:eastAsia="Calibri"/>
                <w:szCs w:val="20"/>
              </w:rPr>
            </w:pPr>
            <w:r w:rsidRPr="002D52C7">
              <w:rPr>
                <w:rFonts w:eastAsia="Calibri"/>
                <w:szCs w:val="20"/>
              </w:rPr>
              <w:t>Bled - Podhom</w:t>
            </w:r>
          </w:p>
        </w:tc>
      </w:tr>
      <w:tr w:rsidR="0068175A" w:rsidRPr="002D52C7" w14:paraId="39D9B2B3" w14:textId="77777777" w:rsidTr="0046366E">
        <w:trPr>
          <w:trHeight w:val="300"/>
        </w:trPr>
        <w:tc>
          <w:tcPr>
            <w:tcW w:w="3085" w:type="dxa"/>
            <w:shd w:val="clear" w:color="auto" w:fill="auto"/>
            <w:noWrap/>
          </w:tcPr>
          <w:p w14:paraId="68C9419D" w14:textId="77777777" w:rsidR="0068175A" w:rsidRPr="002D52C7" w:rsidRDefault="0068175A" w:rsidP="0046366E">
            <w:pPr>
              <w:spacing w:line="276" w:lineRule="auto"/>
              <w:rPr>
                <w:rFonts w:eastAsia="Calibri"/>
                <w:szCs w:val="20"/>
              </w:rPr>
            </w:pPr>
            <w:r w:rsidRPr="002D52C7">
              <w:rPr>
                <w:rFonts w:eastAsia="Calibri"/>
                <w:szCs w:val="20"/>
              </w:rPr>
              <w:t>SI3000173</w:t>
            </w:r>
          </w:p>
        </w:tc>
        <w:tc>
          <w:tcPr>
            <w:tcW w:w="6095" w:type="dxa"/>
            <w:shd w:val="clear" w:color="auto" w:fill="auto"/>
            <w:noWrap/>
          </w:tcPr>
          <w:p w14:paraId="0BE70C90" w14:textId="77777777" w:rsidR="0068175A" w:rsidRPr="002D52C7" w:rsidRDefault="0068175A" w:rsidP="0046366E">
            <w:pPr>
              <w:spacing w:line="276" w:lineRule="auto"/>
              <w:rPr>
                <w:rFonts w:eastAsia="Calibri"/>
                <w:szCs w:val="20"/>
              </w:rPr>
            </w:pPr>
            <w:r w:rsidRPr="002D52C7">
              <w:rPr>
                <w:rFonts w:eastAsia="Calibri"/>
                <w:szCs w:val="20"/>
              </w:rPr>
              <w:t>Bloščica</w:t>
            </w:r>
          </w:p>
        </w:tc>
      </w:tr>
      <w:tr w:rsidR="0068175A" w:rsidRPr="002D52C7" w14:paraId="073396E6" w14:textId="77777777" w:rsidTr="0046366E">
        <w:trPr>
          <w:trHeight w:val="300"/>
        </w:trPr>
        <w:tc>
          <w:tcPr>
            <w:tcW w:w="3085" w:type="dxa"/>
            <w:shd w:val="clear" w:color="auto" w:fill="auto"/>
            <w:noWrap/>
          </w:tcPr>
          <w:p w14:paraId="6FA95451" w14:textId="77777777" w:rsidR="0068175A" w:rsidRPr="002D52C7" w:rsidRDefault="0068175A" w:rsidP="0046366E">
            <w:pPr>
              <w:spacing w:line="276" w:lineRule="auto"/>
              <w:rPr>
                <w:rFonts w:eastAsia="Calibri"/>
                <w:szCs w:val="20"/>
              </w:rPr>
            </w:pPr>
            <w:r w:rsidRPr="002D52C7">
              <w:rPr>
                <w:rFonts w:eastAsia="Calibri"/>
                <w:szCs w:val="20"/>
              </w:rPr>
              <w:t>SI3000348</w:t>
            </w:r>
          </w:p>
        </w:tc>
        <w:tc>
          <w:tcPr>
            <w:tcW w:w="6095" w:type="dxa"/>
            <w:shd w:val="clear" w:color="auto" w:fill="auto"/>
            <w:noWrap/>
          </w:tcPr>
          <w:p w14:paraId="4E1498B8" w14:textId="77777777" w:rsidR="0068175A" w:rsidRPr="002D52C7" w:rsidRDefault="0068175A" w:rsidP="0046366E">
            <w:pPr>
              <w:spacing w:line="276" w:lineRule="auto"/>
              <w:rPr>
                <w:rFonts w:eastAsia="Calibri"/>
                <w:szCs w:val="20"/>
              </w:rPr>
            </w:pPr>
            <w:r w:rsidRPr="002D52C7">
              <w:rPr>
                <w:rFonts w:eastAsia="Calibri"/>
                <w:szCs w:val="20"/>
              </w:rPr>
              <w:t>Bohinjska Bistrica in Jereka</w:t>
            </w:r>
          </w:p>
        </w:tc>
      </w:tr>
      <w:tr w:rsidR="0068175A" w:rsidRPr="002D52C7" w14:paraId="643B85B5" w14:textId="77777777" w:rsidTr="0046366E">
        <w:trPr>
          <w:trHeight w:val="300"/>
        </w:trPr>
        <w:tc>
          <w:tcPr>
            <w:tcW w:w="3085" w:type="dxa"/>
            <w:shd w:val="clear" w:color="auto" w:fill="auto"/>
            <w:noWrap/>
          </w:tcPr>
          <w:p w14:paraId="6130B70A" w14:textId="77777777" w:rsidR="0068175A" w:rsidRPr="002D52C7" w:rsidRDefault="0068175A" w:rsidP="0046366E">
            <w:pPr>
              <w:spacing w:line="276" w:lineRule="auto"/>
              <w:rPr>
                <w:rFonts w:eastAsia="Calibri"/>
                <w:szCs w:val="20"/>
              </w:rPr>
            </w:pPr>
            <w:r w:rsidRPr="002D52C7">
              <w:rPr>
                <w:rFonts w:eastAsia="Calibri"/>
                <w:szCs w:val="20"/>
              </w:rPr>
              <w:t>SI5000015</w:t>
            </w:r>
          </w:p>
        </w:tc>
        <w:tc>
          <w:tcPr>
            <w:tcW w:w="6095" w:type="dxa"/>
            <w:shd w:val="clear" w:color="auto" w:fill="auto"/>
            <w:noWrap/>
          </w:tcPr>
          <w:p w14:paraId="24EAF165" w14:textId="77777777" w:rsidR="0068175A" w:rsidRPr="002D52C7" w:rsidRDefault="0068175A" w:rsidP="0046366E">
            <w:pPr>
              <w:spacing w:line="276" w:lineRule="auto"/>
              <w:rPr>
                <w:rFonts w:eastAsia="Calibri"/>
                <w:szCs w:val="20"/>
              </w:rPr>
            </w:pPr>
            <w:r w:rsidRPr="002D52C7">
              <w:rPr>
                <w:rFonts w:eastAsia="Calibri"/>
                <w:szCs w:val="20"/>
              </w:rPr>
              <w:t>Cerkniško jezero</w:t>
            </w:r>
          </w:p>
        </w:tc>
      </w:tr>
      <w:tr w:rsidR="0068175A" w:rsidRPr="002D52C7" w14:paraId="61AD30EA" w14:textId="77777777" w:rsidTr="0046366E">
        <w:trPr>
          <w:trHeight w:val="300"/>
        </w:trPr>
        <w:tc>
          <w:tcPr>
            <w:tcW w:w="3085" w:type="dxa"/>
            <w:shd w:val="clear" w:color="auto" w:fill="auto"/>
            <w:noWrap/>
            <w:hideMark/>
          </w:tcPr>
          <w:p w14:paraId="5A855EAC" w14:textId="77777777" w:rsidR="0068175A" w:rsidRPr="002D52C7" w:rsidRDefault="0068175A" w:rsidP="0046366E">
            <w:pPr>
              <w:spacing w:line="276" w:lineRule="auto"/>
              <w:rPr>
                <w:rFonts w:eastAsia="Calibri"/>
                <w:szCs w:val="20"/>
              </w:rPr>
            </w:pPr>
            <w:r w:rsidRPr="002D52C7">
              <w:rPr>
                <w:rFonts w:eastAsia="Calibri"/>
                <w:szCs w:val="20"/>
              </w:rPr>
              <w:t>SI3000168</w:t>
            </w:r>
          </w:p>
        </w:tc>
        <w:tc>
          <w:tcPr>
            <w:tcW w:w="6095" w:type="dxa"/>
            <w:shd w:val="clear" w:color="auto" w:fill="auto"/>
            <w:noWrap/>
            <w:hideMark/>
          </w:tcPr>
          <w:p w14:paraId="498DD83B" w14:textId="77777777" w:rsidR="0068175A" w:rsidRPr="002D52C7" w:rsidRDefault="0068175A" w:rsidP="0046366E">
            <w:pPr>
              <w:spacing w:line="276" w:lineRule="auto"/>
              <w:rPr>
                <w:rFonts w:eastAsia="Calibri"/>
                <w:szCs w:val="20"/>
              </w:rPr>
            </w:pPr>
            <w:r w:rsidRPr="002D52C7">
              <w:rPr>
                <w:rFonts w:eastAsia="Calibri"/>
                <w:szCs w:val="20"/>
              </w:rPr>
              <w:t>Črna dolina pri Grosuplju</w:t>
            </w:r>
          </w:p>
        </w:tc>
      </w:tr>
      <w:tr w:rsidR="0068175A" w:rsidRPr="002D52C7" w14:paraId="23E7AEA7" w14:textId="77777777" w:rsidTr="0046366E">
        <w:trPr>
          <w:trHeight w:val="300"/>
        </w:trPr>
        <w:tc>
          <w:tcPr>
            <w:tcW w:w="3085" w:type="dxa"/>
            <w:shd w:val="clear" w:color="auto" w:fill="auto"/>
            <w:noWrap/>
          </w:tcPr>
          <w:p w14:paraId="4C3A66E9" w14:textId="77777777" w:rsidR="0068175A" w:rsidRPr="002D52C7" w:rsidRDefault="0068175A" w:rsidP="0046366E">
            <w:pPr>
              <w:spacing w:line="276" w:lineRule="auto"/>
              <w:rPr>
                <w:rFonts w:eastAsia="Calibri"/>
                <w:szCs w:val="20"/>
              </w:rPr>
            </w:pPr>
            <w:r w:rsidRPr="002D52C7">
              <w:rPr>
                <w:rFonts w:eastAsia="Calibri"/>
                <w:szCs w:val="20"/>
              </w:rPr>
              <w:t>SI5000032</w:t>
            </w:r>
          </w:p>
        </w:tc>
        <w:tc>
          <w:tcPr>
            <w:tcW w:w="6095" w:type="dxa"/>
            <w:shd w:val="clear" w:color="auto" w:fill="auto"/>
            <w:noWrap/>
          </w:tcPr>
          <w:p w14:paraId="778AD3AE" w14:textId="2DF733E5" w:rsidR="0068175A" w:rsidRPr="002D52C7" w:rsidRDefault="0068175A" w:rsidP="0046366E">
            <w:pPr>
              <w:spacing w:line="276" w:lineRule="auto"/>
              <w:rPr>
                <w:rFonts w:eastAsia="Calibri"/>
                <w:szCs w:val="20"/>
              </w:rPr>
            </w:pPr>
            <w:r w:rsidRPr="002D52C7">
              <w:rPr>
                <w:rFonts w:eastAsia="Calibri"/>
                <w:szCs w:val="20"/>
              </w:rPr>
              <w:t xml:space="preserve">Dobrava </w:t>
            </w:r>
            <w:r w:rsidR="00F1185F" w:rsidRPr="00F1185F">
              <w:rPr>
                <w:rFonts w:eastAsia="Calibri"/>
                <w:szCs w:val="20"/>
              </w:rPr>
              <w:t>–</w:t>
            </w:r>
            <w:r w:rsidRPr="002D52C7">
              <w:rPr>
                <w:rFonts w:eastAsia="Calibri"/>
                <w:szCs w:val="20"/>
              </w:rPr>
              <w:t xml:space="preserve"> Jovsi</w:t>
            </w:r>
          </w:p>
        </w:tc>
      </w:tr>
      <w:tr w:rsidR="0068175A" w:rsidRPr="002D52C7" w14:paraId="0774539F" w14:textId="77777777" w:rsidTr="0046366E">
        <w:trPr>
          <w:trHeight w:val="300"/>
        </w:trPr>
        <w:tc>
          <w:tcPr>
            <w:tcW w:w="3085" w:type="dxa"/>
            <w:shd w:val="clear" w:color="auto" w:fill="auto"/>
            <w:noWrap/>
          </w:tcPr>
          <w:p w14:paraId="0A23FAA3" w14:textId="77777777" w:rsidR="0068175A" w:rsidRPr="002D52C7" w:rsidRDefault="0068175A" w:rsidP="0046366E">
            <w:pPr>
              <w:spacing w:line="276" w:lineRule="auto"/>
              <w:rPr>
                <w:rFonts w:eastAsia="Calibri"/>
                <w:szCs w:val="20"/>
              </w:rPr>
            </w:pPr>
            <w:r w:rsidRPr="002D52C7">
              <w:rPr>
                <w:rFonts w:eastAsia="Calibri"/>
                <w:szCs w:val="20"/>
              </w:rPr>
              <w:t>SI3000199</w:t>
            </w:r>
          </w:p>
        </w:tc>
        <w:tc>
          <w:tcPr>
            <w:tcW w:w="6095" w:type="dxa"/>
            <w:shd w:val="clear" w:color="auto" w:fill="auto"/>
            <w:noWrap/>
          </w:tcPr>
          <w:p w14:paraId="2152FB03" w14:textId="77777777" w:rsidR="0068175A" w:rsidRPr="002D52C7" w:rsidRDefault="0068175A" w:rsidP="0046366E">
            <w:pPr>
              <w:spacing w:line="276" w:lineRule="auto"/>
              <w:rPr>
                <w:rFonts w:eastAsia="Calibri"/>
                <w:szCs w:val="20"/>
              </w:rPr>
            </w:pPr>
            <w:r w:rsidRPr="002D52C7">
              <w:rPr>
                <w:rFonts w:eastAsia="Calibri"/>
                <w:szCs w:val="20"/>
              </w:rPr>
              <w:t>Dolenja vas pri Ribnici</w:t>
            </w:r>
          </w:p>
        </w:tc>
      </w:tr>
      <w:tr w:rsidR="0068175A" w:rsidRPr="002D52C7" w14:paraId="5B0F0A29" w14:textId="77777777" w:rsidTr="0046366E">
        <w:trPr>
          <w:trHeight w:val="300"/>
        </w:trPr>
        <w:tc>
          <w:tcPr>
            <w:tcW w:w="3085" w:type="dxa"/>
            <w:shd w:val="clear" w:color="auto" w:fill="auto"/>
            <w:noWrap/>
          </w:tcPr>
          <w:p w14:paraId="14B8B0B7" w14:textId="77777777" w:rsidR="0068175A" w:rsidRPr="002D52C7" w:rsidRDefault="0068175A" w:rsidP="0046366E">
            <w:pPr>
              <w:spacing w:line="276" w:lineRule="auto"/>
              <w:rPr>
                <w:rFonts w:eastAsia="Calibri"/>
                <w:szCs w:val="20"/>
              </w:rPr>
            </w:pPr>
            <w:r w:rsidRPr="002D52C7">
              <w:rPr>
                <w:rFonts w:eastAsia="Calibri"/>
                <w:szCs w:val="20"/>
              </w:rPr>
              <w:t>SI5000003</w:t>
            </w:r>
          </w:p>
        </w:tc>
        <w:tc>
          <w:tcPr>
            <w:tcW w:w="6095" w:type="dxa"/>
            <w:shd w:val="clear" w:color="auto" w:fill="auto"/>
            <w:noWrap/>
          </w:tcPr>
          <w:p w14:paraId="0C600791" w14:textId="77777777" w:rsidR="0068175A" w:rsidRPr="002D52C7" w:rsidRDefault="0068175A" w:rsidP="0046366E">
            <w:pPr>
              <w:spacing w:line="276" w:lineRule="auto"/>
              <w:rPr>
                <w:rFonts w:eastAsia="Calibri"/>
                <w:szCs w:val="20"/>
              </w:rPr>
            </w:pPr>
            <w:r w:rsidRPr="002D52C7">
              <w:rPr>
                <w:rFonts w:eastAsia="Calibri"/>
                <w:szCs w:val="20"/>
              </w:rPr>
              <w:t>dolina Reke</w:t>
            </w:r>
          </w:p>
        </w:tc>
      </w:tr>
      <w:tr w:rsidR="0068175A" w:rsidRPr="002D52C7" w14:paraId="6BEEAF63" w14:textId="77777777" w:rsidTr="0046366E">
        <w:trPr>
          <w:trHeight w:val="300"/>
        </w:trPr>
        <w:tc>
          <w:tcPr>
            <w:tcW w:w="3085" w:type="dxa"/>
            <w:shd w:val="clear" w:color="auto" w:fill="auto"/>
            <w:noWrap/>
          </w:tcPr>
          <w:p w14:paraId="6B05A17B" w14:textId="77777777" w:rsidR="0068175A" w:rsidRPr="002D52C7" w:rsidRDefault="0068175A" w:rsidP="0046366E">
            <w:pPr>
              <w:spacing w:line="276" w:lineRule="auto"/>
              <w:rPr>
                <w:rFonts w:eastAsia="Calibri"/>
                <w:szCs w:val="20"/>
              </w:rPr>
            </w:pPr>
            <w:r w:rsidRPr="002D52C7">
              <w:rPr>
                <w:rFonts w:eastAsia="Calibri"/>
                <w:szCs w:val="20"/>
              </w:rPr>
              <w:t>SI3000141</w:t>
            </w:r>
          </w:p>
        </w:tc>
        <w:tc>
          <w:tcPr>
            <w:tcW w:w="6095" w:type="dxa"/>
            <w:shd w:val="clear" w:color="auto" w:fill="auto"/>
            <w:noWrap/>
          </w:tcPr>
          <w:p w14:paraId="5210DCAD" w14:textId="77777777" w:rsidR="0068175A" w:rsidRPr="002D52C7" w:rsidRDefault="0068175A" w:rsidP="0046366E">
            <w:pPr>
              <w:spacing w:line="276" w:lineRule="auto"/>
              <w:rPr>
                <w:rFonts w:eastAsia="Calibri"/>
                <w:szCs w:val="20"/>
              </w:rPr>
            </w:pPr>
            <w:r w:rsidRPr="002D52C7">
              <w:rPr>
                <w:rFonts w:eastAsia="Calibri"/>
                <w:szCs w:val="20"/>
              </w:rPr>
              <w:t>Duplica</w:t>
            </w:r>
          </w:p>
        </w:tc>
      </w:tr>
      <w:tr w:rsidR="0068175A" w:rsidRPr="002D52C7" w14:paraId="63682FDB" w14:textId="77777777" w:rsidTr="0046366E">
        <w:trPr>
          <w:trHeight w:val="300"/>
        </w:trPr>
        <w:tc>
          <w:tcPr>
            <w:tcW w:w="3085" w:type="dxa"/>
            <w:shd w:val="clear" w:color="auto" w:fill="auto"/>
            <w:noWrap/>
            <w:hideMark/>
          </w:tcPr>
          <w:p w14:paraId="3ECB614D" w14:textId="77777777" w:rsidR="0068175A" w:rsidRPr="002D52C7" w:rsidRDefault="0068175A" w:rsidP="0046366E">
            <w:pPr>
              <w:spacing w:line="276" w:lineRule="auto"/>
              <w:rPr>
                <w:rFonts w:eastAsia="Calibri"/>
                <w:szCs w:val="20"/>
              </w:rPr>
            </w:pPr>
            <w:r w:rsidRPr="002D52C7">
              <w:rPr>
                <w:rFonts w:eastAsia="Calibri"/>
                <w:szCs w:val="20"/>
              </w:rPr>
              <w:t>SI3000219</w:t>
            </w:r>
          </w:p>
        </w:tc>
        <w:tc>
          <w:tcPr>
            <w:tcW w:w="6095" w:type="dxa"/>
            <w:shd w:val="clear" w:color="auto" w:fill="auto"/>
            <w:noWrap/>
            <w:hideMark/>
          </w:tcPr>
          <w:p w14:paraId="1B609606" w14:textId="7F8EA0F1" w:rsidR="0068175A" w:rsidRPr="002D52C7" w:rsidRDefault="0068175A" w:rsidP="0046366E">
            <w:pPr>
              <w:spacing w:line="276" w:lineRule="auto"/>
              <w:rPr>
                <w:rFonts w:eastAsia="Calibri"/>
                <w:szCs w:val="20"/>
              </w:rPr>
            </w:pPr>
            <w:r w:rsidRPr="002D52C7">
              <w:rPr>
                <w:rFonts w:eastAsia="Calibri"/>
                <w:szCs w:val="20"/>
              </w:rPr>
              <w:t xml:space="preserve">Grad Brdo </w:t>
            </w:r>
            <w:r w:rsidR="00F1185F" w:rsidRPr="00F1185F">
              <w:rPr>
                <w:rFonts w:eastAsia="Calibri"/>
                <w:szCs w:val="20"/>
              </w:rPr>
              <w:t>–</w:t>
            </w:r>
            <w:r w:rsidRPr="002D52C7">
              <w:rPr>
                <w:rFonts w:eastAsia="Calibri"/>
                <w:szCs w:val="20"/>
              </w:rPr>
              <w:t xml:space="preserve"> Preddvor</w:t>
            </w:r>
          </w:p>
        </w:tc>
      </w:tr>
      <w:tr w:rsidR="0068175A" w:rsidRPr="002D52C7" w14:paraId="22722361" w14:textId="77777777" w:rsidTr="0046366E">
        <w:trPr>
          <w:trHeight w:val="300"/>
        </w:trPr>
        <w:tc>
          <w:tcPr>
            <w:tcW w:w="3085" w:type="dxa"/>
            <w:shd w:val="clear" w:color="auto" w:fill="auto"/>
            <w:noWrap/>
          </w:tcPr>
          <w:p w14:paraId="2F00CFEF" w14:textId="77777777" w:rsidR="0068175A" w:rsidRPr="002D52C7" w:rsidRDefault="0068175A" w:rsidP="0046366E">
            <w:pPr>
              <w:spacing w:line="276" w:lineRule="auto"/>
              <w:rPr>
                <w:rFonts w:eastAsia="Calibri"/>
                <w:szCs w:val="20"/>
              </w:rPr>
            </w:pPr>
            <w:r w:rsidRPr="002D52C7">
              <w:rPr>
                <w:rFonts w:eastAsia="Calibri"/>
                <w:szCs w:val="20"/>
              </w:rPr>
              <w:t>SI3000224</w:t>
            </w:r>
          </w:p>
        </w:tc>
        <w:tc>
          <w:tcPr>
            <w:tcW w:w="6095" w:type="dxa"/>
            <w:shd w:val="clear" w:color="auto" w:fill="auto"/>
            <w:noWrap/>
          </w:tcPr>
          <w:p w14:paraId="4D35C277" w14:textId="77777777" w:rsidR="0068175A" w:rsidRPr="002D52C7" w:rsidRDefault="0068175A" w:rsidP="0046366E">
            <w:pPr>
              <w:spacing w:line="276" w:lineRule="auto"/>
              <w:rPr>
                <w:rFonts w:eastAsia="Calibri"/>
                <w:szCs w:val="20"/>
              </w:rPr>
            </w:pPr>
            <w:r w:rsidRPr="002D52C7">
              <w:rPr>
                <w:rFonts w:eastAsia="Calibri"/>
                <w:szCs w:val="20"/>
              </w:rPr>
              <w:t>Huda luknja</w:t>
            </w:r>
          </w:p>
        </w:tc>
      </w:tr>
      <w:tr w:rsidR="0068175A" w:rsidRPr="002D52C7" w14:paraId="69AC498A" w14:textId="77777777" w:rsidTr="0046366E">
        <w:trPr>
          <w:trHeight w:val="300"/>
        </w:trPr>
        <w:tc>
          <w:tcPr>
            <w:tcW w:w="3085" w:type="dxa"/>
            <w:shd w:val="clear" w:color="auto" w:fill="auto"/>
            <w:noWrap/>
          </w:tcPr>
          <w:p w14:paraId="0FC3F30B" w14:textId="77777777" w:rsidR="0068175A" w:rsidRPr="002D52C7" w:rsidRDefault="0068175A" w:rsidP="0046366E">
            <w:pPr>
              <w:spacing w:line="276" w:lineRule="auto"/>
              <w:rPr>
                <w:rFonts w:eastAsia="Calibri"/>
                <w:szCs w:val="20"/>
              </w:rPr>
            </w:pPr>
            <w:r w:rsidRPr="002D52C7">
              <w:rPr>
                <w:rFonts w:eastAsia="Calibri"/>
                <w:szCs w:val="20"/>
              </w:rPr>
              <w:t>SI3000236</w:t>
            </w:r>
          </w:p>
        </w:tc>
        <w:tc>
          <w:tcPr>
            <w:tcW w:w="6095" w:type="dxa"/>
            <w:shd w:val="clear" w:color="auto" w:fill="auto"/>
            <w:noWrap/>
          </w:tcPr>
          <w:p w14:paraId="6B4FA650" w14:textId="77777777" w:rsidR="0068175A" w:rsidRPr="002D52C7" w:rsidRDefault="0068175A" w:rsidP="0046366E">
            <w:pPr>
              <w:spacing w:line="276" w:lineRule="auto"/>
              <w:rPr>
                <w:rFonts w:eastAsia="Calibri"/>
                <w:szCs w:val="20"/>
              </w:rPr>
            </w:pPr>
            <w:r w:rsidRPr="002D52C7">
              <w:rPr>
                <w:rFonts w:eastAsia="Calibri"/>
                <w:szCs w:val="20"/>
              </w:rPr>
              <w:t>Kobariško blato</w:t>
            </w:r>
          </w:p>
        </w:tc>
      </w:tr>
      <w:tr w:rsidR="0068175A" w:rsidRPr="002D52C7" w14:paraId="6E889F43" w14:textId="77777777" w:rsidTr="0046366E">
        <w:trPr>
          <w:trHeight w:val="300"/>
        </w:trPr>
        <w:tc>
          <w:tcPr>
            <w:tcW w:w="3085" w:type="dxa"/>
            <w:shd w:val="clear" w:color="auto" w:fill="auto"/>
            <w:noWrap/>
          </w:tcPr>
          <w:p w14:paraId="118E245A" w14:textId="77777777" w:rsidR="0068175A" w:rsidRPr="002D52C7" w:rsidRDefault="0068175A" w:rsidP="0046366E">
            <w:pPr>
              <w:spacing w:line="276" w:lineRule="auto"/>
              <w:rPr>
                <w:rFonts w:eastAsia="Calibri"/>
                <w:szCs w:val="20"/>
              </w:rPr>
            </w:pPr>
            <w:r w:rsidRPr="002D52C7">
              <w:rPr>
                <w:rFonts w:eastAsia="Calibri"/>
                <w:szCs w:val="20"/>
              </w:rPr>
              <w:t>SI3000256</w:t>
            </w:r>
          </w:p>
        </w:tc>
        <w:tc>
          <w:tcPr>
            <w:tcW w:w="6095" w:type="dxa"/>
            <w:shd w:val="clear" w:color="auto" w:fill="auto"/>
            <w:noWrap/>
          </w:tcPr>
          <w:p w14:paraId="151555C8" w14:textId="1DC14C11" w:rsidR="0068175A" w:rsidRPr="002D52C7" w:rsidRDefault="0068175A" w:rsidP="0046366E">
            <w:pPr>
              <w:spacing w:line="276" w:lineRule="auto"/>
              <w:rPr>
                <w:rFonts w:eastAsia="Calibri"/>
                <w:szCs w:val="20"/>
              </w:rPr>
            </w:pPr>
            <w:r w:rsidRPr="002D52C7">
              <w:rPr>
                <w:rFonts w:eastAsia="Calibri"/>
                <w:szCs w:val="20"/>
              </w:rPr>
              <w:t xml:space="preserve">Krimsko hribovje </w:t>
            </w:r>
            <w:r w:rsidR="00F1185F" w:rsidRPr="00F1185F">
              <w:rPr>
                <w:rFonts w:eastAsia="Calibri"/>
                <w:szCs w:val="20"/>
              </w:rPr>
              <w:t>–</w:t>
            </w:r>
            <w:r w:rsidRPr="002D52C7">
              <w:rPr>
                <w:rFonts w:eastAsia="Calibri"/>
                <w:szCs w:val="20"/>
              </w:rPr>
              <w:t xml:space="preserve"> Menišija</w:t>
            </w:r>
          </w:p>
        </w:tc>
      </w:tr>
      <w:tr w:rsidR="0068175A" w:rsidRPr="002D52C7" w14:paraId="36445E56" w14:textId="77777777" w:rsidTr="0046366E">
        <w:trPr>
          <w:trHeight w:val="300"/>
        </w:trPr>
        <w:tc>
          <w:tcPr>
            <w:tcW w:w="3085" w:type="dxa"/>
            <w:shd w:val="clear" w:color="auto" w:fill="auto"/>
            <w:noWrap/>
          </w:tcPr>
          <w:p w14:paraId="0A52C3BB" w14:textId="77777777" w:rsidR="0068175A" w:rsidRPr="002D52C7" w:rsidRDefault="0068175A" w:rsidP="0046366E">
            <w:pPr>
              <w:spacing w:line="276" w:lineRule="auto"/>
              <w:rPr>
                <w:rFonts w:eastAsia="Calibri"/>
                <w:szCs w:val="20"/>
              </w:rPr>
            </w:pPr>
            <w:r w:rsidRPr="002D52C7">
              <w:rPr>
                <w:rFonts w:eastAsia="Calibri"/>
                <w:szCs w:val="20"/>
              </w:rPr>
              <w:t>SI3000075</w:t>
            </w:r>
          </w:p>
        </w:tc>
        <w:tc>
          <w:tcPr>
            <w:tcW w:w="6095" w:type="dxa"/>
            <w:shd w:val="clear" w:color="auto" w:fill="auto"/>
            <w:noWrap/>
          </w:tcPr>
          <w:p w14:paraId="242B901D" w14:textId="77777777" w:rsidR="0068175A" w:rsidRPr="002D52C7" w:rsidRDefault="0068175A" w:rsidP="0046366E">
            <w:pPr>
              <w:spacing w:line="276" w:lineRule="auto"/>
              <w:rPr>
                <w:rFonts w:eastAsia="Calibri"/>
                <w:szCs w:val="20"/>
              </w:rPr>
            </w:pPr>
            <w:r w:rsidRPr="002D52C7">
              <w:rPr>
                <w:rFonts w:eastAsia="Calibri"/>
                <w:szCs w:val="20"/>
              </w:rPr>
              <w:t>Lahinja</w:t>
            </w:r>
          </w:p>
        </w:tc>
      </w:tr>
      <w:tr w:rsidR="0068175A" w:rsidRPr="002D52C7" w14:paraId="2E1C15F2" w14:textId="77777777" w:rsidTr="0046366E">
        <w:trPr>
          <w:trHeight w:val="300"/>
        </w:trPr>
        <w:tc>
          <w:tcPr>
            <w:tcW w:w="3085" w:type="dxa"/>
            <w:shd w:val="clear" w:color="auto" w:fill="auto"/>
            <w:noWrap/>
          </w:tcPr>
          <w:p w14:paraId="77E3CCC0" w14:textId="77777777" w:rsidR="0068175A" w:rsidRPr="002D52C7" w:rsidRDefault="0068175A" w:rsidP="0046366E">
            <w:pPr>
              <w:spacing w:line="276" w:lineRule="auto"/>
              <w:rPr>
                <w:rFonts w:eastAsia="Calibri"/>
                <w:szCs w:val="20"/>
              </w:rPr>
            </w:pPr>
            <w:r w:rsidRPr="002D52C7">
              <w:rPr>
                <w:rFonts w:eastAsia="Calibri"/>
                <w:szCs w:val="20"/>
              </w:rPr>
              <w:t>SI3000271</w:t>
            </w:r>
          </w:p>
        </w:tc>
        <w:tc>
          <w:tcPr>
            <w:tcW w:w="6095" w:type="dxa"/>
            <w:shd w:val="clear" w:color="auto" w:fill="auto"/>
            <w:noWrap/>
          </w:tcPr>
          <w:p w14:paraId="7932D4D6" w14:textId="77777777" w:rsidR="0068175A" w:rsidRPr="002D52C7" w:rsidRDefault="0068175A" w:rsidP="0046366E">
            <w:pPr>
              <w:spacing w:line="276" w:lineRule="auto"/>
              <w:rPr>
                <w:rFonts w:eastAsia="Calibri"/>
                <w:szCs w:val="20"/>
              </w:rPr>
            </w:pPr>
            <w:r w:rsidRPr="002D52C7">
              <w:rPr>
                <w:rFonts w:eastAsia="Calibri"/>
                <w:szCs w:val="20"/>
              </w:rPr>
              <w:t>Ljubljansko barje</w:t>
            </w:r>
          </w:p>
        </w:tc>
      </w:tr>
      <w:tr w:rsidR="0068175A" w:rsidRPr="002D52C7" w14:paraId="0A9B2339" w14:textId="77777777" w:rsidTr="0046366E">
        <w:trPr>
          <w:trHeight w:val="300"/>
        </w:trPr>
        <w:tc>
          <w:tcPr>
            <w:tcW w:w="3085" w:type="dxa"/>
            <w:shd w:val="clear" w:color="auto" w:fill="auto"/>
            <w:noWrap/>
            <w:hideMark/>
          </w:tcPr>
          <w:p w14:paraId="0682B6AA" w14:textId="77777777" w:rsidR="0068175A" w:rsidRPr="002D52C7" w:rsidRDefault="0068175A" w:rsidP="0046366E">
            <w:pPr>
              <w:spacing w:line="276" w:lineRule="auto"/>
              <w:rPr>
                <w:rFonts w:eastAsia="Calibri"/>
                <w:szCs w:val="20"/>
              </w:rPr>
            </w:pPr>
            <w:r w:rsidRPr="002D52C7">
              <w:rPr>
                <w:rFonts w:eastAsia="Calibri"/>
                <w:szCs w:val="20"/>
              </w:rPr>
              <w:t>SI3000297</w:t>
            </w:r>
          </w:p>
        </w:tc>
        <w:tc>
          <w:tcPr>
            <w:tcW w:w="6095" w:type="dxa"/>
            <w:shd w:val="clear" w:color="auto" w:fill="auto"/>
            <w:noWrap/>
            <w:hideMark/>
          </w:tcPr>
          <w:p w14:paraId="5FA651C0" w14:textId="77777777" w:rsidR="0068175A" w:rsidRPr="002D52C7" w:rsidRDefault="0068175A" w:rsidP="0046366E">
            <w:pPr>
              <w:spacing w:line="276" w:lineRule="auto"/>
              <w:rPr>
                <w:rFonts w:eastAsia="Calibri"/>
                <w:szCs w:val="20"/>
              </w:rPr>
            </w:pPr>
            <w:r w:rsidRPr="002D52C7">
              <w:rPr>
                <w:rFonts w:eastAsia="Calibri"/>
                <w:szCs w:val="20"/>
              </w:rPr>
              <w:t>Mišja dolina</w:t>
            </w:r>
          </w:p>
        </w:tc>
      </w:tr>
      <w:tr w:rsidR="0068175A" w:rsidRPr="002D52C7" w14:paraId="05860FDD" w14:textId="77777777" w:rsidTr="0046366E">
        <w:trPr>
          <w:trHeight w:val="300"/>
        </w:trPr>
        <w:tc>
          <w:tcPr>
            <w:tcW w:w="3085" w:type="dxa"/>
            <w:shd w:val="clear" w:color="auto" w:fill="auto"/>
            <w:noWrap/>
          </w:tcPr>
          <w:p w14:paraId="7CA2E778" w14:textId="77777777" w:rsidR="0068175A" w:rsidRPr="002D52C7" w:rsidRDefault="0068175A" w:rsidP="0046366E">
            <w:pPr>
              <w:spacing w:line="276" w:lineRule="auto"/>
              <w:rPr>
                <w:rFonts w:eastAsia="Calibri"/>
                <w:szCs w:val="20"/>
              </w:rPr>
            </w:pPr>
            <w:r w:rsidRPr="002D52C7">
              <w:rPr>
                <w:rFonts w:eastAsia="Calibri"/>
                <w:szCs w:val="20"/>
              </w:rPr>
              <w:t>SI5000017</w:t>
            </w:r>
          </w:p>
        </w:tc>
        <w:tc>
          <w:tcPr>
            <w:tcW w:w="6095" w:type="dxa"/>
            <w:shd w:val="clear" w:color="auto" w:fill="auto"/>
            <w:noWrap/>
          </w:tcPr>
          <w:p w14:paraId="1096D56A" w14:textId="77777777" w:rsidR="0068175A" w:rsidRPr="002D52C7" w:rsidRDefault="0068175A" w:rsidP="0046366E">
            <w:pPr>
              <w:spacing w:line="276" w:lineRule="auto"/>
              <w:rPr>
                <w:rFonts w:eastAsia="Calibri"/>
                <w:szCs w:val="20"/>
              </w:rPr>
            </w:pPr>
            <w:r w:rsidRPr="002D52C7">
              <w:rPr>
                <w:rFonts w:eastAsia="Calibri"/>
                <w:szCs w:val="20"/>
              </w:rPr>
              <w:t>Nanoščica</w:t>
            </w:r>
          </w:p>
        </w:tc>
      </w:tr>
      <w:tr w:rsidR="0068175A" w:rsidRPr="002D52C7" w14:paraId="436BF1D8" w14:textId="77777777" w:rsidTr="0046366E">
        <w:trPr>
          <w:trHeight w:val="300"/>
        </w:trPr>
        <w:tc>
          <w:tcPr>
            <w:tcW w:w="3085" w:type="dxa"/>
            <w:shd w:val="clear" w:color="auto" w:fill="auto"/>
            <w:noWrap/>
          </w:tcPr>
          <w:p w14:paraId="031B4849" w14:textId="77777777" w:rsidR="0068175A" w:rsidRPr="002D52C7" w:rsidRDefault="0068175A" w:rsidP="0046366E">
            <w:pPr>
              <w:spacing w:line="276" w:lineRule="auto"/>
              <w:rPr>
                <w:rFonts w:eastAsia="Calibri"/>
                <w:szCs w:val="20"/>
              </w:rPr>
            </w:pPr>
            <w:r w:rsidRPr="002D52C7">
              <w:rPr>
                <w:rFonts w:eastAsia="Calibri"/>
                <w:szCs w:val="20"/>
              </w:rPr>
              <w:t>SI3000231</w:t>
            </w:r>
          </w:p>
        </w:tc>
        <w:tc>
          <w:tcPr>
            <w:tcW w:w="6095" w:type="dxa"/>
            <w:shd w:val="clear" w:color="auto" w:fill="auto"/>
            <w:noWrap/>
          </w:tcPr>
          <w:p w14:paraId="48B0D86F" w14:textId="77777777" w:rsidR="0068175A" w:rsidRPr="002D52C7" w:rsidRDefault="0068175A" w:rsidP="0046366E">
            <w:pPr>
              <w:spacing w:line="276" w:lineRule="auto"/>
              <w:rPr>
                <w:rFonts w:eastAsia="Calibri"/>
                <w:szCs w:val="20"/>
              </w:rPr>
            </w:pPr>
            <w:r w:rsidRPr="002D52C7">
              <w:rPr>
                <w:rFonts w:eastAsia="Calibri"/>
                <w:szCs w:val="20"/>
              </w:rPr>
              <w:t>Notranjski trikotnik</w:t>
            </w:r>
          </w:p>
        </w:tc>
      </w:tr>
      <w:tr w:rsidR="0068175A" w:rsidRPr="002D52C7" w14:paraId="0CDB1692" w14:textId="77777777" w:rsidTr="0046366E">
        <w:trPr>
          <w:trHeight w:val="300"/>
        </w:trPr>
        <w:tc>
          <w:tcPr>
            <w:tcW w:w="3085" w:type="dxa"/>
            <w:shd w:val="clear" w:color="auto" w:fill="auto"/>
            <w:noWrap/>
          </w:tcPr>
          <w:p w14:paraId="1F29BBF2" w14:textId="77777777" w:rsidR="0068175A" w:rsidRPr="002D52C7" w:rsidRDefault="0068175A" w:rsidP="0046366E">
            <w:pPr>
              <w:spacing w:line="276" w:lineRule="auto"/>
              <w:rPr>
                <w:rFonts w:eastAsia="Calibri"/>
                <w:szCs w:val="20"/>
              </w:rPr>
            </w:pPr>
            <w:r w:rsidRPr="002D52C7">
              <w:rPr>
                <w:rFonts w:eastAsia="Calibri"/>
                <w:szCs w:val="20"/>
              </w:rPr>
              <w:t>SI5000016</w:t>
            </w:r>
          </w:p>
        </w:tc>
        <w:tc>
          <w:tcPr>
            <w:tcW w:w="6095" w:type="dxa"/>
            <w:shd w:val="clear" w:color="auto" w:fill="auto"/>
            <w:noWrap/>
          </w:tcPr>
          <w:p w14:paraId="1F1BE98A" w14:textId="77777777" w:rsidR="0068175A" w:rsidRPr="002D52C7" w:rsidRDefault="0068175A" w:rsidP="0046366E">
            <w:pPr>
              <w:spacing w:line="276" w:lineRule="auto"/>
              <w:rPr>
                <w:rFonts w:eastAsia="Calibri"/>
                <w:szCs w:val="20"/>
              </w:rPr>
            </w:pPr>
            <w:r w:rsidRPr="002D52C7">
              <w:rPr>
                <w:rFonts w:eastAsia="Calibri"/>
                <w:szCs w:val="20"/>
              </w:rPr>
              <w:t>Planinsko polje</w:t>
            </w:r>
          </w:p>
        </w:tc>
      </w:tr>
      <w:tr w:rsidR="0068175A" w:rsidRPr="002D52C7" w14:paraId="34B0F7D6" w14:textId="77777777" w:rsidTr="0046366E">
        <w:trPr>
          <w:trHeight w:val="300"/>
        </w:trPr>
        <w:tc>
          <w:tcPr>
            <w:tcW w:w="3085" w:type="dxa"/>
            <w:shd w:val="clear" w:color="auto" w:fill="auto"/>
            <w:noWrap/>
          </w:tcPr>
          <w:p w14:paraId="4BFDA4CC" w14:textId="77777777" w:rsidR="0068175A" w:rsidRPr="002D52C7" w:rsidRDefault="0068175A" w:rsidP="0046366E">
            <w:pPr>
              <w:spacing w:line="276" w:lineRule="auto"/>
              <w:rPr>
                <w:rFonts w:eastAsia="Calibri"/>
                <w:szCs w:val="20"/>
              </w:rPr>
            </w:pPr>
            <w:r w:rsidRPr="002D52C7">
              <w:rPr>
                <w:rFonts w:eastAsia="Calibri"/>
                <w:szCs w:val="20"/>
              </w:rPr>
              <w:t>SI3000278</w:t>
            </w:r>
          </w:p>
        </w:tc>
        <w:tc>
          <w:tcPr>
            <w:tcW w:w="6095" w:type="dxa"/>
            <w:shd w:val="clear" w:color="auto" w:fill="auto"/>
            <w:noWrap/>
          </w:tcPr>
          <w:p w14:paraId="5CA80411" w14:textId="77777777" w:rsidR="0068175A" w:rsidRPr="002D52C7" w:rsidRDefault="0068175A" w:rsidP="0046366E">
            <w:pPr>
              <w:spacing w:line="276" w:lineRule="auto"/>
              <w:rPr>
                <w:rFonts w:eastAsia="Calibri"/>
                <w:szCs w:val="20"/>
              </w:rPr>
            </w:pPr>
            <w:r w:rsidRPr="002D52C7">
              <w:rPr>
                <w:rFonts w:eastAsia="Calibri"/>
                <w:szCs w:val="20"/>
              </w:rPr>
              <w:t>Pokljuška barja</w:t>
            </w:r>
          </w:p>
        </w:tc>
      </w:tr>
      <w:tr w:rsidR="0068175A" w:rsidRPr="002D52C7" w14:paraId="09E54E62" w14:textId="77777777" w:rsidTr="0046366E">
        <w:trPr>
          <w:trHeight w:val="300"/>
        </w:trPr>
        <w:tc>
          <w:tcPr>
            <w:tcW w:w="3085" w:type="dxa"/>
            <w:shd w:val="clear" w:color="auto" w:fill="auto"/>
            <w:noWrap/>
          </w:tcPr>
          <w:p w14:paraId="0420A9A8" w14:textId="77777777" w:rsidR="0068175A" w:rsidRPr="002D52C7" w:rsidRDefault="0068175A" w:rsidP="0046366E">
            <w:pPr>
              <w:spacing w:line="276" w:lineRule="auto"/>
              <w:rPr>
                <w:rFonts w:eastAsia="Calibri"/>
                <w:szCs w:val="20"/>
              </w:rPr>
            </w:pPr>
            <w:r w:rsidRPr="002D52C7">
              <w:rPr>
                <w:rFonts w:eastAsia="Calibri"/>
                <w:szCs w:val="20"/>
              </w:rPr>
              <w:t>SI3000169</w:t>
            </w:r>
          </w:p>
        </w:tc>
        <w:tc>
          <w:tcPr>
            <w:tcW w:w="6095" w:type="dxa"/>
            <w:shd w:val="clear" w:color="auto" w:fill="auto"/>
            <w:noWrap/>
          </w:tcPr>
          <w:p w14:paraId="74194E7F" w14:textId="77777777" w:rsidR="0068175A" w:rsidRPr="002D52C7" w:rsidRDefault="0068175A" w:rsidP="0046366E">
            <w:pPr>
              <w:spacing w:line="276" w:lineRule="auto"/>
              <w:rPr>
                <w:rFonts w:eastAsia="Calibri"/>
                <w:szCs w:val="20"/>
              </w:rPr>
            </w:pPr>
            <w:r w:rsidRPr="002D52C7">
              <w:rPr>
                <w:rFonts w:eastAsia="Calibri"/>
                <w:szCs w:val="20"/>
              </w:rPr>
              <w:t>Povirje vzhodno od Bodešč</w:t>
            </w:r>
          </w:p>
        </w:tc>
      </w:tr>
      <w:tr w:rsidR="0068175A" w:rsidRPr="002D52C7" w14:paraId="2D1F23E5" w14:textId="77777777" w:rsidTr="0046366E">
        <w:trPr>
          <w:trHeight w:val="300"/>
        </w:trPr>
        <w:tc>
          <w:tcPr>
            <w:tcW w:w="3085" w:type="dxa"/>
            <w:shd w:val="clear" w:color="auto" w:fill="auto"/>
            <w:noWrap/>
          </w:tcPr>
          <w:p w14:paraId="3CFCBCF9" w14:textId="77777777" w:rsidR="0068175A" w:rsidRPr="002D52C7" w:rsidRDefault="0068175A" w:rsidP="0046366E">
            <w:pPr>
              <w:spacing w:line="276" w:lineRule="auto"/>
              <w:rPr>
                <w:rFonts w:eastAsia="Calibri"/>
                <w:szCs w:val="20"/>
              </w:rPr>
            </w:pPr>
            <w:r w:rsidRPr="002D52C7">
              <w:rPr>
                <w:rFonts w:eastAsia="Calibri"/>
                <w:szCs w:val="20"/>
              </w:rPr>
              <w:t>SI3000171</w:t>
            </w:r>
          </w:p>
        </w:tc>
        <w:tc>
          <w:tcPr>
            <w:tcW w:w="6095" w:type="dxa"/>
            <w:shd w:val="clear" w:color="auto" w:fill="auto"/>
            <w:noWrap/>
          </w:tcPr>
          <w:p w14:paraId="46EA7F36" w14:textId="1B8FEE3C" w:rsidR="0068175A" w:rsidRPr="002D52C7" w:rsidRDefault="0068175A" w:rsidP="0046366E">
            <w:pPr>
              <w:spacing w:line="276" w:lineRule="auto"/>
              <w:rPr>
                <w:rFonts w:eastAsia="Calibri"/>
                <w:szCs w:val="20"/>
              </w:rPr>
            </w:pPr>
            <w:r w:rsidRPr="002D52C7">
              <w:rPr>
                <w:rFonts w:eastAsia="Calibri"/>
                <w:szCs w:val="20"/>
              </w:rPr>
              <w:t xml:space="preserve">Radensko polje </w:t>
            </w:r>
            <w:r w:rsidR="00F1185F" w:rsidRPr="00F1185F">
              <w:rPr>
                <w:rFonts w:eastAsia="Calibri"/>
                <w:szCs w:val="20"/>
              </w:rPr>
              <w:t>–</w:t>
            </w:r>
            <w:r w:rsidRPr="002D52C7">
              <w:rPr>
                <w:rFonts w:eastAsia="Calibri"/>
                <w:szCs w:val="20"/>
              </w:rPr>
              <w:t xml:space="preserve"> Viršnica</w:t>
            </w:r>
          </w:p>
        </w:tc>
      </w:tr>
      <w:tr w:rsidR="0068175A" w:rsidRPr="002D52C7" w14:paraId="7F9B93A7" w14:textId="77777777" w:rsidTr="0046366E">
        <w:trPr>
          <w:trHeight w:val="300"/>
        </w:trPr>
        <w:tc>
          <w:tcPr>
            <w:tcW w:w="3085" w:type="dxa"/>
            <w:shd w:val="clear" w:color="auto" w:fill="auto"/>
            <w:noWrap/>
          </w:tcPr>
          <w:p w14:paraId="1EB0C389" w14:textId="77777777" w:rsidR="0068175A" w:rsidRPr="002D52C7" w:rsidRDefault="0068175A" w:rsidP="0046366E">
            <w:pPr>
              <w:spacing w:line="276" w:lineRule="auto"/>
              <w:rPr>
                <w:rFonts w:eastAsia="Calibri"/>
                <w:szCs w:val="20"/>
              </w:rPr>
            </w:pPr>
            <w:r w:rsidRPr="002D52C7">
              <w:rPr>
                <w:rFonts w:eastAsia="Calibri"/>
                <w:szCs w:val="20"/>
              </w:rPr>
              <w:t>SI3000275</w:t>
            </w:r>
          </w:p>
        </w:tc>
        <w:tc>
          <w:tcPr>
            <w:tcW w:w="6095" w:type="dxa"/>
            <w:shd w:val="clear" w:color="auto" w:fill="auto"/>
            <w:noWrap/>
          </w:tcPr>
          <w:p w14:paraId="7E4A3336" w14:textId="77777777" w:rsidR="0068175A" w:rsidRPr="002D52C7" w:rsidRDefault="0068175A" w:rsidP="0046366E">
            <w:pPr>
              <w:spacing w:line="276" w:lineRule="auto"/>
              <w:rPr>
                <w:rFonts w:eastAsia="Calibri"/>
                <w:szCs w:val="20"/>
              </w:rPr>
            </w:pPr>
            <w:r w:rsidRPr="002D52C7">
              <w:rPr>
                <w:rFonts w:eastAsia="Calibri"/>
                <w:szCs w:val="20"/>
              </w:rPr>
              <w:t>Rašica</w:t>
            </w:r>
          </w:p>
        </w:tc>
      </w:tr>
      <w:tr w:rsidR="0068175A" w:rsidRPr="002D52C7" w14:paraId="18866B25" w14:textId="77777777" w:rsidTr="0046366E">
        <w:trPr>
          <w:trHeight w:val="300"/>
        </w:trPr>
        <w:tc>
          <w:tcPr>
            <w:tcW w:w="3085" w:type="dxa"/>
            <w:shd w:val="clear" w:color="auto" w:fill="auto"/>
            <w:noWrap/>
          </w:tcPr>
          <w:p w14:paraId="0E7C6362" w14:textId="77777777" w:rsidR="0068175A" w:rsidRPr="002D52C7" w:rsidRDefault="0068175A" w:rsidP="0046366E">
            <w:pPr>
              <w:spacing w:line="276" w:lineRule="auto"/>
              <w:rPr>
                <w:rFonts w:eastAsia="Calibri"/>
                <w:szCs w:val="20"/>
              </w:rPr>
            </w:pPr>
            <w:r w:rsidRPr="002D52C7">
              <w:rPr>
                <w:rFonts w:eastAsia="Calibri"/>
                <w:szCs w:val="20"/>
              </w:rPr>
              <w:t>SI3000166</w:t>
            </w:r>
          </w:p>
        </w:tc>
        <w:tc>
          <w:tcPr>
            <w:tcW w:w="6095" w:type="dxa"/>
            <w:shd w:val="clear" w:color="auto" w:fill="auto"/>
            <w:noWrap/>
          </w:tcPr>
          <w:p w14:paraId="54FD67DD" w14:textId="77777777" w:rsidR="0068175A" w:rsidRPr="002D52C7" w:rsidRDefault="0068175A" w:rsidP="0046366E">
            <w:pPr>
              <w:spacing w:line="276" w:lineRule="auto"/>
              <w:rPr>
                <w:rFonts w:eastAsia="Calibri"/>
                <w:szCs w:val="20"/>
              </w:rPr>
            </w:pPr>
            <w:r w:rsidRPr="002D52C7">
              <w:rPr>
                <w:rFonts w:eastAsia="Calibri"/>
                <w:szCs w:val="20"/>
              </w:rPr>
              <w:t>Razbor</w:t>
            </w:r>
          </w:p>
        </w:tc>
      </w:tr>
      <w:tr w:rsidR="0068175A" w:rsidRPr="002D52C7" w14:paraId="6283B0EB" w14:textId="77777777" w:rsidTr="0046366E">
        <w:trPr>
          <w:trHeight w:val="300"/>
        </w:trPr>
        <w:tc>
          <w:tcPr>
            <w:tcW w:w="3085" w:type="dxa"/>
            <w:shd w:val="clear" w:color="auto" w:fill="auto"/>
            <w:noWrap/>
          </w:tcPr>
          <w:p w14:paraId="77C92675" w14:textId="77777777" w:rsidR="0068175A" w:rsidRPr="002D52C7" w:rsidRDefault="0068175A" w:rsidP="0046366E">
            <w:pPr>
              <w:spacing w:line="276" w:lineRule="auto"/>
              <w:rPr>
                <w:rFonts w:eastAsia="Calibri"/>
                <w:szCs w:val="20"/>
              </w:rPr>
            </w:pPr>
            <w:r w:rsidRPr="002D52C7">
              <w:rPr>
                <w:rFonts w:eastAsia="Calibri"/>
                <w:szCs w:val="20"/>
              </w:rPr>
              <w:t>SI3000026</w:t>
            </w:r>
          </w:p>
        </w:tc>
        <w:tc>
          <w:tcPr>
            <w:tcW w:w="6095" w:type="dxa"/>
            <w:shd w:val="clear" w:color="auto" w:fill="auto"/>
            <w:noWrap/>
          </w:tcPr>
          <w:p w14:paraId="7AD5434C" w14:textId="77777777" w:rsidR="0068175A" w:rsidRPr="002D52C7" w:rsidRDefault="0068175A" w:rsidP="0046366E">
            <w:pPr>
              <w:spacing w:line="276" w:lineRule="auto"/>
              <w:rPr>
                <w:rFonts w:eastAsia="Calibri"/>
                <w:szCs w:val="20"/>
              </w:rPr>
            </w:pPr>
            <w:r w:rsidRPr="002D52C7">
              <w:rPr>
                <w:rFonts w:eastAsia="Calibri"/>
                <w:szCs w:val="20"/>
              </w:rPr>
              <w:t>Ribniška dolina</w:t>
            </w:r>
          </w:p>
        </w:tc>
      </w:tr>
      <w:tr w:rsidR="0068175A" w:rsidRPr="002D52C7" w14:paraId="210F70F1" w14:textId="77777777" w:rsidTr="0046366E">
        <w:trPr>
          <w:trHeight w:val="300"/>
        </w:trPr>
        <w:tc>
          <w:tcPr>
            <w:tcW w:w="3085" w:type="dxa"/>
            <w:shd w:val="clear" w:color="auto" w:fill="auto"/>
            <w:noWrap/>
          </w:tcPr>
          <w:p w14:paraId="71272061" w14:textId="77777777" w:rsidR="0068175A" w:rsidRPr="002D52C7" w:rsidRDefault="0068175A" w:rsidP="0046366E">
            <w:pPr>
              <w:spacing w:line="276" w:lineRule="auto"/>
              <w:rPr>
                <w:rFonts w:eastAsia="Calibri"/>
                <w:szCs w:val="20"/>
              </w:rPr>
            </w:pPr>
            <w:r w:rsidRPr="002D52C7">
              <w:rPr>
                <w:rFonts w:eastAsia="Calibri"/>
                <w:szCs w:val="20"/>
              </w:rPr>
              <w:t>SI5000002</w:t>
            </w:r>
          </w:p>
        </w:tc>
        <w:tc>
          <w:tcPr>
            <w:tcW w:w="6095" w:type="dxa"/>
            <w:shd w:val="clear" w:color="auto" w:fill="auto"/>
            <w:noWrap/>
          </w:tcPr>
          <w:p w14:paraId="0512107E" w14:textId="7BB34744" w:rsidR="0068175A" w:rsidRPr="002D52C7" w:rsidRDefault="0068175A" w:rsidP="0046366E">
            <w:pPr>
              <w:spacing w:line="276" w:lineRule="auto"/>
              <w:rPr>
                <w:rFonts w:eastAsia="Calibri"/>
                <w:szCs w:val="20"/>
              </w:rPr>
            </w:pPr>
            <w:r w:rsidRPr="002D52C7">
              <w:rPr>
                <w:rFonts w:eastAsia="Calibri"/>
                <w:szCs w:val="20"/>
              </w:rPr>
              <w:t xml:space="preserve">Snežnik </w:t>
            </w:r>
            <w:r w:rsidR="00F1185F" w:rsidRPr="00F1185F">
              <w:rPr>
                <w:rFonts w:eastAsia="Calibri"/>
                <w:szCs w:val="20"/>
              </w:rPr>
              <w:t>–</w:t>
            </w:r>
            <w:r w:rsidRPr="002D52C7">
              <w:rPr>
                <w:rFonts w:eastAsia="Calibri"/>
                <w:szCs w:val="20"/>
              </w:rPr>
              <w:t xml:space="preserve"> Pivka</w:t>
            </w:r>
          </w:p>
        </w:tc>
      </w:tr>
      <w:tr w:rsidR="0068175A" w:rsidRPr="002D52C7" w14:paraId="78D5157B" w14:textId="77777777" w:rsidTr="0046366E">
        <w:trPr>
          <w:trHeight w:val="300"/>
        </w:trPr>
        <w:tc>
          <w:tcPr>
            <w:tcW w:w="3085" w:type="dxa"/>
            <w:shd w:val="clear" w:color="auto" w:fill="auto"/>
            <w:noWrap/>
          </w:tcPr>
          <w:p w14:paraId="686C85BF" w14:textId="77777777" w:rsidR="0068175A" w:rsidRPr="002D52C7" w:rsidRDefault="0068175A" w:rsidP="0046366E">
            <w:pPr>
              <w:spacing w:line="276" w:lineRule="auto"/>
              <w:rPr>
                <w:rFonts w:eastAsia="Calibri"/>
                <w:szCs w:val="20"/>
              </w:rPr>
            </w:pPr>
            <w:r w:rsidRPr="002D52C7">
              <w:rPr>
                <w:rFonts w:eastAsia="Calibri"/>
                <w:szCs w:val="20"/>
              </w:rPr>
              <w:t>SI5000008</w:t>
            </w:r>
          </w:p>
        </w:tc>
        <w:tc>
          <w:tcPr>
            <w:tcW w:w="6095" w:type="dxa"/>
            <w:shd w:val="clear" w:color="auto" w:fill="auto"/>
            <w:noWrap/>
          </w:tcPr>
          <w:p w14:paraId="2653D312" w14:textId="77777777" w:rsidR="0068175A" w:rsidRPr="002D52C7" w:rsidRDefault="0068175A" w:rsidP="0046366E">
            <w:pPr>
              <w:spacing w:line="276" w:lineRule="auto"/>
              <w:rPr>
                <w:rFonts w:eastAsia="Calibri"/>
                <w:szCs w:val="20"/>
              </w:rPr>
            </w:pPr>
            <w:r w:rsidRPr="002D52C7">
              <w:rPr>
                <w:rFonts w:eastAsia="Calibri"/>
                <w:szCs w:val="20"/>
              </w:rPr>
              <w:t>Škocjanski zatok</w:t>
            </w:r>
          </w:p>
        </w:tc>
      </w:tr>
      <w:tr w:rsidR="0068175A" w:rsidRPr="002D52C7" w14:paraId="037FE377" w14:textId="77777777" w:rsidTr="0046366E">
        <w:trPr>
          <w:trHeight w:val="300"/>
        </w:trPr>
        <w:tc>
          <w:tcPr>
            <w:tcW w:w="3085" w:type="dxa"/>
            <w:shd w:val="clear" w:color="auto" w:fill="auto"/>
            <w:noWrap/>
          </w:tcPr>
          <w:p w14:paraId="21A5F583" w14:textId="77777777" w:rsidR="0068175A" w:rsidRPr="002D52C7" w:rsidRDefault="0068175A" w:rsidP="0046366E">
            <w:pPr>
              <w:spacing w:line="276" w:lineRule="auto"/>
              <w:rPr>
                <w:rFonts w:eastAsia="Calibri"/>
                <w:szCs w:val="20"/>
              </w:rPr>
            </w:pPr>
            <w:r w:rsidRPr="002D52C7">
              <w:rPr>
                <w:rFonts w:eastAsia="Calibri"/>
                <w:szCs w:val="20"/>
              </w:rPr>
              <w:t>SI3000120</w:t>
            </w:r>
          </w:p>
        </w:tc>
        <w:tc>
          <w:tcPr>
            <w:tcW w:w="6095" w:type="dxa"/>
            <w:shd w:val="clear" w:color="auto" w:fill="auto"/>
            <w:noWrap/>
          </w:tcPr>
          <w:p w14:paraId="76C876BB" w14:textId="77777777" w:rsidR="0068175A" w:rsidRPr="002D52C7" w:rsidRDefault="0068175A" w:rsidP="0046366E">
            <w:pPr>
              <w:spacing w:line="276" w:lineRule="auto"/>
              <w:rPr>
                <w:rFonts w:eastAsia="Calibri"/>
                <w:szCs w:val="20"/>
              </w:rPr>
            </w:pPr>
            <w:r w:rsidRPr="002D52C7">
              <w:rPr>
                <w:rFonts w:eastAsia="Calibri"/>
                <w:szCs w:val="20"/>
              </w:rPr>
              <w:t>Šmarna gora</w:t>
            </w:r>
          </w:p>
        </w:tc>
      </w:tr>
      <w:tr w:rsidR="0068175A" w:rsidRPr="002D52C7" w14:paraId="3D9F0A3E" w14:textId="77777777" w:rsidTr="0046366E">
        <w:trPr>
          <w:trHeight w:val="300"/>
        </w:trPr>
        <w:tc>
          <w:tcPr>
            <w:tcW w:w="3085" w:type="dxa"/>
            <w:shd w:val="clear" w:color="auto" w:fill="auto"/>
            <w:noWrap/>
          </w:tcPr>
          <w:p w14:paraId="5C4605B3" w14:textId="77777777" w:rsidR="0068175A" w:rsidRPr="002D52C7" w:rsidRDefault="0068175A" w:rsidP="0046366E">
            <w:pPr>
              <w:spacing w:line="276" w:lineRule="auto"/>
              <w:rPr>
                <w:rFonts w:eastAsia="Calibri"/>
                <w:szCs w:val="20"/>
              </w:rPr>
            </w:pPr>
            <w:r w:rsidRPr="002D52C7">
              <w:rPr>
                <w:rFonts w:eastAsia="Calibri"/>
                <w:szCs w:val="20"/>
              </w:rPr>
              <w:t>SI3000255</w:t>
            </w:r>
          </w:p>
        </w:tc>
        <w:tc>
          <w:tcPr>
            <w:tcW w:w="6095" w:type="dxa"/>
            <w:shd w:val="clear" w:color="auto" w:fill="auto"/>
            <w:noWrap/>
          </w:tcPr>
          <w:p w14:paraId="05558A15" w14:textId="27C1E2E2" w:rsidR="0068175A" w:rsidRPr="002D52C7" w:rsidRDefault="0068175A" w:rsidP="0046366E">
            <w:pPr>
              <w:spacing w:line="276" w:lineRule="auto"/>
              <w:rPr>
                <w:rFonts w:eastAsia="Calibri"/>
                <w:szCs w:val="20"/>
              </w:rPr>
            </w:pPr>
            <w:r w:rsidRPr="002D52C7">
              <w:rPr>
                <w:rFonts w:eastAsia="Calibri"/>
                <w:szCs w:val="20"/>
              </w:rPr>
              <w:t xml:space="preserve">Trnovski gozd </w:t>
            </w:r>
            <w:r w:rsidR="00F1185F" w:rsidRPr="00F1185F">
              <w:rPr>
                <w:rFonts w:eastAsia="Calibri"/>
                <w:szCs w:val="20"/>
              </w:rPr>
              <w:t>–</w:t>
            </w:r>
            <w:r w:rsidRPr="002D52C7">
              <w:rPr>
                <w:rFonts w:eastAsia="Calibri"/>
                <w:szCs w:val="20"/>
              </w:rPr>
              <w:t xml:space="preserve"> Nanos</w:t>
            </w:r>
          </w:p>
        </w:tc>
      </w:tr>
      <w:tr w:rsidR="0068175A" w:rsidRPr="002D52C7" w14:paraId="13ED8417" w14:textId="77777777" w:rsidTr="0046366E">
        <w:trPr>
          <w:trHeight w:val="300"/>
        </w:trPr>
        <w:tc>
          <w:tcPr>
            <w:tcW w:w="3085" w:type="dxa"/>
            <w:shd w:val="clear" w:color="auto" w:fill="auto"/>
            <w:noWrap/>
          </w:tcPr>
          <w:p w14:paraId="1958B25C" w14:textId="77777777" w:rsidR="0068175A" w:rsidRPr="002D52C7" w:rsidRDefault="0068175A" w:rsidP="0046366E">
            <w:pPr>
              <w:spacing w:line="276" w:lineRule="auto"/>
              <w:rPr>
                <w:rFonts w:eastAsia="Calibri"/>
                <w:szCs w:val="20"/>
              </w:rPr>
            </w:pPr>
            <w:r w:rsidRPr="002D52C7">
              <w:rPr>
                <w:rFonts w:eastAsia="Calibri"/>
                <w:szCs w:val="20"/>
              </w:rPr>
              <w:t>SI3000313</w:t>
            </w:r>
          </w:p>
        </w:tc>
        <w:tc>
          <w:tcPr>
            <w:tcW w:w="6095" w:type="dxa"/>
            <w:shd w:val="clear" w:color="auto" w:fill="auto"/>
            <w:noWrap/>
          </w:tcPr>
          <w:p w14:paraId="7ABF31FC" w14:textId="77777777" w:rsidR="0068175A" w:rsidRPr="002D52C7" w:rsidRDefault="0068175A" w:rsidP="0046366E">
            <w:pPr>
              <w:spacing w:line="276" w:lineRule="auto"/>
              <w:rPr>
                <w:rFonts w:eastAsia="Calibri"/>
                <w:szCs w:val="20"/>
              </w:rPr>
            </w:pPr>
            <w:r w:rsidRPr="002D52C7">
              <w:rPr>
                <w:rFonts w:eastAsia="Calibri"/>
                <w:szCs w:val="20"/>
              </w:rPr>
              <w:t>Vzhodni Kozjak</w:t>
            </w:r>
          </w:p>
        </w:tc>
      </w:tr>
      <w:tr w:rsidR="0068175A" w:rsidRPr="002D52C7" w14:paraId="5052F0DD" w14:textId="77777777" w:rsidTr="0046366E">
        <w:trPr>
          <w:trHeight w:val="300"/>
        </w:trPr>
        <w:tc>
          <w:tcPr>
            <w:tcW w:w="3085" w:type="dxa"/>
            <w:shd w:val="clear" w:color="auto" w:fill="auto"/>
            <w:noWrap/>
          </w:tcPr>
          <w:p w14:paraId="19F11D6E" w14:textId="77777777" w:rsidR="0068175A" w:rsidRPr="002D52C7" w:rsidRDefault="0068175A" w:rsidP="0046366E">
            <w:pPr>
              <w:spacing w:line="276" w:lineRule="auto"/>
              <w:rPr>
                <w:rFonts w:eastAsia="Calibri"/>
                <w:szCs w:val="20"/>
              </w:rPr>
            </w:pPr>
            <w:r w:rsidRPr="002D52C7">
              <w:rPr>
                <w:rFonts w:eastAsia="Calibri"/>
                <w:szCs w:val="20"/>
              </w:rPr>
              <w:t>SI3000087</w:t>
            </w:r>
          </w:p>
        </w:tc>
        <w:tc>
          <w:tcPr>
            <w:tcW w:w="6095" w:type="dxa"/>
            <w:shd w:val="clear" w:color="auto" w:fill="auto"/>
            <w:noWrap/>
          </w:tcPr>
          <w:p w14:paraId="5202CBD8" w14:textId="77777777" w:rsidR="0068175A" w:rsidRPr="002D52C7" w:rsidRDefault="0068175A" w:rsidP="0046366E">
            <w:pPr>
              <w:spacing w:line="276" w:lineRule="auto"/>
              <w:rPr>
                <w:rFonts w:eastAsia="Calibri"/>
                <w:szCs w:val="20"/>
              </w:rPr>
            </w:pPr>
            <w:r w:rsidRPr="002D52C7">
              <w:rPr>
                <w:rFonts w:eastAsia="Calibri"/>
                <w:szCs w:val="20"/>
              </w:rPr>
              <w:t>Zelenci</w:t>
            </w:r>
          </w:p>
        </w:tc>
      </w:tr>
      <w:tr w:rsidR="0068175A" w:rsidRPr="002D52C7" w14:paraId="277BD6B5" w14:textId="77777777" w:rsidTr="0046366E">
        <w:trPr>
          <w:trHeight w:val="300"/>
        </w:trPr>
        <w:tc>
          <w:tcPr>
            <w:tcW w:w="3085" w:type="dxa"/>
            <w:shd w:val="clear" w:color="auto" w:fill="auto"/>
            <w:noWrap/>
            <w:hideMark/>
          </w:tcPr>
          <w:p w14:paraId="18EF2E7F" w14:textId="77777777" w:rsidR="0068175A" w:rsidRPr="002D52C7" w:rsidRDefault="0068175A" w:rsidP="0046366E">
            <w:pPr>
              <w:spacing w:line="276" w:lineRule="auto"/>
              <w:rPr>
                <w:rFonts w:eastAsia="Calibri"/>
                <w:szCs w:val="20"/>
              </w:rPr>
            </w:pPr>
            <w:r w:rsidRPr="002D52C7">
              <w:rPr>
                <w:rFonts w:eastAsia="Calibri"/>
                <w:szCs w:val="20"/>
              </w:rPr>
              <w:t>SI3000189</w:t>
            </w:r>
          </w:p>
        </w:tc>
        <w:tc>
          <w:tcPr>
            <w:tcW w:w="6095" w:type="dxa"/>
            <w:shd w:val="clear" w:color="auto" w:fill="auto"/>
            <w:noWrap/>
            <w:hideMark/>
          </w:tcPr>
          <w:p w14:paraId="2AD77A4E" w14:textId="77777777" w:rsidR="0068175A" w:rsidRPr="002D52C7" w:rsidRDefault="0068175A" w:rsidP="0046366E">
            <w:pPr>
              <w:spacing w:line="276" w:lineRule="auto"/>
              <w:rPr>
                <w:rFonts w:eastAsia="Calibri"/>
                <w:szCs w:val="20"/>
              </w:rPr>
            </w:pPr>
            <w:r w:rsidRPr="002D52C7">
              <w:rPr>
                <w:rFonts w:eastAsia="Calibri"/>
                <w:szCs w:val="20"/>
              </w:rPr>
              <w:t>Žejna dolina</w:t>
            </w:r>
          </w:p>
        </w:tc>
      </w:tr>
    </w:tbl>
    <w:p w14:paraId="54E8A576" w14:textId="77777777" w:rsidR="0068175A" w:rsidRDefault="0068175A" w:rsidP="0068175A">
      <w:pPr>
        <w:pStyle w:val="Odstavek"/>
        <w:spacing w:line="276" w:lineRule="auto"/>
        <w:ind w:firstLine="0"/>
      </w:pPr>
    </w:p>
    <w:p w14:paraId="7C20732F" w14:textId="77777777" w:rsidR="0068175A" w:rsidRDefault="0068175A" w:rsidP="0068175A">
      <w:pPr>
        <w:pStyle w:val="Odstavek"/>
        <w:spacing w:line="276" w:lineRule="auto"/>
        <w:ind w:firstLine="0"/>
        <w:rPr>
          <w:b/>
        </w:rPr>
      </w:pPr>
    </w:p>
    <w:p w14:paraId="03EFD1AE" w14:textId="77777777" w:rsidR="0068175A" w:rsidRDefault="0068175A" w:rsidP="0068175A">
      <w:pPr>
        <w:pStyle w:val="Odstavek"/>
        <w:spacing w:line="276" w:lineRule="auto"/>
        <w:ind w:firstLine="0"/>
        <w:rPr>
          <w:b/>
        </w:rPr>
      </w:pPr>
    </w:p>
    <w:p w14:paraId="224BC094" w14:textId="77777777" w:rsidR="0068175A" w:rsidRDefault="0068175A" w:rsidP="0068175A">
      <w:pPr>
        <w:pStyle w:val="Odstavek"/>
        <w:spacing w:line="276" w:lineRule="auto"/>
        <w:ind w:firstLine="0"/>
        <w:rPr>
          <w:b/>
          <w:sz w:val="20"/>
          <w:szCs w:val="20"/>
        </w:rPr>
      </w:pPr>
    </w:p>
    <w:p w14:paraId="4F27A25D" w14:textId="77777777" w:rsidR="0068175A" w:rsidRPr="00196E9E" w:rsidRDefault="0068175A" w:rsidP="0068175A">
      <w:pPr>
        <w:pStyle w:val="Odstavek"/>
        <w:spacing w:line="276" w:lineRule="auto"/>
        <w:ind w:firstLine="0"/>
        <w:rPr>
          <w:b/>
          <w:sz w:val="20"/>
          <w:szCs w:val="20"/>
        </w:rPr>
      </w:pPr>
      <w:r w:rsidRPr="00196E9E">
        <w:rPr>
          <w:b/>
          <w:sz w:val="20"/>
          <w:szCs w:val="20"/>
        </w:rPr>
        <w:lastRenderedPageBreak/>
        <w:t>Priloga 5</w:t>
      </w:r>
    </w:p>
    <w:p w14:paraId="3E8CB741" w14:textId="77777777" w:rsidR="0068175A" w:rsidRPr="00196E9E" w:rsidRDefault="0068175A" w:rsidP="0068175A">
      <w:pPr>
        <w:pStyle w:val="Odstavek"/>
        <w:spacing w:line="276" w:lineRule="auto"/>
        <w:ind w:firstLine="0"/>
        <w:rPr>
          <w:b/>
          <w:sz w:val="20"/>
          <w:szCs w:val="20"/>
        </w:rPr>
      </w:pPr>
      <w:r w:rsidRPr="00196E9E">
        <w:rPr>
          <w:b/>
          <w:sz w:val="20"/>
          <w:szCs w:val="20"/>
        </w:rPr>
        <w:t>Območje s krajšo vegetacijsko dobo</w:t>
      </w:r>
    </w:p>
    <w:p w14:paraId="375F20EA" w14:textId="010A25CD" w:rsidR="0068175A" w:rsidRDefault="0068175A" w:rsidP="0068175A">
      <w:pPr>
        <w:pStyle w:val="Odstavek"/>
        <w:spacing w:line="276" w:lineRule="auto"/>
        <w:ind w:left="-567" w:firstLine="0"/>
      </w:pPr>
      <w:r>
        <w:rPr>
          <w:noProof/>
        </w:rPr>
        <w:drawing>
          <wp:inline distT="0" distB="0" distL="0" distR="0" wp14:anchorId="75C34D09" wp14:editId="7E759CB7">
            <wp:extent cx="6791325" cy="5010150"/>
            <wp:effectExtent l="0" t="0" r="9525" b="0"/>
            <wp:docPr id="2" name="Slika 2" descr="Paša_180_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ša_180_dn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1325" cy="5010150"/>
                    </a:xfrm>
                    <a:prstGeom prst="rect">
                      <a:avLst/>
                    </a:prstGeom>
                    <a:noFill/>
                    <a:ln>
                      <a:noFill/>
                    </a:ln>
                  </pic:spPr>
                </pic:pic>
              </a:graphicData>
            </a:graphic>
          </wp:inline>
        </w:drawing>
      </w:r>
    </w:p>
    <w:p w14:paraId="577E84DA" w14:textId="77777777" w:rsidR="0068175A" w:rsidRDefault="0068175A" w:rsidP="0068175A">
      <w:pPr>
        <w:pStyle w:val="Odstavek"/>
        <w:spacing w:line="276" w:lineRule="auto"/>
        <w:ind w:left="-567" w:firstLine="0"/>
      </w:pPr>
    </w:p>
    <w:p w14:paraId="2BBB82DA" w14:textId="77777777" w:rsidR="0068175A" w:rsidRDefault="0068175A" w:rsidP="0068175A">
      <w:pPr>
        <w:pStyle w:val="Odstavek"/>
        <w:spacing w:line="276" w:lineRule="auto"/>
        <w:ind w:left="-567" w:firstLine="0"/>
      </w:pPr>
    </w:p>
    <w:p w14:paraId="5397AF00" w14:textId="77777777" w:rsidR="0068175A" w:rsidRDefault="0068175A" w:rsidP="0068175A">
      <w:pPr>
        <w:pStyle w:val="Odstavek"/>
        <w:spacing w:line="276" w:lineRule="auto"/>
        <w:ind w:firstLine="0"/>
      </w:pPr>
    </w:p>
    <w:p w14:paraId="7D21699D" w14:textId="77777777" w:rsidR="0068175A" w:rsidRDefault="0068175A" w:rsidP="0068175A">
      <w:pPr>
        <w:pStyle w:val="Odstavek"/>
        <w:spacing w:line="276" w:lineRule="auto"/>
        <w:ind w:firstLine="0"/>
      </w:pPr>
    </w:p>
    <w:p w14:paraId="05DDAB58" w14:textId="77777777" w:rsidR="0068175A" w:rsidRDefault="0068175A" w:rsidP="0068175A">
      <w:pPr>
        <w:spacing w:line="276" w:lineRule="auto"/>
        <w:rPr>
          <w:rFonts w:cs="Arial"/>
          <w:b/>
          <w:szCs w:val="20"/>
        </w:rPr>
      </w:pPr>
    </w:p>
    <w:p w14:paraId="2402F376" w14:textId="77777777" w:rsidR="0068175A" w:rsidRDefault="0068175A" w:rsidP="0068175A">
      <w:pPr>
        <w:spacing w:line="276" w:lineRule="auto"/>
        <w:rPr>
          <w:rFonts w:cs="Arial"/>
          <w:b/>
          <w:szCs w:val="20"/>
        </w:rPr>
      </w:pPr>
    </w:p>
    <w:p w14:paraId="2042BAF4" w14:textId="77777777" w:rsidR="0068175A" w:rsidRDefault="0068175A" w:rsidP="0068175A">
      <w:pPr>
        <w:spacing w:line="276" w:lineRule="auto"/>
        <w:rPr>
          <w:rFonts w:cs="Arial"/>
          <w:b/>
          <w:szCs w:val="20"/>
        </w:rPr>
      </w:pPr>
    </w:p>
    <w:p w14:paraId="3B0AE840" w14:textId="77777777" w:rsidR="0068175A" w:rsidRDefault="0068175A" w:rsidP="0068175A">
      <w:pPr>
        <w:spacing w:line="276" w:lineRule="auto"/>
        <w:rPr>
          <w:rFonts w:cs="Arial"/>
          <w:b/>
          <w:szCs w:val="20"/>
        </w:rPr>
      </w:pPr>
    </w:p>
    <w:p w14:paraId="2C7CAF46" w14:textId="77777777" w:rsidR="0068175A" w:rsidRDefault="0068175A" w:rsidP="0068175A">
      <w:pPr>
        <w:spacing w:line="276" w:lineRule="auto"/>
        <w:rPr>
          <w:rFonts w:cs="Arial"/>
          <w:b/>
          <w:szCs w:val="20"/>
        </w:rPr>
      </w:pPr>
    </w:p>
    <w:p w14:paraId="465CE9F8" w14:textId="77777777" w:rsidR="0068175A" w:rsidRDefault="0068175A" w:rsidP="0068175A">
      <w:pPr>
        <w:spacing w:line="276" w:lineRule="auto"/>
        <w:rPr>
          <w:rFonts w:cs="Arial"/>
          <w:b/>
          <w:szCs w:val="20"/>
        </w:rPr>
      </w:pPr>
    </w:p>
    <w:p w14:paraId="7588AB41" w14:textId="77777777" w:rsidR="0068175A" w:rsidRDefault="0068175A" w:rsidP="0068175A">
      <w:pPr>
        <w:spacing w:line="276" w:lineRule="auto"/>
        <w:rPr>
          <w:rFonts w:cs="Arial"/>
          <w:b/>
          <w:szCs w:val="20"/>
        </w:rPr>
      </w:pPr>
    </w:p>
    <w:p w14:paraId="171EC67D" w14:textId="77777777" w:rsidR="0068175A" w:rsidRDefault="0068175A" w:rsidP="0068175A">
      <w:pPr>
        <w:spacing w:line="276" w:lineRule="auto"/>
        <w:rPr>
          <w:rFonts w:cs="Arial"/>
          <w:b/>
          <w:szCs w:val="20"/>
        </w:rPr>
      </w:pPr>
    </w:p>
    <w:p w14:paraId="12B17637" w14:textId="77777777" w:rsidR="0068175A" w:rsidRDefault="0068175A" w:rsidP="0068175A">
      <w:pPr>
        <w:spacing w:line="276" w:lineRule="auto"/>
        <w:rPr>
          <w:rFonts w:cs="Arial"/>
          <w:b/>
          <w:szCs w:val="20"/>
        </w:rPr>
      </w:pPr>
    </w:p>
    <w:p w14:paraId="3D10D66D" w14:textId="77777777" w:rsidR="0068175A" w:rsidRDefault="0068175A" w:rsidP="0068175A">
      <w:pPr>
        <w:spacing w:line="276" w:lineRule="auto"/>
        <w:rPr>
          <w:rFonts w:cs="Arial"/>
          <w:b/>
          <w:szCs w:val="20"/>
        </w:rPr>
      </w:pPr>
    </w:p>
    <w:p w14:paraId="49FEE126" w14:textId="77777777" w:rsidR="0068175A" w:rsidRDefault="0068175A" w:rsidP="0068175A">
      <w:pPr>
        <w:spacing w:line="276" w:lineRule="auto"/>
        <w:rPr>
          <w:rFonts w:cs="Arial"/>
          <w:b/>
          <w:szCs w:val="20"/>
        </w:rPr>
      </w:pPr>
    </w:p>
    <w:p w14:paraId="52104891" w14:textId="77777777" w:rsidR="0068175A" w:rsidRDefault="0068175A" w:rsidP="0068175A">
      <w:pPr>
        <w:spacing w:line="276" w:lineRule="auto"/>
        <w:rPr>
          <w:rFonts w:cs="Arial"/>
          <w:b/>
          <w:szCs w:val="20"/>
        </w:rPr>
      </w:pPr>
      <w:r>
        <w:rPr>
          <w:rFonts w:cs="Arial"/>
          <w:b/>
          <w:szCs w:val="20"/>
        </w:rPr>
        <w:lastRenderedPageBreak/>
        <w:t>Priloga 6</w:t>
      </w:r>
    </w:p>
    <w:p w14:paraId="55BCD3BE" w14:textId="77777777" w:rsidR="0068175A" w:rsidRPr="00761A24" w:rsidRDefault="0068175A" w:rsidP="0068175A">
      <w:pPr>
        <w:spacing w:line="276" w:lineRule="auto"/>
        <w:rPr>
          <w:rFonts w:cs="Arial"/>
          <w:b/>
          <w:szCs w:val="20"/>
        </w:rPr>
      </w:pPr>
      <w:r w:rsidRPr="00761A24">
        <w:rPr>
          <w:rFonts w:cs="Arial"/>
          <w:b/>
          <w:szCs w:val="20"/>
        </w:rPr>
        <w:t xml:space="preserve"> </w:t>
      </w:r>
    </w:p>
    <w:p w14:paraId="4813FD89" w14:textId="77777777" w:rsidR="0068175A" w:rsidRPr="00761A24" w:rsidRDefault="0068175A" w:rsidP="0068175A">
      <w:pPr>
        <w:spacing w:line="276" w:lineRule="auto"/>
        <w:rPr>
          <w:rFonts w:cs="Arial"/>
          <w:b/>
          <w:szCs w:val="20"/>
        </w:rPr>
      </w:pPr>
      <w:r w:rsidRPr="00761A24">
        <w:rPr>
          <w:rFonts w:cs="Arial"/>
          <w:b/>
          <w:szCs w:val="20"/>
        </w:rPr>
        <w:t>Višja sila ali izjemne okoliščine pri ukrepu DŽ</w:t>
      </w:r>
    </w:p>
    <w:p w14:paraId="41F23E9F" w14:textId="77777777" w:rsidR="0068175A" w:rsidRDefault="0068175A" w:rsidP="0068175A">
      <w:pPr>
        <w:spacing w:line="276" w:lineRule="auto"/>
        <w:rPr>
          <w:rFonts w:cs="Arial"/>
          <w:b/>
          <w:iCs/>
          <w:szCs w:val="20"/>
        </w:rPr>
      </w:pPr>
    </w:p>
    <w:p w14:paraId="0559290A" w14:textId="77777777" w:rsidR="0068175A" w:rsidRPr="00761A24" w:rsidRDefault="0068175A" w:rsidP="0068175A">
      <w:pPr>
        <w:spacing w:line="276" w:lineRule="auto"/>
        <w:rPr>
          <w:rFonts w:cs="Arial"/>
          <w:b/>
          <w:szCs w:val="20"/>
        </w:rPr>
      </w:pPr>
      <w:r w:rsidRPr="00761A24">
        <w:rPr>
          <w:rFonts w:cs="Arial"/>
          <w:b/>
          <w:iCs/>
          <w:szCs w:val="20"/>
        </w:rPr>
        <w:t>I. Primeri višje sile ali izjemnih okoliščin</w:t>
      </w:r>
    </w:p>
    <w:p w14:paraId="48881EDA" w14:textId="77777777" w:rsidR="0068175A" w:rsidRDefault="0068175A" w:rsidP="0068175A">
      <w:pPr>
        <w:spacing w:line="276" w:lineRule="auto"/>
        <w:rPr>
          <w:rFonts w:cs="Arial"/>
          <w:szCs w:val="20"/>
        </w:rPr>
      </w:pPr>
    </w:p>
    <w:p w14:paraId="29147035" w14:textId="77777777" w:rsidR="0068175A" w:rsidRDefault="0068175A" w:rsidP="0068175A">
      <w:pPr>
        <w:spacing w:line="276" w:lineRule="auto"/>
        <w:rPr>
          <w:rFonts w:cs="Arial"/>
          <w:iCs/>
          <w:szCs w:val="20"/>
        </w:rPr>
      </w:pPr>
      <w:r w:rsidRPr="00761A24">
        <w:rPr>
          <w:rFonts w:cs="Arial"/>
          <w:szCs w:val="20"/>
        </w:rPr>
        <w:t xml:space="preserve">Za ukrep DŽ se upoštevajo </w:t>
      </w:r>
      <w:r>
        <w:rPr>
          <w:rFonts w:cs="Arial"/>
          <w:szCs w:val="20"/>
        </w:rPr>
        <w:t xml:space="preserve">zlasti </w:t>
      </w:r>
      <w:r w:rsidRPr="00761A24">
        <w:rPr>
          <w:rFonts w:cs="Arial"/>
          <w:szCs w:val="20"/>
        </w:rPr>
        <w:t>naslednji primeri višje sile ali izjemnih okoliščin</w:t>
      </w:r>
      <w:r w:rsidRPr="00761A24">
        <w:rPr>
          <w:rFonts w:cs="Arial"/>
          <w:iCs/>
          <w:szCs w:val="20"/>
        </w:rPr>
        <w:t>:</w:t>
      </w:r>
    </w:p>
    <w:p w14:paraId="10216105" w14:textId="77777777" w:rsidR="0068175A" w:rsidRPr="00761A24" w:rsidRDefault="0068175A" w:rsidP="0068175A">
      <w:pPr>
        <w:spacing w:line="276" w:lineRule="auto"/>
        <w:rPr>
          <w:rFonts w:cs="Arial"/>
          <w:i/>
          <w:szCs w:val="20"/>
        </w:rPr>
      </w:pPr>
    </w:p>
    <w:p w14:paraId="6B93C665"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smrt upravičenca;</w:t>
      </w:r>
    </w:p>
    <w:p w14:paraId="1F2EF8C5"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dolgotrajna nezmožnost upravičenca za delo;</w:t>
      </w:r>
    </w:p>
    <w:p w14:paraId="680A5C94"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razlastitev velikega dela kmetijskega gospodarstva, če tega ni bilo mogoče pričakovati na dan sprejetja obveznosti;</w:t>
      </w:r>
    </w:p>
    <w:p w14:paraId="708E90C0"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huda naravna nesreča, ki resno prizadene kmetijsko gospodarstvo;</w:t>
      </w:r>
    </w:p>
    <w:p w14:paraId="285400AD"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uničenje poslopij in kmetijske mehanizacije na kmetijskem gospodarstvu zaradi nesreče;</w:t>
      </w:r>
    </w:p>
    <w:p w14:paraId="39AAA81E"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kužna bolezen, ki prizadene vso živino upravičenca ali njen del;</w:t>
      </w:r>
    </w:p>
    <w:p w14:paraId="6300545F"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izguba ali pogin domačih živali zaradi napada divjih zveri kljub izvedbi vseh predpisanih ukrepov;</w:t>
      </w:r>
    </w:p>
    <w:p w14:paraId="1EB1B9AC" w14:textId="77777777" w:rsidR="0068175A" w:rsidRPr="00761A24" w:rsidRDefault="0068175A" w:rsidP="00F97742">
      <w:pPr>
        <w:numPr>
          <w:ilvl w:val="0"/>
          <w:numId w:val="41"/>
        </w:numPr>
        <w:spacing w:after="200" w:line="276" w:lineRule="auto"/>
        <w:rPr>
          <w:rFonts w:cs="Arial"/>
          <w:szCs w:val="20"/>
        </w:rPr>
      </w:pPr>
      <w:r w:rsidRPr="00761A24">
        <w:rPr>
          <w:rFonts w:cs="Arial"/>
          <w:szCs w:val="20"/>
        </w:rPr>
        <w:t>pogin domačih živali zaradi nesreče (požar, udar strele, električni udar, padci ipd.)</w:t>
      </w:r>
      <w:r>
        <w:rPr>
          <w:rFonts w:cs="Arial"/>
          <w:szCs w:val="20"/>
        </w:rPr>
        <w:t>.</w:t>
      </w:r>
    </w:p>
    <w:p w14:paraId="232CCA50" w14:textId="77777777" w:rsidR="0068175A" w:rsidRPr="00761A24" w:rsidRDefault="0068175A" w:rsidP="0068175A">
      <w:pPr>
        <w:spacing w:line="276" w:lineRule="auto"/>
        <w:rPr>
          <w:rStyle w:val="Poudarek"/>
          <w:rFonts w:cs="Arial"/>
          <w:b w:val="0"/>
          <w:i/>
          <w:szCs w:val="20"/>
        </w:rPr>
      </w:pPr>
    </w:p>
    <w:p w14:paraId="085A15D7" w14:textId="77777777" w:rsidR="0068175A" w:rsidRDefault="0068175A" w:rsidP="0068175A">
      <w:pPr>
        <w:spacing w:line="276" w:lineRule="auto"/>
        <w:rPr>
          <w:rFonts w:cs="Arial"/>
          <w:b/>
          <w:szCs w:val="20"/>
        </w:rPr>
      </w:pPr>
      <w:r w:rsidRPr="00761A24">
        <w:rPr>
          <w:rFonts w:cs="Arial"/>
          <w:b/>
          <w:szCs w:val="20"/>
        </w:rPr>
        <w:t>II. Razlastitev velikega dela kmetijskega gospodarstva</w:t>
      </w:r>
    </w:p>
    <w:p w14:paraId="0304841E" w14:textId="77777777" w:rsidR="0068175A" w:rsidRPr="00761A24" w:rsidRDefault="0068175A" w:rsidP="0068175A">
      <w:pPr>
        <w:spacing w:line="276" w:lineRule="auto"/>
        <w:rPr>
          <w:rFonts w:cs="Arial"/>
          <w:b/>
          <w:iCs/>
          <w:szCs w:val="20"/>
        </w:rPr>
      </w:pPr>
    </w:p>
    <w:p w14:paraId="5F4D306A" w14:textId="77777777" w:rsidR="0068175A" w:rsidRPr="00761A24" w:rsidRDefault="0068175A" w:rsidP="0068175A">
      <w:pPr>
        <w:spacing w:line="276" w:lineRule="auto"/>
        <w:rPr>
          <w:rFonts w:cs="Arial"/>
          <w:szCs w:val="20"/>
        </w:rPr>
      </w:pPr>
      <w:r w:rsidRPr="00761A24">
        <w:rPr>
          <w:rFonts w:cs="Arial"/>
          <w:szCs w:val="20"/>
        </w:rPr>
        <w:t>V primeru razlastitve velikega dela kmetijskega gospodarstva se šteje, da je razlaščen velik del, če je razla</w:t>
      </w:r>
      <w:r>
        <w:rPr>
          <w:rFonts w:cs="Arial"/>
          <w:szCs w:val="20"/>
        </w:rPr>
        <w:t>ščenih</w:t>
      </w:r>
      <w:r w:rsidRPr="00761A24">
        <w:rPr>
          <w:rFonts w:cs="Arial"/>
          <w:szCs w:val="20"/>
        </w:rPr>
        <w:t xml:space="preserve"> najmanj 30 odstotkov kmetijskih površin, ki </w:t>
      </w:r>
      <w:r>
        <w:rPr>
          <w:rFonts w:cs="Arial"/>
          <w:szCs w:val="20"/>
        </w:rPr>
        <w:t>so</w:t>
      </w:r>
      <w:r w:rsidRPr="00761A24">
        <w:rPr>
          <w:rFonts w:cs="Arial"/>
          <w:szCs w:val="20"/>
        </w:rPr>
        <w:t xml:space="preserve"> ob uveljavljanju tega primera višje sile vpisan</w:t>
      </w:r>
      <w:r>
        <w:rPr>
          <w:rFonts w:cs="Arial"/>
          <w:szCs w:val="20"/>
        </w:rPr>
        <w:t>e</w:t>
      </w:r>
      <w:r w:rsidRPr="00761A24">
        <w:rPr>
          <w:rFonts w:cs="Arial"/>
          <w:szCs w:val="20"/>
        </w:rPr>
        <w:t xml:space="preserve"> v register kmetijskih gospodarstev.</w:t>
      </w:r>
    </w:p>
    <w:p w14:paraId="2F473139" w14:textId="77777777" w:rsidR="0068175A" w:rsidRPr="00761A24" w:rsidRDefault="0068175A" w:rsidP="0068175A">
      <w:pPr>
        <w:spacing w:line="276" w:lineRule="auto"/>
        <w:rPr>
          <w:rFonts w:cs="Arial"/>
          <w:szCs w:val="20"/>
        </w:rPr>
      </w:pPr>
    </w:p>
    <w:p w14:paraId="59381299" w14:textId="77777777" w:rsidR="0068175A" w:rsidRDefault="0068175A" w:rsidP="0068175A">
      <w:pPr>
        <w:spacing w:line="276" w:lineRule="auto"/>
        <w:rPr>
          <w:rFonts w:cs="Arial"/>
          <w:b/>
          <w:szCs w:val="20"/>
        </w:rPr>
      </w:pPr>
      <w:r w:rsidRPr="00761A24">
        <w:rPr>
          <w:rFonts w:cs="Arial"/>
          <w:b/>
          <w:szCs w:val="20"/>
        </w:rPr>
        <w:t>III. Huda naravna nesreča, ki resno prizadene kmetijsko zemljišče gospodarstva</w:t>
      </w:r>
    </w:p>
    <w:p w14:paraId="572E6EF1" w14:textId="77777777" w:rsidR="0068175A" w:rsidRPr="00761A24" w:rsidRDefault="0068175A" w:rsidP="0068175A">
      <w:pPr>
        <w:spacing w:line="276" w:lineRule="auto"/>
        <w:rPr>
          <w:rFonts w:cs="Arial"/>
          <w:b/>
          <w:iCs/>
          <w:szCs w:val="20"/>
        </w:rPr>
      </w:pPr>
    </w:p>
    <w:p w14:paraId="2B62FAF4" w14:textId="77777777" w:rsidR="0068175A" w:rsidRPr="00761A24" w:rsidRDefault="0068175A" w:rsidP="0068175A">
      <w:pPr>
        <w:spacing w:line="276" w:lineRule="auto"/>
        <w:rPr>
          <w:rFonts w:cs="Arial"/>
          <w:szCs w:val="20"/>
        </w:rPr>
      </w:pPr>
      <w:r w:rsidRPr="00761A24">
        <w:rPr>
          <w:rFonts w:cs="Arial"/>
          <w:szCs w:val="20"/>
        </w:rPr>
        <w:t>Naravne nesreče so:</w:t>
      </w:r>
    </w:p>
    <w:p w14:paraId="0F422F98" w14:textId="77777777" w:rsidR="0068175A" w:rsidRPr="00761A24" w:rsidRDefault="0068175A" w:rsidP="00F97742">
      <w:pPr>
        <w:numPr>
          <w:ilvl w:val="0"/>
          <w:numId w:val="42"/>
        </w:numPr>
        <w:spacing w:line="276" w:lineRule="auto"/>
        <w:jc w:val="both"/>
        <w:rPr>
          <w:rFonts w:cs="Arial"/>
          <w:szCs w:val="20"/>
        </w:rPr>
      </w:pPr>
      <w:r w:rsidRPr="00761A24">
        <w:rPr>
          <w:rFonts w:cs="Arial"/>
          <w:szCs w:val="20"/>
        </w:rPr>
        <w:t>potres, snežni ali zemeljski plaz, udor ali poplava;</w:t>
      </w:r>
    </w:p>
    <w:p w14:paraId="7928A299" w14:textId="5429B039" w:rsidR="0068175A" w:rsidRPr="00761A24" w:rsidRDefault="0068175A" w:rsidP="00F97742">
      <w:pPr>
        <w:numPr>
          <w:ilvl w:val="0"/>
          <w:numId w:val="42"/>
        </w:numPr>
        <w:spacing w:line="276" w:lineRule="auto"/>
        <w:jc w:val="both"/>
        <w:rPr>
          <w:rFonts w:cs="Arial"/>
          <w:szCs w:val="20"/>
        </w:rPr>
      </w:pPr>
      <w:r w:rsidRPr="00761A24">
        <w:rPr>
          <w:rFonts w:cs="Arial"/>
          <w:szCs w:val="20"/>
        </w:rPr>
        <w:t>neugodne vremenske razmere, kot so zmrzal, toča, led ali žled, deževje (neurje, ki skupaj z</w:t>
      </w:r>
      <w:r w:rsidR="00F1185F">
        <w:rPr>
          <w:rFonts w:cs="Arial"/>
          <w:szCs w:val="20"/>
        </w:rPr>
        <w:t xml:space="preserve"> </w:t>
      </w:r>
      <w:r w:rsidRPr="00761A24">
        <w:rPr>
          <w:rFonts w:cs="Arial"/>
          <w:szCs w:val="20"/>
        </w:rPr>
        <w:t>močnim dežjem povzroči škodo v kmetijski proizvodnji) ali suša, slana, če povzroči zimsko ali spomladansko pozebo na kmetijskih rastlinah;</w:t>
      </w:r>
    </w:p>
    <w:p w14:paraId="26F2B341" w14:textId="5E5A566B" w:rsidR="0068175A" w:rsidRPr="00761A24" w:rsidRDefault="0068175A" w:rsidP="00F97742">
      <w:pPr>
        <w:numPr>
          <w:ilvl w:val="0"/>
          <w:numId w:val="42"/>
        </w:numPr>
        <w:spacing w:line="276" w:lineRule="auto"/>
        <w:jc w:val="both"/>
        <w:rPr>
          <w:rFonts w:cs="Arial"/>
          <w:szCs w:val="20"/>
        </w:rPr>
      </w:pPr>
      <w:r w:rsidRPr="00761A24">
        <w:rPr>
          <w:rFonts w:cs="Arial"/>
          <w:szCs w:val="20"/>
        </w:rPr>
        <w:t>množič</w:t>
      </w:r>
      <w:r>
        <w:rPr>
          <w:rFonts w:cs="Arial"/>
          <w:szCs w:val="20"/>
        </w:rPr>
        <w:t>ni</w:t>
      </w:r>
      <w:r w:rsidRPr="00761A24">
        <w:rPr>
          <w:rFonts w:cs="Arial"/>
          <w:szCs w:val="20"/>
        </w:rPr>
        <w:t xml:space="preserve"> izbruh rastlinskih škodljivih organizmov </w:t>
      </w:r>
      <w:r>
        <w:rPr>
          <w:rFonts w:cs="Arial"/>
          <w:szCs w:val="20"/>
        </w:rPr>
        <w:t>in</w:t>
      </w:r>
      <w:r w:rsidRPr="00761A24">
        <w:rPr>
          <w:rFonts w:cs="Arial"/>
          <w:szCs w:val="20"/>
        </w:rPr>
        <w:t xml:space="preserve"> živalskih bolezni, če povzročijo škodo v</w:t>
      </w:r>
      <w:r w:rsidR="00F1185F">
        <w:rPr>
          <w:rFonts w:cs="Arial"/>
          <w:szCs w:val="20"/>
        </w:rPr>
        <w:t xml:space="preserve"> </w:t>
      </w:r>
      <w:r w:rsidRPr="00761A24">
        <w:rPr>
          <w:rFonts w:cs="Arial"/>
          <w:szCs w:val="20"/>
        </w:rPr>
        <w:t>kmetijski proizvodnji.</w:t>
      </w:r>
    </w:p>
    <w:p w14:paraId="47D39F34" w14:textId="77777777" w:rsidR="0068175A" w:rsidRPr="00761A24" w:rsidRDefault="0068175A" w:rsidP="0068175A">
      <w:pPr>
        <w:spacing w:line="276" w:lineRule="auto"/>
        <w:rPr>
          <w:rFonts w:cs="Arial"/>
          <w:szCs w:val="20"/>
        </w:rPr>
      </w:pPr>
    </w:p>
    <w:p w14:paraId="1C8F5886" w14:textId="77777777" w:rsidR="0068175A" w:rsidRPr="00761A24" w:rsidRDefault="0068175A" w:rsidP="0068175A">
      <w:pPr>
        <w:spacing w:line="276" w:lineRule="auto"/>
        <w:rPr>
          <w:rFonts w:cs="Arial"/>
          <w:szCs w:val="20"/>
        </w:rPr>
      </w:pPr>
      <w:r w:rsidRPr="00761A24">
        <w:rPr>
          <w:rFonts w:cs="Arial"/>
          <w:szCs w:val="20"/>
        </w:rPr>
        <w:t xml:space="preserve">Za hudo naravno nesrečo se šteje, če je na kmetijskem gospodarstvu zaradi te nesreče prizadetih najmanj 30 odstotkov kmetijskih površin, ki </w:t>
      </w:r>
      <w:r>
        <w:rPr>
          <w:rFonts w:cs="Arial"/>
          <w:szCs w:val="20"/>
        </w:rPr>
        <w:t>so</w:t>
      </w:r>
      <w:r w:rsidRPr="00761A24">
        <w:rPr>
          <w:rFonts w:cs="Arial"/>
          <w:szCs w:val="20"/>
        </w:rPr>
        <w:t xml:space="preserve"> ob uveljavljanju tega primera višje sile vpisan</w:t>
      </w:r>
      <w:r>
        <w:rPr>
          <w:rFonts w:cs="Arial"/>
          <w:szCs w:val="20"/>
        </w:rPr>
        <w:t>e</w:t>
      </w:r>
      <w:r w:rsidRPr="00761A24">
        <w:rPr>
          <w:rFonts w:cs="Arial"/>
          <w:szCs w:val="20"/>
        </w:rPr>
        <w:t xml:space="preserve"> v</w:t>
      </w:r>
      <w:r>
        <w:rPr>
          <w:rFonts w:cs="Arial"/>
          <w:szCs w:val="20"/>
        </w:rPr>
        <w:t> </w:t>
      </w:r>
      <w:r w:rsidRPr="00761A24">
        <w:rPr>
          <w:rFonts w:cs="Arial"/>
          <w:szCs w:val="20"/>
        </w:rPr>
        <w:t>register kmetijskih gospodarstev.</w:t>
      </w:r>
    </w:p>
    <w:p w14:paraId="4243BCDC" w14:textId="77777777" w:rsidR="0068175A" w:rsidRDefault="0068175A" w:rsidP="0068175A">
      <w:pPr>
        <w:spacing w:line="276" w:lineRule="auto"/>
      </w:pPr>
    </w:p>
    <w:p w14:paraId="3BB115E5" w14:textId="77777777" w:rsidR="0068175A" w:rsidRPr="002E0301" w:rsidRDefault="0068175A" w:rsidP="0068175A">
      <w:pPr>
        <w:pStyle w:val="Odstavek"/>
        <w:spacing w:line="276" w:lineRule="auto"/>
        <w:ind w:firstLine="0"/>
      </w:pPr>
    </w:p>
    <w:p w14:paraId="1EAA5A47" w14:textId="77777777" w:rsidR="00DD4EA8" w:rsidRDefault="00DD4EA8" w:rsidP="00FE22B3">
      <w:pPr>
        <w:tabs>
          <w:tab w:val="left" w:pos="708"/>
        </w:tabs>
        <w:rPr>
          <w:rFonts w:cs="Arial"/>
          <w:szCs w:val="20"/>
        </w:rPr>
      </w:pPr>
    </w:p>
    <w:p w14:paraId="085614E3" w14:textId="77777777" w:rsidR="00891416" w:rsidRDefault="00891416" w:rsidP="00DD4EA8">
      <w:pPr>
        <w:tabs>
          <w:tab w:val="left" w:pos="708"/>
        </w:tabs>
        <w:rPr>
          <w:rFonts w:cs="Arial"/>
          <w:szCs w:val="20"/>
        </w:rPr>
        <w:sectPr w:rsidR="00891416" w:rsidSect="00BA1A8E">
          <w:headerReference w:type="first" r:id="rId24"/>
          <w:pgSz w:w="11900" w:h="16840" w:code="9"/>
          <w:pgMar w:top="1701" w:right="1701" w:bottom="1134" w:left="1701" w:header="993" w:footer="794" w:gutter="0"/>
          <w:cols w:space="708"/>
          <w:titlePg/>
          <w:docGrid w:linePitch="272"/>
        </w:sectPr>
      </w:pPr>
    </w:p>
    <w:p w14:paraId="696BF9B1" w14:textId="77777777" w:rsidR="00DD4EA8" w:rsidRDefault="00DD4EA8" w:rsidP="00DD4EA8">
      <w:pPr>
        <w:tabs>
          <w:tab w:val="left" w:pos="708"/>
        </w:tabs>
        <w:rPr>
          <w:rFonts w:cs="Arial"/>
          <w:b/>
          <w:szCs w:val="20"/>
        </w:rPr>
      </w:pPr>
      <w:r>
        <w:rPr>
          <w:rFonts w:cs="Arial"/>
          <w:b/>
          <w:szCs w:val="20"/>
        </w:rPr>
        <w:lastRenderedPageBreak/>
        <w:t>OBRAZLOŽITEV</w:t>
      </w:r>
    </w:p>
    <w:p w14:paraId="6E56E21A" w14:textId="77777777" w:rsidR="00DD4EA8" w:rsidRDefault="00DD4EA8" w:rsidP="00DD4EA8">
      <w:pPr>
        <w:tabs>
          <w:tab w:val="left" w:pos="708"/>
        </w:tabs>
        <w:rPr>
          <w:rFonts w:cs="Arial"/>
          <w:b/>
          <w:szCs w:val="20"/>
        </w:rPr>
      </w:pPr>
    </w:p>
    <w:p w14:paraId="162CE161" w14:textId="77777777" w:rsidR="004D67A3" w:rsidRPr="004D67A3" w:rsidRDefault="004D67A3" w:rsidP="004D67A3">
      <w:pPr>
        <w:spacing w:line="260" w:lineRule="atLeast"/>
        <w:jc w:val="both"/>
        <w:rPr>
          <w:b/>
        </w:rPr>
      </w:pPr>
      <w:r w:rsidRPr="004D67A3">
        <w:rPr>
          <w:b/>
        </w:rPr>
        <w:t>I. UVOD</w:t>
      </w:r>
    </w:p>
    <w:p w14:paraId="52CF094C" w14:textId="77777777" w:rsidR="004D67A3" w:rsidRPr="004D67A3" w:rsidRDefault="004D67A3" w:rsidP="004D67A3">
      <w:pPr>
        <w:spacing w:line="260" w:lineRule="atLeast"/>
        <w:jc w:val="both"/>
      </w:pPr>
    </w:p>
    <w:p w14:paraId="6BA49840" w14:textId="77777777" w:rsidR="004D67A3" w:rsidRPr="004D67A3" w:rsidRDefault="004D67A3" w:rsidP="00557E62">
      <w:pPr>
        <w:numPr>
          <w:ilvl w:val="0"/>
          <w:numId w:val="14"/>
        </w:numPr>
        <w:spacing w:line="260" w:lineRule="atLeast"/>
        <w:jc w:val="both"/>
        <w:rPr>
          <w:b/>
        </w:rPr>
      </w:pPr>
      <w:r w:rsidRPr="004D67A3">
        <w:rPr>
          <w:b/>
        </w:rPr>
        <w:t>Pravna podlaga (besedilo, vsebina zakonske določbe, ki je podlaga za izdajo predpisa)</w:t>
      </w:r>
    </w:p>
    <w:p w14:paraId="2471C1D1" w14:textId="77777777" w:rsidR="004D67A3" w:rsidRPr="004D67A3" w:rsidRDefault="004D67A3" w:rsidP="004D67A3">
      <w:pPr>
        <w:spacing w:line="260" w:lineRule="atLeast"/>
        <w:jc w:val="both"/>
      </w:pPr>
    </w:p>
    <w:p w14:paraId="3B253E6D" w14:textId="2B2B8301" w:rsidR="004D67A3" w:rsidRPr="004D67A3" w:rsidRDefault="004D67A3" w:rsidP="004D67A3">
      <w:pPr>
        <w:autoSpaceDE w:val="0"/>
        <w:autoSpaceDN w:val="0"/>
        <w:adjustRightInd w:val="0"/>
        <w:spacing w:line="276" w:lineRule="auto"/>
        <w:jc w:val="both"/>
        <w:rPr>
          <w:rFonts w:cs="Arial"/>
          <w:color w:val="000000"/>
          <w:szCs w:val="20"/>
        </w:rPr>
      </w:pPr>
      <w:r w:rsidRPr="004D67A3">
        <w:t xml:space="preserve">Pravna podlaga za Uredbo o ukrepu </w:t>
      </w:r>
      <w:r w:rsidRPr="004D67A3">
        <w:rPr>
          <w:rFonts w:cs="Arial"/>
          <w:szCs w:val="20"/>
          <w:lang w:eastAsia="sl-SI"/>
        </w:rPr>
        <w:t xml:space="preserve">za </w:t>
      </w:r>
      <w:r w:rsidRPr="004D67A3">
        <w:t>dobrobit živali iz Programa razvoja podeželja Republike Slovenije za obdobje 2014–2020 v letu 201</w:t>
      </w:r>
      <w:r w:rsidR="0059323A">
        <w:t>8</w:t>
      </w:r>
      <w:r w:rsidRPr="004D67A3">
        <w:t xml:space="preserve"> </w:t>
      </w:r>
      <w:r w:rsidR="00C059F1">
        <w:t>sta</w:t>
      </w:r>
      <w:r w:rsidRPr="004D67A3">
        <w:t xml:space="preserve"> </w:t>
      </w:r>
      <w:r w:rsidRPr="004D67A3">
        <w:rPr>
          <w:rFonts w:cs="Arial"/>
          <w:color w:val="000000"/>
          <w:szCs w:val="20"/>
        </w:rPr>
        <w:t xml:space="preserve">10. in 12. člen </w:t>
      </w:r>
      <w:r w:rsidRPr="00D17E08">
        <w:rPr>
          <w:rFonts w:cs="Arial"/>
          <w:color w:val="000000"/>
          <w:szCs w:val="20"/>
        </w:rPr>
        <w:t>Zakona o kmetijstvu (Uradni li</w:t>
      </w:r>
      <w:r w:rsidR="00891416" w:rsidRPr="00D17E08">
        <w:rPr>
          <w:rFonts w:cs="Arial"/>
          <w:color w:val="000000"/>
          <w:szCs w:val="20"/>
        </w:rPr>
        <w:t>st RS, št. 45/08, 57/12,</w:t>
      </w:r>
      <w:r w:rsidRPr="00D17E08">
        <w:rPr>
          <w:rFonts w:cs="Arial"/>
          <w:color w:val="000000"/>
          <w:szCs w:val="20"/>
        </w:rPr>
        <w:t xml:space="preserve"> 90/12 </w:t>
      </w:r>
      <w:r w:rsidRPr="00D17E08">
        <w:rPr>
          <w:rFonts w:cs="Arial"/>
          <w:color w:val="000000"/>
          <w:szCs w:val="20"/>
          <w:lang w:eastAsia="sl-SI"/>
        </w:rPr>
        <w:t xml:space="preserve">– </w:t>
      </w:r>
      <w:r w:rsidRPr="00D17E08">
        <w:rPr>
          <w:rFonts w:cs="Arial"/>
          <w:color w:val="000000"/>
          <w:szCs w:val="20"/>
        </w:rPr>
        <w:t>ZdZPVHVVR,</w:t>
      </w:r>
      <w:r w:rsidR="00D17E08" w:rsidRPr="00D17E08">
        <w:rPr>
          <w:rFonts w:cs="Arial"/>
          <w:color w:val="000000"/>
          <w:szCs w:val="20"/>
          <w:lang w:eastAsia="sl-SI"/>
        </w:rPr>
        <w:t xml:space="preserve"> 26/14,</w:t>
      </w:r>
      <w:r w:rsidRPr="00D17E08">
        <w:rPr>
          <w:rFonts w:cs="Arial"/>
          <w:color w:val="000000"/>
          <w:szCs w:val="20"/>
          <w:lang w:eastAsia="sl-SI"/>
        </w:rPr>
        <w:t xml:space="preserve"> 32/15</w:t>
      </w:r>
      <w:r w:rsidR="004C4600">
        <w:rPr>
          <w:rFonts w:cs="Arial"/>
          <w:color w:val="000000"/>
          <w:szCs w:val="20"/>
          <w:lang w:eastAsia="sl-SI"/>
        </w:rPr>
        <w:t xml:space="preserve">, </w:t>
      </w:r>
      <w:r w:rsidR="00D17E08" w:rsidRPr="00D17E08">
        <w:rPr>
          <w:rFonts w:cs="Arial"/>
          <w:color w:val="000000"/>
          <w:szCs w:val="20"/>
          <w:lang w:eastAsia="sl-SI"/>
        </w:rPr>
        <w:t>27/17</w:t>
      </w:r>
      <w:r w:rsidR="004C4600">
        <w:rPr>
          <w:rFonts w:cs="Arial"/>
          <w:color w:val="000000"/>
          <w:szCs w:val="20"/>
          <w:lang w:eastAsia="sl-SI"/>
        </w:rPr>
        <w:t xml:space="preserve"> in 22/18</w:t>
      </w:r>
      <w:r w:rsidRPr="00D17E08">
        <w:rPr>
          <w:rFonts w:cs="Arial"/>
          <w:color w:val="000000"/>
          <w:szCs w:val="20"/>
        </w:rPr>
        <w:t>).</w:t>
      </w:r>
    </w:p>
    <w:p w14:paraId="1ED8AAB9" w14:textId="77777777" w:rsidR="004D67A3" w:rsidRPr="004D67A3" w:rsidRDefault="004D67A3" w:rsidP="004D67A3">
      <w:pPr>
        <w:spacing w:line="260" w:lineRule="atLeast"/>
        <w:jc w:val="both"/>
      </w:pPr>
    </w:p>
    <w:p w14:paraId="791A4DDA" w14:textId="77777777" w:rsidR="004D67A3" w:rsidRPr="004D67A3" w:rsidRDefault="004D67A3" w:rsidP="00557E62">
      <w:pPr>
        <w:numPr>
          <w:ilvl w:val="0"/>
          <w:numId w:val="14"/>
        </w:numPr>
        <w:spacing w:line="260" w:lineRule="atLeast"/>
        <w:jc w:val="both"/>
        <w:rPr>
          <w:b/>
        </w:rPr>
      </w:pPr>
      <w:r w:rsidRPr="004D67A3">
        <w:rPr>
          <w:b/>
        </w:rPr>
        <w:t>Rok za izdajo predpisa, ki ga je določil zakon</w:t>
      </w:r>
    </w:p>
    <w:p w14:paraId="01298B73" w14:textId="77777777" w:rsidR="004D67A3" w:rsidRPr="004D67A3" w:rsidRDefault="004D67A3" w:rsidP="004D67A3">
      <w:pPr>
        <w:spacing w:line="260" w:lineRule="atLeast"/>
        <w:jc w:val="both"/>
      </w:pPr>
    </w:p>
    <w:p w14:paraId="31D779F1" w14:textId="4B9AE5F0" w:rsidR="004D67A3" w:rsidRPr="004D67A3" w:rsidRDefault="004D67A3" w:rsidP="004D67A3">
      <w:pPr>
        <w:spacing w:line="260" w:lineRule="atLeast"/>
        <w:jc w:val="both"/>
      </w:pPr>
      <w:r w:rsidRPr="004D67A3">
        <w:t xml:space="preserve">Zakon o kmetijstvu ne predpisuje roka za izdajo te uredbe, </w:t>
      </w:r>
      <w:r w:rsidR="0059323A">
        <w:t>pomembno je</w:t>
      </w:r>
      <w:r w:rsidRPr="004D67A3">
        <w:t xml:space="preserve">, da bo sprejeta in uveljavljena pred </w:t>
      </w:r>
      <w:r w:rsidR="0091416C">
        <w:t>1. januarjem 2019</w:t>
      </w:r>
      <w:r w:rsidR="00891416">
        <w:t xml:space="preserve">, ki pomeni </w:t>
      </w:r>
      <w:r w:rsidRPr="004D67A3">
        <w:t>začet</w:t>
      </w:r>
      <w:r w:rsidR="00891416">
        <w:t>e</w:t>
      </w:r>
      <w:r w:rsidR="00CF6EE7">
        <w:t xml:space="preserve">k trajanja obveznosti za </w:t>
      </w:r>
      <w:r w:rsidR="000B1E2C">
        <w:t xml:space="preserve">nosilce kmetijskih gospodarstev, ki se bodo vključili v ukrep </w:t>
      </w:r>
      <w:r w:rsidR="005D74EC">
        <w:t>DŽ</w:t>
      </w:r>
      <w:r w:rsidR="000B1E2C">
        <w:t>.</w:t>
      </w:r>
    </w:p>
    <w:p w14:paraId="326DF11D" w14:textId="77777777" w:rsidR="004D67A3" w:rsidRPr="004D67A3" w:rsidRDefault="004D67A3" w:rsidP="004D67A3">
      <w:pPr>
        <w:spacing w:line="260" w:lineRule="atLeast"/>
        <w:jc w:val="both"/>
      </w:pPr>
    </w:p>
    <w:p w14:paraId="3EC7AD5B" w14:textId="77777777" w:rsidR="004D67A3" w:rsidRPr="004D67A3" w:rsidRDefault="004D67A3" w:rsidP="00557E62">
      <w:pPr>
        <w:numPr>
          <w:ilvl w:val="0"/>
          <w:numId w:val="14"/>
        </w:numPr>
        <w:spacing w:line="260" w:lineRule="atLeast"/>
        <w:jc w:val="both"/>
        <w:rPr>
          <w:b/>
        </w:rPr>
      </w:pPr>
      <w:r w:rsidRPr="004D67A3">
        <w:rPr>
          <w:b/>
        </w:rPr>
        <w:t>Splošna obrazložitev v zvezi s predlogom predpisa, če je potrebna</w:t>
      </w:r>
    </w:p>
    <w:p w14:paraId="0D5246A7" w14:textId="77777777" w:rsidR="004D67A3" w:rsidRPr="004D67A3" w:rsidRDefault="004D67A3" w:rsidP="004D67A3">
      <w:pPr>
        <w:spacing w:line="260" w:lineRule="atLeast"/>
        <w:jc w:val="both"/>
      </w:pPr>
    </w:p>
    <w:p w14:paraId="1262DAB0" w14:textId="3080A210" w:rsidR="00985B75" w:rsidRPr="00985B75" w:rsidRDefault="0059323A" w:rsidP="00985B75">
      <w:pPr>
        <w:pStyle w:val="Neotevilenodstavek"/>
        <w:spacing w:before="0" w:after="0" w:line="260" w:lineRule="exact"/>
        <w:rPr>
          <w:color w:val="000000"/>
          <w:sz w:val="20"/>
        </w:rPr>
      </w:pPr>
      <w:r>
        <w:rPr>
          <w:color w:val="000000"/>
          <w:sz w:val="20"/>
        </w:rPr>
        <w:t>U</w:t>
      </w:r>
      <w:r w:rsidRPr="00F91967">
        <w:rPr>
          <w:color w:val="000000"/>
          <w:sz w:val="20"/>
        </w:rPr>
        <w:t xml:space="preserve">redba </w:t>
      </w:r>
      <w:r>
        <w:rPr>
          <w:color w:val="000000"/>
          <w:sz w:val="20"/>
        </w:rPr>
        <w:t>določa</w:t>
      </w:r>
      <w:r w:rsidRPr="00F91967">
        <w:rPr>
          <w:color w:val="000000"/>
          <w:sz w:val="20"/>
        </w:rPr>
        <w:t xml:space="preserve"> izvajanje ukrepa </w:t>
      </w:r>
      <w:r w:rsidR="005D74EC">
        <w:rPr>
          <w:color w:val="000000"/>
          <w:sz w:val="20"/>
        </w:rPr>
        <w:t>DŽ</w:t>
      </w:r>
      <w:r>
        <w:rPr>
          <w:color w:val="000000"/>
          <w:sz w:val="20"/>
        </w:rPr>
        <w:t xml:space="preserve"> </w:t>
      </w:r>
      <w:r w:rsidRPr="00F91967">
        <w:rPr>
          <w:color w:val="000000"/>
          <w:sz w:val="20"/>
        </w:rPr>
        <w:t>iz Programa razvoja podeželja Republike Slovenije za obdobje 2014–2020,</w:t>
      </w:r>
      <w:r>
        <w:rPr>
          <w:color w:val="000000"/>
          <w:sz w:val="20"/>
        </w:rPr>
        <w:t xml:space="preserve"> </w:t>
      </w:r>
      <w:r w:rsidRPr="003D7509">
        <w:rPr>
          <w:color w:val="000000"/>
          <w:sz w:val="20"/>
          <w:lang w:val="x-none"/>
        </w:rPr>
        <w:t>ki je potrjen z Izvedbenim sklepom Komisije z dne 13.</w:t>
      </w:r>
      <w:r w:rsidR="00F1185F">
        <w:rPr>
          <w:color w:val="000000"/>
          <w:sz w:val="20"/>
        </w:rPr>
        <w:t xml:space="preserve"> </w:t>
      </w:r>
      <w:r w:rsidRPr="003D7509">
        <w:rPr>
          <w:color w:val="000000"/>
          <w:sz w:val="20"/>
          <w:lang w:val="x-none"/>
        </w:rPr>
        <w:t xml:space="preserve">februarja 2015 o odobritvi Programa razvoja podeželja Republike Slovenije za podporo iz Evropskega kmetijskega sklada za razvoj podeželja št. CCI 2014 SI 06 RD NP 0012020, </w:t>
      </w:r>
      <w:r w:rsidRPr="00F449CB">
        <w:rPr>
          <w:color w:val="000000"/>
          <w:sz w:val="20"/>
        </w:rPr>
        <w:t xml:space="preserve">zadnjič spremenjenim z </w:t>
      </w:r>
      <w:r w:rsidR="007177E6" w:rsidRPr="00F449CB">
        <w:rPr>
          <w:color w:val="000000"/>
          <w:sz w:val="20"/>
        </w:rPr>
        <w:t xml:space="preserve">Izvedbenim sklepom Komisije št. </w:t>
      </w:r>
      <w:r w:rsidR="00F449CB" w:rsidRPr="00F449CB">
        <w:rPr>
          <w:color w:val="000000"/>
          <w:sz w:val="20"/>
        </w:rPr>
        <w:t>C(2018) 6959</w:t>
      </w:r>
      <w:r w:rsidR="007177E6" w:rsidRPr="00F449CB">
        <w:rPr>
          <w:color w:val="000000"/>
          <w:sz w:val="20"/>
        </w:rPr>
        <w:t xml:space="preserve"> z dne </w:t>
      </w:r>
      <w:r w:rsidR="00F449CB" w:rsidRPr="00F449CB">
        <w:rPr>
          <w:color w:val="000000"/>
          <w:sz w:val="20"/>
        </w:rPr>
        <w:t>17.</w:t>
      </w:r>
      <w:r w:rsidR="007177E6" w:rsidRPr="00F449CB">
        <w:rPr>
          <w:color w:val="000000"/>
          <w:sz w:val="20"/>
        </w:rPr>
        <w:t xml:space="preserve"> </w:t>
      </w:r>
      <w:r w:rsidR="00985B75" w:rsidRPr="00F449CB">
        <w:rPr>
          <w:color w:val="000000"/>
          <w:sz w:val="20"/>
        </w:rPr>
        <w:t>oktobra</w:t>
      </w:r>
      <w:r w:rsidR="007177E6" w:rsidRPr="00F449CB">
        <w:rPr>
          <w:color w:val="000000"/>
          <w:sz w:val="20"/>
        </w:rPr>
        <w:t xml:space="preserve"> 2018 o odobritvi spremembe programa razvoja podeželja za Slovenijo za podporo iz Evropskega kmetijskega sklada za razvoj podeželja in spremembi </w:t>
      </w:r>
      <w:r w:rsidR="00F449CB" w:rsidRPr="00F449CB">
        <w:rPr>
          <w:color w:val="000000"/>
          <w:sz w:val="20"/>
        </w:rPr>
        <w:t>Izvedbenega sklepa C(2015) 849.</w:t>
      </w:r>
    </w:p>
    <w:p w14:paraId="00842FC7" w14:textId="40BF9FD1" w:rsidR="0059323A" w:rsidRDefault="0059323A" w:rsidP="0059323A">
      <w:pPr>
        <w:pStyle w:val="Neotevilenodstavek"/>
        <w:spacing w:before="0" w:after="0" w:line="260" w:lineRule="exact"/>
        <w:rPr>
          <w:color w:val="000000"/>
          <w:sz w:val="20"/>
        </w:rPr>
      </w:pPr>
    </w:p>
    <w:p w14:paraId="6A29A2E2" w14:textId="51D61767" w:rsidR="0059323A" w:rsidRDefault="0059323A" w:rsidP="0059323A">
      <w:pPr>
        <w:pStyle w:val="Neotevilenodstavek"/>
        <w:spacing w:before="0" w:after="0" w:line="260" w:lineRule="exact"/>
        <w:rPr>
          <w:color w:val="000000"/>
          <w:sz w:val="20"/>
        </w:rPr>
      </w:pPr>
      <w:r>
        <w:rPr>
          <w:color w:val="000000"/>
          <w:sz w:val="20"/>
        </w:rPr>
        <w:t>Uredba je</w:t>
      </w:r>
      <w:r w:rsidRPr="00884913">
        <w:rPr>
          <w:color w:val="000000"/>
          <w:sz w:val="20"/>
        </w:rPr>
        <w:t xml:space="preserve"> podlag</w:t>
      </w:r>
      <w:r>
        <w:rPr>
          <w:color w:val="000000"/>
          <w:sz w:val="20"/>
        </w:rPr>
        <w:t>a</w:t>
      </w:r>
      <w:r w:rsidRPr="00884913">
        <w:rPr>
          <w:color w:val="000000"/>
          <w:sz w:val="20"/>
        </w:rPr>
        <w:t xml:space="preserve"> za nadaljevanje</w:t>
      </w:r>
      <w:r w:rsidR="007177E6">
        <w:rPr>
          <w:color w:val="000000"/>
          <w:sz w:val="20"/>
        </w:rPr>
        <w:t xml:space="preserve"> izvajanja ukrepa DŽ v letu 2019</w:t>
      </w:r>
      <w:r w:rsidRPr="00884913">
        <w:rPr>
          <w:color w:val="000000"/>
          <w:sz w:val="20"/>
        </w:rPr>
        <w:t xml:space="preserve">, ki </w:t>
      </w:r>
      <w:r>
        <w:rPr>
          <w:color w:val="000000"/>
          <w:sz w:val="20"/>
        </w:rPr>
        <w:t>se izvaja</w:t>
      </w:r>
      <w:r w:rsidRPr="00884913">
        <w:rPr>
          <w:color w:val="000000"/>
          <w:sz w:val="20"/>
        </w:rPr>
        <w:t xml:space="preserve"> že od leta</w:t>
      </w:r>
      <w:r w:rsidR="00F1185F">
        <w:rPr>
          <w:color w:val="000000"/>
          <w:sz w:val="20"/>
        </w:rPr>
        <w:t xml:space="preserve"> </w:t>
      </w:r>
      <w:r w:rsidRPr="00884913">
        <w:rPr>
          <w:color w:val="000000"/>
          <w:sz w:val="20"/>
        </w:rPr>
        <w:t xml:space="preserve">2014. Uredba opredeljuje vsebino in izvedbo ukrepa DŽ z določitvijo vstopnih pogojev, upravičencev, trajanja obveznosti, </w:t>
      </w:r>
      <w:r>
        <w:rPr>
          <w:color w:val="000000"/>
          <w:sz w:val="20"/>
        </w:rPr>
        <w:t xml:space="preserve">operacij in </w:t>
      </w:r>
      <w:r w:rsidRPr="00884913">
        <w:rPr>
          <w:color w:val="000000"/>
          <w:sz w:val="20"/>
        </w:rPr>
        <w:t xml:space="preserve">nabora </w:t>
      </w:r>
      <w:r w:rsidR="00ED7DAB">
        <w:rPr>
          <w:color w:val="000000"/>
          <w:sz w:val="20"/>
        </w:rPr>
        <w:t>mogočih</w:t>
      </w:r>
      <w:r w:rsidR="00ED7DAB" w:rsidRPr="00884913">
        <w:rPr>
          <w:color w:val="000000"/>
          <w:sz w:val="20"/>
        </w:rPr>
        <w:t xml:space="preserve"> </w:t>
      </w:r>
      <w:r w:rsidRPr="00884913">
        <w:rPr>
          <w:color w:val="000000"/>
          <w:sz w:val="20"/>
        </w:rPr>
        <w:t xml:space="preserve">zahtev </w:t>
      </w:r>
      <w:r w:rsidR="00C059F1">
        <w:rPr>
          <w:color w:val="000000"/>
          <w:sz w:val="20"/>
        </w:rPr>
        <w:t>in</w:t>
      </w:r>
      <w:r w:rsidRPr="00884913">
        <w:rPr>
          <w:color w:val="000000"/>
          <w:sz w:val="20"/>
        </w:rPr>
        <w:t xml:space="preserve"> pogojev za </w:t>
      </w:r>
      <w:r>
        <w:rPr>
          <w:color w:val="000000"/>
          <w:sz w:val="20"/>
        </w:rPr>
        <w:t xml:space="preserve">njihovo </w:t>
      </w:r>
      <w:r w:rsidRPr="00884913">
        <w:rPr>
          <w:color w:val="000000"/>
          <w:sz w:val="20"/>
        </w:rPr>
        <w:t>izpolnjevanje</w:t>
      </w:r>
      <w:r>
        <w:rPr>
          <w:color w:val="000000"/>
          <w:sz w:val="20"/>
        </w:rPr>
        <w:t xml:space="preserve"> znotraj posamezne operacije</w:t>
      </w:r>
      <w:r w:rsidRPr="00884913">
        <w:rPr>
          <w:color w:val="000000"/>
          <w:sz w:val="20"/>
        </w:rPr>
        <w:t>, načina izračunavanja plačil in višine plačil ter podrobnejših izvedbenih pravil v zvezi s kontrolami, sistemom zmanjšanja plačil</w:t>
      </w:r>
      <w:r w:rsidR="007177E6">
        <w:rPr>
          <w:color w:val="000000"/>
          <w:sz w:val="20"/>
        </w:rPr>
        <w:t xml:space="preserve"> in izključitev itd. V letu 2019</w:t>
      </w:r>
      <w:r w:rsidRPr="00884913">
        <w:rPr>
          <w:color w:val="000000"/>
          <w:sz w:val="20"/>
        </w:rPr>
        <w:t xml:space="preserve"> se ukrep DŽ izvaja v treh operacijah, in sicer za prašiče, govedo in drobnico.</w:t>
      </w:r>
    </w:p>
    <w:p w14:paraId="5A5A9DC7" w14:textId="77777777" w:rsidR="000B1E2C" w:rsidRPr="004D67A3" w:rsidRDefault="000B1E2C" w:rsidP="000B1E2C">
      <w:pPr>
        <w:spacing w:line="260" w:lineRule="atLeast"/>
        <w:jc w:val="both"/>
      </w:pPr>
    </w:p>
    <w:p w14:paraId="6163D340" w14:textId="206177C8" w:rsidR="004D67A3" w:rsidRPr="004D67A3" w:rsidRDefault="004D67A3" w:rsidP="00557E62">
      <w:pPr>
        <w:numPr>
          <w:ilvl w:val="0"/>
          <w:numId w:val="14"/>
        </w:numPr>
        <w:spacing w:line="260" w:lineRule="atLeast"/>
        <w:jc w:val="both"/>
        <w:rPr>
          <w:b/>
        </w:rPr>
      </w:pPr>
      <w:r w:rsidRPr="004D67A3">
        <w:rPr>
          <w:b/>
        </w:rPr>
        <w:t>Predstavitev presoje posledic na posamezna področja, če te niso mogle biti celovito predstavljene v predlogu zakona</w:t>
      </w:r>
    </w:p>
    <w:p w14:paraId="4DAC3709" w14:textId="77777777" w:rsidR="004D67A3" w:rsidRPr="004D67A3" w:rsidRDefault="004D67A3" w:rsidP="004D67A3">
      <w:pPr>
        <w:spacing w:line="260" w:lineRule="atLeast"/>
        <w:jc w:val="both"/>
      </w:pPr>
    </w:p>
    <w:p w14:paraId="62C8269D" w14:textId="77777777" w:rsidR="004D67A3" w:rsidRPr="004D67A3" w:rsidRDefault="004D67A3" w:rsidP="004D67A3">
      <w:pPr>
        <w:spacing w:line="260" w:lineRule="atLeast"/>
        <w:jc w:val="both"/>
      </w:pPr>
    </w:p>
    <w:p w14:paraId="337E46C7" w14:textId="77777777" w:rsidR="004D67A3" w:rsidRPr="004D67A3" w:rsidRDefault="004D67A3" w:rsidP="004D67A3">
      <w:pPr>
        <w:spacing w:line="260" w:lineRule="atLeast"/>
        <w:jc w:val="both"/>
        <w:rPr>
          <w:b/>
        </w:rPr>
      </w:pPr>
      <w:r w:rsidRPr="004D67A3">
        <w:rPr>
          <w:b/>
        </w:rPr>
        <w:t>II. VSEBINSKA OBRAZLOŽITEV PREDLAGANIH REŠITEV</w:t>
      </w:r>
    </w:p>
    <w:p w14:paraId="0E6E0FCC" w14:textId="77777777" w:rsidR="004D67A3" w:rsidRPr="004D67A3" w:rsidRDefault="004D67A3" w:rsidP="004D67A3">
      <w:pPr>
        <w:spacing w:line="260" w:lineRule="atLeast"/>
        <w:jc w:val="both"/>
      </w:pPr>
    </w:p>
    <w:p w14:paraId="2F60ADDF" w14:textId="77777777" w:rsidR="004D67A3" w:rsidRPr="004D67A3" w:rsidRDefault="004D67A3" w:rsidP="004D67A3">
      <w:pPr>
        <w:spacing w:line="260" w:lineRule="atLeast"/>
        <w:jc w:val="both"/>
        <w:rPr>
          <w:b/>
        </w:rPr>
      </w:pPr>
    </w:p>
    <w:p w14:paraId="2AFB16A9" w14:textId="77777777" w:rsidR="004D67A3" w:rsidRPr="004D67A3" w:rsidRDefault="004D67A3" w:rsidP="004D67A3">
      <w:pPr>
        <w:spacing w:line="260" w:lineRule="atLeast"/>
        <w:jc w:val="both"/>
        <w:rPr>
          <w:b/>
        </w:rPr>
      </w:pPr>
      <w:r w:rsidRPr="004D67A3">
        <w:rPr>
          <w:b/>
        </w:rPr>
        <w:t>I. SPLOŠNE DOLOČBE</w:t>
      </w:r>
    </w:p>
    <w:p w14:paraId="7DA11247" w14:textId="77777777" w:rsidR="004D67A3" w:rsidRPr="004D67A3" w:rsidRDefault="004D67A3" w:rsidP="004D67A3">
      <w:pPr>
        <w:spacing w:line="260" w:lineRule="atLeast"/>
        <w:jc w:val="both"/>
        <w:rPr>
          <w:b/>
        </w:rPr>
      </w:pPr>
    </w:p>
    <w:p w14:paraId="27473989" w14:textId="77777777" w:rsidR="004D67A3" w:rsidRPr="004D67A3" w:rsidRDefault="004D67A3" w:rsidP="004D67A3">
      <w:pPr>
        <w:spacing w:line="260" w:lineRule="atLeast"/>
        <w:jc w:val="both"/>
        <w:rPr>
          <w:b/>
        </w:rPr>
      </w:pPr>
      <w:r w:rsidRPr="004D67A3">
        <w:rPr>
          <w:b/>
        </w:rPr>
        <w:t>1. člen: vsebina</w:t>
      </w:r>
    </w:p>
    <w:p w14:paraId="72770D77" w14:textId="05EBB32F" w:rsidR="004D67A3" w:rsidRPr="004D67A3" w:rsidRDefault="004D67A3" w:rsidP="004D67A3">
      <w:pPr>
        <w:spacing w:line="260" w:lineRule="atLeast"/>
        <w:jc w:val="both"/>
      </w:pPr>
      <w:r w:rsidRPr="004D67A3">
        <w:t xml:space="preserve">Ta člen določa področje, ki ga </w:t>
      </w:r>
      <w:r w:rsidR="00C059F1">
        <w:t xml:space="preserve">določa </w:t>
      </w:r>
      <w:r w:rsidRPr="004D67A3">
        <w:t xml:space="preserve">uredba, in navaja evropske pravne akte, ki so podlaga </w:t>
      </w:r>
      <w:r w:rsidR="00ED11AE">
        <w:t>za</w:t>
      </w:r>
      <w:r w:rsidR="00C059F1">
        <w:t>njo</w:t>
      </w:r>
      <w:r w:rsidRPr="004D67A3">
        <w:t xml:space="preserve">. </w:t>
      </w:r>
      <w:r w:rsidR="00C059F1">
        <w:t>Uredba</w:t>
      </w:r>
      <w:r w:rsidRPr="004D67A3">
        <w:t xml:space="preserve"> določa ukrep </w:t>
      </w:r>
      <w:r w:rsidR="005D74EC">
        <w:t>DŽ</w:t>
      </w:r>
      <w:r w:rsidR="007177E6">
        <w:t>, ki se v letu 2019</w:t>
      </w:r>
      <w:r w:rsidRPr="004D67A3">
        <w:t xml:space="preserve"> izvaja kot ukrep razvoja podeželja v skladu z</w:t>
      </w:r>
      <w:r w:rsidR="005D74EC">
        <w:t> </w:t>
      </w:r>
      <w:r w:rsidRPr="004D67A3">
        <w:t>22. členom Zakona o kmetijstvu (</w:t>
      </w:r>
      <w:r w:rsidRPr="004D67A3">
        <w:rPr>
          <w:iCs/>
        </w:rPr>
        <w:t>Uradni list RS, št. 45/08, 57/12</w:t>
      </w:r>
      <w:r w:rsidR="00D21581">
        <w:rPr>
          <w:iCs/>
        </w:rPr>
        <w:t>,</w:t>
      </w:r>
      <w:r w:rsidRPr="004D67A3">
        <w:rPr>
          <w:iCs/>
        </w:rPr>
        <w:t xml:space="preserve"> 90/12 – ZdZP</w:t>
      </w:r>
      <w:r w:rsidR="00D17E08">
        <w:rPr>
          <w:iCs/>
        </w:rPr>
        <w:t xml:space="preserve">VHVVR, 26/14, </w:t>
      </w:r>
      <w:r w:rsidRPr="004D67A3">
        <w:rPr>
          <w:iCs/>
        </w:rPr>
        <w:t>32/15</w:t>
      </w:r>
      <w:r w:rsidR="007177E6">
        <w:rPr>
          <w:iCs/>
        </w:rPr>
        <w:t xml:space="preserve">, </w:t>
      </w:r>
      <w:r w:rsidR="00D17E08">
        <w:rPr>
          <w:iCs/>
        </w:rPr>
        <w:t>27/17</w:t>
      </w:r>
      <w:r w:rsidR="007177E6">
        <w:rPr>
          <w:iCs/>
        </w:rPr>
        <w:t xml:space="preserve"> in 22/18</w:t>
      </w:r>
      <w:r w:rsidRPr="004D67A3">
        <w:t xml:space="preserve">) in Programom razvoja podeželja Republike Slovenije za obdobje 2014–2020. </w:t>
      </w:r>
    </w:p>
    <w:p w14:paraId="5C4C801F" w14:textId="77777777" w:rsidR="004D67A3" w:rsidRPr="004D67A3" w:rsidRDefault="004D67A3" w:rsidP="004D67A3">
      <w:pPr>
        <w:spacing w:line="260" w:lineRule="atLeast"/>
        <w:jc w:val="both"/>
      </w:pPr>
    </w:p>
    <w:p w14:paraId="7DDC02B2" w14:textId="77777777" w:rsidR="004D67A3" w:rsidRPr="004D67A3" w:rsidRDefault="004D67A3" w:rsidP="004D67A3">
      <w:pPr>
        <w:spacing w:line="260" w:lineRule="atLeast"/>
        <w:jc w:val="both"/>
        <w:rPr>
          <w:b/>
        </w:rPr>
      </w:pPr>
      <w:r w:rsidRPr="004D67A3">
        <w:rPr>
          <w:b/>
        </w:rPr>
        <w:t>2. člen: pomen izrazov</w:t>
      </w:r>
    </w:p>
    <w:p w14:paraId="7C6053E8" w14:textId="77777777" w:rsidR="004D67A3" w:rsidRPr="004D67A3" w:rsidRDefault="004D67A3" w:rsidP="004D67A3">
      <w:pPr>
        <w:spacing w:line="260" w:lineRule="atLeast"/>
        <w:jc w:val="both"/>
      </w:pPr>
      <w:r w:rsidRPr="004D67A3">
        <w:t>Ta člen natančneje opredel</w:t>
      </w:r>
      <w:r w:rsidR="00ED11AE">
        <w:t>juje</w:t>
      </w:r>
      <w:r w:rsidRPr="004D67A3">
        <w:t xml:space="preserve"> izraze, uporabl</w:t>
      </w:r>
      <w:r w:rsidR="00ED11AE">
        <w:t>jene</w:t>
      </w:r>
      <w:r w:rsidRPr="004D67A3">
        <w:t xml:space="preserve"> v uredbi.</w:t>
      </w:r>
    </w:p>
    <w:p w14:paraId="167FE531" w14:textId="77777777" w:rsidR="004D67A3" w:rsidRPr="004D67A3" w:rsidRDefault="004D67A3" w:rsidP="004D67A3">
      <w:pPr>
        <w:spacing w:line="260" w:lineRule="atLeast"/>
        <w:jc w:val="both"/>
      </w:pPr>
    </w:p>
    <w:p w14:paraId="438850A8" w14:textId="77777777" w:rsidR="004D67A3" w:rsidRPr="000B1E2C" w:rsidRDefault="004D67A3" w:rsidP="004D67A3">
      <w:pPr>
        <w:spacing w:line="260" w:lineRule="atLeast"/>
        <w:jc w:val="both"/>
        <w:rPr>
          <w:b/>
        </w:rPr>
      </w:pPr>
      <w:r w:rsidRPr="004D67A3">
        <w:rPr>
          <w:b/>
        </w:rPr>
        <w:lastRenderedPageBreak/>
        <w:t>3. člen:</w:t>
      </w:r>
      <w:r w:rsidRPr="004D67A3">
        <w:rPr>
          <w:rFonts w:cs="Arial"/>
          <w:szCs w:val="20"/>
          <w:lang w:val="de-AT"/>
        </w:rPr>
        <w:t xml:space="preserve"> </w:t>
      </w:r>
      <w:r w:rsidRPr="000B1E2C">
        <w:rPr>
          <w:b/>
        </w:rPr>
        <w:t>pristojni organi in Odbor za spremljanje</w:t>
      </w:r>
    </w:p>
    <w:p w14:paraId="5F8B1E49" w14:textId="6159A25C" w:rsidR="004D67A3" w:rsidRDefault="004D67A3" w:rsidP="004D67A3">
      <w:pPr>
        <w:spacing w:line="260" w:lineRule="atLeast"/>
        <w:jc w:val="both"/>
      </w:pPr>
      <w:r w:rsidRPr="004D67A3">
        <w:t>Ta člen natančneje opredeli pristojne organe, in sicer organ upravljanja, akreditirano plačilno agencijo</w:t>
      </w:r>
      <w:r w:rsidR="00C059F1">
        <w:t>,</w:t>
      </w:r>
      <w:r w:rsidRPr="004D67A3">
        <w:t xml:space="preserve"> certifikacijski organ </w:t>
      </w:r>
      <w:r w:rsidR="00C059F1">
        <w:t>in</w:t>
      </w:r>
      <w:r w:rsidRPr="004D67A3">
        <w:t xml:space="preserve"> Odbor za spremljanje.</w:t>
      </w:r>
    </w:p>
    <w:p w14:paraId="7715CDE1" w14:textId="77777777" w:rsidR="000B1E2C" w:rsidRDefault="000B1E2C" w:rsidP="004D67A3">
      <w:pPr>
        <w:spacing w:line="260" w:lineRule="atLeast"/>
        <w:jc w:val="both"/>
      </w:pPr>
    </w:p>
    <w:p w14:paraId="1A881824" w14:textId="77777777" w:rsidR="000B1E2C" w:rsidRPr="000B1E2C" w:rsidRDefault="000B1E2C" w:rsidP="000B1E2C">
      <w:pPr>
        <w:spacing w:line="260" w:lineRule="atLeast"/>
        <w:jc w:val="both"/>
        <w:rPr>
          <w:b/>
        </w:rPr>
      </w:pPr>
      <w:r>
        <w:rPr>
          <w:b/>
        </w:rPr>
        <w:t>4</w:t>
      </w:r>
      <w:r w:rsidRPr="004D67A3">
        <w:rPr>
          <w:b/>
        </w:rPr>
        <w:t>. člen:</w:t>
      </w:r>
      <w:r w:rsidRPr="000B1E2C">
        <w:rPr>
          <w:rFonts w:cs="Arial"/>
          <w:szCs w:val="20"/>
        </w:rPr>
        <w:t xml:space="preserve"> </w:t>
      </w:r>
      <w:r>
        <w:rPr>
          <w:b/>
        </w:rPr>
        <w:t>operacije</w:t>
      </w:r>
    </w:p>
    <w:p w14:paraId="7212EA07" w14:textId="1D4CB139" w:rsidR="000B1E2C" w:rsidRDefault="000B1E2C" w:rsidP="000B1E2C">
      <w:pPr>
        <w:spacing w:line="260" w:lineRule="atLeast"/>
        <w:jc w:val="both"/>
      </w:pPr>
      <w:r w:rsidRPr="004D67A3">
        <w:t xml:space="preserve">Ta člen natančneje opredeli </w:t>
      </w:r>
      <w:r>
        <w:t>operacije, ki se izvajajo v okviru ukrepa DŽ</w:t>
      </w:r>
      <w:r w:rsidRPr="004D67A3">
        <w:t xml:space="preserve">, in sicer </w:t>
      </w:r>
      <w:r>
        <w:t>za prašiče</w:t>
      </w:r>
      <w:r w:rsidR="00F1185F">
        <w:t xml:space="preserve"> </w:t>
      </w:r>
      <w:r w:rsidR="00A021F8">
        <w:t>(</w:t>
      </w:r>
      <w:r w:rsidR="0059323A">
        <w:t xml:space="preserve">operacija </w:t>
      </w:r>
      <w:r w:rsidR="00A021F8">
        <w:t>DŽ – prašiči)</w:t>
      </w:r>
      <w:r>
        <w:t xml:space="preserve">, govedo </w:t>
      </w:r>
      <w:r w:rsidR="00A021F8">
        <w:t>(</w:t>
      </w:r>
      <w:r w:rsidR="0059323A">
        <w:t xml:space="preserve">operacija </w:t>
      </w:r>
      <w:r w:rsidR="00A021F8">
        <w:t xml:space="preserve">DŽ – govedo) </w:t>
      </w:r>
      <w:r>
        <w:t>in drobnico</w:t>
      </w:r>
      <w:r w:rsidR="00A021F8">
        <w:t xml:space="preserve"> (</w:t>
      </w:r>
      <w:r w:rsidR="0059323A">
        <w:t xml:space="preserve">operacija </w:t>
      </w:r>
      <w:r w:rsidR="00A021F8">
        <w:t>DŽ – drobnica)</w:t>
      </w:r>
      <w:r w:rsidRPr="004D67A3">
        <w:t>.</w:t>
      </w:r>
    </w:p>
    <w:p w14:paraId="5AA8FD49" w14:textId="77777777" w:rsidR="000B1E2C" w:rsidRPr="004D67A3" w:rsidRDefault="000B1E2C" w:rsidP="004D67A3">
      <w:pPr>
        <w:spacing w:line="260" w:lineRule="atLeast"/>
        <w:jc w:val="both"/>
      </w:pPr>
    </w:p>
    <w:p w14:paraId="2009C558" w14:textId="77777777" w:rsidR="004D67A3" w:rsidRPr="004D67A3" w:rsidRDefault="004D67A3" w:rsidP="004D67A3">
      <w:pPr>
        <w:spacing w:line="260" w:lineRule="atLeast"/>
        <w:jc w:val="both"/>
      </w:pPr>
    </w:p>
    <w:p w14:paraId="31E4830F" w14:textId="77777777" w:rsidR="004D67A3" w:rsidRPr="004D67A3" w:rsidRDefault="004D67A3" w:rsidP="004D67A3">
      <w:pPr>
        <w:spacing w:line="260" w:lineRule="atLeast"/>
        <w:jc w:val="both"/>
        <w:rPr>
          <w:b/>
        </w:rPr>
      </w:pPr>
      <w:r w:rsidRPr="004D67A3">
        <w:rPr>
          <w:b/>
        </w:rPr>
        <w:t xml:space="preserve">II. </w:t>
      </w:r>
      <w:r w:rsidR="000B1E2C">
        <w:rPr>
          <w:b/>
        </w:rPr>
        <w:t>VSEBINA UKREPA</w:t>
      </w:r>
      <w:r w:rsidRPr="004D67A3">
        <w:rPr>
          <w:b/>
        </w:rPr>
        <w:t xml:space="preserve"> </w:t>
      </w:r>
    </w:p>
    <w:p w14:paraId="268491DF" w14:textId="77777777" w:rsidR="004D67A3" w:rsidRPr="004D67A3" w:rsidRDefault="004D67A3" w:rsidP="004D67A3">
      <w:pPr>
        <w:spacing w:line="260" w:lineRule="atLeast"/>
        <w:jc w:val="both"/>
        <w:rPr>
          <w:b/>
        </w:rPr>
      </w:pPr>
    </w:p>
    <w:p w14:paraId="46DCCD10" w14:textId="77777777" w:rsidR="004D67A3" w:rsidRPr="004D67A3" w:rsidRDefault="004D67A3" w:rsidP="00F97742">
      <w:pPr>
        <w:numPr>
          <w:ilvl w:val="0"/>
          <w:numId w:val="20"/>
        </w:numPr>
        <w:spacing w:line="260" w:lineRule="atLeast"/>
        <w:jc w:val="both"/>
        <w:rPr>
          <w:b/>
        </w:rPr>
      </w:pPr>
      <w:r w:rsidRPr="004D67A3">
        <w:rPr>
          <w:b/>
        </w:rPr>
        <w:t>Splošno</w:t>
      </w:r>
    </w:p>
    <w:p w14:paraId="1FB3A95E" w14:textId="77777777" w:rsidR="004D67A3" w:rsidRPr="004D67A3" w:rsidRDefault="004D67A3" w:rsidP="004D67A3">
      <w:pPr>
        <w:spacing w:line="260" w:lineRule="atLeast"/>
        <w:jc w:val="both"/>
      </w:pPr>
    </w:p>
    <w:p w14:paraId="4A754AB9" w14:textId="77777777" w:rsidR="004D67A3" w:rsidRPr="004D67A3" w:rsidRDefault="000B1E2C" w:rsidP="004D67A3">
      <w:pPr>
        <w:spacing w:line="260" w:lineRule="atLeast"/>
        <w:jc w:val="both"/>
        <w:rPr>
          <w:b/>
        </w:rPr>
      </w:pPr>
      <w:r>
        <w:rPr>
          <w:b/>
        </w:rPr>
        <w:t>5</w:t>
      </w:r>
      <w:r w:rsidR="004D67A3" w:rsidRPr="004D67A3">
        <w:rPr>
          <w:b/>
        </w:rPr>
        <w:t xml:space="preserve">. člen: namen ukrepa </w:t>
      </w:r>
    </w:p>
    <w:p w14:paraId="10C0714E" w14:textId="3F099342" w:rsidR="004D67A3" w:rsidRPr="004D67A3" w:rsidRDefault="004D67A3" w:rsidP="004D67A3">
      <w:pPr>
        <w:spacing w:line="260" w:lineRule="atLeast"/>
        <w:jc w:val="both"/>
      </w:pPr>
      <w:r w:rsidRPr="004D67A3">
        <w:t>T</w:t>
      </w:r>
      <w:r w:rsidR="000B1E2C">
        <w:t>a člen opredeli namen ukrepa DŽ, in sicer spodbujanje kmetijskih gospodarstev</w:t>
      </w:r>
      <w:r w:rsidRPr="004D67A3">
        <w:t xml:space="preserve"> k</w:t>
      </w:r>
      <w:r w:rsidR="00C059F1">
        <w:t> </w:t>
      </w:r>
      <w:r w:rsidRPr="004D67A3">
        <w:t>izpolnjevanju zahtev za dobrobit živali, ki presegajo predpisane zahteve ravnanja, določene v</w:t>
      </w:r>
      <w:r w:rsidR="00C059F1">
        <w:t> </w:t>
      </w:r>
      <w:r w:rsidRPr="004D67A3">
        <w:t>predpisu, ki ureja navzkrižno skladnost</w:t>
      </w:r>
      <w:r w:rsidR="000B1E2C">
        <w:t xml:space="preserve">, </w:t>
      </w:r>
      <w:r w:rsidR="00C059F1">
        <w:t xml:space="preserve">in </w:t>
      </w:r>
      <w:r w:rsidR="000B1E2C">
        <w:t>običajno rejsko prakso</w:t>
      </w:r>
      <w:r w:rsidR="00C059F1">
        <w:t>,</w:t>
      </w:r>
      <w:r w:rsidR="000B1E2C">
        <w:t xml:space="preserve"> opredeljeno v PRP 2014–2020</w:t>
      </w:r>
      <w:r w:rsidRPr="004D67A3">
        <w:t>.</w:t>
      </w:r>
    </w:p>
    <w:p w14:paraId="41C7657F" w14:textId="77777777" w:rsidR="004D67A3" w:rsidRPr="004D67A3" w:rsidRDefault="004D67A3" w:rsidP="004D67A3">
      <w:pPr>
        <w:spacing w:line="260" w:lineRule="atLeast"/>
        <w:jc w:val="both"/>
      </w:pPr>
    </w:p>
    <w:p w14:paraId="198DA0C4" w14:textId="77777777" w:rsidR="004D67A3" w:rsidRPr="004D67A3" w:rsidRDefault="000B1E2C" w:rsidP="004D67A3">
      <w:pPr>
        <w:spacing w:line="260" w:lineRule="atLeast"/>
        <w:jc w:val="both"/>
        <w:rPr>
          <w:b/>
        </w:rPr>
      </w:pPr>
      <w:r>
        <w:rPr>
          <w:b/>
        </w:rPr>
        <w:t>6</w:t>
      </w:r>
      <w:r w:rsidR="004D67A3" w:rsidRPr="004D67A3">
        <w:rPr>
          <w:b/>
        </w:rPr>
        <w:t>. člen: upravičenci</w:t>
      </w:r>
    </w:p>
    <w:p w14:paraId="695D3AB2" w14:textId="200512BE" w:rsidR="004D67A3" w:rsidRPr="00560F8A" w:rsidRDefault="004D67A3" w:rsidP="004D67A3">
      <w:pPr>
        <w:spacing w:line="260" w:lineRule="atLeast"/>
        <w:jc w:val="both"/>
      </w:pPr>
      <w:r w:rsidRPr="004D67A3">
        <w:t>Ta člen opredeli upravičence do plačil za ukrep DŽ. Upravičenci so nosilci kmetijskih gospodarstev, ki se prostovoljno obvežejo, da bodo izpolnjevali zahteve iz ukrepa in so aktivni kmetje v smislu 9.</w:t>
      </w:r>
      <w:r w:rsidR="00C059F1">
        <w:t> </w:t>
      </w:r>
      <w:r w:rsidRPr="004D67A3">
        <w:t xml:space="preserve">člena Uredbe (EU) št. 1307/2013 Evropskega parlamenta in Sveta z dne 17. decembra 2013 o pravilih za neposredna plačila kmetom na podlagi shem podpore v okviru skupne kmetijske politike ter razveljavitvi Uredbe Sveta (ES) št. 637/2008 in Uredbe Sveta (ES) št. 73/2009 in kot to določa 6. člen Uredbe o shemah neposrednih plačil (Uradni list RS, št. </w:t>
      </w:r>
      <w:hyperlink r:id="rId25" w:tgtFrame="_blank" w:tooltip="Uredba o shemah neposrednih plačil" w:history="1">
        <w:r w:rsidR="0059323A" w:rsidRPr="00560F8A">
          <w:rPr>
            <w:rStyle w:val="Hiperpovezava"/>
            <w:color w:val="auto"/>
            <w:u w:val="none"/>
          </w:rPr>
          <w:t>2/15</w:t>
        </w:r>
      </w:hyperlink>
      <w:r w:rsidR="0059323A" w:rsidRPr="00560F8A">
        <w:t xml:space="preserve">, </w:t>
      </w:r>
      <w:hyperlink r:id="rId26" w:tgtFrame="_blank" w:tooltip="Uredba o spremembah in dopolnitvi Uredbe o shemah neposrednih plačil" w:history="1">
        <w:r w:rsidR="0059323A" w:rsidRPr="00560F8A">
          <w:rPr>
            <w:rStyle w:val="Hiperpovezava"/>
            <w:color w:val="auto"/>
            <w:u w:val="none"/>
          </w:rPr>
          <w:t>13/15</w:t>
        </w:r>
      </w:hyperlink>
      <w:r w:rsidR="0059323A" w:rsidRPr="00560F8A">
        <w:t xml:space="preserve">, </w:t>
      </w:r>
      <w:hyperlink r:id="rId27" w:tgtFrame="_blank" w:tooltip="Uredba o spremembah in dopolnitvah Uredbe o shemah neposrednih plačil" w:history="1">
        <w:r w:rsidR="0059323A" w:rsidRPr="00560F8A">
          <w:rPr>
            <w:rStyle w:val="Hiperpovezava"/>
            <w:color w:val="auto"/>
            <w:u w:val="none"/>
          </w:rPr>
          <w:t>30/15</w:t>
        </w:r>
      </w:hyperlink>
      <w:r w:rsidR="0059323A" w:rsidRPr="00560F8A">
        <w:t xml:space="preserve">, </w:t>
      </w:r>
      <w:hyperlink r:id="rId28" w:tgtFrame="_blank" w:tooltip="Uredba o spremembah in dopolnitvah Uredbe o shemah neposrednih plačil" w:history="1">
        <w:r w:rsidR="0059323A" w:rsidRPr="007177E6">
          <w:rPr>
            <w:rStyle w:val="Hiperpovezava"/>
            <w:color w:val="auto"/>
            <w:u w:val="none"/>
          </w:rPr>
          <w:t>103/15</w:t>
        </w:r>
      </w:hyperlink>
      <w:r w:rsidR="0059323A" w:rsidRPr="007177E6">
        <w:t xml:space="preserve">, </w:t>
      </w:r>
      <w:hyperlink r:id="rId29" w:tgtFrame="_blank" w:tooltip="Uredba o spremembah in dopolnitvi Uredbe o shemah neposrednih plačil" w:history="1">
        <w:r w:rsidR="0059323A" w:rsidRPr="007177E6">
          <w:rPr>
            <w:rStyle w:val="Hiperpovezava"/>
            <w:color w:val="auto"/>
            <w:u w:val="none"/>
          </w:rPr>
          <w:t>36/16</w:t>
        </w:r>
      </w:hyperlink>
      <w:r w:rsidR="0059323A" w:rsidRPr="007177E6">
        <w:t xml:space="preserve">, </w:t>
      </w:r>
      <w:hyperlink r:id="rId30" w:tgtFrame="_blank" w:tooltip="Uredba o spremembah in dopolnitvah Uredbe o shemah neposrednih plačil" w:history="1">
        <w:r w:rsidR="0059323A" w:rsidRPr="007177E6">
          <w:rPr>
            <w:rStyle w:val="Hiperpovezava"/>
            <w:color w:val="auto"/>
            <w:u w:val="none"/>
          </w:rPr>
          <w:t>84/16</w:t>
        </w:r>
      </w:hyperlink>
      <w:r w:rsidR="007177E6">
        <w:rPr>
          <w:rStyle w:val="Hiperpovezava"/>
          <w:color w:val="auto"/>
          <w:u w:val="none"/>
        </w:rPr>
        <w:t>,</w:t>
      </w:r>
      <w:r w:rsidR="007177E6">
        <w:t xml:space="preserve"> </w:t>
      </w:r>
      <w:hyperlink r:id="rId31" w:tgtFrame="_blank" w:tooltip="Uredba o spremembah Uredbe o shemah neposrednih plačil" w:history="1">
        <w:r w:rsidR="0059323A" w:rsidRPr="007177E6">
          <w:rPr>
            <w:rStyle w:val="Hiperpovezava"/>
            <w:color w:val="auto"/>
            <w:u w:val="none"/>
          </w:rPr>
          <w:t>23/17</w:t>
        </w:r>
      </w:hyperlink>
      <w:r w:rsidR="007177E6">
        <w:rPr>
          <w:rStyle w:val="Hiperpovezava"/>
          <w:color w:val="auto"/>
          <w:u w:val="none"/>
        </w:rPr>
        <w:t xml:space="preserve"> in 5/18</w:t>
      </w:r>
      <w:r w:rsidR="0059323A" w:rsidRPr="007177E6">
        <w:t>)</w:t>
      </w:r>
      <w:r w:rsidRPr="007177E6">
        <w:t>.</w:t>
      </w:r>
      <w:r w:rsidRPr="00560F8A">
        <w:t xml:space="preserve"> </w:t>
      </w:r>
    </w:p>
    <w:p w14:paraId="38A1A10C" w14:textId="77777777" w:rsidR="004D67A3" w:rsidRPr="00560F8A" w:rsidRDefault="004D67A3" w:rsidP="004D67A3">
      <w:pPr>
        <w:spacing w:line="260" w:lineRule="atLeast"/>
        <w:jc w:val="both"/>
      </w:pPr>
    </w:p>
    <w:p w14:paraId="2BAC0FCB" w14:textId="77777777" w:rsidR="004D67A3" w:rsidRPr="004D67A3" w:rsidRDefault="000B1E2C" w:rsidP="004D67A3">
      <w:pPr>
        <w:spacing w:line="260" w:lineRule="atLeast"/>
        <w:jc w:val="both"/>
        <w:rPr>
          <w:b/>
        </w:rPr>
      </w:pPr>
      <w:r>
        <w:rPr>
          <w:b/>
        </w:rPr>
        <w:t>7</w:t>
      </w:r>
      <w:r w:rsidR="004D67A3" w:rsidRPr="004D67A3">
        <w:rPr>
          <w:b/>
        </w:rPr>
        <w:t xml:space="preserve">. člen: vlaganje zahtevka </w:t>
      </w:r>
    </w:p>
    <w:p w14:paraId="02E6AEB3" w14:textId="25455766" w:rsidR="004D67A3" w:rsidRPr="004D67A3" w:rsidRDefault="004D67A3" w:rsidP="004D67A3">
      <w:pPr>
        <w:spacing w:line="260" w:lineRule="atLeast"/>
        <w:jc w:val="both"/>
      </w:pPr>
      <w:r w:rsidRPr="004D67A3">
        <w:t>Zahtevek je del zbirne vloge iz predpisa, ki ureja izvedbo ukrepov</w:t>
      </w:r>
      <w:r w:rsidR="00970188">
        <w:t xml:space="preserve"> kmetijske politike za leto</w:t>
      </w:r>
      <w:r w:rsidR="00C059F1">
        <w:t> </w:t>
      </w:r>
      <w:r w:rsidR="007177E6">
        <w:t>2019</w:t>
      </w:r>
      <w:r w:rsidRPr="004D67A3">
        <w:t xml:space="preserve">. V </w:t>
      </w:r>
      <w:r w:rsidR="00C059F1">
        <w:t>tem</w:t>
      </w:r>
      <w:r w:rsidRPr="004D67A3">
        <w:t xml:space="preserve"> predpisu so določeni postopki in roki za vlaganje zahtevka. Zahtev</w:t>
      </w:r>
      <w:r w:rsidR="00A021F8">
        <w:t>ek se vloži ločeno za prašiče,</w:t>
      </w:r>
      <w:r w:rsidRPr="004D67A3">
        <w:t xml:space="preserve"> govedo</w:t>
      </w:r>
      <w:r w:rsidR="00A021F8">
        <w:t xml:space="preserve"> in drobnico</w:t>
      </w:r>
      <w:r w:rsidRPr="004D67A3">
        <w:t xml:space="preserve">. Zahtevek za </w:t>
      </w:r>
      <w:r w:rsidR="00970188">
        <w:t xml:space="preserve">operacijo </w:t>
      </w:r>
      <w:r w:rsidRPr="004D67A3">
        <w:t>DŽ – prašiči se vlaga za posamezno gospodarstvo (lokacija kjer se redijo prašiči), če je teh na kmetijskem gospodarstvu več.</w:t>
      </w:r>
      <w:r w:rsidR="00A021F8" w:rsidRPr="00A021F8">
        <w:t xml:space="preserve"> </w:t>
      </w:r>
      <w:r w:rsidR="00A021F8" w:rsidRPr="004D67A3">
        <w:t>Zahtevek za</w:t>
      </w:r>
      <w:r w:rsidR="00A021F8">
        <w:t xml:space="preserve"> </w:t>
      </w:r>
      <w:r w:rsidR="00970188">
        <w:t xml:space="preserve">operacijo </w:t>
      </w:r>
      <w:r w:rsidR="00A021F8">
        <w:t xml:space="preserve">DŽ – govedo in </w:t>
      </w:r>
      <w:r w:rsidR="00970188">
        <w:t xml:space="preserve">operacijo </w:t>
      </w:r>
      <w:r w:rsidR="00A021F8">
        <w:t xml:space="preserve">DŽ – drobnica pa se vlaga </w:t>
      </w:r>
      <w:r w:rsidR="001611D0">
        <w:t>za kmetijsko gospodarstvo</w:t>
      </w:r>
      <w:r w:rsidR="00A021F8">
        <w:t>.</w:t>
      </w:r>
    </w:p>
    <w:p w14:paraId="66C8B53C" w14:textId="77777777" w:rsidR="004D67A3" w:rsidRPr="004D67A3" w:rsidRDefault="004D67A3" w:rsidP="004D67A3">
      <w:pPr>
        <w:spacing w:line="260" w:lineRule="atLeast"/>
        <w:jc w:val="both"/>
      </w:pPr>
    </w:p>
    <w:p w14:paraId="3CDD9F15" w14:textId="77777777" w:rsidR="004D67A3" w:rsidRPr="004D67A3" w:rsidRDefault="000B1E2C" w:rsidP="004D67A3">
      <w:pPr>
        <w:spacing w:line="260" w:lineRule="atLeast"/>
        <w:jc w:val="both"/>
        <w:rPr>
          <w:b/>
        </w:rPr>
      </w:pPr>
      <w:r>
        <w:rPr>
          <w:b/>
        </w:rPr>
        <w:t>8</w:t>
      </w:r>
      <w:r w:rsidR="004D67A3" w:rsidRPr="004D67A3">
        <w:rPr>
          <w:b/>
        </w:rPr>
        <w:t>. člen: usposabljanje</w:t>
      </w:r>
    </w:p>
    <w:p w14:paraId="1D2CC2C5" w14:textId="22379347" w:rsidR="004D67A3" w:rsidRPr="004D67A3" w:rsidRDefault="004D67A3" w:rsidP="004D67A3">
      <w:pPr>
        <w:spacing w:line="260" w:lineRule="atLeast"/>
        <w:jc w:val="both"/>
      </w:pPr>
      <w:r w:rsidRPr="004D67A3">
        <w:t>Ta člen določa obveznost usposabljanja za nosilca kmetijskega gospodarstva, njegovega namestnika ali člana kmetije oziroma osebo, ki je na tem gospodarstvu</w:t>
      </w:r>
      <w:r w:rsidR="00F1185F" w:rsidRPr="00F1185F">
        <w:t xml:space="preserve"> </w:t>
      </w:r>
      <w:r w:rsidR="00F1185F" w:rsidRPr="004D67A3">
        <w:t>zaposlena</w:t>
      </w:r>
      <w:r w:rsidRPr="004D67A3">
        <w:t xml:space="preserve">. Določen je obseg usposabljanja in rok, do katerega mora biti </w:t>
      </w:r>
      <w:r w:rsidR="00F30124">
        <w:t xml:space="preserve">to </w:t>
      </w:r>
      <w:r w:rsidRPr="004D67A3">
        <w:t xml:space="preserve">opravljeno. Vsebine usposabljanja so opredeljene s predpisom, ki ureja ukrepe prenosa znanja in svetovanja iz PRP 2014–2020. Določen je tudi datum, </w:t>
      </w:r>
      <w:r w:rsidR="00F30124">
        <w:t>na katerega</w:t>
      </w:r>
      <w:r w:rsidRPr="004D67A3">
        <w:t xml:space="preserve"> </w:t>
      </w:r>
      <w:r w:rsidR="007177E6">
        <w:t>agencija</w:t>
      </w:r>
      <w:r w:rsidRPr="004D67A3">
        <w:t xml:space="preserve"> prevzame te podatke iz evidence o usposabljanju zaradi </w:t>
      </w:r>
      <w:r w:rsidR="00A021F8">
        <w:t>upravnega</w:t>
      </w:r>
      <w:r w:rsidRPr="004D67A3">
        <w:t xml:space="preserve"> preverjanja.</w:t>
      </w:r>
    </w:p>
    <w:p w14:paraId="5938C6BF" w14:textId="77777777" w:rsidR="004D67A3" w:rsidRPr="004D67A3" w:rsidRDefault="004D67A3" w:rsidP="004D67A3">
      <w:pPr>
        <w:spacing w:line="260" w:lineRule="atLeast"/>
        <w:jc w:val="both"/>
      </w:pPr>
    </w:p>
    <w:p w14:paraId="722D7CA7" w14:textId="2AD6A1F6" w:rsidR="004D67A3" w:rsidRPr="004D67A3" w:rsidRDefault="000B1E2C" w:rsidP="004D67A3">
      <w:pPr>
        <w:spacing w:line="260" w:lineRule="atLeast"/>
        <w:jc w:val="both"/>
        <w:rPr>
          <w:b/>
        </w:rPr>
      </w:pPr>
      <w:r>
        <w:rPr>
          <w:b/>
        </w:rPr>
        <w:t>9</w:t>
      </w:r>
      <w:r w:rsidR="004D67A3" w:rsidRPr="004D67A3">
        <w:rPr>
          <w:b/>
        </w:rPr>
        <w:t xml:space="preserve">. člen: obveznosti nosilca kmetijskega gospodarstva </w:t>
      </w:r>
    </w:p>
    <w:p w14:paraId="561408C1" w14:textId="79CCA547" w:rsidR="004D67A3" w:rsidRPr="004D67A3" w:rsidRDefault="004D67A3" w:rsidP="004D67A3">
      <w:pPr>
        <w:spacing w:line="260" w:lineRule="atLeast"/>
        <w:jc w:val="both"/>
      </w:pPr>
      <w:r w:rsidRPr="004D67A3">
        <w:t>Določene so zahteve za nosilca kmetijskega gospodarstva glede hranjenja dokumentacije, ki je bila podlaga za pridobitev sredstev in obveznosti v</w:t>
      </w:r>
      <w:r w:rsidR="00F30124">
        <w:t> </w:t>
      </w:r>
      <w:r w:rsidRPr="004D67A3">
        <w:t>zvezi z obveščanjem javnosti o prejetih sredstvih.</w:t>
      </w:r>
    </w:p>
    <w:p w14:paraId="59A0B824" w14:textId="77777777" w:rsidR="004D67A3" w:rsidRPr="004D67A3" w:rsidRDefault="004D67A3" w:rsidP="004D67A3">
      <w:pPr>
        <w:spacing w:line="260" w:lineRule="atLeast"/>
        <w:jc w:val="both"/>
      </w:pPr>
    </w:p>
    <w:p w14:paraId="05C529BA" w14:textId="77777777" w:rsidR="004D67A3" w:rsidRPr="004D67A3" w:rsidRDefault="004D67A3" w:rsidP="004D67A3">
      <w:pPr>
        <w:spacing w:line="260" w:lineRule="atLeast"/>
        <w:jc w:val="both"/>
      </w:pPr>
    </w:p>
    <w:p w14:paraId="77DE8694" w14:textId="77777777" w:rsidR="004D67A3" w:rsidRPr="004D67A3" w:rsidRDefault="000B1E2C" w:rsidP="00F97742">
      <w:pPr>
        <w:numPr>
          <w:ilvl w:val="0"/>
          <w:numId w:val="20"/>
        </w:numPr>
        <w:spacing w:line="260" w:lineRule="atLeast"/>
        <w:jc w:val="both"/>
        <w:rPr>
          <w:b/>
        </w:rPr>
      </w:pPr>
      <w:r>
        <w:rPr>
          <w:b/>
        </w:rPr>
        <w:t xml:space="preserve"> </w:t>
      </w:r>
      <w:r w:rsidR="00970188">
        <w:rPr>
          <w:b/>
        </w:rPr>
        <w:t xml:space="preserve">Operacija </w:t>
      </w:r>
      <w:r w:rsidR="004D67A3" w:rsidRPr="004D67A3">
        <w:rPr>
          <w:b/>
        </w:rPr>
        <w:t xml:space="preserve">DŽ – prašiči </w:t>
      </w:r>
    </w:p>
    <w:p w14:paraId="2EDDDCF2" w14:textId="77777777" w:rsidR="004D67A3" w:rsidRPr="004D67A3" w:rsidRDefault="004D67A3" w:rsidP="004D67A3">
      <w:pPr>
        <w:spacing w:line="260" w:lineRule="atLeast"/>
        <w:jc w:val="both"/>
      </w:pPr>
    </w:p>
    <w:p w14:paraId="1071E916" w14:textId="77777777" w:rsidR="004D67A3" w:rsidRPr="004D67A3" w:rsidRDefault="004D67A3" w:rsidP="004D67A3">
      <w:pPr>
        <w:spacing w:line="260" w:lineRule="atLeast"/>
        <w:jc w:val="both"/>
      </w:pPr>
      <w:r w:rsidRPr="004D67A3">
        <w:rPr>
          <w:b/>
        </w:rPr>
        <w:t>10. člen: vstopni pogoji</w:t>
      </w:r>
    </w:p>
    <w:p w14:paraId="7D07BB2B" w14:textId="45CD7FBA" w:rsidR="004D67A3" w:rsidRPr="004D67A3" w:rsidRDefault="004D67A3" w:rsidP="004D67A3">
      <w:pPr>
        <w:spacing w:line="260" w:lineRule="atLeast"/>
        <w:jc w:val="both"/>
      </w:pPr>
      <w:r w:rsidRPr="004D67A3">
        <w:lastRenderedPageBreak/>
        <w:t xml:space="preserve">Ta člen opredeli vstopne pogoje za kmetijsko gospodarstvo, ki se želi vključiti v </w:t>
      </w:r>
      <w:r w:rsidR="00970188">
        <w:t xml:space="preserve">operacijo </w:t>
      </w:r>
      <w:r w:rsidRPr="004D67A3">
        <w:t>DŽ – prašiči. T</w:t>
      </w:r>
      <w:r w:rsidR="000B1E2C">
        <w:t>i pogoji se nanašajo na ustrezno število</w:t>
      </w:r>
      <w:r w:rsidRPr="004D67A3">
        <w:t xml:space="preserve"> prašičev na gospodarstvu in izdelan program dobrobit</w:t>
      </w:r>
      <w:r w:rsidR="007177E6">
        <w:t>i</w:t>
      </w:r>
      <w:r w:rsidRPr="004D67A3">
        <w:t xml:space="preserve"> živali.</w:t>
      </w:r>
    </w:p>
    <w:p w14:paraId="2CA45A15" w14:textId="77777777" w:rsidR="004D67A3" w:rsidRPr="004D67A3" w:rsidRDefault="004D67A3" w:rsidP="004D67A3">
      <w:pPr>
        <w:spacing w:line="260" w:lineRule="atLeast"/>
        <w:jc w:val="both"/>
      </w:pPr>
    </w:p>
    <w:p w14:paraId="38209C0A" w14:textId="77777777" w:rsidR="004D67A3" w:rsidRPr="004D67A3" w:rsidRDefault="004D67A3" w:rsidP="004D67A3">
      <w:pPr>
        <w:spacing w:line="260" w:lineRule="atLeast"/>
        <w:jc w:val="both"/>
        <w:rPr>
          <w:b/>
        </w:rPr>
      </w:pPr>
      <w:r w:rsidRPr="004D67A3">
        <w:rPr>
          <w:b/>
        </w:rPr>
        <w:t>11. člen: trajanje obveznosti</w:t>
      </w:r>
    </w:p>
    <w:p w14:paraId="560EFF40" w14:textId="203E424C" w:rsidR="004D67A3" w:rsidRPr="004D67A3" w:rsidRDefault="00F30124" w:rsidP="004D67A3">
      <w:pPr>
        <w:spacing w:line="260" w:lineRule="atLeast"/>
        <w:jc w:val="both"/>
      </w:pPr>
      <w:r>
        <w:t>O</w:t>
      </w:r>
      <w:r w:rsidR="004D67A3" w:rsidRPr="004D67A3">
        <w:t xml:space="preserve">bveznost za izvajanje </w:t>
      </w:r>
      <w:r w:rsidR="00307015">
        <w:t>operacije</w:t>
      </w:r>
      <w:r w:rsidR="004D67A3" w:rsidRPr="004D67A3">
        <w:t xml:space="preserve"> DŽ</w:t>
      </w:r>
      <w:r>
        <w:t xml:space="preserve"> –</w:t>
      </w:r>
      <w:r w:rsidR="004D67A3" w:rsidRPr="004D67A3">
        <w:t xml:space="preserve"> p</w:t>
      </w:r>
      <w:r w:rsidR="00307015">
        <w:t xml:space="preserve">rašiči </w:t>
      </w:r>
      <w:r>
        <w:t>traja</w:t>
      </w:r>
      <w:r w:rsidR="007177E6">
        <w:t xml:space="preserve"> od 1. januarja 2019 do 31. decembra 2019</w:t>
      </w:r>
      <w:r w:rsidR="004D67A3" w:rsidRPr="004D67A3">
        <w:t>.</w:t>
      </w:r>
    </w:p>
    <w:p w14:paraId="18632F5E" w14:textId="77777777" w:rsidR="004D67A3" w:rsidRPr="004D67A3" w:rsidRDefault="004D67A3" w:rsidP="004D67A3">
      <w:pPr>
        <w:spacing w:line="260" w:lineRule="atLeast"/>
        <w:jc w:val="both"/>
        <w:rPr>
          <w:b/>
        </w:rPr>
      </w:pPr>
    </w:p>
    <w:p w14:paraId="301CD8F4" w14:textId="01B0B163" w:rsidR="004D67A3" w:rsidRPr="004D67A3" w:rsidRDefault="004D67A3" w:rsidP="004D67A3">
      <w:pPr>
        <w:spacing w:line="260" w:lineRule="atLeast"/>
        <w:jc w:val="both"/>
        <w:rPr>
          <w:b/>
        </w:rPr>
      </w:pPr>
      <w:r w:rsidRPr="004D67A3">
        <w:rPr>
          <w:b/>
        </w:rPr>
        <w:t xml:space="preserve">12. člen: nabor </w:t>
      </w:r>
      <w:r w:rsidR="00ED7DAB" w:rsidRPr="004D67A3">
        <w:rPr>
          <w:b/>
        </w:rPr>
        <w:t>mo</w:t>
      </w:r>
      <w:r w:rsidR="00ED7DAB">
        <w:rPr>
          <w:b/>
        </w:rPr>
        <w:t>goč</w:t>
      </w:r>
      <w:r w:rsidR="00ED7DAB" w:rsidRPr="004D67A3">
        <w:rPr>
          <w:b/>
        </w:rPr>
        <w:t xml:space="preserve">ih </w:t>
      </w:r>
      <w:r w:rsidRPr="004D67A3">
        <w:rPr>
          <w:b/>
        </w:rPr>
        <w:t>zahtev</w:t>
      </w:r>
    </w:p>
    <w:p w14:paraId="5DBBDE22" w14:textId="4919CDC7" w:rsidR="004D67A3" w:rsidRPr="004D67A3" w:rsidRDefault="004D67A3" w:rsidP="004D67A3">
      <w:pPr>
        <w:spacing w:line="260" w:lineRule="atLeast"/>
        <w:jc w:val="both"/>
      </w:pPr>
      <w:r w:rsidRPr="004D67A3">
        <w:t xml:space="preserve">Ta člen opredeli nabor </w:t>
      </w:r>
      <w:r w:rsidR="0076081C" w:rsidRPr="004D67A3">
        <w:t>m</w:t>
      </w:r>
      <w:r w:rsidR="00ED7DAB">
        <w:t>o</w:t>
      </w:r>
      <w:r w:rsidR="0076081C">
        <w:t>gočih</w:t>
      </w:r>
      <w:r w:rsidR="0076081C" w:rsidRPr="004D67A3">
        <w:t xml:space="preserve"> </w:t>
      </w:r>
      <w:r w:rsidRPr="004D67A3">
        <w:t xml:space="preserve">zahtev v </w:t>
      </w:r>
      <w:r w:rsidR="00307015">
        <w:t xml:space="preserve">operaciji </w:t>
      </w:r>
      <w:r w:rsidRPr="004D67A3">
        <w:t>DŽ – prašiči, od katerih mora nosilec kmetijskega gospodarstva, ki se vključi v ta ukrep, za pridobitev plačil izbrati vsaj eno. Člen tudi določa, da mora izbrano zahtevo izpolnjevati na celotnem gospodarstvu pri vseh prašičih posamezne kategorije, na katero se zahteva</w:t>
      </w:r>
      <w:r w:rsidR="00F1185F" w:rsidRPr="00F1185F">
        <w:t xml:space="preserve"> </w:t>
      </w:r>
      <w:r w:rsidR="00F1185F">
        <w:t>nanaša</w:t>
      </w:r>
      <w:r w:rsidRPr="004D67A3">
        <w:t>.</w:t>
      </w:r>
    </w:p>
    <w:p w14:paraId="0B45A1DC" w14:textId="77777777" w:rsidR="004D67A3" w:rsidRPr="004D67A3" w:rsidRDefault="004D67A3" w:rsidP="004D67A3">
      <w:pPr>
        <w:spacing w:line="260" w:lineRule="atLeast"/>
        <w:jc w:val="both"/>
      </w:pPr>
    </w:p>
    <w:p w14:paraId="095F30CB" w14:textId="77777777" w:rsidR="004D67A3" w:rsidRPr="004D67A3" w:rsidRDefault="004D67A3" w:rsidP="004D67A3">
      <w:pPr>
        <w:spacing w:line="260" w:lineRule="atLeast"/>
        <w:jc w:val="both"/>
        <w:rPr>
          <w:b/>
        </w:rPr>
      </w:pPr>
      <w:r w:rsidRPr="004D67A3">
        <w:rPr>
          <w:b/>
        </w:rPr>
        <w:t xml:space="preserve">13. člen: pogoji za izpolnjevanje posamezne zahteve </w:t>
      </w:r>
    </w:p>
    <w:p w14:paraId="23DF943E" w14:textId="77777777" w:rsidR="004D67A3" w:rsidRPr="004D67A3" w:rsidRDefault="004D67A3" w:rsidP="004D67A3">
      <w:pPr>
        <w:spacing w:line="260" w:lineRule="atLeast"/>
        <w:jc w:val="both"/>
      </w:pPr>
      <w:r w:rsidRPr="004D67A3">
        <w:t xml:space="preserve">Ta člen natančneje opredeli pogoje za izpolnjevanje posamezne zahteve iz 12. člena. </w:t>
      </w:r>
    </w:p>
    <w:p w14:paraId="5346E6B7" w14:textId="77777777" w:rsidR="004D67A3" w:rsidRPr="004D67A3" w:rsidRDefault="004D67A3" w:rsidP="004D67A3">
      <w:pPr>
        <w:spacing w:line="260" w:lineRule="atLeast"/>
        <w:jc w:val="both"/>
      </w:pPr>
    </w:p>
    <w:p w14:paraId="620DCC4D" w14:textId="77777777" w:rsidR="004D67A3" w:rsidRPr="004D67A3" w:rsidRDefault="004D67A3" w:rsidP="004D67A3">
      <w:pPr>
        <w:spacing w:line="260" w:lineRule="atLeast"/>
        <w:jc w:val="both"/>
        <w:rPr>
          <w:b/>
        </w:rPr>
      </w:pPr>
      <w:r w:rsidRPr="004D67A3">
        <w:rPr>
          <w:b/>
        </w:rPr>
        <w:t>14. člen: sporočanje staleža</w:t>
      </w:r>
    </w:p>
    <w:p w14:paraId="46638D4C" w14:textId="621BD3C1" w:rsidR="004D67A3" w:rsidRPr="004D67A3" w:rsidRDefault="004D67A3" w:rsidP="007649DA">
      <w:pPr>
        <w:spacing w:line="260" w:lineRule="atLeast"/>
        <w:jc w:val="both"/>
      </w:pPr>
      <w:r w:rsidRPr="004D67A3">
        <w:t>Ta člen vsebuje določila, ki se nanašajo na obveznost sporočanja staleža prašičev na gospodarstvu</w:t>
      </w:r>
      <w:r w:rsidR="006F085E">
        <w:t xml:space="preserve"> v CRPš</w:t>
      </w:r>
      <w:r w:rsidRPr="004D67A3">
        <w:t xml:space="preserve">. </w:t>
      </w:r>
      <w:r w:rsidR="002F134E">
        <w:t xml:space="preserve">V ta člen so prenesene vse določbe </w:t>
      </w:r>
      <w:r w:rsidR="002F134E" w:rsidRPr="002F134E">
        <w:t>glede sporočanja staleža prašičev</w:t>
      </w:r>
      <w:r w:rsidR="002F134E">
        <w:t xml:space="preserve"> </w:t>
      </w:r>
      <w:r w:rsidR="007649DA">
        <w:t xml:space="preserve">iz </w:t>
      </w:r>
      <w:r w:rsidR="007649DA" w:rsidRPr="007649DA">
        <w:t>19. člen</w:t>
      </w:r>
      <w:r w:rsidR="007649DA">
        <w:t>a</w:t>
      </w:r>
      <w:r w:rsidR="007649DA" w:rsidRPr="007649DA">
        <w:t xml:space="preserve"> Pravilnika o identifikaciji in registraciji prašičev (Uradni list RS, št. </w:t>
      </w:r>
      <w:hyperlink r:id="rId32" w:tgtFrame="_blank" w:tooltip="Pravilnik o identifikaciji in registraciji prašičev" w:history="1">
        <w:r w:rsidR="007649DA" w:rsidRPr="007649DA">
          <w:rPr>
            <w:rStyle w:val="Hiperpovezava"/>
            <w:color w:val="auto"/>
            <w:u w:val="none"/>
          </w:rPr>
          <w:t>112/13</w:t>
        </w:r>
      </w:hyperlink>
      <w:r w:rsidR="007649DA" w:rsidRPr="007649DA">
        <w:t xml:space="preserve">, </w:t>
      </w:r>
      <w:hyperlink r:id="rId33" w:tgtFrame="_blank" w:tooltip="Pravilnik o Evidenci imetnikov rejnih živali in Evidenci rejnih živali" w:history="1">
        <w:r w:rsidR="007649DA" w:rsidRPr="007649DA">
          <w:rPr>
            <w:rStyle w:val="Hiperpovezava"/>
            <w:color w:val="auto"/>
            <w:u w:val="none"/>
          </w:rPr>
          <w:t>87/14</w:t>
        </w:r>
      </w:hyperlink>
      <w:r w:rsidR="007649DA" w:rsidRPr="007649DA">
        <w:t xml:space="preserve"> in </w:t>
      </w:r>
      <w:hyperlink r:id="rId34" w:tgtFrame="_blank" w:tooltip="Pravilnik o spremembah in dopolnitvah Pravilnika o Evidenci imetnikov rejnih živali in Evidenci rejnih živali" w:history="1">
        <w:r w:rsidR="007649DA" w:rsidRPr="007649DA">
          <w:rPr>
            <w:rStyle w:val="Hiperpovezava"/>
            <w:color w:val="auto"/>
            <w:u w:val="none"/>
          </w:rPr>
          <w:t>15/16</w:t>
        </w:r>
      </w:hyperlink>
      <w:r w:rsidR="007649DA" w:rsidRPr="007649DA">
        <w:t xml:space="preserve">), </w:t>
      </w:r>
      <w:r w:rsidR="007649DA">
        <w:t xml:space="preserve">ki z uveljavitvijo te uredbe preneha veljati, </w:t>
      </w:r>
      <w:r w:rsidR="00E15198" w:rsidRPr="00E15198">
        <w:t>uporablja pa se še do konca leta 2018, ker določbe glede sporočanja staleža prašičev iz 19. člena pravilnika veljajo za izvajanje operacije DŽ – prašiči v letu 2018.</w:t>
      </w:r>
      <w:r w:rsidR="00E15198">
        <w:t xml:space="preserve"> 14. člen </w:t>
      </w:r>
      <w:r w:rsidR="00D24C0D">
        <w:t xml:space="preserve">te uredbe </w:t>
      </w:r>
      <w:r w:rsidR="00E15198">
        <w:t>pa se začne uporabljati 1. januarja 2019.</w:t>
      </w:r>
    </w:p>
    <w:p w14:paraId="743088F4" w14:textId="77777777" w:rsidR="004D67A3" w:rsidRPr="004D67A3" w:rsidRDefault="004D67A3" w:rsidP="004D67A3">
      <w:pPr>
        <w:spacing w:line="260" w:lineRule="atLeast"/>
        <w:jc w:val="both"/>
      </w:pPr>
    </w:p>
    <w:p w14:paraId="0502EB82" w14:textId="77777777" w:rsidR="004D67A3" w:rsidRPr="004D67A3" w:rsidRDefault="000B1E2C" w:rsidP="004D67A3">
      <w:pPr>
        <w:spacing w:line="260" w:lineRule="atLeast"/>
        <w:jc w:val="both"/>
        <w:rPr>
          <w:b/>
        </w:rPr>
      </w:pPr>
      <w:r>
        <w:rPr>
          <w:b/>
        </w:rPr>
        <w:t>15. člen: plačilo</w:t>
      </w:r>
    </w:p>
    <w:p w14:paraId="5C119F3C" w14:textId="7DF833F7" w:rsidR="004D67A3" w:rsidRPr="004D67A3" w:rsidRDefault="004D67A3" w:rsidP="004D67A3">
      <w:pPr>
        <w:spacing w:line="260" w:lineRule="atLeast"/>
        <w:jc w:val="both"/>
      </w:pPr>
      <w:r w:rsidRPr="004D67A3">
        <w:t>Ta člen določa način izračuna plačila na GVŽ, koeficiente za pretvorbo povprečnega staleža prašičev v GVŽ in ravnanje pri ugotovljenih razlikah med številom prašičev, sporočenim v</w:t>
      </w:r>
      <w:r w:rsidR="00F1185F">
        <w:t xml:space="preserve"> </w:t>
      </w:r>
      <w:r w:rsidR="00BD7A54">
        <w:t>CRPš</w:t>
      </w:r>
      <w:r w:rsidRPr="004D67A3">
        <w:t xml:space="preserve"> na posamezen presečni datum, in številom prašičev</w:t>
      </w:r>
      <w:r w:rsidRPr="00D056C5">
        <w:t>, ugotovljenim s pregledom na kraju samem. Člen obsega določbe o povprečnem staležu prašičev, ki</w:t>
      </w:r>
      <w:r w:rsidRPr="004D67A3">
        <w:t xml:space="preserve"> za pridobitev plačil ne sme biti nižji od števila prašičev, določenega kot vstopni pogoj v 10. členu, </w:t>
      </w:r>
      <w:r w:rsidR="00F30124">
        <w:t>in</w:t>
      </w:r>
      <w:r w:rsidRPr="004D67A3">
        <w:t xml:space="preserve"> tudi, da pri posameznih zahtevah sporočeni stalež ne sme preseči najvišjega možnega števila živali, opredeljenega v programu </w:t>
      </w:r>
      <w:r w:rsidR="00307015">
        <w:t>dobrobiti živali</w:t>
      </w:r>
      <w:r w:rsidRPr="004D67A3">
        <w:t xml:space="preserve"> in vnesenega v </w:t>
      </w:r>
      <w:r w:rsidR="00BD7A54">
        <w:t>CRPš</w:t>
      </w:r>
      <w:r w:rsidRPr="004D67A3">
        <w:t>. Opredeljen je tudi postopek za obračun izplačila ob višji sili.</w:t>
      </w:r>
    </w:p>
    <w:p w14:paraId="2B16A5CD" w14:textId="77777777" w:rsidR="004D67A3" w:rsidRPr="004D67A3" w:rsidRDefault="004D67A3" w:rsidP="004D67A3">
      <w:pPr>
        <w:spacing w:line="260" w:lineRule="atLeast"/>
        <w:jc w:val="both"/>
      </w:pPr>
    </w:p>
    <w:p w14:paraId="1EE37D9F" w14:textId="77777777" w:rsidR="004D67A3" w:rsidRPr="004D67A3" w:rsidRDefault="004D67A3" w:rsidP="004D67A3">
      <w:pPr>
        <w:spacing w:line="260" w:lineRule="atLeast"/>
        <w:jc w:val="both"/>
        <w:rPr>
          <w:b/>
        </w:rPr>
      </w:pPr>
      <w:r w:rsidRPr="004D67A3">
        <w:rPr>
          <w:b/>
        </w:rPr>
        <w:t>16. člen: višina plačila na posamezno zahtevo</w:t>
      </w:r>
    </w:p>
    <w:p w14:paraId="1856EF91" w14:textId="64CD9B33" w:rsidR="004D67A3" w:rsidRPr="004D67A3" w:rsidRDefault="004D67A3" w:rsidP="004D67A3">
      <w:pPr>
        <w:spacing w:line="260" w:lineRule="atLeast"/>
        <w:jc w:val="both"/>
      </w:pPr>
      <w:r w:rsidRPr="004D67A3">
        <w:t xml:space="preserve">Na podlagi izračunov, ki jih je izdelal Kmetijski inštitut Slovenije, je </w:t>
      </w:r>
      <w:r w:rsidR="00F30124" w:rsidRPr="004D67A3">
        <w:t xml:space="preserve">za vsako posamezno zahtevo </w:t>
      </w:r>
      <w:r w:rsidRPr="004D67A3">
        <w:t>določena višina plačila na GVŽ na leto. Plačila krijejo dodatne stroške in izgubljen doho</w:t>
      </w:r>
      <w:r w:rsidR="00BD7A54">
        <w:t>dek zaradi prevzetih obveznosti</w:t>
      </w:r>
      <w:r w:rsidR="00307015">
        <w:t>.</w:t>
      </w:r>
    </w:p>
    <w:p w14:paraId="5A3146FF" w14:textId="77777777" w:rsidR="004D67A3" w:rsidRPr="004D67A3" w:rsidRDefault="004D67A3" w:rsidP="004D67A3">
      <w:pPr>
        <w:spacing w:line="260" w:lineRule="atLeast"/>
        <w:jc w:val="both"/>
      </w:pPr>
    </w:p>
    <w:p w14:paraId="2F7D7CC1" w14:textId="77777777" w:rsidR="004D67A3" w:rsidRPr="004D67A3" w:rsidRDefault="004D67A3" w:rsidP="004D67A3">
      <w:pPr>
        <w:spacing w:line="260" w:lineRule="atLeast"/>
        <w:jc w:val="both"/>
        <w:rPr>
          <w:b/>
        </w:rPr>
      </w:pPr>
      <w:r w:rsidRPr="004D67A3">
        <w:rPr>
          <w:b/>
        </w:rPr>
        <w:t>17. člen: pregled na kraju samem</w:t>
      </w:r>
    </w:p>
    <w:p w14:paraId="7C27C2F7" w14:textId="77777777" w:rsidR="004D67A3" w:rsidRPr="004D67A3" w:rsidRDefault="004D67A3" w:rsidP="004D67A3">
      <w:pPr>
        <w:spacing w:line="260" w:lineRule="atLeast"/>
        <w:jc w:val="both"/>
      </w:pPr>
      <w:r w:rsidRPr="004D67A3">
        <w:t xml:space="preserve">Člen opredeljuje vrsto in izvedbo pregledov na kraju samem. </w:t>
      </w:r>
    </w:p>
    <w:p w14:paraId="1C6F692E" w14:textId="77777777" w:rsidR="004D67A3" w:rsidRPr="004D67A3" w:rsidRDefault="004D67A3" w:rsidP="004D67A3">
      <w:pPr>
        <w:spacing w:line="260" w:lineRule="atLeast"/>
        <w:jc w:val="both"/>
      </w:pPr>
    </w:p>
    <w:p w14:paraId="7922CF77" w14:textId="77777777" w:rsidR="004D67A3" w:rsidRPr="004D67A3" w:rsidRDefault="004D67A3" w:rsidP="004D67A3">
      <w:pPr>
        <w:spacing w:line="260" w:lineRule="atLeast"/>
        <w:jc w:val="both"/>
        <w:rPr>
          <w:b/>
        </w:rPr>
      </w:pPr>
      <w:r w:rsidRPr="004D67A3">
        <w:rPr>
          <w:b/>
        </w:rPr>
        <w:t>18. člen: preveritev sporočanja staleža</w:t>
      </w:r>
    </w:p>
    <w:p w14:paraId="477E0C8E" w14:textId="12C7F931" w:rsidR="004D67A3" w:rsidRPr="004D67A3" w:rsidRDefault="004D67A3" w:rsidP="004D67A3">
      <w:pPr>
        <w:spacing w:line="260" w:lineRule="atLeast"/>
        <w:jc w:val="both"/>
      </w:pPr>
      <w:r w:rsidRPr="004D67A3">
        <w:t xml:space="preserve">Ta člen določa pravila, ki se nanašajo na preverjanje staleža prašičev in pravilnosti sporočenega števila prašičev v </w:t>
      </w:r>
      <w:r w:rsidR="00BD7A54">
        <w:t>CRPš</w:t>
      </w:r>
      <w:r w:rsidRPr="004D67A3">
        <w:t>. Določen je način upoštevanja podatkov o sporočenem številu prašičev in številu, ugotovljenem na kraju samem, pri izračunu povprečnega števila prašičev, ki je podlaga za izplačilo.</w:t>
      </w:r>
    </w:p>
    <w:p w14:paraId="49B47508" w14:textId="77777777" w:rsidR="004D67A3" w:rsidRPr="004D67A3" w:rsidRDefault="004D67A3" w:rsidP="004D67A3">
      <w:pPr>
        <w:spacing w:line="260" w:lineRule="atLeast"/>
        <w:jc w:val="both"/>
      </w:pPr>
    </w:p>
    <w:p w14:paraId="2AFA9EC1" w14:textId="77777777" w:rsidR="004D67A3" w:rsidRPr="004D67A3" w:rsidRDefault="004D67A3" w:rsidP="004D67A3">
      <w:pPr>
        <w:spacing w:line="260" w:lineRule="atLeast"/>
        <w:jc w:val="both"/>
        <w:rPr>
          <w:b/>
        </w:rPr>
      </w:pPr>
      <w:r w:rsidRPr="004D67A3">
        <w:rPr>
          <w:b/>
        </w:rPr>
        <w:t>19. člen: sistem zmanjšanja plačil in izključitev</w:t>
      </w:r>
    </w:p>
    <w:p w14:paraId="6BA92CB3" w14:textId="77777777" w:rsidR="004D67A3" w:rsidRPr="004D67A3" w:rsidRDefault="004D67A3" w:rsidP="004D67A3">
      <w:pPr>
        <w:spacing w:line="260" w:lineRule="atLeast"/>
        <w:jc w:val="both"/>
      </w:pPr>
      <w:r w:rsidRPr="004D67A3">
        <w:t>Ta člen opredeli sistem zmanjšanja plačil in izključitev ob kršitvah.</w:t>
      </w:r>
    </w:p>
    <w:p w14:paraId="5424C005" w14:textId="77777777" w:rsidR="004D67A3" w:rsidRDefault="004D67A3" w:rsidP="004D67A3">
      <w:pPr>
        <w:spacing w:line="260" w:lineRule="atLeast"/>
        <w:jc w:val="both"/>
      </w:pPr>
    </w:p>
    <w:p w14:paraId="20E7565C" w14:textId="77777777" w:rsidR="000B1E2C" w:rsidRPr="004D67A3" w:rsidRDefault="000B1E2C" w:rsidP="004D67A3">
      <w:pPr>
        <w:spacing w:line="260" w:lineRule="atLeast"/>
        <w:jc w:val="both"/>
      </w:pPr>
    </w:p>
    <w:p w14:paraId="65E8D964" w14:textId="77777777" w:rsidR="004D67A3" w:rsidRPr="004D67A3" w:rsidRDefault="003811EB" w:rsidP="00F97742">
      <w:pPr>
        <w:numPr>
          <w:ilvl w:val="0"/>
          <w:numId w:val="20"/>
        </w:numPr>
        <w:spacing w:line="260" w:lineRule="atLeast"/>
        <w:jc w:val="both"/>
        <w:rPr>
          <w:b/>
        </w:rPr>
      </w:pPr>
      <w:r>
        <w:rPr>
          <w:b/>
        </w:rPr>
        <w:t xml:space="preserve">Operacija </w:t>
      </w:r>
      <w:r w:rsidR="004D67A3" w:rsidRPr="004D67A3">
        <w:rPr>
          <w:b/>
        </w:rPr>
        <w:t xml:space="preserve">DŽ – govedo </w:t>
      </w:r>
    </w:p>
    <w:p w14:paraId="30E8C698" w14:textId="77777777" w:rsidR="004D67A3" w:rsidRPr="004D67A3" w:rsidRDefault="004D67A3" w:rsidP="004D67A3">
      <w:pPr>
        <w:spacing w:line="260" w:lineRule="atLeast"/>
        <w:jc w:val="both"/>
      </w:pPr>
    </w:p>
    <w:p w14:paraId="6D1772F5" w14:textId="77777777" w:rsidR="004D67A3" w:rsidRPr="004D67A3" w:rsidRDefault="00A021F8" w:rsidP="004D67A3">
      <w:pPr>
        <w:spacing w:line="260" w:lineRule="atLeast"/>
        <w:jc w:val="both"/>
        <w:rPr>
          <w:b/>
        </w:rPr>
      </w:pPr>
      <w:r>
        <w:rPr>
          <w:b/>
        </w:rPr>
        <w:t>20. člen: vstopni pogoj</w:t>
      </w:r>
    </w:p>
    <w:p w14:paraId="37A2149E" w14:textId="2222AA1F" w:rsidR="004D67A3" w:rsidRPr="004D67A3" w:rsidRDefault="00A021F8" w:rsidP="004D67A3">
      <w:pPr>
        <w:spacing w:line="260" w:lineRule="atLeast"/>
        <w:jc w:val="both"/>
        <w:rPr>
          <w:b/>
        </w:rPr>
      </w:pPr>
      <w:r>
        <w:t>Ta člen opredeli vstopni pogoj</w:t>
      </w:r>
      <w:r w:rsidR="004D67A3" w:rsidRPr="004D67A3">
        <w:t xml:space="preserve"> za kmetijsko gospodarstvo, ki se želi vključiti v </w:t>
      </w:r>
      <w:r w:rsidR="003811EB">
        <w:t xml:space="preserve">operacijo </w:t>
      </w:r>
      <w:r>
        <w:t>DŽ – govedo, in sicer mora rediti najmanj 2 GVŽ goveda, ki jih pase.</w:t>
      </w:r>
    </w:p>
    <w:p w14:paraId="5FFDD5BA" w14:textId="77777777" w:rsidR="004D67A3" w:rsidRPr="004D67A3" w:rsidRDefault="004D67A3" w:rsidP="004D67A3">
      <w:pPr>
        <w:spacing w:line="260" w:lineRule="atLeast"/>
        <w:jc w:val="both"/>
        <w:rPr>
          <w:b/>
        </w:rPr>
      </w:pPr>
    </w:p>
    <w:p w14:paraId="27FD22BA" w14:textId="77777777" w:rsidR="004D67A3" w:rsidRPr="004D67A3" w:rsidRDefault="004D67A3" w:rsidP="004D67A3">
      <w:pPr>
        <w:spacing w:line="260" w:lineRule="atLeast"/>
        <w:jc w:val="both"/>
        <w:rPr>
          <w:b/>
        </w:rPr>
      </w:pPr>
      <w:r w:rsidRPr="004D67A3">
        <w:rPr>
          <w:b/>
        </w:rPr>
        <w:t>21. člen: zahteva in pogoji za izpolnjevanje zahteve</w:t>
      </w:r>
    </w:p>
    <w:p w14:paraId="352A1176" w14:textId="1CAF993B" w:rsidR="004D67A3" w:rsidRPr="004D67A3" w:rsidRDefault="004D67A3" w:rsidP="004D67A3">
      <w:pPr>
        <w:spacing w:line="260" w:lineRule="atLeast"/>
        <w:jc w:val="both"/>
      </w:pPr>
      <w:r w:rsidRPr="004D67A3">
        <w:t xml:space="preserve">Ta člen opredeli pašo govedi, ki je zahteva za </w:t>
      </w:r>
      <w:r w:rsidR="003811EB">
        <w:t xml:space="preserve">operacijo </w:t>
      </w:r>
      <w:r w:rsidRPr="004D67A3">
        <w:t>DŽ – govedo</w:t>
      </w:r>
      <w:r w:rsidR="00787633">
        <w:t>,</w:t>
      </w:r>
      <w:r w:rsidRPr="004D67A3">
        <w:t xml:space="preserve"> in pogoje za izvajanje te zahteve, ki se nanašajo na trajanje obdobja paše, zaščito živali pred notranjimi zajedavci in vodenje dnevnika paše. Določeni so načini za sporočanje prekinitve paše in izjeme, ki se ne štejejo za prekinitev obdobja paše. Opredeljena so tudi ekološko pomembna območja, kjer je paša </w:t>
      </w:r>
      <w:r w:rsidR="00BD7A54">
        <w:t xml:space="preserve">datumsko </w:t>
      </w:r>
      <w:r w:rsidRPr="004D67A3">
        <w:t>omejena ali prepovedana.</w:t>
      </w:r>
    </w:p>
    <w:p w14:paraId="29ECB82E" w14:textId="77777777" w:rsidR="004D67A3" w:rsidRPr="004D67A3" w:rsidRDefault="004D67A3" w:rsidP="004D67A3">
      <w:pPr>
        <w:spacing w:line="260" w:lineRule="atLeast"/>
        <w:jc w:val="both"/>
      </w:pPr>
    </w:p>
    <w:p w14:paraId="79628E28" w14:textId="77777777" w:rsidR="004D67A3" w:rsidRPr="004D67A3" w:rsidRDefault="00A021F8" w:rsidP="004D67A3">
      <w:pPr>
        <w:spacing w:line="260" w:lineRule="atLeast"/>
        <w:jc w:val="both"/>
        <w:rPr>
          <w:b/>
        </w:rPr>
      </w:pPr>
      <w:r>
        <w:rPr>
          <w:b/>
        </w:rPr>
        <w:t>22. člen: plačilo</w:t>
      </w:r>
    </w:p>
    <w:p w14:paraId="54F47F61" w14:textId="3F8FE734" w:rsidR="004D67A3" w:rsidRPr="004D67A3" w:rsidRDefault="004D67A3" w:rsidP="004D67A3">
      <w:pPr>
        <w:spacing w:line="260" w:lineRule="atLeast"/>
        <w:jc w:val="both"/>
      </w:pPr>
      <w:r w:rsidRPr="004D67A3">
        <w:t xml:space="preserve">Ta člen določa kategorije govedi, ki so upravičene do plačila, </w:t>
      </w:r>
      <w:r w:rsidR="00787633">
        <w:t>in</w:t>
      </w:r>
      <w:r w:rsidRPr="004D67A3">
        <w:t xml:space="preserve"> način ugotavljanja starosti goveda za določanje kategorije goveda.</w:t>
      </w:r>
    </w:p>
    <w:p w14:paraId="42C786FA" w14:textId="77777777" w:rsidR="004D67A3" w:rsidRPr="004D67A3" w:rsidRDefault="004D67A3" w:rsidP="004D67A3">
      <w:pPr>
        <w:spacing w:line="260" w:lineRule="atLeast"/>
        <w:jc w:val="both"/>
      </w:pPr>
    </w:p>
    <w:p w14:paraId="7B91FD62" w14:textId="77777777" w:rsidR="004D67A3" w:rsidRPr="004D67A3" w:rsidRDefault="004D67A3" w:rsidP="004D67A3">
      <w:pPr>
        <w:spacing w:line="260" w:lineRule="atLeast"/>
        <w:jc w:val="both"/>
        <w:rPr>
          <w:b/>
        </w:rPr>
      </w:pPr>
      <w:r w:rsidRPr="004D67A3">
        <w:rPr>
          <w:b/>
        </w:rPr>
        <w:t>23. člen: višina plačila</w:t>
      </w:r>
    </w:p>
    <w:p w14:paraId="2AB28D44" w14:textId="77777777" w:rsidR="004D67A3" w:rsidRPr="004D67A3" w:rsidRDefault="004D67A3" w:rsidP="004D67A3">
      <w:pPr>
        <w:spacing w:line="260" w:lineRule="atLeast"/>
        <w:jc w:val="both"/>
      </w:pPr>
      <w:r w:rsidRPr="004D67A3">
        <w:t>Ta člen določa višino plačila.</w:t>
      </w:r>
    </w:p>
    <w:p w14:paraId="1EE23C80" w14:textId="77777777" w:rsidR="004D67A3" w:rsidRPr="004D67A3" w:rsidRDefault="004D67A3" w:rsidP="004D67A3">
      <w:pPr>
        <w:spacing w:line="260" w:lineRule="atLeast"/>
        <w:jc w:val="both"/>
      </w:pPr>
    </w:p>
    <w:p w14:paraId="6837C953" w14:textId="77777777" w:rsidR="004D67A3" w:rsidRPr="004D67A3" w:rsidRDefault="004D67A3" w:rsidP="004D67A3">
      <w:pPr>
        <w:spacing w:line="260" w:lineRule="atLeast"/>
        <w:jc w:val="both"/>
        <w:rPr>
          <w:b/>
        </w:rPr>
      </w:pPr>
      <w:r w:rsidRPr="004D67A3">
        <w:rPr>
          <w:b/>
        </w:rPr>
        <w:t>24. člen: grafične evidence</w:t>
      </w:r>
    </w:p>
    <w:p w14:paraId="3F33524A" w14:textId="7435A063" w:rsidR="004D67A3" w:rsidRPr="004D67A3" w:rsidRDefault="004D67A3" w:rsidP="004D67A3">
      <w:pPr>
        <w:spacing w:line="260" w:lineRule="atLeast"/>
        <w:jc w:val="both"/>
      </w:pPr>
      <w:r w:rsidRPr="004D67A3">
        <w:t xml:space="preserve">Ta člen določa grafične evidence ekološko pomembnih območij, ki </w:t>
      </w:r>
      <w:r w:rsidR="00BD7A54" w:rsidRPr="004D67A3">
        <w:t xml:space="preserve">jih izdela in ministrstvu posreduje Zavod RS za varstvo narave </w:t>
      </w:r>
      <w:r w:rsidR="00BD7A54">
        <w:t xml:space="preserve">in </w:t>
      </w:r>
      <w:r w:rsidR="00787633" w:rsidRPr="004D67A3">
        <w:t xml:space="preserve">se uporabljajo </w:t>
      </w:r>
      <w:r w:rsidR="00BD7A54">
        <w:t>pri</w:t>
      </w:r>
      <w:r w:rsidR="00787633" w:rsidRPr="004D67A3">
        <w:t xml:space="preserve"> izvajanj</w:t>
      </w:r>
      <w:r w:rsidR="00BD7A54">
        <w:t>u</w:t>
      </w:r>
      <w:r w:rsidR="00787633" w:rsidRPr="004D67A3">
        <w:t xml:space="preserve"> </w:t>
      </w:r>
      <w:r w:rsidR="00787633">
        <w:t xml:space="preserve">operacije </w:t>
      </w:r>
      <w:r w:rsidR="00787633" w:rsidRPr="004D67A3">
        <w:t>DŽ – govedo</w:t>
      </w:r>
      <w:r w:rsidR="00787633">
        <w:t>.</w:t>
      </w:r>
    </w:p>
    <w:p w14:paraId="2EE8B242" w14:textId="77777777" w:rsidR="004D67A3" w:rsidRPr="004D67A3" w:rsidRDefault="004D67A3" w:rsidP="004D67A3">
      <w:pPr>
        <w:spacing w:line="260" w:lineRule="atLeast"/>
        <w:jc w:val="both"/>
      </w:pPr>
    </w:p>
    <w:p w14:paraId="300B4B7E" w14:textId="77777777" w:rsidR="004D67A3" w:rsidRPr="004D67A3" w:rsidRDefault="004D67A3" w:rsidP="004D67A3">
      <w:pPr>
        <w:spacing w:line="260" w:lineRule="atLeast"/>
        <w:jc w:val="both"/>
        <w:rPr>
          <w:b/>
        </w:rPr>
      </w:pPr>
      <w:r w:rsidRPr="004D67A3">
        <w:rPr>
          <w:b/>
        </w:rPr>
        <w:t>25. člen: sistem zmanjšanja plačil in izključitev</w:t>
      </w:r>
    </w:p>
    <w:p w14:paraId="3C5BFF7C" w14:textId="77777777" w:rsidR="004D67A3" w:rsidRPr="004D67A3" w:rsidRDefault="004D67A3" w:rsidP="004D67A3">
      <w:pPr>
        <w:spacing w:line="260" w:lineRule="atLeast"/>
        <w:jc w:val="both"/>
      </w:pPr>
      <w:r w:rsidRPr="004D67A3">
        <w:t>Ta člen opredeli sistem zmanjšanja plačil in izključitev ob kršitvah.</w:t>
      </w:r>
    </w:p>
    <w:p w14:paraId="3065024D" w14:textId="77777777" w:rsidR="004D67A3" w:rsidRDefault="004D67A3" w:rsidP="004D67A3">
      <w:pPr>
        <w:spacing w:line="260" w:lineRule="atLeast"/>
        <w:jc w:val="both"/>
      </w:pPr>
    </w:p>
    <w:p w14:paraId="2E161E0A" w14:textId="77777777" w:rsidR="00A021F8" w:rsidRPr="004D67A3" w:rsidRDefault="0067700F" w:rsidP="00F97742">
      <w:pPr>
        <w:numPr>
          <w:ilvl w:val="0"/>
          <w:numId w:val="20"/>
        </w:numPr>
        <w:spacing w:line="260" w:lineRule="atLeast"/>
        <w:jc w:val="both"/>
        <w:rPr>
          <w:b/>
        </w:rPr>
      </w:pPr>
      <w:r>
        <w:rPr>
          <w:b/>
        </w:rPr>
        <w:t xml:space="preserve">Operacija </w:t>
      </w:r>
      <w:r w:rsidR="00A021F8" w:rsidRPr="004D67A3">
        <w:rPr>
          <w:b/>
        </w:rPr>
        <w:t xml:space="preserve">DŽ – </w:t>
      </w:r>
      <w:r>
        <w:rPr>
          <w:b/>
        </w:rPr>
        <w:t>drobnica</w:t>
      </w:r>
    </w:p>
    <w:p w14:paraId="218B25D9" w14:textId="77777777" w:rsidR="00A021F8" w:rsidRPr="004D67A3" w:rsidRDefault="00A021F8" w:rsidP="00A021F8">
      <w:pPr>
        <w:spacing w:line="260" w:lineRule="atLeast"/>
        <w:jc w:val="both"/>
      </w:pPr>
    </w:p>
    <w:p w14:paraId="7237C2DB" w14:textId="77777777" w:rsidR="00A021F8" w:rsidRPr="004D67A3" w:rsidRDefault="00A021F8" w:rsidP="00A021F8">
      <w:pPr>
        <w:spacing w:line="260" w:lineRule="atLeast"/>
        <w:jc w:val="both"/>
        <w:rPr>
          <w:b/>
        </w:rPr>
      </w:pPr>
      <w:r>
        <w:rPr>
          <w:b/>
        </w:rPr>
        <w:t>26. člen: vstopni pogoj</w:t>
      </w:r>
    </w:p>
    <w:p w14:paraId="603B4145" w14:textId="5E9906C6" w:rsidR="00A021F8" w:rsidRPr="004D67A3" w:rsidRDefault="00A021F8" w:rsidP="00A021F8">
      <w:pPr>
        <w:spacing w:line="260" w:lineRule="atLeast"/>
        <w:jc w:val="both"/>
        <w:rPr>
          <w:b/>
        </w:rPr>
      </w:pPr>
      <w:r>
        <w:t>Ta člen opredeli vstopni pogoj</w:t>
      </w:r>
      <w:r w:rsidRPr="004D67A3">
        <w:t xml:space="preserve"> za kmetijsko gospodarstvo, ki se želi vključiti v </w:t>
      </w:r>
      <w:r w:rsidR="0067700F">
        <w:t xml:space="preserve">operacijo </w:t>
      </w:r>
      <w:r w:rsidRPr="004D67A3">
        <w:t xml:space="preserve">DŽ – </w:t>
      </w:r>
      <w:r>
        <w:t>drobnica,</w:t>
      </w:r>
      <w:r w:rsidRPr="00A021F8">
        <w:t xml:space="preserve"> </w:t>
      </w:r>
      <w:r>
        <w:t>in sicer mora rediti najmanj 2 GVŽ drobnice, ki jih pase.</w:t>
      </w:r>
    </w:p>
    <w:p w14:paraId="5C43DBB1" w14:textId="77777777" w:rsidR="00A021F8" w:rsidRPr="004D67A3" w:rsidRDefault="00A021F8" w:rsidP="00A021F8">
      <w:pPr>
        <w:spacing w:line="260" w:lineRule="atLeast"/>
        <w:jc w:val="both"/>
        <w:rPr>
          <w:b/>
        </w:rPr>
      </w:pPr>
    </w:p>
    <w:p w14:paraId="324FF729" w14:textId="77777777" w:rsidR="00A021F8" w:rsidRPr="004D67A3" w:rsidRDefault="00A021F8" w:rsidP="00A021F8">
      <w:pPr>
        <w:spacing w:line="260" w:lineRule="atLeast"/>
        <w:jc w:val="both"/>
        <w:rPr>
          <w:b/>
        </w:rPr>
      </w:pPr>
      <w:r>
        <w:rPr>
          <w:b/>
        </w:rPr>
        <w:t>27</w:t>
      </w:r>
      <w:r w:rsidRPr="004D67A3">
        <w:rPr>
          <w:b/>
        </w:rPr>
        <w:t>. člen: zahteva in pogoji za izpolnjevanje zahteve</w:t>
      </w:r>
    </w:p>
    <w:p w14:paraId="40C99BEA" w14:textId="182A3BFE" w:rsidR="00A021F8" w:rsidRPr="004D67A3" w:rsidRDefault="00A021F8" w:rsidP="00A021F8">
      <w:pPr>
        <w:spacing w:line="260" w:lineRule="atLeast"/>
        <w:jc w:val="both"/>
      </w:pPr>
      <w:r w:rsidRPr="004D67A3">
        <w:t xml:space="preserve">Ta člen opredeli pašo </w:t>
      </w:r>
      <w:r>
        <w:t>drobnice</w:t>
      </w:r>
      <w:r w:rsidRPr="004D67A3">
        <w:t xml:space="preserve">, ki je zahteva za </w:t>
      </w:r>
      <w:r w:rsidR="0067700F">
        <w:t xml:space="preserve">operacijo </w:t>
      </w:r>
      <w:r w:rsidRPr="004D67A3">
        <w:t xml:space="preserve">DŽ – </w:t>
      </w:r>
      <w:r>
        <w:t>drobnica</w:t>
      </w:r>
      <w:r w:rsidRPr="004D67A3">
        <w:t xml:space="preserve"> in pogoje za izvajanje te zahteve, ki se nanašajo na trajanje obdobja paše, </w:t>
      </w:r>
      <w:r w:rsidR="00BD7A54">
        <w:t>razvrstitev kmetijskih gospodarstev</w:t>
      </w:r>
      <w:r w:rsidR="00A40A0A">
        <w:t xml:space="preserve"> v območje s krajšo vegetacijsko dobo, kjer je obdobje paše krajše, </w:t>
      </w:r>
      <w:r w:rsidRPr="004D67A3">
        <w:t>zaščito živ</w:t>
      </w:r>
      <w:r w:rsidR="00D07AC6">
        <w:t>ali pred notranjimi zajedavci,</w:t>
      </w:r>
      <w:r w:rsidRPr="004D67A3">
        <w:t xml:space="preserve"> vodenje dnevnika paše</w:t>
      </w:r>
      <w:r w:rsidR="00D07AC6">
        <w:t xml:space="preserve"> in ažurno vodenje registra drobnice na gospodarstvu</w:t>
      </w:r>
      <w:r w:rsidRPr="004D67A3">
        <w:t xml:space="preserve">. Določeni so načini za sporočanje prekinitve paše in izjeme, ki se ne štejejo za prekinitev obdobja paše. Opredeljena so tudi ekološko pomembna območja, kjer je paša </w:t>
      </w:r>
      <w:r w:rsidR="00A40A0A">
        <w:t xml:space="preserve">datumsko </w:t>
      </w:r>
      <w:r w:rsidRPr="004D67A3">
        <w:t>omejena ali prepovedana.</w:t>
      </w:r>
    </w:p>
    <w:p w14:paraId="116F2672" w14:textId="77777777" w:rsidR="00A021F8" w:rsidRPr="004D67A3" w:rsidRDefault="00A021F8" w:rsidP="00A021F8">
      <w:pPr>
        <w:spacing w:line="260" w:lineRule="atLeast"/>
        <w:jc w:val="both"/>
      </w:pPr>
    </w:p>
    <w:p w14:paraId="70228CFF" w14:textId="77777777" w:rsidR="00A021F8" w:rsidRPr="004D67A3" w:rsidRDefault="00356569" w:rsidP="00A021F8">
      <w:pPr>
        <w:spacing w:line="260" w:lineRule="atLeast"/>
        <w:jc w:val="both"/>
        <w:rPr>
          <w:b/>
        </w:rPr>
      </w:pPr>
      <w:r>
        <w:rPr>
          <w:b/>
        </w:rPr>
        <w:t>28</w:t>
      </w:r>
      <w:r w:rsidR="00A021F8">
        <w:rPr>
          <w:b/>
        </w:rPr>
        <w:t>. člen: plačilo</w:t>
      </w:r>
    </w:p>
    <w:p w14:paraId="78880B91" w14:textId="77777777" w:rsidR="00A021F8" w:rsidRDefault="00A021F8" w:rsidP="00A021F8">
      <w:pPr>
        <w:spacing w:line="260" w:lineRule="atLeast"/>
        <w:jc w:val="both"/>
      </w:pPr>
      <w:r w:rsidRPr="004D67A3">
        <w:t xml:space="preserve">Ta člen določa kategorije </w:t>
      </w:r>
      <w:r>
        <w:t>drobnice</w:t>
      </w:r>
      <w:r w:rsidR="00356569">
        <w:t>, ki so upravičene do plačila.</w:t>
      </w:r>
    </w:p>
    <w:p w14:paraId="1630C07A" w14:textId="77777777" w:rsidR="00356569" w:rsidRPr="004D67A3" w:rsidRDefault="00356569" w:rsidP="00A021F8">
      <w:pPr>
        <w:spacing w:line="260" w:lineRule="atLeast"/>
        <w:jc w:val="both"/>
      </w:pPr>
    </w:p>
    <w:p w14:paraId="6754B31A" w14:textId="77777777" w:rsidR="00A021F8" w:rsidRPr="004D67A3" w:rsidRDefault="00A021F8" w:rsidP="00A021F8">
      <w:pPr>
        <w:spacing w:line="260" w:lineRule="atLeast"/>
        <w:jc w:val="both"/>
        <w:rPr>
          <w:b/>
        </w:rPr>
      </w:pPr>
      <w:r w:rsidRPr="004D67A3">
        <w:rPr>
          <w:b/>
        </w:rPr>
        <w:t>2</w:t>
      </w:r>
      <w:r w:rsidR="00D07AC6">
        <w:rPr>
          <w:b/>
        </w:rPr>
        <w:t>9</w:t>
      </w:r>
      <w:r w:rsidRPr="004D67A3">
        <w:rPr>
          <w:b/>
        </w:rPr>
        <w:t>. člen: višina plačila</w:t>
      </w:r>
    </w:p>
    <w:p w14:paraId="3767E1C9" w14:textId="77777777" w:rsidR="00A021F8" w:rsidRDefault="00A021F8" w:rsidP="00A021F8">
      <w:pPr>
        <w:spacing w:line="260" w:lineRule="atLeast"/>
        <w:jc w:val="both"/>
      </w:pPr>
      <w:r w:rsidRPr="004D67A3">
        <w:t>Ta člen določa višino plačila.</w:t>
      </w:r>
    </w:p>
    <w:p w14:paraId="274DA0BB" w14:textId="77777777" w:rsidR="00D07AC6" w:rsidRDefault="00D07AC6" w:rsidP="00D07AC6">
      <w:pPr>
        <w:spacing w:line="260" w:lineRule="atLeast"/>
        <w:jc w:val="both"/>
        <w:rPr>
          <w:b/>
        </w:rPr>
      </w:pPr>
    </w:p>
    <w:p w14:paraId="681BEF10" w14:textId="77777777" w:rsidR="00D07AC6" w:rsidRPr="004D67A3" w:rsidRDefault="00D07AC6" w:rsidP="00D07AC6">
      <w:pPr>
        <w:spacing w:line="260" w:lineRule="atLeast"/>
        <w:jc w:val="both"/>
        <w:rPr>
          <w:b/>
        </w:rPr>
      </w:pPr>
      <w:r>
        <w:rPr>
          <w:b/>
        </w:rPr>
        <w:t>30</w:t>
      </w:r>
      <w:r w:rsidRPr="004D67A3">
        <w:rPr>
          <w:b/>
        </w:rPr>
        <w:t xml:space="preserve">. člen: </w:t>
      </w:r>
      <w:r>
        <w:rPr>
          <w:b/>
        </w:rPr>
        <w:t>upravni pregled</w:t>
      </w:r>
    </w:p>
    <w:p w14:paraId="12AF1D72" w14:textId="1CCA64E7" w:rsidR="00D07AC6" w:rsidRPr="004D67A3" w:rsidRDefault="00D07AC6" w:rsidP="00D07AC6">
      <w:pPr>
        <w:spacing w:line="260" w:lineRule="atLeast"/>
        <w:jc w:val="both"/>
      </w:pPr>
      <w:r w:rsidRPr="004D67A3">
        <w:t xml:space="preserve">Ta člen določa </w:t>
      </w:r>
      <w:r>
        <w:t>upravni pregled skupnega števila drobnice</w:t>
      </w:r>
      <w:r w:rsidR="00787633">
        <w:t>,</w:t>
      </w:r>
      <w:r>
        <w:t xml:space="preserve"> navedenega na zahtevku</w:t>
      </w:r>
      <w:r w:rsidR="00787633">
        <w:t>,</w:t>
      </w:r>
      <w:r>
        <w:t xml:space="preserve"> glede na stalež drobnice na </w:t>
      </w:r>
      <w:r w:rsidR="001611D0">
        <w:t>kmetijskem gospodarstvu</w:t>
      </w:r>
      <w:r>
        <w:t xml:space="preserve">, ki je prijavljen v </w:t>
      </w:r>
      <w:r w:rsidR="001611D0">
        <w:t>CRD</w:t>
      </w:r>
      <w:r>
        <w:t>.</w:t>
      </w:r>
    </w:p>
    <w:p w14:paraId="63094FB7" w14:textId="77777777" w:rsidR="00A021F8" w:rsidRPr="004D67A3" w:rsidRDefault="00A021F8" w:rsidP="00A021F8">
      <w:pPr>
        <w:spacing w:line="260" w:lineRule="atLeast"/>
        <w:jc w:val="both"/>
      </w:pPr>
    </w:p>
    <w:p w14:paraId="77440D3F" w14:textId="77777777" w:rsidR="00A021F8" w:rsidRPr="004D67A3" w:rsidRDefault="00D07AC6" w:rsidP="00A021F8">
      <w:pPr>
        <w:spacing w:line="260" w:lineRule="atLeast"/>
        <w:jc w:val="both"/>
        <w:rPr>
          <w:b/>
        </w:rPr>
      </w:pPr>
      <w:r>
        <w:rPr>
          <w:b/>
        </w:rPr>
        <w:t>31</w:t>
      </w:r>
      <w:r w:rsidR="00A021F8" w:rsidRPr="004D67A3">
        <w:rPr>
          <w:b/>
        </w:rPr>
        <w:t>. člen: grafične evidence</w:t>
      </w:r>
    </w:p>
    <w:p w14:paraId="08BD2E10" w14:textId="2EAC5713" w:rsidR="00A021F8" w:rsidRPr="004D67A3" w:rsidRDefault="00A021F8" w:rsidP="00A021F8">
      <w:pPr>
        <w:spacing w:line="260" w:lineRule="atLeast"/>
        <w:jc w:val="both"/>
      </w:pPr>
      <w:r w:rsidRPr="004D67A3">
        <w:lastRenderedPageBreak/>
        <w:t xml:space="preserve">Ta člen določa grafične evidence ekološko pomembnih območij, ki se uporabljajo za namen izvajanja DŽ – </w:t>
      </w:r>
      <w:r w:rsidR="00D07AC6">
        <w:t>drobnica</w:t>
      </w:r>
      <w:r w:rsidRPr="004D67A3">
        <w:t xml:space="preserve">. </w:t>
      </w:r>
    </w:p>
    <w:p w14:paraId="5C9CDF2C" w14:textId="77777777" w:rsidR="00A021F8" w:rsidRPr="004D67A3" w:rsidRDefault="00A021F8" w:rsidP="00A021F8">
      <w:pPr>
        <w:spacing w:line="260" w:lineRule="atLeast"/>
        <w:jc w:val="both"/>
      </w:pPr>
    </w:p>
    <w:p w14:paraId="092A8024" w14:textId="77777777" w:rsidR="00A021F8" w:rsidRPr="004D67A3" w:rsidRDefault="00D07AC6" w:rsidP="00A021F8">
      <w:pPr>
        <w:spacing w:line="260" w:lineRule="atLeast"/>
        <w:jc w:val="both"/>
        <w:rPr>
          <w:b/>
        </w:rPr>
      </w:pPr>
      <w:r>
        <w:rPr>
          <w:b/>
        </w:rPr>
        <w:t>32</w:t>
      </w:r>
      <w:r w:rsidR="00A021F8" w:rsidRPr="004D67A3">
        <w:rPr>
          <w:b/>
        </w:rPr>
        <w:t>. člen: sistem zmanjšanja plačil in izključitev</w:t>
      </w:r>
    </w:p>
    <w:p w14:paraId="3E82A0CC" w14:textId="77777777" w:rsidR="00A021F8" w:rsidRPr="004D67A3" w:rsidRDefault="00A021F8" w:rsidP="00A021F8">
      <w:pPr>
        <w:spacing w:line="260" w:lineRule="atLeast"/>
        <w:jc w:val="both"/>
      </w:pPr>
      <w:r w:rsidRPr="004D67A3">
        <w:t>Ta člen opredeli sistem zmanjšanja plačil in izključitev ob kršitvah.</w:t>
      </w:r>
    </w:p>
    <w:p w14:paraId="345F8308" w14:textId="77777777" w:rsidR="00A021F8" w:rsidRDefault="00A021F8" w:rsidP="004D67A3">
      <w:pPr>
        <w:spacing w:line="260" w:lineRule="atLeast"/>
        <w:jc w:val="both"/>
      </w:pPr>
    </w:p>
    <w:p w14:paraId="4F32AA57" w14:textId="77777777" w:rsidR="00A021F8" w:rsidRPr="004D67A3" w:rsidRDefault="00A021F8" w:rsidP="004D67A3">
      <w:pPr>
        <w:spacing w:line="260" w:lineRule="atLeast"/>
        <w:jc w:val="both"/>
      </w:pPr>
    </w:p>
    <w:p w14:paraId="65BD9CAD" w14:textId="77777777" w:rsidR="004D67A3" w:rsidRPr="004D67A3" w:rsidRDefault="004D67A3" w:rsidP="004D67A3">
      <w:pPr>
        <w:spacing w:line="260" w:lineRule="atLeast"/>
        <w:jc w:val="both"/>
        <w:rPr>
          <w:b/>
        </w:rPr>
      </w:pPr>
      <w:r w:rsidRPr="004D67A3">
        <w:rPr>
          <w:b/>
        </w:rPr>
        <w:t>III. VIŠJA SILA</w:t>
      </w:r>
    </w:p>
    <w:p w14:paraId="36308738" w14:textId="77777777" w:rsidR="004D67A3" w:rsidRPr="004D67A3" w:rsidRDefault="004D67A3" w:rsidP="004D67A3">
      <w:pPr>
        <w:spacing w:line="260" w:lineRule="atLeast"/>
        <w:jc w:val="both"/>
      </w:pPr>
    </w:p>
    <w:p w14:paraId="7EC0382C" w14:textId="77777777" w:rsidR="004D67A3" w:rsidRPr="004D67A3" w:rsidRDefault="00D07AC6" w:rsidP="004D67A3">
      <w:pPr>
        <w:spacing w:line="260" w:lineRule="atLeast"/>
        <w:jc w:val="both"/>
        <w:rPr>
          <w:b/>
        </w:rPr>
      </w:pPr>
      <w:r>
        <w:rPr>
          <w:b/>
        </w:rPr>
        <w:t>33</w:t>
      </w:r>
      <w:r w:rsidR="004D67A3" w:rsidRPr="004D67A3">
        <w:rPr>
          <w:b/>
        </w:rPr>
        <w:t xml:space="preserve">. člen: sporočanje višje sile in izjemnih okoliščin </w:t>
      </w:r>
    </w:p>
    <w:p w14:paraId="2F37DF1B" w14:textId="77777777" w:rsidR="004D67A3" w:rsidRPr="004D67A3" w:rsidRDefault="004D67A3" w:rsidP="004D67A3">
      <w:pPr>
        <w:spacing w:line="260" w:lineRule="atLeast"/>
        <w:jc w:val="both"/>
      </w:pPr>
      <w:r w:rsidRPr="004D67A3">
        <w:t xml:space="preserve">Ta člen vsebuje določbe glede sporočanja višje sile in izjemnih okoliščin ter ohranitve pravice do sorazmernega dela plačila v takih primerih. </w:t>
      </w:r>
    </w:p>
    <w:p w14:paraId="0D76D0AD" w14:textId="77777777" w:rsidR="004D67A3" w:rsidRDefault="004D67A3" w:rsidP="004D67A3">
      <w:pPr>
        <w:spacing w:line="260" w:lineRule="atLeast"/>
        <w:jc w:val="both"/>
      </w:pPr>
    </w:p>
    <w:p w14:paraId="2230235D" w14:textId="77777777" w:rsidR="00D07AC6" w:rsidRPr="004D67A3" w:rsidRDefault="00D07AC6" w:rsidP="004D67A3">
      <w:pPr>
        <w:spacing w:line="260" w:lineRule="atLeast"/>
        <w:jc w:val="both"/>
      </w:pPr>
    </w:p>
    <w:p w14:paraId="2BC96833" w14:textId="77777777" w:rsidR="004D67A3" w:rsidRPr="004D67A3" w:rsidRDefault="004D67A3" w:rsidP="004D67A3">
      <w:pPr>
        <w:spacing w:line="260" w:lineRule="atLeast"/>
        <w:jc w:val="both"/>
        <w:rPr>
          <w:b/>
        </w:rPr>
      </w:pPr>
      <w:r w:rsidRPr="004D67A3">
        <w:rPr>
          <w:b/>
        </w:rPr>
        <w:t>IV. FINANČNE DOLOČBE</w:t>
      </w:r>
    </w:p>
    <w:p w14:paraId="68AF35F4" w14:textId="77777777" w:rsidR="004D67A3" w:rsidRPr="004D67A3" w:rsidRDefault="004D67A3" w:rsidP="004D67A3">
      <w:pPr>
        <w:spacing w:line="260" w:lineRule="atLeast"/>
        <w:jc w:val="both"/>
        <w:rPr>
          <w:b/>
        </w:rPr>
      </w:pPr>
    </w:p>
    <w:p w14:paraId="24B5D225" w14:textId="77777777" w:rsidR="004D67A3" w:rsidRPr="004D67A3" w:rsidRDefault="00D07AC6" w:rsidP="004D67A3">
      <w:pPr>
        <w:spacing w:line="260" w:lineRule="atLeast"/>
        <w:jc w:val="both"/>
        <w:rPr>
          <w:b/>
        </w:rPr>
      </w:pPr>
      <w:r>
        <w:rPr>
          <w:b/>
        </w:rPr>
        <w:t>34</w:t>
      </w:r>
      <w:r w:rsidR="004D67A3" w:rsidRPr="004D67A3">
        <w:rPr>
          <w:b/>
        </w:rPr>
        <w:t>. člen: razpoložljiva sredstva</w:t>
      </w:r>
    </w:p>
    <w:p w14:paraId="6E4B9C9F" w14:textId="19E7B4EC" w:rsidR="004D67A3" w:rsidRPr="004D67A3" w:rsidRDefault="004D67A3" w:rsidP="004D67A3">
      <w:pPr>
        <w:spacing w:line="260" w:lineRule="atLeast"/>
        <w:jc w:val="both"/>
      </w:pPr>
      <w:r w:rsidRPr="004D67A3">
        <w:t xml:space="preserve">Ta člen vsebuje določila o razpoložljivi višini </w:t>
      </w:r>
      <w:r w:rsidR="001611D0">
        <w:t>sredstev za ukrep DŽ v letu 2019</w:t>
      </w:r>
      <w:r w:rsidRPr="004D67A3">
        <w:t xml:space="preserve"> in obdobje, v</w:t>
      </w:r>
      <w:r w:rsidR="00F1185F">
        <w:t xml:space="preserve"> </w:t>
      </w:r>
      <w:r w:rsidRPr="004D67A3">
        <w:t>katerem se bodo izplačila</w:t>
      </w:r>
      <w:r w:rsidR="00F1185F" w:rsidRPr="00F1185F">
        <w:t xml:space="preserve"> </w:t>
      </w:r>
      <w:r w:rsidR="00F1185F" w:rsidRPr="004D67A3">
        <w:t>izvedla</w:t>
      </w:r>
      <w:r w:rsidRPr="004D67A3">
        <w:t xml:space="preserve">. Naveden je delež prispevka Evropskega kmetijskega sklada za razvoj podeželja. </w:t>
      </w:r>
      <w:r w:rsidR="00787633">
        <w:t>Člen v</w:t>
      </w:r>
      <w:r w:rsidRPr="004D67A3">
        <w:t xml:space="preserve">sebuje tudi določili glede skupne višine podpore in sorazmernega zniževanja plačila, če vsota odobrenih zahtevkov za ukrep DŽ preseže višino razpoložljivih sredstev za tekoče leto. </w:t>
      </w:r>
    </w:p>
    <w:p w14:paraId="65C46F07" w14:textId="77777777" w:rsidR="004D67A3" w:rsidRDefault="004D67A3" w:rsidP="004D67A3">
      <w:pPr>
        <w:spacing w:line="260" w:lineRule="atLeast"/>
        <w:jc w:val="both"/>
      </w:pPr>
    </w:p>
    <w:p w14:paraId="7FBE797A" w14:textId="77777777" w:rsidR="001611D0" w:rsidRDefault="001611D0" w:rsidP="004D67A3">
      <w:pPr>
        <w:spacing w:line="260" w:lineRule="atLeast"/>
        <w:jc w:val="both"/>
      </w:pPr>
    </w:p>
    <w:p w14:paraId="48BB6E71" w14:textId="68352911" w:rsidR="00BD7A54" w:rsidRPr="001611D0" w:rsidRDefault="00BD7A54" w:rsidP="004D67A3">
      <w:pPr>
        <w:spacing w:line="260" w:lineRule="atLeast"/>
        <w:jc w:val="both"/>
        <w:rPr>
          <w:b/>
        </w:rPr>
      </w:pPr>
      <w:r w:rsidRPr="001611D0">
        <w:rPr>
          <w:b/>
        </w:rPr>
        <w:t>V. PREHODNA DOLOČBA</w:t>
      </w:r>
      <w:r w:rsidR="00F1185F">
        <w:rPr>
          <w:b/>
        </w:rPr>
        <w:t xml:space="preserve"> IN KONČNA DOLOČBA</w:t>
      </w:r>
    </w:p>
    <w:p w14:paraId="4B4D030E" w14:textId="77777777" w:rsidR="001611D0" w:rsidRDefault="001611D0" w:rsidP="004D67A3">
      <w:pPr>
        <w:spacing w:line="260" w:lineRule="atLeast"/>
        <w:jc w:val="both"/>
      </w:pPr>
    </w:p>
    <w:p w14:paraId="647AFD7C" w14:textId="77777777" w:rsidR="001611D0" w:rsidRPr="001611D0" w:rsidRDefault="001611D0" w:rsidP="004D67A3">
      <w:pPr>
        <w:spacing w:line="260" w:lineRule="atLeast"/>
        <w:jc w:val="both"/>
        <w:rPr>
          <w:b/>
        </w:rPr>
      </w:pPr>
      <w:r w:rsidRPr="001611D0">
        <w:rPr>
          <w:b/>
        </w:rPr>
        <w:t>35. člen: prenehanje veljavnosti</w:t>
      </w:r>
    </w:p>
    <w:p w14:paraId="3BE455B5" w14:textId="7B46BBB9" w:rsidR="00D07AC6" w:rsidRPr="00943BAA" w:rsidRDefault="001629DB" w:rsidP="004D67A3">
      <w:pPr>
        <w:spacing w:line="260" w:lineRule="atLeast"/>
        <w:jc w:val="both"/>
      </w:pPr>
      <w:r>
        <w:t>Glede na vsebino</w:t>
      </w:r>
      <w:r w:rsidR="001611D0">
        <w:t xml:space="preserve"> 14. člena te uredbe </w:t>
      </w:r>
      <w:r>
        <w:t>preneha veljati</w:t>
      </w:r>
      <w:r w:rsidR="00943BAA">
        <w:t xml:space="preserve"> </w:t>
      </w:r>
      <w:r>
        <w:t>19. člen</w:t>
      </w:r>
      <w:r w:rsidR="001611D0">
        <w:t xml:space="preserve"> </w:t>
      </w:r>
      <w:r>
        <w:t>Pravilnika</w:t>
      </w:r>
      <w:r w:rsidR="00BD7A54" w:rsidRPr="00BD7A54">
        <w:t xml:space="preserve"> o identifikaciji in registracij</w:t>
      </w:r>
      <w:r w:rsidR="00B8617A">
        <w:t>i prašičev (Uradni</w:t>
      </w:r>
      <w:r w:rsidR="00BD7A54" w:rsidRPr="00BD7A54">
        <w:t xml:space="preserve"> list RS, št. </w:t>
      </w:r>
      <w:hyperlink r:id="rId35" w:tgtFrame="_blank" w:tooltip="Pravilnik o identifikaciji in registraciji prašičev" w:history="1">
        <w:r w:rsidR="00BD7A54" w:rsidRPr="00943BAA">
          <w:rPr>
            <w:rStyle w:val="Hiperpovezava"/>
            <w:color w:val="auto"/>
            <w:u w:val="none"/>
          </w:rPr>
          <w:t>112/13</w:t>
        </w:r>
      </w:hyperlink>
      <w:r w:rsidR="00BD7A54" w:rsidRPr="00943BAA">
        <w:t xml:space="preserve">, </w:t>
      </w:r>
      <w:hyperlink r:id="rId36" w:tgtFrame="_blank" w:tooltip="Pravilnik o Evidenci imetnikov rejnih živali in Evidenci rejnih živali" w:history="1">
        <w:r w:rsidR="00BD7A54" w:rsidRPr="00943BAA">
          <w:rPr>
            <w:rStyle w:val="Hiperpovezava"/>
            <w:color w:val="auto"/>
            <w:u w:val="none"/>
          </w:rPr>
          <w:t>87/14</w:t>
        </w:r>
      </w:hyperlink>
      <w:r w:rsidR="00BD7A54" w:rsidRPr="00943BAA">
        <w:t xml:space="preserve"> in </w:t>
      </w:r>
      <w:hyperlink r:id="rId37" w:tgtFrame="_blank" w:tooltip="Pravilnik o spremembah in dopolnitvah Pravilnika o Evidenci imetnikov rejnih živali in Evidenci rejnih živali" w:history="1">
        <w:r w:rsidR="00BD7A54" w:rsidRPr="00943BAA">
          <w:rPr>
            <w:rStyle w:val="Hiperpovezava"/>
            <w:color w:val="auto"/>
            <w:u w:val="none"/>
          </w:rPr>
          <w:t>15/16</w:t>
        </w:r>
      </w:hyperlink>
      <w:r w:rsidR="00943BAA" w:rsidRPr="00943BAA">
        <w:t>)</w:t>
      </w:r>
      <w:r>
        <w:t xml:space="preserve"> </w:t>
      </w:r>
      <w:r w:rsidR="005114D5">
        <w:t xml:space="preserve">uporablja pa se še </w:t>
      </w:r>
      <w:r>
        <w:t xml:space="preserve">do konca leta 2018, </w:t>
      </w:r>
      <w:r w:rsidR="00BC5ACE">
        <w:t>ker</w:t>
      </w:r>
      <w:r w:rsidR="005114D5">
        <w:t xml:space="preserve"> določbe </w:t>
      </w:r>
      <w:r w:rsidR="005114D5" w:rsidRPr="005114D5">
        <w:t xml:space="preserve">glede sporočanja staleža prašičev iz 19. </w:t>
      </w:r>
      <w:r w:rsidR="00E15198">
        <w:t>člena</w:t>
      </w:r>
      <w:r w:rsidR="005114D5">
        <w:t xml:space="preserve"> pravilnika </w:t>
      </w:r>
      <w:r w:rsidR="00E15198">
        <w:t>veljajo</w:t>
      </w:r>
      <w:r w:rsidR="005114D5">
        <w:t xml:space="preserve"> za izvajanje operacije DŽ </w:t>
      </w:r>
      <w:r w:rsidR="00E15198">
        <w:t>–</w:t>
      </w:r>
      <w:r w:rsidR="005114D5">
        <w:t xml:space="preserve"> praš</w:t>
      </w:r>
      <w:r w:rsidR="00E15198">
        <w:t>iči v letu 2018.</w:t>
      </w:r>
    </w:p>
    <w:p w14:paraId="68794F7D" w14:textId="77777777" w:rsidR="004D67A3" w:rsidRPr="004D67A3" w:rsidRDefault="004D67A3" w:rsidP="004D67A3">
      <w:pPr>
        <w:spacing w:line="260" w:lineRule="atLeast"/>
        <w:jc w:val="both"/>
        <w:rPr>
          <w:b/>
        </w:rPr>
      </w:pPr>
    </w:p>
    <w:p w14:paraId="10EB572A" w14:textId="08F6B226" w:rsidR="004D67A3" w:rsidRPr="004D67A3" w:rsidRDefault="00D07AC6" w:rsidP="004D67A3">
      <w:pPr>
        <w:spacing w:line="260" w:lineRule="atLeast"/>
        <w:jc w:val="both"/>
        <w:rPr>
          <w:b/>
        </w:rPr>
      </w:pPr>
      <w:r>
        <w:rPr>
          <w:b/>
        </w:rPr>
        <w:t>3</w:t>
      </w:r>
      <w:r w:rsidR="00943BAA">
        <w:rPr>
          <w:b/>
        </w:rPr>
        <w:t>6</w:t>
      </w:r>
      <w:r w:rsidR="004D67A3" w:rsidRPr="004D67A3">
        <w:rPr>
          <w:b/>
        </w:rPr>
        <w:t>. člen: začetek veljavnosti</w:t>
      </w:r>
    </w:p>
    <w:p w14:paraId="2F7B9730" w14:textId="1BE9BFA3" w:rsidR="004D67A3" w:rsidRPr="004D67A3" w:rsidRDefault="004D67A3" w:rsidP="004D67A3">
      <w:pPr>
        <w:spacing w:line="260" w:lineRule="atLeast"/>
        <w:jc w:val="both"/>
      </w:pPr>
      <w:r w:rsidRPr="004D67A3">
        <w:t xml:space="preserve">Uredba začne veljati </w:t>
      </w:r>
      <w:r w:rsidR="007A54D1">
        <w:t>petnajsti</w:t>
      </w:r>
      <w:r w:rsidRPr="004D67A3">
        <w:t xml:space="preserve"> dan po objavi v Uradnem listu Republike Slovenije</w:t>
      </w:r>
      <w:r w:rsidR="00B8617A">
        <w:t xml:space="preserve">. </w:t>
      </w:r>
    </w:p>
    <w:p w14:paraId="3363D75E" w14:textId="77777777" w:rsidR="004D67A3" w:rsidRPr="004D67A3" w:rsidRDefault="004D67A3" w:rsidP="004D67A3">
      <w:pPr>
        <w:spacing w:line="260" w:lineRule="atLeast"/>
        <w:jc w:val="both"/>
      </w:pPr>
    </w:p>
    <w:p w14:paraId="1849FD34" w14:textId="77777777" w:rsidR="004D67A3" w:rsidRPr="004D67A3" w:rsidRDefault="004D67A3" w:rsidP="004D67A3">
      <w:pPr>
        <w:spacing w:line="260" w:lineRule="atLeast"/>
        <w:jc w:val="both"/>
      </w:pPr>
    </w:p>
    <w:p w14:paraId="69837560" w14:textId="77777777" w:rsidR="004D67A3" w:rsidRPr="004D67A3" w:rsidRDefault="004D67A3" w:rsidP="004D67A3">
      <w:pPr>
        <w:spacing w:line="260" w:lineRule="atLeast"/>
        <w:jc w:val="both"/>
        <w:rPr>
          <w:b/>
        </w:rPr>
      </w:pPr>
      <w:r w:rsidRPr="004D67A3">
        <w:rPr>
          <w:b/>
        </w:rPr>
        <w:t>Priloge k uredbi so naslednje:</w:t>
      </w:r>
    </w:p>
    <w:p w14:paraId="733ADAA2" w14:textId="71698603" w:rsidR="00D55D2F" w:rsidRDefault="00554C05" w:rsidP="008724B5">
      <w:pPr>
        <w:numPr>
          <w:ilvl w:val="0"/>
          <w:numId w:val="63"/>
        </w:numPr>
        <w:spacing w:line="260" w:lineRule="atLeast"/>
        <w:jc w:val="both"/>
      </w:pPr>
      <w:r>
        <w:t>P</w:t>
      </w:r>
      <w:r w:rsidR="004D67A3" w:rsidRPr="004D67A3">
        <w:t>rilo</w:t>
      </w:r>
      <w:r w:rsidR="00D07AC6">
        <w:t xml:space="preserve">ga 1: </w:t>
      </w:r>
      <w:r w:rsidR="00943BAA">
        <w:t>Dnevnik in urnik izpustov</w:t>
      </w:r>
    </w:p>
    <w:p w14:paraId="33E2753C" w14:textId="78470AF6" w:rsidR="004D67A3" w:rsidRPr="004D67A3" w:rsidRDefault="00554C05" w:rsidP="008724B5">
      <w:pPr>
        <w:numPr>
          <w:ilvl w:val="0"/>
          <w:numId w:val="63"/>
        </w:numPr>
        <w:spacing w:line="260" w:lineRule="atLeast"/>
        <w:jc w:val="both"/>
      </w:pPr>
      <w:r>
        <w:t>P</w:t>
      </w:r>
      <w:r w:rsidR="00D55D2F">
        <w:t xml:space="preserve">riloga 2: </w:t>
      </w:r>
      <w:r w:rsidR="00943BAA" w:rsidRPr="004D67A3">
        <w:t>Katalog zmanjšanj plačil in izključitev</w:t>
      </w:r>
    </w:p>
    <w:p w14:paraId="11B8465B" w14:textId="587C7288" w:rsidR="004D67A3" w:rsidRPr="004D67A3" w:rsidRDefault="00554C05" w:rsidP="008724B5">
      <w:pPr>
        <w:numPr>
          <w:ilvl w:val="0"/>
          <w:numId w:val="63"/>
        </w:numPr>
        <w:spacing w:line="260" w:lineRule="atLeast"/>
        <w:jc w:val="both"/>
        <w:rPr>
          <w:b/>
        </w:rPr>
      </w:pPr>
      <w:r>
        <w:t>P</w:t>
      </w:r>
      <w:r w:rsidR="004D67A3" w:rsidRPr="004D67A3">
        <w:t xml:space="preserve">riloga </w:t>
      </w:r>
      <w:r w:rsidR="00D55D2F">
        <w:t>3</w:t>
      </w:r>
      <w:r w:rsidR="004D67A3" w:rsidRPr="004D67A3">
        <w:t xml:space="preserve">: </w:t>
      </w:r>
      <w:r w:rsidR="00943BAA" w:rsidRPr="004D67A3">
        <w:t>Dnevnik paše</w:t>
      </w:r>
    </w:p>
    <w:p w14:paraId="656FD671" w14:textId="3942AC4A" w:rsidR="004D67A3" w:rsidRPr="004D67A3" w:rsidRDefault="00554C05" w:rsidP="008724B5">
      <w:pPr>
        <w:numPr>
          <w:ilvl w:val="0"/>
          <w:numId w:val="63"/>
        </w:numPr>
        <w:spacing w:line="260" w:lineRule="atLeast"/>
        <w:jc w:val="both"/>
        <w:rPr>
          <w:b/>
        </w:rPr>
      </w:pPr>
      <w:r>
        <w:t>P</w:t>
      </w:r>
      <w:r w:rsidR="004D67A3" w:rsidRPr="004D67A3">
        <w:t xml:space="preserve">riloga </w:t>
      </w:r>
      <w:r w:rsidR="00D55D2F">
        <w:t>4</w:t>
      </w:r>
      <w:r w:rsidR="004D67A3" w:rsidRPr="004D67A3">
        <w:t xml:space="preserve">: </w:t>
      </w:r>
      <w:r w:rsidR="00943BAA" w:rsidRPr="004D67A3">
        <w:t>Ekološko pomembna območja</w:t>
      </w:r>
    </w:p>
    <w:p w14:paraId="0E828E89" w14:textId="4DD86767" w:rsidR="004D67A3" w:rsidRPr="00D07AC6" w:rsidRDefault="00554C05" w:rsidP="008724B5">
      <w:pPr>
        <w:numPr>
          <w:ilvl w:val="0"/>
          <w:numId w:val="63"/>
        </w:numPr>
        <w:spacing w:line="260" w:lineRule="atLeast"/>
        <w:jc w:val="both"/>
        <w:rPr>
          <w:b/>
        </w:rPr>
      </w:pPr>
      <w:r>
        <w:t>P</w:t>
      </w:r>
      <w:r w:rsidR="004D67A3" w:rsidRPr="004D67A3">
        <w:t xml:space="preserve">riloga </w:t>
      </w:r>
      <w:r w:rsidR="00D55D2F">
        <w:t>5</w:t>
      </w:r>
      <w:r w:rsidR="004D67A3" w:rsidRPr="004D67A3">
        <w:t xml:space="preserve">: </w:t>
      </w:r>
      <w:r w:rsidR="00943BAA">
        <w:t xml:space="preserve">območje s krajšo vegetacijsko dobo </w:t>
      </w:r>
    </w:p>
    <w:p w14:paraId="41A2DD4F" w14:textId="0203B011" w:rsidR="00D07AC6" w:rsidRPr="00D07AC6" w:rsidRDefault="00554C05" w:rsidP="008724B5">
      <w:pPr>
        <w:numPr>
          <w:ilvl w:val="0"/>
          <w:numId w:val="63"/>
        </w:numPr>
        <w:spacing w:line="260" w:lineRule="atLeast"/>
        <w:jc w:val="both"/>
      </w:pPr>
      <w:r>
        <w:t>P</w:t>
      </w:r>
      <w:r w:rsidR="00D07AC6" w:rsidRPr="00D07AC6">
        <w:t xml:space="preserve">riloga </w:t>
      </w:r>
      <w:r w:rsidR="00D55D2F">
        <w:t>6</w:t>
      </w:r>
      <w:r w:rsidR="00D07AC6">
        <w:t>: Višja sila ali izjemne okoliščine pri ukrepu DŽ</w:t>
      </w:r>
    </w:p>
    <w:p w14:paraId="2010FABD" w14:textId="77777777" w:rsidR="004D67A3" w:rsidRPr="00D07AC6" w:rsidRDefault="004D67A3" w:rsidP="004D67A3">
      <w:pPr>
        <w:spacing w:line="260" w:lineRule="atLeast"/>
        <w:jc w:val="both"/>
      </w:pPr>
    </w:p>
    <w:p w14:paraId="466FF2BC" w14:textId="77777777" w:rsidR="007A7279" w:rsidRPr="00DD4EA8" w:rsidRDefault="007A7279" w:rsidP="004D67A3">
      <w:pPr>
        <w:tabs>
          <w:tab w:val="left" w:pos="708"/>
        </w:tabs>
        <w:rPr>
          <w:lang w:eastAsia="sl-SI"/>
        </w:rPr>
      </w:pPr>
    </w:p>
    <w:sectPr w:rsidR="007A7279" w:rsidRPr="00DD4EA8" w:rsidSect="00BA1A8E">
      <w:pgSz w:w="11900" w:h="16840" w:code="9"/>
      <w:pgMar w:top="1701" w:right="1701" w:bottom="1134" w:left="1701" w:header="993"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323AB" w15:done="0"/>
  <w15:commentEx w15:paraId="31751D30" w15:done="0"/>
  <w15:commentEx w15:paraId="74ED7D7F" w15:paraIdParent="31751D30" w15:done="0"/>
  <w15:commentEx w15:paraId="60470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23AB" w16cid:durableId="1CF4F081"/>
  <w16cid:commentId w16cid:paraId="31751D30" w16cid:durableId="1CF4BCE6"/>
  <w16cid:commentId w16cid:paraId="74ED7D7F" w16cid:durableId="1CF4BCE7"/>
  <w16cid:commentId w16cid:paraId="604709C6" w16cid:durableId="1CF4D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BB0DC" w14:textId="77777777" w:rsidR="008B4603" w:rsidRDefault="008B4603">
      <w:r>
        <w:separator/>
      </w:r>
    </w:p>
  </w:endnote>
  <w:endnote w:type="continuationSeparator" w:id="0">
    <w:p w14:paraId="5D67182E" w14:textId="77777777" w:rsidR="008B4603" w:rsidRDefault="008B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BBBB" w14:textId="77777777" w:rsidR="00447D3F" w:rsidRDefault="00447D3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859AFC0" w14:textId="77777777" w:rsidR="00447D3F" w:rsidRDefault="00447D3F"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D599" w14:textId="1DBABD0B" w:rsidR="00447D3F" w:rsidRDefault="00447D3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6848">
      <w:rPr>
        <w:rStyle w:val="tevilkastrani"/>
        <w:noProof/>
      </w:rPr>
      <w:t>44</w:t>
    </w:r>
    <w:r>
      <w:rPr>
        <w:rStyle w:val="tevilkastrani"/>
      </w:rPr>
      <w:fldChar w:fldCharType="end"/>
    </w:r>
  </w:p>
  <w:p w14:paraId="69414185" w14:textId="77777777" w:rsidR="00447D3F" w:rsidRDefault="00447D3F"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5521" w14:textId="77777777" w:rsidR="008B4603" w:rsidRDefault="008B4603">
      <w:r>
        <w:separator/>
      </w:r>
    </w:p>
  </w:footnote>
  <w:footnote w:type="continuationSeparator" w:id="0">
    <w:p w14:paraId="17704248" w14:textId="77777777" w:rsidR="008B4603" w:rsidRDefault="008B4603">
      <w:r>
        <w:continuationSeparator/>
      </w:r>
    </w:p>
  </w:footnote>
  <w:footnote w:id="1">
    <w:p w14:paraId="13A1C118" w14:textId="77777777" w:rsidR="00447D3F" w:rsidRPr="004E5A8D" w:rsidRDefault="00447D3F" w:rsidP="0068175A">
      <w:pPr>
        <w:pStyle w:val="Sprotnaopomba-besedilo"/>
        <w:spacing w:line="276" w:lineRule="auto"/>
        <w:rPr>
          <w:lang w:val="sl-SI"/>
        </w:rPr>
      </w:pPr>
      <w:r w:rsidRPr="004E5A8D">
        <w:rPr>
          <w:rStyle w:val="Sprotnaopomba-sklic"/>
          <w:lang w:val="sl-SI"/>
        </w:rPr>
        <w:footnoteRef/>
      </w:r>
      <w:r w:rsidRPr="004E5A8D">
        <w:rPr>
          <w:lang w:val="sl-SI"/>
        </w:rPr>
        <w:t xml:space="preserve"> </w:t>
      </w:r>
      <w:r w:rsidRPr="004E5A8D">
        <w:rPr>
          <w:rFonts w:cs="Arial"/>
          <w:bCs/>
          <w:iCs/>
          <w:lang w:val="sl-SI"/>
        </w:rPr>
        <w:t>Označite, za katero vrsto rejnih živali vodite dnevnik paše. Če imate obe vrsti, morate voditi dnevnik ločeno za vsako vrsto posebej.</w:t>
      </w:r>
    </w:p>
  </w:footnote>
  <w:footnote w:id="2">
    <w:p w14:paraId="3F797376" w14:textId="77777777" w:rsidR="00447D3F" w:rsidRPr="004E5A8D" w:rsidRDefault="00447D3F" w:rsidP="0068175A">
      <w:pPr>
        <w:pStyle w:val="Sprotnaopomba-besedilo"/>
        <w:spacing w:line="276" w:lineRule="auto"/>
        <w:rPr>
          <w:lang w:val="sl-SI"/>
        </w:rPr>
      </w:pPr>
      <w:r w:rsidRPr="004E5A8D">
        <w:rPr>
          <w:rStyle w:val="Sprotnaopomba-sklic"/>
          <w:lang w:val="sl-SI"/>
        </w:rPr>
        <w:footnoteRef/>
      </w:r>
      <w:r w:rsidRPr="004E5A8D">
        <w:rPr>
          <w:lang w:val="sl-SI"/>
        </w:rPr>
        <w:t xml:space="preserve"> </w:t>
      </w:r>
      <w:r w:rsidRPr="004E5A8D">
        <w:rPr>
          <w:rFonts w:cs="Arial"/>
          <w:bCs/>
          <w:iCs/>
          <w:lang w:val="sl-SI"/>
        </w:rPr>
        <w:t>Označite GERK-e znotraj ekološko pomembnih območij, kjer je paša časovno omejena ali prepovedana.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EAE4" w14:textId="77777777" w:rsidR="00447D3F" w:rsidRPr="00110CBD" w:rsidRDefault="00447D3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47D3F" w:rsidRPr="008F3500" w14:paraId="2CADE3E0"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47D3F" w:rsidRPr="008F3500" w14:paraId="4526F664" w14:textId="77777777" w:rsidTr="00DD6502">
            <w:trPr>
              <w:cantSplit/>
              <w:trHeight w:hRule="exact" w:val="847"/>
            </w:trPr>
            <w:tc>
              <w:tcPr>
                <w:tcW w:w="567" w:type="dxa"/>
              </w:tcPr>
              <w:p w14:paraId="278D970B" w14:textId="77777777" w:rsidR="00447D3F" w:rsidRDefault="00447D3F"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DE859A2" w14:textId="77777777" w:rsidR="00447D3F" w:rsidRPr="006D42D9" w:rsidRDefault="00447D3F" w:rsidP="00990D2C">
                <w:pPr>
                  <w:rPr>
                    <w:rFonts w:ascii="Republika" w:hAnsi="Republika"/>
                    <w:sz w:val="60"/>
                    <w:szCs w:val="60"/>
                  </w:rPr>
                </w:pPr>
              </w:p>
              <w:p w14:paraId="55C3977B" w14:textId="77777777" w:rsidR="00447D3F" w:rsidRPr="006D42D9" w:rsidRDefault="00447D3F" w:rsidP="00990D2C">
                <w:pPr>
                  <w:rPr>
                    <w:rFonts w:ascii="Republika" w:hAnsi="Republika"/>
                    <w:sz w:val="60"/>
                    <w:szCs w:val="60"/>
                  </w:rPr>
                </w:pPr>
              </w:p>
              <w:p w14:paraId="4B973ECC" w14:textId="77777777" w:rsidR="00447D3F" w:rsidRPr="006D42D9" w:rsidRDefault="00447D3F" w:rsidP="00990D2C">
                <w:pPr>
                  <w:rPr>
                    <w:rFonts w:ascii="Republika" w:hAnsi="Republika"/>
                    <w:sz w:val="60"/>
                    <w:szCs w:val="60"/>
                  </w:rPr>
                </w:pPr>
              </w:p>
              <w:p w14:paraId="0450EE48" w14:textId="77777777" w:rsidR="00447D3F" w:rsidRPr="006D42D9" w:rsidRDefault="00447D3F" w:rsidP="00990D2C">
                <w:pPr>
                  <w:rPr>
                    <w:rFonts w:ascii="Republika" w:hAnsi="Republika"/>
                    <w:sz w:val="60"/>
                    <w:szCs w:val="60"/>
                  </w:rPr>
                </w:pPr>
              </w:p>
              <w:p w14:paraId="2FD1EF4A" w14:textId="77777777" w:rsidR="00447D3F" w:rsidRPr="006D42D9" w:rsidRDefault="00447D3F" w:rsidP="00990D2C">
                <w:pPr>
                  <w:rPr>
                    <w:rFonts w:ascii="Republika" w:hAnsi="Republika"/>
                    <w:sz w:val="60"/>
                    <w:szCs w:val="60"/>
                  </w:rPr>
                </w:pPr>
              </w:p>
              <w:p w14:paraId="23D5A707" w14:textId="77777777" w:rsidR="00447D3F" w:rsidRPr="006D42D9" w:rsidRDefault="00447D3F" w:rsidP="00990D2C">
                <w:pPr>
                  <w:rPr>
                    <w:rFonts w:ascii="Republika" w:hAnsi="Republika"/>
                    <w:sz w:val="60"/>
                    <w:szCs w:val="60"/>
                  </w:rPr>
                </w:pPr>
              </w:p>
              <w:p w14:paraId="56757369" w14:textId="77777777" w:rsidR="00447D3F" w:rsidRPr="006D42D9" w:rsidRDefault="00447D3F" w:rsidP="00990D2C">
                <w:pPr>
                  <w:rPr>
                    <w:rFonts w:ascii="Republika" w:hAnsi="Republika"/>
                    <w:sz w:val="60"/>
                    <w:szCs w:val="60"/>
                  </w:rPr>
                </w:pPr>
              </w:p>
              <w:p w14:paraId="72D96200" w14:textId="77777777" w:rsidR="00447D3F" w:rsidRPr="006D42D9" w:rsidRDefault="00447D3F" w:rsidP="00990D2C">
                <w:pPr>
                  <w:rPr>
                    <w:rFonts w:ascii="Republika" w:hAnsi="Republika"/>
                    <w:sz w:val="60"/>
                    <w:szCs w:val="60"/>
                  </w:rPr>
                </w:pPr>
              </w:p>
              <w:p w14:paraId="1891988E" w14:textId="77777777" w:rsidR="00447D3F" w:rsidRPr="006D42D9" w:rsidRDefault="00447D3F" w:rsidP="00990D2C">
                <w:pPr>
                  <w:rPr>
                    <w:rFonts w:ascii="Republika" w:hAnsi="Republika"/>
                    <w:sz w:val="60"/>
                    <w:szCs w:val="60"/>
                  </w:rPr>
                </w:pPr>
              </w:p>
              <w:p w14:paraId="2496517C" w14:textId="77777777" w:rsidR="00447D3F" w:rsidRPr="006D42D9" w:rsidRDefault="00447D3F" w:rsidP="00990D2C">
                <w:pPr>
                  <w:rPr>
                    <w:rFonts w:ascii="Republika" w:hAnsi="Republika"/>
                    <w:sz w:val="60"/>
                    <w:szCs w:val="60"/>
                  </w:rPr>
                </w:pPr>
              </w:p>
              <w:p w14:paraId="35C0C9FB" w14:textId="77777777" w:rsidR="00447D3F" w:rsidRPr="006D42D9" w:rsidRDefault="00447D3F" w:rsidP="00990D2C">
                <w:pPr>
                  <w:rPr>
                    <w:rFonts w:ascii="Republika" w:hAnsi="Republika"/>
                    <w:sz w:val="60"/>
                    <w:szCs w:val="60"/>
                  </w:rPr>
                </w:pPr>
              </w:p>
              <w:p w14:paraId="4011640C" w14:textId="77777777" w:rsidR="00447D3F" w:rsidRPr="006D42D9" w:rsidRDefault="00447D3F" w:rsidP="00990D2C">
                <w:pPr>
                  <w:rPr>
                    <w:rFonts w:ascii="Republika" w:hAnsi="Republika"/>
                    <w:sz w:val="60"/>
                    <w:szCs w:val="60"/>
                  </w:rPr>
                </w:pPr>
              </w:p>
              <w:p w14:paraId="7637ED3C" w14:textId="77777777" w:rsidR="00447D3F" w:rsidRPr="006D42D9" w:rsidRDefault="00447D3F" w:rsidP="00990D2C">
                <w:pPr>
                  <w:rPr>
                    <w:rFonts w:ascii="Republika" w:hAnsi="Republika"/>
                    <w:sz w:val="60"/>
                    <w:szCs w:val="60"/>
                  </w:rPr>
                </w:pPr>
              </w:p>
              <w:p w14:paraId="5A94FE92" w14:textId="77777777" w:rsidR="00447D3F" w:rsidRPr="006D42D9" w:rsidRDefault="00447D3F" w:rsidP="00990D2C">
                <w:pPr>
                  <w:rPr>
                    <w:rFonts w:ascii="Republika" w:hAnsi="Republika"/>
                    <w:sz w:val="60"/>
                    <w:szCs w:val="60"/>
                  </w:rPr>
                </w:pPr>
              </w:p>
              <w:p w14:paraId="20F716E9" w14:textId="77777777" w:rsidR="00447D3F" w:rsidRPr="006D42D9" w:rsidRDefault="00447D3F" w:rsidP="00990D2C">
                <w:pPr>
                  <w:rPr>
                    <w:rFonts w:ascii="Republika" w:hAnsi="Republika"/>
                    <w:sz w:val="60"/>
                    <w:szCs w:val="60"/>
                  </w:rPr>
                </w:pPr>
              </w:p>
              <w:p w14:paraId="4236A363" w14:textId="77777777" w:rsidR="00447D3F" w:rsidRPr="006D42D9" w:rsidRDefault="00447D3F" w:rsidP="00990D2C">
                <w:pPr>
                  <w:rPr>
                    <w:rFonts w:ascii="Republika" w:hAnsi="Republika"/>
                    <w:sz w:val="60"/>
                    <w:szCs w:val="60"/>
                  </w:rPr>
                </w:pPr>
              </w:p>
            </w:tc>
          </w:tr>
        </w:tbl>
        <w:p w14:paraId="02C7239D" w14:textId="77777777" w:rsidR="00447D3F" w:rsidRPr="008F3500" w:rsidRDefault="00447D3F" w:rsidP="00D248DE">
          <w:pPr>
            <w:autoSpaceDE w:val="0"/>
            <w:autoSpaceDN w:val="0"/>
            <w:adjustRightInd w:val="0"/>
            <w:spacing w:line="240" w:lineRule="auto"/>
            <w:rPr>
              <w:rFonts w:ascii="Republika" w:hAnsi="Republika"/>
              <w:color w:val="529DBA"/>
              <w:sz w:val="60"/>
              <w:szCs w:val="60"/>
            </w:rPr>
          </w:pPr>
        </w:p>
      </w:tc>
    </w:tr>
  </w:tbl>
  <w:p w14:paraId="260BD7CE" w14:textId="77777777" w:rsidR="00447D3F" w:rsidRPr="00990D2C" w:rsidRDefault="00447D3F"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6D62BFD3" wp14:editId="0065F13A">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20845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2F62B2A2" w14:textId="77777777" w:rsidR="00447D3F" w:rsidRPr="00990D2C" w:rsidRDefault="00447D3F"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86BBE8D" w14:textId="4F46D5A2" w:rsidR="00447D3F" w:rsidRPr="008F3500" w:rsidRDefault="00447D3F"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587A0EEC" w14:textId="77777777" w:rsidR="00447D3F" w:rsidRPr="008F3500" w:rsidRDefault="00447D3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5D9B5C8F" w14:textId="77777777" w:rsidR="00447D3F" w:rsidRPr="008F3500" w:rsidRDefault="00447D3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2C3AB836" w14:textId="77777777" w:rsidR="00447D3F" w:rsidRPr="008F3500" w:rsidRDefault="00447D3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63B9B66C" w14:textId="77777777" w:rsidR="00447D3F" w:rsidRPr="008F3500" w:rsidRDefault="00447D3F"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431F" w14:textId="77777777" w:rsidR="00447D3F" w:rsidRDefault="00447D3F" w:rsidP="0046366E">
    <w:pPr>
      <w:pStyle w:val="Glav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0A81" w14:textId="77777777" w:rsidR="00447D3F" w:rsidRDefault="00447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6675F75"/>
    <w:multiLevelType w:val="hybridMultilevel"/>
    <w:tmpl w:val="1C149C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131B24"/>
    <w:multiLevelType w:val="hybridMultilevel"/>
    <w:tmpl w:val="2E609B2E"/>
    <w:lvl w:ilvl="0" w:tplc="4A0AF09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
    <w:nsid w:val="16A202C5"/>
    <w:multiLevelType w:val="hybridMultilevel"/>
    <w:tmpl w:val="FBB261D2"/>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41683F"/>
    <w:multiLevelType w:val="hybridMultilevel"/>
    <w:tmpl w:val="ECFC2F78"/>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9E57277"/>
    <w:multiLevelType w:val="hybridMultilevel"/>
    <w:tmpl w:val="281E53E0"/>
    <w:lvl w:ilvl="0" w:tplc="6654F99E">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F70069B"/>
    <w:multiLevelType w:val="hybridMultilevel"/>
    <w:tmpl w:val="2B18AB4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2B4841"/>
    <w:multiLevelType w:val="hybridMultilevel"/>
    <w:tmpl w:val="72E072F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0">
    <w:nsid w:val="374517FD"/>
    <w:multiLevelType w:val="hybridMultilevel"/>
    <w:tmpl w:val="0138251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FD8041E"/>
    <w:multiLevelType w:val="hybridMultilevel"/>
    <w:tmpl w:val="2DE6604A"/>
    <w:lvl w:ilvl="0" w:tplc="8E9EE23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2E22A6A"/>
    <w:multiLevelType w:val="hybridMultilevel"/>
    <w:tmpl w:val="E18683E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2C5750"/>
    <w:multiLevelType w:val="hybridMultilevel"/>
    <w:tmpl w:val="9BCC69E4"/>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C8310A"/>
    <w:multiLevelType w:val="hybridMultilevel"/>
    <w:tmpl w:val="01EC015C"/>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5A1C03"/>
    <w:multiLevelType w:val="hybridMultilevel"/>
    <w:tmpl w:val="B85AE9EE"/>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77660B"/>
    <w:multiLevelType w:val="hybridMultilevel"/>
    <w:tmpl w:val="24205900"/>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15B4BBE"/>
    <w:multiLevelType w:val="hybridMultilevel"/>
    <w:tmpl w:val="E318B15E"/>
    <w:lvl w:ilvl="0" w:tplc="6654F99E">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0">
    <w:nsid w:val="53F64717"/>
    <w:multiLevelType w:val="hybridMultilevel"/>
    <w:tmpl w:val="07C6990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540C11D2"/>
    <w:multiLevelType w:val="hybridMultilevel"/>
    <w:tmpl w:val="A560E60E"/>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460C7F"/>
    <w:multiLevelType w:val="hybridMultilevel"/>
    <w:tmpl w:val="28B4E550"/>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E663B74"/>
    <w:multiLevelType w:val="hybridMultilevel"/>
    <w:tmpl w:val="1C3C7036"/>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EF65EC2"/>
    <w:multiLevelType w:val="hybridMultilevel"/>
    <w:tmpl w:val="2B6C18C4"/>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53B4325"/>
    <w:multiLevelType w:val="hybridMultilevel"/>
    <w:tmpl w:val="4F1ECA0C"/>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6A925AD"/>
    <w:multiLevelType w:val="hybridMultilevel"/>
    <w:tmpl w:val="E60E3370"/>
    <w:lvl w:ilvl="0" w:tplc="5B1CDEB8">
      <w:start w:val="2"/>
      <w:numFmt w:val="bullet"/>
      <w:lvlText w:val="‒"/>
      <w:lvlJc w:val="left"/>
      <w:pPr>
        <w:tabs>
          <w:tab w:val="num" w:pos="357"/>
        </w:tabs>
        <w:ind w:left="357" w:hanging="357"/>
      </w:pPr>
      <w:rPr>
        <w:rFonts w:ascii="Arial" w:eastAsia="Times New Roman" w:hAnsi="Arial" w:hint="default"/>
        <w:color w:val="auto"/>
      </w:rPr>
    </w:lvl>
    <w:lvl w:ilvl="1" w:tplc="4FB097A2">
      <w:start w:val="1"/>
      <w:numFmt w:val="lowerLetter"/>
      <w:lvlText w:val="%2)"/>
      <w:lvlJc w:val="left"/>
      <w:pPr>
        <w:tabs>
          <w:tab w:val="num" w:pos="357"/>
        </w:tabs>
        <w:ind w:left="357" w:hanging="357"/>
      </w:pPr>
      <w:rPr>
        <w:rFonts w:hint="default"/>
        <w:color w:val="auto"/>
      </w:rPr>
    </w:lvl>
    <w:lvl w:ilvl="2" w:tplc="400461E0">
      <w:numFmt w:val="bullet"/>
      <w:lvlText w:val="-"/>
      <w:lvlJc w:val="left"/>
      <w:pPr>
        <w:tabs>
          <w:tab w:val="num" w:pos="357"/>
        </w:tabs>
        <w:ind w:left="357" w:hanging="357"/>
      </w:pPr>
      <w:rPr>
        <w:rFonts w:ascii="Times New Roman" w:eastAsia="Times New Roman" w:hAnsi="Times New Roman" w:cs="Times New Roman" w:hint="default"/>
        <w:color w:val="auto"/>
        <w:sz w:val="24"/>
        <w:szCs w:val="24"/>
      </w:rPr>
    </w:lvl>
    <w:lvl w:ilvl="3" w:tplc="7FE87FE8">
      <w:numFmt w:val="bullet"/>
      <w:lvlText w:val=""/>
      <w:lvlJc w:val="left"/>
      <w:pPr>
        <w:tabs>
          <w:tab w:val="num" w:pos="357"/>
        </w:tabs>
        <w:ind w:left="357" w:hanging="357"/>
      </w:pPr>
      <w:rPr>
        <w:rFonts w:ascii="Wingdings 2" w:hAnsi="Wingdings 2" w:cs="Times New Roman" w:hint="default"/>
        <w:color w:val="auto"/>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A0041E8"/>
    <w:multiLevelType w:val="hybridMultilevel"/>
    <w:tmpl w:val="221A9EF6"/>
    <w:lvl w:ilvl="0" w:tplc="0424000F">
      <w:start w:val="1"/>
      <w:numFmt w:val="decimal"/>
      <w:lvlText w:val="%1."/>
      <w:lvlJc w:val="left"/>
      <w:pPr>
        <w:ind w:left="1341" w:hanging="360"/>
      </w:pPr>
    </w:lvl>
    <w:lvl w:ilvl="1" w:tplc="04240019" w:tentative="1">
      <w:start w:val="1"/>
      <w:numFmt w:val="lowerLetter"/>
      <w:lvlText w:val="%2."/>
      <w:lvlJc w:val="left"/>
      <w:pPr>
        <w:ind w:left="2061" w:hanging="360"/>
      </w:pPr>
    </w:lvl>
    <w:lvl w:ilvl="2" w:tplc="0424001B" w:tentative="1">
      <w:start w:val="1"/>
      <w:numFmt w:val="lowerRoman"/>
      <w:lvlText w:val="%3."/>
      <w:lvlJc w:val="right"/>
      <w:pPr>
        <w:ind w:left="2781" w:hanging="180"/>
      </w:pPr>
    </w:lvl>
    <w:lvl w:ilvl="3" w:tplc="0424000F" w:tentative="1">
      <w:start w:val="1"/>
      <w:numFmt w:val="decimal"/>
      <w:lvlText w:val="%4."/>
      <w:lvlJc w:val="left"/>
      <w:pPr>
        <w:ind w:left="3501" w:hanging="360"/>
      </w:pPr>
    </w:lvl>
    <w:lvl w:ilvl="4" w:tplc="04240019" w:tentative="1">
      <w:start w:val="1"/>
      <w:numFmt w:val="lowerLetter"/>
      <w:lvlText w:val="%5."/>
      <w:lvlJc w:val="left"/>
      <w:pPr>
        <w:ind w:left="4221" w:hanging="360"/>
      </w:pPr>
    </w:lvl>
    <w:lvl w:ilvl="5" w:tplc="0424001B" w:tentative="1">
      <w:start w:val="1"/>
      <w:numFmt w:val="lowerRoman"/>
      <w:lvlText w:val="%6."/>
      <w:lvlJc w:val="right"/>
      <w:pPr>
        <w:ind w:left="4941" w:hanging="180"/>
      </w:pPr>
    </w:lvl>
    <w:lvl w:ilvl="6" w:tplc="0424000F" w:tentative="1">
      <w:start w:val="1"/>
      <w:numFmt w:val="decimal"/>
      <w:lvlText w:val="%7."/>
      <w:lvlJc w:val="left"/>
      <w:pPr>
        <w:ind w:left="5661" w:hanging="360"/>
      </w:pPr>
    </w:lvl>
    <w:lvl w:ilvl="7" w:tplc="04240019" w:tentative="1">
      <w:start w:val="1"/>
      <w:numFmt w:val="lowerLetter"/>
      <w:lvlText w:val="%8."/>
      <w:lvlJc w:val="left"/>
      <w:pPr>
        <w:ind w:left="6381" w:hanging="360"/>
      </w:pPr>
    </w:lvl>
    <w:lvl w:ilvl="8" w:tplc="0424001B" w:tentative="1">
      <w:start w:val="1"/>
      <w:numFmt w:val="lowerRoman"/>
      <w:lvlText w:val="%9."/>
      <w:lvlJc w:val="right"/>
      <w:pPr>
        <w:ind w:left="7101" w:hanging="180"/>
      </w:pPr>
    </w:lvl>
  </w:abstractNum>
  <w:abstractNum w:abstractNumId="53">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902952"/>
    <w:multiLevelType w:val="hybridMultilevel"/>
    <w:tmpl w:val="3438CC72"/>
    <w:lvl w:ilvl="0" w:tplc="65C6CEC0">
      <w:start w:val="1"/>
      <w:numFmt w:val="decimal"/>
      <w:lvlText w:val="%1."/>
      <w:lvlJc w:val="left"/>
      <w:pPr>
        <w:ind w:left="360" w:hanging="360"/>
      </w:pPr>
      <w:rPr>
        <w:rFonts w:ascii="Arial" w:hAnsi="Arial"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6">
    <w:nsid w:val="7ACC3D82"/>
    <w:multiLevelType w:val="hybridMultilevel"/>
    <w:tmpl w:val="6DFCC3BA"/>
    <w:lvl w:ilvl="0" w:tplc="FC5C09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BB35742"/>
    <w:multiLevelType w:val="hybridMultilevel"/>
    <w:tmpl w:val="6B6212EA"/>
    <w:lvl w:ilvl="0" w:tplc="6654F9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9">
    <w:nsid w:val="7DEE62CC"/>
    <w:multiLevelType w:val="hybridMultilevel"/>
    <w:tmpl w:val="FF2E1DE2"/>
    <w:lvl w:ilvl="0" w:tplc="6654F99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lvlOverride w:ilvl="0">
      <w:startOverride w:val="1"/>
    </w:lvlOverride>
  </w:num>
  <w:num w:numId="4">
    <w:abstractNumId w:val="37"/>
  </w:num>
  <w:num w:numId="5">
    <w:abstractNumId w:val="0"/>
  </w:num>
  <w:num w:numId="6">
    <w:abstractNumId w:val="46"/>
  </w:num>
  <w:num w:numId="7">
    <w:abstractNumId w:val="16"/>
  </w:num>
  <w:num w:numId="8">
    <w:abstractNumId w:val="43"/>
  </w:num>
  <w:num w:numId="9">
    <w:abstractNumId w:val="6"/>
  </w:num>
  <w:num w:numId="10">
    <w:abstractNumId w:val="50"/>
  </w:num>
  <w:num w:numId="11">
    <w:abstractNumId w:val="60"/>
  </w:num>
  <w:num w:numId="12">
    <w:abstractNumId w:val="30"/>
  </w:num>
  <w:num w:numId="13">
    <w:abstractNumId w:val="11"/>
  </w:num>
  <w:num w:numId="14">
    <w:abstractNumId w:val="25"/>
  </w:num>
  <w:num w:numId="15">
    <w:abstractNumId w:val="47"/>
  </w:num>
  <w:num w:numId="16">
    <w:abstractNumId w:val="2"/>
  </w:num>
  <w:num w:numId="17">
    <w:abstractNumId w:val="14"/>
  </w:num>
  <w:num w:numId="18">
    <w:abstractNumId w:val="29"/>
  </w:num>
  <w:num w:numId="19">
    <w:abstractNumId w:val="28"/>
  </w:num>
  <w:num w:numId="20">
    <w:abstractNumId w:val="56"/>
  </w:num>
  <w:num w:numId="21">
    <w:abstractNumId w:val="53"/>
  </w:num>
  <w:num w:numId="22">
    <w:abstractNumId w:val="8"/>
  </w:num>
  <w:num w:numId="23">
    <w:abstractNumId w:val="10"/>
  </w:num>
  <w:num w:numId="24">
    <w:abstractNumId w:val="27"/>
  </w:num>
  <w:num w:numId="25">
    <w:abstractNumId w:val="58"/>
  </w:num>
  <w:num w:numId="26">
    <w:abstractNumId w:val="23"/>
  </w:num>
  <w:num w:numId="27">
    <w:abstractNumId w:val="5"/>
  </w:num>
  <w:num w:numId="28">
    <w:abstractNumId w:val="26"/>
  </w:num>
  <w:num w:numId="29">
    <w:abstractNumId w:val="36"/>
  </w:num>
  <w:num w:numId="30">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1">
    <w:abstractNumId w:val="38"/>
  </w:num>
  <w:num w:numId="32">
    <w:abstractNumId w:val="13"/>
  </w:num>
  <w:num w:numId="33">
    <w:abstractNumId w:val="51"/>
  </w:num>
  <w:num w:numId="34">
    <w:abstractNumId w:val="55"/>
  </w:num>
  <w:num w:numId="35">
    <w:abstractNumId w:val="19"/>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2"/>
  </w:num>
  <w:num w:numId="41">
    <w:abstractNumId w:val="54"/>
  </w:num>
  <w:num w:numId="42">
    <w:abstractNumId w:val="49"/>
  </w:num>
  <w:num w:numId="43">
    <w:abstractNumId w:val="9"/>
  </w:num>
  <w:num w:numId="44">
    <w:abstractNumId w:val="52"/>
  </w:num>
  <w:num w:numId="45">
    <w:abstractNumId w:val="40"/>
  </w:num>
  <w:num w:numId="46">
    <w:abstractNumId w:val="3"/>
  </w:num>
  <w:num w:numId="47">
    <w:abstractNumId w:val="44"/>
  </w:num>
  <w:num w:numId="48">
    <w:abstractNumId w:val="34"/>
  </w:num>
  <w:num w:numId="49">
    <w:abstractNumId w:val="48"/>
  </w:num>
  <w:num w:numId="50">
    <w:abstractNumId w:val="41"/>
  </w:num>
  <w:num w:numId="51">
    <w:abstractNumId w:val="20"/>
  </w:num>
  <w:num w:numId="52">
    <w:abstractNumId w:val="32"/>
  </w:num>
  <w:num w:numId="53">
    <w:abstractNumId w:val="18"/>
  </w:num>
  <w:num w:numId="54">
    <w:abstractNumId w:val="31"/>
  </w:num>
  <w:num w:numId="55">
    <w:abstractNumId w:val="17"/>
  </w:num>
  <w:num w:numId="56">
    <w:abstractNumId w:val="35"/>
  </w:num>
  <w:num w:numId="57">
    <w:abstractNumId w:val="59"/>
  </w:num>
  <w:num w:numId="58">
    <w:abstractNumId w:val="33"/>
  </w:num>
  <w:num w:numId="59">
    <w:abstractNumId w:val="45"/>
  </w:num>
  <w:num w:numId="60">
    <w:abstractNumId w:val="7"/>
  </w:num>
  <w:num w:numId="61">
    <w:abstractNumId w:val="42"/>
  </w:num>
  <w:num w:numId="62">
    <w:abstractNumId w:val="4"/>
  </w:num>
  <w:num w:numId="63">
    <w:abstractNumId w:val="57"/>
  </w:num>
  <w:num w:numId="64">
    <w:abstractNumId w:val="3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w15:presenceInfo w15:providerId="None" w15:userId="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1DF6"/>
    <w:rsid w:val="0001341A"/>
    <w:rsid w:val="00014B69"/>
    <w:rsid w:val="00014FA6"/>
    <w:rsid w:val="0001582C"/>
    <w:rsid w:val="0001640F"/>
    <w:rsid w:val="00017082"/>
    <w:rsid w:val="00021985"/>
    <w:rsid w:val="00022CEA"/>
    <w:rsid w:val="00023A88"/>
    <w:rsid w:val="00025B7D"/>
    <w:rsid w:val="00027075"/>
    <w:rsid w:val="000333DA"/>
    <w:rsid w:val="00034EE9"/>
    <w:rsid w:val="00035136"/>
    <w:rsid w:val="00035A22"/>
    <w:rsid w:val="00036742"/>
    <w:rsid w:val="000426D2"/>
    <w:rsid w:val="00043926"/>
    <w:rsid w:val="00043AD0"/>
    <w:rsid w:val="00043BD2"/>
    <w:rsid w:val="000460F1"/>
    <w:rsid w:val="0004785A"/>
    <w:rsid w:val="00047FCC"/>
    <w:rsid w:val="000506A6"/>
    <w:rsid w:val="00054378"/>
    <w:rsid w:val="00056164"/>
    <w:rsid w:val="00056977"/>
    <w:rsid w:val="000569BC"/>
    <w:rsid w:val="00057692"/>
    <w:rsid w:val="00060F7E"/>
    <w:rsid w:val="0006442E"/>
    <w:rsid w:val="00065971"/>
    <w:rsid w:val="00067441"/>
    <w:rsid w:val="000808D8"/>
    <w:rsid w:val="00082652"/>
    <w:rsid w:val="0008387A"/>
    <w:rsid w:val="00084DCE"/>
    <w:rsid w:val="0008605C"/>
    <w:rsid w:val="00090445"/>
    <w:rsid w:val="0009085D"/>
    <w:rsid w:val="00091EA7"/>
    <w:rsid w:val="0009245A"/>
    <w:rsid w:val="000927C9"/>
    <w:rsid w:val="00094174"/>
    <w:rsid w:val="000941C8"/>
    <w:rsid w:val="00097DFD"/>
    <w:rsid w:val="000A14DF"/>
    <w:rsid w:val="000A15F8"/>
    <w:rsid w:val="000A264B"/>
    <w:rsid w:val="000A3BB0"/>
    <w:rsid w:val="000A7238"/>
    <w:rsid w:val="000A7BD9"/>
    <w:rsid w:val="000B1E2C"/>
    <w:rsid w:val="000B3F1C"/>
    <w:rsid w:val="000B4E84"/>
    <w:rsid w:val="000B6BB0"/>
    <w:rsid w:val="000B7C3D"/>
    <w:rsid w:val="000C2C40"/>
    <w:rsid w:val="000C3E10"/>
    <w:rsid w:val="000C6525"/>
    <w:rsid w:val="000C6F46"/>
    <w:rsid w:val="000D1328"/>
    <w:rsid w:val="000D4477"/>
    <w:rsid w:val="000D65AE"/>
    <w:rsid w:val="000E0FFB"/>
    <w:rsid w:val="000E2D54"/>
    <w:rsid w:val="000E4C6F"/>
    <w:rsid w:val="000F013A"/>
    <w:rsid w:val="000F0B8E"/>
    <w:rsid w:val="000F17AE"/>
    <w:rsid w:val="000F1D7F"/>
    <w:rsid w:val="000F2E84"/>
    <w:rsid w:val="000F3329"/>
    <w:rsid w:val="000F6FCD"/>
    <w:rsid w:val="000F73C2"/>
    <w:rsid w:val="001012F1"/>
    <w:rsid w:val="00104727"/>
    <w:rsid w:val="00106128"/>
    <w:rsid w:val="00106C84"/>
    <w:rsid w:val="00107555"/>
    <w:rsid w:val="001078D8"/>
    <w:rsid w:val="0011396C"/>
    <w:rsid w:val="001179AC"/>
    <w:rsid w:val="00124913"/>
    <w:rsid w:val="00124F21"/>
    <w:rsid w:val="001252E3"/>
    <w:rsid w:val="00125C05"/>
    <w:rsid w:val="001270FE"/>
    <w:rsid w:val="001311A3"/>
    <w:rsid w:val="0013350F"/>
    <w:rsid w:val="001345E8"/>
    <w:rsid w:val="00134C9A"/>
    <w:rsid w:val="00135451"/>
    <w:rsid w:val="001357B2"/>
    <w:rsid w:val="00136768"/>
    <w:rsid w:val="00137307"/>
    <w:rsid w:val="00140CBA"/>
    <w:rsid w:val="0014114E"/>
    <w:rsid w:val="00144024"/>
    <w:rsid w:val="001441D9"/>
    <w:rsid w:val="00146CDD"/>
    <w:rsid w:val="00147005"/>
    <w:rsid w:val="00147ADB"/>
    <w:rsid w:val="00150835"/>
    <w:rsid w:val="00150F90"/>
    <w:rsid w:val="00151F3D"/>
    <w:rsid w:val="001529BD"/>
    <w:rsid w:val="00152F53"/>
    <w:rsid w:val="0015323B"/>
    <w:rsid w:val="0016029C"/>
    <w:rsid w:val="001611D0"/>
    <w:rsid w:val="001629DB"/>
    <w:rsid w:val="001631C3"/>
    <w:rsid w:val="001634FC"/>
    <w:rsid w:val="00165DE1"/>
    <w:rsid w:val="00167086"/>
    <w:rsid w:val="001710A0"/>
    <w:rsid w:val="00172F9A"/>
    <w:rsid w:val="0017477B"/>
    <w:rsid w:val="0017478F"/>
    <w:rsid w:val="0017619A"/>
    <w:rsid w:val="00176DF7"/>
    <w:rsid w:val="00177A3F"/>
    <w:rsid w:val="00180A96"/>
    <w:rsid w:val="00181CB7"/>
    <w:rsid w:val="00182C7E"/>
    <w:rsid w:val="00182D7B"/>
    <w:rsid w:val="00183FFB"/>
    <w:rsid w:val="00187435"/>
    <w:rsid w:val="00190B60"/>
    <w:rsid w:val="00191CC6"/>
    <w:rsid w:val="00193A4C"/>
    <w:rsid w:val="00195EA4"/>
    <w:rsid w:val="001A1FD7"/>
    <w:rsid w:val="001A27E8"/>
    <w:rsid w:val="001A3188"/>
    <w:rsid w:val="001A3297"/>
    <w:rsid w:val="001A4729"/>
    <w:rsid w:val="001A4A3D"/>
    <w:rsid w:val="001A6C65"/>
    <w:rsid w:val="001C1962"/>
    <w:rsid w:val="001C1BDB"/>
    <w:rsid w:val="001C2D34"/>
    <w:rsid w:val="001C44B6"/>
    <w:rsid w:val="001C593E"/>
    <w:rsid w:val="001C6489"/>
    <w:rsid w:val="001C7C25"/>
    <w:rsid w:val="001C7C85"/>
    <w:rsid w:val="001D2971"/>
    <w:rsid w:val="001D2D87"/>
    <w:rsid w:val="001D62CA"/>
    <w:rsid w:val="001D7951"/>
    <w:rsid w:val="001D7E7F"/>
    <w:rsid w:val="001E026D"/>
    <w:rsid w:val="001E1A53"/>
    <w:rsid w:val="001E1B4F"/>
    <w:rsid w:val="001E4436"/>
    <w:rsid w:val="001E45F4"/>
    <w:rsid w:val="001E530C"/>
    <w:rsid w:val="001E5470"/>
    <w:rsid w:val="001E7DF4"/>
    <w:rsid w:val="001F0223"/>
    <w:rsid w:val="001F1838"/>
    <w:rsid w:val="001F378C"/>
    <w:rsid w:val="001F3DEE"/>
    <w:rsid w:val="001F49BC"/>
    <w:rsid w:val="00200A32"/>
    <w:rsid w:val="00202230"/>
    <w:rsid w:val="00202A77"/>
    <w:rsid w:val="00202EC0"/>
    <w:rsid w:val="0020318D"/>
    <w:rsid w:val="00203FC9"/>
    <w:rsid w:val="00204C69"/>
    <w:rsid w:val="00205276"/>
    <w:rsid w:val="00205D7C"/>
    <w:rsid w:val="002066AA"/>
    <w:rsid w:val="0020692E"/>
    <w:rsid w:val="00207323"/>
    <w:rsid w:val="002078A8"/>
    <w:rsid w:val="002117BB"/>
    <w:rsid w:val="00212444"/>
    <w:rsid w:val="002132C7"/>
    <w:rsid w:val="002141DA"/>
    <w:rsid w:val="00215152"/>
    <w:rsid w:val="00216291"/>
    <w:rsid w:val="00216F1E"/>
    <w:rsid w:val="00220201"/>
    <w:rsid w:val="002217E1"/>
    <w:rsid w:val="00221A1F"/>
    <w:rsid w:val="00222C20"/>
    <w:rsid w:val="00225E41"/>
    <w:rsid w:val="00226E3A"/>
    <w:rsid w:val="002310EC"/>
    <w:rsid w:val="00232935"/>
    <w:rsid w:val="00233BCD"/>
    <w:rsid w:val="00250563"/>
    <w:rsid w:val="0025193B"/>
    <w:rsid w:val="002526C0"/>
    <w:rsid w:val="00252923"/>
    <w:rsid w:val="002529DF"/>
    <w:rsid w:val="002530C0"/>
    <w:rsid w:val="002545E7"/>
    <w:rsid w:val="002552E2"/>
    <w:rsid w:val="002572AF"/>
    <w:rsid w:val="0025783A"/>
    <w:rsid w:val="002578C3"/>
    <w:rsid w:val="00257BCF"/>
    <w:rsid w:val="00260675"/>
    <w:rsid w:val="00261F4C"/>
    <w:rsid w:val="00262864"/>
    <w:rsid w:val="00264935"/>
    <w:rsid w:val="00266062"/>
    <w:rsid w:val="00270DA3"/>
    <w:rsid w:val="0027117B"/>
    <w:rsid w:val="00271CE5"/>
    <w:rsid w:val="00272AF5"/>
    <w:rsid w:val="00273A23"/>
    <w:rsid w:val="00276A7C"/>
    <w:rsid w:val="002772C4"/>
    <w:rsid w:val="00281B44"/>
    <w:rsid w:val="00282020"/>
    <w:rsid w:val="00283F81"/>
    <w:rsid w:val="00284DDB"/>
    <w:rsid w:val="0028781E"/>
    <w:rsid w:val="002905E6"/>
    <w:rsid w:val="002936C3"/>
    <w:rsid w:val="00293C6F"/>
    <w:rsid w:val="002948F2"/>
    <w:rsid w:val="00295A8A"/>
    <w:rsid w:val="00295B35"/>
    <w:rsid w:val="0029602A"/>
    <w:rsid w:val="002973F1"/>
    <w:rsid w:val="002979D5"/>
    <w:rsid w:val="002A0472"/>
    <w:rsid w:val="002A2949"/>
    <w:rsid w:val="002A2B69"/>
    <w:rsid w:val="002A55BD"/>
    <w:rsid w:val="002A65F6"/>
    <w:rsid w:val="002A7033"/>
    <w:rsid w:val="002B3286"/>
    <w:rsid w:val="002B6D3E"/>
    <w:rsid w:val="002C0239"/>
    <w:rsid w:val="002C126E"/>
    <w:rsid w:val="002C3A5E"/>
    <w:rsid w:val="002C72CF"/>
    <w:rsid w:val="002C75F1"/>
    <w:rsid w:val="002D42F0"/>
    <w:rsid w:val="002D5176"/>
    <w:rsid w:val="002D6D29"/>
    <w:rsid w:val="002D7C7E"/>
    <w:rsid w:val="002D7FC9"/>
    <w:rsid w:val="002E0C5C"/>
    <w:rsid w:val="002E1344"/>
    <w:rsid w:val="002E172C"/>
    <w:rsid w:val="002F134E"/>
    <w:rsid w:val="002F25AE"/>
    <w:rsid w:val="002F25F1"/>
    <w:rsid w:val="002F2742"/>
    <w:rsid w:val="002F28C0"/>
    <w:rsid w:val="002F3068"/>
    <w:rsid w:val="002F4300"/>
    <w:rsid w:val="002F7BE4"/>
    <w:rsid w:val="00304106"/>
    <w:rsid w:val="00307015"/>
    <w:rsid w:val="00311C70"/>
    <w:rsid w:val="0031360B"/>
    <w:rsid w:val="00314374"/>
    <w:rsid w:val="0031464F"/>
    <w:rsid w:val="00315B72"/>
    <w:rsid w:val="0031679A"/>
    <w:rsid w:val="00316AF9"/>
    <w:rsid w:val="0032163B"/>
    <w:rsid w:val="00321841"/>
    <w:rsid w:val="00321A4C"/>
    <w:rsid w:val="00323233"/>
    <w:rsid w:val="00324DF6"/>
    <w:rsid w:val="003276AE"/>
    <w:rsid w:val="00330B72"/>
    <w:rsid w:val="00330F0F"/>
    <w:rsid w:val="00331042"/>
    <w:rsid w:val="00331177"/>
    <w:rsid w:val="00332C09"/>
    <w:rsid w:val="00333363"/>
    <w:rsid w:val="00335950"/>
    <w:rsid w:val="003367E5"/>
    <w:rsid w:val="003405D1"/>
    <w:rsid w:val="00342B1F"/>
    <w:rsid w:val="003439FE"/>
    <w:rsid w:val="003459F9"/>
    <w:rsid w:val="003466CB"/>
    <w:rsid w:val="003475E6"/>
    <w:rsid w:val="00350827"/>
    <w:rsid w:val="00356569"/>
    <w:rsid w:val="00357C90"/>
    <w:rsid w:val="00357FAC"/>
    <w:rsid w:val="00360819"/>
    <w:rsid w:val="003614D7"/>
    <w:rsid w:val="00362005"/>
    <w:rsid w:val="0036299A"/>
    <w:rsid w:val="00362A59"/>
    <w:rsid w:val="003636BF"/>
    <w:rsid w:val="003644C3"/>
    <w:rsid w:val="00366B26"/>
    <w:rsid w:val="003674F0"/>
    <w:rsid w:val="00371442"/>
    <w:rsid w:val="00372605"/>
    <w:rsid w:val="00373CEE"/>
    <w:rsid w:val="003746E8"/>
    <w:rsid w:val="003747E0"/>
    <w:rsid w:val="00375019"/>
    <w:rsid w:val="0037562A"/>
    <w:rsid w:val="003757F5"/>
    <w:rsid w:val="0037674B"/>
    <w:rsid w:val="00376762"/>
    <w:rsid w:val="00380B6A"/>
    <w:rsid w:val="003811EB"/>
    <w:rsid w:val="00381432"/>
    <w:rsid w:val="003845B4"/>
    <w:rsid w:val="00384E4D"/>
    <w:rsid w:val="00386214"/>
    <w:rsid w:val="00386C4B"/>
    <w:rsid w:val="00387B1A"/>
    <w:rsid w:val="003941C6"/>
    <w:rsid w:val="00395B73"/>
    <w:rsid w:val="003A00F3"/>
    <w:rsid w:val="003A0384"/>
    <w:rsid w:val="003A35F7"/>
    <w:rsid w:val="003A5299"/>
    <w:rsid w:val="003A7877"/>
    <w:rsid w:val="003B0925"/>
    <w:rsid w:val="003B1B8E"/>
    <w:rsid w:val="003B356C"/>
    <w:rsid w:val="003B371A"/>
    <w:rsid w:val="003B3F8B"/>
    <w:rsid w:val="003B689D"/>
    <w:rsid w:val="003B6B5B"/>
    <w:rsid w:val="003C1676"/>
    <w:rsid w:val="003C36BA"/>
    <w:rsid w:val="003C5145"/>
    <w:rsid w:val="003C5836"/>
    <w:rsid w:val="003C5EE5"/>
    <w:rsid w:val="003C61E4"/>
    <w:rsid w:val="003D0965"/>
    <w:rsid w:val="003D096A"/>
    <w:rsid w:val="003D105D"/>
    <w:rsid w:val="003D166A"/>
    <w:rsid w:val="003D31D4"/>
    <w:rsid w:val="003D5B02"/>
    <w:rsid w:val="003D7509"/>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7C3D"/>
    <w:rsid w:val="00411232"/>
    <w:rsid w:val="00411F65"/>
    <w:rsid w:val="0041294C"/>
    <w:rsid w:val="00414253"/>
    <w:rsid w:val="004155FE"/>
    <w:rsid w:val="00415CEE"/>
    <w:rsid w:val="00416BA6"/>
    <w:rsid w:val="00416CD0"/>
    <w:rsid w:val="0041709E"/>
    <w:rsid w:val="004174E4"/>
    <w:rsid w:val="00420A4C"/>
    <w:rsid w:val="00421DF7"/>
    <w:rsid w:val="00423AE5"/>
    <w:rsid w:val="004242B9"/>
    <w:rsid w:val="00425789"/>
    <w:rsid w:val="00427A45"/>
    <w:rsid w:val="00430C4B"/>
    <w:rsid w:val="004329FC"/>
    <w:rsid w:val="00435144"/>
    <w:rsid w:val="004431C3"/>
    <w:rsid w:val="00443670"/>
    <w:rsid w:val="00445BBB"/>
    <w:rsid w:val="00446EC3"/>
    <w:rsid w:val="00447708"/>
    <w:rsid w:val="00447D3F"/>
    <w:rsid w:val="00452353"/>
    <w:rsid w:val="00454846"/>
    <w:rsid w:val="00456296"/>
    <w:rsid w:val="00457A8A"/>
    <w:rsid w:val="0046004A"/>
    <w:rsid w:val="0046039D"/>
    <w:rsid w:val="0046043C"/>
    <w:rsid w:val="00462897"/>
    <w:rsid w:val="00462F42"/>
    <w:rsid w:val="0046366E"/>
    <w:rsid w:val="0046559D"/>
    <w:rsid w:val="004657EE"/>
    <w:rsid w:val="00465FD2"/>
    <w:rsid w:val="004670F0"/>
    <w:rsid w:val="00467233"/>
    <w:rsid w:val="004679B6"/>
    <w:rsid w:val="004706A4"/>
    <w:rsid w:val="0047174F"/>
    <w:rsid w:val="004721C8"/>
    <w:rsid w:val="00472804"/>
    <w:rsid w:val="00473ED5"/>
    <w:rsid w:val="00474CFC"/>
    <w:rsid w:val="00474D48"/>
    <w:rsid w:val="00475D1C"/>
    <w:rsid w:val="00481063"/>
    <w:rsid w:val="004817AF"/>
    <w:rsid w:val="004825C4"/>
    <w:rsid w:val="00482673"/>
    <w:rsid w:val="0048296C"/>
    <w:rsid w:val="0048427A"/>
    <w:rsid w:val="004842B2"/>
    <w:rsid w:val="00486C5B"/>
    <w:rsid w:val="004872C0"/>
    <w:rsid w:val="00487708"/>
    <w:rsid w:val="004877D3"/>
    <w:rsid w:val="004946FF"/>
    <w:rsid w:val="00497E79"/>
    <w:rsid w:val="004A03D2"/>
    <w:rsid w:val="004A0628"/>
    <w:rsid w:val="004A12E7"/>
    <w:rsid w:val="004A150C"/>
    <w:rsid w:val="004A3403"/>
    <w:rsid w:val="004A3DA6"/>
    <w:rsid w:val="004A3F55"/>
    <w:rsid w:val="004A5306"/>
    <w:rsid w:val="004A60A1"/>
    <w:rsid w:val="004B03C6"/>
    <w:rsid w:val="004B11CD"/>
    <w:rsid w:val="004B1897"/>
    <w:rsid w:val="004B296E"/>
    <w:rsid w:val="004B3129"/>
    <w:rsid w:val="004B4521"/>
    <w:rsid w:val="004B4756"/>
    <w:rsid w:val="004B58C2"/>
    <w:rsid w:val="004B6E2F"/>
    <w:rsid w:val="004B7DA1"/>
    <w:rsid w:val="004C0D48"/>
    <w:rsid w:val="004C1B0C"/>
    <w:rsid w:val="004C311F"/>
    <w:rsid w:val="004C442E"/>
    <w:rsid w:val="004C4600"/>
    <w:rsid w:val="004C537C"/>
    <w:rsid w:val="004D10CD"/>
    <w:rsid w:val="004D1515"/>
    <w:rsid w:val="004D50BD"/>
    <w:rsid w:val="004D67A3"/>
    <w:rsid w:val="004D705F"/>
    <w:rsid w:val="004E0217"/>
    <w:rsid w:val="004E1647"/>
    <w:rsid w:val="004E1773"/>
    <w:rsid w:val="004E1CA1"/>
    <w:rsid w:val="004E2A5D"/>
    <w:rsid w:val="004E3253"/>
    <w:rsid w:val="004E37D3"/>
    <w:rsid w:val="004E3F67"/>
    <w:rsid w:val="004E5291"/>
    <w:rsid w:val="004E5A8D"/>
    <w:rsid w:val="004F6240"/>
    <w:rsid w:val="00500147"/>
    <w:rsid w:val="005017F3"/>
    <w:rsid w:val="0050187B"/>
    <w:rsid w:val="005109DF"/>
    <w:rsid w:val="005114D5"/>
    <w:rsid w:val="005122E7"/>
    <w:rsid w:val="005161D5"/>
    <w:rsid w:val="00516EF8"/>
    <w:rsid w:val="00517A7B"/>
    <w:rsid w:val="00521ABD"/>
    <w:rsid w:val="00522E1B"/>
    <w:rsid w:val="00523270"/>
    <w:rsid w:val="00524072"/>
    <w:rsid w:val="005243F2"/>
    <w:rsid w:val="005246DB"/>
    <w:rsid w:val="00524F20"/>
    <w:rsid w:val="005254FF"/>
    <w:rsid w:val="005259C5"/>
    <w:rsid w:val="00525A4D"/>
    <w:rsid w:val="00526246"/>
    <w:rsid w:val="005279A2"/>
    <w:rsid w:val="005314EF"/>
    <w:rsid w:val="00534197"/>
    <w:rsid w:val="005357B9"/>
    <w:rsid w:val="00535A1A"/>
    <w:rsid w:val="00536F4F"/>
    <w:rsid w:val="00537834"/>
    <w:rsid w:val="00537AD6"/>
    <w:rsid w:val="00540099"/>
    <w:rsid w:val="00541D66"/>
    <w:rsid w:val="00542297"/>
    <w:rsid w:val="00542700"/>
    <w:rsid w:val="005439F1"/>
    <w:rsid w:val="00544CB9"/>
    <w:rsid w:val="00545ED0"/>
    <w:rsid w:val="00546758"/>
    <w:rsid w:val="00551D2C"/>
    <w:rsid w:val="005531DA"/>
    <w:rsid w:val="00554C05"/>
    <w:rsid w:val="00556858"/>
    <w:rsid w:val="00557E62"/>
    <w:rsid w:val="00560F8A"/>
    <w:rsid w:val="005617EA"/>
    <w:rsid w:val="00562C9E"/>
    <w:rsid w:val="00564387"/>
    <w:rsid w:val="00566AF4"/>
    <w:rsid w:val="00566FC1"/>
    <w:rsid w:val="00567106"/>
    <w:rsid w:val="0056716D"/>
    <w:rsid w:val="00570A6D"/>
    <w:rsid w:val="00571A35"/>
    <w:rsid w:val="00571F17"/>
    <w:rsid w:val="00573E98"/>
    <w:rsid w:val="00575343"/>
    <w:rsid w:val="0057727B"/>
    <w:rsid w:val="00577DCE"/>
    <w:rsid w:val="00586B1F"/>
    <w:rsid w:val="00590D3F"/>
    <w:rsid w:val="0059323A"/>
    <w:rsid w:val="005933D7"/>
    <w:rsid w:val="00593667"/>
    <w:rsid w:val="00593BF6"/>
    <w:rsid w:val="00594BDE"/>
    <w:rsid w:val="005A17BF"/>
    <w:rsid w:val="005A193B"/>
    <w:rsid w:val="005A3552"/>
    <w:rsid w:val="005A3984"/>
    <w:rsid w:val="005A3DCC"/>
    <w:rsid w:val="005A5BF0"/>
    <w:rsid w:val="005A7575"/>
    <w:rsid w:val="005B10D8"/>
    <w:rsid w:val="005B11B6"/>
    <w:rsid w:val="005B13F2"/>
    <w:rsid w:val="005B1C9C"/>
    <w:rsid w:val="005B4188"/>
    <w:rsid w:val="005B4E64"/>
    <w:rsid w:val="005B54A6"/>
    <w:rsid w:val="005B5F0B"/>
    <w:rsid w:val="005C2059"/>
    <w:rsid w:val="005C5E28"/>
    <w:rsid w:val="005C65DD"/>
    <w:rsid w:val="005C6606"/>
    <w:rsid w:val="005C7134"/>
    <w:rsid w:val="005D1741"/>
    <w:rsid w:val="005D6B62"/>
    <w:rsid w:val="005D7414"/>
    <w:rsid w:val="005D74EC"/>
    <w:rsid w:val="005E0524"/>
    <w:rsid w:val="005E1916"/>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17B62"/>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46D"/>
    <w:rsid w:val="00643BFB"/>
    <w:rsid w:val="006455CE"/>
    <w:rsid w:val="00647FEE"/>
    <w:rsid w:val="00651E42"/>
    <w:rsid w:val="00652FA1"/>
    <w:rsid w:val="0065338A"/>
    <w:rsid w:val="00654D43"/>
    <w:rsid w:val="00655841"/>
    <w:rsid w:val="006560D6"/>
    <w:rsid w:val="006578CD"/>
    <w:rsid w:val="006603C4"/>
    <w:rsid w:val="00661072"/>
    <w:rsid w:val="006644E0"/>
    <w:rsid w:val="006663D7"/>
    <w:rsid w:val="00667981"/>
    <w:rsid w:val="00667988"/>
    <w:rsid w:val="00670D9A"/>
    <w:rsid w:val="00672B97"/>
    <w:rsid w:val="00673034"/>
    <w:rsid w:val="00673690"/>
    <w:rsid w:val="006738D6"/>
    <w:rsid w:val="0067419F"/>
    <w:rsid w:val="0067519A"/>
    <w:rsid w:val="0067568E"/>
    <w:rsid w:val="00675D6E"/>
    <w:rsid w:val="00676520"/>
    <w:rsid w:val="0067700F"/>
    <w:rsid w:val="006772B8"/>
    <w:rsid w:val="00677311"/>
    <w:rsid w:val="0068175A"/>
    <w:rsid w:val="006829C8"/>
    <w:rsid w:val="00682EF8"/>
    <w:rsid w:val="00683CB2"/>
    <w:rsid w:val="00684BB2"/>
    <w:rsid w:val="00690113"/>
    <w:rsid w:val="0069353E"/>
    <w:rsid w:val="006959B3"/>
    <w:rsid w:val="006960B7"/>
    <w:rsid w:val="00697144"/>
    <w:rsid w:val="00697DB8"/>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6415"/>
    <w:rsid w:val="006C7DBA"/>
    <w:rsid w:val="006D0861"/>
    <w:rsid w:val="006D31C0"/>
    <w:rsid w:val="006D3FDB"/>
    <w:rsid w:val="006D62F9"/>
    <w:rsid w:val="006D6B2D"/>
    <w:rsid w:val="006E4456"/>
    <w:rsid w:val="006E53D5"/>
    <w:rsid w:val="006E761E"/>
    <w:rsid w:val="006F085E"/>
    <w:rsid w:val="006F0A43"/>
    <w:rsid w:val="006F1AAA"/>
    <w:rsid w:val="006F38D6"/>
    <w:rsid w:val="006F5089"/>
    <w:rsid w:val="006F5E75"/>
    <w:rsid w:val="006F7CF2"/>
    <w:rsid w:val="0070118B"/>
    <w:rsid w:val="00702BCC"/>
    <w:rsid w:val="007069D2"/>
    <w:rsid w:val="0070767C"/>
    <w:rsid w:val="00707791"/>
    <w:rsid w:val="00707963"/>
    <w:rsid w:val="0070799F"/>
    <w:rsid w:val="0071454F"/>
    <w:rsid w:val="007167E5"/>
    <w:rsid w:val="007177E6"/>
    <w:rsid w:val="00720208"/>
    <w:rsid w:val="0072158B"/>
    <w:rsid w:val="00723299"/>
    <w:rsid w:val="007276BB"/>
    <w:rsid w:val="0072786F"/>
    <w:rsid w:val="00730AE6"/>
    <w:rsid w:val="00731E4C"/>
    <w:rsid w:val="007320A2"/>
    <w:rsid w:val="0073266D"/>
    <w:rsid w:val="00733017"/>
    <w:rsid w:val="007377A2"/>
    <w:rsid w:val="00740C4C"/>
    <w:rsid w:val="00742755"/>
    <w:rsid w:val="0074389B"/>
    <w:rsid w:val="00743C1C"/>
    <w:rsid w:val="00745411"/>
    <w:rsid w:val="007456A4"/>
    <w:rsid w:val="0074741A"/>
    <w:rsid w:val="00747879"/>
    <w:rsid w:val="00750B35"/>
    <w:rsid w:val="007566AC"/>
    <w:rsid w:val="007566E7"/>
    <w:rsid w:val="00757714"/>
    <w:rsid w:val="0076081C"/>
    <w:rsid w:val="007616E9"/>
    <w:rsid w:val="007648AE"/>
    <w:rsid w:val="007649DA"/>
    <w:rsid w:val="007660C3"/>
    <w:rsid w:val="0076627C"/>
    <w:rsid w:val="00767BAA"/>
    <w:rsid w:val="0077062A"/>
    <w:rsid w:val="00773F11"/>
    <w:rsid w:val="0077648D"/>
    <w:rsid w:val="00776C20"/>
    <w:rsid w:val="00781815"/>
    <w:rsid w:val="00781D46"/>
    <w:rsid w:val="00782477"/>
    <w:rsid w:val="00782543"/>
    <w:rsid w:val="00782A69"/>
    <w:rsid w:val="00783310"/>
    <w:rsid w:val="00783B84"/>
    <w:rsid w:val="00785386"/>
    <w:rsid w:val="0078686C"/>
    <w:rsid w:val="00787633"/>
    <w:rsid w:val="00790852"/>
    <w:rsid w:val="00791FE7"/>
    <w:rsid w:val="00792584"/>
    <w:rsid w:val="0079325A"/>
    <w:rsid w:val="0079328D"/>
    <w:rsid w:val="0079769F"/>
    <w:rsid w:val="00797733"/>
    <w:rsid w:val="00797CB4"/>
    <w:rsid w:val="007A0AFD"/>
    <w:rsid w:val="007A0E52"/>
    <w:rsid w:val="007A283C"/>
    <w:rsid w:val="007A3116"/>
    <w:rsid w:val="007A35A1"/>
    <w:rsid w:val="007A4A6D"/>
    <w:rsid w:val="007A54D1"/>
    <w:rsid w:val="007A6BDD"/>
    <w:rsid w:val="007A7279"/>
    <w:rsid w:val="007A7A28"/>
    <w:rsid w:val="007B21D5"/>
    <w:rsid w:val="007B2BE9"/>
    <w:rsid w:val="007B3500"/>
    <w:rsid w:val="007B549B"/>
    <w:rsid w:val="007D05BB"/>
    <w:rsid w:val="007D119E"/>
    <w:rsid w:val="007D1BCF"/>
    <w:rsid w:val="007D1EA0"/>
    <w:rsid w:val="007D36C1"/>
    <w:rsid w:val="007D49EE"/>
    <w:rsid w:val="007D75CF"/>
    <w:rsid w:val="007D7BDC"/>
    <w:rsid w:val="007D7E3C"/>
    <w:rsid w:val="007E0440"/>
    <w:rsid w:val="007E1B8C"/>
    <w:rsid w:val="007E1F83"/>
    <w:rsid w:val="007E24A5"/>
    <w:rsid w:val="007E4FBB"/>
    <w:rsid w:val="007E603C"/>
    <w:rsid w:val="007E6DC5"/>
    <w:rsid w:val="007E7AE8"/>
    <w:rsid w:val="007E7CC9"/>
    <w:rsid w:val="007F004B"/>
    <w:rsid w:val="007F1A6F"/>
    <w:rsid w:val="007F3B16"/>
    <w:rsid w:val="007F3FF7"/>
    <w:rsid w:val="007F52E8"/>
    <w:rsid w:val="007F56E5"/>
    <w:rsid w:val="007F62C6"/>
    <w:rsid w:val="00800B92"/>
    <w:rsid w:val="00805D81"/>
    <w:rsid w:val="008071D6"/>
    <w:rsid w:val="00810CF9"/>
    <w:rsid w:val="0081263D"/>
    <w:rsid w:val="008144E7"/>
    <w:rsid w:val="0081459F"/>
    <w:rsid w:val="00815A40"/>
    <w:rsid w:val="00822CD5"/>
    <w:rsid w:val="00823D12"/>
    <w:rsid w:val="00823F60"/>
    <w:rsid w:val="0082426B"/>
    <w:rsid w:val="00824C7F"/>
    <w:rsid w:val="0082529E"/>
    <w:rsid w:val="0082571C"/>
    <w:rsid w:val="00825D26"/>
    <w:rsid w:val="008265FC"/>
    <w:rsid w:val="00827578"/>
    <w:rsid w:val="00827977"/>
    <w:rsid w:val="008334B3"/>
    <w:rsid w:val="008404B0"/>
    <w:rsid w:val="00843626"/>
    <w:rsid w:val="008470D5"/>
    <w:rsid w:val="008505F4"/>
    <w:rsid w:val="008506C0"/>
    <w:rsid w:val="00851FB3"/>
    <w:rsid w:val="00852784"/>
    <w:rsid w:val="00853BD1"/>
    <w:rsid w:val="0085531E"/>
    <w:rsid w:val="00855803"/>
    <w:rsid w:val="008568D4"/>
    <w:rsid w:val="0086115D"/>
    <w:rsid w:val="0086287B"/>
    <w:rsid w:val="00863E8C"/>
    <w:rsid w:val="00866171"/>
    <w:rsid w:val="00866F83"/>
    <w:rsid w:val="0086720D"/>
    <w:rsid w:val="008703A6"/>
    <w:rsid w:val="008703E5"/>
    <w:rsid w:val="008717C3"/>
    <w:rsid w:val="0087232A"/>
    <w:rsid w:val="008724B5"/>
    <w:rsid w:val="008771F6"/>
    <w:rsid w:val="0088043C"/>
    <w:rsid w:val="0088079A"/>
    <w:rsid w:val="00880DFB"/>
    <w:rsid w:val="00881180"/>
    <w:rsid w:val="008817A8"/>
    <w:rsid w:val="00881860"/>
    <w:rsid w:val="00884889"/>
    <w:rsid w:val="00884913"/>
    <w:rsid w:val="00885484"/>
    <w:rsid w:val="00887DBF"/>
    <w:rsid w:val="008903C0"/>
    <w:rsid w:val="008906C9"/>
    <w:rsid w:val="00891416"/>
    <w:rsid w:val="00892448"/>
    <w:rsid w:val="00892E98"/>
    <w:rsid w:val="008A05EF"/>
    <w:rsid w:val="008A58A5"/>
    <w:rsid w:val="008A7089"/>
    <w:rsid w:val="008A7267"/>
    <w:rsid w:val="008B18E5"/>
    <w:rsid w:val="008B21D5"/>
    <w:rsid w:val="008B4022"/>
    <w:rsid w:val="008B4603"/>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0037"/>
    <w:rsid w:val="008E1553"/>
    <w:rsid w:val="008E20AC"/>
    <w:rsid w:val="008E26E7"/>
    <w:rsid w:val="008E411E"/>
    <w:rsid w:val="008E43E6"/>
    <w:rsid w:val="008E5FE2"/>
    <w:rsid w:val="008E66F2"/>
    <w:rsid w:val="008E7017"/>
    <w:rsid w:val="008E75EA"/>
    <w:rsid w:val="008F012F"/>
    <w:rsid w:val="008F0334"/>
    <w:rsid w:val="008F0888"/>
    <w:rsid w:val="008F10D4"/>
    <w:rsid w:val="008F19C8"/>
    <w:rsid w:val="008F3500"/>
    <w:rsid w:val="008F4739"/>
    <w:rsid w:val="008F5A0F"/>
    <w:rsid w:val="008F6236"/>
    <w:rsid w:val="00901AA4"/>
    <w:rsid w:val="00902EBC"/>
    <w:rsid w:val="009055D9"/>
    <w:rsid w:val="00910297"/>
    <w:rsid w:val="00910BC4"/>
    <w:rsid w:val="00911A6B"/>
    <w:rsid w:val="0091416C"/>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2FA1"/>
    <w:rsid w:val="0093470B"/>
    <w:rsid w:val="00936626"/>
    <w:rsid w:val="0093771A"/>
    <w:rsid w:val="00941735"/>
    <w:rsid w:val="00941D3C"/>
    <w:rsid w:val="00943BAA"/>
    <w:rsid w:val="009444D4"/>
    <w:rsid w:val="00944BDA"/>
    <w:rsid w:val="00944EAF"/>
    <w:rsid w:val="00945083"/>
    <w:rsid w:val="009453E3"/>
    <w:rsid w:val="00947B8C"/>
    <w:rsid w:val="00952659"/>
    <w:rsid w:val="00953F8A"/>
    <w:rsid w:val="009612BB"/>
    <w:rsid w:val="00961A47"/>
    <w:rsid w:val="00963600"/>
    <w:rsid w:val="00964801"/>
    <w:rsid w:val="00964A60"/>
    <w:rsid w:val="00964FFF"/>
    <w:rsid w:val="009662BC"/>
    <w:rsid w:val="00966941"/>
    <w:rsid w:val="00966CBA"/>
    <w:rsid w:val="00970188"/>
    <w:rsid w:val="00973CC9"/>
    <w:rsid w:val="00975378"/>
    <w:rsid w:val="00975A8F"/>
    <w:rsid w:val="009801D7"/>
    <w:rsid w:val="00980459"/>
    <w:rsid w:val="009818D3"/>
    <w:rsid w:val="00982AD4"/>
    <w:rsid w:val="009843D9"/>
    <w:rsid w:val="00985B75"/>
    <w:rsid w:val="00987D93"/>
    <w:rsid w:val="00990D2C"/>
    <w:rsid w:val="00992D78"/>
    <w:rsid w:val="00995522"/>
    <w:rsid w:val="0099697B"/>
    <w:rsid w:val="009A0478"/>
    <w:rsid w:val="009A0D1D"/>
    <w:rsid w:val="009A123F"/>
    <w:rsid w:val="009A3A26"/>
    <w:rsid w:val="009A401A"/>
    <w:rsid w:val="009A55F2"/>
    <w:rsid w:val="009A5F34"/>
    <w:rsid w:val="009A69B7"/>
    <w:rsid w:val="009A7D6F"/>
    <w:rsid w:val="009B10F8"/>
    <w:rsid w:val="009B368D"/>
    <w:rsid w:val="009B574A"/>
    <w:rsid w:val="009B65AE"/>
    <w:rsid w:val="009B7D0F"/>
    <w:rsid w:val="009C49A3"/>
    <w:rsid w:val="009C740A"/>
    <w:rsid w:val="009D2485"/>
    <w:rsid w:val="009D34A9"/>
    <w:rsid w:val="009D4D32"/>
    <w:rsid w:val="009D529B"/>
    <w:rsid w:val="009D593E"/>
    <w:rsid w:val="009D6BA3"/>
    <w:rsid w:val="009D7171"/>
    <w:rsid w:val="009E474D"/>
    <w:rsid w:val="009E530D"/>
    <w:rsid w:val="009E5DDF"/>
    <w:rsid w:val="009F05E0"/>
    <w:rsid w:val="009F07CF"/>
    <w:rsid w:val="009F5CD5"/>
    <w:rsid w:val="009F75D4"/>
    <w:rsid w:val="009F7A07"/>
    <w:rsid w:val="00A021F8"/>
    <w:rsid w:val="00A0764C"/>
    <w:rsid w:val="00A0779A"/>
    <w:rsid w:val="00A11649"/>
    <w:rsid w:val="00A1237A"/>
    <w:rsid w:val="00A125C5"/>
    <w:rsid w:val="00A12C29"/>
    <w:rsid w:val="00A1584B"/>
    <w:rsid w:val="00A17656"/>
    <w:rsid w:val="00A17E21"/>
    <w:rsid w:val="00A22622"/>
    <w:rsid w:val="00A2451C"/>
    <w:rsid w:val="00A2573A"/>
    <w:rsid w:val="00A26C4D"/>
    <w:rsid w:val="00A26C90"/>
    <w:rsid w:val="00A30336"/>
    <w:rsid w:val="00A30AB5"/>
    <w:rsid w:val="00A37122"/>
    <w:rsid w:val="00A40A0A"/>
    <w:rsid w:val="00A411D9"/>
    <w:rsid w:val="00A418BE"/>
    <w:rsid w:val="00A47CC4"/>
    <w:rsid w:val="00A47F26"/>
    <w:rsid w:val="00A50524"/>
    <w:rsid w:val="00A523B8"/>
    <w:rsid w:val="00A5298D"/>
    <w:rsid w:val="00A54438"/>
    <w:rsid w:val="00A57E59"/>
    <w:rsid w:val="00A60428"/>
    <w:rsid w:val="00A619F3"/>
    <w:rsid w:val="00A61E46"/>
    <w:rsid w:val="00A636C6"/>
    <w:rsid w:val="00A63EBA"/>
    <w:rsid w:val="00A640F5"/>
    <w:rsid w:val="00A64AE7"/>
    <w:rsid w:val="00A64C0D"/>
    <w:rsid w:val="00A65EE7"/>
    <w:rsid w:val="00A672CC"/>
    <w:rsid w:val="00A70133"/>
    <w:rsid w:val="00A71396"/>
    <w:rsid w:val="00A72584"/>
    <w:rsid w:val="00A73412"/>
    <w:rsid w:val="00A75A19"/>
    <w:rsid w:val="00A76EF2"/>
    <w:rsid w:val="00A770A6"/>
    <w:rsid w:val="00A813B1"/>
    <w:rsid w:val="00A82351"/>
    <w:rsid w:val="00A8333D"/>
    <w:rsid w:val="00A84857"/>
    <w:rsid w:val="00A87D0B"/>
    <w:rsid w:val="00A93075"/>
    <w:rsid w:val="00A939BC"/>
    <w:rsid w:val="00A96AC3"/>
    <w:rsid w:val="00AA10F1"/>
    <w:rsid w:val="00AA2340"/>
    <w:rsid w:val="00AA2819"/>
    <w:rsid w:val="00AA3212"/>
    <w:rsid w:val="00AA53C0"/>
    <w:rsid w:val="00AA5656"/>
    <w:rsid w:val="00AA7CB0"/>
    <w:rsid w:val="00AB0CC6"/>
    <w:rsid w:val="00AB1EFF"/>
    <w:rsid w:val="00AB36C4"/>
    <w:rsid w:val="00AB430D"/>
    <w:rsid w:val="00AB57B8"/>
    <w:rsid w:val="00AB7887"/>
    <w:rsid w:val="00AC08FF"/>
    <w:rsid w:val="00AC2363"/>
    <w:rsid w:val="00AC25F8"/>
    <w:rsid w:val="00AC32B2"/>
    <w:rsid w:val="00AC32C2"/>
    <w:rsid w:val="00AC55FD"/>
    <w:rsid w:val="00AC58D0"/>
    <w:rsid w:val="00AC62BB"/>
    <w:rsid w:val="00AC6CFD"/>
    <w:rsid w:val="00AD01BB"/>
    <w:rsid w:val="00AD1D51"/>
    <w:rsid w:val="00AD2A59"/>
    <w:rsid w:val="00AD50FA"/>
    <w:rsid w:val="00AE0847"/>
    <w:rsid w:val="00AE0F19"/>
    <w:rsid w:val="00AE6F9A"/>
    <w:rsid w:val="00AE7516"/>
    <w:rsid w:val="00AE7B15"/>
    <w:rsid w:val="00AE7F55"/>
    <w:rsid w:val="00AF06ED"/>
    <w:rsid w:val="00AF349A"/>
    <w:rsid w:val="00B014D4"/>
    <w:rsid w:val="00B02EDD"/>
    <w:rsid w:val="00B04591"/>
    <w:rsid w:val="00B05866"/>
    <w:rsid w:val="00B069C1"/>
    <w:rsid w:val="00B10085"/>
    <w:rsid w:val="00B129AF"/>
    <w:rsid w:val="00B16FA4"/>
    <w:rsid w:val="00B17141"/>
    <w:rsid w:val="00B1725A"/>
    <w:rsid w:val="00B17DB9"/>
    <w:rsid w:val="00B20824"/>
    <w:rsid w:val="00B20B54"/>
    <w:rsid w:val="00B20DB6"/>
    <w:rsid w:val="00B23712"/>
    <w:rsid w:val="00B250A2"/>
    <w:rsid w:val="00B26EC4"/>
    <w:rsid w:val="00B30953"/>
    <w:rsid w:val="00B30CAD"/>
    <w:rsid w:val="00B314C3"/>
    <w:rsid w:val="00B31575"/>
    <w:rsid w:val="00B31F55"/>
    <w:rsid w:val="00B329EA"/>
    <w:rsid w:val="00B35936"/>
    <w:rsid w:val="00B415FB"/>
    <w:rsid w:val="00B41FE9"/>
    <w:rsid w:val="00B428A6"/>
    <w:rsid w:val="00B45297"/>
    <w:rsid w:val="00B453CA"/>
    <w:rsid w:val="00B4731A"/>
    <w:rsid w:val="00B5022F"/>
    <w:rsid w:val="00B510EA"/>
    <w:rsid w:val="00B52104"/>
    <w:rsid w:val="00B54827"/>
    <w:rsid w:val="00B54FA0"/>
    <w:rsid w:val="00B5509B"/>
    <w:rsid w:val="00B55884"/>
    <w:rsid w:val="00B558F8"/>
    <w:rsid w:val="00B56DD6"/>
    <w:rsid w:val="00B574B8"/>
    <w:rsid w:val="00B605C3"/>
    <w:rsid w:val="00B608FD"/>
    <w:rsid w:val="00B6134D"/>
    <w:rsid w:val="00B628AD"/>
    <w:rsid w:val="00B62C8B"/>
    <w:rsid w:val="00B63F10"/>
    <w:rsid w:val="00B64C59"/>
    <w:rsid w:val="00B700CB"/>
    <w:rsid w:val="00B76446"/>
    <w:rsid w:val="00B8547D"/>
    <w:rsid w:val="00B8551C"/>
    <w:rsid w:val="00B8617A"/>
    <w:rsid w:val="00B862DC"/>
    <w:rsid w:val="00B86F5C"/>
    <w:rsid w:val="00B8764C"/>
    <w:rsid w:val="00B87F2C"/>
    <w:rsid w:val="00B92F78"/>
    <w:rsid w:val="00B938A3"/>
    <w:rsid w:val="00B93A74"/>
    <w:rsid w:val="00B94E8E"/>
    <w:rsid w:val="00B96046"/>
    <w:rsid w:val="00B96646"/>
    <w:rsid w:val="00B96B08"/>
    <w:rsid w:val="00B97D3E"/>
    <w:rsid w:val="00BA1A8E"/>
    <w:rsid w:val="00BA1B0D"/>
    <w:rsid w:val="00BA635D"/>
    <w:rsid w:val="00BA64CD"/>
    <w:rsid w:val="00BA6F6A"/>
    <w:rsid w:val="00BA7302"/>
    <w:rsid w:val="00BB00A6"/>
    <w:rsid w:val="00BB1B88"/>
    <w:rsid w:val="00BB223F"/>
    <w:rsid w:val="00BB27CB"/>
    <w:rsid w:val="00BB2B01"/>
    <w:rsid w:val="00BB2B10"/>
    <w:rsid w:val="00BB2FDD"/>
    <w:rsid w:val="00BB64FC"/>
    <w:rsid w:val="00BC11AF"/>
    <w:rsid w:val="00BC3509"/>
    <w:rsid w:val="00BC39C3"/>
    <w:rsid w:val="00BC3A31"/>
    <w:rsid w:val="00BC47DA"/>
    <w:rsid w:val="00BC5559"/>
    <w:rsid w:val="00BC5ACE"/>
    <w:rsid w:val="00BC5D49"/>
    <w:rsid w:val="00BC6553"/>
    <w:rsid w:val="00BC75FC"/>
    <w:rsid w:val="00BD07A5"/>
    <w:rsid w:val="00BD0DC7"/>
    <w:rsid w:val="00BD2498"/>
    <w:rsid w:val="00BD49FE"/>
    <w:rsid w:val="00BD7A54"/>
    <w:rsid w:val="00BE00AD"/>
    <w:rsid w:val="00BE01B8"/>
    <w:rsid w:val="00BE1063"/>
    <w:rsid w:val="00BE25CD"/>
    <w:rsid w:val="00BE2E66"/>
    <w:rsid w:val="00BE531E"/>
    <w:rsid w:val="00BE54A9"/>
    <w:rsid w:val="00BE70C4"/>
    <w:rsid w:val="00BF0A1B"/>
    <w:rsid w:val="00BF118C"/>
    <w:rsid w:val="00BF2DD8"/>
    <w:rsid w:val="00BF36BA"/>
    <w:rsid w:val="00BF4755"/>
    <w:rsid w:val="00BF7002"/>
    <w:rsid w:val="00C012D2"/>
    <w:rsid w:val="00C01748"/>
    <w:rsid w:val="00C059F1"/>
    <w:rsid w:val="00C0648A"/>
    <w:rsid w:val="00C078A2"/>
    <w:rsid w:val="00C123F3"/>
    <w:rsid w:val="00C1403E"/>
    <w:rsid w:val="00C16544"/>
    <w:rsid w:val="00C20528"/>
    <w:rsid w:val="00C20B7D"/>
    <w:rsid w:val="00C21A8A"/>
    <w:rsid w:val="00C2296D"/>
    <w:rsid w:val="00C23546"/>
    <w:rsid w:val="00C246C2"/>
    <w:rsid w:val="00C250D5"/>
    <w:rsid w:val="00C2568A"/>
    <w:rsid w:val="00C32E40"/>
    <w:rsid w:val="00C33E4F"/>
    <w:rsid w:val="00C35666"/>
    <w:rsid w:val="00C362E4"/>
    <w:rsid w:val="00C36848"/>
    <w:rsid w:val="00C368B9"/>
    <w:rsid w:val="00C4119C"/>
    <w:rsid w:val="00C414AA"/>
    <w:rsid w:val="00C41E70"/>
    <w:rsid w:val="00C430D9"/>
    <w:rsid w:val="00C43BCB"/>
    <w:rsid w:val="00C4551B"/>
    <w:rsid w:val="00C45C5C"/>
    <w:rsid w:val="00C4629D"/>
    <w:rsid w:val="00C4635A"/>
    <w:rsid w:val="00C47378"/>
    <w:rsid w:val="00C50741"/>
    <w:rsid w:val="00C51534"/>
    <w:rsid w:val="00C54515"/>
    <w:rsid w:val="00C6088F"/>
    <w:rsid w:val="00C62CD1"/>
    <w:rsid w:val="00C630FB"/>
    <w:rsid w:val="00C632BE"/>
    <w:rsid w:val="00C708A2"/>
    <w:rsid w:val="00C723B6"/>
    <w:rsid w:val="00C74005"/>
    <w:rsid w:val="00C7466B"/>
    <w:rsid w:val="00C767C5"/>
    <w:rsid w:val="00C7784C"/>
    <w:rsid w:val="00C85516"/>
    <w:rsid w:val="00C8629F"/>
    <w:rsid w:val="00C87AE3"/>
    <w:rsid w:val="00C87F78"/>
    <w:rsid w:val="00C90FF7"/>
    <w:rsid w:val="00C916A7"/>
    <w:rsid w:val="00C92898"/>
    <w:rsid w:val="00C93D8D"/>
    <w:rsid w:val="00C94116"/>
    <w:rsid w:val="00C975CA"/>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1DB"/>
    <w:rsid w:val="00CD0209"/>
    <w:rsid w:val="00CD188E"/>
    <w:rsid w:val="00CD3016"/>
    <w:rsid w:val="00CD36B6"/>
    <w:rsid w:val="00CD6432"/>
    <w:rsid w:val="00CE24DA"/>
    <w:rsid w:val="00CE275B"/>
    <w:rsid w:val="00CE34E3"/>
    <w:rsid w:val="00CE3E37"/>
    <w:rsid w:val="00CE5238"/>
    <w:rsid w:val="00CE7514"/>
    <w:rsid w:val="00CE7B56"/>
    <w:rsid w:val="00CF2014"/>
    <w:rsid w:val="00CF26D0"/>
    <w:rsid w:val="00CF3B2D"/>
    <w:rsid w:val="00CF4558"/>
    <w:rsid w:val="00CF51A1"/>
    <w:rsid w:val="00CF6EE7"/>
    <w:rsid w:val="00CF6F56"/>
    <w:rsid w:val="00D0022E"/>
    <w:rsid w:val="00D01658"/>
    <w:rsid w:val="00D01CBE"/>
    <w:rsid w:val="00D023F2"/>
    <w:rsid w:val="00D04605"/>
    <w:rsid w:val="00D056C5"/>
    <w:rsid w:val="00D06027"/>
    <w:rsid w:val="00D07AC6"/>
    <w:rsid w:val="00D109F9"/>
    <w:rsid w:val="00D11D73"/>
    <w:rsid w:val="00D11F08"/>
    <w:rsid w:val="00D17E08"/>
    <w:rsid w:val="00D21581"/>
    <w:rsid w:val="00D23207"/>
    <w:rsid w:val="00D248DE"/>
    <w:rsid w:val="00D24C0D"/>
    <w:rsid w:val="00D268AC"/>
    <w:rsid w:val="00D34BF4"/>
    <w:rsid w:val="00D3607A"/>
    <w:rsid w:val="00D362BD"/>
    <w:rsid w:val="00D37014"/>
    <w:rsid w:val="00D374D5"/>
    <w:rsid w:val="00D43A4F"/>
    <w:rsid w:val="00D44ECD"/>
    <w:rsid w:val="00D47099"/>
    <w:rsid w:val="00D47472"/>
    <w:rsid w:val="00D509E1"/>
    <w:rsid w:val="00D50EAE"/>
    <w:rsid w:val="00D5214F"/>
    <w:rsid w:val="00D530A5"/>
    <w:rsid w:val="00D55D2F"/>
    <w:rsid w:val="00D570B9"/>
    <w:rsid w:val="00D600F9"/>
    <w:rsid w:val="00D61BE6"/>
    <w:rsid w:val="00D640CE"/>
    <w:rsid w:val="00D659EA"/>
    <w:rsid w:val="00D660AE"/>
    <w:rsid w:val="00D67686"/>
    <w:rsid w:val="00D67F61"/>
    <w:rsid w:val="00D76848"/>
    <w:rsid w:val="00D774F7"/>
    <w:rsid w:val="00D776CE"/>
    <w:rsid w:val="00D819CA"/>
    <w:rsid w:val="00D81BB1"/>
    <w:rsid w:val="00D8258A"/>
    <w:rsid w:val="00D83EA8"/>
    <w:rsid w:val="00D841E3"/>
    <w:rsid w:val="00D8542D"/>
    <w:rsid w:val="00D86711"/>
    <w:rsid w:val="00D93957"/>
    <w:rsid w:val="00D951AE"/>
    <w:rsid w:val="00D9704C"/>
    <w:rsid w:val="00DA0789"/>
    <w:rsid w:val="00DA0CB6"/>
    <w:rsid w:val="00DA118A"/>
    <w:rsid w:val="00DA13EA"/>
    <w:rsid w:val="00DA14F0"/>
    <w:rsid w:val="00DA182A"/>
    <w:rsid w:val="00DA38EB"/>
    <w:rsid w:val="00DA393F"/>
    <w:rsid w:val="00DA4341"/>
    <w:rsid w:val="00DA70BF"/>
    <w:rsid w:val="00DB1B4C"/>
    <w:rsid w:val="00DB3B69"/>
    <w:rsid w:val="00DB3EA3"/>
    <w:rsid w:val="00DB5811"/>
    <w:rsid w:val="00DB6A88"/>
    <w:rsid w:val="00DB6ECB"/>
    <w:rsid w:val="00DC01FC"/>
    <w:rsid w:val="00DC12E0"/>
    <w:rsid w:val="00DC2353"/>
    <w:rsid w:val="00DC3DD5"/>
    <w:rsid w:val="00DC484D"/>
    <w:rsid w:val="00DC4C2F"/>
    <w:rsid w:val="00DC6A71"/>
    <w:rsid w:val="00DD00A5"/>
    <w:rsid w:val="00DD036F"/>
    <w:rsid w:val="00DD0A33"/>
    <w:rsid w:val="00DD28D0"/>
    <w:rsid w:val="00DD2B9B"/>
    <w:rsid w:val="00DD31B4"/>
    <w:rsid w:val="00DD3360"/>
    <w:rsid w:val="00DD392D"/>
    <w:rsid w:val="00DD4598"/>
    <w:rsid w:val="00DD4EA8"/>
    <w:rsid w:val="00DD5BA0"/>
    <w:rsid w:val="00DD6502"/>
    <w:rsid w:val="00DD7375"/>
    <w:rsid w:val="00DD74F2"/>
    <w:rsid w:val="00DE1560"/>
    <w:rsid w:val="00DE1EE7"/>
    <w:rsid w:val="00DE2419"/>
    <w:rsid w:val="00DE2F1C"/>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198"/>
    <w:rsid w:val="00E154A7"/>
    <w:rsid w:val="00E15802"/>
    <w:rsid w:val="00E17AA1"/>
    <w:rsid w:val="00E218CE"/>
    <w:rsid w:val="00E22682"/>
    <w:rsid w:val="00E241A7"/>
    <w:rsid w:val="00E25BAC"/>
    <w:rsid w:val="00E27523"/>
    <w:rsid w:val="00E3015B"/>
    <w:rsid w:val="00E31341"/>
    <w:rsid w:val="00E32330"/>
    <w:rsid w:val="00E33495"/>
    <w:rsid w:val="00E36295"/>
    <w:rsid w:val="00E36468"/>
    <w:rsid w:val="00E373E2"/>
    <w:rsid w:val="00E4270F"/>
    <w:rsid w:val="00E43999"/>
    <w:rsid w:val="00E43C4B"/>
    <w:rsid w:val="00E46347"/>
    <w:rsid w:val="00E47B6A"/>
    <w:rsid w:val="00E47CC7"/>
    <w:rsid w:val="00E5091E"/>
    <w:rsid w:val="00E510DC"/>
    <w:rsid w:val="00E512AB"/>
    <w:rsid w:val="00E5445D"/>
    <w:rsid w:val="00E54E28"/>
    <w:rsid w:val="00E56BF8"/>
    <w:rsid w:val="00E60DF1"/>
    <w:rsid w:val="00E63CBE"/>
    <w:rsid w:val="00E64413"/>
    <w:rsid w:val="00E70112"/>
    <w:rsid w:val="00E712E3"/>
    <w:rsid w:val="00E724D0"/>
    <w:rsid w:val="00E75CD6"/>
    <w:rsid w:val="00E77701"/>
    <w:rsid w:val="00E80022"/>
    <w:rsid w:val="00E802BC"/>
    <w:rsid w:val="00E83BA0"/>
    <w:rsid w:val="00E8735F"/>
    <w:rsid w:val="00E9066E"/>
    <w:rsid w:val="00E90E23"/>
    <w:rsid w:val="00E923DB"/>
    <w:rsid w:val="00E92A9C"/>
    <w:rsid w:val="00E92CDC"/>
    <w:rsid w:val="00E95987"/>
    <w:rsid w:val="00E97462"/>
    <w:rsid w:val="00EA0202"/>
    <w:rsid w:val="00EA137D"/>
    <w:rsid w:val="00EA64A7"/>
    <w:rsid w:val="00EA67EB"/>
    <w:rsid w:val="00EA6CED"/>
    <w:rsid w:val="00EA7FBE"/>
    <w:rsid w:val="00EB1E3C"/>
    <w:rsid w:val="00EB3138"/>
    <w:rsid w:val="00EB7E75"/>
    <w:rsid w:val="00EC1B03"/>
    <w:rsid w:val="00EC22D8"/>
    <w:rsid w:val="00EC2A8E"/>
    <w:rsid w:val="00EC3106"/>
    <w:rsid w:val="00EC7A0A"/>
    <w:rsid w:val="00EC7A6D"/>
    <w:rsid w:val="00ED11AE"/>
    <w:rsid w:val="00ED1C3E"/>
    <w:rsid w:val="00ED260B"/>
    <w:rsid w:val="00ED2CD5"/>
    <w:rsid w:val="00ED3D4B"/>
    <w:rsid w:val="00ED7DAB"/>
    <w:rsid w:val="00EE0675"/>
    <w:rsid w:val="00EE1831"/>
    <w:rsid w:val="00EE4C1F"/>
    <w:rsid w:val="00EE5330"/>
    <w:rsid w:val="00EE6467"/>
    <w:rsid w:val="00EE6D4D"/>
    <w:rsid w:val="00EF0140"/>
    <w:rsid w:val="00EF1C2C"/>
    <w:rsid w:val="00EF5164"/>
    <w:rsid w:val="00EF549A"/>
    <w:rsid w:val="00F01218"/>
    <w:rsid w:val="00F05935"/>
    <w:rsid w:val="00F1054A"/>
    <w:rsid w:val="00F11500"/>
    <w:rsid w:val="00F1185F"/>
    <w:rsid w:val="00F118B2"/>
    <w:rsid w:val="00F126F8"/>
    <w:rsid w:val="00F13C4C"/>
    <w:rsid w:val="00F17C6D"/>
    <w:rsid w:val="00F235FC"/>
    <w:rsid w:val="00F240BB"/>
    <w:rsid w:val="00F24AF2"/>
    <w:rsid w:val="00F30124"/>
    <w:rsid w:val="00F315C1"/>
    <w:rsid w:val="00F318C0"/>
    <w:rsid w:val="00F37DC6"/>
    <w:rsid w:val="00F438E7"/>
    <w:rsid w:val="00F449CB"/>
    <w:rsid w:val="00F4754C"/>
    <w:rsid w:val="00F511A3"/>
    <w:rsid w:val="00F5410B"/>
    <w:rsid w:val="00F54154"/>
    <w:rsid w:val="00F5719B"/>
    <w:rsid w:val="00F57FED"/>
    <w:rsid w:val="00F65D20"/>
    <w:rsid w:val="00F671B7"/>
    <w:rsid w:val="00F675BF"/>
    <w:rsid w:val="00F678B8"/>
    <w:rsid w:val="00F67BB0"/>
    <w:rsid w:val="00F7085B"/>
    <w:rsid w:val="00F70B48"/>
    <w:rsid w:val="00F72D15"/>
    <w:rsid w:val="00F72FF2"/>
    <w:rsid w:val="00F80750"/>
    <w:rsid w:val="00F83AB5"/>
    <w:rsid w:val="00F83C9D"/>
    <w:rsid w:val="00F83F62"/>
    <w:rsid w:val="00F8668E"/>
    <w:rsid w:val="00F8708F"/>
    <w:rsid w:val="00F9057B"/>
    <w:rsid w:val="00F957B7"/>
    <w:rsid w:val="00F9771C"/>
    <w:rsid w:val="00F97742"/>
    <w:rsid w:val="00F979DE"/>
    <w:rsid w:val="00FA0779"/>
    <w:rsid w:val="00FA0D88"/>
    <w:rsid w:val="00FA17EA"/>
    <w:rsid w:val="00FA25CA"/>
    <w:rsid w:val="00FA2ABD"/>
    <w:rsid w:val="00FA3AE3"/>
    <w:rsid w:val="00FA6625"/>
    <w:rsid w:val="00FB0270"/>
    <w:rsid w:val="00FB0E87"/>
    <w:rsid w:val="00FB226F"/>
    <w:rsid w:val="00FB592D"/>
    <w:rsid w:val="00FB6FFE"/>
    <w:rsid w:val="00FC4706"/>
    <w:rsid w:val="00FC774A"/>
    <w:rsid w:val="00FC788F"/>
    <w:rsid w:val="00FC7F3A"/>
    <w:rsid w:val="00FD00D7"/>
    <w:rsid w:val="00FD04AD"/>
    <w:rsid w:val="00FD0D91"/>
    <w:rsid w:val="00FD1174"/>
    <w:rsid w:val="00FD229B"/>
    <w:rsid w:val="00FD27C3"/>
    <w:rsid w:val="00FD5450"/>
    <w:rsid w:val="00FD5D19"/>
    <w:rsid w:val="00FE081A"/>
    <w:rsid w:val="00FE0B80"/>
    <w:rsid w:val="00FE1D95"/>
    <w:rsid w:val="00FE22B3"/>
    <w:rsid w:val="00FE40AC"/>
    <w:rsid w:val="00FE54F4"/>
    <w:rsid w:val="00FE54FD"/>
    <w:rsid w:val="00FE5C35"/>
    <w:rsid w:val="00FF08C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7534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8"/>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31"/>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5"/>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1"/>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6"/>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22"/>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23"/>
      </w:numPr>
      <w:jc w:val="both"/>
    </w:pPr>
    <w:rPr>
      <w:rFonts w:ascii="Arial" w:hAnsi="Arial"/>
      <w:sz w:val="22"/>
      <w:szCs w:val="16"/>
    </w:rPr>
  </w:style>
  <w:style w:type="paragraph" w:customStyle="1" w:styleId="rkovnatokazaodstavkomA1">
    <w:name w:val="Črkovna točka za odstavkom 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7"/>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3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32"/>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33"/>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34"/>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5"/>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05D81"/>
    <w:pPr>
      <w:widowControl w:val="0"/>
      <w:tabs>
        <w:tab w:val="left" w:pos="360"/>
      </w:tabs>
      <w:outlineLvl w:val="0"/>
    </w:pPr>
    <w:rPr>
      <w:rFonts w:cs="Arial"/>
      <w:b/>
      <w:bCs/>
      <w:kern w:val="32"/>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805D81"/>
    <w:rPr>
      <w:rFonts w:ascii="Arial" w:hAnsi="Arial" w:cs="Arial"/>
      <w:b/>
      <w:bCs/>
      <w:kern w:val="32"/>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947B8C"/>
  </w:style>
  <w:style w:type="character" w:customStyle="1" w:styleId="Naslov3Znak">
    <w:name w:val="Naslov 3 Znak"/>
    <w:basedOn w:val="Privzetapisavaodstavka"/>
    <w:link w:val="Naslov3"/>
    <w:uiPriority w:val="9"/>
    <w:rsid w:val="00947B8C"/>
    <w:rPr>
      <w:rFonts w:ascii="Arial" w:hAnsi="Arial" w:cs="Arial"/>
      <w:b/>
      <w:bCs/>
      <w:sz w:val="26"/>
      <w:szCs w:val="26"/>
      <w:lang w:eastAsia="en-US"/>
    </w:rPr>
  </w:style>
  <w:style w:type="numbering" w:customStyle="1" w:styleId="Brezseznama11">
    <w:name w:val="Brez seznama11"/>
    <w:next w:val="Brezseznama"/>
    <w:semiHidden/>
    <w:rsid w:val="00947B8C"/>
  </w:style>
  <w:style w:type="table" w:customStyle="1" w:styleId="Tabelamrea1">
    <w:name w:val="Tabela – mreža1"/>
    <w:basedOn w:val="Navadnatabela"/>
    <w:next w:val="Tabelamrea"/>
    <w:rsid w:val="00947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
    <w:name w:val="Zadeva pripombe Znak"/>
    <w:basedOn w:val="PripombabesediloZnak"/>
    <w:link w:val="Zadevapripombe"/>
    <w:uiPriority w:val="99"/>
    <w:semiHidden/>
    <w:rsid w:val="00947B8C"/>
    <w:rPr>
      <w:rFonts w:eastAsia="Calibri"/>
      <w:b/>
      <w:bCs/>
      <w:lang w:val="sl-SI" w:eastAsia="en-US" w:bidi="ar-SA"/>
    </w:rPr>
  </w:style>
  <w:style w:type="paragraph" w:styleId="Revizija">
    <w:name w:val="Revision"/>
    <w:hidden/>
    <w:uiPriority w:val="99"/>
    <w:semiHidden/>
    <w:rsid w:val="00947B8C"/>
    <w:rPr>
      <w:rFonts w:ascii="Arial" w:hAnsi="Arial"/>
      <w:szCs w:val="24"/>
      <w:lang w:val="en-US" w:eastAsia="en-US"/>
    </w:rPr>
  </w:style>
  <w:style w:type="character" w:customStyle="1" w:styleId="OdstavekseznamaZnak">
    <w:name w:val="Odstavek seznama Znak"/>
    <w:link w:val="Odstavekseznama"/>
    <w:uiPriority w:val="34"/>
    <w:rsid w:val="00947B8C"/>
    <w:rPr>
      <w:sz w:val="22"/>
    </w:rPr>
  </w:style>
  <w:style w:type="paragraph" w:customStyle="1" w:styleId="LEN">
    <w:name w:val="ČLEN"/>
    <w:basedOn w:val="Odstavekseznama"/>
    <w:link w:val="LENZnak"/>
    <w:qFormat/>
    <w:rsid w:val="00947B8C"/>
    <w:pPr>
      <w:numPr>
        <w:numId w:val="18"/>
      </w:numPr>
      <w:tabs>
        <w:tab w:val="left" w:pos="284"/>
      </w:tabs>
      <w:autoSpaceDE w:val="0"/>
      <w:autoSpaceDN w:val="0"/>
      <w:adjustRightInd w:val="0"/>
      <w:jc w:val="center"/>
    </w:pPr>
    <w:rPr>
      <w:rFonts w:ascii="Arial" w:hAnsi="Arial"/>
      <w:b/>
      <w:szCs w:val="22"/>
      <w:lang w:val="x-none" w:eastAsia="x-none"/>
    </w:rPr>
  </w:style>
  <w:style w:type="character" w:customStyle="1" w:styleId="LENZnak">
    <w:name w:val="ČLEN Znak"/>
    <w:link w:val="LEN"/>
    <w:rsid w:val="00947B8C"/>
    <w:rPr>
      <w:rFonts w:ascii="Arial" w:hAnsi="Arial"/>
      <w:b/>
      <w:sz w:val="22"/>
      <w:szCs w:val="22"/>
      <w:lang w:val="x-none" w:eastAsia="x-none"/>
    </w:rPr>
  </w:style>
  <w:style w:type="character" w:customStyle="1" w:styleId="apple-converted-space">
    <w:name w:val="apple-converted-space"/>
    <w:basedOn w:val="Privzetapisavaodstavka"/>
    <w:rsid w:val="00947B8C"/>
  </w:style>
  <w:style w:type="paragraph" w:customStyle="1" w:styleId="Znak1">
    <w:name w:val="Znak1"/>
    <w:basedOn w:val="Navaden"/>
    <w:rsid w:val="00947B8C"/>
    <w:pPr>
      <w:spacing w:after="160" w:line="240" w:lineRule="exact"/>
    </w:pPr>
    <w:rPr>
      <w:rFonts w:ascii="Tahoma" w:hAnsi="Tahoma" w:cs="Tahoma"/>
      <w:szCs w:val="20"/>
      <w:lang w:val="en-US"/>
    </w:rPr>
  </w:style>
  <w:style w:type="paragraph" w:customStyle="1" w:styleId="Alinejazarkovnotoko">
    <w:name w:val="Alineja za črkovno točko"/>
    <w:basedOn w:val="Alineazatevilnotoko"/>
    <w:link w:val="AlinejazarkovnotokoZnak"/>
    <w:qFormat/>
    <w:rsid w:val="0068175A"/>
  </w:style>
  <w:style w:type="paragraph" w:customStyle="1" w:styleId="len0">
    <w:name w:val="Člen"/>
    <w:basedOn w:val="Navaden"/>
    <w:link w:val="lenZnak0"/>
    <w:qFormat/>
    <w:rsid w:val="0068175A"/>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68175A"/>
    <w:pPr>
      <w:widowControl w:val="0"/>
      <w:numPr>
        <w:ilvl w:val="2"/>
        <w:numId w:val="31"/>
      </w:numPr>
      <w:overflowPunct w:val="0"/>
      <w:autoSpaceDE w:val="0"/>
      <w:autoSpaceDN w:val="0"/>
      <w:adjustRightInd w:val="0"/>
      <w:spacing w:line="240" w:lineRule="auto"/>
      <w:jc w:val="both"/>
      <w:textAlignment w:val="baseline"/>
    </w:pPr>
    <w:rPr>
      <w:sz w:val="22"/>
      <w:szCs w:val="16"/>
      <w:lang w:eastAsia="sl-SI"/>
    </w:rPr>
  </w:style>
  <w:style w:type="character" w:customStyle="1" w:styleId="lenZnak0">
    <w:name w:val="Člen Znak"/>
    <w:link w:val="len0"/>
    <w:rsid w:val="0068175A"/>
    <w:rPr>
      <w:rFonts w:ascii="Arial" w:hAnsi="Arial" w:cs="Arial"/>
      <w:b/>
      <w:sz w:val="22"/>
      <w:szCs w:val="22"/>
    </w:rPr>
  </w:style>
  <w:style w:type="paragraph" w:customStyle="1" w:styleId="Pravnapodlaga">
    <w:name w:val="Pravna podlaga"/>
    <w:basedOn w:val="Odstavek"/>
    <w:link w:val="PravnapodlagaZnak"/>
    <w:qFormat/>
    <w:rsid w:val="0068175A"/>
    <w:pPr>
      <w:spacing w:before="480"/>
    </w:pPr>
  </w:style>
  <w:style w:type="character" w:customStyle="1" w:styleId="AlinejazarkovnotokoZnak">
    <w:name w:val="Alineja za črkovno točko Znak"/>
    <w:basedOn w:val="AlineazatevilnotokoZnak"/>
    <w:link w:val="Alinejazarkovnotoko"/>
    <w:rsid w:val="0068175A"/>
    <w:rPr>
      <w:rFonts w:ascii="Arial" w:hAnsi="Arial" w:cs="Arial"/>
      <w:sz w:val="22"/>
      <w:szCs w:val="22"/>
    </w:rPr>
  </w:style>
  <w:style w:type="paragraph" w:customStyle="1" w:styleId="rkovnatokazatevilnotokoa2">
    <w:name w:val="Črkovna točka za številčno točko (a)"/>
    <w:basedOn w:val="rkovnatokazatevilnotoko"/>
    <w:rsid w:val="0068175A"/>
    <w:pPr>
      <w:numPr>
        <w:numId w:val="25"/>
      </w:numPr>
      <w:tabs>
        <w:tab w:val="clear" w:pos="782"/>
        <w:tab w:val="num" w:pos="360"/>
      </w:tabs>
      <w:ind w:left="360" w:hanging="360"/>
    </w:pPr>
  </w:style>
  <w:style w:type="paragraph" w:customStyle="1" w:styleId="Prehodneinkoncnedolocbe">
    <w:name w:val="Prehodne in koncne dolocbe"/>
    <w:basedOn w:val="Navaden"/>
    <w:rsid w:val="0068175A"/>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8175A"/>
    <w:pPr>
      <w:spacing w:before="480" w:after="0" w:line="240" w:lineRule="auto"/>
      <w:outlineLvl w:val="9"/>
    </w:pPr>
    <w:rPr>
      <w:b w:val="0"/>
    </w:rPr>
  </w:style>
  <w:style w:type="paragraph" w:customStyle="1" w:styleId="Naslovnadlenom">
    <w:name w:val="Naslov nad členom"/>
    <w:basedOn w:val="Navaden"/>
    <w:link w:val="NaslovnadlenomZnak"/>
    <w:qFormat/>
    <w:rsid w:val="0068175A"/>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68175A"/>
    <w:rPr>
      <w:rFonts w:ascii="Arial" w:hAnsi="Arial" w:cs="Arial"/>
      <w:sz w:val="22"/>
      <w:szCs w:val="22"/>
    </w:rPr>
  </w:style>
  <w:style w:type="character" w:customStyle="1" w:styleId="NaslovnadlenomZnak">
    <w:name w:val="Naslov nad členom Znak"/>
    <w:link w:val="Naslovnadlenom"/>
    <w:rsid w:val="0068175A"/>
    <w:rPr>
      <w:rFonts w:ascii="Arial" w:hAnsi="Arial" w:cs="Arial"/>
      <w:b/>
      <w:sz w:val="22"/>
      <w:szCs w:val="22"/>
    </w:rPr>
  </w:style>
  <w:style w:type="paragraph" w:customStyle="1" w:styleId="Nazivpodpisnika">
    <w:name w:val="Naziv podpisnika"/>
    <w:basedOn w:val="Navaden"/>
    <w:link w:val="NazivpodpisnikaZnak"/>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68175A"/>
    <w:rPr>
      <w:rFonts w:ascii="Arial" w:hAnsi="Arial" w:cs="Arial"/>
      <w:sz w:val="22"/>
      <w:szCs w:val="22"/>
    </w:rPr>
  </w:style>
  <w:style w:type="paragraph" w:customStyle="1" w:styleId="Alineazatevilnotoko">
    <w:name w:val="Alinea za številčno točko"/>
    <w:basedOn w:val="Alineazaodstavkom"/>
    <w:link w:val="AlineazatevilnotokoZnak"/>
    <w:qFormat/>
    <w:rsid w:val="0068175A"/>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68175A"/>
    <w:pPr>
      <w:numPr>
        <w:numId w:val="31"/>
      </w:numPr>
      <w:spacing w:line="240" w:lineRule="auto"/>
      <w:jc w:val="both"/>
    </w:pPr>
    <w:rPr>
      <w:rFonts w:cs="Arial"/>
      <w:sz w:val="22"/>
      <w:szCs w:val="22"/>
      <w:lang w:eastAsia="sl-SI"/>
    </w:rPr>
  </w:style>
  <w:style w:type="character" w:customStyle="1" w:styleId="AlineazatevilnotokoZnak">
    <w:name w:val="Alinea za številčno točko Znak"/>
    <w:basedOn w:val="rkovnatokazaodstavkomZnak"/>
    <w:link w:val="Alineazatevilnotoko"/>
    <w:rsid w:val="0068175A"/>
    <w:rPr>
      <w:rFonts w:ascii="Arial" w:hAnsi="Arial" w:cs="Arial"/>
      <w:sz w:val="22"/>
      <w:szCs w:val="22"/>
    </w:rPr>
  </w:style>
  <w:style w:type="paragraph" w:customStyle="1" w:styleId="rkovnatokazatevilnotoko">
    <w:name w:val="Črkovna točka za številčno točko"/>
    <w:link w:val="rkovnatokazatevilnotokoZnak"/>
    <w:qFormat/>
    <w:rsid w:val="0068175A"/>
    <w:pPr>
      <w:numPr>
        <w:numId w:val="26"/>
      </w:numPr>
      <w:jc w:val="both"/>
    </w:pPr>
    <w:rPr>
      <w:rFonts w:ascii="Arial" w:hAnsi="Arial" w:cs="Arial"/>
      <w:sz w:val="22"/>
      <w:szCs w:val="22"/>
    </w:rPr>
  </w:style>
  <w:style w:type="character" w:customStyle="1" w:styleId="tevilnatokaZnak">
    <w:name w:val="Številčna točka Znak"/>
    <w:basedOn w:val="OdstavekZnak"/>
    <w:link w:val="tevilnatoka"/>
    <w:rsid w:val="0068175A"/>
    <w:rPr>
      <w:rFonts w:ascii="Arial" w:hAnsi="Arial" w:cs="Arial"/>
      <w:sz w:val="22"/>
      <w:szCs w:val="22"/>
    </w:rPr>
  </w:style>
  <w:style w:type="character" w:customStyle="1" w:styleId="rkovnatokazatevilnotokoZnak">
    <w:name w:val="Črkovna točka za številčno točko Znak"/>
    <w:link w:val="rkovnatokazatevilnotoko"/>
    <w:rsid w:val="0068175A"/>
    <w:rPr>
      <w:rFonts w:ascii="Arial" w:hAnsi="Arial" w:cs="Arial"/>
      <w:sz w:val="22"/>
      <w:szCs w:val="22"/>
    </w:rPr>
  </w:style>
  <w:style w:type="paragraph" w:customStyle="1" w:styleId="tevilkanakoncupredpisa">
    <w:name w:val="Številka na koncu predpisa"/>
    <w:basedOn w:val="Datumsprejetja"/>
    <w:link w:val="tevilkanakoncupredpisaZnak"/>
    <w:qFormat/>
    <w:rsid w:val="0068175A"/>
    <w:pPr>
      <w:spacing w:before="480"/>
    </w:pPr>
  </w:style>
  <w:style w:type="paragraph" w:customStyle="1" w:styleId="Datumsprejetja">
    <w:name w:val="Datum sprejetja"/>
    <w:basedOn w:val="Navaden"/>
    <w:link w:val="DatumsprejetjaZnak"/>
    <w:qFormat/>
    <w:rsid w:val="0068175A"/>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68175A"/>
    <w:rPr>
      <w:rFonts w:ascii="Arial" w:hAnsi="Arial" w:cs="Arial"/>
      <w:snapToGrid w:val="0"/>
      <w:color w:val="000000"/>
      <w:sz w:val="22"/>
      <w:szCs w:val="22"/>
    </w:rPr>
  </w:style>
  <w:style w:type="paragraph" w:customStyle="1" w:styleId="Podpisnik">
    <w:name w:val="Podpisnik"/>
    <w:basedOn w:val="Navaden"/>
    <w:link w:val="PodpisnikZnak"/>
    <w:qFormat/>
    <w:rsid w:val="0068175A"/>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8175A"/>
    <w:rPr>
      <w:rFonts w:ascii="Arial" w:hAnsi="Arial" w:cs="Arial"/>
      <w:snapToGrid w:val="0"/>
      <w:color w:val="000000"/>
      <w:sz w:val="22"/>
      <w:szCs w:val="22"/>
    </w:rPr>
  </w:style>
  <w:style w:type="character" w:customStyle="1" w:styleId="PodpisnikZnak">
    <w:name w:val="Podpisnik Znak"/>
    <w:basedOn w:val="NazivpodpisnikaZnak"/>
    <w:link w:val="Podpisnik"/>
    <w:rsid w:val="0068175A"/>
    <w:rPr>
      <w:rFonts w:ascii="Arial" w:hAnsi="Arial" w:cs="Arial"/>
      <w:sz w:val="22"/>
      <w:szCs w:val="22"/>
    </w:rPr>
  </w:style>
  <w:style w:type="paragraph" w:customStyle="1" w:styleId="lennaslov">
    <w:name w:val="Člen_naslov"/>
    <w:basedOn w:val="len0"/>
    <w:qFormat/>
    <w:rsid w:val="0068175A"/>
    <w:pPr>
      <w:spacing w:before="0"/>
    </w:pPr>
  </w:style>
  <w:style w:type="character" w:customStyle="1" w:styleId="PravnapodlagaZnak">
    <w:name w:val="Pravna podlaga Znak"/>
    <w:basedOn w:val="OdstavekZnak"/>
    <w:link w:val="Pravnapodlaga"/>
    <w:rsid w:val="0068175A"/>
    <w:rPr>
      <w:rFonts w:ascii="Arial" w:hAnsi="Arial" w:cs="Arial"/>
      <w:sz w:val="22"/>
      <w:szCs w:val="22"/>
    </w:rPr>
  </w:style>
  <w:style w:type="paragraph" w:customStyle="1" w:styleId="Pododdelek">
    <w:name w:val="Pododdelek"/>
    <w:basedOn w:val="Navaden"/>
    <w:link w:val="PododdelekZnak"/>
    <w:qFormat/>
    <w:rsid w:val="0068175A"/>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a">
    <w:basedOn w:val="Navaden"/>
    <w:next w:val="Pripombabesedilo"/>
    <w:link w:val="Komentar-besediloZnak"/>
    <w:rsid w:val="0068175A"/>
    <w:pPr>
      <w:spacing w:line="240" w:lineRule="auto"/>
      <w:jc w:val="both"/>
    </w:pPr>
    <w:rPr>
      <w:szCs w:val="20"/>
    </w:rPr>
  </w:style>
  <w:style w:type="character" w:customStyle="1" w:styleId="PododdelekZnak">
    <w:name w:val="Pododdelek Znak"/>
    <w:link w:val="Pododdelek"/>
    <w:rsid w:val="0068175A"/>
    <w:rPr>
      <w:rFonts w:ascii="Arial" w:hAnsi="Arial" w:cs="Arial"/>
      <w:sz w:val="22"/>
      <w:szCs w:val="22"/>
    </w:rPr>
  </w:style>
  <w:style w:type="paragraph" w:customStyle="1" w:styleId="EVA">
    <w:name w:val="EVA"/>
    <w:basedOn w:val="Navaden"/>
    <w:link w:val="EVAZnak"/>
    <w:qFormat/>
    <w:rsid w:val="0068175A"/>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68175A"/>
    <w:rPr>
      <w:rFonts w:ascii="Arial" w:hAnsi="Arial" w:cs="Arial"/>
      <w:sz w:val="22"/>
      <w:szCs w:val="22"/>
    </w:rPr>
  </w:style>
  <w:style w:type="character" w:customStyle="1" w:styleId="Komentar-besediloZnak">
    <w:name w:val="Komentar - besedilo Znak"/>
    <w:link w:val="a"/>
    <w:rsid w:val="0068175A"/>
    <w:rPr>
      <w:rFonts w:ascii="Arial" w:hAnsi="Arial"/>
      <w:lang w:eastAsia="en-US"/>
    </w:rPr>
  </w:style>
  <w:style w:type="paragraph" w:customStyle="1" w:styleId="Imeorgana">
    <w:name w:val="Ime organa"/>
    <w:basedOn w:val="Navaden"/>
    <w:link w:val="ImeorganaZnak"/>
    <w:qFormat/>
    <w:rsid w:val="0068175A"/>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Opozorilo">
    <w:name w:val="Opozorilo"/>
    <w:basedOn w:val="Navaden"/>
    <w:link w:val="OpozoriloZnak"/>
    <w:qFormat/>
    <w:rsid w:val="0068175A"/>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68175A"/>
    <w:rPr>
      <w:rFonts w:ascii="Arial" w:hAnsi="Arial" w:cs="Arial"/>
      <w:color w:val="808080"/>
      <w:sz w:val="22"/>
      <w:szCs w:val="22"/>
    </w:rPr>
  </w:style>
  <w:style w:type="paragraph" w:customStyle="1" w:styleId="lennovele">
    <w:name w:val="Člen_novele"/>
    <w:basedOn w:val="len0"/>
    <w:link w:val="lennoveleZnak"/>
    <w:qFormat/>
    <w:rsid w:val="0068175A"/>
    <w:rPr>
      <w:b w:val="0"/>
    </w:rPr>
  </w:style>
  <w:style w:type="paragraph" w:customStyle="1" w:styleId="Priloga">
    <w:name w:val="Priloga"/>
    <w:basedOn w:val="Navaden"/>
    <w:link w:val="PrilogaZnak"/>
    <w:qFormat/>
    <w:rsid w:val="0068175A"/>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basedOn w:val="lenZnak0"/>
    <w:link w:val="lennovele"/>
    <w:rsid w:val="0068175A"/>
    <w:rPr>
      <w:rFonts w:ascii="Arial" w:hAnsi="Arial" w:cs="Arial"/>
      <w:b w:val="0"/>
      <w:sz w:val="22"/>
      <w:szCs w:val="22"/>
    </w:rPr>
  </w:style>
  <w:style w:type="character" w:customStyle="1" w:styleId="PrilogaZnak">
    <w:name w:val="Priloga Znak"/>
    <w:link w:val="Priloga"/>
    <w:rsid w:val="0068175A"/>
    <w:rPr>
      <w:rFonts w:ascii="Arial" w:hAnsi="Arial" w:cs="Arial"/>
      <w:sz w:val="22"/>
      <w:szCs w:val="17"/>
    </w:rPr>
  </w:style>
  <w:style w:type="paragraph" w:customStyle="1" w:styleId="rta">
    <w:name w:val="Črta"/>
    <w:basedOn w:val="Navaden"/>
    <w:link w:val="rtaZnak"/>
    <w:qFormat/>
    <w:rsid w:val="0068175A"/>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68175A"/>
    <w:pPr>
      <w:spacing w:before="480" w:line="240" w:lineRule="auto"/>
    </w:pPr>
    <w:rPr>
      <w:spacing w:val="0"/>
    </w:rPr>
  </w:style>
  <w:style w:type="character" w:customStyle="1" w:styleId="rtaZnak">
    <w:name w:val="Črta Znak"/>
    <w:link w:val="rta"/>
    <w:rsid w:val="0068175A"/>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8175A"/>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8175A"/>
    <w:pPr>
      <w:numPr>
        <w:numId w:val="0"/>
      </w:numPr>
      <w:ind w:left="425"/>
    </w:pPr>
  </w:style>
  <w:style w:type="character" w:customStyle="1" w:styleId="ZamaknjenadolobaprvinivoZnak">
    <w:name w:val="Zamaknjena določba_prvi nivo Znak"/>
    <w:basedOn w:val="OdstavekZnak"/>
    <w:link w:val="Zamaknjenadolobaprvinivo"/>
    <w:rsid w:val="0068175A"/>
    <w:rPr>
      <w:rFonts w:ascii="Arial" w:hAnsi="Arial" w:cs="Arial"/>
      <w:sz w:val="22"/>
      <w:szCs w:val="22"/>
    </w:rPr>
  </w:style>
  <w:style w:type="character" w:customStyle="1" w:styleId="ZamaknjenadolobadruginivoZnak">
    <w:name w:val="Zamaknjena določba_drugi nivo Znak"/>
    <w:link w:val="Zamaknjenadolobadruginivo"/>
    <w:rsid w:val="0068175A"/>
    <w:rPr>
      <w:rFonts w:ascii="Arial" w:hAnsi="Arial" w:cs="Arial"/>
      <w:sz w:val="22"/>
      <w:szCs w:val="22"/>
    </w:rPr>
  </w:style>
  <w:style w:type="paragraph" w:customStyle="1" w:styleId="Alineazapodtoko">
    <w:name w:val="Alinea za podtočko"/>
    <w:basedOn w:val="Alineazaodstavkom"/>
    <w:link w:val="AlineazapodtokoZnak"/>
    <w:qFormat/>
    <w:rsid w:val="0068175A"/>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8175A"/>
    <w:pPr>
      <w:ind w:left="993"/>
    </w:pPr>
  </w:style>
  <w:style w:type="character" w:customStyle="1" w:styleId="AlineazapodtokoZnak">
    <w:name w:val="Alinea za podtočko Znak"/>
    <w:link w:val="Alineazapodtoko"/>
    <w:rsid w:val="0068175A"/>
    <w:rPr>
      <w:rFonts w:ascii="Arial" w:hAnsi="Arial" w:cs="Arial"/>
      <w:sz w:val="22"/>
      <w:szCs w:val="22"/>
    </w:rPr>
  </w:style>
  <w:style w:type="numbering" w:customStyle="1" w:styleId="Alinejazaodstavkom">
    <w:name w:val="Alineja za odstavkom"/>
    <w:uiPriority w:val="99"/>
    <w:rsid w:val="0068175A"/>
    <w:pPr>
      <w:numPr>
        <w:numId w:val="22"/>
      </w:numPr>
    </w:pPr>
  </w:style>
  <w:style w:type="character" w:customStyle="1" w:styleId="ZamakanjenadolobatretjinivoZnak">
    <w:name w:val="Zamakanjena določba_tretji nivo Znak"/>
    <w:basedOn w:val="ZamaknjenadolobadruginivoZnak"/>
    <w:link w:val="Zamakanjenadolobatretjinivo"/>
    <w:rsid w:val="0068175A"/>
    <w:rPr>
      <w:rFonts w:ascii="Arial" w:hAnsi="Arial" w:cs="Arial"/>
      <w:sz w:val="22"/>
      <w:szCs w:val="22"/>
    </w:rPr>
  </w:style>
  <w:style w:type="character" w:customStyle="1" w:styleId="ImeorganaZnak">
    <w:name w:val="Ime organa Znak"/>
    <w:link w:val="Imeorgana"/>
    <w:rsid w:val="0068175A"/>
    <w:rPr>
      <w:rFonts w:ascii="Arial" w:hAnsi="Arial" w:cs="Arial"/>
      <w:sz w:val="22"/>
      <w:szCs w:val="22"/>
    </w:rPr>
  </w:style>
  <w:style w:type="paragraph" w:customStyle="1" w:styleId="rkovnatokazaodstavkoma">
    <w:name w:val="Črkovna točka za odstavkom (a)"/>
    <w:link w:val="rkovnatokazaodstavkomaZnak"/>
    <w:qFormat/>
    <w:rsid w:val="0068175A"/>
    <w:pPr>
      <w:numPr>
        <w:numId w:val="23"/>
      </w:numPr>
      <w:jc w:val="both"/>
    </w:pPr>
    <w:rPr>
      <w:rFonts w:ascii="Arial" w:hAnsi="Arial"/>
      <w:sz w:val="22"/>
      <w:szCs w:val="16"/>
    </w:rPr>
  </w:style>
  <w:style w:type="paragraph" w:customStyle="1" w:styleId="rkovnatokazaodstavkomA1">
    <w:name w:val="Črkovna točka za odstavkom A."/>
    <w:basedOn w:val="Navaden"/>
    <w:rsid w:val="0068175A"/>
    <w:pPr>
      <w:numPr>
        <w:numId w:val="2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8175A"/>
    <w:rPr>
      <w:rFonts w:ascii="Arial" w:hAnsi="Arial"/>
      <w:sz w:val="22"/>
      <w:szCs w:val="16"/>
    </w:rPr>
  </w:style>
  <w:style w:type="paragraph" w:customStyle="1" w:styleId="lennaslovnovele">
    <w:name w:val="Člen naslov novele"/>
    <w:basedOn w:val="lennaslov"/>
    <w:rsid w:val="0068175A"/>
    <w:rPr>
      <w:b w:val="0"/>
    </w:rPr>
  </w:style>
  <w:style w:type="paragraph" w:customStyle="1" w:styleId="rkovnatokazaodstavkoma3">
    <w:name w:val="Črkovna točka za odstavkom a."/>
    <w:rsid w:val="0068175A"/>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8175A"/>
    <w:pPr>
      <w:numPr>
        <w:numId w:val="27"/>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8175A"/>
    <w:pPr>
      <w:numPr>
        <w:numId w:val="2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8175A"/>
    <w:pPr>
      <w:numPr>
        <w:numId w:val="3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8175A"/>
    <w:pPr>
      <w:numPr>
        <w:ilvl w:val="1"/>
      </w:numPr>
    </w:pPr>
  </w:style>
  <w:style w:type="character" w:customStyle="1" w:styleId="Neuvrsceno">
    <w:name w:val="Neuvrsceno"/>
    <w:uiPriority w:val="1"/>
    <w:rsid w:val="0068175A"/>
    <w:rPr>
      <w:bdr w:val="none" w:sz="0" w:space="0" w:color="auto"/>
      <w:shd w:val="clear" w:color="auto" w:fill="FFFF00"/>
    </w:rPr>
  </w:style>
  <w:style w:type="character" w:customStyle="1" w:styleId="tevilnatoka11NovaZnak">
    <w:name w:val="Številčna točka 1.1 Nova Znak"/>
    <w:basedOn w:val="tevilnatokaZnak"/>
    <w:link w:val="tevilnatoka11Nova"/>
    <w:rsid w:val="0068175A"/>
    <w:rPr>
      <w:rFonts w:ascii="Arial" w:hAnsi="Arial" w:cs="Arial"/>
      <w:sz w:val="22"/>
      <w:szCs w:val="22"/>
    </w:rPr>
  </w:style>
  <w:style w:type="paragraph" w:customStyle="1" w:styleId="rkovnatokazatevilnotokoi">
    <w:name w:val="Črkovna točka za številčno točko (i)"/>
    <w:rsid w:val="0068175A"/>
    <w:pPr>
      <w:numPr>
        <w:numId w:val="29"/>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68175A"/>
    <w:rPr>
      <w:rFonts w:ascii="Arial" w:hAnsi="Arial" w:cs="Arial"/>
      <w:sz w:val="22"/>
      <w:szCs w:val="22"/>
    </w:rPr>
  </w:style>
  <w:style w:type="paragraph" w:customStyle="1" w:styleId="rkovnatokazaodstavkomA0">
    <w:name w:val="Črkovna točka za odstavkom (A)"/>
    <w:link w:val="rkovnatokazaodstavkomAZnak0"/>
    <w:qFormat/>
    <w:rsid w:val="0068175A"/>
    <w:pPr>
      <w:numPr>
        <w:numId w:val="32"/>
      </w:numPr>
      <w:jc w:val="both"/>
    </w:pPr>
    <w:rPr>
      <w:rFonts w:ascii="Arial" w:hAnsi="Arial"/>
      <w:sz w:val="22"/>
      <w:szCs w:val="16"/>
    </w:rPr>
  </w:style>
  <w:style w:type="paragraph" w:customStyle="1" w:styleId="rkovnatokazaodstavkomA2">
    <w:name w:val="Črkovna točka za odstavkom A)"/>
    <w:link w:val="rkovnatokazaodstavkomAZnak1"/>
    <w:qFormat/>
    <w:rsid w:val="0068175A"/>
    <w:pPr>
      <w:numPr>
        <w:numId w:val="33"/>
      </w:numPr>
      <w:jc w:val="both"/>
    </w:pPr>
    <w:rPr>
      <w:rFonts w:ascii="Arial" w:hAnsi="Arial"/>
      <w:sz w:val="22"/>
      <w:szCs w:val="16"/>
    </w:rPr>
  </w:style>
  <w:style w:type="character" w:customStyle="1" w:styleId="rkovnatokazaodstavkomAZnak0">
    <w:name w:val="Črkovna točka za odstavkom (A) Znak"/>
    <w:link w:val="rkovnatokazaodstavkomA0"/>
    <w:rsid w:val="0068175A"/>
    <w:rPr>
      <w:rFonts w:ascii="Arial" w:hAnsi="Arial"/>
      <w:sz w:val="22"/>
      <w:szCs w:val="16"/>
    </w:rPr>
  </w:style>
  <w:style w:type="paragraph" w:customStyle="1" w:styleId="rkovnatokazatevilnotokoA1">
    <w:name w:val="Črkovna točka za številčno točko (A)"/>
    <w:link w:val="rkovnatokazatevilnotokoAZnak"/>
    <w:qFormat/>
    <w:rsid w:val="0068175A"/>
    <w:pPr>
      <w:numPr>
        <w:numId w:val="34"/>
      </w:numPr>
      <w:jc w:val="both"/>
    </w:pPr>
    <w:rPr>
      <w:rFonts w:ascii="Arial" w:hAnsi="Arial"/>
      <w:sz w:val="22"/>
      <w:szCs w:val="16"/>
    </w:rPr>
  </w:style>
  <w:style w:type="character" w:customStyle="1" w:styleId="rkovnatokazaodstavkomAZnak1">
    <w:name w:val="Črkovna točka za odstavkom A) Znak"/>
    <w:link w:val="rkovnatokazaodstavkomA2"/>
    <w:rsid w:val="0068175A"/>
    <w:rPr>
      <w:rFonts w:ascii="Arial" w:hAnsi="Arial"/>
      <w:sz w:val="22"/>
      <w:szCs w:val="16"/>
    </w:rPr>
  </w:style>
  <w:style w:type="paragraph" w:customStyle="1" w:styleId="rkovnatokazatevilnotokoA0">
    <w:name w:val="Črkovna točka za številčno točko A)"/>
    <w:link w:val="rkovnatokazatevilnotokoAZnak0"/>
    <w:qFormat/>
    <w:rsid w:val="0068175A"/>
    <w:pPr>
      <w:numPr>
        <w:numId w:val="35"/>
      </w:numPr>
      <w:jc w:val="both"/>
    </w:pPr>
    <w:rPr>
      <w:rFonts w:ascii="Arial" w:hAnsi="Arial"/>
      <w:sz w:val="22"/>
      <w:szCs w:val="16"/>
    </w:rPr>
  </w:style>
  <w:style w:type="character" w:customStyle="1" w:styleId="rkovnatokazatevilnotokoAZnak">
    <w:name w:val="Črkovna točka za številčno točko (A) Znak"/>
    <w:link w:val="rkovnatokazatevilnotokoA1"/>
    <w:rsid w:val="0068175A"/>
    <w:rPr>
      <w:rFonts w:ascii="Arial" w:hAnsi="Arial"/>
      <w:sz w:val="22"/>
      <w:szCs w:val="16"/>
    </w:rPr>
  </w:style>
  <w:style w:type="paragraph" w:customStyle="1" w:styleId="Slikanasredino">
    <w:name w:val="Slika_na sredino"/>
    <w:basedOn w:val="Navaden"/>
    <w:qFormat/>
    <w:rsid w:val="0068175A"/>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8175A"/>
    <w:rPr>
      <w:rFonts w:ascii="Arial" w:hAnsi="Arial"/>
      <w:sz w:val="22"/>
      <w:szCs w:val="16"/>
    </w:rPr>
  </w:style>
  <w:style w:type="paragraph" w:customStyle="1" w:styleId="len1">
    <w:name w:val="len"/>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8175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8175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uradni-list.si/1/objava.jsp?sop=2015-01-049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6-01-0516" TargetMode="External"/><Relationship Id="rId34" Type="http://schemas.openxmlformats.org/officeDocument/2006/relationships/hyperlink" Target="http://www.uradni-list.si/1/objava.jsp?sop=2016-01-0516"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yperlink" Target="http://www.uradni-list.si/1/objava.jsp?sop=2015-01-0050" TargetMode="External"/><Relationship Id="rId33" Type="http://schemas.openxmlformats.org/officeDocument/2006/relationships/hyperlink" Target="http://www.uradni-list.si/1/objava.jsp?sop=2014-01-350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01-0516" TargetMode="External"/><Relationship Id="rId20" Type="http://schemas.openxmlformats.org/officeDocument/2006/relationships/hyperlink" Target="http://www.uradni-list.si/1/objava.jsp?sop=2014-01-3506" TargetMode="External"/><Relationship Id="rId29" Type="http://schemas.openxmlformats.org/officeDocument/2006/relationships/hyperlink" Target="http://www.uradni-list.si/1/objava.jsp?sop=2016-01-1588"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uradni-list.si/1/objava.jsp?sop=2013-01-4288" TargetMode="External"/><Relationship Id="rId37" Type="http://schemas.openxmlformats.org/officeDocument/2006/relationships/hyperlink" Target="http://www.uradni-list.si/1/objava.jsp?sop=2016-01-0516"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uradni-list.si/1/objava.jsp?sop=2014-01-3506" TargetMode="External"/><Relationship Id="rId23" Type="http://schemas.openxmlformats.org/officeDocument/2006/relationships/image" Target="media/image3.jpeg"/><Relationship Id="rId28" Type="http://schemas.openxmlformats.org/officeDocument/2006/relationships/hyperlink" Target="http://www.uradni-list.si/1/objava.jsp?sop=2015-01-4120" TargetMode="External"/><Relationship Id="rId36" Type="http://schemas.openxmlformats.org/officeDocument/2006/relationships/hyperlink" Target="http://www.uradni-list.si/1/objava.jsp?sop=2014-01-3506" TargetMode="External"/><Relationship Id="rId10" Type="http://schemas.openxmlformats.org/officeDocument/2006/relationships/header" Target="header1.xml"/><Relationship Id="rId19" Type="http://schemas.openxmlformats.org/officeDocument/2006/relationships/hyperlink" Target="http://www.uradni-list.si/1/objava.jsp?sop=2013-01-4288" TargetMode="External"/><Relationship Id="rId31" Type="http://schemas.openxmlformats.org/officeDocument/2006/relationships/hyperlink" Target="http://www.uradni-list.si/1/objava.jsp?sop=2017-01-1215"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4288" TargetMode="External"/><Relationship Id="rId22" Type="http://schemas.openxmlformats.org/officeDocument/2006/relationships/header" Target="header3.xml"/><Relationship Id="rId27" Type="http://schemas.openxmlformats.org/officeDocument/2006/relationships/hyperlink" Target="http://www.uradni-list.si/1/objava.jsp?sop=2015-01-1295" TargetMode="External"/><Relationship Id="rId30" Type="http://schemas.openxmlformats.org/officeDocument/2006/relationships/hyperlink" Target="http://www.uradni-list.si/1/objava.jsp?sop=2016-01-3641" TargetMode="External"/><Relationship Id="rId35" Type="http://schemas.openxmlformats.org/officeDocument/2006/relationships/hyperlink" Target="http://www.uradni-list.si/1/objava.jsp?sop=2013-01-428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0F27-9500-457F-88B8-21794597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14181</Words>
  <Characters>80833</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94825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Pucnik</cp:lastModifiedBy>
  <cp:revision>2</cp:revision>
  <cp:lastPrinted>2017-06-21T11:27:00Z</cp:lastPrinted>
  <dcterms:created xsi:type="dcterms:W3CDTF">2018-12-03T10:55:00Z</dcterms:created>
  <dcterms:modified xsi:type="dcterms:W3CDTF">2018-12-03T10:55:00Z</dcterms:modified>
</cp:coreProperties>
</file>