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79" w:rsidRPr="002760DC" w:rsidRDefault="00792D79" w:rsidP="00792D79">
      <w:pPr>
        <w:pStyle w:val="datumtevilka"/>
      </w:pPr>
      <w:bookmarkStart w:id="0" w:name="_Hlk18394642"/>
      <w:r w:rsidRPr="002760DC">
        <w:t xml:space="preserve">Številka: </w:t>
      </w:r>
      <w:r w:rsidRPr="002760DC">
        <w:tab/>
      </w:r>
      <w:r>
        <w:rPr>
          <w:rFonts w:cs="Arial"/>
          <w:color w:val="000000"/>
        </w:rPr>
        <w:t>00105-40/2019/4</w:t>
      </w:r>
    </w:p>
    <w:p w:rsidR="00792D79" w:rsidRDefault="00792D79" w:rsidP="00792D79">
      <w:pPr>
        <w:pStyle w:val="datumtevilka"/>
        <w:rPr>
          <w:rFonts w:cs="Arial"/>
          <w:color w:val="000000"/>
        </w:rPr>
      </w:pPr>
      <w:r>
        <w:t>Datum:</w:t>
      </w:r>
      <w:r w:rsidRPr="002760DC">
        <w:tab/>
      </w:r>
      <w:r>
        <w:rPr>
          <w:rFonts w:cs="Arial"/>
          <w:color w:val="000000"/>
        </w:rPr>
        <w:t>19. 9. 2019</w:t>
      </w:r>
    </w:p>
    <w:p w:rsidR="00792D79" w:rsidRDefault="00792D79" w:rsidP="00792D79">
      <w:pPr>
        <w:pStyle w:val="datumtevilka"/>
        <w:rPr>
          <w:rFonts w:cs="Arial"/>
          <w:color w:val="000000"/>
        </w:rPr>
      </w:pPr>
    </w:p>
    <w:p w:rsidR="00792D79" w:rsidRPr="00792D79" w:rsidRDefault="00792D79" w:rsidP="00792D79">
      <w:pPr>
        <w:pStyle w:val="datumtevilka"/>
        <w:jc w:val="center"/>
        <w:rPr>
          <w:b/>
        </w:rPr>
      </w:pPr>
    </w:p>
    <w:p w:rsidR="00792D79" w:rsidRPr="00792D79" w:rsidRDefault="00792D79" w:rsidP="00792D79">
      <w:pPr>
        <w:jc w:val="center"/>
        <w:rPr>
          <w:b/>
        </w:rPr>
      </w:pPr>
      <w:r w:rsidRPr="00792D79">
        <w:rPr>
          <w:rFonts w:cs="Arial"/>
          <w:b/>
          <w:color w:val="000000"/>
          <w:szCs w:val="20"/>
        </w:rPr>
        <w:t>Odgovor na poslansko pobudo Zmaga Jelinčiča Plemenitega v zvezi z gradnjo druge cevi predora Karavanke</w:t>
      </w:r>
    </w:p>
    <w:p w:rsidR="006D5112" w:rsidRDefault="006D5112" w:rsidP="00792D79"/>
    <w:p w:rsidR="00792D79" w:rsidRDefault="00792D79" w:rsidP="00792D79"/>
    <w:p w:rsidR="00792D79" w:rsidRPr="0027096F" w:rsidRDefault="00792D79" w:rsidP="00792D79">
      <w:pPr>
        <w:pStyle w:val="Telobesedila2"/>
        <w:spacing w:line="276" w:lineRule="auto"/>
        <w:rPr>
          <w:rFonts w:ascii="Arial" w:hAnsi="Arial" w:cs="Arial"/>
          <w:b w:val="0"/>
          <w:sz w:val="20"/>
          <w:szCs w:val="20"/>
          <w:lang w:eastAsia="sl-SI"/>
        </w:rPr>
      </w:pPr>
      <w:r w:rsidRPr="0027096F">
        <w:rPr>
          <w:rFonts w:ascii="Arial" w:hAnsi="Arial" w:cs="Arial"/>
          <w:b w:val="0"/>
          <w:sz w:val="20"/>
          <w:szCs w:val="20"/>
          <w:lang w:eastAsia="sl-SI"/>
        </w:rPr>
        <w:t xml:space="preserve">Predsednik Državnega zbora Republike Slovenije je Vladi Republike Slovenije v reševanje posredoval pisno poslansko pobudo poslanca </w:t>
      </w:r>
      <w:r w:rsidRPr="00001098">
        <w:rPr>
          <w:rFonts w:ascii="Arial" w:hAnsi="Arial" w:cs="Arial"/>
          <w:b w:val="0"/>
          <w:sz w:val="20"/>
          <w:szCs w:val="20"/>
          <w:lang w:eastAsia="sl-SI"/>
        </w:rPr>
        <w:t>Zmaga Jelinčiča Plemenitega v zvezi z gradnjo druge cevi predora Karavanke</w:t>
      </w:r>
      <w:r w:rsidRPr="0027096F">
        <w:rPr>
          <w:rFonts w:ascii="Arial" w:hAnsi="Arial" w:cs="Arial"/>
          <w:b w:val="0"/>
          <w:sz w:val="20"/>
          <w:szCs w:val="20"/>
          <w:lang w:eastAsia="sl-SI"/>
        </w:rPr>
        <w:t>.</w:t>
      </w:r>
    </w:p>
    <w:p w:rsidR="00792D79" w:rsidRPr="0027096F" w:rsidRDefault="00792D79" w:rsidP="00792D79">
      <w:pPr>
        <w:pStyle w:val="Telobesedila2"/>
        <w:spacing w:line="276" w:lineRule="auto"/>
        <w:rPr>
          <w:rFonts w:ascii="Arial" w:hAnsi="Arial" w:cs="Arial"/>
          <w:b w:val="0"/>
          <w:sz w:val="20"/>
          <w:szCs w:val="20"/>
          <w:lang w:eastAsia="sl-SI"/>
        </w:rPr>
      </w:pPr>
    </w:p>
    <w:p w:rsidR="00792D79" w:rsidRPr="0027096F" w:rsidRDefault="00792D79" w:rsidP="00792D79">
      <w:pPr>
        <w:pStyle w:val="Telobesedila2"/>
        <w:spacing w:line="276" w:lineRule="auto"/>
        <w:rPr>
          <w:rFonts w:ascii="Arial" w:hAnsi="Arial" w:cs="Arial"/>
          <w:b w:val="0"/>
          <w:sz w:val="20"/>
          <w:szCs w:val="20"/>
          <w:lang w:eastAsia="sl-SI"/>
        </w:rPr>
      </w:pPr>
      <w:r w:rsidRPr="0027096F">
        <w:rPr>
          <w:rFonts w:ascii="Arial" w:hAnsi="Arial" w:cs="Arial"/>
          <w:b w:val="0"/>
          <w:sz w:val="20"/>
          <w:szCs w:val="20"/>
          <w:lang w:eastAsia="sl-SI"/>
        </w:rPr>
        <w:t xml:space="preserve">V poslanski pobudi poslanec predlaga, da se </w:t>
      </w:r>
      <w:r>
        <w:rPr>
          <w:rFonts w:ascii="Arial" w:hAnsi="Arial" w:cs="Arial"/>
          <w:b w:val="0"/>
          <w:sz w:val="20"/>
          <w:szCs w:val="20"/>
          <w:lang w:eastAsia="sl-SI"/>
        </w:rPr>
        <w:t>DARS d.d. za gradnjo druge cevi predora Karavanke začne pogajati s</w:t>
      </w:r>
      <w:r w:rsidRPr="0027096F">
        <w:rPr>
          <w:rFonts w:ascii="Arial" w:hAnsi="Arial" w:cs="Arial"/>
          <w:b w:val="0"/>
          <w:sz w:val="20"/>
          <w:szCs w:val="20"/>
          <w:lang w:eastAsia="sl-SI"/>
        </w:rPr>
        <w:t xml:space="preserve"> podjetje</w:t>
      </w:r>
      <w:r>
        <w:rPr>
          <w:rFonts w:ascii="Arial" w:hAnsi="Arial" w:cs="Arial"/>
          <w:b w:val="0"/>
          <w:sz w:val="20"/>
          <w:szCs w:val="20"/>
          <w:lang w:eastAsia="sl-SI"/>
        </w:rPr>
        <w:t xml:space="preserve">m </w:t>
      </w:r>
      <w:proofErr w:type="spellStart"/>
      <w:r>
        <w:rPr>
          <w:rFonts w:ascii="Arial" w:hAnsi="Arial" w:cs="Arial"/>
          <w:b w:val="0"/>
          <w:sz w:val="20"/>
          <w:szCs w:val="20"/>
          <w:lang w:eastAsia="sl-SI"/>
        </w:rPr>
        <w:t>Arge</w:t>
      </w:r>
      <w:proofErr w:type="spellEnd"/>
      <w:r>
        <w:rPr>
          <w:rFonts w:ascii="Arial" w:hAnsi="Arial" w:cs="Arial"/>
          <w:b w:val="0"/>
          <w:sz w:val="20"/>
          <w:szCs w:val="20"/>
          <w:lang w:eastAsia="sl-SI"/>
        </w:rPr>
        <w:t xml:space="preserve"> </w:t>
      </w:r>
      <w:proofErr w:type="spellStart"/>
      <w:r>
        <w:rPr>
          <w:rFonts w:ascii="Arial" w:hAnsi="Arial" w:cs="Arial"/>
          <w:b w:val="0"/>
          <w:sz w:val="20"/>
          <w:szCs w:val="20"/>
          <w:lang w:eastAsia="sl-SI"/>
        </w:rPr>
        <w:t>Swietelsky</w:t>
      </w:r>
      <w:proofErr w:type="spellEnd"/>
      <w:r>
        <w:rPr>
          <w:rFonts w:ascii="Arial" w:hAnsi="Arial" w:cs="Arial"/>
          <w:b w:val="0"/>
          <w:sz w:val="20"/>
          <w:szCs w:val="20"/>
          <w:lang w:eastAsia="sl-SI"/>
        </w:rPr>
        <w:t xml:space="preserve"> </w:t>
      </w:r>
      <w:proofErr w:type="spellStart"/>
      <w:r>
        <w:rPr>
          <w:rFonts w:ascii="Arial" w:hAnsi="Arial" w:cs="Arial"/>
          <w:b w:val="0"/>
          <w:sz w:val="20"/>
          <w:szCs w:val="20"/>
          <w:lang w:eastAsia="sl-SI"/>
        </w:rPr>
        <w:t>Tunnelbau</w:t>
      </w:r>
      <w:proofErr w:type="spellEnd"/>
      <w:r w:rsidRPr="0027096F">
        <w:rPr>
          <w:rFonts w:ascii="Arial" w:hAnsi="Arial" w:cs="Arial"/>
          <w:b w:val="0"/>
          <w:sz w:val="20"/>
          <w:szCs w:val="20"/>
          <w:lang w:eastAsia="sl-SI"/>
        </w:rPr>
        <w:t xml:space="preserve">, ki predor že gradi na avstrijski strani. </w:t>
      </w:r>
    </w:p>
    <w:p w:rsidR="00792D79" w:rsidRPr="0027096F" w:rsidRDefault="00792D79" w:rsidP="00792D79">
      <w:pPr>
        <w:pStyle w:val="Telobesedila2"/>
        <w:spacing w:line="276" w:lineRule="auto"/>
        <w:rPr>
          <w:rFonts w:ascii="Arial" w:hAnsi="Arial" w:cs="Arial"/>
          <w:b w:val="0"/>
          <w:sz w:val="20"/>
          <w:szCs w:val="20"/>
          <w:lang w:eastAsia="sl-SI"/>
        </w:rPr>
      </w:pPr>
    </w:p>
    <w:p w:rsidR="00792D79" w:rsidRPr="0027096F" w:rsidRDefault="00792D79" w:rsidP="00792D79">
      <w:pPr>
        <w:pStyle w:val="Telobesedila2"/>
        <w:spacing w:line="276" w:lineRule="auto"/>
        <w:rPr>
          <w:rFonts w:ascii="Arial" w:hAnsi="Arial" w:cs="Arial"/>
          <w:b w:val="0"/>
          <w:sz w:val="20"/>
          <w:szCs w:val="20"/>
          <w:lang w:eastAsia="sl-SI"/>
        </w:rPr>
      </w:pPr>
      <w:r w:rsidRPr="0027096F">
        <w:rPr>
          <w:rFonts w:ascii="Arial" w:hAnsi="Arial" w:cs="Arial"/>
          <w:b w:val="0"/>
          <w:sz w:val="20"/>
          <w:szCs w:val="20"/>
          <w:lang w:eastAsia="sl-SI"/>
        </w:rPr>
        <w:t>V zvezi z navedeno poslansko pobudo Vlada Republike Slovenije podaja naslednji odgovor:</w:t>
      </w:r>
    </w:p>
    <w:p w:rsidR="00792D79" w:rsidRPr="0027096F" w:rsidRDefault="00792D79" w:rsidP="00792D79">
      <w:pPr>
        <w:pStyle w:val="Telobesedila2"/>
        <w:spacing w:line="276" w:lineRule="auto"/>
        <w:rPr>
          <w:rFonts w:ascii="Arial" w:hAnsi="Arial" w:cs="Arial"/>
          <w:b w:val="0"/>
          <w:sz w:val="20"/>
          <w:szCs w:val="20"/>
          <w:lang w:eastAsia="sl-SI"/>
        </w:rPr>
      </w:pPr>
    </w:p>
    <w:p w:rsidR="00792D79" w:rsidRDefault="00792D79" w:rsidP="00792D79">
      <w:pPr>
        <w:pStyle w:val="Telobesedila2"/>
        <w:spacing w:line="276" w:lineRule="auto"/>
        <w:rPr>
          <w:rFonts w:ascii="Arial" w:hAnsi="Arial" w:cs="Arial"/>
          <w:b w:val="0"/>
          <w:sz w:val="20"/>
          <w:szCs w:val="20"/>
          <w:lang w:eastAsia="sl-SI"/>
        </w:rPr>
      </w:pPr>
      <w:r w:rsidRPr="0027096F">
        <w:rPr>
          <w:rFonts w:ascii="Arial" w:hAnsi="Arial" w:cs="Arial"/>
          <w:b w:val="0"/>
          <w:sz w:val="20"/>
          <w:szCs w:val="20"/>
          <w:lang w:eastAsia="sl-SI"/>
        </w:rPr>
        <w:t xml:space="preserve">Vlada Republike Slovenije odgovarja, da </w:t>
      </w:r>
      <w:r>
        <w:rPr>
          <w:rFonts w:ascii="Arial" w:hAnsi="Arial" w:cs="Arial"/>
          <w:b w:val="0"/>
          <w:sz w:val="20"/>
          <w:szCs w:val="20"/>
          <w:lang w:eastAsia="sl-SI"/>
        </w:rPr>
        <w:t>takšen način izbire izvajalca ni možen. Javni razpis je namreč v teku in vključevanje novih ponudnikov je nedopustno in nesprejemljivo. Na ta način bi se z izbiro izvajalca ponovno vrnili na začetek. Prav tako ni možno, da bi se DARS d. d. v neposrednih pogajanjih z izvajalcem gradnje avstrijskega dela vzhodne cevi predora Karavanke dogovoril za nadaljevanje gradnje na slovenski strani.</w:t>
      </w:r>
    </w:p>
    <w:p w:rsidR="00792D79" w:rsidRDefault="00792D79" w:rsidP="00792D79">
      <w:pPr>
        <w:pStyle w:val="Telobesedila2"/>
        <w:spacing w:line="276" w:lineRule="auto"/>
        <w:rPr>
          <w:rFonts w:ascii="Arial" w:hAnsi="Arial" w:cs="Arial"/>
          <w:b w:val="0"/>
          <w:sz w:val="20"/>
          <w:szCs w:val="20"/>
          <w:lang w:eastAsia="sl-SI"/>
        </w:rPr>
      </w:pPr>
    </w:p>
    <w:p w:rsidR="00792D79" w:rsidRPr="0027096F" w:rsidRDefault="00792D79" w:rsidP="00792D79">
      <w:pPr>
        <w:pStyle w:val="Telobesedila2"/>
        <w:spacing w:line="276" w:lineRule="auto"/>
        <w:rPr>
          <w:rFonts w:ascii="Arial" w:hAnsi="Arial" w:cs="Arial"/>
          <w:b w:val="0"/>
          <w:sz w:val="20"/>
          <w:szCs w:val="20"/>
          <w:lang w:eastAsia="sl-SI"/>
        </w:rPr>
      </w:pPr>
      <w:r>
        <w:rPr>
          <w:rFonts w:ascii="Arial" w:hAnsi="Arial" w:cs="Arial"/>
          <w:b w:val="0"/>
          <w:sz w:val="20"/>
          <w:szCs w:val="20"/>
          <w:lang w:eastAsia="sl-SI"/>
        </w:rPr>
        <w:t xml:space="preserve">Postopek </w:t>
      </w:r>
      <w:r w:rsidRPr="0027096F">
        <w:rPr>
          <w:rFonts w:ascii="Arial" w:hAnsi="Arial" w:cs="Arial"/>
          <w:b w:val="0"/>
          <w:sz w:val="20"/>
          <w:szCs w:val="20"/>
          <w:lang w:eastAsia="sl-SI"/>
        </w:rPr>
        <w:t>izbire izvajalca v skladu z zakonodajo s področja javnega naročanja poteka naprej</w:t>
      </w:r>
      <w:r>
        <w:rPr>
          <w:rFonts w:ascii="Arial" w:hAnsi="Arial" w:cs="Arial"/>
          <w:b w:val="0"/>
          <w:sz w:val="20"/>
          <w:szCs w:val="20"/>
          <w:lang w:eastAsia="sl-SI"/>
        </w:rPr>
        <w:t xml:space="preserve">, zato </w:t>
      </w:r>
      <w:r w:rsidRPr="0027096F">
        <w:rPr>
          <w:rFonts w:ascii="Arial" w:hAnsi="Arial" w:cs="Arial"/>
          <w:b w:val="0"/>
          <w:sz w:val="20"/>
          <w:szCs w:val="20"/>
          <w:lang w:eastAsia="sl-SI"/>
        </w:rPr>
        <w:t>Vlada Republike Slovenije na vsak način pričakuje, da bomo tudi na slovenski strani z gradbenimi deli začeli najkasneje do konca letošnjega leta.</w:t>
      </w:r>
    </w:p>
    <w:p w:rsidR="00792D79" w:rsidRPr="0027096F" w:rsidRDefault="00792D79" w:rsidP="00792D79">
      <w:pPr>
        <w:pStyle w:val="Telobesedila2"/>
        <w:spacing w:line="276" w:lineRule="auto"/>
        <w:rPr>
          <w:rFonts w:ascii="Arial" w:hAnsi="Arial" w:cs="Arial"/>
          <w:b w:val="0"/>
          <w:sz w:val="20"/>
          <w:szCs w:val="20"/>
        </w:rPr>
      </w:pPr>
    </w:p>
    <w:p w:rsidR="00792D79" w:rsidRPr="00792D79" w:rsidRDefault="00792D79" w:rsidP="00792D79">
      <w:bookmarkStart w:id="1" w:name="_GoBack"/>
      <w:bookmarkEnd w:id="1"/>
    </w:p>
    <w:bookmarkEnd w:id="0"/>
    <w:sectPr w:rsidR="00792D79" w:rsidRPr="00792D79" w:rsidSect="000205BB">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97" w:rsidRDefault="00EE0F97" w:rsidP="006F25AC">
      <w:r>
        <w:separator/>
      </w:r>
    </w:p>
  </w:endnote>
  <w:endnote w:type="continuationSeparator" w:id="0">
    <w:p w:rsidR="00EE0F97" w:rsidRDefault="00EE0F97"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BB" w:rsidRDefault="00602EA9">
    <w:pPr>
      <w:pStyle w:val="Noga"/>
      <w:jc w:val="right"/>
    </w:pPr>
    <w:r>
      <w:fldChar w:fldCharType="begin"/>
    </w:r>
    <w:r w:rsidR="009B5B7C">
      <w:instrText>PAGE   \* MERGEFORMAT</w:instrText>
    </w:r>
    <w:r>
      <w:fldChar w:fldCharType="separate"/>
    </w:r>
    <w:r w:rsidR="00792D79">
      <w:rPr>
        <w:noProof/>
      </w:rPr>
      <w:t>3</w:t>
    </w:r>
    <w:r>
      <w:fldChar w:fldCharType="end"/>
    </w:r>
  </w:p>
  <w:p w:rsidR="000205BB" w:rsidRDefault="000205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97" w:rsidRDefault="00EE0F97" w:rsidP="006F25AC">
      <w:r>
        <w:separator/>
      </w:r>
    </w:p>
  </w:footnote>
  <w:footnote w:type="continuationSeparator" w:id="0">
    <w:p w:rsidR="00EE0F97" w:rsidRDefault="00EE0F97" w:rsidP="006F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97" w:rsidRDefault="005A0C97" w:rsidP="005A0C9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5A0C97" w:rsidRDefault="005A0C97" w:rsidP="005A0C97">
    <w:pPr>
      <w:pStyle w:val="Glava"/>
      <w:tabs>
        <w:tab w:val="clear" w:pos="4320"/>
        <w:tab w:val="left" w:pos="5112"/>
      </w:tabs>
      <w:spacing w:line="240" w:lineRule="exact"/>
      <w:rPr>
        <w:rFonts w:cs="Arial"/>
        <w:sz w:val="16"/>
      </w:rPr>
    </w:pPr>
    <w:r>
      <w:rPr>
        <w:rFonts w:cs="Arial"/>
        <w:sz w:val="16"/>
      </w:rPr>
      <w:tab/>
      <w:t>F: +386 1 478 1607</w:t>
    </w:r>
  </w:p>
  <w:p w:rsidR="005A0C97" w:rsidRDefault="005A0C97" w:rsidP="005A0C97">
    <w:pPr>
      <w:pStyle w:val="Glava"/>
      <w:tabs>
        <w:tab w:val="clear" w:pos="4320"/>
        <w:tab w:val="left" w:pos="5112"/>
      </w:tabs>
      <w:spacing w:line="240" w:lineRule="exact"/>
      <w:rPr>
        <w:rFonts w:cs="Arial"/>
        <w:sz w:val="16"/>
      </w:rPr>
    </w:pPr>
    <w:r>
      <w:rPr>
        <w:rFonts w:cs="Arial"/>
        <w:sz w:val="16"/>
      </w:rPr>
      <w:tab/>
      <w:t>E: gp.gs@gov.si</w:t>
    </w:r>
  </w:p>
  <w:p w:rsidR="005A0C97" w:rsidRDefault="005A0C97" w:rsidP="005A0C97">
    <w:pPr>
      <w:pStyle w:val="Glava"/>
      <w:tabs>
        <w:tab w:val="clear" w:pos="4320"/>
        <w:tab w:val="left" w:pos="5112"/>
      </w:tabs>
      <w:spacing w:line="240" w:lineRule="exact"/>
      <w:rPr>
        <w:rFonts w:cs="Arial"/>
        <w:sz w:val="16"/>
      </w:rPr>
    </w:pPr>
    <w:r>
      <w:rPr>
        <w:rFonts w:cs="Arial"/>
        <w:sz w:val="16"/>
      </w:rPr>
      <w:tab/>
      <w:t>http://www.vlada.si/</w:t>
    </w:r>
  </w:p>
  <w:p w:rsidR="000205BB" w:rsidRPr="008F3500" w:rsidRDefault="000205BB" w:rsidP="000205B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4"/>
    <w:multiLevelType w:val="hybridMultilevel"/>
    <w:tmpl w:val="9048B392"/>
    <w:lvl w:ilvl="0" w:tplc="07162F72">
      <w:numFmt w:val="bullet"/>
      <w:lvlText w:val="-"/>
      <w:lvlJc w:val="left"/>
      <w:pPr>
        <w:tabs>
          <w:tab w:val="num" w:pos="360"/>
        </w:tabs>
        <w:ind w:left="360" w:hanging="360"/>
      </w:pPr>
      <w:rPr>
        <w:rFonts w:ascii="Wingdings" w:eastAsia="Wingdings" w:hAnsi="Wingdings" w:cs="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01412DD"/>
    <w:multiLevelType w:val="hybridMultilevel"/>
    <w:tmpl w:val="D98E9906"/>
    <w:lvl w:ilvl="0" w:tplc="B3CE544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42480C"/>
    <w:multiLevelType w:val="hybridMultilevel"/>
    <w:tmpl w:val="67A496B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
    <w:nsid w:val="1A7655F9"/>
    <w:multiLevelType w:val="hybridMultilevel"/>
    <w:tmpl w:val="2976E710"/>
    <w:lvl w:ilvl="0" w:tplc="C05AB9D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F22371"/>
    <w:multiLevelType w:val="hybridMultilevel"/>
    <w:tmpl w:val="D33A0A5E"/>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2AC5D17"/>
    <w:multiLevelType w:val="multilevel"/>
    <w:tmpl w:val="21A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D824D8"/>
    <w:multiLevelType w:val="hybridMultilevel"/>
    <w:tmpl w:val="578CF7DA"/>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D7E527B"/>
    <w:multiLevelType w:val="hybridMultilevel"/>
    <w:tmpl w:val="11F89D76"/>
    <w:lvl w:ilvl="0" w:tplc="04240001">
      <w:start w:val="1"/>
      <w:numFmt w:val="bullet"/>
      <w:lvlText w:val=""/>
      <w:lvlJc w:val="left"/>
      <w:pPr>
        <w:tabs>
          <w:tab w:val="num" w:pos="1485"/>
        </w:tabs>
        <w:ind w:left="1485" w:hanging="360"/>
      </w:pPr>
      <w:rPr>
        <w:rFonts w:ascii="Symbol" w:hAnsi="Symbol" w:hint="default"/>
      </w:rPr>
    </w:lvl>
    <w:lvl w:ilvl="1" w:tplc="04240003" w:tentative="1">
      <w:start w:val="1"/>
      <w:numFmt w:val="bullet"/>
      <w:lvlText w:val="o"/>
      <w:lvlJc w:val="left"/>
      <w:pPr>
        <w:tabs>
          <w:tab w:val="num" w:pos="2205"/>
        </w:tabs>
        <w:ind w:left="2205" w:hanging="360"/>
      </w:pPr>
      <w:rPr>
        <w:rFonts w:ascii="Courier New" w:hAnsi="Courier New" w:cs="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cs="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cs="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19">
    <w:nsid w:val="78215E6E"/>
    <w:multiLevelType w:val="hybridMultilevel"/>
    <w:tmpl w:val="61E02D2E"/>
    <w:lvl w:ilvl="0" w:tplc="C3C4D8F2">
      <w:start w:val="2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16"/>
  </w:num>
  <w:num w:numId="5">
    <w:abstractNumId w:val="11"/>
  </w:num>
  <w:num w:numId="6">
    <w:abstractNumId w:val="7"/>
  </w:num>
  <w:num w:numId="7">
    <w:abstractNumId w:val="20"/>
  </w:num>
  <w:num w:numId="8">
    <w:abstractNumId w:val="10"/>
  </w:num>
  <w:num w:numId="9">
    <w:abstractNumId w:val="8"/>
  </w:num>
  <w:num w:numId="10">
    <w:abstractNumId w:val="4"/>
  </w:num>
  <w:num w:numId="11">
    <w:abstractNumId w:val="14"/>
  </w:num>
  <w:num w:numId="12">
    <w:abstractNumId w:val="12"/>
  </w:num>
  <w:num w:numId="13">
    <w:abstractNumId w:val="5"/>
  </w:num>
  <w:num w:numId="14">
    <w:abstractNumId w:val="18"/>
  </w:num>
  <w:num w:numId="15">
    <w:abstractNumId w:val="0"/>
  </w:num>
  <w:num w:numId="16">
    <w:abstractNumId w:val="6"/>
  </w:num>
  <w:num w:numId="17">
    <w:abstractNumId w:val="19"/>
  </w:num>
  <w:num w:numId="18">
    <w:abstractNumId w:val="13"/>
  </w:num>
  <w:num w:numId="19">
    <w:abstractNumId w:val="1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11"/>
    <w:rsid w:val="000061F8"/>
    <w:rsid w:val="000205BB"/>
    <w:rsid w:val="000351BD"/>
    <w:rsid w:val="000552D8"/>
    <w:rsid w:val="00065F71"/>
    <w:rsid w:val="000738C3"/>
    <w:rsid w:val="000947C3"/>
    <w:rsid w:val="000B15F6"/>
    <w:rsid w:val="000F13EA"/>
    <w:rsid w:val="00104BF9"/>
    <w:rsid w:val="00110885"/>
    <w:rsid w:val="00117E4A"/>
    <w:rsid w:val="00121DFC"/>
    <w:rsid w:val="00162EBF"/>
    <w:rsid w:val="00184AC6"/>
    <w:rsid w:val="001B13BD"/>
    <w:rsid w:val="001B16DC"/>
    <w:rsid w:val="001E7202"/>
    <w:rsid w:val="001F7FDB"/>
    <w:rsid w:val="00200F30"/>
    <w:rsid w:val="002078A7"/>
    <w:rsid w:val="0021498B"/>
    <w:rsid w:val="00220039"/>
    <w:rsid w:val="00221982"/>
    <w:rsid w:val="00234F90"/>
    <w:rsid w:val="00237671"/>
    <w:rsid w:val="00243727"/>
    <w:rsid w:val="00253596"/>
    <w:rsid w:val="0026201A"/>
    <w:rsid w:val="00262944"/>
    <w:rsid w:val="00264595"/>
    <w:rsid w:val="002746A7"/>
    <w:rsid w:val="00283E86"/>
    <w:rsid w:val="00286044"/>
    <w:rsid w:val="00295523"/>
    <w:rsid w:val="002D7271"/>
    <w:rsid w:val="002F20E4"/>
    <w:rsid w:val="002F21CF"/>
    <w:rsid w:val="002F2EA0"/>
    <w:rsid w:val="002F637F"/>
    <w:rsid w:val="003248E5"/>
    <w:rsid w:val="003373F5"/>
    <w:rsid w:val="00346CA5"/>
    <w:rsid w:val="00365447"/>
    <w:rsid w:val="00374025"/>
    <w:rsid w:val="003740C9"/>
    <w:rsid w:val="003829D9"/>
    <w:rsid w:val="00385C04"/>
    <w:rsid w:val="00392AB5"/>
    <w:rsid w:val="003A0122"/>
    <w:rsid w:val="003A37B8"/>
    <w:rsid w:val="003B0493"/>
    <w:rsid w:val="003B405F"/>
    <w:rsid w:val="003C02C3"/>
    <w:rsid w:val="003D2F91"/>
    <w:rsid w:val="00406DC8"/>
    <w:rsid w:val="004174EA"/>
    <w:rsid w:val="00443987"/>
    <w:rsid w:val="00447894"/>
    <w:rsid w:val="00451DD7"/>
    <w:rsid w:val="00483055"/>
    <w:rsid w:val="00492CE9"/>
    <w:rsid w:val="004A4CC2"/>
    <w:rsid w:val="004C6E0A"/>
    <w:rsid w:val="004E6038"/>
    <w:rsid w:val="00515AF0"/>
    <w:rsid w:val="005256A2"/>
    <w:rsid w:val="0053219B"/>
    <w:rsid w:val="0053478B"/>
    <w:rsid w:val="0055118C"/>
    <w:rsid w:val="00567B9C"/>
    <w:rsid w:val="00577DFD"/>
    <w:rsid w:val="00585E12"/>
    <w:rsid w:val="005960FB"/>
    <w:rsid w:val="005A0C97"/>
    <w:rsid w:val="005A374F"/>
    <w:rsid w:val="005A75B4"/>
    <w:rsid w:val="005B4096"/>
    <w:rsid w:val="005F6E23"/>
    <w:rsid w:val="00602EA9"/>
    <w:rsid w:val="00604C9C"/>
    <w:rsid w:val="00611A38"/>
    <w:rsid w:val="006243FD"/>
    <w:rsid w:val="00626879"/>
    <w:rsid w:val="00646878"/>
    <w:rsid w:val="00650902"/>
    <w:rsid w:val="0066398A"/>
    <w:rsid w:val="006B08DB"/>
    <w:rsid w:val="006D5112"/>
    <w:rsid w:val="006F25AC"/>
    <w:rsid w:val="006F5515"/>
    <w:rsid w:val="00711FD4"/>
    <w:rsid w:val="00712BE1"/>
    <w:rsid w:val="00792D79"/>
    <w:rsid w:val="007B234C"/>
    <w:rsid w:val="007E087F"/>
    <w:rsid w:val="007F479B"/>
    <w:rsid w:val="0081540E"/>
    <w:rsid w:val="00833147"/>
    <w:rsid w:val="00841DA0"/>
    <w:rsid w:val="008437F3"/>
    <w:rsid w:val="00852B77"/>
    <w:rsid w:val="00863F53"/>
    <w:rsid w:val="00891BA8"/>
    <w:rsid w:val="00894CA0"/>
    <w:rsid w:val="008A3747"/>
    <w:rsid w:val="008B09C1"/>
    <w:rsid w:val="008B4F75"/>
    <w:rsid w:val="008C1856"/>
    <w:rsid w:val="0090794D"/>
    <w:rsid w:val="009154C1"/>
    <w:rsid w:val="0092477F"/>
    <w:rsid w:val="00940309"/>
    <w:rsid w:val="00943BFC"/>
    <w:rsid w:val="00951F32"/>
    <w:rsid w:val="00976BB3"/>
    <w:rsid w:val="009974A1"/>
    <w:rsid w:val="009A672B"/>
    <w:rsid w:val="009A73D7"/>
    <w:rsid w:val="009B5B7C"/>
    <w:rsid w:val="009D4724"/>
    <w:rsid w:val="009E4B7B"/>
    <w:rsid w:val="009E7961"/>
    <w:rsid w:val="00A00D58"/>
    <w:rsid w:val="00A2432B"/>
    <w:rsid w:val="00A45EA1"/>
    <w:rsid w:val="00A52F3C"/>
    <w:rsid w:val="00A90206"/>
    <w:rsid w:val="00AB0FDA"/>
    <w:rsid w:val="00AB133D"/>
    <w:rsid w:val="00AB5C43"/>
    <w:rsid w:val="00AD2268"/>
    <w:rsid w:val="00AD7209"/>
    <w:rsid w:val="00B34211"/>
    <w:rsid w:val="00B51AED"/>
    <w:rsid w:val="00B52580"/>
    <w:rsid w:val="00B539D3"/>
    <w:rsid w:val="00B54C39"/>
    <w:rsid w:val="00B85E8C"/>
    <w:rsid w:val="00B940A7"/>
    <w:rsid w:val="00BA500E"/>
    <w:rsid w:val="00BC13A8"/>
    <w:rsid w:val="00BE6393"/>
    <w:rsid w:val="00BF6D64"/>
    <w:rsid w:val="00C22247"/>
    <w:rsid w:val="00C23823"/>
    <w:rsid w:val="00C26B0F"/>
    <w:rsid w:val="00C678A0"/>
    <w:rsid w:val="00CB1BFA"/>
    <w:rsid w:val="00CD525A"/>
    <w:rsid w:val="00CE0241"/>
    <w:rsid w:val="00D045DA"/>
    <w:rsid w:val="00D06D11"/>
    <w:rsid w:val="00D22B87"/>
    <w:rsid w:val="00D2474F"/>
    <w:rsid w:val="00D32BFC"/>
    <w:rsid w:val="00D371E3"/>
    <w:rsid w:val="00DA4D19"/>
    <w:rsid w:val="00DB0693"/>
    <w:rsid w:val="00DB473A"/>
    <w:rsid w:val="00DC72F5"/>
    <w:rsid w:val="00DC7464"/>
    <w:rsid w:val="00DC74DF"/>
    <w:rsid w:val="00DD30D5"/>
    <w:rsid w:val="00DD62D4"/>
    <w:rsid w:val="00DE0009"/>
    <w:rsid w:val="00DE3363"/>
    <w:rsid w:val="00DF0510"/>
    <w:rsid w:val="00E0619A"/>
    <w:rsid w:val="00E42B2C"/>
    <w:rsid w:val="00E72B21"/>
    <w:rsid w:val="00E82E2D"/>
    <w:rsid w:val="00E90D3E"/>
    <w:rsid w:val="00E94B65"/>
    <w:rsid w:val="00E97B62"/>
    <w:rsid w:val="00EA5EAB"/>
    <w:rsid w:val="00EC7F9F"/>
    <w:rsid w:val="00ED3F83"/>
    <w:rsid w:val="00EE0F97"/>
    <w:rsid w:val="00EF6489"/>
    <w:rsid w:val="00F03F6E"/>
    <w:rsid w:val="00F1134D"/>
    <w:rsid w:val="00F250A6"/>
    <w:rsid w:val="00F427FF"/>
    <w:rsid w:val="00F53233"/>
    <w:rsid w:val="00F53983"/>
    <w:rsid w:val="00F6728C"/>
    <w:rsid w:val="00F675DD"/>
    <w:rsid w:val="00F72165"/>
    <w:rsid w:val="00F7478E"/>
    <w:rsid w:val="00FA3992"/>
    <w:rsid w:val="00FA6D4E"/>
    <w:rsid w:val="00FB3C98"/>
    <w:rsid w:val="00FB5242"/>
    <w:rsid w:val="00FC5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 w:type="paragraph" w:styleId="Telobesedila2">
    <w:name w:val="Body Text 2"/>
    <w:basedOn w:val="Navaden"/>
    <w:link w:val="Telobesedila2Znak"/>
    <w:unhideWhenUsed/>
    <w:rsid w:val="00792D79"/>
    <w:pPr>
      <w:jc w:val="both"/>
    </w:pPr>
    <w:rPr>
      <w:rFonts w:ascii="Times New Roman" w:hAnsi="Times New Roman"/>
      <w:b/>
      <w:bCs/>
      <w:sz w:val="24"/>
    </w:rPr>
  </w:style>
  <w:style w:type="character" w:customStyle="1" w:styleId="Telobesedila2Znak">
    <w:name w:val="Telo besedila 2 Znak"/>
    <w:basedOn w:val="Privzetapisavaodstavka"/>
    <w:link w:val="Telobesedila2"/>
    <w:rsid w:val="00792D7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 w:type="paragraph" w:styleId="Telobesedila2">
    <w:name w:val="Body Text 2"/>
    <w:basedOn w:val="Navaden"/>
    <w:link w:val="Telobesedila2Znak"/>
    <w:unhideWhenUsed/>
    <w:rsid w:val="00792D79"/>
    <w:pPr>
      <w:jc w:val="both"/>
    </w:pPr>
    <w:rPr>
      <w:rFonts w:ascii="Times New Roman" w:hAnsi="Times New Roman"/>
      <w:b/>
      <w:bCs/>
      <w:sz w:val="24"/>
    </w:rPr>
  </w:style>
  <w:style w:type="character" w:customStyle="1" w:styleId="Telobesedila2Znak">
    <w:name w:val="Telo besedila 2 Znak"/>
    <w:basedOn w:val="Privzetapisavaodstavka"/>
    <w:link w:val="Telobesedila2"/>
    <w:rsid w:val="00792D7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752">
      <w:bodyDiv w:val="1"/>
      <w:marLeft w:val="0"/>
      <w:marRight w:val="0"/>
      <w:marTop w:val="0"/>
      <w:marBottom w:val="0"/>
      <w:divBdr>
        <w:top w:val="none" w:sz="0" w:space="0" w:color="auto"/>
        <w:left w:val="none" w:sz="0" w:space="0" w:color="auto"/>
        <w:bottom w:val="none" w:sz="0" w:space="0" w:color="auto"/>
        <w:right w:val="none" w:sz="0" w:space="0" w:color="auto"/>
      </w:divBdr>
    </w:div>
    <w:div w:id="537550019">
      <w:bodyDiv w:val="1"/>
      <w:marLeft w:val="0"/>
      <w:marRight w:val="0"/>
      <w:marTop w:val="0"/>
      <w:marBottom w:val="0"/>
      <w:divBdr>
        <w:top w:val="none" w:sz="0" w:space="0" w:color="auto"/>
        <w:left w:val="none" w:sz="0" w:space="0" w:color="auto"/>
        <w:bottom w:val="none" w:sz="0" w:space="0" w:color="auto"/>
        <w:right w:val="none" w:sz="0" w:space="0" w:color="auto"/>
      </w:divBdr>
    </w:div>
    <w:div w:id="72915507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479493329">
      <w:bodyDiv w:val="1"/>
      <w:marLeft w:val="0"/>
      <w:marRight w:val="0"/>
      <w:marTop w:val="0"/>
      <w:marBottom w:val="0"/>
      <w:divBdr>
        <w:top w:val="none" w:sz="0" w:space="0" w:color="auto"/>
        <w:left w:val="none" w:sz="0" w:space="0" w:color="auto"/>
        <w:bottom w:val="none" w:sz="0" w:space="0" w:color="auto"/>
        <w:right w:val="none" w:sz="0" w:space="0" w:color="auto"/>
      </w:divBdr>
      <w:divsChild>
        <w:div w:id="500774372">
          <w:marLeft w:val="0"/>
          <w:marRight w:val="0"/>
          <w:marTop w:val="0"/>
          <w:marBottom w:val="0"/>
          <w:divBdr>
            <w:top w:val="none" w:sz="0" w:space="0" w:color="auto"/>
            <w:left w:val="none" w:sz="0" w:space="0" w:color="auto"/>
            <w:bottom w:val="none" w:sz="0" w:space="0" w:color="auto"/>
            <w:right w:val="none" w:sz="0" w:space="0" w:color="auto"/>
          </w:divBdr>
        </w:div>
        <w:div w:id="2066954582">
          <w:marLeft w:val="0"/>
          <w:marRight w:val="0"/>
          <w:marTop w:val="0"/>
          <w:marBottom w:val="0"/>
          <w:divBdr>
            <w:top w:val="none" w:sz="0" w:space="0" w:color="auto"/>
            <w:left w:val="none" w:sz="0" w:space="0" w:color="auto"/>
            <w:bottom w:val="none" w:sz="0" w:space="0" w:color="auto"/>
            <w:right w:val="none" w:sz="0" w:space="0" w:color="auto"/>
          </w:divBdr>
        </w:div>
        <w:div w:id="522980085">
          <w:marLeft w:val="0"/>
          <w:marRight w:val="0"/>
          <w:marTop w:val="0"/>
          <w:marBottom w:val="0"/>
          <w:divBdr>
            <w:top w:val="none" w:sz="0" w:space="0" w:color="auto"/>
            <w:left w:val="none" w:sz="0" w:space="0" w:color="auto"/>
            <w:bottom w:val="none" w:sz="0" w:space="0" w:color="auto"/>
            <w:right w:val="none" w:sz="0" w:space="0" w:color="auto"/>
          </w:divBdr>
        </w:div>
      </w:divsChild>
    </w:div>
    <w:div w:id="1978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54314D-0DBA-48D2-8C6C-4E17FFA6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cp:lastPrinted>2019-09-04T06:37:00Z</cp:lastPrinted>
  <dcterms:created xsi:type="dcterms:W3CDTF">2019-09-19T06:59:00Z</dcterms:created>
  <dcterms:modified xsi:type="dcterms:W3CDTF">2019-09-19T06:59:00Z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396705038</vt:i4>
  </property>
</Properties>
</file>