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B18" w:rsidRPr="00AE1F83" w:rsidRDefault="00401B18" w:rsidP="00A8476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Pr>
          <w:rFonts w:ascii="Arial" w:eastAsia="Times New Roman" w:hAnsi="Arial" w:cs="Arial"/>
          <w:sz w:val="20"/>
          <w:szCs w:val="20"/>
          <w:lang w:eastAsia="sl-SI"/>
        </w:rPr>
        <w:t xml:space="preserve">  007-25/2019/35</w:t>
      </w:r>
    </w:p>
    <w:p w:rsidR="00401B18" w:rsidRPr="00AE1F83" w:rsidRDefault="00401B18" w:rsidP="001A69F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Pr>
          <w:rFonts w:ascii="Arial" w:eastAsia="Times New Roman" w:hAnsi="Arial" w:cs="Arial"/>
          <w:sz w:val="20"/>
          <w:szCs w:val="20"/>
          <w:lang w:eastAsia="sl-SI"/>
        </w:rPr>
        <w:t>2. 3. 2020</w:t>
      </w:r>
    </w:p>
    <w:p w:rsidR="00401B18" w:rsidRPr="00AE1F83" w:rsidRDefault="00401B18" w:rsidP="00AE1F83">
      <w:pPr>
        <w:spacing w:after="0" w:line="260" w:lineRule="exact"/>
        <w:rPr>
          <w:rFonts w:ascii="Arial" w:eastAsia="Times New Roman" w:hAnsi="Arial" w:cs="Arial"/>
          <w:sz w:val="20"/>
          <w:szCs w:val="20"/>
        </w:rPr>
      </w:pPr>
    </w:p>
    <w:p w:rsidR="00F75D93" w:rsidRPr="00765A30" w:rsidRDefault="00F75D93" w:rsidP="00722440">
      <w:pPr>
        <w:spacing w:line="260" w:lineRule="atLeast"/>
        <w:jc w:val="center"/>
        <w:rPr>
          <w:rFonts w:ascii="Arial" w:hAnsi="Arial" w:cs="Arial"/>
          <w:b/>
          <w:sz w:val="20"/>
          <w:szCs w:val="20"/>
        </w:rPr>
      </w:pPr>
    </w:p>
    <w:p w:rsidR="00F75D93" w:rsidRPr="00765A30" w:rsidRDefault="008F370E" w:rsidP="00722440">
      <w:pPr>
        <w:suppressAutoHyphens/>
        <w:spacing w:line="260" w:lineRule="atLeast"/>
        <w:jc w:val="center"/>
        <w:outlineLvl w:val="0"/>
        <w:rPr>
          <w:rFonts w:ascii="Arial" w:hAnsi="Arial" w:cs="Arial"/>
          <w:b/>
          <w:bCs/>
          <w:sz w:val="20"/>
          <w:szCs w:val="20"/>
        </w:rPr>
      </w:pPr>
      <w:r>
        <w:rPr>
          <w:rFonts w:ascii="Arial" w:hAnsi="Arial" w:cs="Arial"/>
          <w:b/>
          <w:sz w:val="20"/>
          <w:szCs w:val="20"/>
        </w:rPr>
        <w:t>ŠESTO</w:t>
      </w:r>
      <w:r w:rsidR="00F75D93" w:rsidRPr="00765A30">
        <w:rPr>
          <w:rFonts w:ascii="Arial" w:hAnsi="Arial" w:cs="Arial"/>
          <w:b/>
          <w:sz w:val="20"/>
          <w:szCs w:val="20"/>
        </w:rPr>
        <w:t xml:space="preserve"> POROČILO </w:t>
      </w:r>
      <w:r w:rsidR="00F75D93" w:rsidRPr="00765A30">
        <w:rPr>
          <w:rFonts w:ascii="Arial" w:hAnsi="Arial" w:cs="Arial"/>
          <w:b/>
          <w:bCs/>
          <w:sz w:val="20"/>
          <w:szCs w:val="20"/>
        </w:rPr>
        <w:t xml:space="preserve">O DELU MEDRESORSKE DELOVNE SKUPINE </w:t>
      </w:r>
      <w:r w:rsidR="00B1468C" w:rsidRPr="00B1468C">
        <w:rPr>
          <w:rFonts w:ascii="Arial" w:hAnsi="Arial" w:cs="Arial"/>
          <w:b/>
          <w:bCs/>
          <w:sz w:val="20"/>
          <w:szCs w:val="20"/>
          <w:lang w:eastAsia="ar-SA"/>
        </w:rPr>
        <w:t>VLADE REPUBLIKE SLOVENIJE</w:t>
      </w:r>
      <w:r w:rsidR="00B1468C">
        <w:rPr>
          <w:rFonts w:ascii="Arial" w:hAnsi="Arial" w:cs="Arial"/>
          <w:bCs/>
          <w:sz w:val="20"/>
          <w:szCs w:val="20"/>
          <w:lang w:eastAsia="ar-SA"/>
        </w:rPr>
        <w:t xml:space="preserve"> </w:t>
      </w:r>
      <w:r w:rsidR="00F75D93" w:rsidRPr="00765A30">
        <w:rPr>
          <w:rFonts w:ascii="Arial" w:hAnsi="Arial" w:cs="Arial"/>
          <w:b/>
          <w:bCs/>
          <w:sz w:val="20"/>
          <w:szCs w:val="20"/>
        </w:rPr>
        <w:t xml:space="preserve">ZA PRENOVO REGISTRSKE ZAKONODAJE </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b/>
        </w:rPr>
      </w:pPr>
      <w:r w:rsidRPr="00765A30">
        <w:rPr>
          <w:b/>
        </w:rPr>
        <w:t>Uvod</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pPr>
      <w:r w:rsidRPr="00765A30">
        <w:t xml:space="preserve">Medresorska delovna skupina </w:t>
      </w:r>
      <w:r w:rsidR="00B1468C">
        <w:rPr>
          <w:rFonts w:cs="Arial"/>
          <w:bCs/>
          <w:szCs w:val="20"/>
          <w:lang w:eastAsia="ar-SA"/>
        </w:rPr>
        <w:t xml:space="preserve">Vlade Republike Slovenije </w:t>
      </w:r>
      <w:r w:rsidRPr="00765A30">
        <w:t xml:space="preserve">za prenovo registrske zakonodaje (v nadaljnjem besedilu: medresorska delovna skupina) je bila ustanovljena 3. 4. 2014 s sklepom Vlade Republike Slovenije (v nadaljnjem besedilu: Vlada RS) št. 01201-5/2014/6 o ustanovitvi, nalogah in sestavi medresorske delovne skupine za prenovo registrske zakonodaje. Sestava medresorske delovne skupine je bila do sedaj spremenjena </w:t>
      </w:r>
      <w:r w:rsidR="008F370E">
        <w:t>štirikrat</w:t>
      </w:r>
      <w:r w:rsidRPr="00765A30">
        <w:t>: s sklep</w:t>
      </w:r>
      <w:r>
        <w:t>i</w:t>
      </w:r>
      <w:r w:rsidRPr="00765A30">
        <w:t xml:space="preserve"> </w:t>
      </w:r>
      <w:r>
        <w:t xml:space="preserve">Vlade RS </w:t>
      </w:r>
      <w:r w:rsidRPr="00765A30">
        <w:t xml:space="preserve">št. 01203-1/2016/5 z dne </w:t>
      </w:r>
      <w:r w:rsidR="0042341D">
        <w:br/>
      </w:r>
      <w:r w:rsidRPr="00765A30">
        <w:t>28. 1. 2016</w:t>
      </w:r>
      <w:r>
        <w:t>,</w:t>
      </w:r>
      <w:r w:rsidRPr="00765A30">
        <w:t xml:space="preserve"> št. 01203-1/2016/8 z dne 1. 12. 2016</w:t>
      </w:r>
      <w:r w:rsidR="008F370E">
        <w:t>,</w:t>
      </w:r>
      <w:r>
        <w:t xml:space="preserve"> št. </w:t>
      </w:r>
      <w:r>
        <w:rPr>
          <w:rFonts w:cs="Arial"/>
          <w:noProof/>
          <w:szCs w:val="20"/>
          <w:lang w:eastAsia="ar-SA"/>
        </w:rPr>
        <w:t>01203-1/2016/13 z dne 29. 3. 2018</w:t>
      </w:r>
      <w:r w:rsidR="008F370E">
        <w:rPr>
          <w:rFonts w:cs="Arial"/>
          <w:noProof/>
          <w:szCs w:val="20"/>
          <w:lang w:eastAsia="ar-SA"/>
        </w:rPr>
        <w:t xml:space="preserve"> in </w:t>
      </w:r>
      <w:r w:rsidR="0042341D">
        <w:rPr>
          <w:rFonts w:cs="Arial"/>
          <w:noProof/>
          <w:szCs w:val="20"/>
          <w:lang w:eastAsia="ar-SA"/>
        </w:rPr>
        <w:br/>
      </w:r>
      <w:r w:rsidR="008F370E">
        <w:rPr>
          <w:rFonts w:cs="Arial"/>
          <w:noProof/>
          <w:szCs w:val="20"/>
          <w:lang w:eastAsia="ar-SA"/>
        </w:rPr>
        <w:t>št. 02402-15/2019/4 z dne 4. 7. 2019</w:t>
      </w:r>
      <w:r w:rsidRPr="00765A30">
        <w:t>.</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pPr>
      <w:r w:rsidRPr="00765A30">
        <w:t xml:space="preserve">Medresorska delovna skupina </w:t>
      </w:r>
      <w:r>
        <w:t xml:space="preserve">trenutno </w:t>
      </w:r>
      <w:r w:rsidRPr="00765A30">
        <w:t>šteje 1</w:t>
      </w:r>
      <w:r w:rsidR="00521CB4">
        <w:t>8</w:t>
      </w:r>
      <w:r w:rsidRPr="00765A30">
        <w:t xml:space="preserve"> članov iz 8 organov. Vodi jo generalni direktor Direktorata za notranji trg na Ministrstvu za gospodarski razvoj in tehnologijo. </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rFonts w:cs="Arial"/>
          <w:bCs/>
          <w:szCs w:val="20"/>
          <w:lang w:eastAsia="ar-SA"/>
        </w:rPr>
      </w:pPr>
      <w:r w:rsidRPr="00765A30">
        <w:rPr>
          <w:rFonts w:cs="Arial"/>
          <w:bCs/>
          <w:szCs w:val="20"/>
          <w:lang w:eastAsia="ar-SA"/>
        </w:rPr>
        <w:t>Temeljna naloga medresorske delovne skupine je priprava strokovnih podlag za prenovo določb Zakona o gospodarskih družbah (</w:t>
      </w:r>
      <w:r w:rsidRPr="002E2B8C">
        <w:rPr>
          <w:rFonts w:cs="Arial"/>
          <w:bCs/>
          <w:szCs w:val="20"/>
          <w:lang w:eastAsia="ar-SA"/>
        </w:rPr>
        <w:t xml:space="preserve">Uradni list RS, št. 65/09 – uradno prečiščeno besedilo, 33/11, 91/11, 32/12, 57/12, 44/13 – odl. US, 82/13, 55/15, 15/17 in 22/19 – </w:t>
      </w:r>
      <w:proofErr w:type="spellStart"/>
      <w:r w:rsidRPr="002E2B8C">
        <w:rPr>
          <w:rFonts w:cs="Arial"/>
          <w:bCs/>
          <w:szCs w:val="20"/>
          <w:lang w:eastAsia="ar-SA"/>
        </w:rPr>
        <w:t>ZPosS</w:t>
      </w:r>
      <w:proofErr w:type="spellEnd"/>
      <w:r w:rsidRPr="00765A30">
        <w:rPr>
          <w:rFonts w:cs="Arial"/>
          <w:bCs/>
          <w:szCs w:val="20"/>
          <w:lang w:eastAsia="ar-SA"/>
        </w:rPr>
        <w:t xml:space="preserve">; v nadaljnjem besedilu: ZGD-1), Zakona o Poslovnem registru Slovenije (Uradni list RS, št. 49/06, </w:t>
      </w:r>
      <w:r w:rsidRPr="00765A30">
        <w:t>33</w:t>
      </w:r>
      <w:r w:rsidRPr="00765A30">
        <w:rPr>
          <w:rFonts w:cs="Arial"/>
          <w:bCs/>
          <w:szCs w:val="20"/>
          <w:lang w:eastAsia="ar-SA"/>
        </w:rPr>
        <w:t>/07 – ZSReg-B, 19/15 in 54/17; v nadaljnjem besedilu: ZPRS-1) in Zakona o sodnem registru (Uradni list RS, št. 54/07 – uradno prečiščeno besedilo, 65/08, 49/09, 82/13 – ZGD-1H, 17/15</w:t>
      </w:r>
      <w:r w:rsidR="00DC61ED">
        <w:rPr>
          <w:rFonts w:cs="Arial"/>
          <w:bCs/>
          <w:szCs w:val="20"/>
          <w:lang w:eastAsia="ar-SA"/>
        </w:rPr>
        <w:t>,</w:t>
      </w:r>
      <w:r w:rsidRPr="00765A30">
        <w:rPr>
          <w:rFonts w:cs="Arial"/>
          <w:bCs/>
          <w:szCs w:val="20"/>
          <w:lang w:eastAsia="ar-SA"/>
        </w:rPr>
        <w:t xml:space="preserve"> 54/17</w:t>
      </w:r>
      <w:r w:rsidR="00DC61ED">
        <w:rPr>
          <w:rFonts w:cs="Arial"/>
          <w:bCs/>
          <w:szCs w:val="20"/>
          <w:lang w:eastAsia="ar-SA"/>
        </w:rPr>
        <w:t xml:space="preserve"> in 16/19 – ZNP-1</w:t>
      </w:r>
      <w:r w:rsidRPr="00765A30">
        <w:rPr>
          <w:rFonts w:cs="Arial"/>
          <w:bCs/>
          <w:szCs w:val="20"/>
          <w:lang w:eastAsia="ar-SA"/>
        </w:rPr>
        <w:t xml:space="preserve">; v nadaljnjem besedilu: ZSReg), ki se nanašajo na registrske postopke in sistem za podporo poslovnim subjektom. </w:t>
      </w:r>
    </w:p>
    <w:p w:rsidR="00F75D93" w:rsidRPr="00765A30" w:rsidRDefault="00F75D93" w:rsidP="00722440">
      <w:pPr>
        <w:pStyle w:val="Brezrazmikov"/>
        <w:spacing w:line="260" w:lineRule="atLeast"/>
        <w:jc w:val="both"/>
        <w:rPr>
          <w:rFonts w:cs="Arial"/>
          <w:bCs/>
          <w:szCs w:val="20"/>
          <w:lang w:eastAsia="ar-SA"/>
        </w:rPr>
      </w:pPr>
    </w:p>
    <w:p w:rsidR="00F75D93" w:rsidRPr="00B1468C" w:rsidRDefault="00F75D93" w:rsidP="00722440">
      <w:pPr>
        <w:pStyle w:val="Brezrazmikov"/>
        <w:spacing w:line="260" w:lineRule="atLeast"/>
        <w:jc w:val="both"/>
        <w:rPr>
          <w:rFonts w:cs="Arial"/>
          <w:bCs/>
          <w:szCs w:val="20"/>
          <w:lang w:eastAsia="ar-SA"/>
        </w:rPr>
      </w:pPr>
      <w:r w:rsidRPr="00B1468C">
        <w:rPr>
          <w:rFonts w:cs="Arial"/>
          <w:bCs/>
          <w:szCs w:val="20"/>
          <w:lang w:eastAsia="ar-SA"/>
        </w:rPr>
        <w:t>V skladu z izhodišči za prenovo registrske zakonodaje, s kateri</w:t>
      </w:r>
      <w:r w:rsidR="0042341D">
        <w:rPr>
          <w:rFonts w:cs="Arial"/>
          <w:bCs/>
          <w:szCs w:val="20"/>
          <w:lang w:eastAsia="ar-SA"/>
        </w:rPr>
        <w:t>mi se je Vlada RS seznanila 17. </w:t>
      </w:r>
      <w:r w:rsidRPr="00B1468C">
        <w:rPr>
          <w:rFonts w:cs="Arial"/>
          <w:bCs/>
          <w:szCs w:val="20"/>
          <w:lang w:eastAsia="ar-SA"/>
        </w:rPr>
        <w:t>7.</w:t>
      </w:r>
      <w:r w:rsidR="0042341D">
        <w:rPr>
          <w:rFonts w:cs="Arial"/>
          <w:bCs/>
          <w:szCs w:val="20"/>
          <w:lang w:eastAsia="ar-SA"/>
        </w:rPr>
        <w:t> </w:t>
      </w:r>
      <w:r w:rsidRPr="00B1468C">
        <w:rPr>
          <w:rFonts w:cs="Arial"/>
          <w:bCs/>
          <w:szCs w:val="20"/>
          <w:lang w:eastAsia="ar-SA"/>
        </w:rPr>
        <w:t xml:space="preserve">2014, </w:t>
      </w:r>
      <w:r w:rsidR="00B1468C" w:rsidRPr="00B1468C">
        <w:rPr>
          <w:rFonts w:cs="Arial"/>
          <w:bCs/>
          <w:szCs w:val="20"/>
          <w:lang w:eastAsia="ar-SA"/>
        </w:rPr>
        <w:t xml:space="preserve">in spremembami </w:t>
      </w:r>
      <w:r w:rsidR="00B1468C" w:rsidRPr="00B1468C">
        <w:rPr>
          <w:rFonts w:cs="Arial"/>
          <w:szCs w:val="20"/>
        </w:rPr>
        <w:t>izhodišč za prenovo registrske zakonodaje, s katerimi se je Vlada RS seznanila 4. 7. 2019,</w:t>
      </w:r>
      <w:r w:rsidR="00B1468C" w:rsidRPr="00B1468C">
        <w:rPr>
          <w:rFonts w:cs="Arial"/>
          <w:bCs/>
          <w:szCs w:val="20"/>
          <w:lang w:eastAsia="ar-SA"/>
        </w:rPr>
        <w:t xml:space="preserve"> </w:t>
      </w:r>
      <w:r w:rsidRPr="00B1468C">
        <w:rPr>
          <w:rFonts w:cs="Arial"/>
          <w:bCs/>
          <w:szCs w:val="20"/>
          <w:lang w:eastAsia="ar-SA"/>
        </w:rPr>
        <w:t>so poglavitni cilji prenove:</w:t>
      </w:r>
    </w:p>
    <w:p w:rsidR="00F75D93" w:rsidRPr="00B1468C" w:rsidRDefault="00F75D93" w:rsidP="00163131">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poenostavitev in poenotenje postopkov registracije poslovnih subjektov,</w:t>
      </w:r>
    </w:p>
    <w:p w:rsidR="00F75D93" w:rsidRPr="00B1468C"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zagotovitev mehanizmov za vodenje ažurnih podatkov o vseh poslovnih subjektih,</w:t>
      </w:r>
    </w:p>
    <w:p w:rsidR="00F75D93" w:rsidRPr="00B1468C"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vodenje podatkov o poslovnih subjektih v enem registru – poslovnem registru,</w:t>
      </w:r>
    </w:p>
    <w:p w:rsidR="00B1468C"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zagotovitev večje pravne varnosti in varnosti pravnega prometa</w:t>
      </w:r>
      <w:r w:rsidR="00B1468C">
        <w:rPr>
          <w:rFonts w:ascii="Arial" w:hAnsi="Arial" w:cs="Arial"/>
          <w:bCs/>
          <w:sz w:val="20"/>
          <w:szCs w:val="20"/>
          <w:lang w:eastAsia="ar-SA"/>
        </w:rPr>
        <w:t>,</w:t>
      </w:r>
    </w:p>
    <w:p w:rsidR="00F75D93" w:rsidRPr="00B1468C" w:rsidRDefault="00B1468C" w:rsidP="00722440">
      <w:pPr>
        <w:pStyle w:val="Odstavekseznama"/>
        <w:numPr>
          <w:ilvl w:val="0"/>
          <w:numId w:val="12"/>
        </w:numPr>
        <w:spacing w:after="0" w:line="260" w:lineRule="atLeast"/>
        <w:jc w:val="both"/>
        <w:rPr>
          <w:rFonts w:ascii="Arial" w:hAnsi="Arial" w:cs="Arial"/>
          <w:bCs/>
          <w:sz w:val="20"/>
          <w:szCs w:val="20"/>
          <w:lang w:eastAsia="ar-SA"/>
        </w:rPr>
      </w:pPr>
      <w:r>
        <w:rPr>
          <w:rFonts w:ascii="Arial" w:hAnsi="Arial" w:cs="Arial"/>
          <w:bCs/>
          <w:sz w:val="20"/>
          <w:szCs w:val="20"/>
          <w:lang w:eastAsia="ar-SA"/>
        </w:rPr>
        <w:t>prenova sistema Vse na enem mestu</w:t>
      </w:r>
      <w:r w:rsidR="00F75D93" w:rsidRPr="00B1468C">
        <w:rPr>
          <w:rFonts w:ascii="Arial" w:hAnsi="Arial" w:cs="Arial"/>
          <w:bCs/>
          <w:sz w:val="20"/>
          <w:szCs w:val="20"/>
          <w:lang w:eastAsia="ar-SA"/>
        </w:rPr>
        <w:t>.</w:t>
      </w:r>
    </w:p>
    <w:p w:rsidR="00F75D93" w:rsidRPr="00765A30" w:rsidRDefault="00F75D93" w:rsidP="00722440">
      <w:pPr>
        <w:pStyle w:val="Brezrazmikov"/>
        <w:spacing w:line="260" w:lineRule="atLeast"/>
        <w:jc w:val="both"/>
        <w:rPr>
          <w:rFonts w:cs="Arial"/>
          <w:bCs/>
          <w:szCs w:val="20"/>
          <w:lang w:eastAsia="ar-SA"/>
        </w:rPr>
      </w:pPr>
    </w:p>
    <w:p w:rsidR="00F75D93" w:rsidRPr="00765A30" w:rsidRDefault="00F75D93" w:rsidP="00722440">
      <w:pPr>
        <w:pStyle w:val="Brezrazmikov"/>
        <w:spacing w:line="260" w:lineRule="atLeast"/>
        <w:jc w:val="both"/>
        <w:rPr>
          <w:rFonts w:cs="Arial"/>
          <w:szCs w:val="20"/>
          <w:lang w:eastAsia="ar-SA"/>
        </w:rPr>
      </w:pPr>
      <w:r w:rsidRPr="00765A30">
        <w:rPr>
          <w:rFonts w:cs="Arial"/>
          <w:szCs w:val="20"/>
          <w:lang w:eastAsia="ar-SA"/>
        </w:rPr>
        <w:t xml:space="preserve">Medresorska </w:t>
      </w:r>
      <w:r w:rsidRPr="00765A30">
        <w:rPr>
          <w:rFonts w:cs="Arial"/>
          <w:bCs/>
          <w:szCs w:val="20"/>
          <w:lang w:eastAsia="ar-SA"/>
        </w:rPr>
        <w:t>delovna</w:t>
      </w:r>
      <w:r w:rsidRPr="00765A30">
        <w:rPr>
          <w:rFonts w:cs="Arial"/>
          <w:szCs w:val="20"/>
          <w:lang w:eastAsia="ar-SA"/>
        </w:rPr>
        <w:t xml:space="preserve"> skupina o svojem delu poroča Vladi </w:t>
      </w:r>
      <w:r w:rsidR="00543BA3">
        <w:rPr>
          <w:rFonts w:cs="Arial"/>
          <w:szCs w:val="20"/>
          <w:lang w:eastAsia="ar-SA"/>
        </w:rPr>
        <w:t>RS</w:t>
      </w:r>
      <w:r w:rsidRPr="00765A30">
        <w:rPr>
          <w:rFonts w:cs="Arial"/>
          <w:szCs w:val="20"/>
          <w:lang w:eastAsia="ar-SA"/>
        </w:rPr>
        <w:t xml:space="preserve">. Do sedaj je poročala </w:t>
      </w:r>
      <w:r w:rsidR="008F370E">
        <w:rPr>
          <w:rFonts w:cs="Arial"/>
          <w:szCs w:val="20"/>
          <w:lang w:eastAsia="ar-SA"/>
        </w:rPr>
        <w:t>petkrat</w:t>
      </w:r>
      <w:r w:rsidRPr="00765A30">
        <w:rPr>
          <w:rFonts w:cs="Arial"/>
          <w:szCs w:val="20"/>
          <w:lang w:eastAsia="ar-SA"/>
        </w:rPr>
        <w:t xml:space="preserve">: </w:t>
      </w:r>
      <w:r w:rsidR="0042341D">
        <w:rPr>
          <w:rFonts w:cs="Arial"/>
          <w:szCs w:val="20"/>
          <w:lang w:eastAsia="ar-SA"/>
        </w:rPr>
        <w:br/>
      </w:r>
      <w:bookmarkStart w:id="0" w:name="_GoBack"/>
      <w:bookmarkEnd w:id="0"/>
      <w:r w:rsidRPr="00765A30">
        <w:t>11. 12. 2014, 28. 1. 2016</w:t>
      </w:r>
      <w:r>
        <w:t>,</w:t>
      </w:r>
      <w:r w:rsidRPr="00765A30">
        <w:t xml:space="preserve"> 1. 2. 2017</w:t>
      </w:r>
      <w:r w:rsidR="008F370E">
        <w:t>,</w:t>
      </w:r>
      <w:r>
        <w:t xml:space="preserve"> </w:t>
      </w:r>
      <w:r w:rsidR="001002FD">
        <w:t>14. 3. 201</w:t>
      </w:r>
      <w:r w:rsidR="008562B5">
        <w:t>8</w:t>
      </w:r>
      <w:r w:rsidR="008F370E">
        <w:t xml:space="preserve"> in 4. 7. 2019</w:t>
      </w:r>
      <w:r w:rsidRPr="00765A30">
        <w:t>.</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b/>
        </w:rPr>
      </w:pPr>
      <w:r w:rsidRPr="00765A30">
        <w:rPr>
          <w:b/>
        </w:rPr>
        <w:t xml:space="preserve">Poročilo o delu medresorske delovne skupine v obdobju od </w:t>
      </w:r>
      <w:r w:rsidR="008F370E">
        <w:rPr>
          <w:b/>
        </w:rPr>
        <w:t>4</w:t>
      </w:r>
      <w:r w:rsidRPr="00765A30">
        <w:rPr>
          <w:b/>
        </w:rPr>
        <w:t xml:space="preserve">. </w:t>
      </w:r>
      <w:r w:rsidR="008F370E">
        <w:rPr>
          <w:b/>
        </w:rPr>
        <w:t>7</w:t>
      </w:r>
      <w:r w:rsidRPr="00765A30">
        <w:rPr>
          <w:b/>
        </w:rPr>
        <w:t>. 201</w:t>
      </w:r>
      <w:r w:rsidR="008F370E">
        <w:rPr>
          <w:b/>
        </w:rPr>
        <w:t>9</w:t>
      </w:r>
      <w:r w:rsidRPr="00765A30">
        <w:rPr>
          <w:b/>
        </w:rPr>
        <w:t xml:space="preserve"> do </w:t>
      </w:r>
      <w:r w:rsidR="008F370E">
        <w:rPr>
          <w:b/>
        </w:rPr>
        <w:t>31</w:t>
      </w:r>
      <w:r w:rsidRPr="00765A30">
        <w:rPr>
          <w:b/>
        </w:rPr>
        <w:t xml:space="preserve">. </w:t>
      </w:r>
      <w:r w:rsidR="008F370E">
        <w:rPr>
          <w:b/>
        </w:rPr>
        <w:t>12</w:t>
      </w:r>
      <w:r w:rsidRPr="00765A30">
        <w:rPr>
          <w:b/>
        </w:rPr>
        <w:t>. 201</w:t>
      </w:r>
      <w:r w:rsidR="001002FD">
        <w:rPr>
          <w:b/>
        </w:rPr>
        <w:t>9</w:t>
      </w:r>
    </w:p>
    <w:p w:rsidR="00910593" w:rsidRPr="001002FD" w:rsidRDefault="00910593" w:rsidP="00722440">
      <w:pPr>
        <w:pStyle w:val="Brezrazmikov"/>
        <w:spacing w:line="260" w:lineRule="atLeast"/>
        <w:jc w:val="both"/>
        <w:rPr>
          <w:rFonts w:cs="Arial"/>
          <w:bCs/>
          <w:szCs w:val="20"/>
          <w:lang w:eastAsia="ar-SA"/>
        </w:rPr>
      </w:pPr>
    </w:p>
    <w:p w:rsidR="001002FD" w:rsidRPr="00461152" w:rsidRDefault="001002FD" w:rsidP="00722440">
      <w:pPr>
        <w:pStyle w:val="Brezrazmikov"/>
        <w:spacing w:line="260" w:lineRule="atLeast"/>
        <w:jc w:val="both"/>
        <w:rPr>
          <w:rFonts w:cs="Arial"/>
          <w:bCs/>
          <w:szCs w:val="20"/>
          <w:u w:val="single"/>
          <w:lang w:eastAsia="ar-SA"/>
        </w:rPr>
      </w:pPr>
      <w:r w:rsidRPr="00461152">
        <w:rPr>
          <w:rFonts w:cs="Arial"/>
          <w:bCs/>
          <w:szCs w:val="20"/>
          <w:u w:val="single"/>
          <w:lang w:eastAsia="ar-SA"/>
        </w:rPr>
        <w:t>Aktivnosti na normativnem področju</w:t>
      </w:r>
    </w:p>
    <w:p w:rsidR="001002FD" w:rsidRDefault="001002FD" w:rsidP="00722440">
      <w:pPr>
        <w:pStyle w:val="Brezrazmikov"/>
        <w:spacing w:line="260" w:lineRule="atLeast"/>
        <w:jc w:val="both"/>
        <w:rPr>
          <w:rFonts w:cs="Arial"/>
          <w:bCs/>
          <w:szCs w:val="20"/>
          <w:lang w:eastAsia="ar-SA"/>
        </w:rPr>
      </w:pPr>
    </w:p>
    <w:p w:rsidR="00802088" w:rsidRPr="00E01E9A" w:rsidRDefault="00802088" w:rsidP="00E01E9A">
      <w:pPr>
        <w:pStyle w:val="Brezrazmikov"/>
        <w:spacing w:line="260" w:lineRule="atLeast"/>
        <w:jc w:val="both"/>
      </w:pPr>
      <w:r w:rsidRPr="00E01E9A">
        <w:t xml:space="preserve">V prvi polovici leta 2019 je bila zaključena prva faza prenove registrske zakonodaje v skladu z veljavnimi izhodišči za prenovo registrske zakonodaje. V okviru prve faze so bile v različne pravne </w:t>
      </w:r>
      <w:r w:rsidRPr="00E01E9A">
        <w:lastRenderedPageBreak/>
        <w:t xml:space="preserve">akte prenesene določbe </w:t>
      </w:r>
      <w:r w:rsidR="00E01E9A" w:rsidRPr="00765A30">
        <w:t>Direktiv</w:t>
      </w:r>
      <w:r w:rsidR="00E01E9A">
        <w:t>e</w:t>
      </w:r>
      <w:r w:rsidR="00E01E9A" w:rsidRPr="00765A30">
        <w:t xml:space="preserve"> 2012/17/EU Evropskega parlamenta in Sveta z dne 13. junija 2012 o spremembi Direktive Sveta 89/666/EGS ter direktiv 2005/56/ES in 2009/101/ES Evropskega parlamenta in Sveta glede povezovanja centralnih in trgovinskih registrov ter registrov družb (UL L št. 156 z dne 16. 6. 2012, str. 1)</w:t>
      </w:r>
      <w:r w:rsidRPr="00E01E9A">
        <w:t xml:space="preserve">, prenovljene so bile določbe o sistemu »Vse na enem mestu«, poleg tega je bila dopolnjena ureditev vpogleda v podatke o poslovnih subjektih po posameznikih.  </w:t>
      </w:r>
    </w:p>
    <w:p w:rsidR="00461152" w:rsidRDefault="00461152" w:rsidP="00722440">
      <w:pPr>
        <w:pStyle w:val="Brezrazmikov"/>
        <w:spacing w:line="260" w:lineRule="atLeast"/>
        <w:jc w:val="both"/>
      </w:pPr>
    </w:p>
    <w:p w:rsidR="00461152" w:rsidRPr="00765A30" w:rsidRDefault="00461152" w:rsidP="00722440">
      <w:pPr>
        <w:pStyle w:val="Brezrazmikov"/>
        <w:spacing w:line="260" w:lineRule="atLeast"/>
        <w:jc w:val="both"/>
        <w:rPr>
          <w:u w:val="single"/>
        </w:rPr>
      </w:pPr>
      <w:r w:rsidRPr="00765A30">
        <w:rPr>
          <w:u w:val="single"/>
        </w:rPr>
        <w:t xml:space="preserve">Aktivnosti v okviru delovne skupine </w:t>
      </w:r>
    </w:p>
    <w:p w:rsidR="00461152" w:rsidRDefault="00461152" w:rsidP="00722440">
      <w:pPr>
        <w:pStyle w:val="Brezrazmikov"/>
        <w:spacing w:line="260" w:lineRule="atLeast"/>
        <w:jc w:val="both"/>
      </w:pPr>
    </w:p>
    <w:p w:rsidR="00163131" w:rsidRDefault="00461152" w:rsidP="00722440">
      <w:pPr>
        <w:pStyle w:val="Brezrazmikov"/>
        <w:spacing w:line="260" w:lineRule="atLeast"/>
        <w:jc w:val="both"/>
      </w:pPr>
      <w:r w:rsidRPr="00765A30">
        <w:t xml:space="preserve">Medresorska delovna skupina se je do sedaj sestala </w:t>
      </w:r>
      <w:r w:rsidR="00E01E9A">
        <w:t>šes</w:t>
      </w:r>
      <w:r>
        <w:t>tkrat</w:t>
      </w:r>
      <w:r w:rsidRPr="00765A30">
        <w:t>: 29. 5. 2014, 24. 10. 2014, 15. 10. 2015</w:t>
      </w:r>
      <w:r>
        <w:t>,</w:t>
      </w:r>
      <w:r w:rsidRPr="00765A30">
        <w:t xml:space="preserve"> 12. 1. 2018</w:t>
      </w:r>
      <w:r w:rsidR="00E01E9A">
        <w:t>,</w:t>
      </w:r>
      <w:r>
        <w:t xml:space="preserve"> 28. 3. 2019</w:t>
      </w:r>
      <w:r w:rsidR="00E01E9A">
        <w:t xml:space="preserve"> in 18. 10. 2019</w:t>
      </w:r>
      <w:r w:rsidRPr="00765A30">
        <w:t xml:space="preserve">. </w:t>
      </w:r>
    </w:p>
    <w:p w:rsidR="00163131" w:rsidRDefault="00163131" w:rsidP="00722440">
      <w:pPr>
        <w:pStyle w:val="Brezrazmikov"/>
        <w:spacing w:line="260" w:lineRule="atLeast"/>
        <w:jc w:val="both"/>
      </w:pPr>
    </w:p>
    <w:p w:rsidR="00163131" w:rsidRDefault="00461152" w:rsidP="00722440">
      <w:pPr>
        <w:pStyle w:val="Brezrazmikov"/>
        <w:spacing w:line="260" w:lineRule="atLeast"/>
        <w:jc w:val="both"/>
      </w:pPr>
      <w:r w:rsidRPr="00765A30">
        <w:t xml:space="preserve">Na </w:t>
      </w:r>
      <w:r w:rsidRPr="00765A30">
        <w:rPr>
          <w:u w:val="single"/>
        </w:rPr>
        <w:t>prvem sestanku</w:t>
      </w:r>
      <w:r w:rsidRPr="00765A30">
        <w:t xml:space="preserve"> so člani pregledali naloge, obravnavali izhodišča za prenovo registrske zakonodaje in se dogovorili o nadaljnjem delu, na </w:t>
      </w:r>
      <w:r w:rsidRPr="00765A30">
        <w:rPr>
          <w:u w:val="single"/>
        </w:rPr>
        <w:t>drugem sestanku</w:t>
      </w:r>
      <w:r w:rsidRPr="00765A30">
        <w:t xml:space="preserve"> so člani obravnavali prvo poročilo o delu, na </w:t>
      </w:r>
      <w:r w:rsidRPr="00765A30">
        <w:rPr>
          <w:u w:val="single"/>
        </w:rPr>
        <w:t>tretjem sestanku</w:t>
      </w:r>
      <w:r w:rsidRPr="00765A30">
        <w:t xml:space="preserve"> vsebinske pripombe na osnutek novega Zakona o Poslovnem registru Slovenije (v nadaljnjem besedilu: ZPRS-2), povezane z </w:t>
      </w:r>
      <w:r w:rsidRPr="00765A30">
        <w:rPr>
          <w:rFonts w:cs="Arial"/>
          <w:szCs w:val="20"/>
          <w:lang w:eastAsia="ar-SA"/>
        </w:rPr>
        <w:t xml:space="preserve">vprašanjem definicije poslovnega registra, terminologije </w:t>
      </w:r>
      <w:r w:rsidR="00A749A4">
        <w:rPr>
          <w:rFonts w:cs="Arial"/>
          <w:szCs w:val="20"/>
          <w:lang w:eastAsia="ar-SA"/>
        </w:rPr>
        <w:t xml:space="preserve">v ZPRS-2 in </w:t>
      </w:r>
      <w:r w:rsidRPr="00765A30">
        <w:rPr>
          <w:rFonts w:cs="Arial"/>
          <w:szCs w:val="20"/>
          <w:lang w:eastAsia="ar-SA"/>
        </w:rPr>
        <w:t xml:space="preserve">ZSReg, vpisov delov poslovnih subjektov in dejavnosti, </w:t>
      </w:r>
      <w:r w:rsidRPr="00765A30">
        <w:t>vodenja podatkov o računih poslovnih subjektov v tujini, vpisovanja končnih / dejanskih lastnikov,</w:t>
      </w:r>
      <w:r w:rsidRPr="00765A30">
        <w:rPr>
          <w:b/>
        </w:rPr>
        <w:t xml:space="preserve"> </w:t>
      </w:r>
      <w:r w:rsidRPr="00765A30">
        <w:t xml:space="preserve">oblikovanja prehodnih določb idr., plan in vsebino dela medresorske delovne skupine, drugo poročilo o delu in spremembe sestave medresorske delovne skupine. </w:t>
      </w:r>
    </w:p>
    <w:p w:rsidR="00163131" w:rsidRDefault="00163131" w:rsidP="00722440">
      <w:pPr>
        <w:pStyle w:val="Brezrazmikov"/>
        <w:spacing w:line="260" w:lineRule="atLeast"/>
        <w:jc w:val="both"/>
      </w:pPr>
    </w:p>
    <w:p w:rsidR="00163131" w:rsidRDefault="00461152" w:rsidP="00722440">
      <w:pPr>
        <w:pStyle w:val="Brezrazmikov"/>
        <w:spacing w:line="260" w:lineRule="atLeast"/>
        <w:jc w:val="both"/>
      </w:pPr>
      <w:r w:rsidRPr="00765A30">
        <w:t xml:space="preserve">Na </w:t>
      </w:r>
      <w:r w:rsidRPr="00765A30">
        <w:rPr>
          <w:u w:val="single"/>
        </w:rPr>
        <w:t>četrtem sestanku</w:t>
      </w:r>
      <w:r w:rsidRPr="00765A30">
        <w:t xml:space="preserve"> 12. 1. 2018 so člani obravnavali </w:t>
      </w:r>
      <w:r>
        <w:t xml:space="preserve">četrto </w:t>
      </w:r>
      <w:r w:rsidRPr="00765A30">
        <w:t xml:space="preserve">obdobno poročilo Vladi RS, spremembe sestave medresorske delovne skupine </w:t>
      </w:r>
      <w:r>
        <w:t>in</w:t>
      </w:r>
      <w:r w:rsidRPr="00765A30">
        <w:t xml:space="preserve"> dve vsebinski točki: vpis dejavnosti poslovnih subjektov v poslovni register ter </w:t>
      </w:r>
      <w:r>
        <w:t xml:space="preserve">vpis </w:t>
      </w:r>
      <w:r w:rsidRPr="00765A30">
        <w:t xml:space="preserve">investicijskih in pokojninskih skladov. Dogovorili so se tudi o planu dela v letu 2018. </w:t>
      </w:r>
    </w:p>
    <w:p w:rsidR="00163131" w:rsidRDefault="00163131" w:rsidP="00722440">
      <w:pPr>
        <w:pStyle w:val="Brezrazmikov"/>
        <w:spacing w:line="260" w:lineRule="atLeast"/>
        <w:jc w:val="both"/>
      </w:pPr>
    </w:p>
    <w:p w:rsidR="00543BA3" w:rsidRDefault="00E01E9A" w:rsidP="00722440">
      <w:pPr>
        <w:pStyle w:val="Brezrazmikov"/>
        <w:spacing w:line="260" w:lineRule="atLeast"/>
        <w:jc w:val="both"/>
      </w:pPr>
      <w:r>
        <w:t xml:space="preserve">Na </w:t>
      </w:r>
      <w:r w:rsidRPr="00E01E9A">
        <w:rPr>
          <w:u w:val="single"/>
        </w:rPr>
        <w:t>petem sestanku</w:t>
      </w:r>
      <w:r>
        <w:t xml:space="preserve"> 28. 3. 2019 je </w:t>
      </w:r>
      <w:r w:rsidR="005C46F9">
        <w:t xml:space="preserve">Agencija </w:t>
      </w:r>
      <w:r w:rsidR="00543BA3">
        <w:t>RS</w:t>
      </w:r>
      <w:r w:rsidR="005C46F9">
        <w:t xml:space="preserve"> za javnopravne evidence in storitve seznanil</w:t>
      </w:r>
      <w:r w:rsidR="00970648">
        <w:t>a</w:t>
      </w:r>
      <w:r w:rsidR="005C46F9">
        <w:t xml:space="preserve"> člane </w:t>
      </w:r>
      <w:r w:rsidR="00CA687E">
        <w:t>s</w:t>
      </w:r>
      <w:r w:rsidR="005C46F9">
        <w:t xml:space="preserve"> </w:t>
      </w:r>
      <w:r w:rsidR="00CA687E">
        <w:t xml:space="preserve">svojimi </w:t>
      </w:r>
      <w:r w:rsidR="005C46F9" w:rsidRPr="00E01E9A">
        <w:t>ugotovitvami pri izvajanju registrskih postopkov v RS, zlasti z anomalijami, povezanimi z ustanavljanjem in registracijo pravnih in fizičnih oseb, ki opravljajo dejavnost na trgu, in zlorabo teh oseb za izvajanje nepoštenih in nezakonitih poslovnih praks. Člani so obravnavali predlog sprememb izhodišč za prenovo registrske zakonodaje v R</w:t>
      </w:r>
      <w:r w:rsidR="00543BA3" w:rsidRPr="00E01E9A">
        <w:t>S</w:t>
      </w:r>
      <w:r w:rsidR="005C46F9" w:rsidRPr="00E01E9A">
        <w:t>, katerega implementacija bo omogočala registrskim organom postopen prehod na nov način registracije poslovnih subjektov in sicer preko obstoječega informacijskega sistema</w:t>
      </w:r>
      <w:r w:rsidR="008562B5" w:rsidRPr="00E01E9A">
        <w:t xml:space="preserve"> za podporo poslovnim subjektom (portal SPOT)</w:t>
      </w:r>
      <w:r w:rsidR="005C46F9" w:rsidRPr="00E01E9A">
        <w:t xml:space="preserve">, ki ga upravlja Ministrstvo </w:t>
      </w:r>
      <w:r w:rsidR="00970648" w:rsidRPr="00E01E9A">
        <w:t xml:space="preserve">za </w:t>
      </w:r>
      <w:r w:rsidR="005C46F9" w:rsidRPr="00E01E9A">
        <w:t xml:space="preserve">javno upravo. </w:t>
      </w:r>
      <w:r w:rsidR="00543BA3" w:rsidRPr="00E01E9A">
        <w:t xml:space="preserve">V okviru vsebinskih točk so člani </w:t>
      </w:r>
      <w:r>
        <w:t xml:space="preserve">med drugim </w:t>
      </w:r>
      <w:r w:rsidR="00543BA3" w:rsidRPr="00E01E9A">
        <w:t xml:space="preserve">razpravljali o pobudi Ministrstva za javno upravo za </w:t>
      </w:r>
      <w:r w:rsidR="00567904" w:rsidRPr="00E01E9A">
        <w:t xml:space="preserve">optimizacijo </w:t>
      </w:r>
      <w:r w:rsidR="008672E8" w:rsidRPr="00E01E9A">
        <w:t xml:space="preserve">postopka </w:t>
      </w:r>
      <w:r w:rsidR="00567904" w:rsidRPr="00E01E9A">
        <w:t xml:space="preserve">vpisovanja </w:t>
      </w:r>
      <w:r w:rsidR="00543BA3" w:rsidRPr="00E01E9A">
        <w:t xml:space="preserve">sprememb </w:t>
      </w:r>
      <w:r w:rsidR="00567904" w:rsidRPr="00E01E9A">
        <w:t xml:space="preserve">podatkov o </w:t>
      </w:r>
      <w:r w:rsidR="00543BA3" w:rsidRPr="00E01E9A">
        <w:t xml:space="preserve">dejavnosti v </w:t>
      </w:r>
      <w:r w:rsidR="00567904" w:rsidRPr="00E01E9A">
        <w:t>elektro</w:t>
      </w:r>
      <w:r w:rsidR="00567904">
        <w:t>nsko vlogo na portalu SPOT</w:t>
      </w:r>
      <w:r w:rsidR="008672E8">
        <w:t>.</w:t>
      </w:r>
      <w:r w:rsidR="00543BA3">
        <w:t xml:space="preserve"> </w:t>
      </w:r>
      <w:r w:rsidR="00970648">
        <w:t>P</w:t>
      </w:r>
      <w:r w:rsidR="00543BA3">
        <w:t>redlaga</w:t>
      </w:r>
      <w:r w:rsidR="00970648">
        <w:t>no je bilo</w:t>
      </w:r>
      <w:r w:rsidR="00543BA3">
        <w:t xml:space="preserve">, da se problematika rešuje v okviru tehnične nadgradnje </w:t>
      </w:r>
      <w:r w:rsidR="008562B5">
        <w:t>portala SPOT</w:t>
      </w:r>
      <w:r w:rsidR="00543BA3">
        <w:t xml:space="preserve"> Ministrstva za javno upravo. </w:t>
      </w:r>
    </w:p>
    <w:p w:rsidR="00543BA3" w:rsidRDefault="00543BA3" w:rsidP="00722440">
      <w:pPr>
        <w:pStyle w:val="Brezrazmikov"/>
        <w:spacing w:line="260" w:lineRule="atLeast"/>
        <w:jc w:val="both"/>
      </w:pPr>
    </w:p>
    <w:p w:rsidR="00E01E9A" w:rsidRDefault="00E01E9A" w:rsidP="00163131">
      <w:pPr>
        <w:pStyle w:val="Brezrazmikov"/>
        <w:spacing w:line="260" w:lineRule="atLeast"/>
        <w:jc w:val="both"/>
        <w:rPr>
          <w:rFonts w:ascii="Helv" w:hAnsi="Helv" w:cs="Helv"/>
          <w:color w:val="000000"/>
          <w:szCs w:val="20"/>
          <w:lang w:eastAsia="sl-SI"/>
        </w:rPr>
      </w:pPr>
      <w:r w:rsidRPr="00163131">
        <w:rPr>
          <w:u w:val="single"/>
        </w:rPr>
        <w:t>Šesti sestanek</w:t>
      </w:r>
      <w:r>
        <w:t xml:space="preserve"> 18. 10. 2019 je bil namenjen </w:t>
      </w:r>
      <w:r w:rsidR="00824B13">
        <w:t xml:space="preserve">(1) </w:t>
      </w:r>
      <w:r>
        <w:t xml:space="preserve">razpravi o </w:t>
      </w:r>
      <w:r>
        <w:rPr>
          <w:rFonts w:ascii="Helv" w:hAnsi="Helv" w:cs="Helv"/>
          <w:color w:val="000000"/>
          <w:szCs w:val="20"/>
          <w:lang w:eastAsia="sl-SI"/>
        </w:rPr>
        <w:t>obsegu potrebnih sprememb ZPRS-1 ter terminski plan priprave in sprejema sprememb ZPRS-1</w:t>
      </w:r>
      <w:r w:rsidR="00163131">
        <w:rPr>
          <w:rFonts w:ascii="Helv" w:hAnsi="Helv" w:cs="Helv"/>
          <w:color w:val="000000"/>
          <w:szCs w:val="20"/>
          <w:lang w:eastAsia="sl-SI"/>
        </w:rPr>
        <w:t xml:space="preserve"> ter </w:t>
      </w:r>
      <w:r w:rsidR="00824B13">
        <w:rPr>
          <w:rFonts w:ascii="Helv" w:hAnsi="Helv" w:cs="Helv"/>
          <w:color w:val="000000"/>
          <w:szCs w:val="20"/>
          <w:lang w:eastAsia="sl-SI"/>
        </w:rPr>
        <w:t xml:space="preserve">(2) </w:t>
      </w:r>
      <w:r w:rsidRPr="002362CA">
        <w:rPr>
          <w:rFonts w:ascii="Helv" w:hAnsi="Helv" w:cs="Helv"/>
          <w:color w:val="000000"/>
          <w:szCs w:val="20"/>
          <w:lang w:eastAsia="sl-SI"/>
        </w:rPr>
        <w:t>obravnav</w:t>
      </w:r>
      <w:r w:rsidR="00163131">
        <w:rPr>
          <w:rFonts w:ascii="Helv" w:hAnsi="Helv" w:cs="Helv"/>
          <w:color w:val="000000"/>
          <w:szCs w:val="20"/>
          <w:lang w:eastAsia="sl-SI"/>
        </w:rPr>
        <w:t>i</w:t>
      </w:r>
      <w:r w:rsidRPr="002362CA">
        <w:rPr>
          <w:rFonts w:ascii="Helv" w:hAnsi="Helv" w:cs="Helv"/>
          <w:color w:val="000000"/>
          <w:szCs w:val="20"/>
          <w:lang w:eastAsia="sl-SI"/>
        </w:rPr>
        <w:t xml:space="preserve"> </w:t>
      </w:r>
      <w:r w:rsidR="00163131">
        <w:rPr>
          <w:rFonts w:ascii="Helv" w:hAnsi="Helv" w:cs="Helv"/>
          <w:color w:val="000000"/>
          <w:szCs w:val="20"/>
          <w:lang w:eastAsia="sl-SI"/>
        </w:rPr>
        <w:t xml:space="preserve">sprejetih </w:t>
      </w:r>
      <w:r w:rsidRPr="002362CA">
        <w:rPr>
          <w:rFonts w:ascii="Helv" w:hAnsi="Helv" w:cs="Helv"/>
          <w:color w:val="000000"/>
          <w:szCs w:val="20"/>
          <w:lang w:eastAsia="sl-SI"/>
        </w:rPr>
        <w:t xml:space="preserve">direktiv, ki </w:t>
      </w:r>
      <w:r>
        <w:rPr>
          <w:rFonts w:ascii="Helv" w:hAnsi="Helv" w:cs="Helv"/>
          <w:color w:val="000000"/>
          <w:szCs w:val="20"/>
          <w:lang w:eastAsia="sl-SI"/>
        </w:rPr>
        <w:t xml:space="preserve">bodo </w:t>
      </w:r>
      <w:r w:rsidRPr="002362CA">
        <w:rPr>
          <w:rFonts w:ascii="Helv" w:hAnsi="Helv" w:cs="Helv"/>
          <w:color w:val="000000"/>
          <w:szCs w:val="20"/>
          <w:lang w:eastAsia="sl-SI"/>
        </w:rPr>
        <w:t>vpliva</w:t>
      </w:r>
      <w:r>
        <w:rPr>
          <w:rFonts w:ascii="Helv" w:hAnsi="Helv" w:cs="Helv"/>
          <w:color w:val="000000"/>
          <w:szCs w:val="20"/>
          <w:lang w:eastAsia="sl-SI"/>
        </w:rPr>
        <w:t>le</w:t>
      </w:r>
      <w:r w:rsidRPr="002362CA">
        <w:rPr>
          <w:rFonts w:ascii="Helv" w:hAnsi="Helv" w:cs="Helv"/>
          <w:color w:val="000000"/>
          <w:szCs w:val="20"/>
          <w:lang w:eastAsia="sl-SI"/>
        </w:rPr>
        <w:t xml:space="preserve"> na področje r</w:t>
      </w:r>
      <w:r>
        <w:rPr>
          <w:rFonts w:ascii="Helv" w:hAnsi="Helv" w:cs="Helv"/>
          <w:color w:val="000000"/>
          <w:szCs w:val="20"/>
          <w:lang w:eastAsia="sl-SI"/>
        </w:rPr>
        <w:t>egistracije poslovnih subjektov</w:t>
      </w:r>
      <w:r w:rsidR="00163131">
        <w:rPr>
          <w:rFonts w:ascii="Helv" w:hAnsi="Helv" w:cs="Helv"/>
          <w:color w:val="000000"/>
          <w:szCs w:val="20"/>
          <w:lang w:eastAsia="sl-SI"/>
        </w:rPr>
        <w:t xml:space="preserve"> v Republiki Sloveniji. </w:t>
      </w:r>
    </w:p>
    <w:p w:rsidR="00163131" w:rsidRDefault="00163131" w:rsidP="00163131">
      <w:pPr>
        <w:pStyle w:val="Brezrazmikov"/>
        <w:spacing w:line="260" w:lineRule="atLeast"/>
        <w:jc w:val="both"/>
        <w:rPr>
          <w:rFonts w:ascii="Helv" w:hAnsi="Helv" w:cs="Helv"/>
          <w:color w:val="000000"/>
          <w:szCs w:val="20"/>
          <w:lang w:eastAsia="sl-SI"/>
        </w:rPr>
      </w:pPr>
    </w:p>
    <w:p w:rsidR="00163131" w:rsidRPr="00163131" w:rsidRDefault="00163131" w:rsidP="00163131">
      <w:pPr>
        <w:pStyle w:val="Brezrazmikov"/>
        <w:spacing w:line="260" w:lineRule="atLeast"/>
        <w:jc w:val="both"/>
        <w:rPr>
          <w:rFonts w:ascii="Helv" w:hAnsi="Helv" w:cs="Helv"/>
          <w:color w:val="000000"/>
          <w:szCs w:val="20"/>
          <w:lang w:eastAsia="sl-SI"/>
        </w:rPr>
      </w:pPr>
      <w:r>
        <w:rPr>
          <w:rFonts w:ascii="Helv" w:hAnsi="Helv" w:cs="Helv"/>
          <w:color w:val="000000"/>
          <w:szCs w:val="20"/>
          <w:lang w:eastAsia="sl-SI"/>
        </w:rPr>
        <w:t xml:space="preserve">V okviru prve točke so </w:t>
      </w:r>
      <w:r w:rsidR="00260ED0">
        <w:rPr>
          <w:rFonts w:ascii="Helv" w:hAnsi="Helv" w:cs="Helv"/>
          <w:color w:val="000000"/>
          <w:szCs w:val="20"/>
          <w:lang w:eastAsia="sl-SI"/>
        </w:rPr>
        <w:t xml:space="preserve">bile </w:t>
      </w:r>
      <w:r>
        <w:rPr>
          <w:rFonts w:cs="Arial"/>
          <w:szCs w:val="20"/>
        </w:rPr>
        <w:t>opredeljene preliminarne spremembe ZPRS-1 zaradi implementacije izhodišč:</w:t>
      </w:r>
    </w:p>
    <w:p w:rsidR="00163131" w:rsidRDefault="00163131" w:rsidP="007276DC">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163131">
        <w:rPr>
          <w:rFonts w:ascii="Arial" w:hAnsi="Arial" w:cs="Arial"/>
          <w:sz w:val="20"/>
          <w:szCs w:val="20"/>
        </w:rPr>
        <w:t>prememba definicije registrskega organa (2. člen)</w:t>
      </w:r>
      <w:r>
        <w:rPr>
          <w:rFonts w:ascii="Arial" w:hAnsi="Arial" w:cs="Arial"/>
          <w:sz w:val="20"/>
          <w:szCs w:val="20"/>
        </w:rPr>
        <w:t>;</w:t>
      </w:r>
      <w:r w:rsidRPr="00163131">
        <w:rPr>
          <w:rFonts w:ascii="Arial" w:hAnsi="Arial" w:cs="Arial"/>
          <w:sz w:val="20"/>
          <w:szCs w:val="20"/>
        </w:rPr>
        <w:t xml:space="preserve"> </w:t>
      </w:r>
    </w:p>
    <w:p w:rsidR="00163131" w:rsidRPr="00163131" w:rsidRDefault="00163131" w:rsidP="007276DC">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163131">
        <w:rPr>
          <w:rFonts w:ascii="Arial" w:hAnsi="Arial" w:cs="Arial"/>
          <w:sz w:val="20"/>
          <w:szCs w:val="20"/>
        </w:rPr>
        <w:t xml:space="preserve">prememba podatkov, ki se vodijo v </w:t>
      </w:r>
      <w:r>
        <w:rPr>
          <w:rFonts w:ascii="Arial" w:hAnsi="Arial" w:cs="Arial"/>
          <w:sz w:val="20"/>
          <w:szCs w:val="20"/>
        </w:rPr>
        <w:t>poslovnem registru</w:t>
      </w:r>
      <w:r w:rsidRPr="00163131">
        <w:rPr>
          <w:rFonts w:ascii="Arial" w:hAnsi="Arial" w:cs="Arial"/>
          <w:sz w:val="20"/>
          <w:szCs w:val="20"/>
        </w:rPr>
        <w:t xml:space="preserve"> (8. člen)</w:t>
      </w:r>
      <w:r>
        <w:rPr>
          <w:rFonts w:ascii="Arial" w:hAnsi="Arial" w:cs="Arial"/>
          <w:sz w:val="20"/>
          <w:szCs w:val="20"/>
        </w:rPr>
        <w:t>;</w:t>
      </w:r>
    </w:p>
    <w:p w:rsidR="00163131" w:rsidRPr="00E321CA" w:rsidRDefault="00163131"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E321CA">
        <w:rPr>
          <w:rFonts w:ascii="Arial" w:hAnsi="Arial" w:cs="Arial"/>
          <w:sz w:val="20"/>
          <w:szCs w:val="20"/>
        </w:rPr>
        <w:t xml:space="preserve">prememba določb o prijavi za vpis podatkov v </w:t>
      </w:r>
      <w:r>
        <w:rPr>
          <w:rFonts w:ascii="Arial" w:hAnsi="Arial" w:cs="Arial"/>
          <w:sz w:val="20"/>
          <w:szCs w:val="20"/>
        </w:rPr>
        <w:t>poslovni register</w:t>
      </w:r>
      <w:r w:rsidRPr="00E321CA">
        <w:rPr>
          <w:rFonts w:ascii="Arial" w:hAnsi="Arial" w:cs="Arial"/>
          <w:sz w:val="20"/>
          <w:szCs w:val="20"/>
        </w:rPr>
        <w:t xml:space="preserve"> (10. člen)</w:t>
      </w:r>
      <w:r>
        <w:rPr>
          <w:rFonts w:ascii="Arial" w:hAnsi="Arial" w:cs="Arial"/>
          <w:sz w:val="20"/>
          <w:szCs w:val="20"/>
        </w:rPr>
        <w:t>;</w:t>
      </w:r>
    </w:p>
    <w:p w:rsidR="00163131" w:rsidRPr="00E321CA" w:rsidRDefault="00163131"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E321CA">
        <w:rPr>
          <w:rFonts w:ascii="Arial" w:hAnsi="Arial" w:cs="Arial"/>
          <w:sz w:val="20"/>
          <w:szCs w:val="20"/>
        </w:rPr>
        <w:t>premembe določb o sistemu za podporo poslovnim subjektom (</w:t>
      </w:r>
      <w:proofErr w:type="spellStart"/>
      <w:r w:rsidRPr="00E321CA">
        <w:rPr>
          <w:rFonts w:ascii="Arial" w:hAnsi="Arial" w:cs="Arial"/>
          <w:sz w:val="20"/>
          <w:szCs w:val="20"/>
        </w:rPr>
        <w:t>11.a</w:t>
      </w:r>
      <w:proofErr w:type="spellEnd"/>
      <w:r w:rsidRPr="00E321CA">
        <w:rPr>
          <w:rFonts w:ascii="Arial" w:hAnsi="Arial" w:cs="Arial"/>
          <w:sz w:val="20"/>
          <w:szCs w:val="20"/>
        </w:rPr>
        <w:t xml:space="preserve"> člen)</w:t>
      </w:r>
      <w:r>
        <w:rPr>
          <w:rFonts w:ascii="Arial" w:hAnsi="Arial" w:cs="Arial"/>
          <w:sz w:val="20"/>
          <w:szCs w:val="20"/>
        </w:rPr>
        <w:t>;</w:t>
      </w:r>
      <w:r w:rsidRPr="00E321CA">
        <w:rPr>
          <w:rFonts w:ascii="Arial" w:hAnsi="Arial" w:cs="Arial"/>
          <w:sz w:val="20"/>
          <w:szCs w:val="20"/>
        </w:rPr>
        <w:t xml:space="preserve"> </w:t>
      </w:r>
    </w:p>
    <w:p w:rsidR="00163131" w:rsidRDefault="00163131"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d</w:t>
      </w:r>
      <w:r w:rsidRPr="00E321CA">
        <w:rPr>
          <w:rFonts w:ascii="Arial" w:hAnsi="Arial" w:cs="Arial"/>
          <w:sz w:val="20"/>
          <w:szCs w:val="20"/>
        </w:rPr>
        <w:t xml:space="preserve">oločitev novega poglavja, ki bo urejal postopek vpisa enot poslovnega registra v </w:t>
      </w:r>
      <w:r>
        <w:rPr>
          <w:rFonts w:ascii="Arial" w:hAnsi="Arial" w:cs="Arial"/>
          <w:sz w:val="20"/>
          <w:szCs w:val="20"/>
        </w:rPr>
        <w:t>poslovni register</w:t>
      </w:r>
      <w:r w:rsidRPr="00E321CA">
        <w:rPr>
          <w:rFonts w:ascii="Arial" w:hAnsi="Arial" w:cs="Arial"/>
          <w:sz w:val="20"/>
          <w:szCs w:val="20"/>
        </w:rPr>
        <w:t>, ki se po novem ne bodo v</w:t>
      </w:r>
      <w:r w:rsidR="00260ED0">
        <w:rPr>
          <w:rFonts w:ascii="Arial" w:hAnsi="Arial" w:cs="Arial"/>
          <w:sz w:val="20"/>
          <w:szCs w:val="20"/>
        </w:rPr>
        <w:t xml:space="preserve">eč vpisovali v primarni register, kot tudi </w:t>
      </w:r>
      <w:r w:rsidR="00260ED0" w:rsidRPr="00260ED0">
        <w:rPr>
          <w:rFonts w:ascii="Arial" w:hAnsi="Arial" w:cs="Arial"/>
          <w:sz w:val="20"/>
          <w:szCs w:val="20"/>
        </w:rPr>
        <w:t xml:space="preserve">razmejitev pristojnosti AJPES od pristojnosti organov, ki bodo odločali o izpolnjevanju pogojev za opravljanje dejavnosti oziroma registracijo; </w:t>
      </w:r>
    </w:p>
    <w:p w:rsidR="00163131" w:rsidRPr="00260ED0" w:rsidRDefault="00260ED0" w:rsidP="00260ED0">
      <w:pPr>
        <w:pStyle w:val="Odstavekseznama"/>
        <w:numPr>
          <w:ilvl w:val="0"/>
          <w:numId w:val="18"/>
        </w:numPr>
        <w:shd w:val="clear" w:color="auto" w:fill="FFFFFF"/>
        <w:spacing w:after="0" w:line="260" w:lineRule="atLeast"/>
        <w:contextualSpacing w:val="0"/>
        <w:jc w:val="both"/>
        <w:rPr>
          <w:rFonts w:ascii="Arial" w:hAnsi="Arial" w:cs="Arial"/>
          <w:sz w:val="20"/>
          <w:szCs w:val="20"/>
        </w:rPr>
      </w:pPr>
      <w:r w:rsidRPr="00260ED0">
        <w:rPr>
          <w:rFonts w:ascii="Arial" w:hAnsi="Arial" w:cs="Arial"/>
          <w:sz w:val="20"/>
          <w:szCs w:val="20"/>
        </w:rPr>
        <w:t>določitev javnih in nejavnih podatkov</w:t>
      </w:r>
      <w:r>
        <w:rPr>
          <w:rFonts w:ascii="Arial" w:hAnsi="Arial" w:cs="Arial"/>
          <w:sz w:val="20"/>
          <w:szCs w:val="20"/>
        </w:rPr>
        <w:t>;</w:t>
      </w:r>
    </w:p>
    <w:p w:rsidR="00163131" w:rsidRPr="00E321CA" w:rsidRDefault="00260ED0"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spremembe določbe</w:t>
      </w:r>
      <w:r w:rsidR="00163131" w:rsidRPr="00E321CA">
        <w:rPr>
          <w:rFonts w:ascii="Arial" w:hAnsi="Arial" w:cs="Arial"/>
          <w:sz w:val="20"/>
          <w:szCs w:val="20"/>
        </w:rPr>
        <w:t xml:space="preserve"> o izpisu podatkov </w:t>
      </w:r>
      <w:r>
        <w:rPr>
          <w:rFonts w:ascii="Arial" w:hAnsi="Arial" w:cs="Arial"/>
          <w:sz w:val="20"/>
          <w:szCs w:val="20"/>
        </w:rPr>
        <w:t>(22. člen)</w:t>
      </w:r>
      <w:r w:rsidR="00B1468C">
        <w:rPr>
          <w:rFonts w:ascii="Arial" w:hAnsi="Arial" w:cs="Arial"/>
          <w:sz w:val="20"/>
          <w:szCs w:val="20"/>
        </w:rPr>
        <w:t>;</w:t>
      </w:r>
    </w:p>
    <w:p w:rsidR="00163131" w:rsidRPr="00E321CA" w:rsidRDefault="00260ED0"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lastRenderedPageBreak/>
        <w:t>sprememba</w:t>
      </w:r>
      <w:r w:rsidR="00163131" w:rsidRPr="00E321CA">
        <w:rPr>
          <w:rFonts w:ascii="Arial" w:hAnsi="Arial" w:cs="Arial"/>
          <w:sz w:val="20"/>
          <w:szCs w:val="20"/>
        </w:rPr>
        <w:t xml:space="preserve"> rok</w:t>
      </w:r>
      <w:r>
        <w:rPr>
          <w:rFonts w:ascii="Arial" w:hAnsi="Arial" w:cs="Arial"/>
          <w:sz w:val="20"/>
          <w:szCs w:val="20"/>
        </w:rPr>
        <w:t>a</w:t>
      </w:r>
      <w:r w:rsidR="00163131" w:rsidRPr="00E321CA">
        <w:rPr>
          <w:rFonts w:ascii="Arial" w:hAnsi="Arial" w:cs="Arial"/>
          <w:sz w:val="20"/>
          <w:szCs w:val="20"/>
        </w:rPr>
        <w:t xml:space="preserve"> hrambe dokumentacije </w:t>
      </w:r>
      <w:r>
        <w:rPr>
          <w:rFonts w:ascii="Arial" w:hAnsi="Arial" w:cs="Arial"/>
          <w:sz w:val="20"/>
          <w:szCs w:val="20"/>
        </w:rPr>
        <w:t>(23. člen) idr.</w:t>
      </w:r>
    </w:p>
    <w:p w:rsidR="00163131" w:rsidRDefault="00163131" w:rsidP="00163131">
      <w:pPr>
        <w:pStyle w:val="Brezrazmikov"/>
        <w:spacing w:line="260" w:lineRule="atLeast"/>
        <w:jc w:val="both"/>
      </w:pPr>
    </w:p>
    <w:p w:rsidR="00260ED0" w:rsidRDefault="00824B13" w:rsidP="00163131">
      <w:pPr>
        <w:pStyle w:val="Brezrazmikov"/>
        <w:spacing w:line="260" w:lineRule="atLeast"/>
        <w:jc w:val="both"/>
      </w:pPr>
      <w:r>
        <w:t>Na sestanku je bil sprejet</w:t>
      </w:r>
      <w:r w:rsidR="00260ED0">
        <w:t xml:space="preserve"> sklep, da se januarja 2020 pristopi k pripravi sprememb in dopolnitev ZPRS-1.</w:t>
      </w:r>
    </w:p>
    <w:p w:rsidR="00960343" w:rsidRDefault="00960343" w:rsidP="00163131">
      <w:pPr>
        <w:pStyle w:val="Brezrazmikov"/>
        <w:spacing w:line="260" w:lineRule="atLeast"/>
        <w:jc w:val="both"/>
      </w:pPr>
    </w:p>
    <w:p w:rsidR="00960343" w:rsidRPr="00824B13" w:rsidRDefault="00960343" w:rsidP="00824B13">
      <w:pPr>
        <w:pStyle w:val="Brezrazmikov"/>
        <w:spacing w:line="260" w:lineRule="atLeast"/>
        <w:jc w:val="both"/>
        <w:rPr>
          <w:rFonts w:ascii="Helv" w:hAnsi="Helv" w:cs="Helv"/>
          <w:color w:val="000000"/>
          <w:szCs w:val="20"/>
          <w:lang w:eastAsia="sl-SI"/>
        </w:rPr>
      </w:pPr>
      <w:r w:rsidRPr="00824B13">
        <w:rPr>
          <w:rFonts w:ascii="Helv" w:hAnsi="Helv" w:cs="Helv"/>
          <w:color w:val="000000"/>
          <w:szCs w:val="20"/>
          <w:lang w:eastAsia="sl-SI"/>
        </w:rPr>
        <w:t>V</w:t>
      </w:r>
      <w:r w:rsidR="00824B13" w:rsidRPr="00824B13">
        <w:rPr>
          <w:rFonts w:ascii="Helv" w:hAnsi="Helv" w:cs="Helv"/>
          <w:color w:val="000000"/>
          <w:szCs w:val="20"/>
          <w:lang w:eastAsia="sl-SI"/>
        </w:rPr>
        <w:t xml:space="preserve"> okviru</w:t>
      </w:r>
      <w:r w:rsidRPr="00824B13">
        <w:rPr>
          <w:rFonts w:ascii="Helv" w:hAnsi="Helv" w:cs="Helv"/>
          <w:color w:val="000000"/>
          <w:szCs w:val="20"/>
          <w:lang w:eastAsia="sl-SI"/>
        </w:rPr>
        <w:t xml:space="preserve"> </w:t>
      </w:r>
      <w:r w:rsidR="00824B13" w:rsidRPr="00824B13">
        <w:rPr>
          <w:rFonts w:ascii="Helv" w:hAnsi="Helv" w:cs="Helv"/>
          <w:color w:val="000000"/>
          <w:szCs w:val="20"/>
          <w:lang w:eastAsia="sl-SI"/>
        </w:rPr>
        <w:t xml:space="preserve">druge točke so se člani medresorske delovne skupine seznanili z </w:t>
      </w:r>
      <w:r w:rsidRPr="00824B13">
        <w:rPr>
          <w:rFonts w:ascii="Helv" w:hAnsi="Helv" w:cs="Helv"/>
          <w:color w:val="000000"/>
          <w:szCs w:val="20"/>
          <w:lang w:eastAsia="sl-SI"/>
        </w:rPr>
        <w:t xml:space="preserve">vsebino direktiv in </w:t>
      </w:r>
      <w:r w:rsidR="00824B13">
        <w:rPr>
          <w:rFonts w:ascii="Helv" w:hAnsi="Helv" w:cs="Helv"/>
          <w:color w:val="000000"/>
          <w:szCs w:val="20"/>
          <w:lang w:eastAsia="sl-SI"/>
        </w:rPr>
        <w:t xml:space="preserve">tistimi njihovimi </w:t>
      </w:r>
      <w:r w:rsidR="00824B13" w:rsidRPr="00824B13">
        <w:rPr>
          <w:rFonts w:ascii="Helv" w:hAnsi="Helv" w:cs="Helv"/>
          <w:color w:val="000000"/>
          <w:szCs w:val="20"/>
          <w:lang w:eastAsia="sl-SI"/>
        </w:rPr>
        <w:t xml:space="preserve">določbami, ki so </w:t>
      </w:r>
      <w:r w:rsidRPr="00824B13">
        <w:rPr>
          <w:rFonts w:ascii="Helv" w:hAnsi="Helv" w:cs="Helv"/>
          <w:color w:val="000000"/>
          <w:szCs w:val="20"/>
          <w:lang w:eastAsia="sl-SI"/>
        </w:rPr>
        <w:t>relevantne za področje registracije poslovnih subjektov</w:t>
      </w:r>
      <w:r w:rsidR="00824B13">
        <w:rPr>
          <w:rFonts w:ascii="Helv" w:hAnsi="Helv" w:cs="Helv"/>
          <w:color w:val="000000"/>
          <w:szCs w:val="20"/>
          <w:lang w:eastAsia="sl-SI"/>
        </w:rPr>
        <w:t xml:space="preserve">: </w:t>
      </w:r>
    </w:p>
    <w:p w:rsidR="00960343" w:rsidRPr="00824B13" w:rsidRDefault="00960343" w:rsidP="00824B13">
      <w:pPr>
        <w:pStyle w:val="Brezrazmikov"/>
        <w:numPr>
          <w:ilvl w:val="0"/>
          <w:numId w:val="20"/>
        </w:numPr>
        <w:spacing w:line="260" w:lineRule="atLeast"/>
        <w:jc w:val="both"/>
        <w:rPr>
          <w:rFonts w:ascii="Helv" w:hAnsi="Helv" w:cs="Helv"/>
          <w:color w:val="000000"/>
          <w:szCs w:val="20"/>
          <w:lang w:eastAsia="sl-SI"/>
        </w:rPr>
      </w:pPr>
      <w:r w:rsidRPr="00824B13">
        <w:rPr>
          <w:rFonts w:ascii="Helv" w:hAnsi="Helv" w:cs="Helv"/>
          <w:color w:val="000000"/>
          <w:szCs w:val="20"/>
          <w:lang w:eastAsia="sl-SI"/>
        </w:rPr>
        <w:t>Direktiva (EU) 2018/843 Evropskega parlamenta in Sveta z dne 30. maja 2018 o spremembi Direktive (EU) 2015/849 o preprečevanju uporabe finančnega sistema za pranje denarja ali financiranje terorizma ter o spremembi direktiv 2009/138/ES in 2013/36/EU (UL L št. 156 z dne 19. 6. 2018, str. 43),</w:t>
      </w:r>
    </w:p>
    <w:p w:rsidR="00960343" w:rsidRPr="00824B13" w:rsidRDefault="00960343" w:rsidP="00824B13">
      <w:pPr>
        <w:pStyle w:val="Brezrazmikov"/>
        <w:numPr>
          <w:ilvl w:val="0"/>
          <w:numId w:val="20"/>
        </w:numPr>
        <w:spacing w:line="260" w:lineRule="atLeast"/>
        <w:jc w:val="both"/>
        <w:rPr>
          <w:rFonts w:ascii="Helv" w:hAnsi="Helv" w:cs="Helv"/>
          <w:color w:val="000000"/>
          <w:szCs w:val="20"/>
          <w:lang w:eastAsia="sl-SI"/>
        </w:rPr>
      </w:pPr>
      <w:r w:rsidRPr="00824B13">
        <w:rPr>
          <w:rFonts w:ascii="Helv" w:hAnsi="Helv" w:cs="Helv"/>
          <w:color w:val="000000"/>
          <w:szCs w:val="20"/>
          <w:lang w:eastAsia="sl-SI"/>
        </w:rPr>
        <w:t>Direktiva (EU) 2019/1024 Evropskega parlamenta in Sveta z dne 20. junija 2019 o odprtih podatkih in ponovni uporabi informacij javnega sektorja (UL L št. 172 z dne 26. 6. 2019, str. 56),</w:t>
      </w:r>
    </w:p>
    <w:p w:rsidR="00960343" w:rsidRPr="00824B13" w:rsidRDefault="00960343" w:rsidP="00824B13">
      <w:pPr>
        <w:pStyle w:val="Brezrazmikov"/>
        <w:numPr>
          <w:ilvl w:val="0"/>
          <w:numId w:val="20"/>
        </w:numPr>
        <w:spacing w:line="260" w:lineRule="atLeast"/>
        <w:jc w:val="both"/>
        <w:rPr>
          <w:rFonts w:ascii="Helv" w:hAnsi="Helv" w:cs="Helv"/>
          <w:color w:val="000000"/>
          <w:szCs w:val="20"/>
          <w:lang w:eastAsia="sl-SI"/>
        </w:rPr>
      </w:pPr>
      <w:r w:rsidRPr="00824B13">
        <w:rPr>
          <w:rFonts w:ascii="Helv" w:hAnsi="Helv" w:cs="Helv"/>
          <w:color w:val="000000"/>
          <w:szCs w:val="20"/>
          <w:lang w:eastAsia="sl-SI"/>
        </w:rPr>
        <w:t>Direktiva (EU) 2019/1151 Evropskega parlamenta in Sveta z dne 20. junija 2019 o spremembi Direktive (EU) 2017/1132 glede uporabe digitalnih orodij in postopkov na področju prava družb (UL L št. 186 z dne 11. 7. 2019, str. 80),</w:t>
      </w:r>
    </w:p>
    <w:p w:rsidR="00960343" w:rsidRPr="00163131" w:rsidRDefault="00824B13" w:rsidP="00824B13">
      <w:pPr>
        <w:pStyle w:val="Brezrazmikov"/>
        <w:numPr>
          <w:ilvl w:val="0"/>
          <w:numId w:val="20"/>
        </w:numPr>
        <w:spacing w:line="260" w:lineRule="atLeast"/>
        <w:jc w:val="both"/>
      </w:pPr>
      <w:r w:rsidRPr="00824B13">
        <w:rPr>
          <w:rFonts w:ascii="Helv" w:hAnsi="Helv" w:cs="Helv"/>
          <w:color w:val="000000"/>
          <w:szCs w:val="20"/>
          <w:lang w:eastAsia="sl-SI"/>
        </w:rPr>
        <w:t>Direktiva (EU) 2019/2121 Evropskega parlamenta in Sveta z dne 27. novembra 2019 o spremembi Direktive (EU) 2017/1132 glede čezmejnih preoblikovanj, združitev in delitev (</w:t>
      </w:r>
      <w:r w:rsidRPr="00824B13">
        <w:rPr>
          <w:rFonts w:ascii="Helv" w:hAnsi="Helv" w:cs="Helv"/>
          <w:iCs/>
          <w:color w:val="000000"/>
          <w:szCs w:val="20"/>
          <w:lang w:eastAsia="sl-SI"/>
        </w:rPr>
        <w:t>UL L št. 321 z dne 12. 12. 2019, str. 1).</w:t>
      </w:r>
      <w:r w:rsidRPr="00163131">
        <w:t xml:space="preserve"> </w:t>
      </w:r>
    </w:p>
    <w:p w:rsidR="00260ED0" w:rsidRDefault="00E01E9A" w:rsidP="00722440">
      <w:pPr>
        <w:pStyle w:val="Brezrazmikov"/>
        <w:spacing w:line="260" w:lineRule="atLeast"/>
        <w:jc w:val="both"/>
      </w:pPr>
      <w:r>
        <w:t xml:space="preserve"> </w:t>
      </w:r>
    </w:p>
    <w:p w:rsidR="00D51784" w:rsidRPr="00202709" w:rsidRDefault="00D51784" w:rsidP="00722440">
      <w:pPr>
        <w:spacing w:after="0" w:line="260" w:lineRule="atLeast"/>
        <w:jc w:val="both"/>
        <w:rPr>
          <w:rFonts w:ascii="Arial" w:hAnsi="Arial" w:cs="Arial"/>
          <w:sz w:val="20"/>
          <w:szCs w:val="20"/>
        </w:rPr>
      </w:pPr>
    </w:p>
    <w:sectPr w:rsidR="00D51784" w:rsidRPr="00202709" w:rsidSect="00053DC2">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AE" w:rsidRDefault="000258AE" w:rsidP="00CA11B4">
      <w:pPr>
        <w:spacing w:after="0" w:line="240" w:lineRule="auto"/>
      </w:pPr>
      <w:r>
        <w:separator/>
      </w:r>
    </w:p>
  </w:endnote>
  <w:endnote w:type="continuationSeparator" w:id="0">
    <w:p w:rsidR="000258AE" w:rsidRDefault="000258AE" w:rsidP="00CA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915105"/>
      <w:docPartObj>
        <w:docPartGallery w:val="Page Numbers (Bottom of Page)"/>
        <w:docPartUnique/>
      </w:docPartObj>
    </w:sdtPr>
    <w:sdtContent>
      <w:p w:rsidR="0042341D" w:rsidRDefault="0042341D">
        <w:pPr>
          <w:pStyle w:val="Noga"/>
          <w:jc w:val="right"/>
        </w:pPr>
        <w:r>
          <w:fldChar w:fldCharType="begin"/>
        </w:r>
        <w:r>
          <w:instrText>PAGE   \* MERGEFORMAT</w:instrText>
        </w:r>
        <w:r>
          <w:fldChar w:fldCharType="separate"/>
        </w:r>
        <w:r>
          <w:rPr>
            <w:noProof/>
          </w:rPr>
          <w:t>3</w:t>
        </w:r>
        <w:r>
          <w:fldChar w:fldCharType="end"/>
        </w:r>
      </w:p>
    </w:sdtContent>
  </w:sdt>
  <w:p w:rsidR="0042341D" w:rsidRDefault="0042341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669937"/>
      <w:docPartObj>
        <w:docPartGallery w:val="Page Numbers (Bottom of Page)"/>
        <w:docPartUnique/>
      </w:docPartObj>
    </w:sdtPr>
    <w:sdtContent>
      <w:p w:rsidR="0042341D" w:rsidRDefault="0042341D">
        <w:pPr>
          <w:pStyle w:val="Noga"/>
          <w:jc w:val="right"/>
        </w:pPr>
        <w:r>
          <w:fldChar w:fldCharType="begin"/>
        </w:r>
        <w:r>
          <w:instrText>PAGE   \* MERGEFORMAT</w:instrText>
        </w:r>
        <w:r>
          <w:fldChar w:fldCharType="separate"/>
        </w:r>
        <w:r>
          <w:rPr>
            <w:noProof/>
          </w:rPr>
          <w:t>1</w:t>
        </w:r>
        <w:r>
          <w:fldChar w:fldCharType="end"/>
        </w:r>
      </w:p>
    </w:sdtContent>
  </w:sdt>
  <w:p w:rsidR="00401B18" w:rsidRDefault="00401B1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AE" w:rsidRDefault="000258AE" w:rsidP="00CA11B4">
      <w:pPr>
        <w:spacing w:after="0" w:line="240" w:lineRule="auto"/>
      </w:pPr>
      <w:r>
        <w:separator/>
      </w:r>
    </w:p>
  </w:footnote>
  <w:footnote w:type="continuationSeparator" w:id="0">
    <w:p w:rsidR="000258AE" w:rsidRDefault="000258AE" w:rsidP="00CA1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1D" w:rsidRPr="00053DC2" w:rsidRDefault="0042341D" w:rsidP="0042341D">
    <w:pPr>
      <w:tabs>
        <w:tab w:val="center" w:pos="4536"/>
        <w:tab w:val="right" w:pos="9072"/>
      </w:tabs>
      <w:spacing w:after="0" w:line="240" w:lineRule="auto"/>
      <w:rPr>
        <w:rFonts w:ascii="Calibri" w:eastAsia="Calibri" w:hAnsi="Calibri" w:cs="Times New Roman"/>
        <w:noProof/>
        <w:lang w:eastAsia="sl-SI"/>
      </w:rPr>
    </w:pPr>
    <w:r>
      <w:rPr>
        <w:rFonts w:ascii="Calibri" w:eastAsia="Calibri" w:hAnsi="Calibri" w:cs="Times New Roman"/>
        <w:noProof/>
        <w:lang w:eastAsia="sl-SI"/>
      </w:rPr>
      <w:drawing>
        <wp:inline distT="0" distB="0" distL="0" distR="0" wp14:anchorId="03C0F6AA" wp14:editId="1CC3980C">
          <wp:extent cx="4030980" cy="457200"/>
          <wp:effectExtent l="0" t="0" r="762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980" cy="457200"/>
                  </a:xfrm>
                  <a:prstGeom prst="rect">
                    <a:avLst/>
                  </a:prstGeom>
                  <a:noFill/>
                  <a:ln>
                    <a:noFill/>
                  </a:ln>
                </pic:spPr>
              </pic:pic>
            </a:graphicData>
          </a:graphic>
        </wp:inline>
      </w:drawing>
    </w:r>
  </w:p>
  <w:p w:rsidR="0042341D" w:rsidRPr="007664FC" w:rsidRDefault="0042341D" w:rsidP="0042341D">
    <w:pPr>
      <w:tabs>
        <w:tab w:val="left" w:pos="5112"/>
        <w:tab w:val="right" w:pos="9072"/>
      </w:tabs>
      <w:spacing w:before="240" w:after="0" w:line="240" w:lineRule="exact"/>
      <w:ind w:left="851"/>
      <w:rPr>
        <w:rFonts w:ascii="Arial" w:eastAsia="Calibri" w:hAnsi="Arial" w:cs="Arial"/>
        <w:sz w:val="16"/>
      </w:rPr>
    </w:pPr>
    <w:r w:rsidRPr="007664FC">
      <w:rPr>
        <w:rFonts w:ascii="Arial" w:eastAsia="Calibri" w:hAnsi="Arial" w:cs="Arial"/>
        <w:sz w:val="16"/>
      </w:rPr>
      <w:t>Kotnikova ulica 5, 1000 Ljubljana</w:t>
    </w:r>
    <w:r w:rsidRPr="007664FC">
      <w:rPr>
        <w:rFonts w:ascii="Arial" w:eastAsia="Calibri" w:hAnsi="Arial" w:cs="Arial"/>
        <w:sz w:val="16"/>
      </w:rPr>
      <w:tab/>
      <w:t>T: 01 400 36 00, 01 400 33 11</w:t>
    </w:r>
  </w:p>
  <w:p w:rsidR="0042341D" w:rsidRPr="007664FC" w:rsidRDefault="0042341D" w:rsidP="0042341D">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t xml:space="preserve"> </w:t>
    </w:r>
  </w:p>
  <w:p w:rsidR="0042341D" w:rsidRPr="007664FC" w:rsidRDefault="0042341D" w:rsidP="0042341D">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t xml:space="preserve">E: </w:t>
    </w:r>
    <w:hyperlink r:id="rId2" w:history="1">
      <w:r w:rsidRPr="007664FC">
        <w:rPr>
          <w:rFonts w:ascii="Arial" w:eastAsia="Calibri" w:hAnsi="Arial" w:cs="Arial"/>
          <w:color w:val="0000FF"/>
          <w:sz w:val="16"/>
          <w:u w:val="single"/>
        </w:rPr>
        <w:t>gp.mgrt@gov.si</w:t>
      </w:r>
    </w:hyperlink>
    <w:r w:rsidRPr="007664FC">
      <w:rPr>
        <w:rFonts w:ascii="Arial" w:eastAsia="Calibri" w:hAnsi="Arial" w:cs="Arial"/>
        <w:sz w:val="16"/>
      </w:rPr>
      <w:t xml:space="preserve"> </w:t>
    </w:r>
  </w:p>
  <w:p w:rsidR="0042341D" w:rsidRPr="007664FC" w:rsidRDefault="0042341D" w:rsidP="0042341D">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r>
    <w:hyperlink r:id="rId3" w:history="1">
      <w:r w:rsidRPr="006571AC">
        <w:rPr>
          <w:rStyle w:val="Hiperpovezava"/>
          <w:rFonts w:ascii="Arial" w:eastAsia="Calibri" w:hAnsi="Arial" w:cs="Arial"/>
          <w:sz w:val="16"/>
        </w:rPr>
        <w:t>www.gov.si</w:t>
      </w:r>
    </w:hyperlink>
    <w:r w:rsidRPr="007664FC">
      <w:rPr>
        <w:rFonts w:ascii="Arial" w:eastAsia="Calibri" w:hAnsi="Arial" w:cs="Arial"/>
        <w:sz w:val="16"/>
      </w:rPr>
      <w:t xml:space="preserve"> </w:t>
    </w:r>
  </w:p>
  <w:p w:rsidR="0042341D" w:rsidRDefault="0042341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B62"/>
    <w:multiLevelType w:val="hybridMultilevel"/>
    <w:tmpl w:val="7FE03344"/>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108677C"/>
    <w:multiLevelType w:val="hybridMultilevel"/>
    <w:tmpl w:val="8BF0E51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6AF48B2"/>
    <w:multiLevelType w:val="hybridMultilevel"/>
    <w:tmpl w:val="ED5A4026"/>
    <w:lvl w:ilvl="0" w:tplc="04240017">
      <w:start w:val="1"/>
      <w:numFmt w:val="lowerLetter"/>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3E4E6D26"/>
    <w:multiLevelType w:val="hybridMultilevel"/>
    <w:tmpl w:val="53CC0E1C"/>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3FC948CE"/>
    <w:multiLevelType w:val="hybridMultilevel"/>
    <w:tmpl w:val="8542930E"/>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43E31B60"/>
    <w:multiLevelType w:val="hybridMultilevel"/>
    <w:tmpl w:val="F6C445D2"/>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6642899"/>
    <w:multiLevelType w:val="hybridMultilevel"/>
    <w:tmpl w:val="47028C5A"/>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EF2522D"/>
    <w:multiLevelType w:val="hybridMultilevel"/>
    <w:tmpl w:val="7F06B0D0"/>
    <w:lvl w:ilvl="0" w:tplc="EDA8C5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B796E94"/>
    <w:multiLevelType w:val="hybridMultilevel"/>
    <w:tmpl w:val="9F1A4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8EE10F9"/>
    <w:multiLevelType w:val="hybridMultilevel"/>
    <w:tmpl w:val="C1F689D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4"/>
  </w:num>
  <w:num w:numId="4">
    <w:abstractNumId w:val="17"/>
  </w:num>
  <w:num w:numId="5">
    <w:abstractNumId w:val="19"/>
  </w:num>
  <w:num w:numId="6">
    <w:abstractNumId w:val="9"/>
  </w:num>
  <w:num w:numId="7">
    <w:abstractNumId w:val="6"/>
  </w:num>
  <w:num w:numId="8">
    <w:abstractNumId w:val="11"/>
  </w:num>
  <w:num w:numId="9">
    <w:abstractNumId w:val="5"/>
  </w:num>
  <w:num w:numId="10">
    <w:abstractNumId w:val="3"/>
  </w:num>
  <w:num w:numId="11">
    <w:abstractNumId w:val="0"/>
  </w:num>
  <w:num w:numId="12">
    <w:abstractNumId w:val="8"/>
  </w:num>
  <w:num w:numId="13">
    <w:abstractNumId w:val="18"/>
  </w:num>
  <w:num w:numId="14">
    <w:abstractNumId w:val="2"/>
  </w:num>
  <w:num w:numId="15">
    <w:abstractNumId w:val="13"/>
  </w:num>
  <w:num w:numId="16">
    <w:abstractNumId w:val="7"/>
  </w:num>
  <w:num w:numId="17">
    <w:abstractNumId w:val="15"/>
  </w:num>
  <w:num w:numId="18">
    <w:abstractNumId w:val="10"/>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83"/>
    <w:rsid w:val="000258AE"/>
    <w:rsid w:val="00053DC2"/>
    <w:rsid w:val="00056F0C"/>
    <w:rsid w:val="000F53D4"/>
    <w:rsid w:val="001002FD"/>
    <w:rsid w:val="00163131"/>
    <w:rsid w:val="001973E4"/>
    <w:rsid w:val="001A69F1"/>
    <w:rsid w:val="001E735C"/>
    <w:rsid w:val="00202709"/>
    <w:rsid w:val="002240A3"/>
    <w:rsid w:val="00256CFE"/>
    <w:rsid w:val="00260ED0"/>
    <w:rsid w:val="00321A64"/>
    <w:rsid w:val="00333A4C"/>
    <w:rsid w:val="00353A87"/>
    <w:rsid w:val="003A0630"/>
    <w:rsid w:val="003B471E"/>
    <w:rsid w:val="003F27AB"/>
    <w:rsid w:val="00401B18"/>
    <w:rsid w:val="00407ACB"/>
    <w:rsid w:val="0042341D"/>
    <w:rsid w:val="00441F24"/>
    <w:rsid w:val="00461152"/>
    <w:rsid w:val="004700C2"/>
    <w:rsid w:val="004E1693"/>
    <w:rsid w:val="004E310D"/>
    <w:rsid w:val="00513A54"/>
    <w:rsid w:val="00521CB4"/>
    <w:rsid w:val="00543BA3"/>
    <w:rsid w:val="00567904"/>
    <w:rsid w:val="00582BE6"/>
    <w:rsid w:val="00586BDF"/>
    <w:rsid w:val="00597BDE"/>
    <w:rsid w:val="005C46F9"/>
    <w:rsid w:val="005C58D7"/>
    <w:rsid w:val="005C72BE"/>
    <w:rsid w:val="005E69B5"/>
    <w:rsid w:val="0062630D"/>
    <w:rsid w:val="006305E8"/>
    <w:rsid w:val="00695EC3"/>
    <w:rsid w:val="00721CF4"/>
    <w:rsid w:val="00722440"/>
    <w:rsid w:val="00723328"/>
    <w:rsid w:val="00737154"/>
    <w:rsid w:val="007664FC"/>
    <w:rsid w:val="007851A1"/>
    <w:rsid w:val="007C4174"/>
    <w:rsid w:val="007F075F"/>
    <w:rsid w:val="00801D4C"/>
    <w:rsid w:val="00802088"/>
    <w:rsid w:val="00824B13"/>
    <w:rsid w:val="008562B5"/>
    <w:rsid w:val="008672E8"/>
    <w:rsid w:val="00882936"/>
    <w:rsid w:val="008A636B"/>
    <w:rsid w:val="008E4F28"/>
    <w:rsid w:val="008F210F"/>
    <w:rsid w:val="008F370E"/>
    <w:rsid w:val="00910593"/>
    <w:rsid w:val="009462B8"/>
    <w:rsid w:val="00960343"/>
    <w:rsid w:val="00970648"/>
    <w:rsid w:val="00990888"/>
    <w:rsid w:val="00993ACC"/>
    <w:rsid w:val="009D7265"/>
    <w:rsid w:val="009E3992"/>
    <w:rsid w:val="00A62950"/>
    <w:rsid w:val="00A749A4"/>
    <w:rsid w:val="00A84760"/>
    <w:rsid w:val="00AE1F83"/>
    <w:rsid w:val="00AE747F"/>
    <w:rsid w:val="00B07F08"/>
    <w:rsid w:val="00B1468C"/>
    <w:rsid w:val="00B379A0"/>
    <w:rsid w:val="00B716FF"/>
    <w:rsid w:val="00BA0353"/>
    <w:rsid w:val="00BC1355"/>
    <w:rsid w:val="00C24B2C"/>
    <w:rsid w:val="00C4259B"/>
    <w:rsid w:val="00C44C5F"/>
    <w:rsid w:val="00C73DFF"/>
    <w:rsid w:val="00CA11B4"/>
    <w:rsid w:val="00CA54EF"/>
    <w:rsid w:val="00CA687E"/>
    <w:rsid w:val="00CC16FE"/>
    <w:rsid w:val="00CC230C"/>
    <w:rsid w:val="00CF1FEF"/>
    <w:rsid w:val="00D073A1"/>
    <w:rsid w:val="00D46F6C"/>
    <w:rsid w:val="00D503BF"/>
    <w:rsid w:val="00D51784"/>
    <w:rsid w:val="00D55E9A"/>
    <w:rsid w:val="00D779B1"/>
    <w:rsid w:val="00DB2A81"/>
    <w:rsid w:val="00DC61ED"/>
    <w:rsid w:val="00E01E9A"/>
    <w:rsid w:val="00E020C2"/>
    <w:rsid w:val="00E25395"/>
    <w:rsid w:val="00ED5950"/>
    <w:rsid w:val="00F45142"/>
    <w:rsid w:val="00F75D93"/>
    <w:rsid w:val="00FB397B"/>
    <w:rsid w:val="00FC2D4E"/>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910593"/>
    <w:pPr>
      <w:ind w:left="720"/>
      <w:contextualSpacing/>
    </w:pPr>
  </w:style>
  <w:style w:type="paragraph" w:styleId="Brezrazmikov">
    <w:name w:val="No Spacing"/>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 w:type="character" w:styleId="Hiperpovezava">
    <w:name w:val="Hyperlink"/>
    <w:basedOn w:val="Privzetapisavaodstavka"/>
    <w:uiPriority w:val="99"/>
    <w:unhideWhenUsed/>
    <w:rsid w:val="008F370E"/>
    <w:rPr>
      <w:color w:val="0563C1" w:themeColor="hyperlink"/>
      <w:u w:val="single"/>
    </w:rPr>
  </w:style>
  <w:style w:type="character" w:styleId="Poudarek">
    <w:name w:val="Emphasis"/>
    <w:basedOn w:val="Privzetapisavaodstavka"/>
    <w:uiPriority w:val="20"/>
    <w:qFormat/>
    <w:rsid w:val="00824B13"/>
    <w:rPr>
      <w:i/>
      <w:iCs/>
    </w:rPr>
  </w:style>
  <w:style w:type="paragraph" w:styleId="Navadensplet">
    <w:name w:val="Normal (Web)"/>
    <w:basedOn w:val="Navaden"/>
    <w:uiPriority w:val="99"/>
    <w:semiHidden/>
    <w:unhideWhenUsed/>
    <w:rsid w:val="00824B13"/>
    <w:pPr>
      <w:spacing w:after="150" w:line="240" w:lineRule="auto"/>
    </w:pPr>
    <w:rPr>
      <w:rFonts w:ascii="Times New Roman" w:eastAsia="Times New Roman" w:hAnsi="Times New Roman" w:cs="Times New Roman"/>
      <w:sz w:val="24"/>
      <w:szCs w:val="24"/>
      <w:lang w:eastAsia="sl-SI"/>
    </w:rPr>
  </w:style>
  <w:style w:type="paragraph" w:customStyle="1" w:styleId="hidden">
    <w:name w:val="hidden"/>
    <w:basedOn w:val="Navaden"/>
    <w:rsid w:val="00824B13"/>
    <w:pPr>
      <w:spacing w:after="150" w:line="240" w:lineRule="auto"/>
    </w:pPr>
    <w:rPr>
      <w:rFonts w:ascii="Times New Roman" w:eastAsia="Times New Roman" w:hAnsi="Times New Roman" w:cs="Times New Roman"/>
      <w:vanish/>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910593"/>
    <w:pPr>
      <w:ind w:left="720"/>
      <w:contextualSpacing/>
    </w:pPr>
  </w:style>
  <w:style w:type="paragraph" w:styleId="Brezrazmikov">
    <w:name w:val="No Spacing"/>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 w:type="character" w:styleId="Hiperpovezava">
    <w:name w:val="Hyperlink"/>
    <w:basedOn w:val="Privzetapisavaodstavka"/>
    <w:uiPriority w:val="99"/>
    <w:unhideWhenUsed/>
    <w:rsid w:val="008F370E"/>
    <w:rPr>
      <w:color w:val="0563C1" w:themeColor="hyperlink"/>
      <w:u w:val="single"/>
    </w:rPr>
  </w:style>
  <w:style w:type="character" w:styleId="Poudarek">
    <w:name w:val="Emphasis"/>
    <w:basedOn w:val="Privzetapisavaodstavka"/>
    <w:uiPriority w:val="20"/>
    <w:qFormat/>
    <w:rsid w:val="00824B13"/>
    <w:rPr>
      <w:i/>
      <w:iCs/>
    </w:rPr>
  </w:style>
  <w:style w:type="paragraph" w:styleId="Navadensplet">
    <w:name w:val="Normal (Web)"/>
    <w:basedOn w:val="Navaden"/>
    <w:uiPriority w:val="99"/>
    <w:semiHidden/>
    <w:unhideWhenUsed/>
    <w:rsid w:val="00824B13"/>
    <w:pPr>
      <w:spacing w:after="150" w:line="240" w:lineRule="auto"/>
    </w:pPr>
    <w:rPr>
      <w:rFonts w:ascii="Times New Roman" w:eastAsia="Times New Roman" w:hAnsi="Times New Roman" w:cs="Times New Roman"/>
      <w:sz w:val="24"/>
      <w:szCs w:val="24"/>
      <w:lang w:eastAsia="sl-SI"/>
    </w:rPr>
  </w:style>
  <w:style w:type="paragraph" w:customStyle="1" w:styleId="hidden">
    <w:name w:val="hidden"/>
    <w:basedOn w:val="Navaden"/>
    <w:rsid w:val="00824B13"/>
    <w:pPr>
      <w:spacing w:after="150" w:line="240" w:lineRule="auto"/>
    </w:pPr>
    <w:rPr>
      <w:rFonts w:ascii="Times New Roman" w:eastAsia="Times New Roman" w:hAnsi="Times New Roman" w:cs="Times New Roman"/>
      <w:vanish/>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56436">
      <w:bodyDiv w:val="1"/>
      <w:marLeft w:val="0"/>
      <w:marRight w:val="0"/>
      <w:marTop w:val="0"/>
      <w:marBottom w:val="0"/>
      <w:divBdr>
        <w:top w:val="none" w:sz="0" w:space="0" w:color="auto"/>
        <w:left w:val="none" w:sz="0" w:space="0" w:color="auto"/>
        <w:bottom w:val="none" w:sz="0" w:space="0" w:color="auto"/>
        <w:right w:val="none" w:sz="0" w:space="0" w:color="auto"/>
      </w:divBdr>
      <w:divsChild>
        <w:div w:id="456414011">
          <w:marLeft w:val="0"/>
          <w:marRight w:val="0"/>
          <w:marTop w:val="0"/>
          <w:marBottom w:val="0"/>
          <w:divBdr>
            <w:top w:val="none" w:sz="0" w:space="0" w:color="auto"/>
            <w:left w:val="none" w:sz="0" w:space="0" w:color="auto"/>
            <w:bottom w:val="none" w:sz="0" w:space="0" w:color="auto"/>
            <w:right w:val="none" w:sz="0" w:space="0" w:color="auto"/>
          </w:divBdr>
          <w:divsChild>
            <w:div w:id="64380064">
              <w:marLeft w:val="0"/>
              <w:marRight w:val="0"/>
              <w:marTop w:val="0"/>
              <w:marBottom w:val="0"/>
              <w:divBdr>
                <w:top w:val="none" w:sz="0" w:space="0" w:color="auto"/>
                <w:left w:val="none" w:sz="0" w:space="0" w:color="auto"/>
                <w:bottom w:val="none" w:sz="0" w:space="0" w:color="auto"/>
                <w:right w:val="none" w:sz="0" w:space="0" w:color="auto"/>
              </w:divBdr>
              <w:divsChild>
                <w:div w:id="527257015">
                  <w:marLeft w:val="0"/>
                  <w:marRight w:val="0"/>
                  <w:marTop w:val="0"/>
                  <w:marBottom w:val="0"/>
                  <w:divBdr>
                    <w:top w:val="none" w:sz="0" w:space="0" w:color="auto"/>
                    <w:left w:val="none" w:sz="0" w:space="0" w:color="auto"/>
                    <w:bottom w:val="none" w:sz="0" w:space="0" w:color="auto"/>
                    <w:right w:val="none" w:sz="0" w:space="0" w:color="auto"/>
                  </w:divBdr>
                  <w:divsChild>
                    <w:div w:id="1686394840">
                      <w:marLeft w:val="-150"/>
                      <w:marRight w:val="-150"/>
                      <w:marTop w:val="0"/>
                      <w:marBottom w:val="0"/>
                      <w:divBdr>
                        <w:top w:val="none" w:sz="0" w:space="0" w:color="auto"/>
                        <w:left w:val="none" w:sz="0" w:space="0" w:color="auto"/>
                        <w:bottom w:val="none" w:sz="0" w:space="0" w:color="auto"/>
                        <w:right w:val="none" w:sz="0" w:space="0" w:color="auto"/>
                      </w:divBdr>
                      <w:divsChild>
                        <w:div w:id="430275548">
                          <w:marLeft w:val="0"/>
                          <w:marRight w:val="0"/>
                          <w:marTop w:val="0"/>
                          <w:marBottom w:val="0"/>
                          <w:divBdr>
                            <w:top w:val="none" w:sz="0" w:space="0" w:color="auto"/>
                            <w:left w:val="none" w:sz="0" w:space="0" w:color="auto"/>
                            <w:bottom w:val="none" w:sz="0" w:space="0" w:color="auto"/>
                            <w:right w:val="none" w:sz="0" w:space="0" w:color="auto"/>
                          </w:divBdr>
                          <w:divsChild>
                            <w:div w:id="656959713">
                              <w:marLeft w:val="0"/>
                              <w:marRight w:val="0"/>
                              <w:marTop w:val="0"/>
                              <w:marBottom w:val="0"/>
                              <w:divBdr>
                                <w:top w:val="none" w:sz="0" w:space="0" w:color="auto"/>
                                <w:left w:val="none" w:sz="0" w:space="0" w:color="auto"/>
                                <w:bottom w:val="none" w:sz="0" w:space="0" w:color="auto"/>
                                <w:right w:val="none" w:sz="0" w:space="0" w:color="auto"/>
                              </w:divBdr>
                              <w:divsChild>
                                <w:div w:id="1426615131">
                                  <w:marLeft w:val="0"/>
                                  <w:marRight w:val="0"/>
                                  <w:marTop w:val="0"/>
                                  <w:marBottom w:val="300"/>
                                  <w:divBdr>
                                    <w:top w:val="none" w:sz="0" w:space="0" w:color="auto"/>
                                    <w:left w:val="none" w:sz="0" w:space="0" w:color="auto"/>
                                    <w:bottom w:val="none" w:sz="0" w:space="0" w:color="auto"/>
                                    <w:right w:val="none" w:sz="0" w:space="0" w:color="auto"/>
                                  </w:divBdr>
                                  <w:divsChild>
                                    <w:div w:id="437869820">
                                      <w:marLeft w:val="0"/>
                                      <w:marRight w:val="0"/>
                                      <w:marTop w:val="0"/>
                                      <w:marBottom w:val="0"/>
                                      <w:divBdr>
                                        <w:top w:val="none" w:sz="0" w:space="0" w:color="auto"/>
                                        <w:left w:val="none" w:sz="0" w:space="0" w:color="auto"/>
                                        <w:bottom w:val="none" w:sz="0" w:space="0" w:color="auto"/>
                                        <w:right w:val="none" w:sz="0" w:space="0" w:color="auto"/>
                                      </w:divBdr>
                                      <w:divsChild>
                                        <w:div w:id="1025908742">
                                          <w:marLeft w:val="0"/>
                                          <w:marRight w:val="0"/>
                                          <w:marTop w:val="0"/>
                                          <w:marBottom w:val="0"/>
                                          <w:divBdr>
                                            <w:top w:val="none" w:sz="0" w:space="0" w:color="auto"/>
                                            <w:left w:val="none" w:sz="0" w:space="0" w:color="auto"/>
                                            <w:bottom w:val="none" w:sz="0" w:space="0" w:color="auto"/>
                                            <w:right w:val="none" w:sz="0" w:space="0" w:color="auto"/>
                                          </w:divBdr>
                                          <w:divsChild>
                                            <w:div w:id="3088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rt@gov.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431B06-BC2F-4588-82EE-E5EF849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6560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MVokal</cp:lastModifiedBy>
  <cp:revision>4</cp:revision>
  <cp:lastPrinted>2019-06-14T14:33:00Z</cp:lastPrinted>
  <dcterms:created xsi:type="dcterms:W3CDTF">2020-03-11T06:42:00Z</dcterms:created>
  <dcterms:modified xsi:type="dcterms:W3CDTF">2020-03-11T06:45:00Z</dcterms:modified>
</cp:coreProperties>
</file>