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FF" w:rsidRPr="000535FF" w:rsidRDefault="000535FF" w:rsidP="000535FF">
      <w:pPr>
        <w:spacing w:line="240" w:lineRule="auto"/>
        <w:rPr>
          <w:rFonts w:ascii="Arial" w:eastAsia="Times New Roman" w:hAnsi="Arial" w:cs="Arial"/>
          <w:bCs/>
          <w:sz w:val="20"/>
          <w:lang w:eastAsia="sl-SI" w:bidi="ar-SA"/>
        </w:rPr>
      </w:pPr>
      <w:r w:rsidRPr="000535FF">
        <w:rPr>
          <w:rFonts w:ascii="Arial" w:eastAsia="Times New Roman" w:hAnsi="Arial" w:cs="Arial"/>
          <w:bCs/>
          <w:sz w:val="20"/>
          <w:lang w:eastAsia="sl-SI" w:bidi="ar-SA"/>
        </w:rPr>
        <w:t xml:space="preserve">PRILOGA 1 </w:t>
      </w:r>
    </w:p>
    <w:p w:rsidR="000535FF" w:rsidRPr="000535FF" w:rsidRDefault="000535FF" w:rsidP="000535FF">
      <w:pPr>
        <w:spacing w:after="0" w:line="240" w:lineRule="auto"/>
        <w:rPr>
          <w:rFonts w:ascii="Arial" w:eastAsia="Times New Roman" w:hAnsi="Arial" w:cs="Arial"/>
          <w:b/>
          <w:sz w:val="20"/>
          <w:lang w:eastAsia="sl-SI" w:bidi="ar-SA"/>
        </w:rPr>
      </w:pPr>
    </w:p>
    <w:p w:rsidR="000535FF" w:rsidRPr="000535FF" w:rsidRDefault="000535FF" w:rsidP="000535F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 w:bidi="ar-SA"/>
        </w:rPr>
      </w:pPr>
      <w:r w:rsidRPr="000535FF">
        <w:rPr>
          <w:rFonts w:ascii="Arial" w:eastAsia="Times New Roman" w:hAnsi="Arial" w:cs="Arial"/>
          <w:b/>
          <w:sz w:val="20"/>
          <w:lang w:eastAsia="sl-SI" w:bidi="ar-SA"/>
        </w:rPr>
        <w:t>»PRILOGA 1</w:t>
      </w:r>
    </w:p>
    <w:p w:rsidR="00A6275A" w:rsidRDefault="00A6275A" w:rsidP="000535F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 w:bidi="ar-SA"/>
        </w:rPr>
      </w:pPr>
    </w:p>
    <w:p w:rsidR="000535FF" w:rsidRPr="000535FF" w:rsidRDefault="000535FF" w:rsidP="000535FF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20"/>
          <w:lang w:eastAsia="sl-SI" w:bidi="ar-SA"/>
        </w:rPr>
      </w:pPr>
      <w:r w:rsidRPr="000535FF">
        <w:rPr>
          <w:rFonts w:ascii="Arial" w:eastAsia="Times New Roman" w:hAnsi="Arial" w:cs="Arial"/>
          <w:b/>
          <w:sz w:val="20"/>
          <w:lang w:eastAsia="sl-SI" w:bidi="ar-SA"/>
        </w:rPr>
        <w:t>Preglednica: Podobmočja v območju SIC glede obremenjenosti zraka zaradi onesnaženosti z delci PM</w:t>
      </w:r>
      <w:r w:rsidRPr="000535FF">
        <w:rPr>
          <w:rFonts w:ascii="Arial" w:eastAsia="Times New Roman" w:hAnsi="Arial" w:cs="Arial"/>
          <w:b/>
          <w:position w:val="-4"/>
          <w:sz w:val="20"/>
          <w:lang w:eastAsia="sl-SI" w:bidi="ar-SA"/>
        </w:rPr>
        <w:t xml:space="preserve">10 </w:t>
      </w:r>
    </w:p>
    <w:p w:rsidR="000535FF" w:rsidRPr="000535FF" w:rsidRDefault="000535FF" w:rsidP="000535FF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20"/>
          <w:lang w:eastAsia="sl-SI" w:bidi="ar-SA"/>
        </w:rPr>
      </w:pPr>
    </w:p>
    <w:p w:rsidR="000535FF" w:rsidRPr="000535FF" w:rsidRDefault="000535FF" w:rsidP="000535FF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20"/>
          <w:lang w:eastAsia="sl-SI" w:bidi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4060"/>
      </w:tblGrid>
      <w:tr w:rsidR="000535FF" w:rsidRPr="000535FF" w:rsidTr="00680D19">
        <w:trPr>
          <w:cantSplit/>
          <w:trHeight w:val="681"/>
          <w:jc w:val="center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5FF" w:rsidRPr="000535FF" w:rsidRDefault="000535FF" w:rsidP="00053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sl-SI" w:bidi="ar-SA"/>
              </w:rPr>
            </w:pPr>
            <w:r w:rsidRPr="000535FF">
              <w:rPr>
                <w:rFonts w:ascii="Arial" w:eastAsia="Times New Roman" w:hAnsi="Arial" w:cs="Arial"/>
                <w:b/>
                <w:sz w:val="20"/>
                <w:lang w:eastAsia="sl-SI" w:bidi="ar-SA"/>
              </w:rPr>
              <w:t xml:space="preserve">Oznaka podobmočja 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5FF" w:rsidRPr="000535FF" w:rsidRDefault="000535FF" w:rsidP="00053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sl-SI" w:bidi="ar-SA"/>
              </w:rPr>
            </w:pPr>
            <w:r w:rsidRPr="000535FF">
              <w:rPr>
                <w:rFonts w:ascii="Arial" w:eastAsia="Times New Roman" w:hAnsi="Arial" w:cs="Arial"/>
                <w:b/>
                <w:sz w:val="20"/>
                <w:lang w:eastAsia="sl-SI" w:bidi="ar-SA"/>
              </w:rPr>
              <w:t>Obseg podobmočja</w:t>
            </w:r>
          </w:p>
        </w:tc>
      </w:tr>
      <w:tr w:rsidR="000535FF" w:rsidRPr="000535FF" w:rsidTr="00680D19">
        <w:trPr>
          <w:cantSplit/>
          <w:trHeight w:val="681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35FF" w:rsidRPr="000535FF" w:rsidRDefault="000535FF" w:rsidP="0005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 w:bidi="ar-SA"/>
              </w:rPr>
            </w:pPr>
            <w:bookmarkStart w:id="0" w:name="_GoBack"/>
            <w:bookmarkEnd w:id="0"/>
            <w:r w:rsidRPr="000535FF">
              <w:rPr>
                <w:rFonts w:ascii="Arial" w:eastAsia="Times New Roman" w:hAnsi="Arial" w:cs="Arial"/>
                <w:sz w:val="20"/>
                <w:lang w:eastAsia="sl-SI" w:bidi="ar-SA"/>
              </w:rPr>
              <w:t>SIC_MS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35FF" w:rsidRPr="000535FF" w:rsidRDefault="000535FF" w:rsidP="000535F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 w:bidi="ar-SA"/>
              </w:rPr>
            </w:pPr>
            <w:r w:rsidRPr="000535FF">
              <w:rPr>
                <w:rFonts w:ascii="Arial" w:eastAsia="Times New Roman" w:hAnsi="Arial" w:cs="Arial"/>
                <w:sz w:val="20"/>
                <w:lang w:eastAsia="sl-SI" w:bidi="ar-SA"/>
              </w:rPr>
              <w:t>Območje Mestne občine Murska Sobota</w:t>
            </w:r>
          </w:p>
        </w:tc>
      </w:tr>
      <w:tr w:rsidR="000535FF" w:rsidRPr="000535FF" w:rsidTr="00680D19">
        <w:trPr>
          <w:cantSplit/>
          <w:trHeight w:val="681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35FF" w:rsidRPr="000535FF" w:rsidRDefault="000535FF" w:rsidP="0005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 w:bidi="ar-SA"/>
              </w:rPr>
            </w:pPr>
            <w:r w:rsidRPr="000535FF">
              <w:rPr>
                <w:rFonts w:ascii="Arial" w:eastAsia="Times New Roman" w:hAnsi="Arial" w:cs="Arial"/>
                <w:sz w:val="20"/>
                <w:lang w:eastAsia="sl-SI" w:bidi="ar-SA"/>
              </w:rPr>
              <w:t>SIC_CE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35FF" w:rsidRPr="000535FF" w:rsidRDefault="000535FF" w:rsidP="000535F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 w:bidi="ar-SA"/>
              </w:rPr>
            </w:pPr>
            <w:r w:rsidRPr="000535FF">
              <w:rPr>
                <w:rFonts w:ascii="Arial" w:eastAsia="Times New Roman" w:hAnsi="Arial" w:cs="Arial"/>
                <w:sz w:val="20"/>
                <w:lang w:eastAsia="sl-SI" w:bidi="ar-SA"/>
              </w:rPr>
              <w:t>Območje Mestne občine Celje</w:t>
            </w:r>
          </w:p>
        </w:tc>
      </w:tr>
      <w:tr w:rsidR="000535FF" w:rsidRPr="000535FF" w:rsidTr="00680D19">
        <w:trPr>
          <w:cantSplit/>
          <w:trHeight w:val="681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35FF" w:rsidRPr="000535FF" w:rsidRDefault="000535FF" w:rsidP="0005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 w:bidi="ar-SA"/>
              </w:rPr>
            </w:pPr>
            <w:r w:rsidRPr="000535FF">
              <w:rPr>
                <w:rFonts w:ascii="Arial" w:eastAsia="Times New Roman" w:hAnsi="Arial" w:cs="Arial"/>
                <w:sz w:val="20"/>
                <w:lang w:eastAsia="sl-SI" w:bidi="ar-SA"/>
              </w:rPr>
              <w:t>SIC_ZS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35FF" w:rsidRPr="000535FF" w:rsidRDefault="000535FF" w:rsidP="000535F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 w:bidi="ar-SA"/>
              </w:rPr>
            </w:pPr>
            <w:r w:rsidRPr="000535FF">
              <w:rPr>
                <w:rFonts w:ascii="Arial" w:eastAsia="Times New Roman" w:hAnsi="Arial" w:cs="Arial"/>
                <w:sz w:val="20"/>
                <w:lang w:eastAsia="sl-SI" w:bidi="ar-SA"/>
              </w:rPr>
              <w:t>Območje občin Trbovlje in Zagorje ob Savi</w:t>
            </w:r>
          </w:p>
        </w:tc>
      </w:tr>
      <w:tr w:rsidR="000535FF" w:rsidRPr="000535FF" w:rsidTr="00680D19">
        <w:trPr>
          <w:cantSplit/>
          <w:trHeight w:val="681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35FF" w:rsidRPr="000535FF" w:rsidRDefault="000535FF" w:rsidP="0005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 w:bidi="ar-SA"/>
              </w:rPr>
            </w:pPr>
            <w:r w:rsidRPr="000535FF">
              <w:rPr>
                <w:rFonts w:ascii="Arial" w:eastAsia="Times New Roman" w:hAnsi="Arial" w:cs="Arial"/>
                <w:sz w:val="20"/>
                <w:lang w:eastAsia="sl-SI" w:bidi="ar-SA"/>
              </w:rPr>
              <w:t>SIC_NM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35FF" w:rsidRPr="000535FF" w:rsidRDefault="000535FF" w:rsidP="008A6D0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 w:bidi="ar-SA"/>
              </w:rPr>
            </w:pPr>
            <w:r w:rsidRPr="000535FF">
              <w:rPr>
                <w:rFonts w:ascii="Arial" w:eastAsia="Times New Roman" w:hAnsi="Arial" w:cs="Arial"/>
                <w:sz w:val="20"/>
                <w:lang w:eastAsia="sl-SI" w:bidi="ar-SA"/>
              </w:rPr>
              <w:t xml:space="preserve">Območje Mestne občine Novo </w:t>
            </w:r>
            <w:r w:rsidR="008A6D06">
              <w:rPr>
                <w:rFonts w:ascii="Arial" w:eastAsia="Times New Roman" w:hAnsi="Arial" w:cs="Arial"/>
                <w:sz w:val="20"/>
                <w:lang w:eastAsia="sl-SI" w:bidi="ar-SA"/>
              </w:rPr>
              <w:t>m</w:t>
            </w:r>
            <w:r w:rsidRPr="000535FF">
              <w:rPr>
                <w:rFonts w:ascii="Arial" w:eastAsia="Times New Roman" w:hAnsi="Arial" w:cs="Arial"/>
                <w:sz w:val="20"/>
                <w:lang w:eastAsia="sl-SI" w:bidi="ar-SA"/>
              </w:rPr>
              <w:t>esto</w:t>
            </w:r>
          </w:p>
        </w:tc>
      </w:tr>
    </w:tbl>
    <w:p w:rsidR="000535FF" w:rsidRDefault="000535FF" w:rsidP="000535FF">
      <w:pPr>
        <w:spacing w:after="0" w:line="260" w:lineRule="exact"/>
        <w:ind w:right="-574"/>
        <w:jc w:val="both"/>
        <w:rPr>
          <w:rFonts w:ascii="Arial" w:eastAsia="Times New Roman" w:hAnsi="Arial" w:cs="Arial"/>
          <w:sz w:val="20"/>
          <w:lang w:bidi="ar-SA"/>
        </w:rPr>
      </w:pPr>
      <w:r>
        <w:rPr>
          <w:rFonts w:ascii="Arial" w:eastAsia="Times New Roman" w:hAnsi="Arial" w:cs="Arial"/>
          <w:sz w:val="20"/>
          <w:lang w:bidi="ar-SA"/>
        </w:rPr>
        <w:t>«</w:t>
      </w:r>
      <w:r w:rsidR="00737724">
        <w:rPr>
          <w:rFonts w:ascii="Arial" w:eastAsia="Times New Roman" w:hAnsi="Arial" w:cs="Arial"/>
          <w:sz w:val="20"/>
          <w:lang w:bidi="ar-SA"/>
        </w:rPr>
        <w:t>.</w:t>
      </w:r>
    </w:p>
    <w:p w:rsidR="00A6275A" w:rsidRDefault="00A6275A" w:rsidP="000535FF">
      <w:pPr>
        <w:spacing w:after="0" w:line="260" w:lineRule="exact"/>
        <w:ind w:right="-574"/>
        <w:jc w:val="both"/>
        <w:rPr>
          <w:rFonts w:ascii="Arial" w:eastAsia="Times New Roman" w:hAnsi="Arial" w:cs="Arial"/>
          <w:sz w:val="20"/>
          <w:lang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A6275A" w:rsidRDefault="00A6275A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</w:p>
    <w:p w:rsidR="000535FF" w:rsidRPr="000535FF" w:rsidRDefault="000535FF" w:rsidP="000535FF">
      <w:pPr>
        <w:rPr>
          <w:rFonts w:ascii="Arial" w:eastAsia="Arial" w:hAnsi="Arial" w:cs="Arial"/>
          <w:noProof/>
          <w:sz w:val="20"/>
          <w:lang w:eastAsia="sl-SI" w:bidi="ar-SA"/>
        </w:rPr>
      </w:pPr>
      <w:r w:rsidRPr="000535FF">
        <w:rPr>
          <w:rFonts w:ascii="Arial" w:eastAsia="Arial" w:hAnsi="Arial" w:cs="Arial"/>
          <w:noProof/>
          <w:sz w:val="20"/>
          <w:lang w:eastAsia="sl-SI" w:bidi="ar-SA"/>
        </w:rPr>
        <w:lastRenderedPageBreak/>
        <w:t>PRILOGA 2</w:t>
      </w:r>
    </w:p>
    <w:p w:rsidR="000535FF" w:rsidRPr="000535FF" w:rsidRDefault="000535FF" w:rsidP="000535FF">
      <w:pPr>
        <w:tabs>
          <w:tab w:val="left" w:pos="708"/>
        </w:tabs>
        <w:spacing w:after="0" w:line="260" w:lineRule="auto"/>
        <w:rPr>
          <w:rFonts w:ascii="Arial" w:eastAsia="Arial" w:hAnsi="Arial" w:cs="Arial"/>
          <w:b/>
          <w:bCs/>
          <w:noProof/>
          <w:sz w:val="20"/>
          <w:lang w:eastAsia="sl-SI" w:bidi="ar-SA"/>
        </w:rPr>
      </w:pPr>
      <w:r w:rsidRPr="000535FF">
        <w:rPr>
          <w:rFonts w:ascii="Arial" w:eastAsia="Arial" w:hAnsi="Arial" w:cs="Arial"/>
          <w:b/>
          <w:bCs/>
          <w:noProof/>
          <w:sz w:val="20"/>
          <w:lang w:eastAsia="sl-SI" w:bidi="ar-SA"/>
        </w:rPr>
        <w:t>»PRILOGA 2</w:t>
      </w:r>
    </w:p>
    <w:p w:rsidR="00A6275A" w:rsidRDefault="00A6275A" w:rsidP="00A627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 w:bidi="ar-SA"/>
        </w:rPr>
      </w:pPr>
    </w:p>
    <w:p w:rsidR="000535FF" w:rsidRPr="000535FF" w:rsidRDefault="000535FF" w:rsidP="00A6275A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20"/>
          <w:lang w:eastAsia="sl-SI" w:bidi="ar-SA"/>
        </w:rPr>
      </w:pPr>
      <w:r w:rsidRPr="000535FF">
        <w:rPr>
          <w:rFonts w:ascii="Arial" w:eastAsia="Times New Roman" w:hAnsi="Arial" w:cs="Arial"/>
          <w:b/>
          <w:sz w:val="20"/>
          <w:lang w:eastAsia="sl-SI" w:bidi="ar-SA"/>
        </w:rPr>
        <w:t>Slika: Publikacijska karta podobmočij glede obremenjenosti zraka zaradi onesnaženosti z delci PM</w:t>
      </w:r>
      <w:r w:rsidRPr="000535FF">
        <w:rPr>
          <w:rFonts w:ascii="Arial" w:eastAsia="Times New Roman" w:hAnsi="Arial" w:cs="Arial"/>
          <w:b/>
          <w:position w:val="-4"/>
          <w:sz w:val="20"/>
          <w:lang w:eastAsia="sl-SI" w:bidi="ar-SA"/>
        </w:rPr>
        <w:t xml:space="preserve">10 </w:t>
      </w:r>
    </w:p>
    <w:p w:rsidR="000535FF" w:rsidRPr="000535FF" w:rsidRDefault="000535FF" w:rsidP="000535FF">
      <w:pPr>
        <w:spacing w:after="0" w:line="240" w:lineRule="auto"/>
        <w:rPr>
          <w:rFonts w:ascii="Arial" w:eastAsia="Times New Roman" w:hAnsi="Arial" w:cs="Arial"/>
          <w:sz w:val="20"/>
          <w:lang w:eastAsia="sl-SI" w:bidi="ar-SA"/>
        </w:rPr>
      </w:pPr>
    </w:p>
    <w:p w:rsidR="000535FF" w:rsidRPr="000535FF" w:rsidRDefault="000535FF" w:rsidP="000535FF">
      <w:pPr>
        <w:spacing w:after="0" w:line="240" w:lineRule="auto"/>
        <w:rPr>
          <w:rFonts w:ascii="Arial" w:eastAsia="Times New Roman" w:hAnsi="Arial" w:cs="Arial"/>
          <w:sz w:val="20"/>
          <w:lang w:eastAsia="sl-SI" w:bidi="ar-SA"/>
        </w:rPr>
      </w:pPr>
    </w:p>
    <w:p w:rsidR="009160CF" w:rsidRPr="009160CF" w:rsidRDefault="002C0182" w:rsidP="009160CF">
      <w:pPr>
        <w:tabs>
          <w:tab w:val="left" w:pos="0"/>
        </w:tabs>
        <w:spacing w:after="0" w:line="260" w:lineRule="auto"/>
        <w:jc w:val="both"/>
        <w:rPr>
          <w:rFonts w:ascii="Arial" w:eastAsia="Arial" w:hAnsi="Arial" w:cs="Arial"/>
          <w:noProof/>
          <w:sz w:val="20"/>
          <w:lang w:eastAsia="sl-SI" w:bidi="ar-SA"/>
        </w:rPr>
      </w:pPr>
      <w:r>
        <w:rPr>
          <w:rFonts w:ascii="Arial" w:eastAsia="Times New Roman" w:hAnsi="Arial" w:cs="Arial"/>
          <w:noProof/>
          <w:sz w:val="20"/>
          <w:lang w:eastAsia="sl-SI" w:bidi="ar-SA"/>
        </w:rPr>
        <w:drawing>
          <wp:inline distT="0" distB="0" distL="0" distR="0">
            <wp:extent cx="5760720" cy="4076065"/>
            <wp:effectExtent l="0" t="0" r="0" b="635"/>
            <wp:docPr id="1" name="Slika 1" descr="C:\Users\JOZEF~1.JUR\AppData\Local\Temp\notesE476A3\ConeZrakaKARTA_CB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~1.JUR\AppData\Local\Temp\notesE476A3\ConeZrakaKARTA_CB_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724">
        <w:rPr>
          <w:rFonts w:ascii="Arial" w:eastAsia="Arial" w:hAnsi="Arial" w:cs="Arial"/>
          <w:noProof/>
          <w:sz w:val="20"/>
          <w:lang w:eastAsia="sl-SI" w:bidi="ar-SA"/>
        </w:rPr>
        <w:t>«.</w:t>
      </w:r>
    </w:p>
    <w:p w:rsidR="009160CF" w:rsidRPr="009160CF" w:rsidRDefault="009160CF" w:rsidP="009160CF">
      <w:pPr>
        <w:tabs>
          <w:tab w:val="left" w:pos="0"/>
        </w:tabs>
        <w:spacing w:after="0" w:line="260" w:lineRule="auto"/>
        <w:jc w:val="both"/>
        <w:rPr>
          <w:rFonts w:ascii="Arial" w:eastAsia="Arial" w:hAnsi="Arial" w:cs="Arial"/>
          <w:noProof/>
          <w:sz w:val="20"/>
          <w:lang w:eastAsia="sl-SI" w:bidi="ar-SA"/>
        </w:rPr>
      </w:pPr>
    </w:p>
    <w:sectPr w:rsidR="009160CF" w:rsidRPr="009160CF" w:rsidSect="00FF063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3D" w:rsidRDefault="002C743D" w:rsidP="00C219E3">
      <w:pPr>
        <w:spacing w:after="0" w:line="240" w:lineRule="auto"/>
      </w:pPr>
      <w:r>
        <w:separator/>
      </w:r>
    </w:p>
  </w:endnote>
  <w:endnote w:type="continuationSeparator" w:id="0">
    <w:p w:rsidR="002C743D" w:rsidRDefault="002C743D" w:rsidP="00C2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F6" w:rsidRDefault="001F7CDD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101C6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C02F6" w:rsidRDefault="00A6275A" w:rsidP="00AC2363">
    <w:pPr>
      <w:pStyle w:val="Noga"/>
      <w:ind w:right="360"/>
    </w:pPr>
  </w:p>
  <w:p w:rsidR="0033704F" w:rsidRDefault="003370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F6" w:rsidRDefault="001F7CDD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101C69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6275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9C02F6" w:rsidRDefault="00A6275A" w:rsidP="00AC2363">
    <w:pPr>
      <w:pStyle w:val="Noga"/>
      <w:ind w:right="360"/>
    </w:pPr>
  </w:p>
  <w:p w:rsidR="0033704F" w:rsidRDefault="003370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3D" w:rsidRDefault="002C743D" w:rsidP="00C219E3">
      <w:pPr>
        <w:spacing w:after="0" w:line="240" w:lineRule="auto"/>
      </w:pPr>
      <w:r>
        <w:separator/>
      </w:r>
    </w:p>
  </w:footnote>
  <w:footnote w:type="continuationSeparator" w:id="0">
    <w:p w:rsidR="002C743D" w:rsidRDefault="002C743D" w:rsidP="00C2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F6" w:rsidRPr="00110CBD" w:rsidRDefault="00A6275A" w:rsidP="007D75CF">
    <w:pPr>
      <w:pStyle w:val="Glava"/>
      <w:spacing w:line="240" w:lineRule="exact"/>
      <w:rPr>
        <w:rFonts w:ascii="Republika" w:hAnsi="Republika"/>
        <w:sz w:val="16"/>
      </w:rPr>
    </w:pPr>
  </w:p>
  <w:p w:rsidR="0033704F" w:rsidRDefault="003370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C02F6" w:rsidRPr="008F3500" w:rsidTr="00D00FA4">
      <w:trPr>
        <w:cantSplit/>
        <w:trHeight w:hRule="exact" w:val="847"/>
      </w:trPr>
      <w:tc>
        <w:tcPr>
          <w:tcW w:w="649" w:type="dxa"/>
        </w:tcPr>
        <w:p w:rsidR="009C02F6" w:rsidRDefault="00101C69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  <w:p w:rsidR="009C02F6" w:rsidRPr="006D42D9" w:rsidRDefault="00A6275A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9C02F6" w:rsidRPr="00B95595" w:rsidRDefault="00034E20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lang w:eastAsia="sl-SI" w:bidi="ar-SA"/>
      </w:rPr>
      <mc:AlternateContent>
        <mc:Choice Requires="wps">
          <w:drawing>
            <wp:anchor distT="4294967293" distB="4294967293" distL="114300" distR="114300" simplePos="0" relativeHeight="251657728" behindDoc="1" locked="0" layoutInCell="0" allowOverlap="1" wp14:anchorId="31ABCEC9" wp14:editId="2728B31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WRFQIAACgEAAAOAAAAZHJzL2Uyb0RvYy54bWysU02P2jAQvVfqf7B8h3xsoBARVhWBXmiL&#10;tNsfYGyHWHVsyzYEVPW/d2wIYttLVfXijDMzb97MPC+ez51EJ26d0KrC2TjFiCuqmVCHCn973Yxm&#10;GDlPFCNSK17hC3f4efn+3aI3Jc91qyXjFgGIcmVvKtx6b8okcbTlHXFjbbgCZ6NtRzxc7SFhlvSA&#10;3skkT9Np0mvLjNWUOwd/66sTLyN+03DqvzaN4x7JCgM3H08bz304k+WClAdLTCvojQb5BxYdEQqK&#10;3qFq4gk6WvEHVCeo1U43fkx1l+imEZTHHqCbLP2tm5eWGB57geE4cx+T+3+w9MtpZ5FgFc4xUqSD&#10;FW2F4iibhNH0xpUQsVI7G5qjZ/Vitpp+d0jpVUvUgUeKrxcDeVnISN6khIszUGDff9YMYsjR6zin&#10;c2O7AAkTQOe4jst9HfzsEYWf+SRP5xOM6OBKSDnkGev8J647FIwKS+Accclp63zgQcohJJRReiOk&#10;jMuWCvUVnj5N0pjgtBQsOEOYs4f9Slp0IiCXIp/l83lsCjyPYVYfFYtgLSdsfbM9EfJqQ3GpAh50&#10;AnRu1lUPP+bpfD1bz4pRkU/XoyKt69HHzaoYTTfZh0n9VK9WdfYzUMuKshWMcRXYDdrMir/b/e2V&#10;XFV1V+d9DMlb9DgvIDt8I+m4yrC9qw72ml12dlgxyDEG355O0PvjHezHB778B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lGwVkR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101C69" w:rsidRPr="00B95595">
      <w:rPr>
        <w:rFonts w:ascii="Republika" w:hAnsi="Republika"/>
      </w:rPr>
      <w:t>REPUBLIKA SLOVENIJA</w:t>
    </w:r>
  </w:p>
  <w:p w:rsidR="009C02F6" w:rsidRPr="00B95595" w:rsidRDefault="00101C69" w:rsidP="00D00FA4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B95595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OKOLJE IN PROSTOR</w:t>
    </w:r>
  </w:p>
  <w:p w:rsidR="009C02F6" w:rsidRDefault="00101C69" w:rsidP="00D00FA4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Dunajska cesta 48, 1000 Ljubljana</w:t>
    </w:r>
    <w:r>
      <w:rPr>
        <w:rFonts w:cs="Arial"/>
        <w:sz w:val="16"/>
      </w:rPr>
      <w:tab/>
      <w:t>T: 01 478 74 00</w:t>
    </w:r>
  </w:p>
  <w:p w:rsidR="009C02F6" w:rsidRDefault="00101C69" w:rsidP="00D00FA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:rsidR="009C02F6" w:rsidRDefault="00101C69" w:rsidP="00D00FA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gp.mop@gov.si</w:t>
    </w:r>
  </w:p>
  <w:p w:rsidR="009C02F6" w:rsidRDefault="00101C69" w:rsidP="00D00FA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www.mop.gov.si</w:t>
    </w:r>
  </w:p>
  <w:p w:rsidR="009C02F6" w:rsidRPr="008F3500" w:rsidRDefault="00A6275A" w:rsidP="007D75CF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6B8"/>
    <w:multiLevelType w:val="hybridMultilevel"/>
    <w:tmpl w:val="CF5A24C2"/>
    <w:lvl w:ilvl="0" w:tplc="7D26B8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B45F2"/>
    <w:multiLevelType w:val="hybridMultilevel"/>
    <w:tmpl w:val="83ACCAAC"/>
    <w:lvl w:ilvl="0" w:tplc="8AE4F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F9E"/>
    <w:multiLevelType w:val="hybridMultilevel"/>
    <w:tmpl w:val="DF0A3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CF"/>
    <w:rsid w:val="00034E20"/>
    <w:rsid w:val="000535FF"/>
    <w:rsid w:val="000A1135"/>
    <w:rsid w:val="000E4F8A"/>
    <w:rsid w:val="00101C69"/>
    <w:rsid w:val="00105CCD"/>
    <w:rsid w:val="0018762E"/>
    <w:rsid w:val="0019674F"/>
    <w:rsid w:val="001B31BD"/>
    <w:rsid w:val="001D0327"/>
    <w:rsid w:val="001E51BC"/>
    <w:rsid w:val="001F7CDD"/>
    <w:rsid w:val="0020677F"/>
    <w:rsid w:val="00220279"/>
    <w:rsid w:val="00263EB0"/>
    <w:rsid w:val="002C0182"/>
    <w:rsid w:val="002C743D"/>
    <w:rsid w:val="0033704F"/>
    <w:rsid w:val="00357FB1"/>
    <w:rsid w:val="003D7A3F"/>
    <w:rsid w:val="00405451"/>
    <w:rsid w:val="00433C45"/>
    <w:rsid w:val="004557EA"/>
    <w:rsid w:val="00462F79"/>
    <w:rsid w:val="004D37EC"/>
    <w:rsid w:val="005030B6"/>
    <w:rsid w:val="005279D6"/>
    <w:rsid w:val="0053081D"/>
    <w:rsid w:val="0054517E"/>
    <w:rsid w:val="005B2CC4"/>
    <w:rsid w:val="005C1598"/>
    <w:rsid w:val="00620C23"/>
    <w:rsid w:val="006471E2"/>
    <w:rsid w:val="00690C8C"/>
    <w:rsid w:val="006B7E2A"/>
    <w:rsid w:val="00737724"/>
    <w:rsid w:val="007C6183"/>
    <w:rsid w:val="008620D6"/>
    <w:rsid w:val="008A6D06"/>
    <w:rsid w:val="008E6C66"/>
    <w:rsid w:val="009160CF"/>
    <w:rsid w:val="009264FB"/>
    <w:rsid w:val="00955CC0"/>
    <w:rsid w:val="00957B78"/>
    <w:rsid w:val="00A6275A"/>
    <w:rsid w:val="00A63F44"/>
    <w:rsid w:val="00A72358"/>
    <w:rsid w:val="00A76BF6"/>
    <w:rsid w:val="00AD57DB"/>
    <w:rsid w:val="00B65550"/>
    <w:rsid w:val="00BB6B83"/>
    <w:rsid w:val="00C219E3"/>
    <w:rsid w:val="00CD471D"/>
    <w:rsid w:val="00D130CE"/>
    <w:rsid w:val="00D17E95"/>
    <w:rsid w:val="00D526F8"/>
    <w:rsid w:val="00D8414B"/>
    <w:rsid w:val="00ED4B53"/>
    <w:rsid w:val="00F14BB0"/>
    <w:rsid w:val="00F35F33"/>
    <w:rsid w:val="00FC4A02"/>
    <w:rsid w:val="00FD1D3B"/>
    <w:rsid w:val="00FF0131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sl-SI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0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0CF"/>
    <w:rPr>
      <w:rFonts w:ascii="Tahoma" w:hAnsi="Tahoma" w:cs="Mangal"/>
      <w:sz w:val="16"/>
      <w:szCs w:val="14"/>
    </w:rPr>
  </w:style>
  <w:style w:type="character" w:styleId="Pripombasklic">
    <w:name w:val="annotation reference"/>
    <w:basedOn w:val="Privzetapisavaodstavka"/>
    <w:uiPriority w:val="99"/>
    <w:semiHidden/>
    <w:unhideWhenUsed/>
    <w:rsid w:val="00BB6B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6B83"/>
    <w:pPr>
      <w:spacing w:line="240" w:lineRule="auto"/>
    </w:pPr>
    <w:rPr>
      <w:sz w:val="20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6B83"/>
    <w:rPr>
      <w:sz w:val="20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6B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6B83"/>
    <w:rPr>
      <w:b/>
      <w:bCs/>
      <w:sz w:val="20"/>
      <w:szCs w:val="18"/>
    </w:rPr>
  </w:style>
  <w:style w:type="paragraph" w:customStyle="1" w:styleId="Default">
    <w:name w:val="Default"/>
    <w:rsid w:val="00C21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2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19E3"/>
  </w:style>
  <w:style w:type="paragraph" w:styleId="Noga">
    <w:name w:val="footer"/>
    <w:basedOn w:val="Navaden"/>
    <w:link w:val="NogaZnak"/>
    <w:uiPriority w:val="99"/>
    <w:unhideWhenUsed/>
    <w:rsid w:val="00C2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19E3"/>
  </w:style>
  <w:style w:type="character" w:styleId="tevilkastrani">
    <w:name w:val="page number"/>
    <w:rsid w:val="00C219E3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5B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sl-SI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0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0CF"/>
    <w:rPr>
      <w:rFonts w:ascii="Tahoma" w:hAnsi="Tahoma" w:cs="Mangal"/>
      <w:sz w:val="16"/>
      <w:szCs w:val="14"/>
    </w:rPr>
  </w:style>
  <w:style w:type="character" w:styleId="Pripombasklic">
    <w:name w:val="annotation reference"/>
    <w:basedOn w:val="Privzetapisavaodstavka"/>
    <w:uiPriority w:val="99"/>
    <w:semiHidden/>
    <w:unhideWhenUsed/>
    <w:rsid w:val="00BB6B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6B83"/>
    <w:pPr>
      <w:spacing w:line="240" w:lineRule="auto"/>
    </w:pPr>
    <w:rPr>
      <w:sz w:val="20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6B83"/>
    <w:rPr>
      <w:sz w:val="20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6B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6B83"/>
    <w:rPr>
      <w:b/>
      <w:bCs/>
      <w:sz w:val="20"/>
      <w:szCs w:val="18"/>
    </w:rPr>
  </w:style>
  <w:style w:type="paragraph" w:customStyle="1" w:styleId="Default">
    <w:name w:val="Default"/>
    <w:rsid w:val="00C21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2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19E3"/>
  </w:style>
  <w:style w:type="paragraph" w:styleId="Noga">
    <w:name w:val="footer"/>
    <w:basedOn w:val="Navaden"/>
    <w:link w:val="NogaZnak"/>
    <w:uiPriority w:val="99"/>
    <w:unhideWhenUsed/>
    <w:rsid w:val="00C2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19E3"/>
  </w:style>
  <w:style w:type="character" w:styleId="tevilkastrani">
    <w:name w:val="page number"/>
    <w:rsid w:val="00C219E3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5B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MVokal</cp:lastModifiedBy>
  <cp:revision>3</cp:revision>
  <cp:lastPrinted>2018-10-09T12:14:00Z</cp:lastPrinted>
  <dcterms:created xsi:type="dcterms:W3CDTF">2020-01-07T10:32:00Z</dcterms:created>
  <dcterms:modified xsi:type="dcterms:W3CDTF">2020-01-07T10:34:00Z</dcterms:modified>
</cp:coreProperties>
</file>