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78B" w:rsidRPr="007E3391" w:rsidRDefault="0054778B" w:rsidP="00F207F6">
      <w:pPr>
        <w:tabs>
          <w:tab w:val="left" w:pos="1290"/>
        </w:tabs>
        <w:spacing w:before="20" w:after="20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 xml:space="preserve">Številka:  </w:t>
      </w:r>
      <w:r w:rsidRPr="007E3391">
        <w:rPr>
          <w:rFonts w:cs="Arial"/>
          <w:b/>
          <w:i/>
          <w:szCs w:val="20"/>
          <w:lang w:val="sl-SI"/>
        </w:rPr>
        <w:t>545641-84/2019 / 1</w:t>
      </w:r>
    </w:p>
    <w:p w:rsidR="0054778B" w:rsidRPr="007E3391" w:rsidRDefault="0054778B" w:rsidP="00F207F6">
      <w:pPr>
        <w:spacing w:before="20" w:after="20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 xml:space="preserve">Ljubljana, dne </w:t>
      </w:r>
      <w:r w:rsidRPr="007E3391">
        <w:rPr>
          <w:rFonts w:cs="Arial"/>
          <w:b/>
          <w:i/>
          <w:color w:val="000000"/>
          <w:szCs w:val="20"/>
          <w:lang w:val="sl-SI"/>
        </w:rPr>
        <w:t>04.10.2019</w:t>
      </w:r>
    </w:p>
    <w:p w:rsidR="0054778B" w:rsidRPr="007E3391" w:rsidRDefault="0054778B" w:rsidP="00F207F6">
      <w:pPr>
        <w:spacing w:before="20" w:after="20"/>
        <w:rPr>
          <w:rFonts w:cs="Arial"/>
          <w:b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rPr>
          <w:rFonts w:cs="Arial"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GENERALNI SEKRETARIAT VLADE REPUBLIKE SLOVENIJE</w:t>
      </w:r>
    </w:p>
    <w:p w:rsidR="0054778B" w:rsidRPr="007E3391" w:rsidRDefault="0054778B" w:rsidP="00F207F6">
      <w:pPr>
        <w:spacing w:before="20" w:after="20"/>
        <w:rPr>
          <w:rFonts w:cs="Arial"/>
          <w:i/>
          <w:szCs w:val="20"/>
          <w:lang w:val="sl-SI"/>
        </w:rPr>
      </w:pPr>
      <w:r w:rsidRPr="007E3391">
        <w:rPr>
          <w:rFonts w:cs="Arial"/>
          <w:szCs w:val="20"/>
          <w:lang w:val="sl-SI"/>
        </w:rPr>
        <w:t>gp.gs@gov.si</w:t>
      </w:r>
    </w:p>
    <w:p w:rsidR="0054778B" w:rsidRPr="007E3391" w:rsidRDefault="0054778B" w:rsidP="00F207F6">
      <w:pPr>
        <w:spacing w:before="20" w:after="20"/>
        <w:rPr>
          <w:rFonts w:cs="Arial"/>
          <w:b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V vednost:</w:t>
      </w:r>
    </w:p>
    <w:p w:rsidR="0054778B" w:rsidRPr="007E3391" w:rsidRDefault="0054778B" w:rsidP="00F207F6">
      <w:pPr>
        <w:spacing w:before="20" w:after="20"/>
        <w:rPr>
          <w:rFonts w:cs="Arial"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MINISTRSTVO ZA ZUNANJE ZADEVE</w:t>
      </w:r>
    </w:p>
    <w:p w:rsidR="0054778B" w:rsidRPr="007E3391" w:rsidRDefault="0054778B" w:rsidP="00F207F6">
      <w:pPr>
        <w:spacing w:before="20" w:after="20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EU-portal@gov.si</w:t>
      </w:r>
    </w:p>
    <w:p w:rsidR="0054778B" w:rsidRPr="007E3391" w:rsidRDefault="0054778B" w:rsidP="00F207F6">
      <w:pPr>
        <w:spacing w:before="20" w:after="20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rPr>
          <w:rFonts w:cs="Arial"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7E3391">
        <w:rPr>
          <w:rFonts w:cs="Arial"/>
          <w:b/>
          <w:bCs/>
          <w:szCs w:val="20"/>
          <w:lang w:val="sl-SI"/>
        </w:rPr>
        <w:t>ODLOČITVE REPUBLIKE SLOVENIJE</w:t>
      </w:r>
    </w:p>
    <w:p w:rsidR="0054778B" w:rsidRPr="007E3391" w:rsidRDefault="0054778B" w:rsidP="00F207F6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7E3391">
        <w:rPr>
          <w:rFonts w:cs="Arial"/>
          <w:b/>
          <w:bCs/>
          <w:szCs w:val="20"/>
          <w:lang w:val="sl-SI"/>
        </w:rPr>
        <w:t>V ZVEZI Z ZADEVAMI EVROPSKE UNIJE</w:t>
      </w:r>
    </w:p>
    <w:p w:rsidR="0054778B" w:rsidRPr="007E3391" w:rsidRDefault="0054778B" w:rsidP="00F207F6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7E3391">
        <w:rPr>
          <w:rFonts w:cs="Arial"/>
          <w:b/>
          <w:bCs/>
          <w:szCs w:val="20"/>
          <w:lang w:val="sl-SI"/>
        </w:rPr>
        <w:t>PREDLOG ZA OBRAVNAVO</w:t>
      </w:r>
    </w:p>
    <w:p w:rsidR="0054778B" w:rsidRPr="007E3391" w:rsidRDefault="0054778B" w:rsidP="00F207F6">
      <w:pPr>
        <w:spacing w:before="20" w:after="20"/>
        <w:jc w:val="center"/>
        <w:rPr>
          <w:rFonts w:cs="Arial"/>
          <w:b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>I.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E3391">
        <w:rPr>
          <w:rFonts w:cs="Arial"/>
          <w:b/>
          <w:bCs/>
          <w:szCs w:val="20"/>
          <w:lang w:val="sl-SI"/>
        </w:rPr>
        <w:t>1. Zadeva EU</w:t>
      </w:r>
      <w:r w:rsidRPr="007E3391">
        <w:rPr>
          <w:rFonts w:cs="Arial"/>
          <w:bCs/>
          <w:szCs w:val="20"/>
          <w:lang w:val="sl-SI"/>
        </w:rPr>
        <w:t xml:space="preserve">: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color w:val="0070C0"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 xml:space="preserve">Naslov dokumenta v slovenskem jeziku: </w:t>
      </w:r>
      <w:r w:rsidRPr="007E3391">
        <w:rPr>
          <w:rFonts w:cs="Arial"/>
          <w:bCs/>
          <w:i/>
          <w:szCs w:val="20"/>
          <w:lang w:val="sl-SI"/>
        </w:rPr>
        <w:t>Predlog uredbe Sveta o dodelitvi ribolovnih možnosti na podlagi protokola o določitvi ribolovnih možnosti in finančnega prispevka iz Sporazuma med Evropsko skupnostjo in Islamsko republiko Mavretanijo o partnerstvu v ribiškem sektorju za obdobje največ enega leta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 xml:space="preserve">Naslov dokumenta v delovnem jeziku EU: </w:t>
      </w:r>
      <w:proofErr w:type="spellStart"/>
      <w:r w:rsidRPr="007E3391">
        <w:rPr>
          <w:rFonts w:cs="Arial"/>
          <w:bCs/>
          <w:i/>
          <w:szCs w:val="20"/>
          <w:lang w:val="sl-SI"/>
        </w:rPr>
        <w:t>Proposal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for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a </w:t>
      </w:r>
      <w:proofErr w:type="spellStart"/>
      <w:r w:rsidRPr="007E3391">
        <w:rPr>
          <w:rFonts w:cs="Arial"/>
          <w:bCs/>
          <w:i/>
          <w:szCs w:val="20"/>
          <w:lang w:val="sl-SI"/>
        </w:rPr>
        <w:t>Council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regulation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on </w:t>
      </w:r>
      <w:proofErr w:type="spellStart"/>
      <w:r w:rsidRPr="007E3391">
        <w:rPr>
          <w:rFonts w:cs="Arial"/>
          <w:bCs/>
          <w:i/>
          <w:szCs w:val="20"/>
          <w:lang w:val="sl-SI"/>
        </w:rPr>
        <w:t>the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allocation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of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the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fishing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opportunities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under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the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Protocol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setting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out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the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fishing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opportunities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and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financial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contribution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provided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for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in </w:t>
      </w:r>
      <w:proofErr w:type="spellStart"/>
      <w:r w:rsidRPr="007E3391">
        <w:rPr>
          <w:rFonts w:cs="Arial"/>
          <w:bCs/>
          <w:i/>
          <w:szCs w:val="20"/>
          <w:lang w:val="sl-SI"/>
        </w:rPr>
        <w:t>the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Fisheries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Partnership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Agreement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between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the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European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Community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and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the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Islamic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Republic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of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Mauritania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7E3391">
        <w:rPr>
          <w:rFonts w:cs="Arial"/>
          <w:bCs/>
          <w:i/>
          <w:szCs w:val="20"/>
          <w:lang w:val="sl-SI"/>
        </w:rPr>
        <w:t>for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a </w:t>
      </w:r>
      <w:proofErr w:type="spellStart"/>
      <w:r w:rsidRPr="007E3391">
        <w:rPr>
          <w:rFonts w:cs="Arial"/>
          <w:bCs/>
          <w:i/>
          <w:szCs w:val="20"/>
          <w:lang w:val="sl-SI"/>
        </w:rPr>
        <w:t>maximum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period </w:t>
      </w:r>
      <w:proofErr w:type="spellStart"/>
      <w:r w:rsidRPr="007E3391">
        <w:rPr>
          <w:rFonts w:cs="Arial"/>
          <w:bCs/>
          <w:i/>
          <w:szCs w:val="20"/>
          <w:lang w:val="sl-SI"/>
        </w:rPr>
        <w:t>of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one </w:t>
      </w:r>
      <w:proofErr w:type="spellStart"/>
      <w:r w:rsidRPr="007E3391">
        <w:rPr>
          <w:rFonts w:cs="Arial"/>
          <w:bCs/>
          <w:i/>
          <w:szCs w:val="20"/>
          <w:lang w:val="sl-SI"/>
        </w:rPr>
        <w:t>year</w:t>
      </w:r>
      <w:proofErr w:type="spellEnd"/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Datum dokumenta: </w:t>
      </w:r>
      <w:r w:rsidRPr="007E3391">
        <w:rPr>
          <w:rFonts w:cs="Arial"/>
          <w:i/>
          <w:szCs w:val="20"/>
          <w:lang w:val="sl-SI"/>
        </w:rPr>
        <w:t>02.10.2019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Številka dokumenta: </w:t>
      </w:r>
      <w:r w:rsidRPr="007E3391">
        <w:rPr>
          <w:rFonts w:cs="Arial"/>
          <w:i/>
          <w:szCs w:val="20"/>
          <w:lang w:val="sl-SI"/>
        </w:rPr>
        <w:t xml:space="preserve">12705/19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Medinstitucionalna oznaka: </w:t>
      </w:r>
      <w:r w:rsidRPr="007E3391">
        <w:rPr>
          <w:rFonts w:cs="Arial"/>
          <w:i/>
          <w:szCs w:val="20"/>
          <w:lang w:val="sl-SI"/>
        </w:rPr>
        <w:t>2019/0208(NLE)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 xml:space="preserve">Pri izdelavi predloga stališča so upoštevane še različice in priloge dokumenta EU: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2. Vrsta odločitve RS</w:t>
      </w:r>
      <w:r w:rsidRPr="007E3391">
        <w:rPr>
          <w:rFonts w:cs="Arial"/>
          <w:szCs w:val="20"/>
          <w:lang w:val="sl-SI"/>
        </w:rPr>
        <w:t>:</w:t>
      </w:r>
      <w:r w:rsidRPr="007E3391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  <w:r w:rsidRPr="007E3391">
        <w:rPr>
          <w:rFonts w:cs="Arial"/>
          <w:i/>
          <w:szCs w:val="20"/>
          <w:lang w:val="sl-SI"/>
        </w:rPr>
        <w:t>Stališče Republike Slovenije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E3391">
        <w:rPr>
          <w:rFonts w:cs="Arial"/>
          <w:b/>
          <w:bCs/>
          <w:szCs w:val="20"/>
          <w:lang w:val="sl-SI"/>
        </w:rPr>
        <w:t>3. Postopek sprejemanja zadeve EU v institucijah EU</w:t>
      </w:r>
      <w:r w:rsidRPr="007E3391">
        <w:rPr>
          <w:rFonts w:cs="Arial"/>
          <w:bCs/>
          <w:szCs w:val="20"/>
          <w:lang w:val="sl-SI"/>
        </w:rPr>
        <w:t>: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>Postopek</w:t>
      </w:r>
      <w:r w:rsidRPr="007E3391">
        <w:rPr>
          <w:rFonts w:cs="Arial"/>
          <w:szCs w:val="20"/>
          <w:lang w:val="sl-SI"/>
        </w:rPr>
        <w:t xml:space="preserve">: </w:t>
      </w:r>
      <w:proofErr w:type="spellStart"/>
      <w:r w:rsidRPr="007E3391">
        <w:rPr>
          <w:rFonts w:cs="Arial"/>
          <w:i/>
          <w:szCs w:val="20"/>
          <w:lang w:val="sl-SI"/>
        </w:rPr>
        <w:t>Nezakonodajni</w:t>
      </w:r>
      <w:proofErr w:type="spellEnd"/>
      <w:r w:rsidRPr="007E3391">
        <w:rPr>
          <w:rFonts w:cs="Arial"/>
          <w:i/>
          <w:szCs w:val="20"/>
          <w:lang w:val="sl-SI"/>
        </w:rPr>
        <w:t xml:space="preserve"> postopek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 xml:space="preserve">Faza sprejemanja: </w:t>
      </w:r>
      <w:r w:rsidRPr="007E3391">
        <w:rPr>
          <w:rFonts w:cs="Arial"/>
          <w:bCs/>
          <w:i/>
          <w:szCs w:val="20"/>
          <w:lang w:val="sl-SI"/>
        </w:rPr>
        <w:t xml:space="preserve">1. obravnava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7E3391">
        <w:rPr>
          <w:rFonts w:cs="Arial"/>
          <w:b/>
          <w:bCs/>
          <w:szCs w:val="20"/>
          <w:lang w:val="sl-SI"/>
        </w:rPr>
        <w:t>4. Pristojni organ EU</w:t>
      </w:r>
      <w:r w:rsidRPr="007E3391">
        <w:rPr>
          <w:rFonts w:cs="Arial"/>
          <w:bCs/>
          <w:szCs w:val="20"/>
          <w:lang w:val="sl-SI"/>
        </w:rPr>
        <w:t>:</w:t>
      </w:r>
      <w:r w:rsidRPr="007E3391">
        <w:rPr>
          <w:rFonts w:cs="Arial"/>
          <w:b/>
          <w:bCs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 xml:space="preserve">Svet  EU v sestavi: </w:t>
      </w:r>
      <w:r w:rsidRPr="007E3391">
        <w:rPr>
          <w:rFonts w:cs="Arial"/>
          <w:bCs/>
          <w:i/>
          <w:szCs w:val="20"/>
          <w:lang w:val="sl-SI"/>
        </w:rPr>
        <w:t>AGRI - Svet EU za kmetijstvo in ribištvo</w:t>
      </w:r>
      <w:r w:rsidRPr="007E3391">
        <w:rPr>
          <w:rFonts w:cs="Arial"/>
          <w:bCs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i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t xml:space="preserve">Delovno telo Sveta EU: </w:t>
      </w:r>
      <w:proofErr w:type="spellStart"/>
      <w:r w:rsidRPr="007E3391">
        <w:rPr>
          <w:rFonts w:cs="Arial"/>
          <w:bCs/>
          <w:i/>
          <w:szCs w:val="20"/>
          <w:lang w:val="sl-SI"/>
        </w:rPr>
        <w:t>F.24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- Delovna skupina za zunanjo ribiško politiko, </w:t>
      </w:r>
      <w:proofErr w:type="spellStart"/>
      <w:r w:rsidRPr="007E3391">
        <w:rPr>
          <w:rFonts w:cs="Arial"/>
          <w:bCs/>
          <w:i/>
          <w:szCs w:val="20"/>
          <w:lang w:val="sl-SI"/>
        </w:rPr>
        <w:t>F.25</w:t>
      </w:r>
      <w:proofErr w:type="spellEnd"/>
      <w:r w:rsidRPr="007E3391">
        <w:rPr>
          <w:rFonts w:cs="Arial"/>
          <w:bCs/>
          <w:i/>
          <w:szCs w:val="20"/>
          <w:lang w:val="sl-SI"/>
        </w:rPr>
        <w:t xml:space="preserve"> - Delovna skupina za notranjo ribiško politiko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</w:p>
    <w:p w:rsidR="007E3391" w:rsidRDefault="007E3391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lastRenderedPageBreak/>
        <w:t>5. Organ, pristojen za dokončen sprejem stališča RS</w:t>
      </w:r>
      <w:r w:rsidRPr="007E3391">
        <w:rPr>
          <w:rFonts w:cs="Arial"/>
          <w:szCs w:val="20"/>
          <w:lang w:val="sl-SI"/>
        </w:rPr>
        <w:t>: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szCs w:val="20"/>
          <w:lang w:val="sl-SI"/>
        </w:rPr>
        <w:t>Vlada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b/>
          <w:iCs/>
          <w:szCs w:val="20"/>
          <w:lang w:val="sl-SI"/>
        </w:rPr>
        <w:t>6. Pravna podlaga za obravnavo v Državnem zboru</w:t>
      </w:r>
      <w:r w:rsidRPr="007E3391">
        <w:rPr>
          <w:rFonts w:cs="Arial"/>
          <w:iCs/>
          <w:szCs w:val="20"/>
          <w:lang w:val="sl-SI"/>
        </w:rPr>
        <w:t xml:space="preserve">: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Vlada Republike Slovenije s stališčem Republike Slovenije seznani Državni zbor Republike Slovenije v skladu z 8. členom Zakona o sodelovanju med državnim zborom in vlado v zadevah Evropske unije.</w:t>
      </w:r>
      <w:r w:rsidRPr="007E3391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7E3391">
        <w:rPr>
          <w:rFonts w:cs="Arial"/>
          <w:iCs/>
          <w:szCs w:val="20"/>
          <w:lang w:val="sl-SI"/>
        </w:rPr>
        <w:t xml:space="preserve">Pri delu v Državnem zboru bodo sodelovali:  </w:t>
      </w:r>
      <w:r w:rsidRPr="007E3391">
        <w:rPr>
          <w:rFonts w:cs="Arial"/>
          <w:i/>
          <w:iCs/>
          <w:szCs w:val="20"/>
          <w:lang w:val="sl-SI"/>
        </w:rPr>
        <w:t>dr. Aleksandra Pivec, ministrica; mag. dr. Jože Podgoršek, državni sekretar; Damjan Stanonik, državni sekretar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ab/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7. Roki</w:t>
      </w:r>
      <w:r w:rsidRPr="007E3391">
        <w:rPr>
          <w:rFonts w:cs="Arial"/>
          <w:szCs w:val="20"/>
          <w:lang w:val="sl-SI"/>
        </w:rPr>
        <w:t>: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Predviden čas pričetka obravnave zadeve EU v institucijah EU: </w:t>
      </w:r>
      <w:r w:rsidRPr="007E3391">
        <w:rPr>
          <w:rFonts w:cs="Arial"/>
          <w:i/>
          <w:szCs w:val="20"/>
          <w:lang w:val="sl-SI"/>
        </w:rPr>
        <w:t>2. polovica 2019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Predviden čas sprejema zadeve EU v institucijah EU: </w:t>
      </w:r>
      <w:r w:rsidRPr="007E3391">
        <w:rPr>
          <w:rFonts w:cs="Arial"/>
          <w:i/>
          <w:szCs w:val="20"/>
          <w:lang w:val="sl-SI"/>
        </w:rPr>
        <w:t>2. polovica 2019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Rok za odziv organa: </w:t>
      </w:r>
      <w:r w:rsidRPr="007E3391">
        <w:rPr>
          <w:rFonts w:cs="Arial"/>
          <w:i/>
          <w:szCs w:val="20"/>
          <w:lang w:val="sl-SI"/>
        </w:rPr>
        <w:t>23.10.2019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Rok za obravnavo na seji Vlade in njenih odborih: </w:t>
      </w:r>
      <w:r w:rsidRPr="007E3391">
        <w:rPr>
          <w:rFonts w:cs="Arial"/>
          <w:i/>
          <w:szCs w:val="20"/>
          <w:lang w:val="sl-SI"/>
        </w:rPr>
        <w:t>24.10.2019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Rok za obravnavo predloga stališča RS v DZ: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Predlog z obrazložitvijo za skrajšanje oziroma podaljšanje rokov: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8. Organ, odgovoren za pripravo predloga stališča RS</w:t>
      </w:r>
      <w:r w:rsidRPr="007E3391">
        <w:rPr>
          <w:rFonts w:cs="Arial"/>
          <w:szCs w:val="20"/>
          <w:lang w:val="sl-SI"/>
        </w:rPr>
        <w:t>: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Organ: </w:t>
      </w:r>
      <w:r w:rsidRPr="007E3391">
        <w:rPr>
          <w:rFonts w:cs="Arial"/>
          <w:i/>
          <w:szCs w:val="20"/>
          <w:lang w:val="sl-SI"/>
        </w:rPr>
        <w:t>Ministrstvo za kmetijstvo, gozdarstvo in prehrano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Kontaktne osebe organa: </w:t>
      </w:r>
      <w:r w:rsidRPr="007E3391">
        <w:rPr>
          <w:rFonts w:cs="Arial"/>
          <w:i/>
          <w:szCs w:val="20"/>
          <w:lang w:val="sl-SI"/>
        </w:rPr>
        <w:t xml:space="preserve">dr. Polona </w:t>
      </w:r>
      <w:proofErr w:type="spellStart"/>
      <w:r w:rsidRPr="007E3391">
        <w:rPr>
          <w:rFonts w:cs="Arial"/>
          <w:i/>
          <w:szCs w:val="20"/>
          <w:lang w:val="sl-SI"/>
        </w:rPr>
        <w:t>Bunič</w:t>
      </w:r>
      <w:proofErr w:type="spellEnd"/>
      <w:r w:rsidRPr="007E3391">
        <w:rPr>
          <w:rFonts w:cs="Arial"/>
          <w:i/>
          <w:szCs w:val="20"/>
          <w:lang w:val="sl-SI"/>
        </w:rPr>
        <w:t>, Sektor za ribištvo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9. Delovna skupina Vlade, organizirana za posamezno področje zadev EU</w:t>
      </w:r>
      <w:r w:rsidRPr="007E3391">
        <w:rPr>
          <w:rFonts w:cs="Arial"/>
          <w:szCs w:val="20"/>
          <w:lang w:val="sl-SI"/>
        </w:rPr>
        <w:t>:</w:t>
      </w:r>
      <w:r w:rsidRPr="007E3391">
        <w:rPr>
          <w:rFonts w:cs="Arial"/>
          <w:b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E3391">
        <w:rPr>
          <w:rFonts w:cs="Arial"/>
          <w:i/>
          <w:szCs w:val="20"/>
          <w:lang w:val="sl-SI"/>
        </w:rPr>
        <w:t>DS27 - Ribištvo</w:t>
      </w:r>
      <w:r w:rsidRPr="007E3391">
        <w:rPr>
          <w:rFonts w:cs="Arial"/>
          <w:b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/>
          <w:color w:val="FF0000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vodilni organ: </w:t>
      </w:r>
      <w:r w:rsidRPr="007E3391">
        <w:rPr>
          <w:rFonts w:cs="Arial"/>
          <w:i/>
          <w:szCs w:val="20"/>
          <w:lang w:val="sl-SI"/>
        </w:rPr>
        <w:t>MKGP - Ministrstvo za kmetijstvo, gozdarstvo in prehrano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vodja delovne skupine: </w:t>
      </w:r>
      <w:r w:rsidRPr="007E3391">
        <w:rPr>
          <w:rFonts w:cs="Arial"/>
          <w:i/>
          <w:szCs w:val="20"/>
          <w:lang w:val="sl-SI"/>
        </w:rPr>
        <w:t>dr. Bojan Pahor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Delovna skupina je predlog stališča RS obravnavala</w:t>
      </w:r>
      <w:r w:rsidRPr="007E3391">
        <w:rPr>
          <w:rFonts w:cs="Arial"/>
          <w:szCs w:val="20"/>
          <w:lang w:val="sl-SI"/>
        </w:rPr>
        <w:t>:</w:t>
      </w:r>
      <w:r w:rsidRPr="007E3391">
        <w:rPr>
          <w:rFonts w:cs="Arial"/>
          <w:b/>
          <w:szCs w:val="20"/>
          <w:lang w:val="sl-SI"/>
        </w:rPr>
        <w:t xml:space="preserve">  </w:t>
      </w:r>
      <w:r w:rsidRPr="007E3391">
        <w:rPr>
          <w:rFonts w:cs="Arial"/>
          <w:i/>
          <w:szCs w:val="20"/>
          <w:lang w:val="sl-SI"/>
        </w:rPr>
        <w:t>Ne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10. Predlog stališča RS je usklajen z organi</w:t>
      </w:r>
      <w:r w:rsidRPr="007E3391">
        <w:rPr>
          <w:rFonts w:cs="Arial"/>
          <w:szCs w:val="20"/>
          <w:lang w:val="sl-SI"/>
        </w:rPr>
        <w:t>: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Organ: </w:t>
      </w:r>
      <w:r w:rsidRPr="007E3391">
        <w:rPr>
          <w:rFonts w:cs="Arial"/>
          <w:i/>
          <w:szCs w:val="20"/>
          <w:lang w:val="sl-SI"/>
        </w:rPr>
        <w:t>Ministrstvo za zunanje zadeve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 xml:space="preserve">Kontaktna oseba organa: </w:t>
      </w:r>
      <w:r w:rsidRPr="007E3391">
        <w:rPr>
          <w:rFonts w:cs="Arial"/>
          <w:i/>
          <w:szCs w:val="20"/>
          <w:lang w:val="sl-SI"/>
        </w:rPr>
        <w:t xml:space="preserve">mag. Jasmina </w:t>
      </w:r>
      <w:proofErr w:type="spellStart"/>
      <w:r w:rsidRPr="007E3391">
        <w:rPr>
          <w:rFonts w:cs="Arial"/>
          <w:i/>
          <w:szCs w:val="20"/>
          <w:lang w:val="sl-SI"/>
        </w:rPr>
        <w:t>Adem</w:t>
      </w:r>
      <w:proofErr w:type="spellEnd"/>
      <w:r w:rsidRPr="007E3391">
        <w:rPr>
          <w:rFonts w:cs="Arial"/>
          <w:i/>
          <w:szCs w:val="20"/>
          <w:lang w:val="sl-SI"/>
        </w:rPr>
        <w:t>-Grujič, MZZ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7E3391">
        <w:rPr>
          <w:rFonts w:cs="Arial"/>
          <w:b/>
          <w:bCs/>
          <w:szCs w:val="20"/>
          <w:lang w:val="sl-SI"/>
        </w:rPr>
        <w:t>11. O predlogu stališča RS je bilo opravljeno posvetovanje z</w:t>
      </w:r>
      <w:r w:rsidRPr="007E3391">
        <w:rPr>
          <w:rFonts w:cs="Arial"/>
          <w:bCs/>
          <w:szCs w:val="20"/>
          <w:lang w:val="sl-SI"/>
        </w:rPr>
        <w:t>:</w:t>
      </w:r>
      <w:r w:rsidRPr="007E3391">
        <w:rPr>
          <w:rFonts w:cs="Arial"/>
          <w:b/>
          <w:bCs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12. Zahteva za obravnavo</w:t>
      </w:r>
      <w:r w:rsidRPr="007E3391">
        <w:rPr>
          <w:rFonts w:cs="Arial"/>
          <w:szCs w:val="20"/>
          <w:lang w:val="sl-SI"/>
        </w:rPr>
        <w:t>:</w:t>
      </w:r>
      <w:r w:rsidRPr="007E3391">
        <w:rPr>
          <w:rFonts w:cs="Arial"/>
          <w:b/>
          <w:szCs w:val="20"/>
          <w:lang w:val="sl-SI"/>
        </w:rPr>
        <w:t xml:space="preserve"> </w:t>
      </w:r>
      <w:r w:rsidRPr="007E3391">
        <w:rPr>
          <w:rFonts w:cs="Arial"/>
          <w:i/>
          <w:szCs w:val="20"/>
          <w:lang w:val="sl-SI"/>
        </w:rPr>
        <w:t>na seji Vlade, na seji Odbora za gospodarstvo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3085"/>
      </w:tblGrid>
      <w:tr w:rsidR="0054778B" w:rsidRPr="007E3391" w:rsidTr="00F207F6">
        <w:tc>
          <w:tcPr>
            <w:tcW w:w="3085" w:type="dxa"/>
            <w:shd w:val="clear" w:color="auto" w:fill="auto"/>
          </w:tcPr>
          <w:p w:rsidR="0054778B" w:rsidRPr="007E3391" w:rsidRDefault="0054778B" w:rsidP="00F207F6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7E3391">
              <w:rPr>
                <w:rFonts w:cs="Arial"/>
                <w:b/>
                <w:iCs/>
                <w:szCs w:val="20"/>
                <w:lang w:val="sl-SI"/>
              </w:rPr>
              <w:t>dr. Aleksandra Pivec</w:t>
            </w:r>
          </w:p>
          <w:p w:rsidR="0054778B" w:rsidRPr="007E3391" w:rsidRDefault="0054778B" w:rsidP="00F207F6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7E3391">
              <w:rPr>
                <w:rFonts w:cs="Arial"/>
                <w:b/>
                <w:iCs/>
                <w:szCs w:val="20"/>
                <w:lang w:val="sl-SI"/>
              </w:rPr>
              <w:t>MINISTRICA</w:t>
            </w:r>
          </w:p>
        </w:tc>
      </w:tr>
    </w:tbl>
    <w:p w:rsidR="0054778B" w:rsidRPr="007E3391" w:rsidRDefault="0054778B" w:rsidP="00F207F6">
      <w:pPr>
        <w:tabs>
          <w:tab w:val="center" w:pos="6804"/>
        </w:tabs>
        <w:spacing w:before="20" w:after="20"/>
        <w:rPr>
          <w:rFonts w:cs="Arial"/>
          <w:b/>
          <w:iCs/>
          <w:szCs w:val="20"/>
          <w:lang w:val="sl-SI"/>
        </w:rPr>
      </w:pPr>
      <w:r w:rsidRPr="007E3391">
        <w:rPr>
          <w:rFonts w:cs="Arial"/>
          <w:b/>
          <w:iCs/>
          <w:szCs w:val="20"/>
          <w:lang w:val="sl-SI"/>
        </w:rPr>
        <w:br w:type="page"/>
      </w:r>
    </w:p>
    <w:p w:rsidR="0054778B" w:rsidRPr="007E3391" w:rsidRDefault="0054778B" w:rsidP="00F207F6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7E3391">
        <w:rPr>
          <w:rFonts w:cs="Arial"/>
          <w:bCs/>
          <w:szCs w:val="20"/>
          <w:lang w:val="sl-SI"/>
        </w:rPr>
        <w:lastRenderedPageBreak/>
        <w:t>II.</w:t>
      </w:r>
    </w:p>
    <w:p w:rsidR="0054778B" w:rsidRPr="007E3391" w:rsidRDefault="0054778B" w:rsidP="00F207F6">
      <w:pPr>
        <w:spacing w:before="20" w:after="20"/>
        <w:jc w:val="center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PREDLOG</w:t>
      </w:r>
    </w:p>
    <w:p w:rsidR="0054778B" w:rsidRPr="007E3391" w:rsidRDefault="0054778B" w:rsidP="00F207F6">
      <w:pPr>
        <w:spacing w:before="20" w:after="20"/>
        <w:jc w:val="center"/>
        <w:rPr>
          <w:rFonts w:cs="Arial"/>
          <w:b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center"/>
        <w:rPr>
          <w:rFonts w:cs="Arial"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STALIŠČE RS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Na podlagi 21. člena Zakona o Vladi Republike Slovenije (Uradni list RS, št. 24/05 – uradno prečiščeno besedilo, 109/08, 38/10 – ZUKN, 8/12, 21/13, 47/13 – ZDU-1G, 65/14 in 55/17) je Vlada Republike Slovenije sprejela naslednji sklep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7E3391">
        <w:rPr>
          <w:rFonts w:cs="Arial"/>
          <w:b/>
          <w:iCs/>
          <w:szCs w:val="20"/>
          <w:lang w:val="sl-SI"/>
        </w:rPr>
        <w:t>A)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Cs/>
          <w:szCs w:val="20"/>
          <w:lang w:val="sl-SI"/>
        </w:rPr>
        <w:t>Republika Slovenija je sprejela (določila predlog)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b/>
          <w:i/>
          <w:szCs w:val="20"/>
          <w:lang w:val="sl-SI"/>
        </w:rPr>
        <w:t>Stališče Republike Slovenije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 xml:space="preserve">Vlada Republike Slovenije je sprejela na podlagi </w:t>
      </w:r>
      <w:proofErr w:type="spellStart"/>
      <w:r w:rsidRPr="007E3391">
        <w:rPr>
          <w:rFonts w:cs="Arial"/>
          <w:i/>
          <w:iCs/>
          <w:szCs w:val="20"/>
          <w:lang w:val="sl-SI"/>
        </w:rPr>
        <w:t>49.h</w:t>
      </w:r>
      <w:proofErr w:type="spellEnd"/>
      <w:r w:rsidRPr="007E3391">
        <w:rPr>
          <w:rFonts w:cs="Arial"/>
          <w:i/>
          <w:iCs/>
          <w:szCs w:val="20"/>
          <w:lang w:val="sl-SI"/>
        </w:rPr>
        <w:t xml:space="preserve"> člena Poslovnika Vlade Republike Slovenije stališče Republike Slovenije k zadevi Predlog uredbe Sveta o dodelitvi ribolovnih možnosti na podlagi protokola o določitvi ribolovnih možnosti in finančnega prispevka iz Sporazuma med Evropsko skupnostjo in Islamsko republiko Mavretanijo o partnerstvu v ribiškem sektorju za obdobje največ enega leta - 12705/19, ki se glasi: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Republika Slovenija podpira Predlog uredbe Sveta o dodelitvi ribolovnih možnosti na podlagi protokola o določitvi ribolovnih možnosti in finančnega prispevka iz Sporazuma med Evropsko skupnostjo in Islamsko republiko Mavretanijo o partnerstvu v ribiškem sektorju za obdobje največ enega leta.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Predlog akta slovenskega ribištva ne zadeva neposredno, saj slovenski morski gospodarski ribiči izvajajo ribolov izključno v severnem Jadranu.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/>
          <w:iCs/>
          <w:szCs w:val="20"/>
          <w:lang w:val="sl-SI"/>
        </w:rPr>
      </w:pPr>
      <w:r w:rsidRPr="007E3391">
        <w:rPr>
          <w:rFonts w:cs="Arial"/>
          <w:b/>
          <w:iCs/>
          <w:szCs w:val="20"/>
          <w:lang w:val="sl-SI"/>
        </w:rPr>
        <w:t>B)</w:t>
      </w:r>
      <w:r w:rsidRPr="007E3391">
        <w:rPr>
          <w:rFonts w:cs="Arial"/>
          <w:i/>
          <w:iCs/>
          <w:szCs w:val="20"/>
          <w:lang w:val="sl-SI"/>
        </w:rPr>
        <w:t xml:space="preserve"> (</w:t>
      </w:r>
      <w:r w:rsidRPr="007E3391">
        <w:rPr>
          <w:rFonts w:cs="Arial"/>
          <w:b/>
          <w:i/>
          <w:iCs/>
          <w:szCs w:val="20"/>
          <w:lang w:val="sl-SI"/>
        </w:rPr>
        <w:t>Za zakonodajne akte in odločitve politične narave)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7E3391">
        <w:rPr>
          <w:rFonts w:cs="Arial"/>
          <w:b/>
          <w:iCs/>
          <w:szCs w:val="20"/>
          <w:lang w:val="sl-SI"/>
        </w:rPr>
        <w:t>POGLAVITNE REŠITVE IN CILJI PREDLOGA ZADEVE EU</w:t>
      </w:r>
      <w:r w:rsidRPr="007E3391">
        <w:rPr>
          <w:rFonts w:cs="Arial"/>
          <w:iCs/>
          <w:szCs w:val="20"/>
          <w:lang w:val="sl-SI"/>
        </w:rPr>
        <w:t>:</w:t>
      </w:r>
      <w:r w:rsidRPr="007E3391">
        <w:rPr>
          <w:rFonts w:cs="Arial"/>
          <w:b/>
          <w:i/>
          <w:iCs/>
          <w:color w:val="0070C0"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Predlog uredbe določa razdelitev ribolovnih možnosti iz Sporazuma med Evropsko skupnostjo in Islamsko republiko Mavretanijo o partnerstvu v ribiškem sektorju za obdobje veljavnosti Protokola med države članice.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Protokol določa ribolovne možnosti za naslednje kategorije: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– kategorija 1 – plovila za lov na rake, razen rarogov in rakovic: 5 000 ton in 25 plovil;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 xml:space="preserve">– kategorija 2 – </w:t>
      </w:r>
      <w:proofErr w:type="spellStart"/>
      <w:r w:rsidRPr="007E3391">
        <w:rPr>
          <w:rFonts w:cs="Arial"/>
          <w:i/>
          <w:iCs/>
          <w:szCs w:val="20"/>
          <w:lang w:val="sl-SI"/>
        </w:rPr>
        <w:t>nezamrzovalna</w:t>
      </w:r>
      <w:proofErr w:type="spellEnd"/>
      <w:r w:rsidRPr="007E3391">
        <w:rPr>
          <w:rFonts w:cs="Arial"/>
          <w:i/>
          <w:iCs/>
          <w:szCs w:val="20"/>
          <w:lang w:val="sl-SI"/>
        </w:rPr>
        <w:t xml:space="preserve"> plovila z vlečno mrežo in plovila s pridnenimi parangali za ribolov senegalskega osliča: 6 000 ton in 6 plovil;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–  kategorija 2a – (zamrzovalna) plovila z vlečno mrežo za ribolov senegalskega osliča: (senegalski oslič: 3 500 ton, ligenj: 1 450 ton, sipa 600 ton);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– kategorija 3 – plovila za ribolov pridnenih vrst, razen senegalskega osliča, z orodji, ki niso vlečna mreža: 3 000 ton in 6 plovil;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– kategorija 4 – plovila za ribolov tuna s potegalko: 12 500 ton (referenčna tonaža) in 25 plovil;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– kategorija 5 – plovila z ribiško palico za lov tunov in plovila s parangali: 7 500 ton (referenčna tonaža) in 15 plovil;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>– kategorija 6 – zamrzovalna plovila z vlečno mrežo za pelagični ribolov: 225 000 ton (dovoljeno največ 10-odstotno odstopanje) in 19 plovil;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7E3391">
        <w:rPr>
          <w:rFonts w:cs="Arial"/>
          <w:i/>
          <w:iCs/>
          <w:szCs w:val="20"/>
          <w:lang w:val="sl-SI"/>
        </w:rPr>
        <w:t xml:space="preserve">– kategorija 7 – plovila za pelagični ribolov, namenjen prodaji svežih rib: 15 000 ton (odštetih od količine v kategoriji 6, če se uporabijo) in 2 plovili.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7E3391" w:rsidRDefault="007E3391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7E3391" w:rsidRDefault="007E3391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436C24" w:rsidRDefault="00436C24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iCs/>
          <w:szCs w:val="20"/>
          <w:lang w:val="sl-SI"/>
        </w:rPr>
      </w:pPr>
      <w:bookmarkStart w:id="0" w:name="_GoBack"/>
      <w:bookmarkEnd w:id="0"/>
      <w:r w:rsidRPr="007E3391">
        <w:rPr>
          <w:rFonts w:cs="Arial"/>
          <w:b/>
          <w:iCs/>
          <w:szCs w:val="20"/>
          <w:lang w:val="sl-SI"/>
        </w:rPr>
        <w:lastRenderedPageBreak/>
        <w:t>OCENA VPLIVOV IN POSLEDIC PREDLOGA ZADEVE EU</w:t>
      </w:r>
      <w:r w:rsidRPr="007E3391">
        <w:rPr>
          <w:rFonts w:cs="Arial"/>
          <w:iCs/>
          <w:szCs w:val="20"/>
          <w:lang w:val="sl-SI"/>
        </w:rPr>
        <w:t xml:space="preserve">: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Vpliv na pravni red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i/>
          <w:szCs w:val="20"/>
          <w:lang w:val="sl-SI"/>
        </w:rPr>
        <w:t>Ni vpliva na pravni red.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Posledice za proračun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i/>
          <w:szCs w:val="20"/>
          <w:lang w:val="sl-SI"/>
        </w:rPr>
        <w:t>Predlog nima posledic za proračun EU in RS.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Vpliv na gospodarstvo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i/>
          <w:szCs w:val="20"/>
          <w:lang w:val="sl-SI"/>
        </w:rPr>
        <w:t xml:space="preserve">Predlog ne vpliva na gospodarstvo.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Vpliv na javno upravo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i/>
          <w:szCs w:val="20"/>
          <w:lang w:val="sl-SI"/>
        </w:rPr>
        <w:t>Predlog ne vpliva na javno upravo.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Vpliv na okolje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7E3391">
        <w:rPr>
          <w:rFonts w:cs="Arial"/>
          <w:i/>
          <w:szCs w:val="20"/>
          <w:lang w:val="sl-SI"/>
        </w:rPr>
        <w:t>Predlog ne vpliva na okolje.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  <w:r w:rsidRPr="007E3391">
        <w:rPr>
          <w:rFonts w:cs="Arial"/>
          <w:szCs w:val="20"/>
          <w:lang w:val="sl-SI"/>
        </w:rPr>
        <w:t>Drugo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  <w:r w:rsidRPr="007E3391">
        <w:rPr>
          <w:rFonts w:cs="Arial"/>
          <w:b/>
          <w:bCs/>
          <w:i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7E3391">
        <w:rPr>
          <w:rFonts w:cs="Arial"/>
          <w:b/>
          <w:szCs w:val="20"/>
          <w:lang w:val="sl-SI"/>
        </w:rPr>
        <w:t>C)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7E3391">
        <w:rPr>
          <w:rFonts w:cs="Arial"/>
          <w:b/>
          <w:iCs/>
          <w:szCs w:val="20"/>
          <w:lang w:val="sl-SI"/>
        </w:rPr>
        <w:t>Predstavniki RS, ki bodo zastopali stališče RS v institucijah EU</w:t>
      </w:r>
      <w:r w:rsidRPr="007E3391">
        <w:rPr>
          <w:rFonts w:cs="Arial"/>
          <w:iCs/>
          <w:szCs w:val="20"/>
          <w:lang w:val="sl-SI"/>
        </w:rPr>
        <w:t>:</w:t>
      </w:r>
      <w:r w:rsidRPr="007E3391">
        <w:rPr>
          <w:rFonts w:cs="Arial"/>
          <w:b/>
          <w:iCs/>
          <w:szCs w:val="20"/>
          <w:lang w:val="sl-SI"/>
        </w:rPr>
        <w:t xml:space="preserve"> 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7E3391">
        <w:rPr>
          <w:rFonts w:cs="Arial"/>
          <w:b/>
          <w:i/>
          <w:iCs/>
          <w:szCs w:val="20"/>
          <w:lang w:val="sl-SI"/>
        </w:rPr>
        <w:t>dr. Aleksandra Pivec, ministrica; dr. Jože Podgoršek, državni sekretar; Damjan Stanonik, državni sekretar; Matija Miklič, SPBR</w:t>
      </w:r>
    </w:p>
    <w:p w:rsidR="0054778B" w:rsidRPr="007E3391" w:rsidRDefault="0054778B" w:rsidP="00F207F6">
      <w:pPr>
        <w:spacing w:before="20" w:after="20"/>
        <w:jc w:val="both"/>
        <w:rPr>
          <w:rFonts w:cs="Arial"/>
          <w:szCs w:val="20"/>
          <w:lang w:val="sl-SI"/>
        </w:rPr>
      </w:pPr>
    </w:p>
    <w:p w:rsidR="007D75CF" w:rsidRPr="007E3391" w:rsidRDefault="007D75CF" w:rsidP="0024718A">
      <w:pPr>
        <w:rPr>
          <w:lang w:val="sl-SI"/>
        </w:rPr>
      </w:pPr>
    </w:p>
    <w:sectPr w:rsidR="007D75CF" w:rsidRPr="007E3391" w:rsidSect="00431D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993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7F6" w:rsidRDefault="00F207F6">
      <w:r>
        <w:separator/>
      </w:r>
    </w:p>
  </w:endnote>
  <w:endnote w:type="continuationSeparator" w:id="0">
    <w:p w:rsidR="00F207F6" w:rsidRDefault="00F20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1B576433-98F5-4E64-A47F-510717F5E3EA}"/>
    <w:embedBold r:id="rId2" w:fontKey="{8AB534D4-54BB-4CE7-B1FE-7F93D5C9A884}"/>
    <w:embedItalic r:id="rId3" w:fontKey="{B6984E2C-6D05-4E04-8230-C0B28C91559E}"/>
    <w:embedBoldItalic r:id="rId4" w:fontKey="{51A3618A-4F8E-4EF8-A68E-FE9CCF90B6C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F50B787E-F920-4BB4-9460-C1088DC76CB9}"/>
    <w:embedBold r:id="rId6" w:fontKey="{58111F83-F184-4780-BA8C-E0C75EDDED3D}"/>
    <w:embedItalic r:id="rId7" w:fontKey="{82C5AE11-9B73-4F95-A054-822025050298}"/>
    <w:embedBoldItalic r:id="rId8" w:fontKey="{1173B449-863C-41F4-A7D0-B36E38600C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7E28D151-C957-4654-AA40-4E49B8F967C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7D000152-5C4A-4EB2-BBF5-25E50B5A0C8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11" w:fontKey="{16AE7B04-FF3B-42E9-B4A6-8D057FAA2B4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34F018EB-E278-4305-BC26-99518C4A22B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25471ACA-1EEC-4C98-B91F-A238EEBC0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78B" w:rsidRDefault="0054778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78B" w:rsidRDefault="0054778B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78B" w:rsidRDefault="0054778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7F6" w:rsidRDefault="00F207F6">
      <w:r>
        <w:separator/>
      </w:r>
    </w:p>
  </w:footnote>
  <w:footnote w:type="continuationSeparator" w:id="0">
    <w:p w:rsidR="00F207F6" w:rsidRDefault="00F20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78B" w:rsidRDefault="0054778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A71" w:rsidRPr="00110CBD" w:rsidRDefault="00DC6A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10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530285" w:rsidRPr="00963ADE" w:rsidRDefault="007E3391" w:rsidP="00530285">
          <w:pPr>
            <w:autoSpaceDE w:val="0"/>
            <w:autoSpaceDN w:val="0"/>
            <w:adjustRightInd w:val="0"/>
            <w:spacing w:before="100" w:line="240" w:lineRule="auto"/>
            <w:rPr>
              <w:rFonts w:ascii="Republika" w:hAnsi="Republika"/>
              <w:sz w:val="18"/>
              <w:szCs w:val="60"/>
              <w:lang w:val="sl-SI"/>
            </w:rPr>
          </w:pPr>
          <w:r>
            <w:rPr>
              <w:noProof/>
            </w:rPr>
            <w:drawing>
              <wp:inline distT="0" distB="0" distL="0" distR="0">
                <wp:extent cx="250190" cy="2984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19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D42D9" w:rsidRPr="006D42D9" w:rsidRDefault="006D42D9" w:rsidP="0024718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C6A71" w:rsidRPr="006D42D9" w:rsidRDefault="00DC6A7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C6A71" w:rsidRPr="008F3500" w:rsidRDefault="007E339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fv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C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AOqzfv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C6A71"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</w:t>
    </w:r>
    <w:r w:rsidR="00C5062F">
      <w:rPr>
        <w:rFonts w:ascii="Republika Bold" w:hAnsi="Republika Bold"/>
        <w:b/>
        <w:caps/>
        <w:lang w:val="sl-SI"/>
      </w:rPr>
      <w:t>KMETIJSTVO, GOZDARSTVO IN PREHRANO</w:t>
    </w:r>
  </w:p>
  <w:p w:rsidR="00DC6A71" w:rsidRPr="008F3500" w:rsidRDefault="00C5062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</w:t>
    </w:r>
    <w:r w:rsidR="000C407D">
      <w:rPr>
        <w:rFonts w:cs="Arial"/>
        <w:sz w:val="16"/>
        <w:lang w:val="sl-SI"/>
      </w:rPr>
      <w:t xml:space="preserve">cesta </w:t>
    </w:r>
    <w:r>
      <w:rPr>
        <w:rFonts w:cs="Arial"/>
        <w:sz w:val="16"/>
        <w:lang w:val="sl-SI"/>
      </w:rPr>
      <w:t>22</w:t>
    </w:r>
    <w:r w:rsidR="00DC6A71" w:rsidRPr="008F3500">
      <w:rPr>
        <w:rFonts w:cs="Arial"/>
        <w:sz w:val="16"/>
        <w:lang w:val="sl-SI"/>
      </w:rPr>
      <w:t xml:space="preserve">, </w:t>
    </w:r>
    <w:r w:rsidR="006D3DFE">
      <w:rPr>
        <w:rFonts w:cs="Arial"/>
        <w:sz w:val="16"/>
        <w:lang w:val="sl-SI"/>
      </w:rPr>
      <w:t>1000 Ljubljana</w:t>
    </w:r>
    <w:r w:rsidR="00DC6A7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01 478 9000</w:t>
    </w:r>
  </w:p>
  <w:p w:rsidR="00DC6A71" w:rsidRPr="008F3500" w:rsidRDefault="00DC6A7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 xml:space="preserve">01 478 </w:t>
    </w:r>
    <w:r w:rsidR="000C407D">
      <w:rPr>
        <w:rFonts w:cs="Arial"/>
        <w:sz w:val="16"/>
        <w:lang w:val="sl-SI"/>
      </w:rPr>
      <w:t>9021</w:t>
    </w:r>
    <w:r w:rsidRPr="008F3500">
      <w:rPr>
        <w:rFonts w:cs="Arial"/>
        <w:sz w:val="16"/>
        <w:lang w:val="sl-SI"/>
      </w:rPr>
      <w:t xml:space="preserve"> </w:t>
    </w:r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4B276A">
      <w:rPr>
        <w:rFonts w:cs="Arial"/>
        <w:sz w:val="16"/>
        <w:lang w:val="sl-SI"/>
      </w:rPr>
      <w:t>gp.mkgp</w:t>
    </w:r>
    <w:r w:rsidR="006D3DFE">
      <w:rPr>
        <w:rFonts w:cs="Arial"/>
        <w:sz w:val="16"/>
        <w:lang w:val="sl-SI"/>
      </w:rPr>
      <w:t>@gov.si</w:t>
    </w:r>
  </w:p>
  <w:p w:rsidR="00CE7514" w:rsidRPr="008F3500" w:rsidRDefault="00CE7514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4B276A">
      <w:rPr>
        <w:rFonts w:cs="Arial"/>
        <w:sz w:val="16"/>
        <w:lang w:val="sl-SI"/>
      </w:rPr>
      <w:t>www.mkgp</w:t>
    </w:r>
    <w:r w:rsidR="006D3DFE">
      <w:rPr>
        <w:rFonts w:cs="Arial"/>
        <w:sz w:val="16"/>
        <w:lang w:val="sl-SI"/>
      </w:rPr>
      <w:t>.gov.si</w:t>
    </w:r>
    <w:proofErr w:type="spellEnd"/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A7238"/>
    <w:rsid w:val="000C407D"/>
    <w:rsid w:val="000D2FE7"/>
    <w:rsid w:val="001357B2"/>
    <w:rsid w:val="00202A77"/>
    <w:rsid w:val="0024718A"/>
    <w:rsid w:val="00271CE5"/>
    <w:rsid w:val="00282020"/>
    <w:rsid w:val="003636BF"/>
    <w:rsid w:val="0037479F"/>
    <w:rsid w:val="003845B4"/>
    <w:rsid w:val="00387B1A"/>
    <w:rsid w:val="003E1C74"/>
    <w:rsid w:val="00431D47"/>
    <w:rsid w:val="00436C24"/>
    <w:rsid w:val="004B276A"/>
    <w:rsid w:val="00526246"/>
    <w:rsid w:val="00530285"/>
    <w:rsid w:val="0054778B"/>
    <w:rsid w:val="00567106"/>
    <w:rsid w:val="005E1D3C"/>
    <w:rsid w:val="006051E1"/>
    <w:rsid w:val="00632253"/>
    <w:rsid w:val="00642714"/>
    <w:rsid w:val="006455CE"/>
    <w:rsid w:val="006C491D"/>
    <w:rsid w:val="006D3DFE"/>
    <w:rsid w:val="006D42D9"/>
    <w:rsid w:val="00733017"/>
    <w:rsid w:val="00783310"/>
    <w:rsid w:val="007A4A6D"/>
    <w:rsid w:val="007D1BCF"/>
    <w:rsid w:val="007D75CF"/>
    <w:rsid w:val="007E3391"/>
    <w:rsid w:val="007E6DC5"/>
    <w:rsid w:val="00876443"/>
    <w:rsid w:val="0088043C"/>
    <w:rsid w:val="008906C9"/>
    <w:rsid w:val="008C5738"/>
    <w:rsid w:val="008D04F0"/>
    <w:rsid w:val="008F3500"/>
    <w:rsid w:val="00924E3C"/>
    <w:rsid w:val="009612BB"/>
    <w:rsid w:val="00A125C5"/>
    <w:rsid w:val="00A21E7F"/>
    <w:rsid w:val="00A35903"/>
    <w:rsid w:val="00A5039D"/>
    <w:rsid w:val="00A65EE7"/>
    <w:rsid w:val="00A70133"/>
    <w:rsid w:val="00B17141"/>
    <w:rsid w:val="00B31575"/>
    <w:rsid w:val="00B8547D"/>
    <w:rsid w:val="00B866EE"/>
    <w:rsid w:val="00C250D5"/>
    <w:rsid w:val="00C5062F"/>
    <w:rsid w:val="00C92898"/>
    <w:rsid w:val="00CE7514"/>
    <w:rsid w:val="00D248DE"/>
    <w:rsid w:val="00D8542D"/>
    <w:rsid w:val="00DB6F30"/>
    <w:rsid w:val="00DC6A71"/>
    <w:rsid w:val="00DE5B46"/>
    <w:rsid w:val="00E0357D"/>
    <w:rsid w:val="00E24EC2"/>
    <w:rsid w:val="00F207F6"/>
    <w:rsid w:val="00F240BB"/>
    <w:rsid w:val="00F46724"/>
    <w:rsid w:val="00F57FED"/>
    <w:rsid w:val="00FF3D5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US" w:eastAsia="en-US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US" w:eastAsia="en-US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934</Words>
  <Characters>5328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 </vt:lpstr>
      <vt:lpstr>Številka: </vt:lpstr>
    </vt:vector>
  </TitlesOfParts>
  <Company>Indea d.o.o.</Company>
  <LinksUpToDate>false</LinksUpToDate>
  <CharactersWithSpaces>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Helena Gasperlin</cp:lastModifiedBy>
  <cp:revision>3</cp:revision>
  <cp:lastPrinted>2010-07-05T09:38:00Z</cp:lastPrinted>
  <dcterms:created xsi:type="dcterms:W3CDTF">2019-10-04T08:28:00Z</dcterms:created>
  <dcterms:modified xsi:type="dcterms:W3CDTF">2019-10-04T08:28:00Z</dcterms:modified>
</cp:coreProperties>
</file>