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B4" w:rsidRDefault="001F3BB4" w:rsidP="001F3BB4">
      <w:pPr>
        <w:pStyle w:val="datumtevilka"/>
      </w:pPr>
    </w:p>
    <w:p w:rsidR="001F3BB4" w:rsidRPr="002760DC" w:rsidRDefault="001F3BB4" w:rsidP="001F3BB4">
      <w:pPr>
        <w:pStyle w:val="datumtevilka"/>
      </w:pPr>
      <w:r w:rsidRPr="002760DC">
        <w:t xml:space="preserve">Številka: </w:t>
      </w:r>
      <w:r w:rsidRPr="002760DC">
        <w:tab/>
      </w:r>
      <w:r>
        <w:rPr>
          <w:rFonts w:cs="Arial"/>
          <w:color w:val="000000"/>
        </w:rPr>
        <w:t>00104-464/2019/5</w:t>
      </w:r>
    </w:p>
    <w:p w:rsidR="001F3BB4" w:rsidRDefault="001F3BB4" w:rsidP="001F3BB4">
      <w:pPr>
        <w:pStyle w:val="datumtevilka"/>
      </w:pPr>
      <w:r>
        <w:t>Datum:</w:t>
      </w:r>
      <w:r w:rsidRPr="002760DC">
        <w:tab/>
      </w:r>
      <w:r>
        <w:rPr>
          <w:rFonts w:cs="Arial"/>
          <w:color w:val="000000"/>
        </w:rPr>
        <w:t>23. 1. 2020</w:t>
      </w:r>
      <w:r w:rsidRPr="002760DC">
        <w:t xml:space="preserve"> </w:t>
      </w:r>
    </w:p>
    <w:p w:rsidR="001F3BB4" w:rsidRDefault="001F3BB4" w:rsidP="001F3BB4">
      <w:pPr>
        <w:pStyle w:val="datumtevilka"/>
      </w:pPr>
    </w:p>
    <w:p w:rsidR="001F3BB4" w:rsidRPr="001F3BB4" w:rsidRDefault="001F3BB4" w:rsidP="001F3BB4">
      <w:pPr>
        <w:pStyle w:val="datumtevilka"/>
        <w:jc w:val="center"/>
        <w:rPr>
          <w:b/>
        </w:rPr>
      </w:pPr>
    </w:p>
    <w:p w:rsidR="001F3BB4" w:rsidRPr="001F3BB4" w:rsidRDefault="001F3BB4" w:rsidP="001F3BB4">
      <w:pPr>
        <w:spacing w:line="260" w:lineRule="exact"/>
        <w:jc w:val="center"/>
        <w:rPr>
          <w:b/>
        </w:rPr>
      </w:pPr>
      <w:r w:rsidRPr="001F3BB4">
        <w:rPr>
          <w:rFonts w:cs="Arial"/>
          <w:b/>
          <w:color w:val="000000"/>
          <w:szCs w:val="20"/>
        </w:rPr>
        <w:t>Odgovor na poslansko vprašanje Janija Ivanuše v zvezi s strelskimi športnimi organizacijami</w:t>
      </w:r>
    </w:p>
    <w:p w:rsidR="004D3E14" w:rsidRDefault="004D3E14" w:rsidP="001F3BB4">
      <w:pPr>
        <w:spacing w:line="260" w:lineRule="exact"/>
      </w:pPr>
    </w:p>
    <w:p w:rsidR="001F3BB4" w:rsidRDefault="001F3BB4" w:rsidP="001F3BB4">
      <w:pPr>
        <w:spacing w:line="260" w:lineRule="exact"/>
      </w:pPr>
    </w:p>
    <w:p w:rsidR="001F3BB4" w:rsidRPr="008C6769" w:rsidRDefault="001F3BB4" w:rsidP="001F3BB4">
      <w:pPr>
        <w:suppressAutoHyphens/>
        <w:overflowPunct w:val="0"/>
        <w:autoSpaceDE w:val="0"/>
        <w:autoSpaceDN w:val="0"/>
        <w:adjustRightInd w:val="0"/>
        <w:spacing w:line="260" w:lineRule="exact"/>
        <w:ind w:right="-45"/>
        <w:jc w:val="both"/>
        <w:textAlignment w:val="baseline"/>
        <w:outlineLvl w:val="3"/>
        <w:rPr>
          <w:rFonts w:cs="Arial"/>
          <w:szCs w:val="20"/>
        </w:rPr>
      </w:pPr>
      <w:bookmarkStart w:id="0" w:name="_GoBack"/>
      <w:bookmarkEnd w:id="0"/>
      <w:r w:rsidRPr="008C6769">
        <w:rPr>
          <w:rFonts w:cs="Arial"/>
          <w:szCs w:val="20"/>
        </w:rPr>
        <w:t>Poslanec Državnega zbora Republike Slovenije Jani Ivanuša je na Vlado Republike Slovenije naslovil vprašanje v zvezi s strelskimi športnimi organizacijami. V poslanskem vprašanju med drugim navaja, da v nobenem predpisu o športu ne piše, da se za mednarodno uradno priznano strelsko športno zvezo štejejo »</w:t>
      </w:r>
      <w:proofErr w:type="spellStart"/>
      <w:r w:rsidRPr="008C6769">
        <w:rPr>
          <w:rFonts w:cs="Arial"/>
          <w:szCs w:val="20"/>
        </w:rPr>
        <w:t>Global</w:t>
      </w:r>
      <w:proofErr w:type="spellEnd"/>
      <w:r w:rsidRPr="008C6769">
        <w:rPr>
          <w:rFonts w:cs="Arial"/>
          <w:szCs w:val="20"/>
        </w:rPr>
        <w:t xml:space="preserve"> </w:t>
      </w:r>
      <w:proofErr w:type="spellStart"/>
      <w:r w:rsidRPr="008C6769">
        <w:rPr>
          <w:rFonts w:cs="Arial"/>
          <w:szCs w:val="20"/>
        </w:rPr>
        <w:t>Association</w:t>
      </w:r>
      <w:proofErr w:type="spellEnd"/>
      <w:r w:rsidRPr="008C6769">
        <w:rPr>
          <w:rFonts w:cs="Arial"/>
          <w:szCs w:val="20"/>
        </w:rPr>
        <w:t xml:space="preserve"> </w:t>
      </w:r>
      <w:proofErr w:type="spellStart"/>
      <w:r w:rsidRPr="008C6769">
        <w:rPr>
          <w:rFonts w:cs="Arial"/>
          <w:szCs w:val="20"/>
        </w:rPr>
        <w:t>of</w:t>
      </w:r>
      <w:proofErr w:type="spellEnd"/>
      <w:r w:rsidRPr="008C6769">
        <w:rPr>
          <w:rFonts w:cs="Arial"/>
          <w:szCs w:val="20"/>
        </w:rPr>
        <w:t xml:space="preserve"> </w:t>
      </w:r>
      <w:proofErr w:type="spellStart"/>
      <w:r w:rsidRPr="008C6769">
        <w:rPr>
          <w:rFonts w:cs="Arial"/>
          <w:szCs w:val="20"/>
        </w:rPr>
        <w:t>International</w:t>
      </w:r>
      <w:proofErr w:type="spellEnd"/>
      <w:r w:rsidRPr="008C6769">
        <w:rPr>
          <w:rFonts w:cs="Arial"/>
          <w:szCs w:val="20"/>
        </w:rPr>
        <w:t xml:space="preserve"> </w:t>
      </w:r>
      <w:proofErr w:type="spellStart"/>
      <w:r w:rsidRPr="008C6769">
        <w:rPr>
          <w:rFonts w:cs="Arial"/>
          <w:szCs w:val="20"/>
        </w:rPr>
        <w:t>Sports</w:t>
      </w:r>
      <w:proofErr w:type="spellEnd"/>
      <w:r w:rsidRPr="008C6769">
        <w:rPr>
          <w:rFonts w:cs="Arial"/>
          <w:szCs w:val="20"/>
        </w:rPr>
        <w:t xml:space="preserve"> </w:t>
      </w:r>
      <w:proofErr w:type="spellStart"/>
      <w:r w:rsidRPr="008C6769">
        <w:rPr>
          <w:rFonts w:cs="Arial"/>
          <w:szCs w:val="20"/>
        </w:rPr>
        <w:t>Federations</w:t>
      </w:r>
      <w:proofErr w:type="spellEnd"/>
      <w:r w:rsidRPr="008C6769">
        <w:rPr>
          <w:rFonts w:cs="Arial"/>
          <w:szCs w:val="20"/>
        </w:rPr>
        <w:t xml:space="preserve"> – GAISF (ISSF – IBU), da ne drži trditev Ministrstva za izobraževanje, znanost in šport (MIZŠ), da v tem trenutku nobena mednarodna in uradno priznana strelska športna zveza na tekmovanjih v svojih uradnih tekmovalnih sistemih ne uporablja strelnega orožja, ki je v skladu z direktivo razvrščeno v kategorijo A, saj naj bi bilo to orožje dovoljeno v celotni Evropski uniji, poleg tega naj bi vse članice EU v skladu z direktivo še naprej dovoljevale izjeme za strelce, člane IPSC. Glede pojasnil MIZŠ, da Slovenska zveza za praktično strelstvo ali Amaterska strelska zveza Slovenije nista uradno priznani strelski športni organizaciji, ki bi v skladu s predpisi s področja športa uresničevali javni interes v športu v Republiki Sloveniji, navaja, da je to neverjetno, saj je isto ministrstvo dne 20. 5. 2019 Slovenski zvezi za praktično strelstvo podelilo status organizacije, ki deluje v javnem interesu na področju športa. V nadaljevanju navaja, da je Slovenska zveza za praktično strelstvo po sedaj veljavni zakonodaji uradno priznana strelska športna organizacija kot jo navaja 17. člen obstoječega Zakona o orožju oziroma športna panožna zveza z uradnim tekmovalnim sistemom panožne športne zveze doma ali v tujini, ki je pristojna za izdajanje potrdil za pridobitev orožnega lista B, C in D kategorije, da </w:t>
      </w:r>
      <w:proofErr w:type="spellStart"/>
      <w:r w:rsidRPr="008C6769">
        <w:rPr>
          <w:rFonts w:cs="Arial"/>
          <w:szCs w:val="20"/>
        </w:rPr>
        <w:t>da</w:t>
      </w:r>
      <w:proofErr w:type="spellEnd"/>
      <w:r w:rsidRPr="008C6769">
        <w:rPr>
          <w:rFonts w:cs="Arial"/>
          <w:szCs w:val="20"/>
        </w:rPr>
        <w:t xml:space="preserve"> bo tako tudi v prihodnje, da v 17. členu Zakona o orožju MNZ govori o eni vrsti uradno priznane strelske organizacije, v </w:t>
      </w:r>
      <w:proofErr w:type="spellStart"/>
      <w:r w:rsidRPr="008C6769">
        <w:rPr>
          <w:rFonts w:cs="Arial"/>
          <w:szCs w:val="20"/>
        </w:rPr>
        <w:t>17.a</w:t>
      </w:r>
      <w:proofErr w:type="spellEnd"/>
      <w:r w:rsidRPr="008C6769">
        <w:rPr>
          <w:rFonts w:cs="Arial"/>
          <w:szCs w:val="20"/>
        </w:rPr>
        <w:t xml:space="preserve"> členu pa MIZŠ govori o drugi uradno priznani strelski športni organizaciji, pri čemer tiste iz 17. člena niso več uradno priznane strelske organizacije. V zvezi s tem postavlja vprašanje, katera organizacija je sedaj uradno priznana strelska športna organizacija, o kateri govori direktiva.</w:t>
      </w:r>
    </w:p>
    <w:p w:rsidR="001F3BB4" w:rsidRPr="008C6769" w:rsidRDefault="001F3BB4" w:rsidP="001F3BB4">
      <w:pPr>
        <w:suppressAutoHyphens/>
        <w:overflowPunct w:val="0"/>
        <w:autoSpaceDE w:val="0"/>
        <w:autoSpaceDN w:val="0"/>
        <w:adjustRightInd w:val="0"/>
        <w:spacing w:line="260" w:lineRule="exact"/>
        <w:ind w:right="-45"/>
        <w:jc w:val="both"/>
        <w:textAlignment w:val="baseline"/>
        <w:outlineLvl w:val="3"/>
        <w:rPr>
          <w:rFonts w:cs="Arial"/>
          <w:b/>
          <w:szCs w:val="20"/>
        </w:rPr>
      </w:pPr>
    </w:p>
    <w:p w:rsidR="001F3BB4" w:rsidRPr="008C6769" w:rsidRDefault="001F3BB4" w:rsidP="001F3BB4">
      <w:pPr>
        <w:suppressAutoHyphens/>
        <w:overflowPunct w:val="0"/>
        <w:autoSpaceDE w:val="0"/>
        <w:autoSpaceDN w:val="0"/>
        <w:adjustRightInd w:val="0"/>
        <w:spacing w:line="260" w:lineRule="exact"/>
        <w:ind w:right="-45"/>
        <w:jc w:val="both"/>
        <w:textAlignment w:val="baseline"/>
        <w:outlineLvl w:val="3"/>
        <w:rPr>
          <w:rFonts w:cs="Arial"/>
          <w:b/>
          <w:szCs w:val="20"/>
        </w:rPr>
      </w:pPr>
      <w:r w:rsidRPr="008C6769">
        <w:rPr>
          <w:rFonts w:cs="Arial"/>
          <w:b/>
          <w:szCs w:val="20"/>
        </w:rPr>
        <w:t>Vlada Republike Slovenije podaja naslednji odgovor:</w:t>
      </w:r>
    </w:p>
    <w:p w:rsidR="001F3BB4" w:rsidRPr="008C6769" w:rsidRDefault="001F3BB4" w:rsidP="001F3BB4">
      <w:pPr>
        <w:spacing w:line="260" w:lineRule="exact"/>
        <w:jc w:val="both"/>
        <w:rPr>
          <w:rFonts w:cs="Arial"/>
          <w:szCs w:val="20"/>
        </w:rPr>
      </w:pPr>
      <w:r w:rsidRPr="008C6769">
        <w:rPr>
          <w:rFonts w:cs="Arial"/>
          <w:szCs w:val="20"/>
        </w:rPr>
        <w:t xml:space="preserve">Uvodoma je treba pojasniti, da je razlog za spremembe in dopolnitve Zakona o orožju predvsem sprejetje Direktive (EU) 2017/853 Evropskega parlamenta in Sveta z dne 17. maja 2017 o spremembi Direktive Sveta 91/477/EGS o nadzoru nabave in posedovanja orožja (v nadaljevanju: orožna direktiva), katere cilj je vzpostavljanje ravnovesja med obveznostjo zagotavljanja določenega prostega pretoka nekaterih vrst strelnega orožja na območju Evropske unije na eni strani in potrebo po nadzoru tega prostega pretoka z določenimi varnostnimi zagotovili, prilagojenimi navedeni vrsti proizvodov, na drugi strani. Povod za spremembo orožne direktive so bila storjena teroristična dejanja na območju EU, zato sta Evropski parlament in Svet sprejela spremembo direktive, ki zahteva predvsem boljši nadzor trgovine s strelnim orožjem, večjo sledljivost strelnega orožja, ukrepe v zvezi z onesposobitvijo in ponovno usposobitvijo ali predelavo strelnega orožja, strožja pravila za nabavo in posedovanje strelnega orožja, prepoved civilne uporabe najnevarnejših strelnih orožij ter izboljšanje izmenjave ustreznih informacij med državami članicami Evropske unije. Glavni namen orožne direktive je, glede na storjena teroristična dejanja, prepoved civilne uporabe najnevarnejših strelnih orožij, zato je bilo avtomatsko strelno orožje, ki je bilo predelano v polavtomatsko strelno orožje in polavtomatsko strelno orožje s centralnim vžigom naboja, </w:t>
      </w:r>
      <w:r w:rsidRPr="008C6769">
        <w:rPr>
          <w:rFonts w:cs="Arial"/>
          <w:szCs w:val="20"/>
        </w:rPr>
        <w:lastRenderedPageBreak/>
        <w:t xml:space="preserve">preneseno iz kategorije B v kategorijo A. V 6. členu orožne direktive je določena izjema, ki se glasi: </w:t>
      </w:r>
    </w:p>
    <w:p w:rsidR="001F3BB4" w:rsidRPr="008C6769" w:rsidRDefault="001F3BB4" w:rsidP="001F3BB4">
      <w:pPr>
        <w:spacing w:line="260" w:lineRule="exact"/>
        <w:jc w:val="both"/>
        <w:rPr>
          <w:rFonts w:cs="Arial"/>
          <w:i/>
          <w:szCs w:val="20"/>
        </w:rPr>
      </w:pPr>
      <w:r w:rsidRPr="008C6769">
        <w:rPr>
          <w:rFonts w:cs="Arial"/>
          <w:i/>
          <w:szCs w:val="20"/>
        </w:rPr>
        <w:t xml:space="preserve">»Države članice lahko dovolijo strelcem v tarčo, da nabavijo in posedujejo polavtomatsko strelno orožje, razvrščeno v točko 6 ali 7 razreda A, in sicer pod naslednjimi pogoji: </w:t>
      </w:r>
    </w:p>
    <w:p w:rsidR="001F3BB4" w:rsidRPr="008C6769" w:rsidRDefault="001F3BB4" w:rsidP="001F3BB4">
      <w:pPr>
        <w:spacing w:line="260" w:lineRule="exact"/>
        <w:jc w:val="both"/>
        <w:rPr>
          <w:rFonts w:cs="Arial"/>
          <w:i/>
          <w:szCs w:val="20"/>
        </w:rPr>
      </w:pPr>
      <w:r w:rsidRPr="008C6769">
        <w:rPr>
          <w:rFonts w:cs="Arial"/>
          <w:i/>
          <w:szCs w:val="20"/>
        </w:rPr>
        <w:t xml:space="preserve">(a) zadovoljiva ocena ustreznih informacij, ki izhajajo iz uporabe člena 5(2); </w:t>
      </w:r>
    </w:p>
    <w:p w:rsidR="001F3BB4" w:rsidRPr="008C6769" w:rsidRDefault="001F3BB4" w:rsidP="001F3BB4">
      <w:pPr>
        <w:spacing w:line="260" w:lineRule="exact"/>
        <w:jc w:val="both"/>
        <w:rPr>
          <w:rFonts w:cs="Arial"/>
          <w:i/>
          <w:szCs w:val="20"/>
        </w:rPr>
      </w:pPr>
      <w:r w:rsidRPr="008C6769">
        <w:rPr>
          <w:rFonts w:cs="Arial"/>
          <w:i/>
          <w:szCs w:val="20"/>
        </w:rPr>
        <w:t>(b) predložitev dokazila, da zadevni strelec v tarčo aktivno vadi za tekmovanja ali sodeluje na strelskih tekmovanjih, ki jih priznava uradno priznana strelska športna organizacija zadevne države članice ali mednarodno in uradno priznana strelska športna zveza; in</w:t>
      </w:r>
    </w:p>
    <w:p w:rsidR="001F3BB4" w:rsidRPr="008C6769" w:rsidRDefault="001F3BB4" w:rsidP="001F3BB4">
      <w:pPr>
        <w:spacing w:line="260" w:lineRule="exact"/>
        <w:jc w:val="both"/>
        <w:rPr>
          <w:rFonts w:cs="Arial"/>
          <w:i/>
          <w:szCs w:val="20"/>
        </w:rPr>
      </w:pPr>
      <w:r w:rsidRPr="008C6769">
        <w:rPr>
          <w:rFonts w:cs="Arial"/>
          <w:i/>
          <w:szCs w:val="20"/>
        </w:rPr>
        <w:t>(c) predložitev potrdila uradno priznane strelske športne organizacije, da:</w:t>
      </w:r>
    </w:p>
    <w:p w:rsidR="001F3BB4" w:rsidRPr="008C6769" w:rsidRDefault="001F3BB4" w:rsidP="001F3BB4">
      <w:pPr>
        <w:spacing w:line="260" w:lineRule="exact"/>
        <w:jc w:val="both"/>
        <w:rPr>
          <w:rFonts w:cs="Arial"/>
          <w:i/>
          <w:szCs w:val="20"/>
        </w:rPr>
      </w:pPr>
      <w:r w:rsidRPr="008C6769">
        <w:rPr>
          <w:rFonts w:cs="Arial"/>
          <w:i/>
          <w:szCs w:val="20"/>
        </w:rPr>
        <w:t>(i) je strelec v tarčo član strelskega društva in v njem redno strelja v tarčo že vsaj 12 mesecev;</w:t>
      </w:r>
    </w:p>
    <w:p w:rsidR="001F3BB4" w:rsidRDefault="001F3BB4" w:rsidP="001F3BB4">
      <w:pPr>
        <w:spacing w:line="260" w:lineRule="exact"/>
        <w:jc w:val="both"/>
        <w:rPr>
          <w:rFonts w:cs="Arial"/>
          <w:i/>
          <w:szCs w:val="20"/>
        </w:rPr>
      </w:pPr>
      <w:r w:rsidRPr="008C6769">
        <w:rPr>
          <w:rFonts w:cs="Arial"/>
          <w:i/>
          <w:szCs w:val="20"/>
        </w:rPr>
        <w:t>(</w:t>
      </w:r>
      <w:proofErr w:type="spellStart"/>
      <w:r w:rsidRPr="008C6769">
        <w:rPr>
          <w:rFonts w:cs="Arial"/>
          <w:i/>
          <w:szCs w:val="20"/>
        </w:rPr>
        <w:t>ii</w:t>
      </w:r>
      <w:proofErr w:type="spellEnd"/>
      <w:r w:rsidRPr="008C6769">
        <w:rPr>
          <w:rFonts w:cs="Arial"/>
          <w:i/>
          <w:szCs w:val="20"/>
        </w:rPr>
        <w:t>) zadevno strelno orožje izpolnjuje specifikacije, potrebne za strelsko disciplino, ki jo priznava mednarodno in uradno priznana strelska športna zveza.«</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Iz zgoraj navedenega izhaja, da je orožna direktiva dopustila izjemo, da lahko države članice dovolijo strelcem v tarčo, da nabavijo in posedujejo polavtomatsko strelno orožje, razvrščeno v točko 6 ali 7 razreda A, pod posebnimi pogoji. Pod točko (b) je naveden pogoj, da zadevni strelec v tarčo aktivno vadi za tekmovanja ali sodeluje na strelskih tekmovanjih, ki jih priznava uradno priznana strelska športna organizacija zadevne države članice ali mednarodno in uradno priznana strelska športna zveza. V Republiki Sloveniji so poslanici 30. 5. 2017 sprejeli Zakon o športu (Uradni list RS, št. 29/17 in 21/18 – </w:t>
      </w:r>
      <w:proofErr w:type="spellStart"/>
      <w:r w:rsidRPr="008C6769">
        <w:rPr>
          <w:rFonts w:cs="Arial"/>
          <w:szCs w:val="20"/>
        </w:rPr>
        <w:t>ZNOrg</w:t>
      </w:r>
      <w:proofErr w:type="spellEnd"/>
      <w:r w:rsidRPr="008C6769">
        <w:rPr>
          <w:rFonts w:cs="Arial"/>
          <w:szCs w:val="20"/>
        </w:rPr>
        <w:t xml:space="preserve">, v nadaljevanju: </w:t>
      </w:r>
      <w:proofErr w:type="spellStart"/>
      <w:r w:rsidRPr="008C6769">
        <w:rPr>
          <w:rFonts w:cs="Arial"/>
          <w:szCs w:val="20"/>
        </w:rPr>
        <w:t>ZŠpo</w:t>
      </w:r>
      <w:proofErr w:type="spellEnd"/>
      <w:r w:rsidRPr="008C6769">
        <w:rPr>
          <w:rFonts w:cs="Arial"/>
          <w:szCs w:val="20"/>
        </w:rPr>
        <w:t>-1), ki določa javni interes na področju športa, mehanizme za njegovo uresničevanje, organe, ki so zanj pristojni, in pogoje za opravljanje strokovnega dela v športu, pravice športnikov oziroma športnic, javne športne objekte in površine za šport v naravi, športne prireditve, zbirke podatkov ter nadzor na področju športa.</w:t>
      </w:r>
    </w:p>
    <w:p w:rsidR="001F3BB4" w:rsidRPr="008C6769" w:rsidRDefault="001F3BB4" w:rsidP="001F3BB4">
      <w:pPr>
        <w:spacing w:line="260" w:lineRule="exact"/>
        <w:jc w:val="both"/>
        <w:rPr>
          <w:rFonts w:cs="Arial"/>
          <w:szCs w:val="20"/>
        </w:rPr>
      </w:pPr>
    </w:p>
    <w:p w:rsidR="001F3BB4" w:rsidRPr="008C6769" w:rsidRDefault="001F3BB4" w:rsidP="001F3BB4">
      <w:pPr>
        <w:spacing w:line="260" w:lineRule="exact"/>
        <w:jc w:val="both"/>
        <w:rPr>
          <w:rFonts w:cs="Arial"/>
          <w:szCs w:val="20"/>
        </w:rPr>
      </w:pPr>
      <w:r w:rsidRPr="008C6769">
        <w:rPr>
          <w:rFonts w:cs="Arial"/>
          <w:szCs w:val="20"/>
        </w:rPr>
        <w:t xml:space="preserve">V skladu s 4. členom </w:t>
      </w:r>
      <w:proofErr w:type="spellStart"/>
      <w:r w:rsidRPr="008C6769">
        <w:rPr>
          <w:rFonts w:cs="Arial"/>
          <w:szCs w:val="20"/>
        </w:rPr>
        <w:t>ZŠpo</w:t>
      </w:r>
      <w:proofErr w:type="spellEnd"/>
      <w:r w:rsidRPr="008C6769">
        <w:rPr>
          <w:rFonts w:cs="Arial"/>
          <w:szCs w:val="20"/>
        </w:rPr>
        <w:t>-1 obsega javni interes v športu naloge nacionalnega in lokalnega pomena, ki se določijo v Nacionalnem programu športa v Republiki Sloveniji in so namenjene zagotavljanju pogojev, da se prebivalci Republike Slovenije več in bolj kakovostno ukvarjajo s športom in gibalnimi dejavnostmi za ohranjanje zdravja, in se uresničuje zlasti na področjih:</w:t>
      </w:r>
    </w:p>
    <w:p w:rsidR="001F3BB4" w:rsidRPr="008C6769" w:rsidRDefault="001F3BB4" w:rsidP="001F3BB4">
      <w:pPr>
        <w:spacing w:line="260" w:lineRule="exact"/>
        <w:jc w:val="both"/>
        <w:rPr>
          <w:rFonts w:cs="Arial"/>
          <w:szCs w:val="20"/>
        </w:rPr>
      </w:pPr>
      <w:r w:rsidRPr="008C6769">
        <w:rPr>
          <w:rFonts w:cs="Arial"/>
          <w:szCs w:val="20"/>
        </w:rPr>
        <w:t>1.</w:t>
      </w:r>
      <w:r w:rsidRPr="008C6769">
        <w:rPr>
          <w:rFonts w:cs="Arial"/>
          <w:szCs w:val="20"/>
        </w:rPr>
        <w:tab/>
        <w:t>športnih programov;</w:t>
      </w:r>
    </w:p>
    <w:p w:rsidR="001F3BB4" w:rsidRPr="008C6769" w:rsidRDefault="001F3BB4" w:rsidP="001F3BB4">
      <w:pPr>
        <w:spacing w:line="260" w:lineRule="exact"/>
        <w:jc w:val="both"/>
        <w:rPr>
          <w:rFonts w:cs="Arial"/>
          <w:szCs w:val="20"/>
        </w:rPr>
      </w:pPr>
      <w:r w:rsidRPr="008C6769">
        <w:rPr>
          <w:rFonts w:cs="Arial"/>
          <w:szCs w:val="20"/>
        </w:rPr>
        <w:t>2.</w:t>
      </w:r>
      <w:r w:rsidRPr="008C6769">
        <w:rPr>
          <w:rFonts w:cs="Arial"/>
          <w:szCs w:val="20"/>
        </w:rPr>
        <w:tab/>
        <w:t>športnih objektov in površin za šport v naravi;</w:t>
      </w:r>
    </w:p>
    <w:p w:rsidR="001F3BB4" w:rsidRPr="008C6769" w:rsidRDefault="001F3BB4" w:rsidP="001F3BB4">
      <w:pPr>
        <w:spacing w:line="260" w:lineRule="exact"/>
        <w:jc w:val="both"/>
        <w:rPr>
          <w:rFonts w:cs="Arial"/>
          <w:szCs w:val="20"/>
        </w:rPr>
      </w:pPr>
      <w:r w:rsidRPr="008C6769">
        <w:rPr>
          <w:rFonts w:cs="Arial"/>
          <w:szCs w:val="20"/>
        </w:rPr>
        <w:t>3.</w:t>
      </w:r>
      <w:r w:rsidRPr="008C6769">
        <w:rPr>
          <w:rFonts w:cs="Arial"/>
          <w:szCs w:val="20"/>
        </w:rPr>
        <w:tab/>
        <w:t>razvojne dejavnosti v športu;</w:t>
      </w:r>
    </w:p>
    <w:p w:rsidR="001F3BB4" w:rsidRPr="008C6769" w:rsidRDefault="001F3BB4" w:rsidP="001F3BB4">
      <w:pPr>
        <w:spacing w:line="260" w:lineRule="exact"/>
        <w:jc w:val="both"/>
        <w:rPr>
          <w:rFonts w:cs="Arial"/>
          <w:szCs w:val="20"/>
        </w:rPr>
      </w:pPr>
      <w:r w:rsidRPr="008C6769">
        <w:rPr>
          <w:rFonts w:cs="Arial"/>
          <w:szCs w:val="20"/>
        </w:rPr>
        <w:t>4.</w:t>
      </w:r>
      <w:r w:rsidRPr="008C6769">
        <w:rPr>
          <w:rFonts w:cs="Arial"/>
          <w:szCs w:val="20"/>
        </w:rPr>
        <w:tab/>
        <w:t>organiziranosti v športu;</w:t>
      </w:r>
    </w:p>
    <w:p w:rsidR="001F3BB4" w:rsidRPr="008C6769" w:rsidRDefault="001F3BB4" w:rsidP="001F3BB4">
      <w:pPr>
        <w:spacing w:line="260" w:lineRule="exact"/>
        <w:jc w:val="both"/>
        <w:rPr>
          <w:rFonts w:cs="Arial"/>
          <w:szCs w:val="20"/>
        </w:rPr>
      </w:pPr>
      <w:r w:rsidRPr="008C6769">
        <w:rPr>
          <w:rFonts w:cs="Arial"/>
          <w:szCs w:val="20"/>
        </w:rPr>
        <w:t>5.</w:t>
      </w:r>
      <w:r w:rsidRPr="008C6769">
        <w:rPr>
          <w:rFonts w:cs="Arial"/>
          <w:szCs w:val="20"/>
        </w:rPr>
        <w:tab/>
        <w:t>športnih prireditev in promocije športa;</w:t>
      </w:r>
    </w:p>
    <w:p w:rsidR="001F3BB4" w:rsidRPr="008C6769" w:rsidRDefault="001F3BB4" w:rsidP="001F3BB4">
      <w:pPr>
        <w:spacing w:line="260" w:lineRule="exact"/>
        <w:jc w:val="both"/>
        <w:rPr>
          <w:rFonts w:cs="Arial"/>
          <w:szCs w:val="20"/>
        </w:rPr>
      </w:pPr>
      <w:r w:rsidRPr="008C6769">
        <w:rPr>
          <w:rFonts w:cs="Arial"/>
          <w:szCs w:val="20"/>
        </w:rPr>
        <w:t>6.</w:t>
      </w:r>
      <w:r w:rsidRPr="008C6769">
        <w:rPr>
          <w:rFonts w:cs="Arial"/>
          <w:szCs w:val="20"/>
        </w:rPr>
        <w:tab/>
        <w:t>družbene in okoljske odgovornosti v športu.</w:t>
      </w:r>
    </w:p>
    <w:p w:rsidR="001F3BB4" w:rsidRPr="008C6769" w:rsidRDefault="001F3BB4" w:rsidP="001F3BB4">
      <w:pPr>
        <w:spacing w:line="260" w:lineRule="exact"/>
        <w:jc w:val="both"/>
        <w:rPr>
          <w:rFonts w:cs="Arial"/>
          <w:szCs w:val="20"/>
        </w:rPr>
      </w:pPr>
    </w:p>
    <w:p w:rsidR="001F3BB4" w:rsidRPr="008C6769" w:rsidRDefault="001F3BB4" w:rsidP="001F3BB4">
      <w:pPr>
        <w:spacing w:line="260" w:lineRule="exact"/>
        <w:jc w:val="both"/>
        <w:rPr>
          <w:rFonts w:cs="Arial"/>
          <w:szCs w:val="20"/>
        </w:rPr>
      </w:pPr>
      <w:r w:rsidRPr="008C6769">
        <w:rPr>
          <w:rFonts w:cs="Arial"/>
          <w:szCs w:val="20"/>
        </w:rPr>
        <w:t xml:space="preserve">Nadalje so športni programi določeni v prvem odstavku 6. člena </w:t>
      </w:r>
      <w:proofErr w:type="spellStart"/>
      <w:r w:rsidRPr="008C6769">
        <w:rPr>
          <w:rFonts w:cs="Arial"/>
          <w:szCs w:val="20"/>
        </w:rPr>
        <w:t>ZŠpo</w:t>
      </w:r>
      <w:proofErr w:type="spellEnd"/>
      <w:r w:rsidRPr="008C6769">
        <w:rPr>
          <w:rFonts w:cs="Arial"/>
          <w:szCs w:val="20"/>
        </w:rPr>
        <w:t xml:space="preserve">-1 in sicer: </w:t>
      </w:r>
    </w:p>
    <w:p w:rsidR="001F3BB4" w:rsidRPr="008C6769" w:rsidRDefault="001F3BB4" w:rsidP="001F3BB4">
      <w:pPr>
        <w:spacing w:line="260" w:lineRule="exact"/>
        <w:jc w:val="both"/>
        <w:rPr>
          <w:rFonts w:cs="Arial"/>
          <w:szCs w:val="20"/>
        </w:rPr>
      </w:pPr>
      <w:r w:rsidRPr="008C6769">
        <w:rPr>
          <w:rFonts w:cs="Arial"/>
          <w:szCs w:val="20"/>
        </w:rPr>
        <w:t>»1.</w:t>
      </w:r>
      <w:r w:rsidRPr="008C6769">
        <w:rPr>
          <w:rFonts w:cs="Arial"/>
          <w:szCs w:val="20"/>
        </w:rPr>
        <w:tab/>
        <w:t>prostočasna športna vzgoja otrok in mladine;</w:t>
      </w:r>
    </w:p>
    <w:p w:rsidR="001F3BB4" w:rsidRPr="008C6769" w:rsidRDefault="001F3BB4" w:rsidP="001F3BB4">
      <w:pPr>
        <w:spacing w:line="260" w:lineRule="exact"/>
        <w:jc w:val="both"/>
        <w:rPr>
          <w:rFonts w:cs="Arial"/>
          <w:szCs w:val="20"/>
        </w:rPr>
      </w:pPr>
      <w:r w:rsidRPr="008C6769">
        <w:rPr>
          <w:rFonts w:cs="Arial"/>
          <w:szCs w:val="20"/>
        </w:rPr>
        <w:t>2.</w:t>
      </w:r>
      <w:r w:rsidRPr="008C6769">
        <w:rPr>
          <w:rFonts w:cs="Arial"/>
          <w:szCs w:val="20"/>
        </w:rPr>
        <w:tab/>
        <w:t>športna vzgoja otrok in mladine s posebnimi potrebami;</w:t>
      </w:r>
    </w:p>
    <w:p w:rsidR="001F3BB4" w:rsidRPr="008C6769" w:rsidRDefault="001F3BB4" w:rsidP="001F3BB4">
      <w:pPr>
        <w:spacing w:line="260" w:lineRule="exact"/>
        <w:jc w:val="both"/>
        <w:rPr>
          <w:rFonts w:cs="Arial"/>
          <w:szCs w:val="20"/>
        </w:rPr>
      </w:pPr>
      <w:r w:rsidRPr="008C6769">
        <w:rPr>
          <w:rFonts w:cs="Arial"/>
          <w:szCs w:val="20"/>
        </w:rPr>
        <w:t>3.</w:t>
      </w:r>
      <w:r w:rsidRPr="008C6769">
        <w:rPr>
          <w:rFonts w:cs="Arial"/>
          <w:szCs w:val="20"/>
        </w:rPr>
        <w:tab/>
      </w:r>
      <w:proofErr w:type="spellStart"/>
      <w:r w:rsidRPr="008C6769">
        <w:rPr>
          <w:rFonts w:cs="Arial"/>
          <w:szCs w:val="20"/>
        </w:rPr>
        <w:t>obštudijska</w:t>
      </w:r>
      <w:proofErr w:type="spellEnd"/>
      <w:r w:rsidRPr="008C6769">
        <w:rPr>
          <w:rFonts w:cs="Arial"/>
          <w:szCs w:val="20"/>
        </w:rPr>
        <w:t xml:space="preserve"> športna dejavnost;</w:t>
      </w:r>
    </w:p>
    <w:p w:rsidR="001F3BB4" w:rsidRPr="008C6769" w:rsidRDefault="001F3BB4" w:rsidP="001F3BB4">
      <w:pPr>
        <w:spacing w:line="260" w:lineRule="exact"/>
        <w:jc w:val="both"/>
        <w:rPr>
          <w:rFonts w:cs="Arial"/>
          <w:szCs w:val="20"/>
        </w:rPr>
      </w:pPr>
      <w:r w:rsidRPr="008C6769">
        <w:rPr>
          <w:rFonts w:cs="Arial"/>
          <w:szCs w:val="20"/>
        </w:rPr>
        <w:t>4.</w:t>
      </w:r>
      <w:r w:rsidRPr="008C6769">
        <w:rPr>
          <w:rFonts w:cs="Arial"/>
          <w:szCs w:val="20"/>
        </w:rPr>
        <w:tab/>
        <w:t>športna vzgoja otrok in mladine, usmerjenih v kakovostni in vrhunski šport;</w:t>
      </w:r>
    </w:p>
    <w:p w:rsidR="001F3BB4" w:rsidRPr="008C6769" w:rsidRDefault="001F3BB4" w:rsidP="001F3BB4">
      <w:pPr>
        <w:spacing w:line="260" w:lineRule="exact"/>
        <w:jc w:val="both"/>
        <w:rPr>
          <w:rFonts w:cs="Arial"/>
          <w:szCs w:val="20"/>
        </w:rPr>
      </w:pPr>
      <w:r w:rsidRPr="008C6769">
        <w:rPr>
          <w:rFonts w:cs="Arial"/>
          <w:szCs w:val="20"/>
        </w:rPr>
        <w:t>5.</w:t>
      </w:r>
      <w:r w:rsidRPr="008C6769">
        <w:rPr>
          <w:rFonts w:cs="Arial"/>
          <w:szCs w:val="20"/>
        </w:rPr>
        <w:tab/>
        <w:t>kakovostni šport;</w:t>
      </w:r>
    </w:p>
    <w:p w:rsidR="001F3BB4" w:rsidRPr="008C6769" w:rsidRDefault="001F3BB4" w:rsidP="001F3BB4">
      <w:pPr>
        <w:spacing w:line="260" w:lineRule="exact"/>
        <w:jc w:val="both"/>
        <w:rPr>
          <w:rFonts w:cs="Arial"/>
          <w:szCs w:val="20"/>
        </w:rPr>
      </w:pPr>
      <w:r w:rsidRPr="008C6769">
        <w:rPr>
          <w:rFonts w:cs="Arial"/>
          <w:szCs w:val="20"/>
        </w:rPr>
        <w:t>6.</w:t>
      </w:r>
      <w:r w:rsidRPr="008C6769">
        <w:rPr>
          <w:rFonts w:cs="Arial"/>
          <w:szCs w:val="20"/>
        </w:rPr>
        <w:tab/>
        <w:t>vrhunski šport;</w:t>
      </w:r>
    </w:p>
    <w:p w:rsidR="001F3BB4" w:rsidRPr="008C6769" w:rsidRDefault="001F3BB4" w:rsidP="001F3BB4">
      <w:pPr>
        <w:spacing w:line="260" w:lineRule="exact"/>
        <w:jc w:val="both"/>
        <w:rPr>
          <w:rFonts w:cs="Arial"/>
          <w:szCs w:val="20"/>
        </w:rPr>
      </w:pPr>
      <w:r w:rsidRPr="008C6769">
        <w:rPr>
          <w:rFonts w:cs="Arial"/>
          <w:szCs w:val="20"/>
        </w:rPr>
        <w:t>7.</w:t>
      </w:r>
      <w:r w:rsidRPr="008C6769">
        <w:rPr>
          <w:rFonts w:cs="Arial"/>
          <w:szCs w:val="20"/>
        </w:rPr>
        <w:tab/>
        <w:t>šport invalidov;</w:t>
      </w:r>
    </w:p>
    <w:p w:rsidR="001F3BB4" w:rsidRPr="008C6769" w:rsidRDefault="001F3BB4" w:rsidP="001F3BB4">
      <w:pPr>
        <w:spacing w:line="260" w:lineRule="exact"/>
        <w:jc w:val="both"/>
        <w:rPr>
          <w:rFonts w:cs="Arial"/>
          <w:szCs w:val="20"/>
        </w:rPr>
      </w:pPr>
      <w:r w:rsidRPr="008C6769">
        <w:rPr>
          <w:rFonts w:cs="Arial"/>
          <w:szCs w:val="20"/>
        </w:rPr>
        <w:t>8.</w:t>
      </w:r>
      <w:r w:rsidRPr="008C6769">
        <w:rPr>
          <w:rFonts w:cs="Arial"/>
          <w:szCs w:val="20"/>
        </w:rPr>
        <w:tab/>
        <w:t>športna rekreacija;</w:t>
      </w:r>
    </w:p>
    <w:p w:rsidR="001F3BB4" w:rsidRPr="008C6769" w:rsidRDefault="001F3BB4" w:rsidP="001F3BB4">
      <w:pPr>
        <w:spacing w:line="260" w:lineRule="exact"/>
        <w:jc w:val="both"/>
        <w:rPr>
          <w:rFonts w:cs="Arial"/>
          <w:szCs w:val="20"/>
        </w:rPr>
      </w:pPr>
      <w:r w:rsidRPr="008C6769">
        <w:rPr>
          <w:rFonts w:cs="Arial"/>
          <w:szCs w:val="20"/>
        </w:rPr>
        <w:t>9.</w:t>
      </w:r>
      <w:r w:rsidRPr="008C6769">
        <w:rPr>
          <w:rFonts w:cs="Arial"/>
          <w:szCs w:val="20"/>
        </w:rPr>
        <w:tab/>
        <w:t>šport starejših.«</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Na podlagi določb 2. točke 2. člena </w:t>
      </w:r>
      <w:proofErr w:type="spellStart"/>
      <w:r w:rsidRPr="008C6769">
        <w:rPr>
          <w:rFonts w:cs="Arial"/>
          <w:szCs w:val="20"/>
        </w:rPr>
        <w:t>ZŠpo</w:t>
      </w:r>
      <w:proofErr w:type="spellEnd"/>
      <w:r w:rsidRPr="008C6769">
        <w:rPr>
          <w:rFonts w:cs="Arial"/>
          <w:szCs w:val="20"/>
        </w:rPr>
        <w:t xml:space="preserve">-1 predstavlja program kakovostnega športa priprave in tekmovanja športnikov in športnih ekip v članskih starostnih kategorijah, ki ne izpolnjujejo pogojev za pridobitev statusa vrhunskega športnika, tekmujejo pa v tekmovalnih sistemih nacionalnih panožnih športnih zvez (v nadaljnjem besedilu: NPŠZ) do naslova državnega prvaka ter na mednarodnih tekmovanjih. V 16. točki 2. člena </w:t>
      </w:r>
      <w:proofErr w:type="spellStart"/>
      <w:r w:rsidRPr="008C6769">
        <w:rPr>
          <w:rFonts w:cs="Arial"/>
          <w:szCs w:val="20"/>
        </w:rPr>
        <w:t>ZŠpo</w:t>
      </w:r>
      <w:proofErr w:type="spellEnd"/>
      <w:r w:rsidRPr="008C6769">
        <w:rPr>
          <w:rFonts w:cs="Arial"/>
          <w:szCs w:val="20"/>
        </w:rPr>
        <w:t xml:space="preserve">-1 je nadalje določeno, da je uradni tekmovalni sistem, sistem tekmovanj v Republiki Sloveniji in mednarodnih tekmovanj v posamezni športni panogi, ki so stopenjsko razvrščena glede na njihovo medsebojno konkurenčnost in so v skladu s pravili NPŠZ ali pravili mednarodnih športnih zvez ter jih je </w:t>
      </w:r>
      <w:r w:rsidRPr="008C6769">
        <w:rPr>
          <w:rFonts w:cs="Arial"/>
          <w:szCs w:val="20"/>
        </w:rPr>
        <w:lastRenderedPageBreak/>
        <w:t xml:space="preserve">evidentiral OKS-ZŠZ. Seveda tukaj ne gre samo za olimpijske športne panoge, ampak tudi vse druge športne panoge, ki imajo evidentiran uradni tekmovalni sistem v skladu z </w:t>
      </w:r>
      <w:proofErr w:type="spellStart"/>
      <w:r w:rsidRPr="008C6769">
        <w:rPr>
          <w:rFonts w:cs="Arial"/>
          <w:szCs w:val="20"/>
        </w:rPr>
        <w:t>ZŠpo</w:t>
      </w:r>
      <w:proofErr w:type="spellEnd"/>
      <w:r w:rsidRPr="008C6769">
        <w:rPr>
          <w:rFonts w:cs="Arial"/>
          <w:szCs w:val="20"/>
        </w:rPr>
        <w:t>-1.</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Iz navedenega izhaja, da je lahko v Republiki Sloveniji strelec v tarčo, ki aktivno vadi za tekmovanja ali sodeluje na strelskih tekmovanjih, ki jih priznava uradno priznana strelska športna organizacija zadevne države članice, samo registriran športnik, ki tekmuje na tekmovanjih uradnega tekmovalnega sistema, katerega nosilka je v skladu s 40. členom </w:t>
      </w:r>
      <w:proofErr w:type="spellStart"/>
      <w:r w:rsidRPr="008C6769">
        <w:rPr>
          <w:rFonts w:cs="Arial"/>
          <w:szCs w:val="20"/>
        </w:rPr>
        <w:t>ZŠpo</w:t>
      </w:r>
      <w:proofErr w:type="spellEnd"/>
      <w:r w:rsidRPr="008C6769">
        <w:rPr>
          <w:rFonts w:cs="Arial"/>
          <w:szCs w:val="20"/>
        </w:rPr>
        <w:t xml:space="preserve">-1 NPŠZ. V Republiki Sloveniji sta trenutno dve športni panogi, ki imata evidentiran uradni tekmovalni sitem in na tekmovanjih uporabljata strelno orožje, in sicer strelstvo, nosilka uradnega tekmovalnega sistema je Strelska zveza Slovenije in biatlon, nosilka uradnega tekmovalnega sistema je Smučarska zveza Slovenije. V nobeni od navedenih športnih panog se na tekmovanjih ne uporablja orožje razvrščeno v točko 6 ali 7 razreda A v skladu z orožno direktivo. Kljub temu, so se v predlogu novele zakona določili pogoji, pod katerimi bi se izkazal upravičen razlog za izdajo orožne listine za navedeno orožje, kar pa </w:t>
      </w:r>
      <w:r w:rsidRPr="008C6769">
        <w:rPr>
          <w:rFonts w:cs="Arial"/>
          <w:color w:val="000000"/>
          <w:szCs w:val="20"/>
        </w:rPr>
        <w:t xml:space="preserve">predstavlja le pravno podlago za v bodoče, če bo nacionalna panožna športna zveza oziroma mednarodno in uradno priznana strelska športna zveza začela uporabljati navedeno orožje v uradnih tekmovalnih sistemih (iz spletnih strani </w:t>
      </w:r>
      <w:r w:rsidRPr="008C6769">
        <w:rPr>
          <w:rFonts w:cs="Arial"/>
          <w:szCs w:val="20"/>
        </w:rPr>
        <w:t xml:space="preserve">Globalnega združenja mednarodnih športnih zvez – GAISF </w:t>
      </w:r>
      <w:r w:rsidRPr="008C6769">
        <w:rPr>
          <w:rFonts w:cs="Arial"/>
          <w:color w:val="000000"/>
          <w:szCs w:val="20"/>
        </w:rPr>
        <w:t>namreč že izhaja, da je mednarodna strelska športna zveza IPSC s strani GAISF pridobila status opazovane zveze za obdobje dveh let, katerega namen je nudenje pomoči IPSC pri izpolnjevanju pogojev za njeno včlanitev v GAISF)</w:t>
      </w:r>
      <w:r w:rsidRPr="008C6769">
        <w:rPr>
          <w:rFonts w:cs="Arial"/>
          <w:szCs w:val="20"/>
        </w:rPr>
        <w:t xml:space="preserve">. Na tem mestu bi pojasnili tudi, da ni vsako tekmovanje </w:t>
      </w:r>
      <w:proofErr w:type="spellStart"/>
      <w:r w:rsidRPr="008C6769">
        <w:rPr>
          <w:rFonts w:cs="Arial"/>
          <w:szCs w:val="20"/>
        </w:rPr>
        <w:t>smatrano</w:t>
      </w:r>
      <w:proofErr w:type="spellEnd"/>
      <w:r w:rsidRPr="008C6769">
        <w:rPr>
          <w:rFonts w:cs="Arial"/>
          <w:szCs w:val="20"/>
        </w:rPr>
        <w:t xml:space="preserve"> kot uradno športno tekmovanje. Poznamo namreč uradna državna tekmovanja iz znanja (matematike, fizike, tujih jezikov) ali uradna državna tekmovanja glasbenikov, ki pa niso del urejanja področja športa ampak so ustrezno urejena v okviru svojih vsebinskih področij. Obstajajo pa tudi številna druga tekmovanja, ki niso uradno priznana in zato tudi njihovi udeleženci niso upravičeni do posebnih pravic.</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Kot je navedeno zgoraj, se javni interes v športu izvaja tudi na področju drugih športnih programov in področij, ki jih določa 4. člen </w:t>
      </w:r>
      <w:proofErr w:type="spellStart"/>
      <w:r w:rsidRPr="008C6769">
        <w:rPr>
          <w:rFonts w:cs="Arial"/>
          <w:szCs w:val="20"/>
        </w:rPr>
        <w:t>ZŠpo</w:t>
      </w:r>
      <w:proofErr w:type="spellEnd"/>
      <w:r w:rsidRPr="008C6769">
        <w:rPr>
          <w:rFonts w:cs="Arial"/>
          <w:szCs w:val="20"/>
        </w:rPr>
        <w:t xml:space="preserve">-1, med drugim tudi v programu športne rekreacije, ki v skladu z 11. točko 2. člena </w:t>
      </w:r>
      <w:proofErr w:type="spellStart"/>
      <w:r w:rsidRPr="008C6769">
        <w:rPr>
          <w:rFonts w:cs="Arial"/>
          <w:szCs w:val="20"/>
        </w:rPr>
        <w:t>ZŠpo</w:t>
      </w:r>
      <w:proofErr w:type="spellEnd"/>
      <w:r w:rsidRPr="008C6769">
        <w:rPr>
          <w:rFonts w:cs="Arial"/>
          <w:szCs w:val="20"/>
        </w:rPr>
        <w:t>-1 predstavlja različne pojavne oblike športne gibalne dejavnosti s ciljem ohranjanja zdravja, dobrega počutja in vitalnosti, druženja, tekmovanja oziroma zabave.</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Izvajalec športnega programa športne rekreacije je lahko tudi strelska športna organizacije, ki nima uradnega tekmovalnega sistema in deluje oziroma izvaja športne programe v skladu s svojim temeljnim oziroma ustanovitvenim aktom. Takšna športna organizacija oziroma njene članice lahko zaprosijo za status nevladne organizacije v javnem interesu in jim ga ministrstvo, pristojno za šport, tudi podeli, v primeru, da izpolnjujejo pogoje določene s predpisi, ki urejajo področje nevladnih organizacij v javnem interesu.  </w:t>
      </w:r>
    </w:p>
    <w:p w:rsidR="001F3BB4" w:rsidRPr="008C6769" w:rsidRDefault="001F3BB4" w:rsidP="001F3BB4">
      <w:pPr>
        <w:spacing w:line="260" w:lineRule="exact"/>
        <w:jc w:val="both"/>
        <w:rPr>
          <w:rFonts w:cs="Arial"/>
          <w:szCs w:val="20"/>
        </w:rPr>
      </w:pPr>
    </w:p>
    <w:p w:rsidR="001F3BB4" w:rsidRPr="008C6769" w:rsidRDefault="001F3BB4" w:rsidP="001F3BB4">
      <w:pPr>
        <w:spacing w:line="260" w:lineRule="exact"/>
        <w:jc w:val="both"/>
        <w:rPr>
          <w:rFonts w:cs="Arial"/>
          <w:szCs w:val="20"/>
        </w:rPr>
      </w:pPr>
      <w:r w:rsidRPr="008C6769">
        <w:rPr>
          <w:rFonts w:cs="Arial"/>
          <w:szCs w:val="20"/>
        </w:rPr>
        <w:t xml:space="preserve">Nadalje pojasnjujemo, da je namen Zakona o orožju (Uradni list RS, št. 23/05 – uradno prečiščeno besedilo in 85/09) urejanje pravic in obveznosti posameznikov, pravnih oseb in samostojnih podjetnikov posameznikov v zvezi z orožjem, z namenom varovanja življenja, zdravja in varnosti ljudi ter javnega reda. Zakon o orožju v tretjem odstavku 5. člena določa, da je športno orožje strelno orožje kategorij B, C in D, ki ga, vključno s kalibri, določi minister, pristojen za notranje zadeve, na predlog ministra, pristojnega za šport. Zakon o orožju pa ne določa, katera strelska organizacija je uradno priznana strelska športna organizacija v Republiki Sloveniji. Nadalje Zakon o orožju v tretji alineji prvega odstavka 17. člena določa, da ima posameznik upravičen razlog za izdajo orožne listine, če predloži dokazilo o članstvu v strelski športni organizaciji. Naveden pogoj podrobneje ureja </w:t>
      </w:r>
      <w:r w:rsidRPr="008C6769">
        <w:rPr>
          <w:rFonts w:cs="Arial"/>
          <w:color w:val="000000"/>
          <w:szCs w:val="20"/>
        </w:rPr>
        <w:t xml:space="preserve">sedaj veljavni Pravilnik za izvajanje Zakona o orožju, ki </w:t>
      </w:r>
      <w:r w:rsidRPr="008C6769">
        <w:rPr>
          <w:rFonts w:cs="Arial"/>
          <w:szCs w:val="20"/>
        </w:rPr>
        <w:t>v 4. členu določa, da je športno orožje iz tretjega odstavka 5. člena Zakona o orožju kratkocevno in dolgocevno strelno orožje, ki ga strelska športna društva, registrirana pri nacionalni panožni športni zvezi in druge sorodne organizacije v skladu s svojimi temeljnimi in drugimi akti</w:t>
      </w:r>
      <w:r w:rsidRPr="008C6769">
        <w:t xml:space="preserve"> </w:t>
      </w:r>
      <w:r w:rsidRPr="008C6769">
        <w:rPr>
          <w:rFonts w:cs="Arial"/>
          <w:szCs w:val="20"/>
        </w:rPr>
        <w:t xml:space="preserve">uporabljajo za strelsko športno dejavnost (rekreacija, treningi in tekmovanja doma in v tujini). Nadalje je določeno, da strelsko športno društvo ali druga sorodna organizacija izda svojemu članu potrdilo za pridobitev dovoljenja za nabavo orožja v smislu tretje alineje prvega </w:t>
      </w:r>
      <w:r w:rsidRPr="008C6769">
        <w:rPr>
          <w:rFonts w:cs="Arial"/>
          <w:szCs w:val="20"/>
        </w:rPr>
        <w:lastRenderedPageBreak/>
        <w:t>odstavka 17. člena zakona. Za pridobitev orožnega lista pa mora posameznik predložiti tudi potrdilo športne panožne zveze iz katerega je razvidno, da tekmuje s takšno vrsto orožja v uradnih tekmovalnih sistemih panožnih športnih zvez doma ali v tujini. Članu strelskega društva, ki ne tekmuje v uradnih tekmovalnih sistemih, pa se lahko izda dovoljenje za posest športnega orožja.</w:t>
      </w:r>
    </w:p>
    <w:p w:rsidR="001F3BB4" w:rsidRPr="008C6769" w:rsidRDefault="001F3BB4" w:rsidP="001F3BB4">
      <w:pPr>
        <w:spacing w:line="260" w:lineRule="exact"/>
        <w:jc w:val="both"/>
        <w:rPr>
          <w:rFonts w:cs="Arial"/>
          <w:szCs w:val="20"/>
        </w:rPr>
      </w:pPr>
    </w:p>
    <w:p w:rsidR="001F3BB4" w:rsidRPr="008C6769" w:rsidRDefault="001F3BB4" w:rsidP="001F3BB4">
      <w:pPr>
        <w:spacing w:line="260" w:lineRule="exact"/>
        <w:jc w:val="both"/>
        <w:rPr>
          <w:rFonts w:cs="Arial"/>
          <w:color w:val="000000"/>
          <w:szCs w:val="20"/>
        </w:rPr>
      </w:pPr>
      <w:r w:rsidRPr="008C6769">
        <w:rPr>
          <w:rFonts w:cs="Arial"/>
          <w:color w:val="000000"/>
          <w:szCs w:val="20"/>
        </w:rPr>
        <w:t>Ob tem je potrebno poudariti, da v upravnih postopkih izdaje orožnega lista iz razloga športa že po veljavnih predpisih ni dovolj le sklicevanje, da ima društvo ali zveza v svojih pravilih urejena uradna tekmovanja (državna prvenstva, itd.), če ta tekmovanja do neke mere niso javno priznana; javno priznanje pa se lahko pridobi le pod pogoji, na način in postopkih, ki jih določajo predpisi s področja športa in ne predpisi o orožju. V skladu s predpisi o športu t</w:t>
      </w:r>
      <w:r w:rsidRPr="008C6769">
        <w:rPr>
          <w:rFonts w:cs="Arial"/>
          <w:bCs/>
          <w:color w:val="000000"/>
          <w:szCs w:val="20"/>
        </w:rPr>
        <w:t xml:space="preserve">ekmovanje postane uradno priznano športno tekmovanje, ko izpolni pogoje določene v </w:t>
      </w:r>
      <w:proofErr w:type="spellStart"/>
      <w:r w:rsidRPr="008C6769">
        <w:rPr>
          <w:rFonts w:cs="Arial"/>
          <w:bCs/>
          <w:color w:val="000000"/>
          <w:szCs w:val="20"/>
        </w:rPr>
        <w:t>ZŠpo</w:t>
      </w:r>
      <w:proofErr w:type="spellEnd"/>
      <w:r w:rsidRPr="008C6769">
        <w:rPr>
          <w:rFonts w:cs="Arial"/>
          <w:bCs/>
          <w:color w:val="000000"/>
          <w:szCs w:val="20"/>
        </w:rPr>
        <w:t>-1 ali je izvedeno v okviru mednarodne športne organizacije, ki je članica Mednarodnega olimpijskega komiteja ali pa je priznana s strani GAISF.</w:t>
      </w:r>
      <w:r w:rsidRPr="008C6769">
        <w:rPr>
          <w:rFonts w:cs="Arial"/>
          <w:color w:val="000000"/>
          <w:szCs w:val="20"/>
        </w:rPr>
        <w:t xml:space="preserve"> </w:t>
      </w:r>
    </w:p>
    <w:p w:rsidR="001F3BB4" w:rsidRPr="008C6769" w:rsidRDefault="001F3BB4" w:rsidP="001F3BB4">
      <w:pPr>
        <w:spacing w:line="260" w:lineRule="exact"/>
        <w:jc w:val="both"/>
        <w:rPr>
          <w:rFonts w:cs="Arial"/>
          <w:color w:val="000000"/>
          <w:szCs w:val="20"/>
        </w:rPr>
      </w:pPr>
    </w:p>
    <w:p w:rsidR="001F3BB4" w:rsidRDefault="001F3BB4" w:rsidP="001F3BB4">
      <w:pPr>
        <w:spacing w:line="260" w:lineRule="exact"/>
        <w:jc w:val="both"/>
        <w:rPr>
          <w:rFonts w:cs="Arial"/>
          <w:szCs w:val="20"/>
        </w:rPr>
      </w:pPr>
      <w:r w:rsidRPr="008C6769">
        <w:rPr>
          <w:rFonts w:cs="Arial"/>
          <w:szCs w:val="20"/>
        </w:rPr>
        <w:t xml:space="preserve">Veljavni predpisi, ki urejajo področje orožja, torej dopuščajo možnost, da se lahko orožje uporablja za namen športa tudi, če ga druge sorodne organizacije v skladu s svojimi temeljnimi in drugimi akti uporabljajo za strelsko športno dejavnost (rekreacija, treningi in tekmovanja doma in v tujini). </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Predlog novele Zakona o orožju dosedanje prakse v ničemer ne spreminja. Druge sorodne organizacije in ne samo NPŠZ, bodo lahko še naprej uporabljale orožje za strelsko športno dejavnost, v kolikor bo to izhajalo iz njihovih temeljnih in drugih aktov.</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Sprememba se nanaša zgolj na orožje, ki je bilo z orožno direktivo premeščeno v kategorijo A (prepovedano za civilno uporabo) in se lahko uporablja samo pod posebnimi pogoji, ki jih je določila orožna direktiva. </w:t>
      </w:r>
      <w:r w:rsidRPr="008C6769">
        <w:rPr>
          <w:rFonts w:cs="Arial"/>
          <w:szCs w:val="20"/>
          <w:lang w:eastAsia="sl-SI"/>
        </w:rPr>
        <w:t>P</w:t>
      </w:r>
      <w:r w:rsidRPr="008C6769">
        <w:rPr>
          <w:rFonts w:cs="Arial"/>
          <w:szCs w:val="20"/>
        </w:rPr>
        <w:t xml:space="preserve">osameznik bo upravičen razlog za izdajo dovoljenja za nabavo orožja iz </w:t>
      </w:r>
      <w:proofErr w:type="spellStart"/>
      <w:r w:rsidRPr="008C6769">
        <w:rPr>
          <w:rFonts w:cs="Arial"/>
          <w:szCs w:val="20"/>
        </w:rPr>
        <w:t>6.a</w:t>
      </w:r>
      <w:proofErr w:type="spellEnd"/>
      <w:r w:rsidRPr="008C6769">
        <w:rPr>
          <w:rFonts w:cs="Arial"/>
          <w:szCs w:val="20"/>
        </w:rPr>
        <w:t xml:space="preserve"> točke kategorije A in 7. točke kategorije A po predlogu novele dokazal, če bo predložil dokazilo, da je član strelske športne organizacije, ki je članica nacionalne panožne športne zveze v skladu z zakonom, ki ureja področje športa, ali mednarodno in uradno priznane strelske športne zveze, bo v njej vsaj 12 mesecev pred vložitvijo vloge vključen v proces športne vadbe in aktivno vadil za tekmovanja ali tekmoval na strelskih tekmovanjih, na katerih se uporablja to orožje. Pogoj je tudi, da so strelska tekmovanja priznana s strani nacionalne panožne športne zveze ali mednarodno in uradno priznane strelske športne zveze (npr. Mednarodna strelska zveza  - ISSF, mednarodna zveza za biatlon – IBU), to orožje pa izpolnjuje pogoje, določene za strelsko disciplino, ki jo priznava mednarodno in uradno priznana strelska športna zveza. Posamezniku se bo iz razloga športa za nabavljeno orožje iz </w:t>
      </w:r>
      <w:proofErr w:type="spellStart"/>
      <w:r w:rsidRPr="008C6769">
        <w:rPr>
          <w:rFonts w:cs="Arial"/>
          <w:szCs w:val="20"/>
        </w:rPr>
        <w:t>6.a</w:t>
      </w:r>
      <w:proofErr w:type="spellEnd"/>
      <w:r w:rsidRPr="008C6769">
        <w:rPr>
          <w:rFonts w:cs="Arial"/>
          <w:szCs w:val="20"/>
        </w:rPr>
        <w:t xml:space="preserve"> točke in 7. točke kategorije A lahko izdal orožni list, če bo predložil dokazilo, da tekmuje v uradnem tekmovalnem sistemu v skladu z zakonom, ki ureja področje športa; posamezniku, ki ne tekmuje v uradnem tekmovalnem sistemu športne organizacije, pa se bo za to orožje izdalo dovoljenje za posest orožja. </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rPr>
        <w:t xml:space="preserve">V državah članicah, kjer področje športa ni normativno urejeno, imajo države več možnosti določanja nacionalne uradne strelske športne organizacije. V Republiki Sloveniji pa je to jasno določeno z </w:t>
      </w:r>
      <w:proofErr w:type="spellStart"/>
      <w:r w:rsidRPr="008C6769">
        <w:rPr>
          <w:rFonts w:cs="Arial"/>
          <w:szCs w:val="20"/>
        </w:rPr>
        <w:t>ZŠpo</w:t>
      </w:r>
      <w:proofErr w:type="spellEnd"/>
      <w:r w:rsidRPr="008C6769">
        <w:rPr>
          <w:rFonts w:cs="Arial"/>
          <w:szCs w:val="20"/>
        </w:rPr>
        <w:t xml:space="preserve">-1. </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lang w:eastAsia="sl-SI"/>
        </w:rPr>
      </w:pPr>
      <w:r w:rsidRPr="008C6769">
        <w:rPr>
          <w:rFonts w:cs="Arial"/>
          <w:szCs w:val="20"/>
          <w:lang w:eastAsia="sl-SI"/>
        </w:rPr>
        <w:t xml:space="preserve">Prav tako se ne moremo strinjati z navedbo, da je točno to orožje dovoljeno v celotni Evropski uniji, saj je po naših informacijah orožje iz </w:t>
      </w:r>
      <w:proofErr w:type="spellStart"/>
      <w:r w:rsidRPr="008C6769">
        <w:rPr>
          <w:rFonts w:cs="Arial"/>
          <w:szCs w:val="20"/>
          <w:lang w:eastAsia="sl-SI"/>
        </w:rPr>
        <w:t>6.a</w:t>
      </w:r>
      <w:proofErr w:type="spellEnd"/>
      <w:r w:rsidRPr="008C6769">
        <w:rPr>
          <w:rFonts w:cs="Arial"/>
          <w:szCs w:val="20"/>
          <w:lang w:eastAsia="sl-SI"/>
        </w:rPr>
        <w:t xml:space="preserve"> iz 7. točke kategorije A prepovedano na Hrvaškem, Irskem, Nemčiji, Nizozemskem, Portugalskem, Španiji in Združenem Kraljestvu, orožje iz </w:t>
      </w:r>
      <w:proofErr w:type="spellStart"/>
      <w:r w:rsidRPr="008C6769">
        <w:rPr>
          <w:rFonts w:cs="Arial"/>
          <w:szCs w:val="20"/>
          <w:lang w:eastAsia="sl-SI"/>
        </w:rPr>
        <w:t>6.a</w:t>
      </w:r>
      <w:proofErr w:type="spellEnd"/>
      <w:r w:rsidRPr="008C6769">
        <w:rPr>
          <w:rFonts w:cs="Arial"/>
          <w:szCs w:val="20"/>
          <w:lang w:eastAsia="sl-SI"/>
        </w:rPr>
        <w:t xml:space="preserve"> točke kategorije A pa bo prepovedano tudi na Cipru, Estoniji in Franciji.</w:t>
      </w:r>
    </w:p>
    <w:p w:rsidR="001F3BB4" w:rsidRPr="008C6769" w:rsidRDefault="001F3BB4" w:rsidP="001F3BB4">
      <w:pPr>
        <w:spacing w:line="260" w:lineRule="exact"/>
        <w:jc w:val="both"/>
        <w:rPr>
          <w:rFonts w:cs="Arial"/>
          <w:szCs w:val="20"/>
        </w:rPr>
      </w:pPr>
    </w:p>
    <w:p w:rsidR="001F3BB4" w:rsidRPr="008C6769" w:rsidRDefault="001F3BB4" w:rsidP="001F3BB4">
      <w:pPr>
        <w:spacing w:line="260" w:lineRule="exact"/>
        <w:jc w:val="both"/>
        <w:rPr>
          <w:rFonts w:cs="Arial"/>
          <w:szCs w:val="20"/>
        </w:rPr>
      </w:pPr>
      <w:r w:rsidRPr="008C6769">
        <w:rPr>
          <w:rFonts w:cs="Arial"/>
          <w:szCs w:val="20"/>
        </w:rPr>
        <w:t xml:space="preserve">Glede na dejstvo, da so po že po sedaj veljavnih predpisih upravni organi pri odločanju o izdaji orožnih listin iz razloga športa dolžni zasledovati tako javni interes po določbah Zakona o orožju (nevarnost za življenje, zdravje in varnost ljudi ter javnega reda) kot tudi javni interes po določbah </w:t>
      </w:r>
      <w:proofErr w:type="spellStart"/>
      <w:r w:rsidRPr="008C6769">
        <w:rPr>
          <w:rFonts w:cs="Arial"/>
          <w:szCs w:val="20"/>
        </w:rPr>
        <w:t>ZŠpo</w:t>
      </w:r>
      <w:proofErr w:type="spellEnd"/>
      <w:r w:rsidRPr="008C6769">
        <w:rPr>
          <w:rFonts w:cs="Arial"/>
          <w:szCs w:val="20"/>
        </w:rPr>
        <w:t xml:space="preserve">-1, da lahko že po sedaj veljavnih predpisih dovoljenje za posest športnega </w:t>
      </w:r>
      <w:r w:rsidRPr="008C6769">
        <w:rPr>
          <w:rFonts w:cs="Arial"/>
          <w:szCs w:val="20"/>
        </w:rPr>
        <w:lastRenderedPageBreak/>
        <w:t xml:space="preserve">orožja pridobi član katerekoli strelske organizacije (oziroma društva, za ustanovitev katerega so dovolj najmanj tri poslovno sposobne fizične osebe), ki je vpisana v register društev, ter da direktiva določa strožje pogoje za pridobitev orožne listine za orožje iz </w:t>
      </w:r>
      <w:proofErr w:type="spellStart"/>
      <w:r w:rsidRPr="008C6769">
        <w:rPr>
          <w:rFonts w:cs="Arial"/>
          <w:szCs w:val="20"/>
        </w:rPr>
        <w:t>6.a</w:t>
      </w:r>
      <w:proofErr w:type="spellEnd"/>
      <w:r w:rsidRPr="008C6769">
        <w:rPr>
          <w:rFonts w:cs="Arial"/>
          <w:szCs w:val="20"/>
        </w:rPr>
        <w:t xml:space="preserve"> in 7. točke kategorije A za športne strelce, menimo, da za pridobitev orožne listine za orožje iz </w:t>
      </w:r>
      <w:proofErr w:type="spellStart"/>
      <w:r w:rsidRPr="008C6769">
        <w:rPr>
          <w:rFonts w:cs="Arial"/>
          <w:szCs w:val="20"/>
        </w:rPr>
        <w:t>6.a</w:t>
      </w:r>
      <w:proofErr w:type="spellEnd"/>
      <w:r w:rsidRPr="008C6769">
        <w:rPr>
          <w:rFonts w:cs="Arial"/>
          <w:szCs w:val="20"/>
        </w:rPr>
        <w:t xml:space="preserve"> in 7. točke kategorije A ni mogoče določiti enakih (ali celo milejših) pogojev kot za orožje ostalih kategorij.</w:t>
      </w:r>
    </w:p>
    <w:p w:rsidR="001F3BB4" w:rsidRPr="008C6769" w:rsidRDefault="001F3BB4" w:rsidP="001F3BB4">
      <w:pPr>
        <w:spacing w:line="260" w:lineRule="exact"/>
        <w:jc w:val="both"/>
        <w:rPr>
          <w:rFonts w:cs="Arial"/>
          <w:szCs w:val="20"/>
        </w:rPr>
      </w:pPr>
    </w:p>
    <w:p w:rsidR="001F3BB4" w:rsidRDefault="001F3BB4" w:rsidP="001F3BB4">
      <w:pPr>
        <w:spacing w:line="260" w:lineRule="exact"/>
        <w:jc w:val="both"/>
        <w:rPr>
          <w:rFonts w:cs="Arial"/>
          <w:szCs w:val="20"/>
        </w:rPr>
      </w:pPr>
      <w:r w:rsidRPr="008C6769">
        <w:rPr>
          <w:rFonts w:cs="Arial"/>
          <w:szCs w:val="20"/>
          <w:lang w:eastAsia="sl-SI"/>
        </w:rPr>
        <w:t>Glede vprašanja, katera je sedaj uradno priznana strelska športna organizacija, o kateri govori direktiva, pojasnjujemo, da v</w:t>
      </w:r>
      <w:r w:rsidRPr="008C6769">
        <w:rPr>
          <w:rFonts w:cs="Arial"/>
          <w:szCs w:val="20"/>
        </w:rPr>
        <w:t xml:space="preserve"> direktivi ni posebej opredeljeno, katera je mednarodno in uradno priznana strelska športna zveza, niti tega pojma ne opredeljuje Zakon o orožju, zato pojasnjujemo, da je v skladu s predpisi s področja športa to tista organizacija, ki je vključena v mednarodno športno zvezo, ki jo priznava Mednarodni olimpijski komite ali v mednarodno športno zvezo, ki jo priznava Globalno združenje mednarodnih športnih zvez (</w:t>
      </w:r>
      <w:proofErr w:type="spellStart"/>
      <w:r w:rsidRPr="008C6769">
        <w:rPr>
          <w:rFonts w:cs="Arial"/>
          <w:szCs w:val="20"/>
        </w:rPr>
        <w:t>Global</w:t>
      </w:r>
      <w:proofErr w:type="spellEnd"/>
      <w:r w:rsidRPr="008C6769">
        <w:rPr>
          <w:rFonts w:cs="Arial"/>
          <w:szCs w:val="20"/>
        </w:rPr>
        <w:t xml:space="preserve"> </w:t>
      </w:r>
      <w:proofErr w:type="spellStart"/>
      <w:r w:rsidRPr="008C6769">
        <w:rPr>
          <w:rFonts w:cs="Arial"/>
          <w:szCs w:val="20"/>
        </w:rPr>
        <w:t>Association</w:t>
      </w:r>
      <w:proofErr w:type="spellEnd"/>
      <w:r w:rsidRPr="008C6769">
        <w:rPr>
          <w:rFonts w:cs="Arial"/>
          <w:szCs w:val="20"/>
        </w:rPr>
        <w:t xml:space="preserve"> </w:t>
      </w:r>
      <w:proofErr w:type="spellStart"/>
      <w:r w:rsidRPr="008C6769">
        <w:rPr>
          <w:rFonts w:cs="Arial"/>
          <w:szCs w:val="20"/>
        </w:rPr>
        <w:t>of</w:t>
      </w:r>
      <w:proofErr w:type="spellEnd"/>
      <w:r w:rsidRPr="008C6769">
        <w:rPr>
          <w:rFonts w:cs="Arial"/>
          <w:szCs w:val="20"/>
        </w:rPr>
        <w:t xml:space="preserve"> </w:t>
      </w:r>
      <w:proofErr w:type="spellStart"/>
      <w:r w:rsidRPr="008C6769">
        <w:rPr>
          <w:rFonts w:cs="Arial"/>
          <w:szCs w:val="20"/>
        </w:rPr>
        <w:t>International</w:t>
      </w:r>
      <w:proofErr w:type="spellEnd"/>
      <w:r w:rsidRPr="008C6769">
        <w:rPr>
          <w:rFonts w:cs="Arial"/>
          <w:szCs w:val="20"/>
        </w:rPr>
        <w:t xml:space="preserve"> </w:t>
      </w:r>
      <w:proofErr w:type="spellStart"/>
      <w:r w:rsidRPr="008C6769">
        <w:rPr>
          <w:rFonts w:cs="Arial"/>
          <w:szCs w:val="20"/>
        </w:rPr>
        <w:t>Sports</w:t>
      </w:r>
      <w:proofErr w:type="spellEnd"/>
      <w:r w:rsidRPr="008C6769">
        <w:rPr>
          <w:rFonts w:cs="Arial"/>
          <w:szCs w:val="20"/>
        </w:rPr>
        <w:t xml:space="preserve"> </w:t>
      </w:r>
      <w:proofErr w:type="spellStart"/>
      <w:r w:rsidRPr="008C6769">
        <w:rPr>
          <w:rFonts w:cs="Arial"/>
          <w:szCs w:val="20"/>
        </w:rPr>
        <w:t>Federations</w:t>
      </w:r>
      <w:proofErr w:type="spellEnd"/>
      <w:r w:rsidRPr="008C6769">
        <w:rPr>
          <w:rFonts w:cs="Arial"/>
          <w:szCs w:val="20"/>
        </w:rPr>
        <w:t xml:space="preserve">), ki predstavljata krovni športni organizaciji na globalni ravni, prva za olimpijske športne panoge, druga pa za ostale športe panoge. </w:t>
      </w:r>
      <w:r w:rsidRPr="008C6769">
        <w:rPr>
          <w:rFonts w:cs="Arial"/>
          <w:bCs/>
          <w:szCs w:val="20"/>
        </w:rPr>
        <w:t xml:space="preserve">Glede na navedbo, da je Slovenska zveza za praktično strelstvo po sedaj veljavni zakonodaji uradno priznana strelska športna organizacija z uradnim tekmovalnim sistemom panožne športne zveze doma ali v tujini, zato pripominjamo, da se po sedaj veljavnih predpisih navedena zveza šteje za strelsko športno organizacijo, ki lahko izdaja potrdila o članstvu v strelskem društvu za pridobitev orožne listine, vendar pa lahko njeni člani pridobijo orožni listi le v primeru, če ima uraden tekmovalni sistem kot ga določa 16. točka 2. člena </w:t>
      </w:r>
      <w:proofErr w:type="spellStart"/>
      <w:r w:rsidRPr="008C6769">
        <w:rPr>
          <w:rFonts w:cs="Arial"/>
          <w:bCs/>
          <w:szCs w:val="20"/>
        </w:rPr>
        <w:t>ZŠpo</w:t>
      </w:r>
      <w:proofErr w:type="spellEnd"/>
      <w:r w:rsidRPr="008C6769">
        <w:rPr>
          <w:rFonts w:cs="Arial"/>
          <w:bCs/>
          <w:szCs w:val="20"/>
        </w:rPr>
        <w:t xml:space="preserve">-1, drugače pa lahko pridobijo le dovoljenje za posest orožja. Določba </w:t>
      </w:r>
      <w:proofErr w:type="spellStart"/>
      <w:r w:rsidRPr="008C6769">
        <w:rPr>
          <w:rFonts w:cs="Arial"/>
          <w:bCs/>
          <w:szCs w:val="20"/>
        </w:rPr>
        <w:t>17.a</w:t>
      </w:r>
      <w:proofErr w:type="spellEnd"/>
      <w:r w:rsidRPr="008C6769">
        <w:rPr>
          <w:rFonts w:cs="Arial"/>
          <w:bCs/>
          <w:szCs w:val="20"/>
        </w:rPr>
        <w:t xml:space="preserve"> člena predloga zakona ne spreminja tega pojma, temveč kot enega izmed pogojev za pridobitev orožne listine za orožje iz </w:t>
      </w:r>
      <w:proofErr w:type="spellStart"/>
      <w:r w:rsidRPr="008C6769">
        <w:rPr>
          <w:rFonts w:cs="Arial"/>
          <w:bCs/>
          <w:szCs w:val="20"/>
        </w:rPr>
        <w:t>6.a</w:t>
      </w:r>
      <w:proofErr w:type="spellEnd"/>
      <w:r w:rsidRPr="008C6769">
        <w:rPr>
          <w:rFonts w:cs="Arial"/>
          <w:bCs/>
          <w:szCs w:val="20"/>
        </w:rPr>
        <w:t xml:space="preserve"> in 7. točke kategorije A določa </w:t>
      </w:r>
      <w:r w:rsidRPr="008C6769">
        <w:rPr>
          <w:rFonts w:cs="Arial"/>
          <w:szCs w:val="20"/>
        </w:rPr>
        <w:t xml:space="preserve">predložitev dokazila, da je član strelske športne organizacije, ki je članica nacionalne panožne športne zveze v skladu z zakonom, ki ureja področje športa, ali mednarodno in uradno priznane strelske športne zveze. </w:t>
      </w:r>
    </w:p>
    <w:p w:rsidR="001F3BB4" w:rsidRPr="008C6769" w:rsidRDefault="001F3BB4" w:rsidP="001F3BB4">
      <w:pPr>
        <w:spacing w:line="260" w:lineRule="exact"/>
        <w:jc w:val="both"/>
        <w:rPr>
          <w:rFonts w:cs="Arial"/>
          <w:szCs w:val="20"/>
        </w:rPr>
      </w:pPr>
    </w:p>
    <w:p w:rsidR="001F3BB4" w:rsidRPr="008C6769" w:rsidRDefault="001F3BB4" w:rsidP="001F3BB4">
      <w:pPr>
        <w:autoSpaceDE w:val="0"/>
        <w:autoSpaceDN w:val="0"/>
        <w:adjustRightInd w:val="0"/>
        <w:spacing w:line="260" w:lineRule="exact"/>
        <w:jc w:val="both"/>
        <w:rPr>
          <w:rFonts w:cs="Arial"/>
          <w:color w:val="000000"/>
          <w:szCs w:val="20"/>
        </w:rPr>
      </w:pPr>
      <w:r w:rsidRPr="008C6769">
        <w:rPr>
          <w:rFonts w:cs="Arial"/>
          <w:szCs w:val="20"/>
        </w:rPr>
        <w:t xml:space="preserve">V zvezi z določbo </w:t>
      </w:r>
      <w:proofErr w:type="spellStart"/>
      <w:r w:rsidRPr="008C6769">
        <w:rPr>
          <w:rFonts w:cs="Arial"/>
          <w:szCs w:val="20"/>
        </w:rPr>
        <w:t>17.a</w:t>
      </w:r>
      <w:proofErr w:type="spellEnd"/>
      <w:r w:rsidRPr="008C6769">
        <w:rPr>
          <w:rFonts w:cs="Arial"/>
          <w:szCs w:val="20"/>
        </w:rPr>
        <w:t xml:space="preserve"> člena predloga zakona torej ponovno pojasnjujemo, da </w:t>
      </w:r>
      <w:proofErr w:type="spellStart"/>
      <w:r w:rsidRPr="008C6769">
        <w:rPr>
          <w:rFonts w:cs="Arial"/>
          <w:szCs w:val="20"/>
        </w:rPr>
        <w:t>17.a</w:t>
      </w:r>
      <w:proofErr w:type="spellEnd"/>
      <w:r w:rsidRPr="008C6769">
        <w:rPr>
          <w:rFonts w:cs="Arial"/>
          <w:szCs w:val="20"/>
        </w:rPr>
        <w:t xml:space="preserve"> člen predloga zakona sledi določbi orožne direktive v povezavi z </w:t>
      </w:r>
      <w:proofErr w:type="spellStart"/>
      <w:r w:rsidRPr="008C6769">
        <w:rPr>
          <w:rFonts w:cs="Arial"/>
          <w:szCs w:val="20"/>
        </w:rPr>
        <w:t>ZŠpo</w:t>
      </w:r>
      <w:proofErr w:type="spellEnd"/>
      <w:r w:rsidRPr="008C6769">
        <w:rPr>
          <w:rFonts w:cs="Arial"/>
          <w:szCs w:val="20"/>
        </w:rPr>
        <w:t xml:space="preserve">-1, saj kot že rečeno, Zakon o orožju področja športa ne more urejati drugače kot ga ureja </w:t>
      </w:r>
      <w:proofErr w:type="spellStart"/>
      <w:r w:rsidRPr="008C6769">
        <w:rPr>
          <w:rFonts w:cs="Arial"/>
          <w:szCs w:val="20"/>
        </w:rPr>
        <w:t>ZŠpo</w:t>
      </w:r>
      <w:proofErr w:type="spellEnd"/>
      <w:r w:rsidRPr="008C6769">
        <w:rPr>
          <w:rFonts w:cs="Arial"/>
          <w:szCs w:val="20"/>
        </w:rPr>
        <w:t xml:space="preserve">-1; glede na dejstvo, da </w:t>
      </w:r>
      <w:r w:rsidRPr="008C6769">
        <w:rPr>
          <w:rFonts w:cs="Arial"/>
          <w:color w:val="000000"/>
          <w:szCs w:val="20"/>
        </w:rPr>
        <w:t>trenutno ni uradno priznanih tekmovalnih sistemov ali športnih organizacij, ki bi v svojih športnih panogah uporabljale orožje kategorije A, pa navedena določba</w:t>
      </w:r>
      <w:r w:rsidRPr="008C6769">
        <w:rPr>
          <w:rFonts w:cs="Arial"/>
          <w:szCs w:val="20"/>
        </w:rPr>
        <w:t xml:space="preserve"> </w:t>
      </w:r>
      <w:r w:rsidRPr="008C6769">
        <w:rPr>
          <w:rFonts w:cs="Arial"/>
          <w:color w:val="000000"/>
          <w:szCs w:val="20"/>
        </w:rPr>
        <w:t xml:space="preserve">predstavlja le pravno podlago za v bodoče, če bo kdaj takšna nacionalna panožna športna zveza oziroma mednarodno in uradno priznana strelska športna zveza obstajala. </w:t>
      </w:r>
    </w:p>
    <w:p w:rsidR="001F3BB4" w:rsidRPr="008C6769" w:rsidRDefault="001F3BB4" w:rsidP="001F3BB4">
      <w:pPr>
        <w:suppressAutoHyphens/>
        <w:overflowPunct w:val="0"/>
        <w:autoSpaceDE w:val="0"/>
        <w:autoSpaceDN w:val="0"/>
        <w:adjustRightInd w:val="0"/>
        <w:spacing w:line="260" w:lineRule="exact"/>
        <w:ind w:right="-45"/>
        <w:jc w:val="both"/>
        <w:textAlignment w:val="baseline"/>
        <w:outlineLvl w:val="3"/>
        <w:rPr>
          <w:rFonts w:cs="Arial"/>
          <w:b/>
          <w:szCs w:val="20"/>
        </w:rPr>
      </w:pPr>
    </w:p>
    <w:p w:rsidR="001F3BB4" w:rsidRPr="001F3BB4" w:rsidRDefault="001F3BB4" w:rsidP="001F3BB4">
      <w:pPr>
        <w:spacing w:line="260" w:lineRule="exact"/>
      </w:pPr>
    </w:p>
    <w:sectPr w:rsidR="001F3BB4" w:rsidRPr="001F3BB4" w:rsidSect="008606FF">
      <w:footerReference w:type="default" r:id="rId8"/>
      <w:headerReference w:type="first" r:id="rId9"/>
      <w:pgSz w:w="11900" w:h="16840" w:code="9"/>
      <w:pgMar w:top="1276"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C9C" w:rsidRDefault="000A1C9C">
      <w:r>
        <w:separator/>
      </w:r>
    </w:p>
  </w:endnote>
  <w:endnote w:type="continuationSeparator" w:id="0">
    <w:p w:rsidR="000A1C9C" w:rsidRDefault="000A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C9C" w:rsidRDefault="000A1C9C">
    <w:pPr>
      <w:pStyle w:val="Noga"/>
      <w:jc w:val="right"/>
    </w:pPr>
    <w:r>
      <w:fldChar w:fldCharType="begin"/>
    </w:r>
    <w:r>
      <w:instrText>PAGE   \* MERGEFORMAT</w:instrText>
    </w:r>
    <w:r>
      <w:fldChar w:fldCharType="separate"/>
    </w:r>
    <w:r w:rsidR="001F3BB4">
      <w:rPr>
        <w:noProof/>
      </w:rPr>
      <w:t>5</w:t>
    </w:r>
    <w:r>
      <w:fldChar w:fldCharType="end"/>
    </w:r>
  </w:p>
  <w:p w:rsidR="000A1C9C" w:rsidRDefault="000A1C9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C9C" w:rsidRDefault="000A1C9C">
      <w:r>
        <w:separator/>
      </w:r>
    </w:p>
  </w:footnote>
  <w:footnote w:type="continuationSeparator" w:id="0">
    <w:p w:rsidR="000A1C9C" w:rsidRDefault="000A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36E" w:rsidRDefault="0067736E" w:rsidP="0067736E">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1" name="Slika 1" descr="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Gregorčičeva 20–25, Sl-1001 Ljubljana</w:t>
    </w:r>
    <w:r>
      <w:rPr>
        <w:rFonts w:cs="Arial"/>
        <w:sz w:val="16"/>
      </w:rPr>
      <w:tab/>
      <w:t>T: +386 1 478 1000</w:t>
    </w:r>
  </w:p>
  <w:p w:rsidR="0067736E" w:rsidRDefault="0067736E" w:rsidP="0067736E">
    <w:pPr>
      <w:pStyle w:val="Glava"/>
      <w:tabs>
        <w:tab w:val="clear" w:pos="4320"/>
        <w:tab w:val="left" w:pos="5112"/>
      </w:tabs>
      <w:spacing w:line="240" w:lineRule="exact"/>
      <w:rPr>
        <w:rFonts w:cs="Arial"/>
        <w:sz w:val="16"/>
      </w:rPr>
    </w:pPr>
    <w:r>
      <w:rPr>
        <w:rFonts w:cs="Arial"/>
        <w:sz w:val="16"/>
      </w:rPr>
      <w:tab/>
      <w:t>F: +386 1 478 1607</w:t>
    </w:r>
  </w:p>
  <w:p w:rsidR="0067736E" w:rsidRDefault="0067736E" w:rsidP="0067736E">
    <w:pPr>
      <w:pStyle w:val="Glava"/>
      <w:tabs>
        <w:tab w:val="clear" w:pos="4320"/>
        <w:tab w:val="left" w:pos="5112"/>
      </w:tabs>
      <w:spacing w:line="240" w:lineRule="exact"/>
      <w:rPr>
        <w:rFonts w:cs="Arial"/>
        <w:sz w:val="16"/>
      </w:rPr>
    </w:pPr>
    <w:r>
      <w:rPr>
        <w:rFonts w:cs="Arial"/>
        <w:sz w:val="16"/>
      </w:rPr>
      <w:tab/>
      <w:t>E: gp.gs@gov.si</w:t>
    </w:r>
  </w:p>
  <w:p w:rsidR="0067736E" w:rsidRDefault="0067736E" w:rsidP="0067736E">
    <w:pPr>
      <w:pStyle w:val="Glava"/>
      <w:tabs>
        <w:tab w:val="clear" w:pos="4320"/>
        <w:tab w:val="left" w:pos="5112"/>
      </w:tabs>
      <w:spacing w:line="240" w:lineRule="exact"/>
      <w:rPr>
        <w:rFonts w:cs="Arial"/>
        <w:sz w:val="16"/>
      </w:rPr>
    </w:pPr>
    <w:r>
      <w:rPr>
        <w:rFonts w:cs="Arial"/>
        <w:sz w:val="16"/>
      </w:rPr>
      <w:tab/>
      <w:t>http://www.vlada.si/</w:t>
    </w:r>
  </w:p>
  <w:p w:rsidR="000A1C9C" w:rsidRPr="008F3500" w:rsidRDefault="000A1C9C" w:rsidP="00CD2A76">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202E"/>
    <w:multiLevelType w:val="hybridMultilevel"/>
    <w:tmpl w:val="FA1C90EC"/>
    <w:lvl w:ilvl="0" w:tplc="4B509CB2">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6C6194C"/>
    <w:multiLevelType w:val="hybridMultilevel"/>
    <w:tmpl w:val="358A4B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1C62E6"/>
    <w:multiLevelType w:val="hybridMultilevel"/>
    <w:tmpl w:val="AE3CB170"/>
    <w:lvl w:ilvl="0" w:tplc="20E66158">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CE25CD1"/>
    <w:multiLevelType w:val="hybridMultilevel"/>
    <w:tmpl w:val="2D24329E"/>
    <w:lvl w:ilvl="0" w:tplc="000F0409">
      <w:start w:val="1"/>
      <w:numFmt w:val="decimal"/>
      <w:pStyle w:val="rkovnatokazaodstavkom"/>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0E1D1E0D"/>
    <w:multiLevelType w:val="hybridMultilevel"/>
    <w:tmpl w:val="28C4593C"/>
    <w:lvl w:ilvl="0" w:tplc="04240001">
      <w:start w:val="1"/>
      <w:numFmt w:val="bullet"/>
      <w:lvlText w:val=""/>
      <w:lvlJc w:val="left"/>
      <w:pPr>
        <w:ind w:left="2403" w:hanging="1695"/>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0EF1690E"/>
    <w:multiLevelType w:val="hybridMultilevel"/>
    <w:tmpl w:val="1180AB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ABF3BA5"/>
    <w:multiLevelType w:val="hybridMultilevel"/>
    <w:tmpl w:val="E3468B26"/>
    <w:lvl w:ilvl="0" w:tplc="20E66158">
      <w:numFmt w:val="bullet"/>
      <w:lvlText w:val="-"/>
      <w:lvlJc w:val="left"/>
      <w:pPr>
        <w:ind w:left="360" w:hanging="360"/>
      </w:pPr>
      <w:rPr>
        <w:rFonts w:ascii="Arial" w:eastAsia="Times New Roman" w:hAnsi="Arial" w:cs="Arial" w:hint="default"/>
      </w:rPr>
    </w:lvl>
    <w:lvl w:ilvl="1" w:tplc="04240001">
      <w:start w:val="1"/>
      <w:numFmt w:val="bullet"/>
      <w:lvlText w:val=""/>
      <w:lvlJc w:val="left"/>
      <w:pPr>
        <w:ind w:left="1080" w:hanging="360"/>
      </w:pPr>
      <w:rPr>
        <w:rFonts w:ascii="Symbol" w:hAnsi="Symbo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1BA0312"/>
    <w:multiLevelType w:val="hybridMultilevel"/>
    <w:tmpl w:val="CE6206C4"/>
    <w:lvl w:ilvl="0" w:tplc="67FE157E">
      <w:start w:val="1"/>
      <w:numFmt w:val="bullet"/>
      <w:lvlText w:val="-"/>
      <w:lvlJc w:val="left"/>
      <w:pPr>
        <w:ind w:left="720" w:hanging="360"/>
      </w:pPr>
      <w:rPr>
        <w:rFonts w:ascii="Tahoma"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51F46C7"/>
    <w:multiLevelType w:val="hybridMultilevel"/>
    <w:tmpl w:val="FCF60D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6043164"/>
    <w:multiLevelType w:val="hybridMultilevel"/>
    <w:tmpl w:val="EAE030EE"/>
    <w:lvl w:ilvl="0" w:tplc="B3D0BCD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7F7713A"/>
    <w:multiLevelType w:val="hybridMultilevel"/>
    <w:tmpl w:val="03D68746"/>
    <w:lvl w:ilvl="0" w:tplc="7B82BE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2B547B58"/>
    <w:multiLevelType w:val="hybridMultilevel"/>
    <w:tmpl w:val="1486B0EE"/>
    <w:lvl w:ilvl="0" w:tplc="4B80FC84">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3C6374BF"/>
    <w:multiLevelType w:val="hybridMultilevel"/>
    <w:tmpl w:val="2B82618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1C96D5A"/>
    <w:multiLevelType w:val="hybridMultilevel"/>
    <w:tmpl w:val="A81E0F38"/>
    <w:lvl w:ilvl="0" w:tplc="AD24EC2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3909A9"/>
    <w:multiLevelType w:val="hybridMultilevel"/>
    <w:tmpl w:val="9C18E70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6247A05"/>
    <w:multiLevelType w:val="hybridMultilevel"/>
    <w:tmpl w:val="CBD6826E"/>
    <w:lvl w:ilvl="0" w:tplc="DBB2CAD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5C0F7A6C"/>
    <w:multiLevelType w:val="hybridMultilevel"/>
    <w:tmpl w:val="CDA018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5C1F4BC5"/>
    <w:multiLevelType w:val="hybridMultilevel"/>
    <w:tmpl w:val="2CEA52DA"/>
    <w:lvl w:ilvl="0" w:tplc="20E6615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5C7A6CDB"/>
    <w:multiLevelType w:val="hybridMultilevel"/>
    <w:tmpl w:val="B64616B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17802F5"/>
    <w:multiLevelType w:val="hybridMultilevel"/>
    <w:tmpl w:val="8A880D8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CD086040">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2355434"/>
    <w:multiLevelType w:val="hybridMultilevel"/>
    <w:tmpl w:val="0D862A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B721CA5"/>
    <w:multiLevelType w:val="hybridMultilevel"/>
    <w:tmpl w:val="51BE7E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27"/>
  </w:num>
  <w:num w:numId="5">
    <w:abstractNumId w:val="19"/>
  </w:num>
  <w:num w:numId="6">
    <w:abstractNumId w:val="7"/>
  </w:num>
  <w:num w:numId="7">
    <w:abstractNumId w:val="29"/>
  </w:num>
  <w:num w:numId="8">
    <w:abstractNumId w:val="16"/>
  </w:num>
  <w:num w:numId="9">
    <w:abstractNumId w:val="12"/>
  </w:num>
  <w:num w:numId="10">
    <w:abstractNumId w:val="20"/>
  </w:num>
  <w:num w:numId="11">
    <w:abstractNumId w:val="9"/>
  </w:num>
  <w:num w:numId="12">
    <w:abstractNumId w:val="13"/>
  </w:num>
  <w:num w:numId="13">
    <w:abstractNumId w:val="17"/>
  </w:num>
  <w:num w:numId="14">
    <w:abstractNumId w:val="0"/>
  </w:num>
  <w:num w:numId="15">
    <w:abstractNumId w:val="14"/>
  </w:num>
  <w:num w:numId="16">
    <w:abstractNumId w:val="1"/>
  </w:num>
  <w:num w:numId="17">
    <w:abstractNumId w:val="22"/>
  </w:num>
  <w:num w:numId="18">
    <w:abstractNumId w:val="6"/>
  </w:num>
  <w:num w:numId="19">
    <w:abstractNumId w:val="28"/>
  </w:num>
  <w:num w:numId="20">
    <w:abstractNumId w:val="23"/>
  </w:num>
  <w:num w:numId="21">
    <w:abstractNumId w:val="11"/>
  </w:num>
  <w:num w:numId="22">
    <w:abstractNumId w:val="8"/>
  </w:num>
  <w:num w:numId="23">
    <w:abstractNumId w:val="26"/>
  </w:num>
  <w:num w:numId="24">
    <w:abstractNumId w:val="25"/>
  </w:num>
  <w:num w:numId="25">
    <w:abstractNumId w:val="18"/>
  </w:num>
  <w:num w:numId="26">
    <w:abstractNumId w:val="10"/>
  </w:num>
  <w:num w:numId="27">
    <w:abstractNumId w:val="5"/>
  </w:num>
  <w:num w:numId="28">
    <w:abstractNumId w:val="15"/>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4"/>
    <w:rsid w:val="00014698"/>
    <w:rsid w:val="00040395"/>
    <w:rsid w:val="000738C3"/>
    <w:rsid w:val="000817C1"/>
    <w:rsid w:val="000A1C9C"/>
    <w:rsid w:val="000D2E2A"/>
    <w:rsid w:val="000F0FF6"/>
    <w:rsid w:val="000F5675"/>
    <w:rsid w:val="00114A96"/>
    <w:rsid w:val="00117E4A"/>
    <w:rsid w:val="001649B3"/>
    <w:rsid w:val="001977F5"/>
    <w:rsid w:val="001B13BD"/>
    <w:rsid w:val="001F3BB4"/>
    <w:rsid w:val="00200F30"/>
    <w:rsid w:val="0021204A"/>
    <w:rsid w:val="00220039"/>
    <w:rsid w:val="00221982"/>
    <w:rsid w:val="00264595"/>
    <w:rsid w:val="00271056"/>
    <w:rsid w:val="002C2FEE"/>
    <w:rsid w:val="002F20E4"/>
    <w:rsid w:val="002F637F"/>
    <w:rsid w:val="00346CA5"/>
    <w:rsid w:val="00365447"/>
    <w:rsid w:val="003740C9"/>
    <w:rsid w:val="003B0493"/>
    <w:rsid w:val="003C02C3"/>
    <w:rsid w:val="003C3022"/>
    <w:rsid w:val="003D2F91"/>
    <w:rsid w:val="003D3696"/>
    <w:rsid w:val="003E666D"/>
    <w:rsid w:val="003E6E15"/>
    <w:rsid w:val="003F0C47"/>
    <w:rsid w:val="003F35E1"/>
    <w:rsid w:val="00406DC8"/>
    <w:rsid w:val="00421266"/>
    <w:rsid w:val="0047496D"/>
    <w:rsid w:val="00483055"/>
    <w:rsid w:val="00497CAF"/>
    <w:rsid w:val="004A4AE6"/>
    <w:rsid w:val="004B47C4"/>
    <w:rsid w:val="004B5D19"/>
    <w:rsid w:val="004C72D3"/>
    <w:rsid w:val="004D3E14"/>
    <w:rsid w:val="004E54BA"/>
    <w:rsid w:val="004E6038"/>
    <w:rsid w:val="0053219B"/>
    <w:rsid w:val="00533FF2"/>
    <w:rsid w:val="0053478B"/>
    <w:rsid w:val="00561F67"/>
    <w:rsid w:val="00567B9C"/>
    <w:rsid w:val="0057006B"/>
    <w:rsid w:val="00571C49"/>
    <w:rsid w:val="00574643"/>
    <w:rsid w:val="00577DFD"/>
    <w:rsid w:val="005A374F"/>
    <w:rsid w:val="005A75B4"/>
    <w:rsid w:val="005D05B2"/>
    <w:rsid w:val="005D7B30"/>
    <w:rsid w:val="005E0002"/>
    <w:rsid w:val="006243FD"/>
    <w:rsid w:val="006438C4"/>
    <w:rsid w:val="00644E23"/>
    <w:rsid w:val="00655CA2"/>
    <w:rsid w:val="00655D1D"/>
    <w:rsid w:val="0066398A"/>
    <w:rsid w:val="0067736E"/>
    <w:rsid w:val="006E30F1"/>
    <w:rsid w:val="006F076D"/>
    <w:rsid w:val="006F3E5B"/>
    <w:rsid w:val="00763362"/>
    <w:rsid w:val="00781F89"/>
    <w:rsid w:val="007925AF"/>
    <w:rsid w:val="007D6FDE"/>
    <w:rsid w:val="00816A6B"/>
    <w:rsid w:val="00817F3C"/>
    <w:rsid w:val="00823793"/>
    <w:rsid w:val="008606FF"/>
    <w:rsid w:val="00886A0A"/>
    <w:rsid w:val="008A5C6E"/>
    <w:rsid w:val="008B09C1"/>
    <w:rsid w:val="008B4F75"/>
    <w:rsid w:val="00906EEC"/>
    <w:rsid w:val="009443E1"/>
    <w:rsid w:val="009974A1"/>
    <w:rsid w:val="009A672B"/>
    <w:rsid w:val="009D4724"/>
    <w:rsid w:val="009E4B7B"/>
    <w:rsid w:val="009F5C3E"/>
    <w:rsid w:val="00A04B84"/>
    <w:rsid w:val="00A222E6"/>
    <w:rsid w:val="00A2432B"/>
    <w:rsid w:val="00A43BDB"/>
    <w:rsid w:val="00A52F3C"/>
    <w:rsid w:val="00A56469"/>
    <w:rsid w:val="00A62F75"/>
    <w:rsid w:val="00A87686"/>
    <w:rsid w:val="00AB5C43"/>
    <w:rsid w:val="00AC0764"/>
    <w:rsid w:val="00AD2268"/>
    <w:rsid w:val="00AF31C1"/>
    <w:rsid w:val="00AF6BA9"/>
    <w:rsid w:val="00B3576F"/>
    <w:rsid w:val="00B52580"/>
    <w:rsid w:val="00B539D3"/>
    <w:rsid w:val="00B67F04"/>
    <w:rsid w:val="00B83D36"/>
    <w:rsid w:val="00B940A7"/>
    <w:rsid w:val="00BC13A8"/>
    <w:rsid w:val="00BC25A2"/>
    <w:rsid w:val="00C00F7A"/>
    <w:rsid w:val="00C23823"/>
    <w:rsid w:val="00C72365"/>
    <w:rsid w:val="00C93062"/>
    <w:rsid w:val="00CA7AD2"/>
    <w:rsid w:val="00CD2A76"/>
    <w:rsid w:val="00CD525A"/>
    <w:rsid w:val="00CE0241"/>
    <w:rsid w:val="00CE0524"/>
    <w:rsid w:val="00CE2550"/>
    <w:rsid w:val="00D22B87"/>
    <w:rsid w:val="00D371E3"/>
    <w:rsid w:val="00D404EA"/>
    <w:rsid w:val="00DB0693"/>
    <w:rsid w:val="00DB473A"/>
    <w:rsid w:val="00DD30D5"/>
    <w:rsid w:val="00DE0009"/>
    <w:rsid w:val="00E76F89"/>
    <w:rsid w:val="00E82E2D"/>
    <w:rsid w:val="00E90D3E"/>
    <w:rsid w:val="00E94ED2"/>
    <w:rsid w:val="00E97B62"/>
    <w:rsid w:val="00EA5EAB"/>
    <w:rsid w:val="00EA722D"/>
    <w:rsid w:val="00ED5D71"/>
    <w:rsid w:val="00F53F20"/>
    <w:rsid w:val="00F84D34"/>
    <w:rsid w:val="00F965F7"/>
    <w:rsid w:val="00FA5B51"/>
    <w:rsid w:val="00FA7798"/>
    <w:rsid w:val="00FA791C"/>
    <w:rsid w:val="00FB09AD"/>
    <w:rsid w:val="00FC55FE"/>
    <w:rsid w:val="00FF5F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67F04"/>
    <w:pPr>
      <w:spacing w:after="0" w:line="240" w:lineRule="auto"/>
    </w:pPr>
    <w:rPr>
      <w:rFonts w:ascii="Arial" w:eastAsia="Times New Roman" w:hAnsi="Arial" w:cs="Times New Roman"/>
      <w:sz w:val="20"/>
      <w:szCs w:val="24"/>
    </w:rPr>
  </w:style>
  <w:style w:type="paragraph" w:styleId="Naslov2">
    <w:name w:val="heading 2"/>
    <w:basedOn w:val="Navaden"/>
    <w:next w:val="Navaden"/>
    <w:link w:val="Naslov2Znak"/>
    <w:unhideWhenUsed/>
    <w:qFormat/>
    <w:rsid w:val="00B67F04"/>
    <w:pPr>
      <w:keepNext/>
      <w:spacing w:before="240" w:after="60"/>
      <w:outlineLvl w:val="1"/>
    </w:pPr>
    <w:rPr>
      <w:rFonts w:ascii="Calibri Light" w:hAnsi="Calibri Light"/>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B67F04"/>
    <w:rPr>
      <w:rFonts w:ascii="Calibri Light" w:eastAsia="Times New Roman" w:hAnsi="Calibri Light" w:cs="Times New Roman"/>
      <w:b/>
      <w:bCs/>
      <w:i/>
      <w:iCs/>
      <w:sz w:val="28"/>
      <w:szCs w:val="28"/>
    </w:rPr>
  </w:style>
  <w:style w:type="paragraph" w:styleId="Glava">
    <w:name w:val="header"/>
    <w:basedOn w:val="Navaden"/>
    <w:link w:val="GlavaZnak"/>
    <w:rsid w:val="00B67F04"/>
    <w:pPr>
      <w:tabs>
        <w:tab w:val="center" w:pos="4320"/>
        <w:tab w:val="right" w:pos="8640"/>
      </w:tabs>
    </w:pPr>
  </w:style>
  <w:style w:type="character" w:customStyle="1" w:styleId="GlavaZnak">
    <w:name w:val="Glava Znak"/>
    <w:basedOn w:val="Privzetapisavaodstavka"/>
    <w:link w:val="Glava"/>
    <w:rsid w:val="00B67F04"/>
    <w:rPr>
      <w:rFonts w:ascii="Arial" w:eastAsia="Times New Roman" w:hAnsi="Arial" w:cs="Times New Roman"/>
      <w:sz w:val="20"/>
      <w:szCs w:val="24"/>
    </w:rPr>
  </w:style>
  <w:style w:type="paragraph" w:styleId="Noga">
    <w:name w:val="footer"/>
    <w:basedOn w:val="Navaden"/>
    <w:link w:val="NogaZnak"/>
    <w:uiPriority w:val="99"/>
    <w:rsid w:val="00B67F04"/>
    <w:pPr>
      <w:tabs>
        <w:tab w:val="center" w:pos="4320"/>
        <w:tab w:val="right" w:pos="8640"/>
      </w:tabs>
    </w:pPr>
  </w:style>
  <w:style w:type="character" w:customStyle="1" w:styleId="NogaZnak">
    <w:name w:val="Noga Znak"/>
    <w:basedOn w:val="Privzetapisavaodstavka"/>
    <w:link w:val="Noga"/>
    <w:uiPriority w:val="99"/>
    <w:rsid w:val="00B67F04"/>
    <w:rPr>
      <w:rFonts w:ascii="Arial" w:eastAsia="Times New Roman" w:hAnsi="Arial" w:cs="Times New Roman"/>
      <w:sz w:val="20"/>
      <w:szCs w:val="24"/>
    </w:rPr>
  </w:style>
  <w:style w:type="character" w:customStyle="1" w:styleId="rkovnatokazaodstavkomZnak">
    <w:name w:val="Črkovna točka_za odstavkom Znak"/>
    <w:link w:val="rkovnatokazaodstavkom"/>
    <w:rsid w:val="00B67F04"/>
    <w:rPr>
      <w:rFonts w:ascii="Arial" w:hAnsi="Arial"/>
    </w:rPr>
  </w:style>
  <w:style w:type="paragraph" w:customStyle="1" w:styleId="rkovnatokazaodstavkom">
    <w:name w:val="Črkovna točka_za odstavkom"/>
    <w:basedOn w:val="Navaden"/>
    <w:link w:val="rkovnatokazaodstavkomZnak"/>
    <w:qFormat/>
    <w:rsid w:val="00B67F04"/>
    <w:pPr>
      <w:numPr>
        <w:numId w:val="3"/>
      </w:numPr>
      <w:overflowPunct w:val="0"/>
      <w:autoSpaceDE w:val="0"/>
      <w:autoSpaceDN w:val="0"/>
      <w:adjustRightInd w:val="0"/>
      <w:spacing w:line="200" w:lineRule="exact"/>
      <w:jc w:val="both"/>
      <w:textAlignment w:val="baseline"/>
    </w:pPr>
    <w:rPr>
      <w:rFonts w:eastAsiaTheme="minorHAnsi" w:cstheme="minorBidi"/>
      <w:sz w:val="22"/>
      <w:szCs w:val="22"/>
    </w:rPr>
  </w:style>
  <w:style w:type="paragraph" w:customStyle="1" w:styleId="odstavek">
    <w:name w:val="odstavek"/>
    <w:basedOn w:val="Navaden"/>
    <w:rsid w:val="00B67F04"/>
    <w:pPr>
      <w:spacing w:before="100" w:beforeAutospacing="1" w:after="100" w:afterAutospacing="1"/>
    </w:pPr>
    <w:rPr>
      <w:rFonts w:ascii="Times New Roman" w:hAnsi="Times New Roman"/>
      <w:sz w:val="24"/>
      <w:lang w:eastAsia="sl-SI"/>
    </w:rPr>
  </w:style>
  <w:style w:type="paragraph" w:styleId="Odstavekseznama">
    <w:name w:val="List Paragraph"/>
    <w:aliases w:val="Dot pt,No Spacing1,List Paragraph Char Char Char,Indicator Text,Numbered Para 1,List Paragraph1,Bullet 1,Bullet Points,MAIN CONTENT,OBC Bullet,List Paragraph12,F5 List Paragraph,List Paragraph11,Colorful List - Accent 11,K1,body"/>
    <w:basedOn w:val="Navaden"/>
    <w:link w:val="OdstavekseznamaZnak"/>
    <w:uiPriority w:val="34"/>
    <w:qFormat/>
    <w:rsid w:val="00B67F04"/>
    <w:pPr>
      <w:ind w:left="720"/>
      <w:contextualSpacing/>
    </w:pPr>
  </w:style>
  <w:style w:type="paragraph" w:customStyle="1" w:styleId="ZADEVA">
    <w:name w:val="ZADEVA"/>
    <w:basedOn w:val="Navaden"/>
    <w:qFormat/>
    <w:rsid w:val="003E666D"/>
    <w:pPr>
      <w:tabs>
        <w:tab w:val="left" w:pos="1701"/>
      </w:tabs>
      <w:spacing w:line="260" w:lineRule="atLeast"/>
      <w:ind w:left="1701" w:hanging="1701"/>
    </w:pPr>
    <w:rPr>
      <w:b/>
      <w:lang w:val="it-IT"/>
    </w:rPr>
  </w:style>
  <w:style w:type="paragraph" w:styleId="Sprotnaopomba-besedilo">
    <w:name w:val="footnote text"/>
    <w:aliases w:val="Sprotna opomba - besedilo Znak1 Char,Sprotna opomba - besedilo Znak Znak Char,Znak Znak Znak Char,Znak Znak Znak Znak Znak Znak Znak Char,Znak Znak1 Char,Znak Znak Znak Znak Znak Znak1 Char,????? ?????? ????,Char Char Char"/>
    <w:basedOn w:val="Navaden"/>
    <w:link w:val="Sprotnaopomba-besediloZnak"/>
    <w:uiPriority w:val="99"/>
    <w:rsid w:val="003E666D"/>
    <w:pPr>
      <w:spacing w:line="260" w:lineRule="atLeast"/>
    </w:pPr>
    <w:rPr>
      <w:szCs w:val="20"/>
    </w:rPr>
  </w:style>
  <w:style w:type="character" w:customStyle="1" w:styleId="Sprotnaopomba-besediloZnak">
    <w:name w:val="Sprotna opomba - besedilo Znak"/>
    <w:aliases w:val="Sprotna opomba - besedilo Znak1 Char Znak,Sprotna opomba - besedilo Znak Znak Char Znak,Znak Znak Znak Char Znak,Znak Znak Znak Znak Znak Znak Znak Char Znak,Znak Znak1 Char Znak,Znak Znak Znak Znak Znak Znak1 Char Znak"/>
    <w:basedOn w:val="Privzetapisavaodstavka"/>
    <w:link w:val="Sprotnaopomba-besedilo"/>
    <w:uiPriority w:val="99"/>
    <w:rsid w:val="003E666D"/>
    <w:rPr>
      <w:rFonts w:ascii="Arial" w:eastAsia="Times New Roman" w:hAnsi="Arial" w:cs="Times New Roman"/>
      <w:sz w:val="20"/>
      <w:szCs w:val="20"/>
    </w:rPr>
  </w:style>
  <w:style w:type="character" w:styleId="Sprotnaopomba-sklic">
    <w:name w:val="footnote reference"/>
    <w:aliases w:val="Fussnota,Footnote symbol,Footnote,Footnotes refss,callout,BVI fnr,16 Point,Superscript 6 Point,nota pié di pagina,Footnote reference number,note TESI,SUPERS,EN Footnote Reference,-E Fußnotenzeichen,number,Times 10 Point"/>
    <w:uiPriority w:val="99"/>
    <w:rsid w:val="003E666D"/>
    <w:rPr>
      <w:vertAlign w:val="superscript"/>
    </w:rPr>
  </w:style>
  <w:style w:type="table" w:styleId="Tabelamrea">
    <w:name w:val="Table Grid"/>
    <w:basedOn w:val="Navadnatabela"/>
    <w:uiPriority w:val="39"/>
    <w:rsid w:val="00CD2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FA7798"/>
    <w:rPr>
      <w:color w:val="0000FF"/>
      <w:u w:val="single"/>
    </w:rPr>
  </w:style>
  <w:style w:type="paragraph" w:styleId="Besedilooblaka">
    <w:name w:val="Balloon Text"/>
    <w:basedOn w:val="Navaden"/>
    <w:link w:val="BesedilooblakaZnak"/>
    <w:uiPriority w:val="99"/>
    <w:semiHidden/>
    <w:unhideWhenUsed/>
    <w:rsid w:val="00FA779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A7798"/>
    <w:rPr>
      <w:rFonts w:ascii="Segoe UI" w:eastAsia="Times New Roman" w:hAnsi="Segoe UI" w:cs="Segoe UI"/>
      <w:sz w:val="18"/>
      <w:szCs w:val="18"/>
    </w:rPr>
  </w:style>
  <w:style w:type="paragraph" w:customStyle="1" w:styleId="datumtevilka">
    <w:name w:val="datum številka"/>
    <w:basedOn w:val="Navaden"/>
    <w:qFormat/>
    <w:rsid w:val="0067736E"/>
    <w:pPr>
      <w:tabs>
        <w:tab w:val="left" w:pos="1701"/>
      </w:tabs>
      <w:spacing w:line="260" w:lineRule="exact"/>
    </w:pPr>
    <w:rPr>
      <w:szCs w:val="20"/>
      <w:lang w:eastAsia="sl-SI"/>
    </w:rPr>
  </w:style>
  <w:style w:type="paragraph" w:customStyle="1" w:styleId="odstavek1">
    <w:name w:val="odstavek1"/>
    <w:basedOn w:val="Navaden"/>
    <w:rsid w:val="0021204A"/>
    <w:pPr>
      <w:spacing w:before="240"/>
      <w:ind w:firstLine="1021"/>
      <w:jc w:val="both"/>
    </w:pPr>
    <w:rPr>
      <w:rFonts w:cs="Arial"/>
      <w:sz w:val="22"/>
      <w:szCs w:val="22"/>
      <w:lang w:eastAsia="sl-SI"/>
    </w:rPr>
  </w:style>
  <w:style w:type="paragraph" w:styleId="Brezrazmikov">
    <w:name w:val="No Spacing"/>
    <w:uiPriority w:val="1"/>
    <w:qFormat/>
    <w:rsid w:val="00AC0764"/>
    <w:pPr>
      <w:spacing w:after="0" w:line="240" w:lineRule="auto"/>
    </w:pPr>
    <w:rPr>
      <w:rFonts w:ascii="Arial" w:eastAsia="Times New Roman" w:hAnsi="Arial" w:cs="Times New Roman"/>
      <w:sz w:val="20"/>
      <w:szCs w:val="24"/>
    </w:rPr>
  </w:style>
  <w:style w:type="character" w:customStyle="1" w:styleId="OdstavekseznamaZnak">
    <w:name w:val="Odstavek seznama Znak"/>
    <w:aliases w:val="Dot pt Znak,No Spacing1 Znak,List Paragraph Char Char Char Znak,Indicator Text Znak,Numbered Para 1 Znak,List Paragraph1 Znak,Bullet 1 Znak,Bullet Points Znak,MAIN CONTENT Znak,OBC Bullet Znak,List Paragraph12 Znak,K1 Znak"/>
    <w:link w:val="Odstavekseznama"/>
    <w:uiPriority w:val="34"/>
    <w:qFormat/>
    <w:locked/>
    <w:rsid w:val="00B83D36"/>
    <w:rPr>
      <w:rFonts w:ascii="Arial" w:eastAsia="Times New Roman" w:hAnsi="Arial" w:cs="Times New Roman"/>
      <w:sz w:val="20"/>
      <w:szCs w:val="24"/>
    </w:rPr>
  </w:style>
  <w:style w:type="paragraph" w:customStyle="1" w:styleId="m5907231783175959096msolistparagraph">
    <w:name w:val="m_5907231783175959096msolistparagraph"/>
    <w:basedOn w:val="Navaden"/>
    <w:rsid w:val="00B83D36"/>
    <w:pPr>
      <w:spacing w:before="100" w:beforeAutospacing="1" w:after="100" w:afterAutospacing="1"/>
    </w:pPr>
    <w:rPr>
      <w:rFonts w:ascii="Times New Roman" w:eastAsia="Calibri" w:hAnsi="Times New Roman"/>
      <w:sz w:val="24"/>
      <w:lang w:eastAsia="sl-SI"/>
    </w:rPr>
  </w:style>
  <w:style w:type="paragraph" w:customStyle="1" w:styleId="Style12">
    <w:name w:val="Style12"/>
    <w:basedOn w:val="Navaden"/>
    <w:uiPriority w:val="99"/>
    <w:rsid w:val="00B83D36"/>
    <w:pPr>
      <w:widowControl w:val="0"/>
      <w:autoSpaceDE w:val="0"/>
      <w:autoSpaceDN w:val="0"/>
      <w:adjustRightInd w:val="0"/>
      <w:spacing w:line="418" w:lineRule="exact"/>
      <w:ind w:hanging="350"/>
    </w:pPr>
    <w:rPr>
      <w:rFonts w:ascii="Trebuchet MS" w:eastAsiaTheme="minorEastAsia" w:hAnsi="Trebuchet MS" w:cstheme="minorBidi"/>
      <w:sz w:val="24"/>
      <w:lang w:eastAsia="sl-SI"/>
    </w:rPr>
  </w:style>
  <w:style w:type="paragraph" w:customStyle="1" w:styleId="Style13">
    <w:name w:val="Style13"/>
    <w:basedOn w:val="Navaden"/>
    <w:uiPriority w:val="99"/>
    <w:rsid w:val="00B83D36"/>
    <w:pPr>
      <w:widowControl w:val="0"/>
      <w:autoSpaceDE w:val="0"/>
      <w:autoSpaceDN w:val="0"/>
      <w:adjustRightInd w:val="0"/>
      <w:spacing w:line="418" w:lineRule="exact"/>
      <w:jc w:val="both"/>
    </w:pPr>
    <w:rPr>
      <w:rFonts w:ascii="Trebuchet MS" w:eastAsiaTheme="minorEastAsia" w:hAnsi="Trebuchet MS" w:cstheme="minorBidi"/>
      <w:sz w:val="24"/>
      <w:lang w:eastAsia="sl-SI"/>
    </w:rPr>
  </w:style>
  <w:style w:type="paragraph" w:customStyle="1" w:styleId="Style14">
    <w:name w:val="Style14"/>
    <w:basedOn w:val="Navaden"/>
    <w:uiPriority w:val="99"/>
    <w:rsid w:val="00B83D36"/>
    <w:pPr>
      <w:widowControl w:val="0"/>
      <w:autoSpaceDE w:val="0"/>
      <w:autoSpaceDN w:val="0"/>
      <w:adjustRightInd w:val="0"/>
      <w:spacing w:line="418" w:lineRule="exact"/>
      <w:ind w:hanging="350"/>
      <w:jc w:val="both"/>
    </w:pPr>
    <w:rPr>
      <w:rFonts w:ascii="Trebuchet MS" w:eastAsiaTheme="minorEastAsia" w:hAnsi="Trebuchet MS" w:cstheme="minorBidi"/>
      <w:sz w:val="24"/>
      <w:lang w:eastAsia="sl-SI"/>
    </w:rPr>
  </w:style>
  <w:style w:type="character" w:customStyle="1" w:styleId="FontStyle26">
    <w:name w:val="Font Style26"/>
    <w:basedOn w:val="Privzetapisavaodstavka"/>
    <w:uiPriority w:val="99"/>
    <w:rsid w:val="00B83D36"/>
    <w:rPr>
      <w:rFonts w:ascii="Times New Roman" w:hAnsi="Times New Roman" w:cs="Times New Roman"/>
      <w:sz w:val="24"/>
      <w:szCs w:val="24"/>
    </w:rPr>
  </w:style>
  <w:style w:type="character" w:customStyle="1" w:styleId="FontStyle27">
    <w:name w:val="Font Style27"/>
    <w:basedOn w:val="Privzetapisavaodstavka"/>
    <w:uiPriority w:val="99"/>
    <w:rsid w:val="00B83D36"/>
    <w:rPr>
      <w:rFonts w:ascii="Times New Roman" w:hAnsi="Times New Roman" w:cs="Times New Roman"/>
      <w:b/>
      <w:bCs/>
      <w:sz w:val="24"/>
      <w:szCs w:val="24"/>
    </w:rPr>
  </w:style>
  <w:style w:type="character" w:customStyle="1" w:styleId="FontStyle29">
    <w:name w:val="Font Style29"/>
    <w:basedOn w:val="Privzetapisavaodstavka"/>
    <w:uiPriority w:val="99"/>
    <w:rsid w:val="00B83D36"/>
    <w:rPr>
      <w:rFonts w:ascii="Corbel" w:hAnsi="Corbel" w:cs="Corbel"/>
      <w:b/>
      <w:bCs/>
      <w:sz w:val="24"/>
      <w:szCs w:val="24"/>
    </w:rPr>
  </w:style>
  <w:style w:type="paragraph" w:customStyle="1" w:styleId="podpisi">
    <w:name w:val="podpisi"/>
    <w:basedOn w:val="Navaden"/>
    <w:qFormat/>
    <w:rsid w:val="00FA5B51"/>
    <w:pPr>
      <w:tabs>
        <w:tab w:val="left" w:pos="3402"/>
      </w:tabs>
      <w:spacing w:line="260" w:lineRule="atLeast"/>
    </w:pPr>
    <w:rPr>
      <w:lang w:val="it-IT"/>
    </w:rPr>
  </w:style>
  <w:style w:type="paragraph" w:customStyle="1" w:styleId="Default">
    <w:name w:val="Default"/>
    <w:rsid w:val="00114A96"/>
    <w:pPr>
      <w:autoSpaceDE w:val="0"/>
      <w:autoSpaceDN w:val="0"/>
      <w:adjustRightInd w:val="0"/>
      <w:spacing w:after="0" w:line="240" w:lineRule="auto"/>
    </w:pPr>
    <w:rPr>
      <w:rFonts w:ascii="Times New Roman" w:eastAsia="Cambr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8133">
      <w:bodyDiv w:val="1"/>
      <w:marLeft w:val="0"/>
      <w:marRight w:val="0"/>
      <w:marTop w:val="0"/>
      <w:marBottom w:val="0"/>
      <w:divBdr>
        <w:top w:val="none" w:sz="0" w:space="0" w:color="auto"/>
        <w:left w:val="none" w:sz="0" w:space="0" w:color="auto"/>
        <w:bottom w:val="none" w:sz="0" w:space="0" w:color="auto"/>
        <w:right w:val="none" w:sz="0" w:space="0" w:color="auto"/>
      </w:divBdr>
    </w:div>
    <w:div w:id="45908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2807</Words>
  <Characters>16003</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Centa</dc:creator>
  <cp:lastModifiedBy>IRupcic</cp:lastModifiedBy>
  <cp:revision>2</cp:revision>
  <dcterms:created xsi:type="dcterms:W3CDTF">2020-01-22T09:36:00Z</dcterms:created>
  <dcterms:modified xsi:type="dcterms:W3CDTF">2020-01-22T09:36:00Z</dcterms:modified>
</cp:coreProperties>
</file>