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8D" w:rsidRPr="000B57EC" w:rsidRDefault="00240B8D" w:rsidP="000B57EC">
      <w:pPr>
        <w:pStyle w:val="Header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 w:val="16"/>
        </w:rPr>
      </w:pPr>
    </w:p>
    <w:p w:rsidR="000C045B" w:rsidRDefault="000C045B" w:rsidP="00E63505">
      <w:pPr>
        <w:pStyle w:val="Header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  <w:sectPr w:rsidR="000C045B" w:rsidSect="001800E4">
          <w:headerReference w:type="default" r:id="rId9"/>
          <w:footerReference w:type="default" r:id="rId10"/>
          <w:headerReference w:type="first" r:id="rId11"/>
          <w:pgSz w:w="11906" w:h="16838"/>
          <w:pgMar w:top="2382" w:right="1418" w:bottom="1418" w:left="1418" w:header="708" w:footer="708" w:gutter="0"/>
          <w:cols w:space="708"/>
          <w:docGrid w:linePitch="360"/>
        </w:sect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D731F3" w:rsidRPr="008D1759" w:rsidTr="005F456B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D731F3" w:rsidRPr="008D1759" w:rsidRDefault="00D731F3" w:rsidP="004C47DD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Številka: </w:t>
            </w:r>
            <w:r w:rsidR="008D1398">
              <w:rPr>
                <w:sz w:val="20"/>
                <w:szCs w:val="20"/>
              </w:rPr>
              <w:t>410-121/2016</w:t>
            </w:r>
            <w:r w:rsidR="00087B98">
              <w:rPr>
                <w:sz w:val="20"/>
                <w:szCs w:val="20"/>
              </w:rPr>
              <w:t>/</w:t>
            </w:r>
            <w:r w:rsidR="007726BD">
              <w:rPr>
                <w:sz w:val="20"/>
                <w:szCs w:val="20"/>
              </w:rPr>
              <w:t>33</w:t>
            </w:r>
          </w:p>
        </w:tc>
      </w:tr>
      <w:tr w:rsidR="00D731F3" w:rsidRPr="008D1759" w:rsidTr="005F456B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D731F3" w:rsidRPr="008D1759" w:rsidRDefault="00D731F3" w:rsidP="007726BD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EA61DC">
              <w:rPr>
                <w:sz w:val="20"/>
                <w:szCs w:val="20"/>
              </w:rPr>
              <w:t>dne</w:t>
            </w:r>
            <w:r w:rsidR="008D1398">
              <w:rPr>
                <w:sz w:val="20"/>
                <w:szCs w:val="20"/>
              </w:rPr>
              <w:t xml:space="preserve"> </w:t>
            </w:r>
            <w:r w:rsidR="007726BD">
              <w:rPr>
                <w:sz w:val="20"/>
                <w:szCs w:val="20"/>
              </w:rPr>
              <w:t>3</w:t>
            </w:r>
            <w:r w:rsidR="00012027">
              <w:rPr>
                <w:sz w:val="20"/>
                <w:szCs w:val="20"/>
              </w:rPr>
              <w:t xml:space="preserve">. </w:t>
            </w:r>
            <w:r w:rsidR="00EB681F">
              <w:rPr>
                <w:sz w:val="20"/>
                <w:szCs w:val="20"/>
              </w:rPr>
              <w:t>1</w:t>
            </w:r>
            <w:r w:rsidR="007726BD">
              <w:rPr>
                <w:sz w:val="20"/>
                <w:szCs w:val="20"/>
              </w:rPr>
              <w:t>2</w:t>
            </w:r>
            <w:r w:rsidR="00163EBE">
              <w:rPr>
                <w:sz w:val="20"/>
                <w:szCs w:val="20"/>
              </w:rPr>
              <w:t>. 2019</w:t>
            </w:r>
          </w:p>
        </w:tc>
      </w:tr>
      <w:tr w:rsidR="00D731F3" w:rsidRPr="008D1759" w:rsidTr="005F456B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D731F3" w:rsidRPr="00594B90" w:rsidRDefault="00EA61DC" w:rsidP="00EA61DC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EVA: /</w:t>
            </w:r>
          </w:p>
        </w:tc>
      </w:tr>
      <w:tr w:rsidR="00D731F3" w:rsidRPr="008D1759" w:rsidTr="005F456B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D731F3" w:rsidRPr="008D1759" w:rsidRDefault="00D731F3" w:rsidP="005F456B">
            <w:pPr>
              <w:rPr>
                <w:rFonts w:cs="Arial"/>
                <w:szCs w:val="20"/>
              </w:rPr>
            </w:pPr>
          </w:p>
          <w:p w:rsidR="00D731F3" w:rsidRPr="008D1759" w:rsidRDefault="00D731F3" w:rsidP="005F456B">
            <w:pPr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GENERALNI SEKRETARIAT VLADE REPUBLIKE SLOVENIJE</w:t>
            </w:r>
          </w:p>
          <w:p w:rsidR="00D731F3" w:rsidRPr="008D1759" w:rsidRDefault="00923A5E" w:rsidP="005F456B">
            <w:pPr>
              <w:rPr>
                <w:rFonts w:cs="Arial"/>
                <w:szCs w:val="20"/>
              </w:rPr>
            </w:pPr>
            <w:hyperlink r:id="rId12" w:history="1">
              <w:r w:rsidR="00D731F3" w:rsidRPr="008D1759">
                <w:rPr>
                  <w:rStyle w:val="Hyperlink"/>
                  <w:szCs w:val="20"/>
                </w:rPr>
                <w:t>Gp.gs@gov.si</w:t>
              </w:r>
            </w:hyperlink>
          </w:p>
          <w:p w:rsidR="00D731F3" w:rsidRPr="008D1759" w:rsidRDefault="00D731F3" w:rsidP="005F456B">
            <w:pPr>
              <w:rPr>
                <w:rFonts w:cs="Arial"/>
                <w:szCs w:val="20"/>
              </w:rPr>
            </w:pPr>
          </w:p>
        </w:tc>
      </w:tr>
      <w:tr w:rsidR="00D731F3" w:rsidRPr="008D1759" w:rsidTr="005F456B">
        <w:tc>
          <w:tcPr>
            <w:tcW w:w="9163" w:type="dxa"/>
            <w:gridSpan w:val="4"/>
          </w:tcPr>
          <w:p w:rsidR="00D731F3" w:rsidRPr="008D1759" w:rsidRDefault="00D731F3" w:rsidP="008D1398">
            <w:pPr>
              <w:pStyle w:val="Naslovpredpisa"/>
              <w:spacing w:before="0" w:after="0" w:line="260" w:lineRule="exact"/>
              <w:ind w:left="964" w:hanging="96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bookmarkStart w:id="0" w:name="OLE_LINK1"/>
            <w:bookmarkStart w:id="1" w:name="OLE_LINK2"/>
            <w:r w:rsidR="008D1398">
              <w:rPr>
                <w:sz w:val="20"/>
                <w:szCs w:val="20"/>
              </w:rPr>
              <w:t>Povečanje namenskega premoženja Sklada Republike Slovenije za nasledstvo</w:t>
            </w:r>
            <w:r w:rsidR="00A06316" w:rsidRPr="00A06316">
              <w:rPr>
                <w:bCs/>
                <w:sz w:val="20"/>
                <w:szCs w:val="20"/>
              </w:rPr>
              <w:t xml:space="preserve"> </w:t>
            </w:r>
            <w:r w:rsidR="00A06316" w:rsidRPr="00A06316">
              <w:rPr>
                <w:sz w:val="20"/>
                <w:szCs w:val="20"/>
              </w:rPr>
              <w:t>– predlog za obravnavo</w:t>
            </w:r>
            <w:bookmarkEnd w:id="0"/>
            <w:bookmarkEnd w:id="1"/>
          </w:p>
        </w:tc>
      </w:tr>
      <w:tr w:rsidR="00D731F3" w:rsidRPr="008D1759" w:rsidTr="005F456B">
        <w:tc>
          <w:tcPr>
            <w:tcW w:w="9163" w:type="dxa"/>
            <w:gridSpan w:val="4"/>
          </w:tcPr>
          <w:p w:rsidR="00D731F3" w:rsidRPr="008D1759" w:rsidRDefault="00D731F3" w:rsidP="005F456B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D731F3" w:rsidRPr="008D1759" w:rsidTr="005F456B">
        <w:tc>
          <w:tcPr>
            <w:tcW w:w="9163" w:type="dxa"/>
            <w:gridSpan w:val="4"/>
          </w:tcPr>
          <w:p w:rsidR="00B1473D" w:rsidRDefault="00B43F5B" w:rsidP="00B60F1B">
            <w:pPr>
              <w:tabs>
                <w:tab w:val="left" w:pos="180"/>
              </w:tabs>
              <w:spacing w:before="60" w:after="60"/>
              <w:jc w:val="both"/>
              <w:rPr>
                <w:rFonts w:cs="Arial"/>
                <w:snapToGrid w:val="0"/>
                <w:szCs w:val="20"/>
              </w:rPr>
            </w:pPr>
            <w:r w:rsidRPr="00B43F5B">
              <w:rPr>
                <w:rFonts w:cs="Arial"/>
                <w:snapToGrid w:val="0"/>
                <w:szCs w:val="20"/>
              </w:rPr>
              <w:t xml:space="preserve">Na podlagi </w:t>
            </w:r>
            <w:r w:rsidR="00BC5F4C">
              <w:rPr>
                <w:rFonts w:cs="Arial"/>
                <w:snapToGrid w:val="0"/>
                <w:szCs w:val="20"/>
              </w:rPr>
              <w:t xml:space="preserve">11. člena Zakona o Skladu </w:t>
            </w:r>
            <w:r w:rsidR="00EA27D0">
              <w:rPr>
                <w:rFonts w:cs="Arial"/>
                <w:snapToGrid w:val="0"/>
                <w:szCs w:val="20"/>
              </w:rPr>
              <w:t>R</w:t>
            </w:r>
            <w:r w:rsidR="00BC5F4C">
              <w:rPr>
                <w:rFonts w:cs="Arial"/>
                <w:snapToGrid w:val="0"/>
                <w:szCs w:val="20"/>
              </w:rPr>
              <w:t xml:space="preserve">epublike Slovenije za nasledstvo in visokem predstavniku Republike Slovenije za nasledstvo (Uradni list RS, št. 29/06, 105/09 – </w:t>
            </w:r>
            <w:proofErr w:type="spellStart"/>
            <w:r w:rsidR="00BC5F4C">
              <w:rPr>
                <w:rFonts w:cs="Arial"/>
                <w:snapToGrid w:val="0"/>
                <w:szCs w:val="20"/>
              </w:rPr>
              <w:t>odl</w:t>
            </w:r>
            <w:proofErr w:type="spellEnd"/>
            <w:r w:rsidR="00BC5F4C">
              <w:rPr>
                <w:rFonts w:cs="Arial"/>
                <w:snapToGrid w:val="0"/>
                <w:szCs w:val="20"/>
              </w:rPr>
              <w:t>. US in 59/10)</w:t>
            </w:r>
            <w:r w:rsidR="00A3183E">
              <w:rPr>
                <w:rFonts w:cs="Arial"/>
                <w:snapToGrid w:val="0"/>
                <w:szCs w:val="20"/>
              </w:rPr>
              <w:t xml:space="preserve"> v zvezi s</w:t>
            </w:r>
            <w:r w:rsidR="00EA27D0">
              <w:rPr>
                <w:rFonts w:cs="Arial"/>
                <w:snapToGrid w:val="0"/>
                <w:szCs w:val="20"/>
              </w:rPr>
              <w:t xml:space="preserve"> </w:t>
            </w:r>
            <w:r w:rsidR="00A3183E">
              <w:rPr>
                <w:rFonts w:cs="Arial"/>
                <w:snapToGrid w:val="0"/>
                <w:szCs w:val="20"/>
              </w:rPr>
              <w:t xml:space="preserve">prvim odstavkom 8. člena </w:t>
            </w:r>
            <w:r w:rsidR="00BC5F4C">
              <w:rPr>
                <w:rFonts w:cs="Arial"/>
                <w:snapToGrid w:val="0"/>
                <w:szCs w:val="20"/>
              </w:rPr>
              <w:t xml:space="preserve">Akta o ustanovitvi Sklada Republike Slovenije za nasledstvo, javnega sklada (Uradni list RS, št. 40/06, 3/18 in 83/18) </w:t>
            </w:r>
            <w:r w:rsidRPr="00B43F5B">
              <w:rPr>
                <w:rFonts w:cs="Arial"/>
                <w:snapToGrid w:val="0"/>
                <w:szCs w:val="20"/>
              </w:rPr>
              <w:t xml:space="preserve">je Vlada Republike Slovenije na ……. seji dne …….. pod točko … sprejela naslednji </w:t>
            </w:r>
          </w:p>
          <w:p w:rsidR="00B60F1B" w:rsidRDefault="00B60F1B" w:rsidP="00B60F1B">
            <w:pPr>
              <w:tabs>
                <w:tab w:val="left" w:pos="180"/>
              </w:tabs>
              <w:spacing w:before="60" w:after="60"/>
              <w:jc w:val="both"/>
              <w:rPr>
                <w:rFonts w:cs="Arial"/>
                <w:snapToGrid w:val="0"/>
                <w:szCs w:val="20"/>
              </w:rPr>
            </w:pPr>
          </w:p>
          <w:p w:rsidR="00B1473D" w:rsidRDefault="002C0B01" w:rsidP="00B60F1B">
            <w:pPr>
              <w:tabs>
                <w:tab w:val="left" w:pos="180"/>
              </w:tabs>
              <w:spacing w:before="60" w:after="60"/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SKLEP</w:t>
            </w:r>
            <w:r w:rsidR="00B1473D" w:rsidRPr="00B1473D">
              <w:rPr>
                <w:rFonts w:cs="Arial"/>
                <w:snapToGrid w:val="0"/>
                <w:szCs w:val="20"/>
              </w:rPr>
              <w:t>:</w:t>
            </w:r>
          </w:p>
          <w:p w:rsidR="00B1473D" w:rsidRPr="00717EDD" w:rsidRDefault="00B1473D" w:rsidP="00B1473D">
            <w:pPr>
              <w:tabs>
                <w:tab w:val="left" w:pos="180"/>
              </w:tabs>
              <w:spacing w:line="240" w:lineRule="auto"/>
              <w:jc w:val="center"/>
              <w:rPr>
                <w:rFonts w:cs="Arial"/>
                <w:snapToGrid w:val="0"/>
                <w:szCs w:val="20"/>
              </w:rPr>
            </w:pPr>
          </w:p>
          <w:p w:rsidR="00EC77BF" w:rsidRPr="00EC77BF" w:rsidRDefault="00932065" w:rsidP="00051006">
            <w:pPr>
              <w:pStyle w:val="ListParagraph"/>
              <w:numPr>
                <w:ilvl w:val="0"/>
                <w:numId w:val="13"/>
              </w:numPr>
              <w:ind w:left="459"/>
              <w:jc w:val="both"/>
              <w:rPr>
                <w:rFonts w:cs="Arial"/>
                <w:color w:val="000000"/>
                <w:szCs w:val="20"/>
              </w:rPr>
            </w:pPr>
            <w:r w:rsidRPr="00932065">
              <w:rPr>
                <w:rFonts w:cs="Arial"/>
                <w:color w:val="000000"/>
                <w:szCs w:val="20"/>
              </w:rPr>
              <w:t>Vlada Republike Slovenije poveča namensko premoženje Sklada Republike Slovenije za nasledstvo, javnega sklada</w:t>
            </w:r>
            <w:r w:rsidR="00745BB9">
              <w:rPr>
                <w:rFonts w:cs="Arial"/>
                <w:color w:val="000000"/>
                <w:szCs w:val="20"/>
              </w:rPr>
              <w:t>,</w:t>
            </w:r>
            <w:r w:rsidRPr="00932065">
              <w:rPr>
                <w:rFonts w:cs="Arial"/>
                <w:color w:val="000000"/>
                <w:szCs w:val="20"/>
              </w:rPr>
              <w:t xml:space="preserve"> za </w:t>
            </w:r>
            <w:r>
              <w:t xml:space="preserve">75.600,96 CHF, </w:t>
            </w:r>
            <w:r w:rsidRPr="00932065">
              <w:t>135.27</w:t>
            </w:r>
            <w:r w:rsidR="004C47DD">
              <w:t>0</w:t>
            </w:r>
            <w:r w:rsidRPr="00932065">
              <w:t>,</w:t>
            </w:r>
            <w:r w:rsidR="004C47DD">
              <w:t>97</w:t>
            </w:r>
            <w:r w:rsidRPr="00932065">
              <w:t xml:space="preserve"> USD in 1.219.502,94 GBP</w:t>
            </w:r>
            <w:r w:rsidRPr="00932065">
              <w:rPr>
                <w:rFonts w:cs="Arial"/>
                <w:color w:val="000000"/>
                <w:szCs w:val="20"/>
              </w:rPr>
              <w:t>.</w:t>
            </w:r>
          </w:p>
          <w:p w:rsidR="00EC77BF" w:rsidRDefault="00EC77BF" w:rsidP="00051006">
            <w:pPr>
              <w:ind w:left="459"/>
              <w:jc w:val="both"/>
              <w:rPr>
                <w:rFonts w:cs="Arial"/>
                <w:color w:val="000000"/>
                <w:szCs w:val="20"/>
              </w:rPr>
            </w:pPr>
          </w:p>
          <w:p w:rsidR="001E77BE" w:rsidRPr="00EC77BF" w:rsidRDefault="00EC77BF" w:rsidP="00051006">
            <w:pPr>
              <w:pStyle w:val="ListParagraph"/>
              <w:numPr>
                <w:ilvl w:val="0"/>
                <w:numId w:val="13"/>
              </w:numPr>
              <w:ind w:left="459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Vlada Republike Slovenije ugotavlja, da zaradi </w:t>
            </w:r>
            <w:r w:rsidR="00932065">
              <w:rPr>
                <w:rFonts w:cs="Arial"/>
                <w:color w:val="000000"/>
                <w:szCs w:val="20"/>
              </w:rPr>
              <w:t>povečanja</w:t>
            </w:r>
            <w:r>
              <w:rPr>
                <w:rFonts w:cs="Arial"/>
                <w:color w:val="000000"/>
                <w:szCs w:val="20"/>
              </w:rPr>
              <w:t xml:space="preserve"> namenskega premoženja iz prejšnje točke tega sklepa, tečajnih razlik ter spremembe vrednosti kapitalskih naložb</w:t>
            </w:r>
            <w:r w:rsidRPr="00EC77BF">
              <w:rPr>
                <w:rFonts w:cs="Arial"/>
                <w:color w:val="000000"/>
                <w:szCs w:val="20"/>
              </w:rPr>
              <w:t xml:space="preserve"> </w:t>
            </w:r>
            <w:r w:rsidR="00051006">
              <w:rPr>
                <w:rFonts w:cs="Arial"/>
                <w:color w:val="000000"/>
                <w:szCs w:val="20"/>
              </w:rPr>
              <w:t>znaša na dan 31. 1</w:t>
            </w:r>
            <w:r w:rsidR="00932065">
              <w:rPr>
                <w:rFonts w:cs="Arial"/>
                <w:color w:val="000000"/>
                <w:szCs w:val="20"/>
              </w:rPr>
              <w:t>0</w:t>
            </w:r>
            <w:r w:rsidR="00051006">
              <w:rPr>
                <w:rFonts w:cs="Arial"/>
                <w:color w:val="000000"/>
                <w:szCs w:val="20"/>
              </w:rPr>
              <w:t>. 201</w:t>
            </w:r>
            <w:r w:rsidR="00932065">
              <w:rPr>
                <w:rFonts w:cs="Arial"/>
                <w:color w:val="000000"/>
                <w:szCs w:val="20"/>
              </w:rPr>
              <w:t>9</w:t>
            </w:r>
            <w:r w:rsidR="00051006">
              <w:rPr>
                <w:rFonts w:cs="Arial"/>
                <w:color w:val="000000"/>
                <w:szCs w:val="20"/>
              </w:rPr>
              <w:t xml:space="preserve"> </w:t>
            </w:r>
            <w:r w:rsidR="00273758">
              <w:rPr>
                <w:rFonts w:cs="Arial"/>
                <w:color w:val="000000"/>
                <w:szCs w:val="20"/>
              </w:rPr>
              <w:t xml:space="preserve">vrednost </w:t>
            </w:r>
            <w:r w:rsidRPr="00EC77BF">
              <w:rPr>
                <w:rFonts w:cs="Arial"/>
                <w:color w:val="000000"/>
                <w:szCs w:val="20"/>
              </w:rPr>
              <w:t>namensk</w:t>
            </w:r>
            <w:r w:rsidR="00273758">
              <w:rPr>
                <w:rFonts w:cs="Arial"/>
                <w:color w:val="000000"/>
                <w:szCs w:val="20"/>
              </w:rPr>
              <w:t>ega</w:t>
            </w:r>
            <w:r w:rsidRPr="00EC77BF">
              <w:rPr>
                <w:rFonts w:cs="Arial"/>
                <w:color w:val="000000"/>
                <w:szCs w:val="20"/>
              </w:rPr>
              <w:t xml:space="preserve"> premoženj</w:t>
            </w:r>
            <w:r w:rsidR="00273758">
              <w:rPr>
                <w:rFonts w:cs="Arial"/>
                <w:color w:val="000000"/>
                <w:szCs w:val="20"/>
              </w:rPr>
              <w:t>a</w:t>
            </w:r>
            <w:r w:rsidRPr="00EC77BF">
              <w:rPr>
                <w:rFonts w:cs="Arial"/>
                <w:color w:val="000000"/>
                <w:szCs w:val="20"/>
              </w:rPr>
              <w:t xml:space="preserve"> Sklada Republike Slovenije za nasledstvo, javnega sklada, </w:t>
            </w:r>
            <w:r w:rsidR="00273758">
              <w:rPr>
                <w:rFonts w:cs="Arial"/>
                <w:color w:val="000000"/>
                <w:szCs w:val="20"/>
              </w:rPr>
              <w:t>t</w:t>
            </w:r>
            <w:r w:rsidRPr="00EC77BF">
              <w:rPr>
                <w:rFonts w:cs="Arial"/>
                <w:color w:val="000000"/>
                <w:szCs w:val="20"/>
              </w:rPr>
              <w:t>o je denarnih sredstev ter naložb v Ljubljansko banko d. d., Ljubljana, ter JUBMES banko A.G., Beograd</w:t>
            </w:r>
            <w:r>
              <w:rPr>
                <w:rFonts w:cs="Arial"/>
                <w:color w:val="000000"/>
                <w:szCs w:val="20"/>
              </w:rPr>
              <w:t xml:space="preserve">, </w:t>
            </w:r>
            <w:r w:rsidR="008C7929" w:rsidRPr="00EC77BF">
              <w:rPr>
                <w:rFonts w:cs="Arial"/>
                <w:color w:val="000000"/>
                <w:szCs w:val="20"/>
              </w:rPr>
              <w:t>22</w:t>
            </w:r>
            <w:r w:rsidR="00932065">
              <w:rPr>
                <w:rFonts w:cs="Arial"/>
                <w:color w:val="000000"/>
                <w:szCs w:val="20"/>
              </w:rPr>
              <w:t>5</w:t>
            </w:r>
            <w:r w:rsidR="008C7929" w:rsidRPr="00EC77BF">
              <w:rPr>
                <w:rFonts w:cs="Arial"/>
                <w:color w:val="000000"/>
                <w:szCs w:val="20"/>
              </w:rPr>
              <w:t>.</w:t>
            </w:r>
            <w:r w:rsidR="00932065">
              <w:rPr>
                <w:rFonts w:cs="Arial"/>
                <w:color w:val="000000"/>
                <w:szCs w:val="20"/>
              </w:rPr>
              <w:t>299</w:t>
            </w:r>
            <w:r w:rsidR="008C7929" w:rsidRPr="00EC77BF">
              <w:rPr>
                <w:rFonts w:cs="Arial"/>
                <w:color w:val="000000"/>
                <w:szCs w:val="20"/>
              </w:rPr>
              <w:t>.</w:t>
            </w:r>
            <w:r w:rsidR="00932065">
              <w:rPr>
                <w:rFonts w:cs="Arial"/>
                <w:color w:val="000000"/>
                <w:szCs w:val="20"/>
              </w:rPr>
              <w:t>8</w:t>
            </w:r>
            <w:r w:rsidR="004C47DD">
              <w:rPr>
                <w:rFonts w:cs="Arial"/>
                <w:color w:val="000000"/>
                <w:szCs w:val="20"/>
              </w:rPr>
              <w:t>70</w:t>
            </w:r>
            <w:r w:rsidR="008C7929" w:rsidRPr="00EC77BF">
              <w:rPr>
                <w:rFonts w:cs="Arial"/>
                <w:color w:val="000000"/>
                <w:szCs w:val="20"/>
              </w:rPr>
              <w:t>,</w:t>
            </w:r>
            <w:r w:rsidR="004C47DD">
              <w:rPr>
                <w:rFonts w:cs="Arial"/>
                <w:color w:val="000000"/>
                <w:szCs w:val="20"/>
              </w:rPr>
              <w:t>35</w:t>
            </w:r>
            <w:r w:rsidR="008D1398" w:rsidRPr="00EC77BF">
              <w:rPr>
                <w:rFonts w:cs="Arial"/>
                <w:color w:val="000000"/>
                <w:szCs w:val="20"/>
              </w:rPr>
              <w:t xml:space="preserve"> EUR.</w:t>
            </w:r>
          </w:p>
          <w:p w:rsidR="0085288A" w:rsidRDefault="0085288A" w:rsidP="00B60F1B">
            <w:pPr>
              <w:tabs>
                <w:tab w:val="left" w:pos="180"/>
              </w:tabs>
              <w:spacing w:before="60" w:after="60"/>
              <w:jc w:val="both"/>
              <w:rPr>
                <w:rFonts w:cs="Arial"/>
                <w:b/>
                <w:snapToGrid w:val="0"/>
                <w:szCs w:val="20"/>
              </w:rPr>
            </w:pPr>
          </w:p>
          <w:p w:rsidR="00741896" w:rsidRPr="00717EDD" w:rsidRDefault="00741896" w:rsidP="00B60F1B">
            <w:pPr>
              <w:tabs>
                <w:tab w:val="left" w:pos="180"/>
              </w:tabs>
              <w:spacing w:before="60" w:after="60"/>
              <w:jc w:val="both"/>
              <w:rPr>
                <w:rFonts w:cs="Arial"/>
                <w:b/>
                <w:snapToGrid w:val="0"/>
                <w:szCs w:val="20"/>
              </w:rPr>
            </w:pPr>
          </w:p>
          <w:p w:rsidR="0085288A" w:rsidRPr="0085288A" w:rsidRDefault="008C7929" w:rsidP="00B60F1B">
            <w:pPr>
              <w:tabs>
                <w:tab w:val="left" w:pos="180"/>
              </w:tabs>
              <w:spacing w:before="60" w:after="60" w:line="240" w:lineRule="auto"/>
              <w:ind w:firstLine="6271"/>
              <w:jc w:val="both"/>
              <w:rPr>
                <w:rFonts w:cs="Arial"/>
                <w:iCs/>
                <w:snapToGrid w:val="0"/>
                <w:szCs w:val="20"/>
              </w:rPr>
            </w:pPr>
            <w:r>
              <w:rPr>
                <w:rFonts w:cs="Arial"/>
                <w:iCs/>
                <w:snapToGrid w:val="0"/>
                <w:szCs w:val="20"/>
              </w:rPr>
              <w:t>Stojan Tramte</w:t>
            </w:r>
          </w:p>
          <w:p w:rsidR="0085288A" w:rsidRPr="0085288A" w:rsidRDefault="008C7929" w:rsidP="00B60F1B">
            <w:pPr>
              <w:tabs>
                <w:tab w:val="left" w:pos="180"/>
              </w:tabs>
              <w:spacing w:before="60" w:after="60" w:line="240" w:lineRule="auto"/>
              <w:ind w:firstLine="5988"/>
              <w:jc w:val="both"/>
              <w:rPr>
                <w:rFonts w:cs="Arial"/>
                <w:iCs/>
                <w:snapToGrid w:val="0"/>
                <w:szCs w:val="20"/>
              </w:rPr>
            </w:pPr>
            <w:r>
              <w:rPr>
                <w:rFonts w:cs="Arial"/>
                <w:iCs/>
                <w:snapToGrid w:val="0"/>
                <w:szCs w:val="20"/>
              </w:rPr>
              <w:t>GENERALNI</w:t>
            </w:r>
            <w:r w:rsidR="0085288A" w:rsidRPr="0085288A">
              <w:rPr>
                <w:rFonts w:cs="Arial"/>
                <w:iCs/>
                <w:snapToGrid w:val="0"/>
                <w:szCs w:val="20"/>
              </w:rPr>
              <w:t xml:space="preserve"> SEKRETAR</w:t>
            </w:r>
          </w:p>
          <w:p w:rsidR="0085288A" w:rsidRDefault="0085288A" w:rsidP="0085288A">
            <w:pPr>
              <w:tabs>
                <w:tab w:val="left" w:pos="180"/>
              </w:tabs>
              <w:spacing w:line="240" w:lineRule="auto"/>
              <w:jc w:val="both"/>
              <w:rPr>
                <w:rFonts w:cs="Arial"/>
                <w:snapToGrid w:val="0"/>
                <w:szCs w:val="20"/>
              </w:rPr>
            </w:pPr>
          </w:p>
          <w:p w:rsidR="00741896" w:rsidRPr="0085288A" w:rsidRDefault="00741896" w:rsidP="0085288A">
            <w:pPr>
              <w:tabs>
                <w:tab w:val="left" w:pos="180"/>
              </w:tabs>
              <w:spacing w:line="240" w:lineRule="auto"/>
              <w:jc w:val="both"/>
              <w:rPr>
                <w:rFonts w:cs="Arial"/>
                <w:snapToGrid w:val="0"/>
                <w:szCs w:val="20"/>
              </w:rPr>
            </w:pPr>
          </w:p>
          <w:p w:rsidR="0085288A" w:rsidRPr="0085288A" w:rsidRDefault="0085288A" w:rsidP="0085288A">
            <w:pPr>
              <w:tabs>
                <w:tab w:val="left" w:pos="180"/>
              </w:tabs>
              <w:spacing w:line="240" w:lineRule="auto"/>
              <w:jc w:val="both"/>
              <w:rPr>
                <w:rFonts w:cs="Arial"/>
                <w:snapToGrid w:val="0"/>
                <w:szCs w:val="20"/>
              </w:rPr>
            </w:pPr>
            <w:r w:rsidRPr="0085288A">
              <w:rPr>
                <w:rFonts w:cs="Arial"/>
                <w:snapToGrid w:val="0"/>
                <w:szCs w:val="20"/>
              </w:rPr>
              <w:t>SKLEP PREJMEJO:</w:t>
            </w:r>
          </w:p>
          <w:p w:rsidR="00B0535F" w:rsidRPr="00B0535F" w:rsidRDefault="00B0535F" w:rsidP="00E65715">
            <w:pPr>
              <w:numPr>
                <w:ilvl w:val="0"/>
                <w:numId w:val="9"/>
              </w:numPr>
              <w:tabs>
                <w:tab w:val="left" w:pos="180"/>
              </w:tabs>
              <w:spacing w:line="240" w:lineRule="auto"/>
              <w:jc w:val="both"/>
              <w:rPr>
                <w:rFonts w:cs="Arial"/>
                <w:snapToGrid w:val="0"/>
                <w:szCs w:val="20"/>
              </w:rPr>
            </w:pPr>
            <w:r w:rsidRPr="00B0535F">
              <w:rPr>
                <w:rFonts w:cs="Arial"/>
                <w:snapToGrid w:val="0"/>
                <w:szCs w:val="20"/>
              </w:rPr>
              <w:t>Sklad Republike Slovenije za nasledstvo, javni sklad;</w:t>
            </w:r>
          </w:p>
          <w:p w:rsidR="00B0535F" w:rsidRPr="00B0535F" w:rsidRDefault="00B0535F" w:rsidP="00E65715">
            <w:pPr>
              <w:numPr>
                <w:ilvl w:val="0"/>
                <w:numId w:val="9"/>
              </w:numPr>
              <w:tabs>
                <w:tab w:val="left" w:pos="180"/>
              </w:tabs>
              <w:spacing w:line="240" w:lineRule="auto"/>
              <w:jc w:val="both"/>
              <w:rPr>
                <w:rFonts w:cs="Arial"/>
                <w:snapToGrid w:val="0"/>
                <w:szCs w:val="20"/>
              </w:rPr>
            </w:pPr>
            <w:r w:rsidRPr="00B0535F">
              <w:rPr>
                <w:rFonts w:cs="Arial"/>
                <w:snapToGrid w:val="0"/>
                <w:szCs w:val="20"/>
              </w:rPr>
              <w:t>Ministrstvo za finance;</w:t>
            </w:r>
          </w:p>
          <w:p w:rsidR="00B0535F" w:rsidRPr="00B0535F" w:rsidRDefault="00B0535F" w:rsidP="00E65715">
            <w:pPr>
              <w:numPr>
                <w:ilvl w:val="0"/>
                <w:numId w:val="9"/>
              </w:numPr>
              <w:tabs>
                <w:tab w:val="left" w:pos="180"/>
              </w:tabs>
              <w:spacing w:line="240" w:lineRule="auto"/>
              <w:jc w:val="both"/>
              <w:rPr>
                <w:rFonts w:cs="Arial"/>
                <w:snapToGrid w:val="0"/>
                <w:szCs w:val="20"/>
              </w:rPr>
            </w:pPr>
            <w:r w:rsidRPr="00B0535F">
              <w:rPr>
                <w:rFonts w:cs="Arial"/>
                <w:snapToGrid w:val="0"/>
                <w:szCs w:val="20"/>
              </w:rPr>
              <w:t>Služba Vlade Republike Slovenije za zakonodajo;</w:t>
            </w:r>
          </w:p>
          <w:p w:rsidR="00B0535F" w:rsidRPr="00B0535F" w:rsidRDefault="00B0535F" w:rsidP="00E65715">
            <w:pPr>
              <w:numPr>
                <w:ilvl w:val="0"/>
                <w:numId w:val="9"/>
              </w:numPr>
              <w:tabs>
                <w:tab w:val="left" w:pos="180"/>
              </w:tabs>
              <w:spacing w:line="240" w:lineRule="auto"/>
              <w:jc w:val="both"/>
              <w:rPr>
                <w:rFonts w:cs="Arial"/>
                <w:snapToGrid w:val="0"/>
                <w:szCs w:val="20"/>
              </w:rPr>
            </w:pPr>
            <w:r w:rsidRPr="00B0535F">
              <w:rPr>
                <w:rFonts w:cs="Arial"/>
                <w:snapToGrid w:val="0"/>
                <w:szCs w:val="20"/>
              </w:rPr>
              <w:t>Generalni sekretariat Vlade Republike Slovenije.</w:t>
            </w:r>
          </w:p>
          <w:p w:rsidR="00E5187D" w:rsidRPr="00757EF0" w:rsidRDefault="00E5187D" w:rsidP="00B0535F">
            <w:pPr>
              <w:tabs>
                <w:tab w:val="left" w:pos="180"/>
              </w:tabs>
              <w:spacing w:line="240" w:lineRule="auto"/>
              <w:ind w:left="720"/>
              <w:jc w:val="both"/>
              <w:rPr>
                <w:rFonts w:cs="Arial"/>
                <w:snapToGrid w:val="0"/>
                <w:szCs w:val="20"/>
              </w:rPr>
            </w:pPr>
          </w:p>
        </w:tc>
      </w:tr>
      <w:tr w:rsidR="00D731F3" w:rsidRPr="008D1759" w:rsidTr="005F456B">
        <w:tc>
          <w:tcPr>
            <w:tcW w:w="9163" w:type="dxa"/>
            <w:gridSpan w:val="4"/>
          </w:tcPr>
          <w:p w:rsidR="00D731F3" w:rsidRPr="00D43F59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D731F3" w:rsidRPr="008D1759" w:rsidTr="005F456B">
        <w:tc>
          <w:tcPr>
            <w:tcW w:w="9163" w:type="dxa"/>
            <w:gridSpan w:val="4"/>
          </w:tcPr>
          <w:p w:rsidR="00D731F3" w:rsidRPr="008D1759" w:rsidRDefault="00F74F71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D731F3" w:rsidRPr="008D1759" w:rsidTr="005F456B">
        <w:tc>
          <w:tcPr>
            <w:tcW w:w="9163" w:type="dxa"/>
            <w:gridSpan w:val="4"/>
          </w:tcPr>
          <w:p w:rsidR="00D731F3" w:rsidRPr="00D43F59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proofErr w:type="spellEnd"/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D731F3" w:rsidRPr="008D1759" w:rsidTr="005F456B">
        <w:tc>
          <w:tcPr>
            <w:tcW w:w="9163" w:type="dxa"/>
            <w:gridSpan w:val="4"/>
          </w:tcPr>
          <w:p w:rsidR="00F74F71" w:rsidRPr="00F74F71" w:rsidRDefault="00F74F71" w:rsidP="00F74F71">
            <w:pPr>
              <w:spacing w:line="240" w:lineRule="auto"/>
              <w:ind w:left="714" w:hanging="357"/>
              <w:rPr>
                <w:szCs w:val="20"/>
              </w:rPr>
            </w:pPr>
            <w:r w:rsidRPr="00F74F71">
              <w:rPr>
                <w:iCs/>
                <w:szCs w:val="20"/>
              </w:rPr>
              <w:t>-</w:t>
            </w:r>
            <w:r w:rsidRPr="00F74F71">
              <w:rPr>
                <w:iCs/>
                <w:szCs w:val="20"/>
              </w:rPr>
              <w:tab/>
            </w:r>
            <w:r w:rsidRPr="00F74F71">
              <w:rPr>
                <w:szCs w:val="20"/>
              </w:rPr>
              <w:t>Urška Cvelbar, generalna direktorica, Ministrstvo za finance;</w:t>
            </w:r>
          </w:p>
          <w:p w:rsidR="00F74F71" w:rsidRDefault="00F74F71" w:rsidP="00F74F71">
            <w:pPr>
              <w:spacing w:line="240" w:lineRule="auto"/>
              <w:ind w:left="714" w:hanging="357"/>
              <w:rPr>
                <w:szCs w:val="20"/>
              </w:rPr>
            </w:pPr>
            <w:r w:rsidRPr="00F74F71">
              <w:rPr>
                <w:szCs w:val="20"/>
              </w:rPr>
              <w:t>-</w:t>
            </w:r>
            <w:r w:rsidRPr="00F74F71">
              <w:rPr>
                <w:szCs w:val="20"/>
              </w:rPr>
              <w:tab/>
              <w:t>Andrej Kavčič, vodja Sektorja za mednarodne finančne</w:t>
            </w:r>
            <w:r w:rsidR="009C12C3">
              <w:rPr>
                <w:szCs w:val="20"/>
              </w:rPr>
              <w:t xml:space="preserve"> odnose, Ministrstvo za finance;</w:t>
            </w:r>
          </w:p>
          <w:p w:rsidR="00D731F3" w:rsidRPr="009C12C3" w:rsidRDefault="00882F9D" w:rsidP="008C7929">
            <w:pPr>
              <w:spacing w:line="240" w:lineRule="auto"/>
              <w:ind w:left="714" w:hanging="357"/>
              <w:rPr>
                <w:szCs w:val="20"/>
              </w:rPr>
            </w:pPr>
            <w:r>
              <w:rPr>
                <w:szCs w:val="20"/>
              </w:rPr>
              <w:t xml:space="preserve">-     </w:t>
            </w:r>
            <w:r w:rsidR="00E0253F">
              <w:rPr>
                <w:szCs w:val="20"/>
              </w:rPr>
              <w:t>Igor Tavzes</w:t>
            </w:r>
            <w:r>
              <w:rPr>
                <w:szCs w:val="20"/>
              </w:rPr>
              <w:t xml:space="preserve">, </w:t>
            </w:r>
            <w:r w:rsidR="008C7929">
              <w:rPr>
                <w:szCs w:val="20"/>
              </w:rPr>
              <w:t>podsekretar</w:t>
            </w:r>
            <w:r w:rsidR="003442DE">
              <w:rPr>
                <w:szCs w:val="20"/>
              </w:rPr>
              <w:t>, Ministrstvo za finance.</w:t>
            </w:r>
          </w:p>
        </w:tc>
      </w:tr>
      <w:tr w:rsidR="00D731F3" w:rsidRPr="008D1759" w:rsidTr="005F456B">
        <w:tc>
          <w:tcPr>
            <w:tcW w:w="9163" w:type="dxa"/>
            <w:gridSpan w:val="4"/>
          </w:tcPr>
          <w:p w:rsidR="00D731F3" w:rsidRPr="005F3DC6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>
              <w:rPr>
                <w:b/>
                <w:iCs/>
                <w:sz w:val="20"/>
                <w:szCs w:val="20"/>
              </w:rPr>
              <w:lastRenderedPageBreak/>
              <w:t>3.b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D731F3" w:rsidRPr="008D1759" w:rsidTr="005F456B">
        <w:tc>
          <w:tcPr>
            <w:tcW w:w="9163" w:type="dxa"/>
            <w:gridSpan w:val="4"/>
          </w:tcPr>
          <w:p w:rsidR="00D731F3" w:rsidRPr="008D1759" w:rsidRDefault="00F74F71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D731F3" w:rsidRPr="008D1759" w:rsidTr="005F456B">
        <w:tc>
          <w:tcPr>
            <w:tcW w:w="9163" w:type="dxa"/>
            <w:gridSpan w:val="4"/>
          </w:tcPr>
          <w:p w:rsidR="00D731F3" w:rsidRPr="00D43F59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D731F3" w:rsidRPr="008D1759" w:rsidTr="005F456B">
        <w:tc>
          <w:tcPr>
            <w:tcW w:w="9163" w:type="dxa"/>
            <w:gridSpan w:val="4"/>
          </w:tcPr>
          <w:p w:rsidR="00D731F3" w:rsidRPr="00D43F59" w:rsidRDefault="00F74F71" w:rsidP="00F74F71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D731F3" w:rsidRPr="008D1759" w:rsidTr="005F456B">
        <w:tc>
          <w:tcPr>
            <w:tcW w:w="9163" w:type="dxa"/>
            <w:gridSpan w:val="4"/>
          </w:tcPr>
          <w:p w:rsidR="00D731F3" w:rsidRPr="008D1759" w:rsidRDefault="00D731F3" w:rsidP="005F456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D731F3" w:rsidRPr="008D1759" w:rsidTr="005F456B">
        <w:tc>
          <w:tcPr>
            <w:tcW w:w="9163" w:type="dxa"/>
            <w:gridSpan w:val="4"/>
          </w:tcPr>
          <w:p w:rsidR="00D731F3" w:rsidRPr="00A12B51" w:rsidRDefault="00F74F71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D731F3" w:rsidRPr="008D1759" w:rsidTr="005F456B">
        <w:tc>
          <w:tcPr>
            <w:tcW w:w="9163" w:type="dxa"/>
            <w:gridSpan w:val="4"/>
          </w:tcPr>
          <w:p w:rsidR="00D731F3" w:rsidRPr="008D1759" w:rsidRDefault="00D731F3" w:rsidP="005F456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D731F3" w:rsidRPr="008D1759" w:rsidTr="005F456B">
        <w:tc>
          <w:tcPr>
            <w:tcW w:w="1448" w:type="dxa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:rsidR="00D731F3" w:rsidRPr="008D1759" w:rsidRDefault="00240DC1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731F3" w:rsidRPr="008D1759" w:rsidTr="005F456B">
        <w:tc>
          <w:tcPr>
            <w:tcW w:w="1448" w:type="dxa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:rsidTr="005F456B">
        <w:tc>
          <w:tcPr>
            <w:tcW w:w="1448" w:type="dxa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D731F3" w:rsidRPr="00A24E98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:rsidTr="005F456B">
        <w:tc>
          <w:tcPr>
            <w:tcW w:w="1448" w:type="dxa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:rsidTr="005F456B">
        <w:tc>
          <w:tcPr>
            <w:tcW w:w="1448" w:type="dxa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:rsidTr="005F456B">
        <w:tc>
          <w:tcPr>
            <w:tcW w:w="1448" w:type="dxa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:rsidTr="005F456B">
        <w:tc>
          <w:tcPr>
            <w:tcW w:w="1448" w:type="dxa"/>
            <w:tcBorders>
              <w:bottom w:val="single" w:sz="4" w:space="0" w:color="auto"/>
            </w:tcBorders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:rsidR="00D731F3" w:rsidRPr="008D1759" w:rsidRDefault="00D731F3" w:rsidP="00E65715">
            <w:pPr>
              <w:pStyle w:val="Neotevilenodstavek"/>
              <w:numPr>
                <w:ilvl w:val="0"/>
                <w:numId w:val="6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:rsidR="00D731F3" w:rsidRPr="008D1759" w:rsidRDefault="00D731F3" w:rsidP="00E65715">
            <w:pPr>
              <w:pStyle w:val="Neotevilenodstavek"/>
              <w:numPr>
                <w:ilvl w:val="0"/>
                <w:numId w:val="6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D731F3" w:rsidRPr="008D1759" w:rsidRDefault="00D731F3" w:rsidP="00E65715">
            <w:pPr>
              <w:pStyle w:val="Neotevilenodstavek"/>
              <w:numPr>
                <w:ilvl w:val="0"/>
                <w:numId w:val="6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:rsidTr="005F456B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3" w:rsidRPr="00F74F71" w:rsidRDefault="00D731F3" w:rsidP="00F74F7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</w:t>
            </w:r>
            <w:proofErr w:type="spellEnd"/>
            <w:r w:rsidRPr="008D1759">
              <w:rPr>
                <w:sz w:val="20"/>
                <w:szCs w:val="20"/>
              </w:rPr>
              <w:t xml:space="preserve">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D731F3" w:rsidRPr="008D1759" w:rsidRDefault="00D731F3" w:rsidP="00D731F3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9"/>
        <w:gridCol w:w="870"/>
        <w:gridCol w:w="1402"/>
        <w:gridCol w:w="429"/>
        <w:gridCol w:w="933"/>
        <w:gridCol w:w="742"/>
        <w:gridCol w:w="384"/>
        <w:gridCol w:w="302"/>
        <w:gridCol w:w="2089"/>
      </w:tblGrid>
      <w:tr w:rsidR="00D731F3" w:rsidRPr="008D1759" w:rsidTr="005F456B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731F3" w:rsidRPr="008D1759" w:rsidRDefault="00D731F3" w:rsidP="005F456B">
            <w:pPr>
              <w:pStyle w:val="Heading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D731F3" w:rsidRPr="008D1759" w:rsidTr="005F456B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3</w:t>
            </w:r>
          </w:p>
        </w:tc>
      </w:tr>
      <w:tr w:rsidR="00D731F3" w:rsidRPr="008D1759" w:rsidTr="005F456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731F3" w:rsidRPr="008D1759" w:rsidTr="005F456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731F3" w:rsidRPr="008D1759" w:rsidTr="005F456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D731F3" w:rsidRPr="008D1759" w:rsidTr="005F456B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D731F3" w:rsidRPr="008D1759" w:rsidTr="005F456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731F3" w:rsidRPr="008D1759" w:rsidTr="005F456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731F3" w:rsidRPr="008D1759" w:rsidRDefault="00D731F3" w:rsidP="005F456B">
            <w:pPr>
              <w:pStyle w:val="Heading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D731F3" w:rsidRPr="008D1759" w:rsidTr="005F456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731F3" w:rsidRPr="008D1759" w:rsidRDefault="00D731F3" w:rsidP="005F456B">
            <w:pPr>
              <w:pStyle w:val="Heading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8D1759">
              <w:rPr>
                <w:rFonts w:cs="Arial"/>
                <w:sz w:val="20"/>
                <w:szCs w:val="20"/>
              </w:rPr>
              <w:t xml:space="preserve"> Pravice porabe za izvedbo predlaganih rešitev </w:t>
            </w:r>
            <w:r>
              <w:rPr>
                <w:rFonts w:cs="Arial"/>
                <w:sz w:val="20"/>
                <w:szCs w:val="20"/>
              </w:rPr>
              <w:t>so zagotovljene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D731F3" w:rsidRPr="008D1759" w:rsidTr="005F456B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D731F3" w:rsidRPr="008D1759" w:rsidTr="005F456B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E46D0D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Ministrstvo za finance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E46D0D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1611-11-0029</w:t>
            </w:r>
            <w:r w:rsidRPr="00E46D0D">
              <w:rPr>
                <w:rFonts w:cs="Arial"/>
                <w:b w:val="0"/>
                <w:bCs/>
                <w:sz w:val="20"/>
                <w:szCs w:val="20"/>
              </w:rPr>
              <w:t xml:space="preserve"> Izvajanje Sporazuma o vprašanjih nasledstva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E46D0D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140001 Povečanje namenskega premoženja Sklada za nasledstvo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BA570E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  <w:r w:rsidRPr="00BA570E">
              <w:rPr>
                <w:rFonts w:cs="Arial"/>
                <w:b w:val="0"/>
                <w:bCs/>
                <w:sz w:val="20"/>
                <w:szCs w:val="20"/>
              </w:rPr>
              <w:t xml:space="preserve">1.605.797,25 </w:t>
            </w:r>
            <w:r>
              <w:rPr>
                <w:rFonts w:cs="Arial"/>
                <w:b w:val="0"/>
                <w:bCs/>
                <w:sz w:val="20"/>
                <w:szCs w:val="20"/>
              </w:rPr>
              <w:t xml:space="preserve">EUR (znesek zajema </w:t>
            </w:r>
            <w:r w:rsidRPr="00BA570E">
              <w:rPr>
                <w:rFonts w:cs="Arial"/>
                <w:b w:val="0"/>
                <w:bCs/>
                <w:sz w:val="20"/>
                <w:szCs w:val="20"/>
              </w:rPr>
              <w:t>75.600,96</w:t>
            </w:r>
            <w:r>
              <w:rPr>
                <w:rFonts w:cs="Arial"/>
                <w:b w:val="0"/>
                <w:bCs/>
                <w:sz w:val="20"/>
                <w:szCs w:val="20"/>
              </w:rPr>
              <w:t xml:space="preserve"> CHF, </w:t>
            </w:r>
            <w:r w:rsidRPr="00BA570E">
              <w:rPr>
                <w:rFonts w:cs="Arial"/>
                <w:b w:val="0"/>
                <w:bCs/>
                <w:sz w:val="20"/>
                <w:szCs w:val="20"/>
              </w:rPr>
              <w:t>1.219.502,94</w:t>
            </w:r>
            <w:r>
              <w:rPr>
                <w:rFonts w:cs="Arial"/>
                <w:b w:val="0"/>
                <w:bCs/>
                <w:sz w:val="20"/>
                <w:szCs w:val="20"/>
              </w:rPr>
              <w:t xml:space="preserve"> GBP in </w:t>
            </w:r>
            <w:r w:rsidRPr="00BA570E">
              <w:rPr>
                <w:rFonts w:cs="Arial"/>
                <w:b w:val="0"/>
                <w:bCs/>
                <w:sz w:val="20"/>
                <w:szCs w:val="20"/>
              </w:rPr>
              <w:t>135.270,97</w:t>
            </w:r>
            <w:r>
              <w:rPr>
                <w:rFonts w:cs="Arial"/>
                <w:b w:val="0"/>
                <w:bCs/>
                <w:sz w:val="20"/>
                <w:szCs w:val="20"/>
              </w:rPr>
              <w:t xml:space="preserve"> USD, vse po tečaju na dan 31. 10. 2019)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8D1759" w:rsidTr="005F456B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BA570E" w:rsidP="005F456B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1.605.797,25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D731F3" w:rsidRPr="008D1759" w:rsidTr="005F456B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731F3" w:rsidRPr="008D1759" w:rsidRDefault="00D731F3" w:rsidP="005F456B">
            <w:pPr>
              <w:pStyle w:val="Heading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8D1759">
              <w:rPr>
                <w:rFonts w:cs="Arial"/>
                <w:sz w:val="20"/>
                <w:szCs w:val="20"/>
              </w:rPr>
              <w:t xml:space="preserve"> Manjkajoče pravice porabe bodo za</w:t>
            </w:r>
            <w:r>
              <w:rPr>
                <w:rFonts w:cs="Arial"/>
                <w:sz w:val="20"/>
                <w:szCs w:val="20"/>
              </w:rPr>
              <w:t>gotovljene s prerazporeditvijo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D731F3" w:rsidRPr="008D1759" w:rsidTr="005F456B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  <w:r w:rsidRPr="008D175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 xml:space="preserve">1 </w:t>
            </w:r>
          </w:p>
        </w:tc>
      </w:tr>
      <w:tr w:rsidR="00D731F3" w:rsidRPr="008D1759" w:rsidTr="005F456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8D1759" w:rsidTr="005F456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8D1759" w:rsidTr="005F456B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D731F3" w:rsidRPr="008D1759" w:rsidTr="005F456B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731F3" w:rsidRPr="008D1759" w:rsidRDefault="00D731F3" w:rsidP="005F456B">
            <w:pPr>
              <w:pStyle w:val="Heading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8D1759">
              <w:rPr>
                <w:rFonts w:cs="Arial"/>
                <w:sz w:val="20"/>
                <w:szCs w:val="20"/>
              </w:rPr>
              <w:t xml:space="preserve"> Načrtovana nad</w:t>
            </w:r>
            <w:r>
              <w:rPr>
                <w:rFonts w:cs="Arial"/>
                <w:sz w:val="20"/>
                <w:szCs w:val="20"/>
              </w:rPr>
              <w:t>omestitev zmanjšanih prihodkov in povečanih odhodkov proračuna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D731F3" w:rsidRPr="008D1759" w:rsidTr="005F456B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D731F3" w:rsidRPr="008D1759" w:rsidTr="005F45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8D1759" w:rsidTr="005F45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8D1759" w:rsidTr="005F45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8D1759" w:rsidTr="005F45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D731F3" w:rsidRPr="008D1759" w:rsidTr="00F74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9200" w:type="dxa"/>
            <w:gridSpan w:val="9"/>
          </w:tcPr>
          <w:p w:rsidR="00D731F3" w:rsidRPr="008D1759" w:rsidRDefault="00D731F3" w:rsidP="00F74F71">
            <w:pPr>
              <w:widowControl w:val="0"/>
              <w:ind w:left="284"/>
              <w:jc w:val="both"/>
              <w:rPr>
                <w:szCs w:val="20"/>
              </w:rPr>
            </w:pPr>
          </w:p>
        </w:tc>
      </w:tr>
      <w:tr w:rsidR="00D731F3" w:rsidRPr="00D063BD" w:rsidTr="00F74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06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F3" w:rsidRPr="00D731F3" w:rsidRDefault="00D731F3" w:rsidP="00D731F3">
            <w:pPr>
              <w:rPr>
                <w:rFonts w:cs="Arial"/>
                <w:b/>
                <w:szCs w:val="20"/>
              </w:rPr>
            </w:pPr>
            <w:proofErr w:type="spellStart"/>
            <w:r w:rsidRPr="00D731F3">
              <w:rPr>
                <w:rFonts w:cs="Arial"/>
                <w:b/>
                <w:szCs w:val="20"/>
              </w:rPr>
              <w:t>7.b</w:t>
            </w:r>
            <w:proofErr w:type="spellEnd"/>
            <w:r w:rsidRPr="00D731F3">
              <w:rPr>
                <w:rFonts w:cs="Arial"/>
                <w:b/>
                <w:szCs w:val="20"/>
              </w:rPr>
              <w:t xml:space="preserve"> Predstavitev ocene finančnih posledic pod 40.000 EUR:</w:t>
            </w:r>
          </w:p>
          <w:p w:rsidR="00671DDA" w:rsidRPr="00D731F3" w:rsidRDefault="00671DDA" w:rsidP="00B01187">
            <w:pPr>
              <w:rPr>
                <w:rFonts w:cs="Arial"/>
                <w:b/>
                <w:szCs w:val="20"/>
              </w:rPr>
            </w:pPr>
          </w:p>
        </w:tc>
      </w:tr>
      <w:tr w:rsidR="00D731F3" w:rsidRPr="00D063BD" w:rsidTr="000745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F3" w:rsidRPr="00171E3B" w:rsidRDefault="00D731F3" w:rsidP="005D4B00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 xml:space="preserve">8. Predstavitev </w:t>
            </w:r>
            <w:r w:rsidR="0007453D" w:rsidRPr="00171E3B">
              <w:rPr>
                <w:rFonts w:cs="Arial"/>
                <w:b/>
                <w:szCs w:val="20"/>
              </w:rPr>
              <w:t xml:space="preserve">sodelovanja </w:t>
            </w:r>
            <w:r w:rsidRPr="00171E3B">
              <w:rPr>
                <w:rFonts w:cs="Arial"/>
                <w:b/>
                <w:szCs w:val="20"/>
              </w:rPr>
              <w:t>z združenji občin:</w:t>
            </w:r>
          </w:p>
        </w:tc>
      </w:tr>
      <w:tr w:rsidR="00D731F3" w:rsidRPr="00D063BD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D731F3" w:rsidRPr="00171E3B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 w:rsidR="00F45BB5"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:rsidR="00D731F3" w:rsidRDefault="00D731F3" w:rsidP="00E65715">
            <w:pPr>
              <w:pStyle w:val="Neotevilenodstavek"/>
              <w:widowControl w:val="0"/>
              <w:numPr>
                <w:ilvl w:val="1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:rsidR="003F4D18" w:rsidRPr="00171E3B" w:rsidRDefault="003F4D18" w:rsidP="00E65715">
            <w:pPr>
              <w:pStyle w:val="Neotevilenodstavek"/>
              <w:widowControl w:val="0"/>
              <w:numPr>
                <w:ilvl w:val="1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</w:t>
            </w:r>
            <w:r w:rsidR="00FE1B5A">
              <w:rPr>
                <w:iCs/>
                <w:sz w:val="20"/>
                <w:szCs w:val="20"/>
              </w:rPr>
              <w:t>,</w:t>
            </w:r>
          </w:p>
          <w:p w:rsidR="00D731F3" w:rsidRPr="00171E3B" w:rsidRDefault="00FE1B5A" w:rsidP="00E65715">
            <w:pPr>
              <w:pStyle w:val="Neotevilenodstavek"/>
              <w:widowControl w:val="0"/>
              <w:numPr>
                <w:ilvl w:val="1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:rsidR="00D731F3" w:rsidRPr="00171E3B" w:rsidRDefault="00D731F3" w:rsidP="003F4D18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D731F3" w:rsidRPr="00171E3B" w:rsidRDefault="00D731F3" w:rsidP="005F45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71E3B">
              <w:rPr>
                <w:sz w:val="20"/>
                <w:szCs w:val="20"/>
              </w:rPr>
              <w:t>NE</w:t>
            </w:r>
          </w:p>
        </w:tc>
      </w:tr>
      <w:tr w:rsidR="00D731F3" w:rsidRPr="00D063BD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D731F3" w:rsidRPr="00171E3B" w:rsidRDefault="00FE1B5A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</w:t>
            </w:r>
            <w:r w:rsidR="00F45BB5">
              <w:rPr>
                <w:iCs/>
                <w:sz w:val="20"/>
                <w:szCs w:val="20"/>
              </w:rPr>
              <w:t>radivo (predpis)</w:t>
            </w:r>
            <w:r w:rsidR="0018551D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je bilo </w:t>
            </w:r>
            <w:r w:rsidR="0018551D">
              <w:rPr>
                <w:iCs/>
                <w:sz w:val="20"/>
                <w:szCs w:val="20"/>
              </w:rPr>
              <w:t>poslan</w:t>
            </w:r>
            <w:r w:rsidR="00F45BB5">
              <w:rPr>
                <w:iCs/>
                <w:sz w:val="20"/>
                <w:szCs w:val="20"/>
              </w:rPr>
              <w:t>o</w:t>
            </w:r>
            <w:r w:rsidR="0018551D">
              <w:rPr>
                <w:iCs/>
                <w:sz w:val="20"/>
                <w:szCs w:val="20"/>
              </w:rPr>
              <w:t xml:space="preserve"> v mnenje</w:t>
            </w:r>
            <w:r w:rsidR="00D731F3" w:rsidRPr="00171E3B">
              <w:rPr>
                <w:iCs/>
                <w:sz w:val="20"/>
                <w:szCs w:val="20"/>
              </w:rPr>
              <w:t xml:space="preserve">: </w:t>
            </w:r>
          </w:p>
          <w:p w:rsidR="00D731F3" w:rsidRPr="00171E3B" w:rsidRDefault="00D731F3" w:rsidP="00E65715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 w:rsidR="00FE1B5A">
              <w:rPr>
                <w:iCs/>
                <w:sz w:val="20"/>
                <w:szCs w:val="20"/>
              </w:rPr>
              <w:t>i</w:t>
            </w:r>
            <w:r w:rsidR="00F74F71">
              <w:rPr>
                <w:iCs/>
                <w:sz w:val="20"/>
                <w:szCs w:val="20"/>
              </w:rPr>
              <w:t xml:space="preserve"> občin Slovenije SOS: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:rsidR="00D731F3" w:rsidRPr="00171E3B" w:rsidRDefault="00D731F3" w:rsidP="00E65715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 w:rsidR="00FE1B5A">
              <w:rPr>
                <w:iCs/>
                <w:sz w:val="20"/>
                <w:szCs w:val="20"/>
              </w:rPr>
              <w:t>u</w:t>
            </w:r>
            <w:r w:rsidR="00F74F71">
              <w:rPr>
                <w:iCs/>
                <w:sz w:val="20"/>
                <w:szCs w:val="20"/>
              </w:rPr>
              <w:t xml:space="preserve"> občin Slovenije ZOS: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:rsidR="00D731F3" w:rsidRPr="00F74F71" w:rsidRDefault="00D731F3" w:rsidP="00E65715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 w:rsidR="00FE1B5A"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</w:t>
            </w:r>
            <w:r w:rsidR="00F74F71">
              <w:rPr>
                <w:iCs/>
                <w:sz w:val="20"/>
                <w:szCs w:val="20"/>
              </w:rPr>
              <w:t xml:space="preserve">estnih občin Slovenije ZMOS: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</w:tc>
      </w:tr>
      <w:tr w:rsidR="00D731F3" w:rsidRPr="00D063BD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D731F3" w:rsidRPr="00D063BD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D731F3" w:rsidRPr="00D063BD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D731F3" w:rsidRPr="00D063BD" w:rsidRDefault="00F94AA6" w:rsidP="00F74F7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Predlog gradiva ni takšne narave, da bi bila potrebna predhodna objava na spletu.</w:t>
            </w:r>
          </w:p>
        </w:tc>
      </w:tr>
      <w:tr w:rsidR="00F94AA6" w:rsidRPr="00D063BD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F94AA6" w:rsidRPr="00D063BD" w:rsidRDefault="00F94AA6" w:rsidP="00F74F7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D731F3" w:rsidRPr="00D063BD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D731F3" w:rsidRPr="00D063BD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D731F3" w:rsidRPr="00D063BD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F3" w:rsidRDefault="00D731F3" w:rsidP="005F45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7F62EB" w:rsidRDefault="007F62EB" w:rsidP="005F45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7F62EB" w:rsidRDefault="007F62EB" w:rsidP="005F45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D731F3" w:rsidRPr="00B36404" w:rsidRDefault="007F62EB" w:rsidP="005F45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645A85">
              <w:rPr>
                <w:sz w:val="20"/>
                <w:szCs w:val="20"/>
              </w:rPr>
              <w:t xml:space="preserve">           </w:t>
            </w:r>
            <w:r w:rsidR="00C919A2">
              <w:rPr>
                <w:sz w:val="20"/>
                <w:szCs w:val="20"/>
              </w:rPr>
              <w:t xml:space="preserve">   </w:t>
            </w:r>
            <w:r w:rsidR="007726BD">
              <w:rPr>
                <w:sz w:val="20"/>
                <w:szCs w:val="20"/>
              </w:rPr>
              <w:t>mag. Alojz Stana</w:t>
            </w:r>
          </w:p>
          <w:p w:rsidR="00D731F3" w:rsidRDefault="00B36404" w:rsidP="005F45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5A2B8C">
              <w:rPr>
                <w:sz w:val="20"/>
                <w:szCs w:val="20"/>
              </w:rPr>
              <w:t xml:space="preserve">     </w:t>
            </w:r>
            <w:r w:rsidR="00E0253F">
              <w:rPr>
                <w:sz w:val="20"/>
                <w:szCs w:val="20"/>
              </w:rPr>
              <w:t xml:space="preserve">          </w:t>
            </w:r>
            <w:r w:rsidR="005A2B8C">
              <w:rPr>
                <w:sz w:val="20"/>
                <w:szCs w:val="20"/>
              </w:rPr>
              <w:t xml:space="preserve"> </w:t>
            </w:r>
            <w:r w:rsidR="003A5531">
              <w:rPr>
                <w:sz w:val="20"/>
                <w:szCs w:val="20"/>
              </w:rPr>
              <w:t xml:space="preserve">             </w:t>
            </w:r>
            <w:r w:rsidR="007726BD">
              <w:rPr>
                <w:sz w:val="20"/>
                <w:szCs w:val="20"/>
              </w:rPr>
              <w:t>DRŽAVNI SEKRETAR</w:t>
            </w:r>
          </w:p>
          <w:p w:rsidR="00B36404" w:rsidRDefault="00B36404" w:rsidP="005F45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B36404" w:rsidRPr="00D063BD" w:rsidRDefault="00B36404" w:rsidP="008C0848">
            <w:pPr>
              <w:spacing w:line="240" w:lineRule="atLeast"/>
              <w:ind w:left="5664"/>
              <w:rPr>
                <w:szCs w:val="20"/>
              </w:rPr>
            </w:pPr>
          </w:p>
        </w:tc>
      </w:tr>
    </w:tbl>
    <w:p w:rsidR="008C0848" w:rsidRDefault="008C0848" w:rsidP="008C0848">
      <w:pPr>
        <w:pStyle w:val="Poglavje"/>
        <w:widowControl w:val="0"/>
        <w:spacing w:before="0" w:after="0" w:line="260" w:lineRule="exact"/>
        <w:jc w:val="left"/>
        <w:rPr>
          <w:sz w:val="20"/>
          <w:szCs w:val="20"/>
        </w:rPr>
      </w:pPr>
    </w:p>
    <w:p w:rsidR="008C0848" w:rsidRDefault="008C0848" w:rsidP="008C0848">
      <w:pPr>
        <w:pStyle w:val="Poglavje"/>
        <w:widowControl w:val="0"/>
        <w:spacing w:before="0" w:after="0" w:line="260" w:lineRule="exact"/>
        <w:jc w:val="left"/>
        <w:rPr>
          <w:sz w:val="20"/>
          <w:szCs w:val="20"/>
        </w:rPr>
      </w:pPr>
    </w:p>
    <w:p w:rsidR="000B5ADC" w:rsidRPr="002E1B23" w:rsidRDefault="008C0848" w:rsidP="002E1B23">
      <w:pPr>
        <w:pStyle w:val="Naslovpredpisa"/>
        <w:spacing w:line="240" w:lineRule="auto"/>
        <w:jc w:val="left"/>
        <w:rPr>
          <w:sz w:val="20"/>
          <w:szCs w:val="20"/>
        </w:rPr>
      </w:pPr>
      <w:r w:rsidRPr="008C0848">
        <w:rPr>
          <w:sz w:val="20"/>
          <w:szCs w:val="20"/>
        </w:rPr>
        <w:t>PRILOGE:</w:t>
      </w:r>
    </w:p>
    <w:p w:rsidR="008C0848" w:rsidRPr="00853E08" w:rsidRDefault="00805389" w:rsidP="00E6571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szCs w:val="20"/>
        </w:rPr>
      </w:pPr>
      <w:r>
        <w:rPr>
          <w:rFonts w:cs="Arial"/>
          <w:snapToGrid w:val="0"/>
          <w:szCs w:val="20"/>
        </w:rPr>
        <w:t xml:space="preserve">Priloga 1: </w:t>
      </w:r>
      <w:r w:rsidR="007B2CED">
        <w:rPr>
          <w:rFonts w:cs="Arial"/>
          <w:snapToGrid w:val="0"/>
          <w:szCs w:val="20"/>
        </w:rPr>
        <w:t>Predlog sklepa</w:t>
      </w:r>
    </w:p>
    <w:p w:rsidR="00853E08" w:rsidRPr="00E5130D" w:rsidRDefault="00805389" w:rsidP="00E6571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szCs w:val="20"/>
        </w:rPr>
      </w:pPr>
      <w:r>
        <w:rPr>
          <w:rFonts w:cs="Arial"/>
          <w:snapToGrid w:val="0"/>
          <w:szCs w:val="20"/>
        </w:rPr>
        <w:t xml:space="preserve">Priloga 2: </w:t>
      </w:r>
      <w:r w:rsidR="000E6798">
        <w:rPr>
          <w:rFonts w:cs="Arial"/>
          <w:snapToGrid w:val="0"/>
          <w:szCs w:val="20"/>
        </w:rPr>
        <w:t>Obrazložitev</w:t>
      </w:r>
    </w:p>
    <w:p w:rsidR="00D731F3" w:rsidRPr="00805389" w:rsidRDefault="00D731F3" w:rsidP="00805389">
      <w:pPr>
        <w:keepLines/>
        <w:framePr w:w="9962" w:wrap="auto" w:hAnchor="text" w:x="1300"/>
        <w:autoSpaceDE w:val="0"/>
        <w:autoSpaceDN w:val="0"/>
        <w:adjustRightInd w:val="0"/>
        <w:ind w:left="360"/>
        <w:jc w:val="both"/>
        <w:rPr>
          <w:rFonts w:cs="Arial"/>
          <w:szCs w:val="20"/>
        </w:rPr>
        <w:sectPr w:rsidR="00D731F3" w:rsidRPr="00805389" w:rsidSect="001800E4">
          <w:headerReference w:type="default" r:id="rId13"/>
          <w:type w:val="continuous"/>
          <w:pgSz w:w="11906" w:h="16838"/>
          <w:pgMar w:top="2382" w:right="1418" w:bottom="1418" w:left="1418" w:header="708" w:footer="708" w:gutter="0"/>
          <w:cols w:space="708"/>
          <w:docGrid w:linePitch="360"/>
        </w:sectPr>
      </w:pPr>
    </w:p>
    <w:p w:rsidR="00923C30" w:rsidRPr="00292532" w:rsidRDefault="00923C30" w:rsidP="002E1B23">
      <w:pPr>
        <w:tabs>
          <w:tab w:val="left" w:pos="180"/>
        </w:tabs>
        <w:autoSpaceDE w:val="0"/>
        <w:autoSpaceDN w:val="0"/>
        <w:adjustRightInd w:val="0"/>
        <w:spacing w:line="240" w:lineRule="auto"/>
        <w:jc w:val="both"/>
        <w:rPr>
          <w:rFonts w:cs="Arial"/>
          <w:b/>
          <w:color w:val="000000"/>
          <w:sz w:val="22"/>
          <w:szCs w:val="22"/>
        </w:rPr>
      </w:pPr>
    </w:p>
    <w:p w:rsidR="009664EE" w:rsidRDefault="007B2CED" w:rsidP="007B2CED">
      <w:pPr>
        <w:spacing w:line="240" w:lineRule="auto"/>
        <w:jc w:val="right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Priloga 1</w:t>
      </w:r>
    </w:p>
    <w:p w:rsidR="009664EE" w:rsidRDefault="009664EE" w:rsidP="007B2CED">
      <w:pPr>
        <w:spacing w:line="240" w:lineRule="auto"/>
        <w:jc w:val="right"/>
        <w:rPr>
          <w:rFonts w:cs="Arial"/>
          <w:b/>
          <w:color w:val="000000"/>
          <w:szCs w:val="20"/>
        </w:rPr>
      </w:pPr>
    </w:p>
    <w:p w:rsidR="009664EE" w:rsidRDefault="009664EE" w:rsidP="009664EE">
      <w:pPr>
        <w:spacing w:line="240" w:lineRule="auto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PREDLOG SKLEPA</w:t>
      </w:r>
    </w:p>
    <w:p w:rsidR="009664EE" w:rsidRDefault="009664EE" w:rsidP="009664EE">
      <w:pPr>
        <w:spacing w:line="240" w:lineRule="auto"/>
        <w:jc w:val="both"/>
        <w:rPr>
          <w:rFonts w:cs="Arial"/>
          <w:b/>
          <w:color w:val="000000"/>
          <w:szCs w:val="20"/>
        </w:rPr>
      </w:pPr>
    </w:p>
    <w:p w:rsidR="00741896" w:rsidRDefault="00741896" w:rsidP="009664EE">
      <w:pPr>
        <w:spacing w:line="240" w:lineRule="auto"/>
        <w:jc w:val="both"/>
        <w:rPr>
          <w:rFonts w:cs="Arial"/>
          <w:b/>
          <w:color w:val="000000"/>
          <w:szCs w:val="20"/>
        </w:rPr>
      </w:pPr>
    </w:p>
    <w:p w:rsidR="00745BB9" w:rsidRDefault="00745BB9" w:rsidP="00745BB9">
      <w:pPr>
        <w:tabs>
          <w:tab w:val="left" w:pos="180"/>
        </w:tabs>
        <w:spacing w:before="60" w:after="60"/>
        <w:jc w:val="both"/>
        <w:rPr>
          <w:rFonts w:cs="Arial"/>
          <w:snapToGrid w:val="0"/>
          <w:szCs w:val="20"/>
        </w:rPr>
      </w:pPr>
      <w:r w:rsidRPr="00B43F5B">
        <w:rPr>
          <w:rFonts w:cs="Arial"/>
          <w:snapToGrid w:val="0"/>
          <w:szCs w:val="20"/>
        </w:rPr>
        <w:t xml:space="preserve">Na podlagi </w:t>
      </w:r>
      <w:r>
        <w:rPr>
          <w:rFonts w:cs="Arial"/>
          <w:snapToGrid w:val="0"/>
          <w:szCs w:val="20"/>
        </w:rPr>
        <w:t xml:space="preserve">11. člena Zakona o Skladu Republike Slovenije za nasledstvo in visokem predstavniku Republike Slovenije za nasledstvo (Uradni list RS, št. 29/06, 105/09 – </w:t>
      </w:r>
      <w:proofErr w:type="spellStart"/>
      <w:r>
        <w:rPr>
          <w:rFonts w:cs="Arial"/>
          <w:snapToGrid w:val="0"/>
          <w:szCs w:val="20"/>
        </w:rPr>
        <w:t>odl</w:t>
      </w:r>
      <w:proofErr w:type="spellEnd"/>
      <w:r>
        <w:rPr>
          <w:rFonts w:cs="Arial"/>
          <w:snapToGrid w:val="0"/>
          <w:szCs w:val="20"/>
        </w:rPr>
        <w:t xml:space="preserve">. US in 59/10) v zvezi s prvim odstavkom 8. člena Akta o ustanovitvi Sklada Republike Slovenije za nasledstvo, javnega sklada (Uradni list RS, št. 40/06, 3/18 in 83/18) </w:t>
      </w:r>
      <w:r w:rsidRPr="00B43F5B">
        <w:rPr>
          <w:rFonts w:cs="Arial"/>
          <w:snapToGrid w:val="0"/>
          <w:szCs w:val="20"/>
        </w:rPr>
        <w:t xml:space="preserve">je Vlada Republike Slovenije na ……. seji dne …….. pod točko … sprejela naslednji </w:t>
      </w:r>
    </w:p>
    <w:p w:rsidR="00745BB9" w:rsidRDefault="00745BB9" w:rsidP="00745BB9">
      <w:pPr>
        <w:tabs>
          <w:tab w:val="left" w:pos="180"/>
        </w:tabs>
        <w:spacing w:before="60" w:after="60"/>
        <w:jc w:val="both"/>
        <w:rPr>
          <w:rFonts w:cs="Arial"/>
          <w:snapToGrid w:val="0"/>
          <w:szCs w:val="20"/>
        </w:rPr>
      </w:pPr>
    </w:p>
    <w:p w:rsidR="00745BB9" w:rsidRDefault="00745BB9" w:rsidP="00745BB9">
      <w:pPr>
        <w:tabs>
          <w:tab w:val="left" w:pos="180"/>
        </w:tabs>
        <w:spacing w:before="60" w:after="60"/>
        <w:jc w:val="center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SKLEP</w:t>
      </w:r>
      <w:r w:rsidRPr="00B1473D">
        <w:rPr>
          <w:rFonts w:cs="Arial"/>
          <w:snapToGrid w:val="0"/>
          <w:szCs w:val="20"/>
        </w:rPr>
        <w:t>:</w:t>
      </w:r>
    </w:p>
    <w:p w:rsidR="00745BB9" w:rsidRPr="00717EDD" w:rsidRDefault="00745BB9" w:rsidP="00745BB9">
      <w:pPr>
        <w:tabs>
          <w:tab w:val="left" w:pos="180"/>
        </w:tabs>
        <w:spacing w:line="240" w:lineRule="auto"/>
        <w:jc w:val="center"/>
        <w:rPr>
          <w:rFonts w:cs="Arial"/>
          <w:snapToGrid w:val="0"/>
          <w:szCs w:val="20"/>
        </w:rPr>
      </w:pPr>
    </w:p>
    <w:p w:rsidR="00745BB9" w:rsidRPr="00EC77BF" w:rsidRDefault="00745BB9" w:rsidP="00745BB9">
      <w:pPr>
        <w:pStyle w:val="ListParagraph"/>
        <w:numPr>
          <w:ilvl w:val="0"/>
          <w:numId w:val="15"/>
        </w:numPr>
        <w:ind w:left="426"/>
        <w:jc w:val="both"/>
        <w:rPr>
          <w:rFonts w:cs="Arial"/>
          <w:color w:val="000000"/>
          <w:szCs w:val="20"/>
        </w:rPr>
      </w:pPr>
      <w:r w:rsidRPr="00932065">
        <w:rPr>
          <w:rFonts w:cs="Arial"/>
          <w:color w:val="000000"/>
          <w:szCs w:val="20"/>
        </w:rPr>
        <w:t>Vlada Republike Slovenije poveča namensko premoženje Sklada Republike Slovenije za nasledstvo, javnega sklada</w:t>
      </w:r>
      <w:r>
        <w:rPr>
          <w:rFonts w:cs="Arial"/>
          <w:color w:val="000000"/>
          <w:szCs w:val="20"/>
        </w:rPr>
        <w:t>,</w:t>
      </w:r>
      <w:r w:rsidRPr="00932065">
        <w:rPr>
          <w:rFonts w:cs="Arial"/>
          <w:color w:val="000000"/>
          <w:szCs w:val="20"/>
        </w:rPr>
        <w:t xml:space="preserve"> za </w:t>
      </w:r>
      <w:r w:rsidRPr="00745BB9">
        <w:rPr>
          <w:rFonts w:cs="Arial"/>
          <w:color w:val="000000"/>
          <w:szCs w:val="20"/>
        </w:rPr>
        <w:t>75.600,96 CHF, 135.270,97 USD in 1.219.502,94 GBP</w:t>
      </w:r>
      <w:r w:rsidRPr="00932065">
        <w:rPr>
          <w:rFonts w:cs="Arial"/>
          <w:color w:val="000000"/>
          <w:szCs w:val="20"/>
        </w:rPr>
        <w:t>.</w:t>
      </w:r>
    </w:p>
    <w:p w:rsidR="00745BB9" w:rsidRDefault="00745BB9" w:rsidP="00745BB9">
      <w:pPr>
        <w:ind w:left="426"/>
        <w:jc w:val="both"/>
        <w:rPr>
          <w:rFonts w:cs="Arial"/>
          <w:color w:val="000000"/>
          <w:szCs w:val="20"/>
        </w:rPr>
      </w:pPr>
    </w:p>
    <w:p w:rsidR="00745BB9" w:rsidRPr="00EC77BF" w:rsidRDefault="00745BB9" w:rsidP="00745BB9">
      <w:pPr>
        <w:pStyle w:val="ListParagraph"/>
        <w:numPr>
          <w:ilvl w:val="0"/>
          <w:numId w:val="15"/>
        </w:numPr>
        <w:ind w:left="426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Vlada Republike Slovenije ugotavlja, da zaradi povečanja namenskega premoženja iz prejšnje točke tega sklepa, tečajnih razlik ter spremembe vrednosti kapitalskih naložb</w:t>
      </w:r>
      <w:r w:rsidRPr="00EC77BF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znaša na dan 31. 10. 2019 vrednost </w:t>
      </w:r>
      <w:r w:rsidRPr="00EC77BF">
        <w:rPr>
          <w:rFonts w:cs="Arial"/>
          <w:color w:val="000000"/>
          <w:szCs w:val="20"/>
        </w:rPr>
        <w:t>namensk</w:t>
      </w:r>
      <w:r>
        <w:rPr>
          <w:rFonts w:cs="Arial"/>
          <w:color w:val="000000"/>
          <w:szCs w:val="20"/>
        </w:rPr>
        <w:t>ega</w:t>
      </w:r>
      <w:r w:rsidRPr="00EC77BF">
        <w:rPr>
          <w:rFonts w:cs="Arial"/>
          <w:color w:val="000000"/>
          <w:szCs w:val="20"/>
        </w:rPr>
        <w:t xml:space="preserve"> premoženj</w:t>
      </w:r>
      <w:r>
        <w:rPr>
          <w:rFonts w:cs="Arial"/>
          <w:color w:val="000000"/>
          <w:szCs w:val="20"/>
        </w:rPr>
        <w:t>a</w:t>
      </w:r>
      <w:r w:rsidRPr="00EC77BF">
        <w:rPr>
          <w:rFonts w:cs="Arial"/>
          <w:color w:val="000000"/>
          <w:szCs w:val="20"/>
        </w:rPr>
        <w:t xml:space="preserve"> Sklada Republike Slovenije za nasledstvo, javnega sklada, </w:t>
      </w:r>
      <w:r>
        <w:rPr>
          <w:rFonts w:cs="Arial"/>
          <w:color w:val="000000"/>
          <w:szCs w:val="20"/>
        </w:rPr>
        <w:t>t</w:t>
      </w:r>
      <w:r w:rsidRPr="00EC77BF">
        <w:rPr>
          <w:rFonts w:cs="Arial"/>
          <w:color w:val="000000"/>
          <w:szCs w:val="20"/>
        </w:rPr>
        <w:t>o je denarnih sredstev ter naložb v Ljubljansko banko d. d., Ljubljana, ter JUBMES banko A.G., Beograd</w:t>
      </w:r>
      <w:r>
        <w:rPr>
          <w:rFonts w:cs="Arial"/>
          <w:color w:val="000000"/>
          <w:szCs w:val="20"/>
        </w:rPr>
        <w:t xml:space="preserve">, </w:t>
      </w:r>
      <w:r w:rsidRPr="00EC77BF">
        <w:rPr>
          <w:rFonts w:cs="Arial"/>
          <w:color w:val="000000"/>
          <w:szCs w:val="20"/>
        </w:rPr>
        <w:t>22</w:t>
      </w:r>
      <w:r>
        <w:rPr>
          <w:rFonts w:cs="Arial"/>
          <w:color w:val="000000"/>
          <w:szCs w:val="20"/>
        </w:rPr>
        <w:t>5</w:t>
      </w:r>
      <w:r w:rsidRPr="00EC77BF">
        <w:rPr>
          <w:rFonts w:cs="Arial"/>
          <w:color w:val="000000"/>
          <w:szCs w:val="20"/>
        </w:rPr>
        <w:t>.</w:t>
      </w:r>
      <w:r>
        <w:rPr>
          <w:rFonts w:cs="Arial"/>
          <w:color w:val="000000"/>
          <w:szCs w:val="20"/>
        </w:rPr>
        <w:t>299</w:t>
      </w:r>
      <w:r w:rsidRPr="00EC77BF">
        <w:rPr>
          <w:rFonts w:cs="Arial"/>
          <w:color w:val="000000"/>
          <w:szCs w:val="20"/>
        </w:rPr>
        <w:t>.</w:t>
      </w:r>
      <w:r>
        <w:rPr>
          <w:rFonts w:cs="Arial"/>
          <w:color w:val="000000"/>
          <w:szCs w:val="20"/>
        </w:rPr>
        <w:t>870</w:t>
      </w:r>
      <w:r w:rsidRPr="00EC77BF">
        <w:rPr>
          <w:rFonts w:cs="Arial"/>
          <w:color w:val="000000"/>
          <w:szCs w:val="20"/>
        </w:rPr>
        <w:t>,</w:t>
      </w:r>
      <w:r>
        <w:rPr>
          <w:rFonts w:cs="Arial"/>
          <w:color w:val="000000"/>
          <w:szCs w:val="20"/>
        </w:rPr>
        <w:t>35</w:t>
      </w:r>
      <w:r w:rsidRPr="00EC77BF">
        <w:rPr>
          <w:rFonts w:cs="Arial"/>
          <w:color w:val="000000"/>
          <w:szCs w:val="20"/>
        </w:rPr>
        <w:t xml:space="preserve"> EUR.</w:t>
      </w:r>
    </w:p>
    <w:p w:rsidR="00745BB9" w:rsidRDefault="00745BB9" w:rsidP="00745BB9">
      <w:pPr>
        <w:tabs>
          <w:tab w:val="left" w:pos="180"/>
        </w:tabs>
        <w:spacing w:before="60" w:after="60"/>
        <w:jc w:val="both"/>
        <w:rPr>
          <w:rFonts w:cs="Arial"/>
          <w:b/>
          <w:snapToGrid w:val="0"/>
          <w:szCs w:val="20"/>
        </w:rPr>
      </w:pPr>
    </w:p>
    <w:p w:rsidR="00745BB9" w:rsidRPr="00717EDD" w:rsidRDefault="00745BB9" w:rsidP="00745BB9">
      <w:pPr>
        <w:tabs>
          <w:tab w:val="left" w:pos="180"/>
        </w:tabs>
        <w:spacing w:before="60" w:after="60"/>
        <w:jc w:val="both"/>
        <w:rPr>
          <w:rFonts w:cs="Arial"/>
          <w:b/>
          <w:snapToGrid w:val="0"/>
          <w:szCs w:val="20"/>
        </w:rPr>
      </w:pPr>
    </w:p>
    <w:p w:rsidR="00745BB9" w:rsidRPr="0085288A" w:rsidRDefault="00745BB9" w:rsidP="00745BB9">
      <w:pPr>
        <w:tabs>
          <w:tab w:val="left" w:pos="180"/>
        </w:tabs>
        <w:spacing w:before="60" w:after="60" w:line="240" w:lineRule="auto"/>
        <w:ind w:firstLine="6271"/>
        <w:jc w:val="both"/>
        <w:rPr>
          <w:rFonts w:cs="Arial"/>
          <w:iCs/>
          <w:snapToGrid w:val="0"/>
          <w:szCs w:val="20"/>
        </w:rPr>
      </w:pPr>
      <w:r>
        <w:rPr>
          <w:rFonts w:cs="Arial"/>
          <w:iCs/>
          <w:snapToGrid w:val="0"/>
          <w:szCs w:val="20"/>
        </w:rPr>
        <w:t>Stojan Tramte</w:t>
      </w:r>
    </w:p>
    <w:p w:rsidR="00745BB9" w:rsidRPr="0085288A" w:rsidRDefault="00745BB9" w:rsidP="00745BB9">
      <w:pPr>
        <w:tabs>
          <w:tab w:val="left" w:pos="180"/>
        </w:tabs>
        <w:spacing w:before="60" w:after="60" w:line="240" w:lineRule="auto"/>
        <w:ind w:firstLine="5988"/>
        <w:jc w:val="both"/>
        <w:rPr>
          <w:rFonts w:cs="Arial"/>
          <w:iCs/>
          <w:snapToGrid w:val="0"/>
          <w:szCs w:val="20"/>
        </w:rPr>
      </w:pPr>
      <w:r>
        <w:rPr>
          <w:rFonts w:cs="Arial"/>
          <w:iCs/>
          <w:snapToGrid w:val="0"/>
          <w:szCs w:val="20"/>
        </w:rPr>
        <w:t>GENERALNI</w:t>
      </w:r>
      <w:r w:rsidRPr="0085288A">
        <w:rPr>
          <w:rFonts w:cs="Arial"/>
          <w:iCs/>
          <w:snapToGrid w:val="0"/>
          <w:szCs w:val="20"/>
        </w:rPr>
        <w:t xml:space="preserve"> SEKRETAR</w:t>
      </w:r>
    </w:p>
    <w:p w:rsidR="00745BB9" w:rsidRDefault="00745BB9" w:rsidP="00745BB9">
      <w:pPr>
        <w:tabs>
          <w:tab w:val="left" w:pos="180"/>
        </w:tabs>
        <w:spacing w:line="240" w:lineRule="auto"/>
        <w:jc w:val="both"/>
        <w:rPr>
          <w:rFonts w:cs="Arial"/>
          <w:snapToGrid w:val="0"/>
          <w:szCs w:val="20"/>
        </w:rPr>
      </w:pPr>
    </w:p>
    <w:p w:rsidR="00745BB9" w:rsidRPr="0085288A" w:rsidRDefault="00745BB9" w:rsidP="00745BB9">
      <w:pPr>
        <w:tabs>
          <w:tab w:val="left" w:pos="180"/>
        </w:tabs>
        <w:spacing w:line="240" w:lineRule="auto"/>
        <w:jc w:val="both"/>
        <w:rPr>
          <w:rFonts w:cs="Arial"/>
          <w:snapToGrid w:val="0"/>
          <w:szCs w:val="20"/>
        </w:rPr>
      </w:pPr>
    </w:p>
    <w:p w:rsidR="00745BB9" w:rsidRPr="0085288A" w:rsidRDefault="00745BB9" w:rsidP="00745BB9">
      <w:pPr>
        <w:tabs>
          <w:tab w:val="left" w:pos="180"/>
        </w:tabs>
        <w:spacing w:line="240" w:lineRule="auto"/>
        <w:jc w:val="both"/>
        <w:rPr>
          <w:rFonts w:cs="Arial"/>
          <w:snapToGrid w:val="0"/>
          <w:szCs w:val="20"/>
        </w:rPr>
      </w:pPr>
      <w:r w:rsidRPr="0085288A">
        <w:rPr>
          <w:rFonts w:cs="Arial"/>
          <w:snapToGrid w:val="0"/>
          <w:szCs w:val="20"/>
        </w:rPr>
        <w:t>SKLEP PREJMEJO:</w:t>
      </w:r>
    </w:p>
    <w:p w:rsidR="00745BB9" w:rsidRPr="00B0535F" w:rsidRDefault="00745BB9" w:rsidP="00745BB9">
      <w:pPr>
        <w:numPr>
          <w:ilvl w:val="0"/>
          <w:numId w:val="9"/>
        </w:numPr>
        <w:tabs>
          <w:tab w:val="left" w:pos="180"/>
        </w:tabs>
        <w:spacing w:line="240" w:lineRule="auto"/>
        <w:jc w:val="both"/>
        <w:rPr>
          <w:rFonts w:cs="Arial"/>
          <w:snapToGrid w:val="0"/>
          <w:szCs w:val="20"/>
        </w:rPr>
      </w:pPr>
      <w:r w:rsidRPr="00B0535F">
        <w:rPr>
          <w:rFonts w:cs="Arial"/>
          <w:snapToGrid w:val="0"/>
          <w:szCs w:val="20"/>
        </w:rPr>
        <w:t>Sklad Republike Slovenije za nasledstvo, javni sklad;</w:t>
      </w:r>
    </w:p>
    <w:p w:rsidR="00745BB9" w:rsidRPr="00B0535F" w:rsidRDefault="00745BB9" w:rsidP="00745BB9">
      <w:pPr>
        <w:numPr>
          <w:ilvl w:val="0"/>
          <w:numId w:val="9"/>
        </w:numPr>
        <w:tabs>
          <w:tab w:val="left" w:pos="180"/>
        </w:tabs>
        <w:spacing w:line="240" w:lineRule="auto"/>
        <w:jc w:val="both"/>
        <w:rPr>
          <w:rFonts w:cs="Arial"/>
          <w:snapToGrid w:val="0"/>
          <w:szCs w:val="20"/>
        </w:rPr>
      </w:pPr>
      <w:r w:rsidRPr="00B0535F">
        <w:rPr>
          <w:rFonts w:cs="Arial"/>
          <w:snapToGrid w:val="0"/>
          <w:szCs w:val="20"/>
        </w:rPr>
        <w:t>Ministrstvo za finance;</w:t>
      </w:r>
    </w:p>
    <w:p w:rsidR="00745BB9" w:rsidRDefault="00745BB9" w:rsidP="00745BB9">
      <w:pPr>
        <w:numPr>
          <w:ilvl w:val="0"/>
          <w:numId w:val="9"/>
        </w:numPr>
        <w:tabs>
          <w:tab w:val="left" w:pos="180"/>
        </w:tabs>
        <w:spacing w:line="240" w:lineRule="auto"/>
        <w:jc w:val="both"/>
        <w:rPr>
          <w:rFonts w:cs="Arial"/>
          <w:snapToGrid w:val="0"/>
          <w:szCs w:val="20"/>
        </w:rPr>
      </w:pPr>
      <w:r w:rsidRPr="00745BB9">
        <w:rPr>
          <w:rFonts w:cs="Arial"/>
          <w:snapToGrid w:val="0"/>
          <w:szCs w:val="20"/>
        </w:rPr>
        <w:t>Služba Vlade Republike Slovenije za zakonodajo;</w:t>
      </w:r>
    </w:p>
    <w:p w:rsidR="007B2CED" w:rsidRPr="00745BB9" w:rsidRDefault="00745BB9" w:rsidP="00745BB9">
      <w:pPr>
        <w:numPr>
          <w:ilvl w:val="0"/>
          <w:numId w:val="9"/>
        </w:numPr>
        <w:tabs>
          <w:tab w:val="left" w:pos="180"/>
        </w:tabs>
        <w:spacing w:line="240" w:lineRule="auto"/>
        <w:jc w:val="both"/>
        <w:rPr>
          <w:rFonts w:cs="Arial"/>
          <w:snapToGrid w:val="0"/>
          <w:szCs w:val="20"/>
        </w:rPr>
      </w:pPr>
      <w:r w:rsidRPr="00745BB9">
        <w:rPr>
          <w:rFonts w:cs="Arial"/>
          <w:snapToGrid w:val="0"/>
          <w:szCs w:val="20"/>
        </w:rPr>
        <w:t>Generalni sekretariat Vlade Republike Slovenije.</w:t>
      </w:r>
      <w:r w:rsidR="007B2CED" w:rsidRPr="00745BB9">
        <w:rPr>
          <w:rFonts w:cs="Arial"/>
          <w:b/>
          <w:color w:val="000000"/>
          <w:szCs w:val="20"/>
        </w:rPr>
        <w:br w:type="page"/>
      </w:r>
    </w:p>
    <w:p w:rsidR="001546F7" w:rsidRDefault="001546F7" w:rsidP="001546F7">
      <w:pPr>
        <w:spacing w:line="276" w:lineRule="auto"/>
        <w:ind w:firstLine="720"/>
        <w:jc w:val="right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lastRenderedPageBreak/>
        <w:t>Priloga 2</w:t>
      </w:r>
    </w:p>
    <w:p w:rsidR="006A4C54" w:rsidRDefault="006A4C54" w:rsidP="00D9689F">
      <w:pPr>
        <w:pStyle w:val="podpisi"/>
        <w:jc w:val="center"/>
        <w:rPr>
          <w:rFonts w:cs="Arial"/>
          <w:b/>
          <w:color w:val="000000"/>
          <w:szCs w:val="20"/>
          <w:lang w:val="sl-SI"/>
        </w:rPr>
      </w:pPr>
    </w:p>
    <w:p w:rsidR="0017391C" w:rsidRDefault="000E6798" w:rsidP="00D9689F">
      <w:pPr>
        <w:pStyle w:val="podpisi"/>
        <w:jc w:val="center"/>
        <w:rPr>
          <w:rFonts w:cs="Arial"/>
          <w:b/>
          <w:color w:val="000000"/>
          <w:szCs w:val="20"/>
          <w:lang w:val="sl-SI"/>
        </w:rPr>
      </w:pPr>
      <w:r>
        <w:rPr>
          <w:rFonts w:cs="Arial"/>
          <w:b/>
          <w:color w:val="000000"/>
          <w:szCs w:val="20"/>
          <w:lang w:val="sl-SI"/>
        </w:rPr>
        <w:t>OBRAZLOŽITEV</w:t>
      </w:r>
    </w:p>
    <w:p w:rsidR="006A4C54" w:rsidRDefault="006A4C54" w:rsidP="00D9689F">
      <w:pPr>
        <w:pStyle w:val="podpisi"/>
        <w:jc w:val="center"/>
        <w:rPr>
          <w:rFonts w:cs="Arial"/>
          <w:b/>
          <w:szCs w:val="20"/>
          <w:lang w:val="sl-SI"/>
        </w:rPr>
      </w:pPr>
    </w:p>
    <w:p w:rsidR="00B0535F" w:rsidRPr="00B0535F" w:rsidRDefault="00B0535F" w:rsidP="00B0535F">
      <w:pPr>
        <w:spacing w:line="288" w:lineRule="auto"/>
        <w:jc w:val="both"/>
        <w:rPr>
          <w:rFonts w:cs="Arial"/>
          <w:color w:val="000000"/>
          <w:szCs w:val="20"/>
          <w:lang w:eastAsia="ar-SA"/>
        </w:rPr>
      </w:pPr>
      <w:r w:rsidRPr="00B0535F">
        <w:rPr>
          <w:rFonts w:cs="Arial"/>
          <w:color w:val="000000"/>
          <w:szCs w:val="20"/>
          <w:lang w:eastAsia="ar-SA"/>
        </w:rPr>
        <w:t xml:space="preserve">Sklad Republike Slovenije za nasledstvo, javni sklad, (v nadaljevanju: Sklad) je ustanovljen na podlagi Zakona o Skladu Republike Slovenije za nasledstvo in visokem predstavniku Republike Slovenije za nasledstvo (Uradni list RS, št. 29/06, 105/09 – </w:t>
      </w:r>
      <w:proofErr w:type="spellStart"/>
      <w:r w:rsidRPr="00B0535F">
        <w:rPr>
          <w:rFonts w:cs="Arial"/>
          <w:color w:val="000000"/>
          <w:szCs w:val="20"/>
          <w:lang w:eastAsia="ar-SA"/>
        </w:rPr>
        <w:t>odl</w:t>
      </w:r>
      <w:proofErr w:type="spellEnd"/>
      <w:r w:rsidRPr="00B0535F">
        <w:rPr>
          <w:rFonts w:cs="Arial"/>
          <w:color w:val="000000"/>
          <w:szCs w:val="20"/>
          <w:lang w:eastAsia="ar-SA"/>
        </w:rPr>
        <w:t>. US in 59/10; v nadaljevanju: ZSNVPN) z namenom izvajanja Sporazuma o vprašanjih nasledstva (Uradni list RS – MP, št. 20/02</w:t>
      </w:r>
      <w:r w:rsidR="00FD720B">
        <w:rPr>
          <w:rFonts w:cs="Arial"/>
          <w:color w:val="000000"/>
          <w:szCs w:val="20"/>
          <w:lang w:eastAsia="ar-SA"/>
        </w:rPr>
        <w:t xml:space="preserve">; </w:t>
      </w:r>
      <w:r w:rsidRPr="00B0535F">
        <w:rPr>
          <w:rFonts w:cs="Arial"/>
          <w:color w:val="000000"/>
          <w:szCs w:val="20"/>
          <w:lang w:eastAsia="ar-SA"/>
        </w:rPr>
        <w:t>v nadaljevanju: S</w:t>
      </w:r>
      <w:r w:rsidR="00B54F2F">
        <w:rPr>
          <w:rFonts w:cs="Arial"/>
          <w:color w:val="000000"/>
          <w:szCs w:val="20"/>
          <w:lang w:eastAsia="ar-SA"/>
        </w:rPr>
        <w:t>VN</w:t>
      </w:r>
      <w:r w:rsidRPr="00B0535F">
        <w:rPr>
          <w:rFonts w:cs="Arial"/>
          <w:color w:val="000000"/>
          <w:szCs w:val="20"/>
          <w:lang w:eastAsia="ar-SA"/>
        </w:rPr>
        <w:t>) in s tem v zvezi za uveljavljanje pravic in poravnavanje obveznosti Republike Slovenije v postopku delitve premoženja, pravic in obveznosti nekdanje SFRJ ter opravljanja drugih nalog, povezanih z vprašanji nasledstva nekdanje SFRJ.</w:t>
      </w:r>
    </w:p>
    <w:p w:rsidR="008C7929" w:rsidRPr="00B0535F" w:rsidRDefault="008C7929" w:rsidP="00B0535F">
      <w:pPr>
        <w:spacing w:line="288" w:lineRule="auto"/>
        <w:jc w:val="both"/>
        <w:rPr>
          <w:rFonts w:cs="Arial"/>
          <w:color w:val="000000"/>
          <w:szCs w:val="20"/>
          <w:lang w:eastAsia="ar-SA"/>
        </w:rPr>
      </w:pPr>
    </w:p>
    <w:p w:rsidR="00741F49" w:rsidRDefault="003A5531" w:rsidP="00B0535F">
      <w:pPr>
        <w:spacing w:line="288" w:lineRule="auto"/>
        <w:jc w:val="both"/>
        <w:rPr>
          <w:rFonts w:cs="Arial"/>
          <w:color w:val="000000"/>
          <w:szCs w:val="20"/>
          <w:lang w:eastAsia="ar-SA"/>
        </w:rPr>
      </w:pPr>
      <w:r w:rsidRPr="00B0535F">
        <w:rPr>
          <w:rFonts w:cs="Arial"/>
          <w:color w:val="000000"/>
          <w:szCs w:val="20"/>
          <w:lang w:eastAsia="ar-SA"/>
        </w:rPr>
        <w:t xml:space="preserve">Vlada Republike Slovenije kot ustanovitelj Sklada odloča tudi o povečanjih in zmanjšanjih namenskega premoženja Sklada, kar se vpiše v sodni register. </w:t>
      </w:r>
      <w:r w:rsidR="003C26FB">
        <w:rPr>
          <w:rFonts w:cs="Arial"/>
          <w:color w:val="000000"/>
          <w:szCs w:val="20"/>
          <w:lang w:eastAsia="ar-SA"/>
        </w:rPr>
        <w:t>V</w:t>
      </w:r>
      <w:r w:rsidR="003C26FB" w:rsidRPr="00B0535F">
        <w:rPr>
          <w:rFonts w:cs="Arial"/>
          <w:color w:val="000000"/>
          <w:szCs w:val="20"/>
          <w:lang w:eastAsia="ar-SA"/>
        </w:rPr>
        <w:t xml:space="preserve"> skladu s prvim odstavkom 11. člena ZSNVPN </w:t>
      </w:r>
      <w:r w:rsidR="003C26FB">
        <w:rPr>
          <w:rFonts w:cs="Arial"/>
          <w:color w:val="000000"/>
          <w:szCs w:val="20"/>
          <w:lang w:eastAsia="ar-SA"/>
        </w:rPr>
        <w:t xml:space="preserve">ter prvim odstavkom 8. člena </w:t>
      </w:r>
      <w:r w:rsidR="003C26FB" w:rsidRPr="00B0535F">
        <w:rPr>
          <w:rFonts w:cs="Arial"/>
          <w:color w:val="000000"/>
          <w:szCs w:val="20"/>
          <w:lang w:eastAsia="ar-SA"/>
        </w:rPr>
        <w:t>Akta o ustanovitvi Sklada Republike Slovenije za nasledstvo, javnega sklada, (Uradni list RS, št. 40/06</w:t>
      </w:r>
      <w:r w:rsidR="003C26FB">
        <w:rPr>
          <w:rFonts w:cs="Arial"/>
          <w:color w:val="000000"/>
          <w:szCs w:val="20"/>
          <w:lang w:eastAsia="ar-SA"/>
        </w:rPr>
        <w:t>, 3/18 in 83/18</w:t>
      </w:r>
      <w:r w:rsidR="003C26FB" w:rsidRPr="00B0535F">
        <w:rPr>
          <w:rFonts w:cs="Arial"/>
          <w:color w:val="000000"/>
          <w:szCs w:val="20"/>
          <w:lang w:eastAsia="ar-SA"/>
        </w:rPr>
        <w:t>)</w:t>
      </w:r>
      <w:r w:rsidR="003C26FB">
        <w:rPr>
          <w:rFonts w:cs="Arial"/>
          <w:color w:val="000000"/>
          <w:szCs w:val="20"/>
          <w:lang w:eastAsia="ar-SA"/>
        </w:rPr>
        <w:t xml:space="preserve"> je namensko premoženje Sklada tudi p</w:t>
      </w:r>
      <w:r w:rsidRPr="00B0535F">
        <w:rPr>
          <w:rFonts w:cs="Arial"/>
          <w:color w:val="000000"/>
          <w:szCs w:val="20"/>
          <w:lang w:eastAsia="ar-SA"/>
        </w:rPr>
        <w:t xml:space="preserve">remoženje, ki ga Republika Slovenija </w:t>
      </w:r>
      <w:r>
        <w:rPr>
          <w:rFonts w:cs="Arial"/>
          <w:color w:val="000000"/>
          <w:szCs w:val="20"/>
          <w:lang w:eastAsia="ar-SA"/>
        </w:rPr>
        <w:t>prejme</w:t>
      </w:r>
      <w:r w:rsidRPr="00B0535F">
        <w:rPr>
          <w:rFonts w:cs="Arial"/>
          <w:color w:val="000000"/>
          <w:szCs w:val="20"/>
          <w:lang w:eastAsia="ar-SA"/>
        </w:rPr>
        <w:t xml:space="preserve"> na podlagi </w:t>
      </w:r>
      <w:r w:rsidR="00B54F2F">
        <w:rPr>
          <w:rFonts w:cs="Arial"/>
          <w:color w:val="000000"/>
          <w:szCs w:val="20"/>
          <w:lang w:eastAsia="ar-SA"/>
        </w:rPr>
        <w:t>SVN</w:t>
      </w:r>
      <w:r w:rsidRPr="00B0535F">
        <w:rPr>
          <w:rFonts w:cs="Arial"/>
          <w:color w:val="000000"/>
          <w:szCs w:val="20"/>
          <w:lang w:eastAsia="ar-SA"/>
        </w:rPr>
        <w:t xml:space="preserve">, </w:t>
      </w:r>
      <w:r w:rsidR="003C26FB">
        <w:rPr>
          <w:rFonts w:cs="Arial"/>
          <w:color w:val="000000"/>
          <w:szCs w:val="20"/>
          <w:lang w:eastAsia="ar-SA"/>
        </w:rPr>
        <w:t>ter drugo premoženje, ki ga na Sklad prenese Republika Slovenija.</w:t>
      </w:r>
      <w:r w:rsidRPr="00B0535F">
        <w:rPr>
          <w:rFonts w:cs="Arial"/>
          <w:color w:val="000000"/>
          <w:szCs w:val="20"/>
          <w:lang w:eastAsia="ar-SA"/>
        </w:rPr>
        <w:t xml:space="preserve"> </w:t>
      </w:r>
      <w:r w:rsidR="00337B12">
        <w:rPr>
          <w:rFonts w:cs="Arial"/>
          <w:color w:val="000000"/>
          <w:szCs w:val="20"/>
          <w:lang w:eastAsia="ar-SA"/>
        </w:rPr>
        <w:t xml:space="preserve">Drugi odstavek </w:t>
      </w:r>
      <w:r w:rsidRPr="00B0535F">
        <w:rPr>
          <w:rFonts w:cs="Arial"/>
          <w:color w:val="000000"/>
          <w:szCs w:val="20"/>
          <w:lang w:eastAsia="ar-SA"/>
        </w:rPr>
        <w:t>10. člen</w:t>
      </w:r>
      <w:r w:rsidR="00337B12">
        <w:rPr>
          <w:rFonts w:cs="Arial"/>
          <w:color w:val="000000"/>
          <w:szCs w:val="20"/>
          <w:lang w:eastAsia="ar-SA"/>
        </w:rPr>
        <w:t>a</w:t>
      </w:r>
      <w:r w:rsidRPr="00B0535F">
        <w:rPr>
          <w:rFonts w:cs="Arial"/>
          <w:color w:val="000000"/>
          <w:szCs w:val="20"/>
          <w:lang w:eastAsia="ar-SA"/>
        </w:rPr>
        <w:t xml:space="preserve"> Akta o ustanovitvi Sklada Republike Slovenije za nasledstvo, javnega sklada, (Uradni list RS, št. 40/06) določa</w:t>
      </w:r>
      <w:r w:rsidR="003C26FB">
        <w:rPr>
          <w:rFonts w:cs="Arial"/>
          <w:color w:val="000000"/>
          <w:szCs w:val="20"/>
          <w:lang w:eastAsia="ar-SA"/>
        </w:rPr>
        <w:t>,</w:t>
      </w:r>
      <w:r w:rsidRPr="00B0535F">
        <w:rPr>
          <w:rFonts w:cs="Arial"/>
          <w:color w:val="000000"/>
          <w:szCs w:val="20"/>
          <w:lang w:eastAsia="ar-SA"/>
        </w:rPr>
        <w:t xml:space="preserve"> da se sprememba vrednosti</w:t>
      </w:r>
      <w:r>
        <w:rPr>
          <w:rFonts w:cs="Arial"/>
          <w:color w:val="000000"/>
          <w:szCs w:val="20"/>
          <w:lang w:eastAsia="ar-SA"/>
        </w:rPr>
        <w:t xml:space="preserve"> namenskega premoženja </w:t>
      </w:r>
      <w:r w:rsidR="00337B12">
        <w:rPr>
          <w:rFonts w:cs="Arial"/>
          <w:color w:val="000000"/>
          <w:szCs w:val="20"/>
          <w:lang w:eastAsia="ar-SA"/>
        </w:rPr>
        <w:t>vpiše v sodni register</w:t>
      </w:r>
      <w:r>
        <w:rPr>
          <w:rFonts w:cs="Arial"/>
          <w:color w:val="000000"/>
          <w:szCs w:val="20"/>
          <w:lang w:eastAsia="ar-SA"/>
        </w:rPr>
        <w:t xml:space="preserve"> najmanj enkrat letno</w:t>
      </w:r>
      <w:r w:rsidRPr="00B0535F">
        <w:rPr>
          <w:rFonts w:cs="Arial"/>
          <w:color w:val="000000"/>
          <w:szCs w:val="20"/>
          <w:lang w:eastAsia="ar-SA"/>
        </w:rPr>
        <w:t>.</w:t>
      </w:r>
    </w:p>
    <w:p w:rsidR="00741F49" w:rsidRDefault="00741F49" w:rsidP="00B0535F">
      <w:pPr>
        <w:spacing w:line="288" w:lineRule="auto"/>
        <w:jc w:val="both"/>
        <w:rPr>
          <w:rFonts w:cs="Arial"/>
          <w:color w:val="000000"/>
          <w:szCs w:val="20"/>
          <w:lang w:eastAsia="ar-SA"/>
        </w:rPr>
      </w:pPr>
    </w:p>
    <w:p w:rsidR="00817088" w:rsidRDefault="003C26FB" w:rsidP="00B0535F">
      <w:pPr>
        <w:spacing w:line="288" w:lineRule="auto"/>
        <w:jc w:val="both"/>
      </w:pPr>
      <w:r>
        <w:rPr>
          <w:rFonts w:cs="Arial"/>
          <w:color w:val="000000"/>
          <w:szCs w:val="20"/>
          <w:lang w:eastAsia="ar-SA"/>
        </w:rPr>
        <w:t xml:space="preserve">Republika Slovenija </w:t>
      </w:r>
      <w:r w:rsidR="00DB2779">
        <w:rPr>
          <w:rFonts w:cs="Arial"/>
          <w:color w:val="000000"/>
          <w:szCs w:val="20"/>
          <w:lang w:eastAsia="ar-SA"/>
        </w:rPr>
        <w:t xml:space="preserve">je januarja 2019 </w:t>
      </w:r>
      <w:r>
        <w:rPr>
          <w:rFonts w:cs="Arial"/>
          <w:color w:val="000000"/>
          <w:szCs w:val="20"/>
          <w:lang w:eastAsia="ar-SA"/>
        </w:rPr>
        <w:t xml:space="preserve">prejela sredstva iz naslova sredstev pri Mednarodni organizaciji za intelektualno lastnino (WIPO), ki so pripadala nekdanji SFRJ po </w:t>
      </w:r>
      <w:r w:rsidR="00B54F2F" w:rsidRPr="00B54F2F">
        <w:rPr>
          <w:rFonts w:cs="Arial"/>
          <w:color w:val="000000"/>
          <w:szCs w:val="20"/>
          <w:lang w:eastAsia="ar-SA"/>
        </w:rPr>
        <w:t>Madridske</w:t>
      </w:r>
      <w:r w:rsidR="00B54F2F">
        <w:rPr>
          <w:rFonts w:cs="Arial"/>
          <w:color w:val="000000"/>
          <w:szCs w:val="20"/>
          <w:lang w:eastAsia="ar-SA"/>
        </w:rPr>
        <w:t>m</w:t>
      </w:r>
      <w:r w:rsidR="00B54F2F" w:rsidRPr="00B54F2F">
        <w:rPr>
          <w:rFonts w:cs="Arial"/>
          <w:color w:val="000000"/>
          <w:szCs w:val="20"/>
          <w:lang w:eastAsia="ar-SA"/>
        </w:rPr>
        <w:t xml:space="preserve"> sporazum</w:t>
      </w:r>
      <w:r w:rsidR="00B54F2F">
        <w:rPr>
          <w:rFonts w:cs="Arial"/>
          <w:color w:val="000000"/>
          <w:szCs w:val="20"/>
          <w:lang w:eastAsia="ar-SA"/>
        </w:rPr>
        <w:t>u</w:t>
      </w:r>
      <w:r w:rsidR="00B54F2F" w:rsidRPr="00B54F2F">
        <w:rPr>
          <w:rFonts w:cs="Arial"/>
          <w:color w:val="000000"/>
          <w:szCs w:val="20"/>
          <w:lang w:eastAsia="ar-SA"/>
        </w:rPr>
        <w:t xml:space="preserve"> o medn</w:t>
      </w:r>
      <w:r w:rsidR="00B54F2F">
        <w:rPr>
          <w:rFonts w:cs="Arial"/>
          <w:color w:val="000000"/>
          <w:szCs w:val="20"/>
          <w:lang w:eastAsia="ar-SA"/>
        </w:rPr>
        <w:t>arodnem registriranju znamk in P</w:t>
      </w:r>
      <w:r w:rsidR="00B54F2F" w:rsidRPr="00B54F2F">
        <w:rPr>
          <w:rFonts w:cs="Arial"/>
          <w:color w:val="000000"/>
          <w:szCs w:val="20"/>
          <w:lang w:eastAsia="ar-SA"/>
        </w:rPr>
        <w:t>rotokol</w:t>
      </w:r>
      <w:r w:rsidR="00B54F2F">
        <w:rPr>
          <w:rFonts w:cs="Arial"/>
          <w:color w:val="000000"/>
          <w:szCs w:val="20"/>
          <w:lang w:eastAsia="ar-SA"/>
        </w:rPr>
        <w:t>u</w:t>
      </w:r>
      <w:r w:rsidR="00B54F2F" w:rsidRPr="00B54F2F">
        <w:rPr>
          <w:rFonts w:cs="Arial"/>
          <w:color w:val="000000"/>
          <w:szCs w:val="20"/>
          <w:lang w:eastAsia="ar-SA"/>
        </w:rPr>
        <w:t xml:space="preserve"> k Madridskemu sporazumu</w:t>
      </w:r>
      <w:r w:rsidR="00745BB9">
        <w:rPr>
          <w:rFonts w:cs="Arial"/>
          <w:color w:val="000000"/>
          <w:szCs w:val="20"/>
          <w:lang w:eastAsia="ar-SA"/>
        </w:rPr>
        <w:t>.</w:t>
      </w:r>
      <w:r w:rsidR="00B54F2F">
        <w:rPr>
          <w:rFonts w:cs="Arial"/>
          <w:color w:val="000000"/>
          <w:szCs w:val="20"/>
          <w:lang w:eastAsia="ar-SA"/>
        </w:rPr>
        <w:t xml:space="preserve"> </w:t>
      </w:r>
      <w:r w:rsidR="00745BB9">
        <w:rPr>
          <w:rFonts w:cs="Arial"/>
          <w:color w:val="000000"/>
          <w:szCs w:val="20"/>
          <w:lang w:eastAsia="ar-SA"/>
        </w:rPr>
        <w:t>Sredstva nekdanje SFRJ</w:t>
      </w:r>
      <w:r>
        <w:rPr>
          <w:rFonts w:cs="Arial"/>
          <w:color w:val="000000"/>
          <w:szCs w:val="20"/>
          <w:lang w:eastAsia="ar-SA"/>
        </w:rPr>
        <w:t xml:space="preserve"> so bila v skladu s Prilogo F </w:t>
      </w:r>
      <w:r w:rsidR="00B54F2F">
        <w:rPr>
          <w:rFonts w:cs="Arial"/>
          <w:color w:val="000000"/>
          <w:szCs w:val="20"/>
          <w:lang w:eastAsia="ar-SA"/>
        </w:rPr>
        <w:t>SVN</w:t>
      </w:r>
      <w:r>
        <w:rPr>
          <w:rFonts w:cs="Arial"/>
          <w:color w:val="000000"/>
          <w:szCs w:val="20"/>
          <w:lang w:eastAsia="ar-SA"/>
        </w:rPr>
        <w:t xml:space="preserve"> predmet razdelitve med države naslednice nekdanje SFRJ.</w:t>
      </w:r>
      <w:r w:rsidR="00817088">
        <w:rPr>
          <w:rFonts w:cs="Arial"/>
          <w:color w:val="000000"/>
          <w:szCs w:val="20"/>
          <w:lang w:eastAsia="ar-SA"/>
        </w:rPr>
        <w:t xml:space="preserve"> Republiki Sloveniji je iz tega naslova pripadlo </w:t>
      </w:r>
      <w:r w:rsidR="00817088" w:rsidRPr="00817088">
        <w:rPr>
          <w:rFonts w:cs="Arial"/>
          <w:color w:val="000000"/>
          <w:szCs w:val="20"/>
          <w:lang w:eastAsia="ar-SA"/>
        </w:rPr>
        <w:t>75.6</w:t>
      </w:r>
      <w:r w:rsidR="00817088">
        <w:rPr>
          <w:rFonts w:cs="Arial"/>
          <w:color w:val="000000"/>
          <w:szCs w:val="20"/>
          <w:lang w:eastAsia="ar-SA"/>
        </w:rPr>
        <w:t>25</w:t>
      </w:r>
      <w:r w:rsidR="00817088" w:rsidRPr="00817088">
        <w:rPr>
          <w:rFonts w:cs="Arial"/>
          <w:color w:val="000000"/>
          <w:szCs w:val="20"/>
          <w:lang w:eastAsia="ar-SA"/>
        </w:rPr>
        <w:t>,96 CHF</w:t>
      </w:r>
      <w:r w:rsidR="00817088">
        <w:rPr>
          <w:rFonts w:cs="Arial"/>
          <w:color w:val="000000"/>
          <w:szCs w:val="20"/>
          <w:lang w:eastAsia="ar-SA"/>
        </w:rPr>
        <w:t xml:space="preserve">, po odbitku stroškov transakcije v višini 25,00 CHF je Republika Slovenija prejela </w:t>
      </w:r>
      <w:r w:rsidR="00817088">
        <w:t>75.600,96 CHF.</w:t>
      </w:r>
      <w:r w:rsidR="00DB2779">
        <w:t xml:space="preserve"> </w:t>
      </w:r>
    </w:p>
    <w:p w:rsidR="00817088" w:rsidRDefault="00817088" w:rsidP="00B0535F">
      <w:pPr>
        <w:spacing w:line="288" w:lineRule="auto"/>
        <w:jc w:val="both"/>
        <w:rPr>
          <w:rFonts w:cs="Arial"/>
          <w:color w:val="000000"/>
          <w:szCs w:val="20"/>
          <w:lang w:eastAsia="ar-SA"/>
        </w:rPr>
      </w:pPr>
    </w:p>
    <w:p w:rsidR="00817088" w:rsidRDefault="00817088" w:rsidP="00B0535F">
      <w:pPr>
        <w:spacing w:line="288" w:lineRule="auto"/>
        <w:jc w:val="both"/>
        <w:rPr>
          <w:rFonts w:cs="Arial"/>
          <w:color w:val="000000"/>
          <w:szCs w:val="20"/>
          <w:lang w:eastAsia="ar-SA"/>
        </w:rPr>
      </w:pPr>
      <w:r>
        <w:rPr>
          <w:rFonts w:cs="Arial"/>
          <w:color w:val="000000"/>
          <w:szCs w:val="20"/>
          <w:lang w:eastAsia="ar-SA"/>
        </w:rPr>
        <w:t xml:space="preserve">Republika Slovenija </w:t>
      </w:r>
      <w:r w:rsidR="00DB2779">
        <w:rPr>
          <w:rFonts w:cs="Arial"/>
          <w:color w:val="000000"/>
          <w:szCs w:val="20"/>
          <w:lang w:eastAsia="ar-SA"/>
        </w:rPr>
        <w:t xml:space="preserve">je septembra 2019 </w:t>
      </w:r>
      <w:r>
        <w:rPr>
          <w:rFonts w:cs="Arial"/>
          <w:color w:val="000000"/>
          <w:szCs w:val="20"/>
          <w:lang w:eastAsia="ar-SA"/>
        </w:rPr>
        <w:t>prejela sredstva iz naslova razdelitve sredstev nekdanje Narodne bank</w:t>
      </w:r>
      <w:r w:rsidR="00DB2779">
        <w:rPr>
          <w:rFonts w:cs="Arial"/>
          <w:color w:val="000000"/>
          <w:szCs w:val="20"/>
          <w:lang w:eastAsia="ar-SA"/>
        </w:rPr>
        <w:t>e Jugosl</w:t>
      </w:r>
      <w:r w:rsidR="00745BB9">
        <w:rPr>
          <w:rFonts w:cs="Arial"/>
          <w:color w:val="000000"/>
          <w:szCs w:val="20"/>
          <w:lang w:eastAsia="ar-SA"/>
        </w:rPr>
        <w:t xml:space="preserve">avije pri </w:t>
      </w:r>
      <w:proofErr w:type="spellStart"/>
      <w:r w:rsidR="00745BB9">
        <w:rPr>
          <w:rFonts w:cs="Arial"/>
          <w:color w:val="000000"/>
          <w:szCs w:val="20"/>
          <w:lang w:eastAsia="ar-SA"/>
        </w:rPr>
        <w:t>Banayou</w:t>
      </w:r>
      <w:proofErr w:type="spellEnd"/>
      <w:r w:rsidR="00745BB9">
        <w:rPr>
          <w:rFonts w:cs="Arial"/>
          <w:color w:val="000000"/>
          <w:szCs w:val="20"/>
          <w:lang w:eastAsia="ar-SA"/>
        </w:rPr>
        <w:t xml:space="preserve"> </w:t>
      </w:r>
      <w:proofErr w:type="spellStart"/>
      <w:r w:rsidR="00745BB9">
        <w:rPr>
          <w:rFonts w:cs="Arial"/>
          <w:color w:val="000000"/>
          <w:szCs w:val="20"/>
          <w:lang w:eastAsia="ar-SA"/>
        </w:rPr>
        <w:t>Trust</w:t>
      </w:r>
      <w:proofErr w:type="spellEnd"/>
      <w:r w:rsidR="00745BB9">
        <w:rPr>
          <w:rFonts w:cs="Arial"/>
          <w:color w:val="000000"/>
          <w:szCs w:val="20"/>
          <w:lang w:eastAsia="ar-SA"/>
        </w:rPr>
        <w:t>, Jersey.</w:t>
      </w:r>
      <w:r>
        <w:rPr>
          <w:rFonts w:cs="Arial"/>
          <w:color w:val="000000"/>
          <w:szCs w:val="20"/>
          <w:lang w:eastAsia="ar-SA"/>
        </w:rPr>
        <w:t xml:space="preserve"> </w:t>
      </w:r>
      <w:r w:rsidR="00745BB9">
        <w:rPr>
          <w:rFonts w:cs="Arial"/>
          <w:color w:val="000000"/>
          <w:szCs w:val="20"/>
          <w:lang w:eastAsia="ar-SA"/>
        </w:rPr>
        <w:t>Ta sredstva</w:t>
      </w:r>
      <w:r>
        <w:rPr>
          <w:rFonts w:cs="Arial"/>
          <w:color w:val="000000"/>
          <w:szCs w:val="20"/>
          <w:lang w:eastAsia="ar-SA"/>
        </w:rPr>
        <w:t xml:space="preserve"> </w:t>
      </w:r>
      <w:r w:rsidR="006C7DDF">
        <w:rPr>
          <w:rFonts w:cs="Arial"/>
          <w:color w:val="000000"/>
          <w:szCs w:val="20"/>
          <w:lang w:eastAsia="ar-SA"/>
        </w:rPr>
        <w:t xml:space="preserve">nekdanje Narodne banke Jugoslavije </w:t>
      </w:r>
      <w:r>
        <w:rPr>
          <w:rFonts w:cs="Arial"/>
          <w:color w:val="000000"/>
          <w:szCs w:val="20"/>
          <w:lang w:eastAsia="ar-SA"/>
        </w:rPr>
        <w:t xml:space="preserve">so bila v skladu s Prilogo C </w:t>
      </w:r>
      <w:r w:rsidR="00B54F2F">
        <w:rPr>
          <w:rFonts w:cs="Arial"/>
          <w:color w:val="000000"/>
          <w:szCs w:val="20"/>
          <w:lang w:eastAsia="ar-SA"/>
        </w:rPr>
        <w:t>SVN</w:t>
      </w:r>
      <w:r>
        <w:rPr>
          <w:rFonts w:cs="Arial"/>
          <w:color w:val="000000"/>
          <w:szCs w:val="20"/>
          <w:lang w:eastAsia="ar-SA"/>
        </w:rPr>
        <w:t xml:space="preserve"> predmet razdelitve med države naslednice nekdanje SFRJ. Republika Slovenija je iz tega naslova prejela </w:t>
      </w:r>
      <w:r w:rsidR="00B54F2F" w:rsidRPr="00B54F2F">
        <w:rPr>
          <w:rFonts w:cs="Arial"/>
          <w:color w:val="000000"/>
          <w:szCs w:val="20"/>
          <w:lang w:eastAsia="ar-SA"/>
        </w:rPr>
        <w:t>135.270,97 USD in 1.219.502,94 GBP</w:t>
      </w:r>
      <w:r>
        <w:rPr>
          <w:rFonts w:cs="Arial"/>
          <w:color w:val="000000"/>
          <w:szCs w:val="20"/>
          <w:lang w:eastAsia="ar-SA"/>
        </w:rPr>
        <w:t>.</w:t>
      </w:r>
    </w:p>
    <w:p w:rsidR="00DB2779" w:rsidRDefault="00DB2779" w:rsidP="00B0535F">
      <w:pPr>
        <w:spacing w:line="288" w:lineRule="auto"/>
        <w:jc w:val="both"/>
        <w:rPr>
          <w:rFonts w:cs="Arial"/>
          <w:color w:val="000000"/>
          <w:szCs w:val="20"/>
          <w:lang w:eastAsia="ar-SA"/>
        </w:rPr>
      </w:pPr>
    </w:p>
    <w:p w:rsidR="00DB2779" w:rsidRDefault="00DB2779" w:rsidP="00B0535F">
      <w:pPr>
        <w:spacing w:line="288" w:lineRule="auto"/>
        <w:jc w:val="both"/>
        <w:rPr>
          <w:rFonts w:cs="Arial"/>
          <w:color w:val="000000"/>
          <w:szCs w:val="20"/>
          <w:lang w:eastAsia="ar-SA"/>
        </w:rPr>
      </w:pPr>
      <w:r>
        <w:rPr>
          <w:rFonts w:cs="Arial"/>
          <w:color w:val="000000"/>
          <w:szCs w:val="20"/>
          <w:lang w:eastAsia="ar-SA"/>
        </w:rPr>
        <w:t xml:space="preserve">Glede na določbo prvega odstavka 11. člena ZSNVPN omenjena sredstva predstavljajo namensko premoženje Sklada. Zato se Vladi Republike Slovenije predlaga, da poveča namensko premoženje Sklada za </w:t>
      </w:r>
      <w:r w:rsidR="001C517A">
        <w:rPr>
          <w:rFonts w:cs="Arial"/>
          <w:color w:val="000000"/>
          <w:szCs w:val="20"/>
          <w:lang w:eastAsia="ar-SA"/>
        </w:rPr>
        <w:t>omenjena</w:t>
      </w:r>
      <w:r>
        <w:rPr>
          <w:rFonts w:cs="Arial"/>
          <w:color w:val="000000"/>
          <w:szCs w:val="20"/>
          <w:lang w:eastAsia="ar-SA"/>
        </w:rPr>
        <w:t xml:space="preserve"> sredstva</w:t>
      </w:r>
      <w:r w:rsidR="001C517A">
        <w:rPr>
          <w:rFonts w:cs="Arial"/>
          <w:color w:val="000000"/>
          <w:szCs w:val="20"/>
          <w:lang w:eastAsia="ar-SA"/>
        </w:rPr>
        <w:t xml:space="preserve">, ki jih je Republika Slovenija prejela na podlagi </w:t>
      </w:r>
      <w:r w:rsidR="00B54F2F">
        <w:rPr>
          <w:rFonts w:cs="Arial"/>
          <w:color w:val="000000"/>
          <w:szCs w:val="20"/>
          <w:lang w:eastAsia="ar-SA"/>
        </w:rPr>
        <w:t>SVN</w:t>
      </w:r>
      <w:r>
        <w:rPr>
          <w:rFonts w:cs="Arial"/>
          <w:color w:val="000000"/>
          <w:szCs w:val="20"/>
          <w:lang w:eastAsia="ar-SA"/>
        </w:rPr>
        <w:t>.</w:t>
      </w:r>
    </w:p>
    <w:p w:rsidR="00817088" w:rsidRDefault="00817088" w:rsidP="00B0535F">
      <w:pPr>
        <w:spacing w:line="288" w:lineRule="auto"/>
        <w:jc w:val="both"/>
        <w:rPr>
          <w:rFonts w:cs="Arial"/>
          <w:color w:val="000000"/>
          <w:szCs w:val="20"/>
          <w:lang w:eastAsia="ar-SA"/>
        </w:rPr>
      </w:pPr>
    </w:p>
    <w:p w:rsidR="00DB2779" w:rsidRDefault="00612668" w:rsidP="00C919A2">
      <w:pPr>
        <w:spacing w:line="288" w:lineRule="auto"/>
        <w:jc w:val="both"/>
        <w:rPr>
          <w:rFonts w:cs="Arial"/>
          <w:color w:val="000000"/>
          <w:szCs w:val="20"/>
          <w:lang w:eastAsia="ar-SA"/>
        </w:rPr>
      </w:pPr>
      <w:r>
        <w:rPr>
          <w:rFonts w:cs="Arial"/>
          <w:color w:val="000000"/>
          <w:szCs w:val="20"/>
          <w:lang w:eastAsia="ar-SA"/>
        </w:rPr>
        <w:t>V sodni register je vpisano namensko premoženje Sklada n</w:t>
      </w:r>
      <w:r w:rsidRPr="00612668">
        <w:rPr>
          <w:rFonts w:cs="Arial"/>
          <w:color w:val="000000"/>
          <w:szCs w:val="20"/>
          <w:lang w:eastAsia="ar-SA"/>
        </w:rPr>
        <w:t>a dan 3</w:t>
      </w:r>
      <w:r w:rsidR="00DB2779">
        <w:rPr>
          <w:rFonts w:cs="Arial"/>
          <w:color w:val="000000"/>
          <w:szCs w:val="20"/>
          <w:lang w:eastAsia="ar-SA"/>
        </w:rPr>
        <w:t>1</w:t>
      </w:r>
      <w:r w:rsidRPr="00612668">
        <w:rPr>
          <w:rFonts w:cs="Arial"/>
          <w:color w:val="000000"/>
          <w:szCs w:val="20"/>
          <w:lang w:eastAsia="ar-SA"/>
        </w:rPr>
        <w:t>. 1</w:t>
      </w:r>
      <w:r w:rsidR="00DB2779">
        <w:rPr>
          <w:rFonts w:cs="Arial"/>
          <w:color w:val="000000"/>
          <w:szCs w:val="20"/>
          <w:lang w:eastAsia="ar-SA"/>
        </w:rPr>
        <w:t>2</w:t>
      </w:r>
      <w:r w:rsidRPr="00612668">
        <w:rPr>
          <w:rFonts w:cs="Arial"/>
          <w:color w:val="000000"/>
          <w:szCs w:val="20"/>
          <w:lang w:eastAsia="ar-SA"/>
        </w:rPr>
        <w:t>. 201</w:t>
      </w:r>
      <w:r w:rsidR="00DB2779">
        <w:rPr>
          <w:rFonts w:cs="Arial"/>
          <w:color w:val="000000"/>
          <w:szCs w:val="20"/>
          <w:lang w:eastAsia="ar-SA"/>
        </w:rPr>
        <w:t>8</w:t>
      </w:r>
      <w:r>
        <w:rPr>
          <w:rFonts w:cs="Arial"/>
          <w:color w:val="000000"/>
          <w:szCs w:val="20"/>
          <w:lang w:eastAsia="ar-SA"/>
        </w:rPr>
        <w:t xml:space="preserve"> </w:t>
      </w:r>
      <w:r w:rsidR="001C517A">
        <w:rPr>
          <w:rFonts w:cs="Arial"/>
          <w:color w:val="000000"/>
          <w:szCs w:val="20"/>
          <w:lang w:eastAsia="ar-SA"/>
        </w:rPr>
        <w:t xml:space="preserve">v </w:t>
      </w:r>
      <w:r w:rsidR="009A47B1">
        <w:rPr>
          <w:rFonts w:cs="Arial"/>
          <w:color w:val="000000"/>
          <w:szCs w:val="20"/>
          <w:lang w:eastAsia="ar-SA"/>
        </w:rPr>
        <w:t>denarnih sredst</w:t>
      </w:r>
      <w:r w:rsidR="001C517A" w:rsidRPr="001C517A">
        <w:rPr>
          <w:rFonts w:cs="Arial"/>
          <w:color w:val="000000"/>
          <w:szCs w:val="20"/>
          <w:lang w:eastAsia="ar-SA"/>
        </w:rPr>
        <w:t>v</w:t>
      </w:r>
      <w:r w:rsidR="009A47B1">
        <w:rPr>
          <w:rFonts w:cs="Arial"/>
          <w:color w:val="000000"/>
          <w:szCs w:val="20"/>
          <w:lang w:eastAsia="ar-SA"/>
        </w:rPr>
        <w:t>ih</w:t>
      </w:r>
      <w:r w:rsidR="001C517A" w:rsidRPr="001C517A">
        <w:rPr>
          <w:rFonts w:cs="Arial"/>
          <w:color w:val="000000"/>
          <w:szCs w:val="20"/>
          <w:lang w:eastAsia="ar-SA"/>
        </w:rPr>
        <w:t xml:space="preserve"> ter </w:t>
      </w:r>
      <w:r w:rsidR="00EB681F">
        <w:rPr>
          <w:rFonts w:cs="Arial"/>
          <w:color w:val="000000"/>
          <w:szCs w:val="20"/>
          <w:lang w:eastAsia="ar-SA"/>
        </w:rPr>
        <w:t xml:space="preserve">kapitalskih </w:t>
      </w:r>
      <w:r w:rsidR="001C517A" w:rsidRPr="001C517A">
        <w:rPr>
          <w:rFonts w:cs="Arial"/>
          <w:color w:val="000000"/>
          <w:szCs w:val="20"/>
          <w:lang w:eastAsia="ar-SA"/>
        </w:rPr>
        <w:t>naložb</w:t>
      </w:r>
      <w:r w:rsidR="001C517A">
        <w:rPr>
          <w:rFonts w:cs="Arial"/>
          <w:color w:val="000000"/>
          <w:szCs w:val="20"/>
          <w:lang w:eastAsia="ar-SA"/>
        </w:rPr>
        <w:t>ah</w:t>
      </w:r>
      <w:r w:rsidR="00EB681F">
        <w:rPr>
          <w:rFonts w:cs="Arial"/>
          <w:color w:val="000000"/>
          <w:szCs w:val="20"/>
          <w:lang w:eastAsia="ar-SA"/>
        </w:rPr>
        <w:t xml:space="preserve"> </w:t>
      </w:r>
      <w:bookmarkStart w:id="2" w:name="_GoBack"/>
      <w:bookmarkEnd w:id="2"/>
      <w:r w:rsidR="00EB681F" w:rsidRPr="00EB681F">
        <w:rPr>
          <w:rFonts w:cs="Arial"/>
          <w:color w:val="000000"/>
          <w:szCs w:val="20"/>
          <w:lang w:eastAsia="ar-SA"/>
        </w:rPr>
        <w:t>v višini 222.651.970,12 EUR.</w:t>
      </w:r>
      <w:r w:rsidR="001C517A" w:rsidRPr="001C517A">
        <w:rPr>
          <w:rFonts w:cs="Arial"/>
          <w:color w:val="000000"/>
          <w:szCs w:val="20"/>
          <w:lang w:eastAsia="ar-SA"/>
        </w:rPr>
        <w:t xml:space="preserve"> </w:t>
      </w:r>
      <w:r w:rsidR="001C517A">
        <w:rPr>
          <w:rFonts w:cs="Arial"/>
          <w:color w:val="000000"/>
          <w:szCs w:val="20"/>
          <w:lang w:eastAsia="ar-SA"/>
        </w:rPr>
        <w:t>Na podlagi predlaganega povečanja namenskega premoženja Sklada</w:t>
      </w:r>
      <w:r w:rsidR="00745BB9">
        <w:rPr>
          <w:rFonts w:cs="Arial"/>
          <w:color w:val="000000"/>
          <w:szCs w:val="20"/>
          <w:lang w:eastAsia="ar-SA"/>
        </w:rPr>
        <w:t xml:space="preserve"> in</w:t>
      </w:r>
      <w:r w:rsidR="001C517A">
        <w:rPr>
          <w:rFonts w:cs="Arial"/>
          <w:color w:val="000000"/>
          <w:szCs w:val="20"/>
          <w:lang w:eastAsia="ar-SA"/>
        </w:rPr>
        <w:t xml:space="preserve"> ob upoštevanju tečajnih razlik ter sprememb vrednosti kapitalskih naložb, ki sestavljajo namensko premoženje Sklada</w:t>
      </w:r>
      <w:r w:rsidR="00745BB9">
        <w:rPr>
          <w:rFonts w:cs="Arial"/>
          <w:color w:val="000000"/>
          <w:szCs w:val="20"/>
          <w:lang w:eastAsia="ar-SA"/>
        </w:rPr>
        <w:t>,</w:t>
      </w:r>
      <w:r w:rsidR="001C517A">
        <w:rPr>
          <w:rFonts w:cs="Arial"/>
          <w:color w:val="000000"/>
          <w:szCs w:val="20"/>
          <w:lang w:eastAsia="ar-SA"/>
        </w:rPr>
        <w:t xml:space="preserve"> znaša na dan 31. 10. 2019 vrednost namenskega premoženja Sklada, to je denarnih sredstev ter naložb</w:t>
      </w:r>
      <w:r w:rsidR="001C517A" w:rsidRPr="001C517A">
        <w:rPr>
          <w:rFonts w:cs="Arial"/>
          <w:color w:val="000000"/>
          <w:szCs w:val="20"/>
          <w:lang w:eastAsia="ar-SA"/>
        </w:rPr>
        <w:t xml:space="preserve"> </w:t>
      </w:r>
      <w:r w:rsidR="001C517A">
        <w:rPr>
          <w:rFonts w:cs="Arial"/>
          <w:color w:val="000000"/>
          <w:szCs w:val="20"/>
          <w:lang w:eastAsia="ar-SA"/>
        </w:rPr>
        <w:t xml:space="preserve">v </w:t>
      </w:r>
      <w:r w:rsidR="001C517A" w:rsidRPr="00612668">
        <w:rPr>
          <w:rFonts w:cs="Arial"/>
          <w:color w:val="000000"/>
          <w:szCs w:val="20"/>
          <w:lang w:eastAsia="ar-SA"/>
        </w:rPr>
        <w:t>Ljubljansko banko d. d., Ljubljana, ter JUBMES banko A.G., Beograd, 22</w:t>
      </w:r>
      <w:r w:rsidR="00745BB9">
        <w:rPr>
          <w:rFonts w:cs="Arial"/>
          <w:color w:val="000000"/>
          <w:szCs w:val="20"/>
          <w:lang w:eastAsia="ar-SA"/>
        </w:rPr>
        <w:t>5</w:t>
      </w:r>
      <w:r w:rsidR="001C517A" w:rsidRPr="00612668">
        <w:rPr>
          <w:rFonts w:cs="Arial"/>
          <w:color w:val="000000"/>
          <w:szCs w:val="20"/>
          <w:lang w:eastAsia="ar-SA"/>
        </w:rPr>
        <w:t>.</w:t>
      </w:r>
      <w:r w:rsidR="00745BB9">
        <w:rPr>
          <w:rFonts w:cs="Arial"/>
          <w:color w:val="000000"/>
          <w:szCs w:val="20"/>
          <w:lang w:eastAsia="ar-SA"/>
        </w:rPr>
        <w:t>299</w:t>
      </w:r>
      <w:r w:rsidR="001C517A" w:rsidRPr="00612668">
        <w:rPr>
          <w:rFonts w:cs="Arial"/>
          <w:color w:val="000000"/>
          <w:szCs w:val="20"/>
          <w:lang w:eastAsia="ar-SA"/>
        </w:rPr>
        <w:t>.</w:t>
      </w:r>
      <w:r w:rsidR="00745BB9">
        <w:rPr>
          <w:rFonts w:cs="Arial"/>
          <w:color w:val="000000"/>
          <w:szCs w:val="20"/>
          <w:lang w:eastAsia="ar-SA"/>
        </w:rPr>
        <w:t>8</w:t>
      </w:r>
      <w:r w:rsidR="001C517A" w:rsidRPr="00612668">
        <w:rPr>
          <w:rFonts w:cs="Arial"/>
          <w:color w:val="000000"/>
          <w:szCs w:val="20"/>
          <w:lang w:eastAsia="ar-SA"/>
        </w:rPr>
        <w:t>70,</w:t>
      </w:r>
      <w:r w:rsidR="00745BB9">
        <w:rPr>
          <w:rFonts w:cs="Arial"/>
          <w:color w:val="000000"/>
          <w:szCs w:val="20"/>
          <w:lang w:eastAsia="ar-SA"/>
        </w:rPr>
        <w:t>35</w:t>
      </w:r>
      <w:r w:rsidR="001C517A" w:rsidRPr="00612668">
        <w:rPr>
          <w:rFonts w:cs="Arial"/>
          <w:color w:val="000000"/>
          <w:szCs w:val="20"/>
          <w:lang w:eastAsia="ar-SA"/>
        </w:rPr>
        <w:t xml:space="preserve"> EUR</w:t>
      </w:r>
      <w:r w:rsidR="001C517A">
        <w:rPr>
          <w:rFonts w:cs="Arial"/>
          <w:color w:val="000000"/>
          <w:szCs w:val="20"/>
          <w:lang w:eastAsia="ar-SA"/>
        </w:rPr>
        <w:t xml:space="preserve">. </w:t>
      </w:r>
    </w:p>
    <w:p w:rsidR="00DB2779" w:rsidRDefault="00DB2779" w:rsidP="00C919A2">
      <w:pPr>
        <w:spacing w:line="288" w:lineRule="auto"/>
        <w:jc w:val="both"/>
        <w:rPr>
          <w:rFonts w:cs="Arial"/>
          <w:color w:val="000000"/>
          <w:szCs w:val="20"/>
          <w:lang w:eastAsia="ar-SA"/>
        </w:rPr>
      </w:pPr>
    </w:p>
    <w:p w:rsidR="00051006" w:rsidRDefault="00051006" w:rsidP="00C919A2">
      <w:pPr>
        <w:spacing w:line="288" w:lineRule="auto"/>
        <w:jc w:val="both"/>
        <w:rPr>
          <w:rFonts w:cs="Arial"/>
          <w:color w:val="000000"/>
          <w:szCs w:val="20"/>
          <w:lang w:eastAsia="ar-SA"/>
        </w:rPr>
      </w:pPr>
      <w:r>
        <w:rPr>
          <w:rFonts w:cs="Arial"/>
          <w:color w:val="000000"/>
          <w:szCs w:val="20"/>
          <w:lang w:eastAsia="ar-SA"/>
        </w:rPr>
        <w:t>S predlaganim gradivom se Vladi Republike Slovenije predlaga</w:t>
      </w:r>
      <w:r w:rsidR="00CB38F4">
        <w:rPr>
          <w:rFonts w:cs="Arial"/>
          <w:color w:val="000000"/>
          <w:szCs w:val="20"/>
          <w:lang w:eastAsia="ar-SA"/>
        </w:rPr>
        <w:t xml:space="preserve"> tudi</w:t>
      </w:r>
      <w:r>
        <w:rPr>
          <w:rFonts w:cs="Arial"/>
          <w:color w:val="000000"/>
          <w:szCs w:val="20"/>
          <w:lang w:eastAsia="ar-SA"/>
        </w:rPr>
        <w:t xml:space="preserve">, da ugotovi </w:t>
      </w:r>
      <w:r w:rsidR="00C37DEA">
        <w:rPr>
          <w:rFonts w:cs="Arial"/>
          <w:color w:val="000000"/>
          <w:szCs w:val="20"/>
          <w:lang w:eastAsia="ar-SA"/>
        </w:rPr>
        <w:t xml:space="preserve">novo </w:t>
      </w:r>
      <w:r>
        <w:rPr>
          <w:rFonts w:cs="Arial"/>
          <w:color w:val="000000"/>
          <w:szCs w:val="20"/>
          <w:lang w:eastAsia="ar-SA"/>
        </w:rPr>
        <w:t>vrednost namenskega premoženja</w:t>
      </w:r>
      <w:r w:rsidR="00C37DEA">
        <w:rPr>
          <w:rFonts w:cs="Arial"/>
          <w:color w:val="000000"/>
          <w:szCs w:val="20"/>
          <w:lang w:eastAsia="ar-SA"/>
        </w:rPr>
        <w:t>, in sicer</w:t>
      </w:r>
      <w:r>
        <w:rPr>
          <w:rFonts w:cs="Arial"/>
          <w:color w:val="000000"/>
          <w:szCs w:val="20"/>
          <w:lang w:eastAsia="ar-SA"/>
        </w:rPr>
        <w:t xml:space="preserve"> na dan 31. 1</w:t>
      </w:r>
      <w:r w:rsidR="00CB38F4">
        <w:rPr>
          <w:rFonts w:cs="Arial"/>
          <w:color w:val="000000"/>
          <w:szCs w:val="20"/>
          <w:lang w:eastAsia="ar-SA"/>
        </w:rPr>
        <w:t>0</w:t>
      </w:r>
      <w:r>
        <w:rPr>
          <w:rFonts w:cs="Arial"/>
          <w:color w:val="000000"/>
          <w:szCs w:val="20"/>
          <w:lang w:eastAsia="ar-SA"/>
        </w:rPr>
        <w:t>. 201</w:t>
      </w:r>
      <w:r w:rsidR="00CB38F4">
        <w:rPr>
          <w:rFonts w:cs="Arial"/>
          <w:color w:val="000000"/>
          <w:szCs w:val="20"/>
          <w:lang w:eastAsia="ar-SA"/>
        </w:rPr>
        <w:t>9</w:t>
      </w:r>
      <w:r>
        <w:rPr>
          <w:rFonts w:cs="Arial"/>
          <w:color w:val="000000"/>
          <w:szCs w:val="20"/>
          <w:lang w:eastAsia="ar-SA"/>
        </w:rPr>
        <w:t>.</w:t>
      </w:r>
    </w:p>
    <w:p w:rsidR="000E6798" w:rsidRPr="00612668" w:rsidRDefault="000E6798" w:rsidP="000E6798">
      <w:pPr>
        <w:spacing w:line="288" w:lineRule="auto"/>
        <w:jc w:val="both"/>
        <w:rPr>
          <w:rFonts w:cs="Arial"/>
          <w:color w:val="000000"/>
          <w:szCs w:val="20"/>
          <w:lang w:eastAsia="ar-SA"/>
        </w:rPr>
      </w:pPr>
    </w:p>
    <w:p w:rsidR="00B84183" w:rsidRPr="00671DA0" w:rsidRDefault="00B84183" w:rsidP="000E6798">
      <w:pPr>
        <w:jc w:val="both"/>
        <w:rPr>
          <w:rFonts w:cs="Arial"/>
          <w:szCs w:val="20"/>
          <w:lang w:eastAsia="sl-SI"/>
        </w:rPr>
      </w:pPr>
    </w:p>
    <w:sectPr w:rsidR="00B84183" w:rsidRPr="00671DA0" w:rsidSect="00663B4E">
      <w:head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5E" w:rsidRDefault="00923A5E">
      <w:r>
        <w:separator/>
      </w:r>
    </w:p>
  </w:endnote>
  <w:endnote w:type="continuationSeparator" w:id="0">
    <w:p w:rsidR="00923A5E" w:rsidRDefault="0092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83"/>
      <w:gridCol w:w="3083"/>
      <w:gridCol w:w="3120"/>
    </w:tblGrid>
    <w:tr w:rsidR="00853E08" w:rsidRPr="006A4C54" w:rsidTr="006A4C54">
      <w:trPr>
        <w:trHeight w:val="284"/>
      </w:trPr>
      <w:tc>
        <w:tcPr>
          <w:tcW w:w="3083" w:type="dxa"/>
          <w:shd w:val="clear" w:color="auto" w:fill="auto"/>
        </w:tcPr>
        <w:p w:rsidR="00853E08" w:rsidRPr="006A4C54" w:rsidRDefault="00853E08" w:rsidP="006A4C54">
          <w:pPr>
            <w:pStyle w:val="Footer"/>
            <w:spacing w:line="240" w:lineRule="auto"/>
            <w:jc w:val="right"/>
            <w:rPr>
              <w:szCs w:val="20"/>
            </w:rPr>
          </w:pPr>
        </w:p>
      </w:tc>
      <w:tc>
        <w:tcPr>
          <w:tcW w:w="3083" w:type="dxa"/>
        </w:tcPr>
        <w:p w:rsidR="00853E08" w:rsidRPr="006A4C54" w:rsidRDefault="00853E08" w:rsidP="006A4C54">
          <w:pPr>
            <w:pStyle w:val="Footer"/>
            <w:spacing w:line="240" w:lineRule="auto"/>
            <w:jc w:val="right"/>
            <w:rPr>
              <w:szCs w:val="20"/>
            </w:rPr>
          </w:pPr>
        </w:p>
      </w:tc>
      <w:tc>
        <w:tcPr>
          <w:tcW w:w="3120" w:type="dxa"/>
          <w:shd w:val="clear" w:color="auto" w:fill="auto"/>
        </w:tcPr>
        <w:p w:rsidR="00853E08" w:rsidRPr="006A4C54" w:rsidRDefault="00C66EA3" w:rsidP="006A4C54">
          <w:pPr>
            <w:pStyle w:val="Footer"/>
            <w:spacing w:line="240" w:lineRule="auto"/>
            <w:jc w:val="right"/>
            <w:rPr>
              <w:szCs w:val="20"/>
            </w:rPr>
          </w:pPr>
          <w:r w:rsidRPr="006A4C54">
            <w:rPr>
              <w:szCs w:val="20"/>
            </w:rPr>
            <w:fldChar w:fldCharType="begin"/>
          </w:r>
          <w:r w:rsidR="00853E08" w:rsidRPr="006A4C54">
            <w:rPr>
              <w:szCs w:val="20"/>
            </w:rPr>
            <w:instrText xml:space="preserve"> PAGE  \* Arabic  \* MERGEFORMAT </w:instrText>
          </w:r>
          <w:r w:rsidRPr="006A4C54">
            <w:rPr>
              <w:szCs w:val="20"/>
            </w:rPr>
            <w:fldChar w:fldCharType="separate"/>
          </w:r>
          <w:r w:rsidR="0081574D">
            <w:rPr>
              <w:noProof/>
              <w:szCs w:val="20"/>
            </w:rPr>
            <w:t>6</w:t>
          </w:r>
          <w:r w:rsidRPr="006A4C54">
            <w:rPr>
              <w:szCs w:val="20"/>
            </w:rPr>
            <w:fldChar w:fldCharType="end"/>
          </w:r>
          <w:r w:rsidR="00853E08" w:rsidRPr="006A4C54">
            <w:rPr>
              <w:szCs w:val="20"/>
            </w:rPr>
            <w:t xml:space="preserve"> / </w:t>
          </w:r>
          <w:fldSimple w:instr=" NUMPAGES  \* Arabic  \* MERGEFORMAT ">
            <w:r w:rsidR="0081574D" w:rsidRPr="0081574D">
              <w:rPr>
                <w:noProof/>
                <w:szCs w:val="20"/>
              </w:rPr>
              <w:t>6</w:t>
            </w:r>
          </w:fldSimple>
        </w:p>
      </w:tc>
    </w:tr>
  </w:tbl>
  <w:p w:rsidR="00663B4E" w:rsidRDefault="00663B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5E" w:rsidRDefault="00923A5E">
      <w:r>
        <w:separator/>
      </w:r>
    </w:p>
  </w:footnote>
  <w:footnote w:type="continuationSeparator" w:id="0">
    <w:p w:rsidR="00923A5E" w:rsidRDefault="00923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0E4" w:rsidRDefault="00327F02" w:rsidP="001800E4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b/>
        <w:noProof/>
        <w:szCs w:val="20"/>
        <w:lang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227330</wp:posOffset>
          </wp:positionH>
          <wp:positionV relativeFrom="page">
            <wp:posOffset>154940</wp:posOffset>
          </wp:positionV>
          <wp:extent cx="4321175" cy="971550"/>
          <wp:effectExtent l="0" t="0" r="3175" b="0"/>
          <wp:wrapSquare wrapText="bothSides"/>
          <wp:docPr id="1" name="Picture 2" descr="0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4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1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800E4" w:rsidRDefault="001800E4" w:rsidP="001800E4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:rsidR="001800E4" w:rsidRDefault="001800E4" w:rsidP="001800E4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:rsidR="001800E4" w:rsidRPr="008F3500" w:rsidRDefault="001800E4" w:rsidP="001800E4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Župančičeva ulica 3, p.p. 644a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01-369-6600</w:t>
    </w:r>
  </w:p>
  <w:p w:rsidR="001800E4" w:rsidRPr="008F3500" w:rsidRDefault="001800E4" w:rsidP="001800E4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01-369-6609</w:t>
    </w:r>
  </w:p>
  <w:p w:rsidR="001800E4" w:rsidRPr="008F3500" w:rsidRDefault="001800E4" w:rsidP="001800E4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gp.mf@gov.si</w:t>
    </w:r>
  </w:p>
  <w:p w:rsidR="00066AB9" w:rsidRDefault="001800E4" w:rsidP="001800E4">
    <w:pPr>
      <w:pStyle w:val="Header"/>
    </w:pP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   </w:t>
    </w:r>
    <w:proofErr w:type="spellStart"/>
    <w:r>
      <w:rPr>
        <w:rFonts w:cs="Arial"/>
        <w:sz w:val="16"/>
      </w:rPr>
      <w:t>www.mf.gov.si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F3" w:rsidRPr="00E21FF9" w:rsidRDefault="00D731F3" w:rsidP="005F456B">
    <w:pPr>
      <w:pStyle w:val="Header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D731F3" w:rsidRPr="008F3500" w:rsidRDefault="00D731F3" w:rsidP="005F456B">
    <w:pPr>
      <w:pStyle w:val="Header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B9" w:rsidRDefault="00066AB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6B" w:rsidRPr="008F3500" w:rsidRDefault="005F456B" w:rsidP="005F456B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5F456B" w:rsidRPr="008F3500" w:rsidRDefault="005F456B" w:rsidP="005F456B">
    <w:pPr>
      <w:pStyle w:val="Header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052D"/>
    <w:multiLevelType w:val="hybridMultilevel"/>
    <w:tmpl w:val="8D9E6A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B0C3A"/>
    <w:multiLevelType w:val="multilevel"/>
    <w:tmpl w:val="7A4AF212"/>
    <w:lvl w:ilvl="0">
      <w:start w:val="1"/>
      <w:numFmt w:val="bullet"/>
      <w:pStyle w:val="Alineazaodstavkom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B74E92"/>
    <w:multiLevelType w:val="hybridMultilevel"/>
    <w:tmpl w:val="2E002BE4"/>
    <w:lvl w:ilvl="0" w:tplc="A1D865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134D93"/>
    <w:multiLevelType w:val="hybridMultilevel"/>
    <w:tmpl w:val="BA7A52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450E4"/>
    <w:multiLevelType w:val="hybridMultilevel"/>
    <w:tmpl w:val="BA7A52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511E3"/>
    <w:multiLevelType w:val="hybridMultilevel"/>
    <w:tmpl w:val="B4629FF2"/>
    <w:lvl w:ilvl="0" w:tplc="9C48EC1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Arial" w:hAnsi="Arial" w:cs="Arial" w:hint="default"/>
        <w:sz w:val="20"/>
        <w:szCs w:val="20"/>
      </w:rPr>
    </w:lvl>
    <w:lvl w:ilvl="1" w:tplc="CD14F98C">
      <w:start w:val="5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2" w:tplc="0424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247A05"/>
    <w:multiLevelType w:val="hybridMultilevel"/>
    <w:tmpl w:val="51A6B5C6"/>
    <w:lvl w:ilvl="0" w:tplc="FF48F37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26B3C"/>
    <w:multiLevelType w:val="hybridMultilevel"/>
    <w:tmpl w:val="BA7A52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F30C0"/>
    <w:multiLevelType w:val="hybridMultilevel"/>
    <w:tmpl w:val="CA3C1F20"/>
    <w:lvl w:ilvl="0" w:tplc="56684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  <w:lvlOverride w:ilvl="0">
      <w:startOverride w:val="1"/>
    </w:lvlOverride>
  </w:num>
  <w:num w:numId="5">
    <w:abstractNumId w:val="1"/>
  </w:num>
  <w:num w:numId="6">
    <w:abstractNumId w:val="11"/>
  </w:num>
  <w:num w:numId="7">
    <w:abstractNumId w:val="12"/>
  </w:num>
  <w:num w:numId="8">
    <w:abstractNumId w:val="8"/>
  </w:num>
  <w:num w:numId="9">
    <w:abstractNumId w:val="14"/>
  </w:num>
  <w:num w:numId="10">
    <w:abstractNumId w:val="5"/>
  </w:num>
  <w:num w:numId="11">
    <w:abstractNumId w:val="0"/>
  </w:num>
  <w:num w:numId="12">
    <w:abstractNumId w:val="2"/>
  </w:num>
  <w:num w:numId="13">
    <w:abstractNumId w:val="13"/>
  </w:num>
  <w:num w:numId="14">
    <w:abstractNumId w:val="4"/>
  </w:num>
  <w:num w:numId="15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082"/>
    <w:rsid w:val="000068DB"/>
    <w:rsid w:val="0001084A"/>
    <w:rsid w:val="00012027"/>
    <w:rsid w:val="00014F01"/>
    <w:rsid w:val="000151E4"/>
    <w:rsid w:val="0001648C"/>
    <w:rsid w:val="00016ADC"/>
    <w:rsid w:val="000171DF"/>
    <w:rsid w:val="00023A88"/>
    <w:rsid w:val="00025D7B"/>
    <w:rsid w:val="0003519C"/>
    <w:rsid w:val="00036784"/>
    <w:rsid w:val="00042A7A"/>
    <w:rsid w:val="00042E7D"/>
    <w:rsid w:val="000430B9"/>
    <w:rsid w:val="00044302"/>
    <w:rsid w:val="00045DD1"/>
    <w:rsid w:val="00046719"/>
    <w:rsid w:val="00050203"/>
    <w:rsid w:val="00051006"/>
    <w:rsid w:val="00054E3E"/>
    <w:rsid w:val="00056967"/>
    <w:rsid w:val="0006413B"/>
    <w:rsid w:val="00065784"/>
    <w:rsid w:val="00066AB9"/>
    <w:rsid w:val="00074184"/>
    <w:rsid w:val="0007453D"/>
    <w:rsid w:val="000803BC"/>
    <w:rsid w:val="00083770"/>
    <w:rsid w:val="00083F7C"/>
    <w:rsid w:val="00085A77"/>
    <w:rsid w:val="00087B98"/>
    <w:rsid w:val="00091809"/>
    <w:rsid w:val="00091A0E"/>
    <w:rsid w:val="000A3DFC"/>
    <w:rsid w:val="000A6850"/>
    <w:rsid w:val="000A6C2B"/>
    <w:rsid w:val="000A7238"/>
    <w:rsid w:val="000B1395"/>
    <w:rsid w:val="000B35CD"/>
    <w:rsid w:val="000B3E1E"/>
    <w:rsid w:val="000B57EC"/>
    <w:rsid w:val="000B5ADC"/>
    <w:rsid w:val="000C045B"/>
    <w:rsid w:val="000C482D"/>
    <w:rsid w:val="000C53A2"/>
    <w:rsid w:val="000C7274"/>
    <w:rsid w:val="000D39CF"/>
    <w:rsid w:val="000D3D9B"/>
    <w:rsid w:val="000D7829"/>
    <w:rsid w:val="000E1A1B"/>
    <w:rsid w:val="000E4461"/>
    <w:rsid w:val="000E6798"/>
    <w:rsid w:val="000F7AEB"/>
    <w:rsid w:val="0010000A"/>
    <w:rsid w:val="00102521"/>
    <w:rsid w:val="001123A8"/>
    <w:rsid w:val="00115B5B"/>
    <w:rsid w:val="00122757"/>
    <w:rsid w:val="0012472F"/>
    <w:rsid w:val="00130327"/>
    <w:rsid w:val="001357B2"/>
    <w:rsid w:val="00137A5D"/>
    <w:rsid w:val="001458C4"/>
    <w:rsid w:val="00145EA3"/>
    <w:rsid w:val="001478DB"/>
    <w:rsid w:val="00151AFF"/>
    <w:rsid w:val="001546F7"/>
    <w:rsid w:val="0016276A"/>
    <w:rsid w:val="00163EBE"/>
    <w:rsid w:val="0016539B"/>
    <w:rsid w:val="001664DA"/>
    <w:rsid w:val="00170BD8"/>
    <w:rsid w:val="00171E3B"/>
    <w:rsid w:val="0017391C"/>
    <w:rsid w:val="00174049"/>
    <w:rsid w:val="001741B5"/>
    <w:rsid w:val="0017478F"/>
    <w:rsid w:val="001800E4"/>
    <w:rsid w:val="0018551D"/>
    <w:rsid w:val="001903C2"/>
    <w:rsid w:val="00191186"/>
    <w:rsid w:val="00195B47"/>
    <w:rsid w:val="0019610B"/>
    <w:rsid w:val="00197825"/>
    <w:rsid w:val="001A5A26"/>
    <w:rsid w:val="001B0EBC"/>
    <w:rsid w:val="001B44CE"/>
    <w:rsid w:val="001C02CF"/>
    <w:rsid w:val="001C456B"/>
    <w:rsid w:val="001C517A"/>
    <w:rsid w:val="001C5A2B"/>
    <w:rsid w:val="001C5B3F"/>
    <w:rsid w:val="001D0E98"/>
    <w:rsid w:val="001D2263"/>
    <w:rsid w:val="001E3495"/>
    <w:rsid w:val="001E77BE"/>
    <w:rsid w:val="001F1B55"/>
    <w:rsid w:val="001F2726"/>
    <w:rsid w:val="001F34A1"/>
    <w:rsid w:val="001F449F"/>
    <w:rsid w:val="002009BF"/>
    <w:rsid w:val="00200A48"/>
    <w:rsid w:val="0020219D"/>
    <w:rsid w:val="00202A77"/>
    <w:rsid w:val="002030C1"/>
    <w:rsid w:val="00205FFB"/>
    <w:rsid w:val="002065B0"/>
    <w:rsid w:val="0021321A"/>
    <w:rsid w:val="00213E65"/>
    <w:rsid w:val="00214666"/>
    <w:rsid w:val="00216C3A"/>
    <w:rsid w:val="00220E67"/>
    <w:rsid w:val="002221E7"/>
    <w:rsid w:val="00222FEB"/>
    <w:rsid w:val="00225918"/>
    <w:rsid w:val="002263B6"/>
    <w:rsid w:val="00226834"/>
    <w:rsid w:val="002305B4"/>
    <w:rsid w:val="002306DA"/>
    <w:rsid w:val="002311D4"/>
    <w:rsid w:val="002324BE"/>
    <w:rsid w:val="002365B9"/>
    <w:rsid w:val="00240B8D"/>
    <w:rsid w:val="00240DC1"/>
    <w:rsid w:val="002432E6"/>
    <w:rsid w:val="002446DE"/>
    <w:rsid w:val="00246CB6"/>
    <w:rsid w:val="00254697"/>
    <w:rsid w:val="0025710D"/>
    <w:rsid w:val="002578BC"/>
    <w:rsid w:val="00257BDA"/>
    <w:rsid w:val="00262106"/>
    <w:rsid w:val="00262C3D"/>
    <w:rsid w:val="00263ED0"/>
    <w:rsid w:val="00271CE5"/>
    <w:rsid w:val="00273758"/>
    <w:rsid w:val="00276D30"/>
    <w:rsid w:val="00280A07"/>
    <w:rsid w:val="0028175F"/>
    <w:rsid w:val="00282020"/>
    <w:rsid w:val="002832C2"/>
    <w:rsid w:val="00283EA7"/>
    <w:rsid w:val="002855F5"/>
    <w:rsid w:val="00285BD5"/>
    <w:rsid w:val="002869BF"/>
    <w:rsid w:val="00291908"/>
    <w:rsid w:val="00292532"/>
    <w:rsid w:val="00292C75"/>
    <w:rsid w:val="00296C22"/>
    <w:rsid w:val="002A234D"/>
    <w:rsid w:val="002A2B69"/>
    <w:rsid w:val="002A2D5D"/>
    <w:rsid w:val="002A57EA"/>
    <w:rsid w:val="002A5B52"/>
    <w:rsid w:val="002A61F0"/>
    <w:rsid w:val="002A7B24"/>
    <w:rsid w:val="002B568B"/>
    <w:rsid w:val="002C0B01"/>
    <w:rsid w:val="002C1FA5"/>
    <w:rsid w:val="002C2184"/>
    <w:rsid w:val="002C4BAD"/>
    <w:rsid w:val="002C71C1"/>
    <w:rsid w:val="002D459A"/>
    <w:rsid w:val="002D5EB8"/>
    <w:rsid w:val="002E1B23"/>
    <w:rsid w:val="002E448C"/>
    <w:rsid w:val="002E61BD"/>
    <w:rsid w:val="002F32F9"/>
    <w:rsid w:val="003024B5"/>
    <w:rsid w:val="0030431F"/>
    <w:rsid w:val="003054EB"/>
    <w:rsid w:val="003079AF"/>
    <w:rsid w:val="00312DF1"/>
    <w:rsid w:val="00315946"/>
    <w:rsid w:val="00315C1E"/>
    <w:rsid w:val="0031684C"/>
    <w:rsid w:val="00316FAD"/>
    <w:rsid w:val="00323182"/>
    <w:rsid w:val="00323BBF"/>
    <w:rsid w:val="00327F02"/>
    <w:rsid w:val="00334149"/>
    <w:rsid w:val="00334214"/>
    <w:rsid w:val="00337B12"/>
    <w:rsid w:val="0034238B"/>
    <w:rsid w:val="003442DE"/>
    <w:rsid w:val="00344862"/>
    <w:rsid w:val="00347733"/>
    <w:rsid w:val="003502E6"/>
    <w:rsid w:val="00354652"/>
    <w:rsid w:val="00355C8B"/>
    <w:rsid w:val="003636BF"/>
    <w:rsid w:val="00370553"/>
    <w:rsid w:val="00371442"/>
    <w:rsid w:val="0037563D"/>
    <w:rsid w:val="00381614"/>
    <w:rsid w:val="003845B4"/>
    <w:rsid w:val="0038482F"/>
    <w:rsid w:val="003849A6"/>
    <w:rsid w:val="00386873"/>
    <w:rsid w:val="00387B1A"/>
    <w:rsid w:val="00387CA7"/>
    <w:rsid w:val="003943B6"/>
    <w:rsid w:val="003A35E5"/>
    <w:rsid w:val="003A4BBA"/>
    <w:rsid w:val="003A5531"/>
    <w:rsid w:val="003A66CC"/>
    <w:rsid w:val="003C17A0"/>
    <w:rsid w:val="003C26FB"/>
    <w:rsid w:val="003C4A63"/>
    <w:rsid w:val="003C5EE5"/>
    <w:rsid w:val="003C79FD"/>
    <w:rsid w:val="003D09F6"/>
    <w:rsid w:val="003D47DD"/>
    <w:rsid w:val="003D6C22"/>
    <w:rsid w:val="003E1A05"/>
    <w:rsid w:val="003E1C74"/>
    <w:rsid w:val="003E2FD3"/>
    <w:rsid w:val="003E398F"/>
    <w:rsid w:val="003E677E"/>
    <w:rsid w:val="003F4D18"/>
    <w:rsid w:val="003F792B"/>
    <w:rsid w:val="0040094D"/>
    <w:rsid w:val="004060D1"/>
    <w:rsid w:val="00407FC7"/>
    <w:rsid w:val="00411B47"/>
    <w:rsid w:val="00412443"/>
    <w:rsid w:val="004130E9"/>
    <w:rsid w:val="004148C1"/>
    <w:rsid w:val="00425972"/>
    <w:rsid w:val="0043418B"/>
    <w:rsid w:val="004356A5"/>
    <w:rsid w:val="004435D8"/>
    <w:rsid w:val="00453343"/>
    <w:rsid w:val="004537B0"/>
    <w:rsid w:val="004539BD"/>
    <w:rsid w:val="00454DC5"/>
    <w:rsid w:val="00455543"/>
    <w:rsid w:val="004657EE"/>
    <w:rsid w:val="00465F5F"/>
    <w:rsid w:val="00470659"/>
    <w:rsid w:val="004740E2"/>
    <w:rsid w:val="00476592"/>
    <w:rsid w:val="00476F7E"/>
    <w:rsid w:val="00477434"/>
    <w:rsid w:val="0049286C"/>
    <w:rsid w:val="004939F4"/>
    <w:rsid w:val="004A20F8"/>
    <w:rsid w:val="004A2659"/>
    <w:rsid w:val="004B1F18"/>
    <w:rsid w:val="004C20C7"/>
    <w:rsid w:val="004C47DD"/>
    <w:rsid w:val="004D3018"/>
    <w:rsid w:val="004D5877"/>
    <w:rsid w:val="004E3051"/>
    <w:rsid w:val="004E63F7"/>
    <w:rsid w:val="004F02DF"/>
    <w:rsid w:val="004F073A"/>
    <w:rsid w:val="004F3466"/>
    <w:rsid w:val="004F4D98"/>
    <w:rsid w:val="00505188"/>
    <w:rsid w:val="0051633F"/>
    <w:rsid w:val="0052048B"/>
    <w:rsid w:val="00524227"/>
    <w:rsid w:val="00526246"/>
    <w:rsid w:val="00526309"/>
    <w:rsid w:val="005369EC"/>
    <w:rsid w:val="00545365"/>
    <w:rsid w:val="005515F8"/>
    <w:rsid w:val="00555B3B"/>
    <w:rsid w:val="00561749"/>
    <w:rsid w:val="00563DE9"/>
    <w:rsid w:val="005652B3"/>
    <w:rsid w:val="00566004"/>
    <w:rsid w:val="00567106"/>
    <w:rsid w:val="00570ABC"/>
    <w:rsid w:val="0057423D"/>
    <w:rsid w:val="005746C4"/>
    <w:rsid w:val="00575586"/>
    <w:rsid w:val="0058216A"/>
    <w:rsid w:val="00582500"/>
    <w:rsid w:val="005943C9"/>
    <w:rsid w:val="005952AB"/>
    <w:rsid w:val="00597CC2"/>
    <w:rsid w:val="00597D98"/>
    <w:rsid w:val="005A21B4"/>
    <w:rsid w:val="005A2B8C"/>
    <w:rsid w:val="005A7C4F"/>
    <w:rsid w:val="005B2855"/>
    <w:rsid w:val="005B5F37"/>
    <w:rsid w:val="005B6022"/>
    <w:rsid w:val="005B698F"/>
    <w:rsid w:val="005C07C1"/>
    <w:rsid w:val="005D4B00"/>
    <w:rsid w:val="005D4FC4"/>
    <w:rsid w:val="005D566B"/>
    <w:rsid w:val="005E1D3C"/>
    <w:rsid w:val="005E1EC6"/>
    <w:rsid w:val="005E7DDF"/>
    <w:rsid w:val="005F456B"/>
    <w:rsid w:val="005F67C5"/>
    <w:rsid w:val="00604AEA"/>
    <w:rsid w:val="006058FB"/>
    <w:rsid w:val="00612668"/>
    <w:rsid w:val="00613098"/>
    <w:rsid w:val="00616C3D"/>
    <w:rsid w:val="00617501"/>
    <w:rsid w:val="00617F65"/>
    <w:rsid w:val="00623527"/>
    <w:rsid w:val="00624736"/>
    <w:rsid w:val="00625AE6"/>
    <w:rsid w:val="00626C77"/>
    <w:rsid w:val="00631D1D"/>
    <w:rsid w:val="00632253"/>
    <w:rsid w:val="00635219"/>
    <w:rsid w:val="0064164F"/>
    <w:rsid w:val="00642714"/>
    <w:rsid w:val="006437DA"/>
    <w:rsid w:val="0064449A"/>
    <w:rsid w:val="006455CE"/>
    <w:rsid w:val="00645A85"/>
    <w:rsid w:val="00650413"/>
    <w:rsid w:val="00653236"/>
    <w:rsid w:val="00653868"/>
    <w:rsid w:val="00655841"/>
    <w:rsid w:val="006623D8"/>
    <w:rsid w:val="00663B4E"/>
    <w:rsid w:val="00667C80"/>
    <w:rsid w:val="00671DA0"/>
    <w:rsid w:val="00671DDA"/>
    <w:rsid w:val="0067282B"/>
    <w:rsid w:val="00673BDB"/>
    <w:rsid w:val="00681B0D"/>
    <w:rsid w:val="0068266E"/>
    <w:rsid w:val="00686180"/>
    <w:rsid w:val="006914F5"/>
    <w:rsid w:val="006A4C54"/>
    <w:rsid w:val="006B7FD6"/>
    <w:rsid w:val="006C7DDF"/>
    <w:rsid w:val="006D152E"/>
    <w:rsid w:val="006D71AA"/>
    <w:rsid w:val="006D74B0"/>
    <w:rsid w:val="006E1ED6"/>
    <w:rsid w:val="006E46D7"/>
    <w:rsid w:val="006E4FD0"/>
    <w:rsid w:val="006E57EA"/>
    <w:rsid w:val="006F1DAC"/>
    <w:rsid w:val="0070245B"/>
    <w:rsid w:val="007025C6"/>
    <w:rsid w:val="0070667A"/>
    <w:rsid w:val="0071360D"/>
    <w:rsid w:val="00713848"/>
    <w:rsid w:val="00716F59"/>
    <w:rsid w:val="00717EDD"/>
    <w:rsid w:val="00720715"/>
    <w:rsid w:val="00723F61"/>
    <w:rsid w:val="0072631B"/>
    <w:rsid w:val="00727141"/>
    <w:rsid w:val="00733017"/>
    <w:rsid w:val="00735D29"/>
    <w:rsid w:val="00741896"/>
    <w:rsid w:val="00741F49"/>
    <w:rsid w:val="00745A76"/>
    <w:rsid w:val="00745BAA"/>
    <w:rsid w:val="00745BB9"/>
    <w:rsid w:val="007500AA"/>
    <w:rsid w:val="007564E8"/>
    <w:rsid w:val="007567B4"/>
    <w:rsid w:val="00756A6E"/>
    <w:rsid w:val="00757EF0"/>
    <w:rsid w:val="00763470"/>
    <w:rsid w:val="007638ED"/>
    <w:rsid w:val="007645EA"/>
    <w:rsid w:val="00765A72"/>
    <w:rsid w:val="007726BD"/>
    <w:rsid w:val="00774FD4"/>
    <w:rsid w:val="00775C7B"/>
    <w:rsid w:val="00780E4A"/>
    <w:rsid w:val="00783310"/>
    <w:rsid w:val="00784416"/>
    <w:rsid w:val="007908BD"/>
    <w:rsid w:val="007947AF"/>
    <w:rsid w:val="007958EE"/>
    <w:rsid w:val="007A48A5"/>
    <w:rsid w:val="007A4A6D"/>
    <w:rsid w:val="007B1167"/>
    <w:rsid w:val="007B1D71"/>
    <w:rsid w:val="007B2CED"/>
    <w:rsid w:val="007B2E75"/>
    <w:rsid w:val="007B4173"/>
    <w:rsid w:val="007B6048"/>
    <w:rsid w:val="007C0347"/>
    <w:rsid w:val="007C35A5"/>
    <w:rsid w:val="007C3DB4"/>
    <w:rsid w:val="007D163B"/>
    <w:rsid w:val="007D1BCF"/>
    <w:rsid w:val="007D3317"/>
    <w:rsid w:val="007D3611"/>
    <w:rsid w:val="007D4171"/>
    <w:rsid w:val="007D75CF"/>
    <w:rsid w:val="007E0440"/>
    <w:rsid w:val="007E6DC5"/>
    <w:rsid w:val="007E7A4B"/>
    <w:rsid w:val="007F3DE4"/>
    <w:rsid w:val="007F4591"/>
    <w:rsid w:val="007F4678"/>
    <w:rsid w:val="007F62EB"/>
    <w:rsid w:val="00802965"/>
    <w:rsid w:val="00805389"/>
    <w:rsid w:val="00806B23"/>
    <w:rsid w:val="00810955"/>
    <w:rsid w:val="00814FD0"/>
    <w:rsid w:val="0081574D"/>
    <w:rsid w:val="008162F8"/>
    <w:rsid w:val="00817088"/>
    <w:rsid w:val="00822DDC"/>
    <w:rsid w:val="008236A0"/>
    <w:rsid w:val="0083183A"/>
    <w:rsid w:val="00832BC0"/>
    <w:rsid w:val="0083563F"/>
    <w:rsid w:val="00841C45"/>
    <w:rsid w:val="00841F6C"/>
    <w:rsid w:val="0085288A"/>
    <w:rsid w:val="00853D3C"/>
    <w:rsid w:val="00853E08"/>
    <w:rsid w:val="008655EF"/>
    <w:rsid w:val="0086563B"/>
    <w:rsid w:val="00873CDB"/>
    <w:rsid w:val="008762A6"/>
    <w:rsid w:val="0088043C"/>
    <w:rsid w:val="00882F9D"/>
    <w:rsid w:val="00884889"/>
    <w:rsid w:val="00884C16"/>
    <w:rsid w:val="00884D62"/>
    <w:rsid w:val="00886DC7"/>
    <w:rsid w:val="008906C9"/>
    <w:rsid w:val="00891842"/>
    <w:rsid w:val="00892B08"/>
    <w:rsid w:val="00892CBA"/>
    <w:rsid w:val="008A1FF8"/>
    <w:rsid w:val="008A2D01"/>
    <w:rsid w:val="008A2E39"/>
    <w:rsid w:val="008A4E64"/>
    <w:rsid w:val="008A57DC"/>
    <w:rsid w:val="008A6171"/>
    <w:rsid w:val="008A7254"/>
    <w:rsid w:val="008B1BE8"/>
    <w:rsid w:val="008B5405"/>
    <w:rsid w:val="008B6DB0"/>
    <w:rsid w:val="008B73DB"/>
    <w:rsid w:val="008C0848"/>
    <w:rsid w:val="008C10AE"/>
    <w:rsid w:val="008C1159"/>
    <w:rsid w:val="008C54AE"/>
    <w:rsid w:val="008C5738"/>
    <w:rsid w:val="008C6947"/>
    <w:rsid w:val="008C7536"/>
    <w:rsid w:val="008C7929"/>
    <w:rsid w:val="008D04F0"/>
    <w:rsid w:val="008D1398"/>
    <w:rsid w:val="008D42ED"/>
    <w:rsid w:val="008D4588"/>
    <w:rsid w:val="008E4C8D"/>
    <w:rsid w:val="008E73B2"/>
    <w:rsid w:val="008F0BF6"/>
    <w:rsid w:val="008F3500"/>
    <w:rsid w:val="0090191B"/>
    <w:rsid w:val="009027EF"/>
    <w:rsid w:val="009028F0"/>
    <w:rsid w:val="00902CDA"/>
    <w:rsid w:val="0091209E"/>
    <w:rsid w:val="00913182"/>
    <w:rsid w:val="00917668"/>
    <w:rsid w:val="00923A5E"/>
    <w:rsid w:val="00923C30"/>
    <w:rsid w:val="00924E3C"/>
    <w:rsid w:val="00926B39"/>
    <w:rsid w:val="00932065"/>
    <w:rsid w:val="009329D2"/>
    <w:rsid w:val="00934499"/>
    <w:rsid w:val="00934764"/>
    <w:rsid w:val="00935DFC"/>
    <w:rsid w:val="00936B7C"/>
    <w:rsid w:val="009416D3"/>
    <w:rsid w:val="0094226F"/>
    <w:rsid w:val="0094343F"/>
    <w:rsid w:val="00944BD1"/>
    <w:rsid w:val="009551C3"/>
    <w:rsid w:val="00957301"/>
    <w:rsid w:val="009612BB"/>
    <w:rsid w:val="00963059"/>
    <w:rsid w:val="009664EE"/>
    <w:rsid w:val="00970C3A"/>
    <w:rsid w:val="00970D99"/>
    <w:rsid w:val="00973FA6"/>
    <w:rsid w:val="009827A6"/>
    <w:rsid w:val="0099191A"/>
    <w:rsid w:val="00995C2F"/>
    <w:rsid w:val="00995D19"/>
    <w:rsid w:val="00995EBC"/>
    <w:rsid w:val="009A0350"/>
    <w:rsid w:val="009A34D8"/>
    <w:rsid w:val="009A47B1"/>
    <w:rsid w:val="009A53F9"/>
    <w:rsid w:val="009B662F"/>
    <w:rsid w:val="009B7535"/>
    <w:rsid w:val="009C12C3"/>
    <w:rsid w:val="009C381D"/>
    <w:rsid w:val="009C503F"/>
    <w:rsid w:val="009C740A"/>
    <w:rsid w:val="009D425C"/>
    <w:rsid w:val="009D5EA5"/>
    <w:rsid w:val="009D5FB1"/>
    <w:rsid w:val="009E2D55"/>
    <w:rsid w:val="009F17EB"/>
    <w:rsid w:val="009F4F7D"/>
    <w:rsid w:val="009F7438"/>
    <w:rsid w:val="009F7455"/>
    <w:rsid w:val="009F748C"/>
    <w:rsid w:val="00A01126"/>
    <w:rsid w:val="00A06316"/>
    <w:rsid w:val="00A125C5"/>
    <w:rsid w:val="00A12F2E"/>
    <w:rsid w:val="00A14FB2"/>
    <w:rsid w:val="00A2451C"/>
    <w:rsid w:val="00A27DAD"/>
    <w:rsid w:val="00A3183E"/>
    <w:rsid w:val="00A35A76"/>
    <w:rsid w:val="00A36724"/>
    <w:rsid w:val="00A4037A"/>
    <w:rsid w:val="00A41F35"/>
    <w:rsid w:val="00A44A33"/>
    <w:rsid w:val="00A45C94"/>
    <w:rsid w:val="00A45DEB"/>
    <w:rsid w:val="00A46CAD"/>
    <w:rsid w:val="00A65EE7"/>
    <w:rsid w:val="00A6683C"/>
    <w:rsid w:val="00A70133"/>
    <w:rsid w:val="00A75685"/>
    <w:rsid w:val="00A76A15"/>
    <w:rsid w:val="00A770A6"/>
    <w:rsid w:val="00A77411"/>
    <w:rsid w:val="00A813B1"/>
    <w:rsid w:val="00A81873"/>
    <w:rsid w:val="00A81933"/>
    <w:rsid w:val="00A81DF6"/>
    <w:rsid w:val="00A87059"/>
    <w:rsid w:val="00A91B87"/>
    <w:rsid w:val="00A92963"/>
    <w:rsid w:val="00A96DA3"/>
    <w:rsid w:val="00AA261D"/>
    <w:rsid w:val="00AA5360"/>
    <w:rsid w:val="00AA6638"/>
    <w:rsid w:val="00AA7E85"/>
    <w:rsid w:val="00AB36C4"/>
    <w:rsid w:val="00AC32B2"/>
    <w:rsid w:val="00AC3E26"/>
    <w:rsid w:val="00AE574E"/>
    <w:rsid w:val="00AE7C82"/>
    <w:rsid w:val="00AF237E"/>
    <w:rsid w:val="00AF3D2C"/>
    <w:rsid w:val="00B005DF"/>
    <w:rsid w:val="00B01187"/>
    <w:rsid w:val="00B01259"/>
    <w:rsid w:val="00B01660"/>
    <w:rsid w:val="00B0535F"/>
    <w:rsid w:val="00B10EA3"/>
    <w:rsid w:val="00B110BE"/>
    <w:rsid w:val="00B13DFD"/>
    <w:rsid w:val="00B1473D"/>
    <w:rsid w:val="00B16C47"/>
    <w:rsid w:val="00B17141"/>
    <w:rsid w:val="00B27CD0"/>
    <w:rsid w:val="00B31575"/>
    <w:rsid w:val="00B33F6A"/>
    <w:rsid w:val="00B36404"/>
    <w:rsid w:val="00B36F33"/>
    <w:rsid w:val="00B43F5B"/>
    <w:rsid w:val="00B443D2"/>
    <w:rsid w:val="00B44CFD"/>
    <w:rsid w:val="00B47FB9"/>
    <w:rsid w:val="00B51D37"/>
    <w:rsid w:val="00B526D1"/>
    <w:rsid w:val="00B54687"/>
    <w:rsid w:val="00B54F2F"/>
    <w:rsid w:val="00B60F1B"/>
    <w:rsid w:val="00B62162"/>
    <w:rsid w:val="00B656E6"/>
    <w:rsid w:val="00B678C5"/>
    <w:rsid w:val="00B7077A"/>
    <w:rsid w:val="00B71B6B"/>
    <w:rsid w:val="00B7457C"/>
    <w:rsid w:val="00B75CB0"/>
    <w:rsid w:val="00B810F4"/>
    <w:rsid w:val="00B83873"/>
    <w:rsid w:val="00B84183"/>
    <w:rsid w:val="00B8547D"/>
    <w:rsid w:val="00B91404"/>
    <w:rsid w:val="00B93CAB"/>
    <w:rsid w:val="00BA2384"/>
    <w:rsid w:val="00BA4C98"/>
    <w:rsid w:val="00BA570E"/>
    <w:rsid w:val="00BB7723"/>
    <w:rsid w:val="00BC0428"/>
    <w:rsid w:val="00BC14C6"/>
    <w:rsid w:val="00BC23E7"/>
    <w:rsid w:val="00BC5F4C"/>
    <w:rsid w:val="00BD16A5"/>
    <w:rsid w:val="00BD503B"/>
    <w:rsid w:val="00BE2A18"/>
    <w:rsid w:val="00BE3528"/>
    <w:rsid w:val="00BE6A8B"/>
    <w:rsid w:val="00BF3662"/>
    <w:rsid w:val="00BF4AC4"/>
    <w:rsid w:val="00BF7668"/>
    <w:rsid w:val="00C00D5C"/>
    <w:rsid w:val="00C01FC9"/>
    <w:rsid w:val="00C03C26"/>
    <w:rsid w:val="00C1141A"/>
    <w:rsid w:val="00C168C4"/>
    <w:rsid w:val="00C17E26"/>
    <w:rsid w:val="00C250D5"/>
    <w:rsid w:val="00C32082"/>
    <w:rsid w:val="00C35666"/>
    <w:rsid w:val="00C3717E"/>
    <w:rsid w:val="00C37DEA"/>
    <w:rsid w:val="00C40DAB"/>
    <w:rsid w:val="00C43078"/>
    <w:rsid w:val="00C51227"/>
    <w:rsid w:val="00C54997"/>
    <w:rsid w:val="00C6545D"/>
    <w:rsid w:val="00C66EA3"/>
    <w:rsid w:val="00C7084E"/>
    <w:rsid w:val="00C72CA9"/>
    <w:rsid w:val="00C73F21"/>
    <w:rsid w:val="00C77726"/>
    <w:rsid w:val="00C7779D"/>
    <w:rsid w:val="00C82D35"/>
    <w:rsid w:val="00C90D3A"/>
    <w:rsid w:val="00C919A2"/>
    <w:rsid w:val="00C92898"/>
    <w:rsid w:val="00CA38D6"/>
    <w:rsid w:val="00CA4340"/>
    <w:rsid w:val="00CB0089"/>
    <w:rsid w:val="00CB009A"/>
    <w:rsid w:val="00CB38F4"/>
    <w:rsid w:val="00CB575E"/>
    <w:rsid w:val="00CB7D1D"/>
    <w:rsid w:val="00CC130D"/>
    <w:rsid w:val="00CC55DD"/>
    <w:rsid w:val="00CD410E"/>
    <w:rsid w:val="00CD4B28"/>
    <w:rsid w:val="00CE5238"/>
    <w:rsid w:val="00CE6F66"/>
    <w:rsid w:val="00CE7514"/>
    <w:rsid w:val="00CF372F"/>
    <w:rsid w:val="00CF5341"/>
    <w:rsid w:val="00CF61F9"/>
    <w:rsid w:val="00D04605"/>
    <w:rsid w:val="00D056A5"/>
    <w:rsid w:val="00D06D69"/>
    <w:rsid w:val="00D07A20"/>
    <w:rsid w:val="00D10AF7"/>
    <w:rsid w:val="00D11F4C"/>
    <w:rsid w:val="00D168FC"/>
    <w:rsid w:val="00D20F7C"/>
    <w:rsid w:val="00D248DE"/>
    <w:rsid w:val="00D34348"/>
    <w:rsid w:val="00D434EE"/>
    <w:rsid w:val="00D44CF6"/>
    <w:rsid w:val="00D47307"/>
    <w:rsid w:val="00D55E93"/>
    <w:rsid w:val="00D56202"/>
    <w:rsid w:val="00D57060"/>
    <w:rsid w:val="00D65130"/>
    <w:rsid w:val="00D65A7E"/>
    <w:rsid w:val="00D6626E"/>
    <w:rsid w:val="00D6790B"/>
    <w:rsid w:val="00D730FD"/>
    <w:rsid w:val="00D731F3"/>
    <w:rsid w:val="00D8542D"/>
    <w:rsid w:val="00D870C3"/>
    <w:rsid w:val="00D90AC9"/>
    <w:rsid w:val="00D93AC1"/>
    <w:rsid w:val="00D93F2E"/>
    <w:rsid w:val="00D9689F"/>
    <w:rsid w:val="00DA20CA"/>
    <w:rsid w:val="00DA2173"/>
    <w:rsid w:val="00DA22A3"/>
    <w:rsid w:val="00DB1DEE"/>
    <w:rsid w:val="00DB2779"/>
    <w:rsid w:val="00DC049F"/>
    <w:rsid w:val="00DC2BF7"/>
    <w:rsid w:val="00DC3CD5"/>
    <w:rsid w:val="00DC479E"/>
    <w:rsid w:val="00DC4C65"/>
    <w:rsid w:val="00DC6A71"/>
    <w:rsid w:val="00DC6B42"/>
    <w:rsid w:val="00DD6A71"/>
    <w:rsid w:val="00DD7BB1"/>
    <w:rsid w:val="00DF2D21"/>
    <w:rsid w:val="00DF41FA"/>
    <w:rsid w:val="00DF7205"/>
    <w:rsid w:val="00E00573"/>
    <w:rsid w:val="00E00CC8"/>
    <w:rsid w:val="00E01330"/>
    <w:rsid w:val="00E0253F"/>
    <w:rsid w:val="00E0357D"/>
    <w:rsid w:val="00E04BCB"/>
    <w:rsid w:val="00E05025"/>
    <w:rsid w:val="00E123F0"/>
    <w:rsid w:val="00E14E6C"/>
    <w:rsid w:val="00E21FF9"/>
    <w:rsid w:val="00E23C90"/>
    <w:rsid w:val="00E2449A"/>
    <w:rsid w:val="00E25B88"/>
    <w:rsid w:val="00E34364"/>
    <w:rsid w:val="00E368D4"/>
    <w:rsid w:val="00E44B90"/>
    <w:rsid w:val="00E45D0B"/>
    <w:rsid w:val="00E46CDD"/>
    <w:rsid w:val="00E46D0D"/>
    <w:rsid w:val="00E476B4"/>
    <w:rsid w:val="00E50C9E"/>
    <w:rsid w:val="00E5130D"/>
    <w:rsid w:val="00E5187D"/>
    <w:rsid w:val="00E529E6"/>
    <w:rsid w:val="00E52A08"/>
    <w:rsid w:val="00E63057"/>
    <w:rsid w:val="00E63505"/>
    <w:rsid w:val="00E64844"/>
    <w:rsid w:val="00E65715"/>
    <w:rsid w:val="00E66E32"/>
    <w:rsid w:val="00E70C96"/>
    <w:rsid w:val="00E70FE6"/>
    <w:rsid w:val="00E72B05"/>
    <w:rsid w:val="00E7403D"/>
    <w:rsid w:val="00E775FD"/>
    <w:rsid w:val="00E83827"/>
    <w:rsid w:val="00E92BF2"/>
    <w:rsid w:val="00E93091"/>
    <w:rsid w:val="00E93D70"/>
    <w:rsid w:val="00E973B7"/>
    <w:rsid w:val="00EA27D0"/>
    <w:rsid w:val="00EA4AEA"/>
    <w:rsid w:val="00EA61DC"/>
    <w:rsid w:val="00EB529C"/>
    <w:rsid w:val="00EB681F"/>
    <w:rsid w:val="00EC177B"/>
    <w:rsid w:val="00EC1D16"/>
    <w:rsid w:val="00EC39F3"/>
    <w:rsid w:val="00EC566D"/>
    <w:rsid w:val="00EC617C"/>
    <w:rsid w:val="00EC77BF"/>
    <w:rsid w:val="00ED0397"/>
    <w:rsid w:val="00ED1C3E"/>
    <w:rsid w:val="00ED6F43"/>
    <w:rsid w:val="00EE0578"/>
    <w:rsid w:val="00EE6AB7"/>
    <w:rsid w:val="00EE6E68"/>
    <w:rsid w:val="00EF0C51"/>
    <w:rsid w:val="00EF132D"/>
    <w:rsid w:val="00EF4502"/>
    <w:rsid w:val="00F03612"/>
    <w:rsid w:val="00F10F23"/>
    <w:rsid w:val="00F22DE1"/>
    <w:rsid w:val="00F240BB"/>
    <w:rsid w:val="00F266A8"/>
    <w:rsid w:val="00F31E5E"/>
    <w:rsid w:val="00F31E8C"/>
    <w:rsid w:val="00F37062"/>
    <w:rsid w:val="00F40B42"/>
    <w:rsid w:val="00F40CC6"/>
    <w:rsid w:val="00F43584"/>
    <w:rsid w:val="00F45BB5"/>
    <w:rsid w:val="00F54A96"/>
    <w:rsid w:val="00F57FED"/>
    <w:rsid w:val="00F601E2"/>
    <w:rsid w:val="00F7074B"/>
    <w:rsid w:val="00F74F71"/>
    <w:rsid w:val="00F7798B"/>
    <w:rsid w:val="00F77D3C"/>
    <w:rsid w:val="00F8199B"/>
    <w:rsid w:val="00F821BE"/>
    <w:rsid w:val="00F84FE3"/>
    <w:rsid w:val="00F87C31"/>
    <w:rsid w:val="00F9274B"/>
    <w:rsid w:val="00F94AA6"/>
    <w:rsid w:val="00FA4D1F"/>
    <w:rsid w:val="00FA55BE"/>
    <w:rsid w:val="00FB01FE"/>
    <w:rsid w:val="00FB2EBD"/>
    <w:rsid w:val="00FB5509"/>
    <w:rsid w:val="00FC51A2"/>
    <w:rsid w:val="00FD711A"/>
    <w:rsid w:val="00FD720B"/>
    <w:rsid w:val="00FE1B5A"/>
    <w:rsid w:val="00FE3728"/>
    <w:rsid w:val="00FE4404"/>
    <w:rsid w:val="00FF3E24"/>
    <w:rsid w:val="00FF647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896"/>
    <w:pPr>
      <w:spacing w:line="260" w:lineRule="exact"/>
    </w:pPr>
    <w:rPr>
      <w:rFonts w:ascii="Arial" w:hAnsi="Arial"/>
      <w:szCs w:val="24"/>
      <w:lang w:eastAsia="en-US"/>
    </w:rPr>
  </w:style>
  <w:style w:type="paragraph" w:styleId="Heading1">
    <w:name w:val="heading 1"/>
    <w:aliases w:val="NASLOV"/>
    <w:basedOn w:val="Normal"/>
    <w:next w:val="Normal"/>
    <w:link w:val="Heading1Char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ormal"/>
    <w:link w:val="VrstapredpisaZnak"/>
    <w:qFormat/>
    <w:rsid w:val="002C218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2C2184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ormal"/>
    <w:link w:val="NaslovpredpisaZnak"/>
    <w:uiPriority w:val="99"/>
    <w:qFormat/>
    <w:rsid w:val="002C218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uiPriority w:val="99"/>
    <w:rsid w:val="002C218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ormal"/>
    <w:qFormat/>
    <w:rsid w:val="002C218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ormal"/>
    <w:link w:val="NeotevilenodstavekZnak"/>
    <w:qFormat/>
    <w:rsid w:val="002C218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2C218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ormal"/>
    <w:link w:val="OddelekZnak1"/>
    <w:qFormat/>
    <w:rsid w:val="002C2184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2C2184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ormal"/>
    <w:link w:val="AlineazaodstavkomZnak"/>
    <w:qFormat/>
    <w:rsid w:val="002C2184"/>
    <w:pPr>
      <w:numPr>
        <w:numId w:val="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2C2184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ormal"/>
    <w:qFormat/>
    <w:rsid w:val="000151E4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ormal"/>
    <w:link w:val="AlineazatokoZnak"/>
    <w:qFormat/>
    <w:rsid w:val="000151E4"/>
    <w:pPr>
      <w:overflowPunct w:val="0"/>
      <w:autoSpaceDE w:val="0"/>
      <w:autoSpaceDN w:val="0"/>
      <w:adjustRightInd w:val="0"/>
      <w:spacing w:line="200" w:lineRule="exact"/>
      <w:ind w:left="1428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151E4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0151E4"/>
    <w:rPr>
      <w:rFonts w:ascii="Arial" w:hAnsi="Arial"/>
    </w:rPr>
  </w:style>
  <w:style w:type="paragraph" w:customStyle="1" w:styleId="rkovnatokazaodstavkom">
    <w:name w:val="Črkovna točka_za odstavkom"/>
    <w:basedOn w:val="Normal"/>
    <w:link w:val="rkovnatokazaodstavkomZnak"/>
    <w:qFormat/>
    <w:rsid w:val="000151E4"/>
    <w:pPr>
      <w:numPr>
        <w:numId w:val="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0151E4"/>
    <w:pPr>
      <w:numPr>
        <w:numId w:val="1"/>
      </w:numPr>
      <w:ind w:left="0" w:firstLine="0"/>
    </w:pPr>
  </w:style>
  <w:style w:type="character" w:customStyle="1" w:styleId="OdsekZnak">
    <w:name w:val="Odsek Znak"/>
    <w:basedOn w:val="OddelekZnak1"/>
    <w:link w:val="Odsek"/>
    <w:rsid w:val="000151E4"/>
    <w:rPr>
      <w:rFonts w:ascii="Arial" w:hAnsi="Arial" w:cs="Arial"/>
      <w:b/>
      <w:sz w:val="22"/>
      <w:szCs w:val="22"/>
    </w:rPr>
  </w:style>
  <w:style w:type="character" w:customStyle="1" w:styleId="HeaderChar">
    <w:name w:val="Header Char"/>
    <w:link w:val="Header"/>
    <w:rsid w:val="00E83827"/>
    <w:rPr>
      <w:rFonts w:ascii="Arial" w:hAnsi="Arial"/>
      <w:szCs w:val="24"/>
      <w:lang w:val="en-US" w:eastAsia="en-US"/>
    </w:rPr>
  </w:style>
  <w:style w:type="character" w:customStyle="1" w:styleId="Heading1Char">
    <w:name w:val="Heading 1 Char"/>
    <w:aliases w:val="NASLOV Char"/>
    <w:link w:val="Heading1"/>
    <w:rsid w:val="00D731F3"/>
    <w:rPr>
      <w:rFonts w:ascii="Arial" w:hAnsi="Arial"/>
      <w:b/>
      <w:kern w:val="32"/>
      <w:sz w:val="28"/>
      <w:szCs w:val="32"/>
    </w:rPr>
  </w:style>
  <w:style w:type="character" w:styleId="CommentReference">
    <w:name w:val="annotation reference"/>
    <w:rsid w:val="00D731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31F3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CommentTextChar">
    <w:name w:val="Comment Text Char"/>
    <w:link w:val="CommentText"/>
    <w:rsid w:val="00D731F3"/>
    <w:rPr>
      <w:lang w:eastAsia="en-US"/>
    </w:rPr>
  </w:style>
  <w:style w:type="paragraph" w:styleId="BalloonText">
    <w:name w:val="Balloon Text"/>
    <w:basedOn w:val="Normal"/>
    <w:link w:val="BalloonTextChar"/>
    <w:rsid w:val="00D7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31F3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1DDA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rsid w:val="00671DDA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99"/>
    <w:qFormat/>
    <w:rsid w:val="008C0848"/>
    <w:pPr>
      <w:spacing w:line="260" w:lineRule="atLeast"/>
      <w:ind w:left="708"/>
    </w:pPr>
  </w:style>
  <w:style w:type="paragraph" w:styleId="FootnoteText">
    <w:name w:val="footnote text"/>
    <w:basedOn w:val="Normal"/>
    <w:link w:val="FootnoteTextChar"/>
    <w:rsid w:val="00716F5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716F59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716F59"/>
    <w:rPr>
      <w:vertAlign w:val="superscript"/>
    </w:rPr>
  </w:style>
  <w:style w:type="paragraph" w:styleId="BodyTextIndent2">
    <w:name w:val="Body Text Indent 2"/>
    <w:basedOn w:val="Normal"/>
    <w:link w:val="BodyTextIndent2Char"/>
    <w:rsid w:val="00387CA7"/>
    <w:pPr>
      <w:suppressAutoHyphens/>
      <w:spacing w:after="120" w:line="480" w:lineRule="auto"/>
      <w:ind w:left="283"/>
    </w:pPr>
    <w:rPr>
      <w:rFonts w:ascii="Times New Roman" w:hAnsi="Times New Roman"/>
      <w:sz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387CA7"/>
    <w:rPr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0E6798"/>
    <w:pPr>
      <w:spacing w:after="120" w:line="260" w:lineRule="atLeast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0E6798"/>
    <w:rPr>
      <w:rFonts w:ascii="Arial" w:hAnsi="Arial"/>
      <w:szCs w:val="24"/>
      <w:lang w:val="en-US" w:eastAsia="en-US"/>
    </w:rPr>
  </w:style>
  <w:style w:type="character" w:styleId="PageNumber">
    <w:name w:val="page number"/>
    <w:basedOn w:val="DefaultParagraphFont"/>
    <w:rsid w:val="00165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896"/>
    <w:pPr>
      <w:spacing w:line="260" w:lineRule="exact"/>
    </w:pPr>
    <w:rPr>
      <w:rFonts w:ascii="Arial" w:hAnsi="Arial"/>
      <w:szCs w:val="24"/>
      <w:lang w:eastAsia="en-US"/>
    </w:rPr>
  </w:style>
  <w:style w:type="paragraph" w:styleId="Heading1">
    <w:name w:val="heading 1"/>
    <w:aliases w:val="NASLOV"/>
    <w:basedOn w:val="Normal"/>
    <w:next w:val="Normal"/>
    <w:link w:val="Heading1Char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ormal"/>
    <w:link w:val="VrstapredpisaZnak"/>
    <w:qFormat/>
    <w:rsid w:val="002C218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2C2184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ormal"/>
    <w:link w:val="NaslovpredpisaZnak"/>
    <w:uiPriority w:val="99"/>
    <w:qFormat/>
    <w:rsid w:val="002C218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uiPriority w:val="99"/>
    <w:rsid w:val="002C218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ormal"/>
    <w:qFormat/>
    <w:rsid w:val="002C218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ormal"/>
    <w:link w:val="NeotevilenodstavekZnak"/>
    <w:qFormat/>
    <w:rsid w:val="002C218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2C218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ormal"/>
    <w:link w:val="OddelekZnak1"/>
    <w:qFormat/>
    <w:rsid w:val="002C2184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2C2184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ormal"/>
    <w:link w:val="AlineazaodstavkomZnak"/>
    <w:qFormat/>
    <w:rsid w:val="002C2184"/>
    <w:pPr>
      <w:numPr>
        <w:numId w:val="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2C2184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ormal"/>
    <w:qFormat/>
    <w:rsid w:val="000151E4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ormal"/>
    <w:link w:val="AlineazatokoZnak"/>
    <w:qFormat/>
    <w:rsid w:val="000151E4"/>
    <w:pPr>
      <w:overflowPunct w:val="0"/>
      <w:autoSpaceDE w:val="0"/>
      <w:autoSpaceDN w:val="0"/>
      <w:adjustRightInd w:val="0"/>
      <w:spacing w:line="200" w:lineRule="exact"/>
      <w:ind w:left="1428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151E4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0151E4"/>
    <w:rPr>
      <w:rFonts w:ascii="Arial" w:hAnsi="Arial"/>
    </w:rPr>
  </w:style>
  <w:style w:type="paragraph" w:customStyle="1" w:styleId="rkovnatokazaodstavkom">
    <w:name w:val="Črkovna točka_za odstavkom"/>
    <w:basedOn w:val="Normal"/>
    <w:link w:val="rkovnatokazaodstavkomZnak"/>
    <w:qFormat/>
    <w:rsid w:val="000151E4"/>
    <w:pPr>
      <w:numPr>
        <w:numId w:val="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0151E4"/>
    <w:pPr>
      <w:numPr>
        <w:numId w:val="1"/>
      </w:numPr>
      <w:ind w:left="0" w:firstLine="0"/>
    </w:pPr>
  </w:style>
  <w:style w:type="character" w:customStyle="1" w:styleId="OdsekZnak">
    <w:name w:val="Odsek Znak"/>
    <w:basedOn w:val="OddelekZnak1"/>
    <w:link w:val="Odsek"/>
    <w:rsid w:val="000151E4"/>
    <w:rPr>
      <w:rFonts w:ascii="Arial" w:hAnsi="Arial" w:cs="Arial"/>
      <w:b/>
      <w:sz w:val="22"/>
      <w:szCs w:val="22"/>
    </w:rPr>
  </w:style>
  <w:style w:type="character" w:customStyle="1" w:styleId="HeaderChar">
    <w:name w:val="Header Char"/>
    <w:link w:val="Header"/>
    <w:rsid w:val="00E83827"/>
    <w:rPr>
      <w:rFonts w:ascii="Arial" w:hAnsi="Arial"/>
      <w:szCs w:val="24"/>
      <w:lang w:val="en-US" w:eastAsia="en-US"/>
    </w:rPr>
  </w:style>
  <w:style w:type="character" w:customStyle="1" w:styleId="Heading1Char">
    <w:name w:val="Heading 1 Char"/>
    <w:aliases w:val="NASLOV Char"/>
    <w:link w:val="Heading1"/>
    <w:rsid w:val="00D731F3"/>
    <w:rPr>
      <w:rFonts w:ascii="Arial" w:hAnsi="Arial"/>
      <w:b/>
      <w:kern w:val="32"/>
      <w:sz w:val="28"/>
      <w:szCs w:val="32"/>
    </w:rPr>
  </w:style>
  <w:style w:type="character" w:styleId="CommentReference">
    <w:name w:val="annotation reference"/>
    <w:rsid w:val="00D731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31F3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CommentTextChar">
    <w:name w:val="Comment Text Char"/>
    <w:link w:val="CommentText"/>
    <w:rsid w:val="00D731F3"/>
    <w:rPr>
      <w:lang w:eastAsia="en-US"/>
    </w:rPr>
  </w:style>
  <w:style w:type="paragraph" w:styleId="BalloonText">
    <w:name w:val="Balloon Text"/>
    <w:basedOn w:val="Normal"/>
    <w:link w:val="BalloonTextChar"/>
    <w:rsid w:val="00D7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31F3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1DDA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rsid w:val="00671DDA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99"/>
    <w:qFormat/>
    <w:rsid w:val="008C0848"/>
    <w:pPr>
      <w:spacing w:line="260" w:lineRule="atLeast"/>
      <w:ind w:left="708"/>
    </w:pPr>
  </w:style>
  <w:style w:type="paragraph" w:styleId="FootnoteText">
    <w:name w:val="footnote text"/>
    <w:basedOn w:val="Normal"/>
    <w:link w:val="FootnoteTextChar"/>
    <w:rsid w:val="00716F5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716F59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716F59"/>
    <w:rPr>
      <w:vertAlign w:val="superscript"/>
    </w:rPr>
  </w:style>
  <w:style w:type="paragraph" w:styleId="BodyTextIndent2">
    <w:name w:val="Body Text Indent 2"/>
    <w:basedOn w:val="Normal"/>
    <w:link w:val="BodyTextIndent2Char"/>
    <w:rsid w:val="00387CA7"/>
    <w:pPr>
      <w:suppressAutoHyphens/>
      <w:spacing w:after="120" w:line="480" w:lineRule="auto"/>
      <w:ind w:left="283"/>
    </w:pPr>
    <w:rPr>
      <w:rFonts w:ascii="Times New Roman" w:hAnsi="Times New Roman"/>
      <w:sz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387CA7"/>
    <w:rPr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0E6798"/>
    <w:pPr>
      <w:spacing w:after="120" w:line="260" w:lineRule="atLeast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0E6798"/>
    <w:rPr>
      <w:rFonts w:ascii="Arial" w:hAnsi="Arial"/>
      <w:szCs w:val="24"/>
      <w:lang w:val="en-US" w:eastAsia="en-US"/>
    </w:rPr>
  </w:style>
  <w:style w:type="character" w:styleId="PageNumber">
    <w:name w:val="page number"/>
    <w:basedOn w:val="DefaultParagraphFont"/>
    <w:rsid w:val="00165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p.gs@gov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90083-A993-45B0-B53E-A7084073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1439</Words>
  <Characters>8204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Indea d.o.o.</Company>
  <LinksUpToDate>false</LinksUpToDate>
  <CharactersWithSpaces>9624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</cp:lastModifiedBy>
  <cp:revision>4</cp:revision>
  <cp:lastPrinted>2019-12-03T08:41:00Z</cp:lastPrinted>
  <dcterms:created xsi:type="dcterms:W3CDTF">2019-12-03T08:41:00Z</dcterms:created>
  <dcterms:modified xsi:type="dcterms:W3CDTF">2019-12-03T09:33:00Z</dcterms:modified>
</cp:coreProperties>
</file>