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D5A" w:rsidRPr="002760DC" w:rsidRDefault="00784D5A" w:rsidP="00784D5A">
      <w:pPr>
        <w:pStyle w:val="datumtevilka"/>
      </w:pPr>
      <w:r w:rsidRPr="002760DC">
        <w:t xml:space="preserve">Številka: </w:t>
      </w:r>
      <w:r w:rsidRPr="002760DC">
        <w:tab/>
      </w:r>
      <w:r>
        <w:rPr>
          <w:color w:val="000000"/>
        </w:rPr>
        <w:t>00104-333/2019/12</w:t>
      </w:r>
    </w:p>
    <w:p w:rsidR="00784D5A" w:rsidRDefault="00784D5A" w:rsidP="00784D5A">
      <w:pPr>
        <w:pStyle w:val="datumtevilka"/>
      </w:pPr>
      <w:r>
        <w:t>Datum:</w:t>
      </w:r>
      <w:r w:rsidRPr="002760DC">
        <w:tab/>
      </w:r>
      <w:r>
        <w:rPr>
          <w:color w:val="000000"/>
        </w:rPr>
        <w:t>12. 12. 2019</w:t>
      </w:r>
      <w:r w:rsidRPr="002760DC">
        <w:t xml:space="preserve"> </w:t>
      </w:r>
    </w:p>
    <w:p w:rsidR="00784D5A" w:rsidRDefault="00784D5A" w:rsidP="00784D5A">
      <w:pPr>
        <w:pStyle w:val="datumtevilka"/>
      </w:pPr>
    </w:p>
    <w:p w:rsidR="00784D5A" w:rsidRPr="002760DC" w:rsidRDefault="00784D5A" w:rsidP="00784D5A">
      <w:pPr>
        <w:pStyle w:val="datumtevilka"/>
      </w:pPr>
    </w:p>
    <w:p w:rsidR="00784D5A" w:rsidRPr="00784D5A" w:rsidRDefault="00784D5A" w:rsidP="00784D5A">
      <w:pPr>
        <w:jc w:val="center"/>
        <w:rPr>
          <w:b/>
        </w:rPr>
      </w:pPr>
      <w:r w:rsidRPr="00784D5A">
        <w:rPr>
          <w:b/>
          <w:color w:val="000000"/>
        </w:rPr>
        <w:t>Odgovor na zahtevo za dopolnitev odgovora na poslansko vprašanje Janija Ivanuše v zvezi z dejanskimi lastniki</w:t>
      </w:r>
    </w:p>
    <w:p w:rsidR="00962526" w:rsidRDefault="00962526" w:rsidP="00784D5A"/>
    <w:p w:rsidR="00784D5A" w:rsidRDefault="00784D5A" w:rsidP="00784D5A"/>
    <w:p w:rsidR="00784D5A" w:rsidRPr="008076EE" w:rsidRDefault="00784D5A" w:rsidP="00784D5A">
      <w:pPr>
        <w:tabs>
          <w:tab w:val="left" w:pos="5103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lang w:eastAsia="sl-SI"/>
        </w:rPr>
      </w:pPr>
      <w:r w:rsidRPr="008076EE">
        <w:rPr>
          <w:color w:val="000000"/>
          <w:lang w:eastAsia="sl-SI"/>
        </w:rPr>
        <w:t>Poslanec Jani Ivanuša</w:t>
      </w:r>
      <w:r w:rsidRPr="008076EE">
        <w:t xml:space="preserve"> </w:t>
      </w:r>
      <w:r w:rsidRPr="008076EE">
        <w:rPr>
          <w:color w:val="000000"/>
          <w:lang w:eastAsia="sl-SI"/>
        </w:rPr>
        <w:t xml:space="preserve">je na Vlado Republike Slovenije (v nadaljnjem besedilu: vlada) naslovil zahtevo za dopolnitev odgovora na poslansko vprašanje v zvezi z dejanskimi lastniki. </w:t>
      </w:r>
    </w:p>
    <w:p w:rsidR="00784D5A" w:rsidRPr="008076EE" w:rsidRDefault="00784D5A" w:rsidP="00784D5A">
      <w:pPr>
        <w:autoSpaceDE w:val="0"/>
        <w:autoSpaceDN w:val="0"/>
        <w:jc w:val="both"/>
      </w:pPr>
    </w:p>
    <w:p w:rsidR="00784D5A" w:rsidRPr="008076EE" w:rsidRDefault="00784D5A" w:rsidP="00784D5A">
      <w:pPr>
        <w:autoSpaceDE w:val="0"/>
        <w:autoSpaceDN w:val="0"/>
        <w:jc w:val="both"/>
      </w:pPr>
      <w:r w:rsidRPr="008076EE">
        <w:t>Zahteva za dopolnitev odgovora se sklicuje na navedbo g. Petra Jenka na seji Komisije za nadzor javnih financ v zvezi z vodenjem postopkov o prek</w:t>
      </w:r>
      <w:r>
        <w:t>ršku s strani Finančne uprave Republike Slovenije</w:t>
      </w:r>
      <w:r w:rsidRPr="008076EE">
        <w:t xml:space="preserve"> (v nadalj</w:t>
      </w:r>
      <w:r>
        <w:t>njem besedilu:</w:t>
      </w:r>
      <w:r w:rsidRPr="008076EE">
        <w:t xml:space="preserve"> FURS) zaradi kršitve obveznosti vpisa v register dejanskih lastnikov (v nadalj</w:t>
      </w:r>
      <w:r>
        <w:t>njem besedilu</w:t>
      </w:r>
      <w:r w:rsidRPr="008076EE">
        <w:t xml:space="preserve">: RDL). </w:t>
      </w:r>
      <w:r>
        <w:t>V</w:t>
      </w:r>
      <w:r w:rsidRPr="008076EE">
        <w:t xml:space="preserve"> navedb</w:t>
      </w:r>
      <w:r>
        <w:t>i</w:t>
      </w:r>
      <w:r w:rsidRPr="008076EE">
        <w:t xml:space="preserve"> </w:t>
      </w:r>
      <w:r>
        <w:t>je poudarjen podatek</w:t>
      </w:r>
      <w:r w:rsidRPr="008076EE">
        <w:t xml:space="preserve">, da okrog 12.000 zavezancev nima urejenega vpisa v RDL. </w:t>
      </w:r>
      <w:proofErr w:type="spellStart"/>
      <w:r w:rsidRPr="008076EE">
        <w:t>Prekrškovni</w:t>
      </w:r>
      <w:proofErr w:type="spellEnd"/>
      <w:r w:rsidRPr="008076EE">
        <w:t xml:space="preserve"> postopki zaradi kršitve obveznosti vpisa v RDL pa so se začeli zoper 262 zavezancev, ki so bili izbrani po posebnih kriterijih. </w:t>
      </w:r>
    </w:p>
    <w:p w:rsidR="00784D5A" w:rsidRPr="008076EE" w:rsidRDefault="00784D5A" w:rsidP="00784D5A">
      <w:pPr>
        <w:autoSpaceDE w:val="0"/>
        <w:autoSpaceDN w:val="0"/>
        <w:jc w:val="both"/>
      </w:pPr>
      <w:r w:rsidRPr="008076EE">
        <w:t>Poslanca zanima, zakaj je FURS sankcioniral le 262 subjektov in ne vseh 12.000; kateri so bili vsi posebni kriteriji, po katerih s</w:t>
      </w:r>
      <w:r>
        <w:t>o</w:t>
      </w:r>
      <w:r w:rsidRPr="008076EE">
        <w:t xml:space="preserve"> </w:t>
      </w:r>
      <w:r>
        <w:t>bili</w:t>
      </w:r>
      <w:r w:rsidRPr="008076EE">
        <w:t xml:space="preserve"> izbra</w:t>
      </w:r>
      <w:r>
        <w:t>ni</w:t>
      </w:r>
      <w:r w:rsidRPr="008076EE">
        <w:t xml:space="preserve"> sankcioniran</w:t>
      </w:r>
      <w:r>
        <w:t>i</w:t>
      </w:r>
      <w:r w:rsidRPr="008076EE">
        <w:t xml:space="preserve"> subjekt</w:t>
      </w:r>
      <w:r>
        <w:t>i</w:t>
      </w:r>
      <w:r w:rsidRPr="008076EE">
        <w:t xml:space="preserve"> </w:t>
      </w:r>
      <w:r>
        <w:t>in</w:t>
      </w:r>
      <w:r w:rsidRPr="008076EE">
        <w:t xml:space="preserve"> katero pravnoorganizacijsko obliko imajo; zakaj FURS ne pošlje obvestil po pošti, temveč le po e-davkih; kako bo vlada zagotovila vpis vseh dejanskih lastnikov v register ter kako</w:t>
      </w:r>
      <w:r w:rsidRPr="004C2C89">
        <w:t xml:space="preserve"> </w:t>
      </w:r>
      <w:r w:rsidRPr="008076EE">
        <w:t>U</w:t>
      </w:r>
      <w:r>
        <w:t>rad Republike Slovenije za preprečevanje pranja denarja in financiranja terorizma (v nadaljnjem besedilu: U</w:t>
      </w:r>
      <w:r w:rsidRPr="008076EE">
        <w:t>PPD</w:t>
      </w:r>
      <w:r>
        <w:t>)</w:t>
      </w:r>
      <w:r w:rsidRPr="008076EE">
        <w:t xml:space="preserve">  ali FURS preverjata</w:t>
      </w:r>
      <w:r>
        <w:t>,</w:t>
      </w:r>
      <w:r w:rsidRPr="008076EE">
        <w:t xml:space="preserve"> ali je vpisana fizična oseba res dejanski lastnik poslovnega subjekta</w:t>
      </w:r>
      <w:r>
        <w:t>.</w:t>
      </w:r>
    </w:p>
    <w:p w:rsidR="00784D5A" w:rsidRPr="008076EE" w:rsidRDefault="00784D5A" w:rsidP="00784D5A">
      <w:pPr>
        <w:tabs>
          <w:tab w:val="left" w:pos="5103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lang w:eastAsia="sl-SI"/>
        </w:rPr>
      </w:pPr>
    </w:p>
    <w:p w:rsidR="00784D5A" w:rsidRPr="008076EE" w:rsidRDefault="00784D5A" w:rsidP="00784D5A">
      <w:pPr>
        <w:tabs>
          <w:tab w:val="left" w:pos="5103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lang w:eastAsia="sl-SI"/>
        </w:rPr>
      </w:pPr>
      <w:r w:rsidRPr="008076EE">
        <w:rPr>
          <w:color w:val="000000"/>
          <w:lang w:eastAsia="sl-SI"/>
        </w:rPr>
        <w:t>Vlada na zastavljeno poslansko vprašanje odgovarja naslednje:</w:t>
      </w:r>
    </w:p>
    <w:p w:rsidR="00784D5A" w:rsidRPr="008076EE" w:rsidRDefault="00784D5A" w:rsidP="00784D5A">
      <w:pPr>
        <w:autoSpaceDE w:val="0"/>
        <w:autoSpaceDN w:val="0"/>
        <w:jc w:val="both"/>
      </w:pPr>
    </w:p>
    <w:p w:rsidR="00784D5A" w:rsidRPr="008076EE" w:rsidRDefault="00784D5A" w:rsidP="00784D5A">
      <w:pPr>
        <w:pStyle w:val="Odstavekseznama"/>
        <w:autoSpaceDE w:val="0"/>
        <w:autoSpaceDN w:val="0"/>
        <w:ind w:left="0"/>
        <w:jc w:val="both"/>
      </w:pPr>
      <w:r w:rsidRPr="008076EE">
        <w:t>1)</w:t>
      </w:r>
      <w:r>
        <w:t xml:space="preserve"> </w:t>
      </w:r>
      <w:r w:rsidRPr="008076EE">
        <w:t>Zakaj je FURS sankcioniral le 262 subjektov in ne vseh 12.000?</w:t>
      </w:r>
    </w:p>
    <w:p w:rsidR="00784D5A" w:rsidRPr="008076EE" w:rsidRDefault="00784D5A" w:rsidP="00784D5A">
      <w:pPr>
        <w:autoSpaceDE w:val="0"/>
        <w:autoSpaceDN w:val="0"/>
        <w:jc w:val="both"/>
      </w:pPr>
      <w:bookmarkStart w:id="0" w:name="_GoBack"/>
      <w:bookmarkEnd w:id="0"/>
      <w:r w:rsidRPr="008076EE">
        <w:t>Obveznost vpisa v RDL je določena v tretjem odstavku 44. člena in v 176. členu Zakona o preprečevanju pranja denarja in financiranja terorizma 1 (v nadalj</w:t>
      </w:r>
      <w:r>
        <w:t>njem besedilu</w:t>
      </w:r>
      <w:r w:rsidRPr="008076EE">
        <w:t>: ZPPDFT-1). Obveznost</w:t>
      </w:r>
      <w:r>
        <w:t>,</w:t>
      </w:r>
      <w:r w:rsidRPr="008076EE">
        <w:t xml:space="preserve"> določena v</w:t>
      </w:r>
      <w:r>
        <w:t xml:space="preserve"> tretjem odstavku </w:t>
      </w:r>
      <w:r w:rsidRPr="008076EE">
        <w:t xml:space="preserve"> 44. člen</w:t>
      </w:r>
      <w:r>
        <w:t>a ZPPDFT-1,</w:t>
      </w:r>
      <w:r w:rsidRPr="008076EE">
        <w:t xml:space="preserve"> se nanaša na novonastale poslovne subjekte, ki so dolžni podatke o svojem dejanskem lastniku vpisati v RDL v osmih dn</w:t>
      </w:r>
      <w:r>
        <w:t>eh</w:t>
      </w:r>
      <w:r w:rsidRPr="008076EE">
        <w:t xml:space="preserve"> od njihovega vpisa v Poslovni register Slovenije (tj. </w:t>
      </w:r>
      <w:r>
        <w:t xml:space="preserve">od </w:t>
      </w:r>
      <w:r w:rsidRPr="008076EE">
        <w:t xml:space="preserve">ustanovitve). V prehodnih določbah (176. člen ZPPDFT-1) je določena obveznost vpisa poslovnih subjektov, ustanovljenih pred </w:t>
      </w:r>
      <w:r>
        <w:t xml:space="preserve"> začetkom veljavnosti </w:t>
      </w:r>
      <w:r w:rsidRPr="008076EE">
        <w:t xml:space="preserve"> ZPPDFT-1, in sicer so se morali vpisati v 14 mesecih od </w:t>
      </w:r>
      <w:r>
        <w:t>začetka veljavnosti</w:t>
      </w:r>
      <w:r w:rsidRPr="008076EE">
        <w:t xml:space="preserve"> omenjenega zakona, natančneje do 19.</w:t>
      </w:r>
      <w:r>
        <w:t> </w:t>
      </w:r>
      <w:r w:rsidRPr="008076EE">
        <w:t>1.</w:t>
      </w:r>
      <w:r>
        <w:t> 2018. K</w:t>
      </w:r>
      <w:r w:rsidRPr="008076EE">
        <w:t xml:space="preserve">ršitev obveznosti vpisa v RDL je </w:t>
      </w:r>
      <w:r>
        <w:t>v</w:t>
      </w:r>
      <w:r w:rsidRPr="008076EE">
        <w:t xml:space="preserve"> </w:t>
      </w:r>
      <w:r>
        <w:t>3. točki prvega odstavka</w:t>
      </w:r>
      <w:r w:rsidRPr="008076EE">
        <w:t xml:space="preserve"> 167. člena ZPPDFT-1</w:t>
      </w:r>
      <w:r>
        <w:t xml:space="preserve"> določena kot prekršek, </w:t>
      </w:r>
      <w:r w:rsidRPr="008076EE">
        <w:t xml:space="preserve"> kaznovanje</w:t>
      </w:r>
      <w:r>
        <w:t xml:space="preserve"> pa je predvideno le za pravno osebo in odgovorno osebo pravne osebe, ki je kršila</w:t>
      </w:r>
      <w:r w:rsidRPr="008076EE">
        <w:t xml:space="preserve"> obveznost iz </w:t>
      </w:r>
      <w:r>
        <w:t xml:space="preserve">tretjega odstavka </w:t>
      </w:r>
      <w:r w:rsidRPr="008076EE">
        <w:t xml:space="preserve">44. člena ZPPDFT-1, kar pomeni, da se </w:t>
      </w:r>
      <w:proofErr w:type="spellStart"/>
      <w:r w:rsidRPr="008076EE">
        <w:t>prekrškovni</w:t>
      </w:r>
      <w:proofErr w:type="spellEnd"/>
      <w:r w:rsidRPr="008076EE">
        <w:t xml:space="preserve"> postopek lahko vodi le zoper zavezance, ustanovljene po uveljavitvi ZPPDFT-1.</w:t>
      </w:r>
    </w:p>
    <w:p w:rsidR="00784D5A" w:rsidRDefault="00784D5A" w:rsidP="00784D5A">
      <w:pPr>
        <w:autoSpaceDE w:val="0"/>
        <w:autoSpaceDN w:val="0"/>
        <w:jc w:val="both"/>
      </w:pPr>
      <w:r w:rsidRPr="008076EE">
        <w:t>Na podlagi navedenega ni mogoče sankcionirati okrog 11.000 zavezancev, ki niso izpolnili obveznosti vpisa v RDL.</w:t>
      </w:r>
    </w:p>
    <w:p w:rsidR="00784D5A" w:rsidRPr="008076EE" w:rsidRDefault="00784D5A" w:rsidP="00784D5A">
      <w:pPr>
        <w:autoSpaceDE w:val="0"/>
        <w:autoSpaceDN w:val="0"/>
        <w:jc w:val="both"/>
      </w:pPr>
    </w:p>
    <w:p w:rsidR="00784D5A" w:rsidRPr="008076EE" w:rsidRDefault="00784D5A" w:rsidP="00784D5A">
      <w:pPr>
        <w:autoSpaceDE w:val="0"/>
        <w:autoSpaceDN w:val="0"/>
        <w:jc w:val="both"/>
      </w:pPr>
      <w:r w:rsidRPr="008076EE">
        <w:t xml:space="preserve">2) Kateri so bili vsi posebni kriteriji, po katerih </w:t>
      </w:r>
      <w:r>
        <w:t xml:space="preserve">so bili </w:t>
      </w:r>
      <w:r w:rsidRPr="008076EE">
        <w:t>izbra</w:t>
      </w:r>
      <w:r>
        <w:t>ni</w:t>
      </w:r>
      <w:r w:rsidRPr="008076EE">
        <w:t xml:space="preserve"> sankcioniran</w:t>
      </w:r>
      <w:r>
        <w:t>i</w:t>
      </w:r>
      <w:r w:rsidRPr="008076EE">
        <w:t xml:space="preserve"> subjekt</w:t>
      </w:r>
      <w:r>
        <w:t>i</w:t>
      </w:r>
      <w:r w:rsidRPr="008076EE">
        <w:t>? Ali jih ostalih 12.000 ne izpolnjuje? Zakaj ne (načelo enakosti)?</w:t>
      </w:r>
    </w:p>
    <w:p w:rsidR="00784D5A" w:rsidRPr="008076EE" w:rsidRDefault="00784D5A" w:rsidP="00784D5A">
      <w:pPr>
        <w:autoSpaceDE w:val="0"/>
        <w:autoSpaceDN w:val="0"/>
        <w:jc w:val="both"/>
      </w:pPr>
      <w:r w:rsidRPr="008076EE">
        <w:t>Glede na zgoraj navedeno za 92</w:t>
      </w:r>
      <w:r>
        <w:t xml:space="preserve"> </w:t>
      </w:r>
      <w:r w:rsidRPr="008076EE">
        <w:t xml:space="preserve">% zavezancev od 12.000 zavezancev, ki </w:t>
      </w:r>
      <w:r>
        <w:t>niso izvedli</w:t>
      </w:r>
      <w:r w:rsidRPr="008076EE">
        <w:t xml:space="preserve"> vpisa v RDL, ni pravne podlage za sankcioniranje. Sankcionira</w:t>
      </w:r>
      <w:r>
        <w:t>jo</w:t>
      </w:r>
      <w:r w:rsidRPr="008076EE">
        <w:t xml:space="preserve"> se lahko samo poslovn</w:t>
      </w:r>
      <w:r>
        <w:t>i</w:t>
      </w:r>
      <w:r w:rsidRPr="008076EE">
        <w:t xml:space="preserve"> subjekt</w:t>
      </w:r>
      <w:r>
        <w:t>i</w:t>
      </w:r>
      <w:r w:rsidRPr="008076EE">
        <w:t xml:space="preserve">, ki so bili ustanovljeni po uveljavitvi ZPPDFT-1 in </w:t>
      </w:r>
      <w:r>
        <w:t>vzpostavitvi</w:t>
      </w:r>
      <w:r w:rsidRPr="008076EE">
        <w:t xml:space="preserve"> RDL. </w:t>
      </w:r>
    </w:p>
    <w:p w:rsidR="00784D5A" w:rsidRPr="008076EE" w:rsidRDefault="00784D5A" w:rsidP="00784D5A">
      <w:pPr>
        <w:autoSpaceDE w:val="0"/>
        <w:autoSpaceDN w:val="0"/>
        <w:jc w:val="both"/>
      </w:pPr>
      <w:r w:rsidRPr="008076EE">
        <w:lastRenderedPageBreak/>
        <w:t xml:space="preserve">Od omenjenih poslovnih subjektov je FURS vodil </w:t>
      </w:r>
      <w:proofErr w:type="spellStart"/>
      <w:r w:rsidRPr="008076EE">
        <w:t>prekrškovne</w:t>
      </w:r>
      <w:proofErr w:type="spellEnd"/>
      <w:r w:rsidRPr="008076EE">
        <w:t xml:space="preserve"> postopke le zoper aktivne subjekte, ki so izpolnjevali naslednje kriterije:</w:t>
      </w:r>
    </w:p>
    <w:p w:rsidR="00784D5A" w:rsidRPr="008076EE" w:rsidRDefault="00784D5A" w:rsidP="00784D5A">
      <w:pPr>
        <w:autoSpaceDE w:val="0"/>
        <w:autoSpaceDN w:val="0"/>
        <w:jc w:val="both"/>
      </w:pPr>
      <w:r>
        <w:t>– so</w:t>
      </w:r>
      <w:r w:rsidRPr="008076EE">
        <w:t xml:space="preserve"> zavezanec za DDV,</w:t>
      </w:r>
    </w:p>
    <w:p w:rsidR="00784D5A" w:rsidRPr="008076EE" w:rsidRDefault="00784D5A" w:rsidP="00784D5A">
      <w:pPr>
        <w:autoSpaceDE w:val="0"/>
        <w:autoSpaceDN w:val="0"/>
        <w:jc w:val="both"/>
      </w:pPr>
      <w:r>
        <w:t>–</w:t>
      </w:r>
      <w:r w:rsidRPr="008076EE">
        <w:t xml:space="preserve"> ima</w:t>
      </w:r>
      <w:r>
        <w:t>jo</w:t>
      </w:r>
      <w:r w:rsidRPr="008076EE">
        <w:t xml:space="preserve"> zaposlene,</w:t>
      </w:r>
    </w:p>
    <w:p w:rsidR="00784D5A" w:rsidRPr="008076EE" w:rsidRDefault="00784D5A" w:rsidP="00784D5A">
      <w:pPr>
        <w:autoSpaceDE w:val="0"/>
        <w:autoSpaceDN w:val="0"/>
        <w:jc w:val="both"/>
      </w:pPr>
      <w:r>
        <w:t>–</w:t>
      </w:r>
      <w:r w:rsidRPr="008076EE">
        <w:t xml:space="preserve"> </w:t>
      </w:r>
      <w:r>
        <w:t>so</w:t>
      </w:r>
      <w:r w:rsidRPr="008076EE">
        <w:t xml:space="preserve"> družba z omejeno odgovornostjo/komanditna družba/podružnica tujega podjetja,</w:t>
      </w:r>
    </w:p>
    <w:p w:rsidR="00784D5A" w:rsidRPr="008076EE" w:rsidRDefault="00784D5A" w:rsidP="00784D5A">
      <w:pPr>
        <w:autoSpaceDE w:val="0"/>
        <w:autoSpaceDN w:val="0"/>
        <w:jc w:val="both"/>
      </w:pPr>
      <w:r>
        <w:t>–</w:t>
      </w:r>
      <w:r w:rsidRPr="008076EE">
        <w:t xml:space="preserve"> ima</w:t>
      </w:r>
      <w:r>
        <w:t>jo</w:t>
      </w:r>
      <w:r w:rsidRPr="008076EE">
        <w:t xml:space="preserve"> visok promet na transakcijskem računu in</w:t>
      </w:r>
    </w:p>
    <w:p w:rsidR="00784D5A" w:rsidRPr="008076EE" w:rsidRDefault="00784D5A" w:rsidP="00784D5A">
      <w:pPr>
        <w:autoSpaceDE w:val="0"/>
        <w:autoSpaceDN w:val="0"/>
        <w:jc w:val="both"/>
      </w:pPr>
      <w:r>
        <w:t>–</w:t>
      </w:r>
      <w:r w:rsidRPr="008076EE">
        <w:t xml:space="preserve"> ima</w:t>
      </w:r>
      <w:r>
        <w:t>jo</w:t>
      </w:r>
      <w:r w:rsidRPr="008076EE">
        <w:t xml:space="preserve"> visoke prihodke.</w:t>
      </w:r>
    </w:p>
    <w:p w:rsidR="00784D5A" w:rsidRDefault="00784D5A" w:rsidP="00784D5A">
      <w:pPr>
        <w:autoSpaceDE w:val="0"/>
        <w:autoSpaceDN w:val="0"/>
        <w:jc w:val="both"/>
      </w:pPr>
      <w:r>
        <w:t>Našteti</w:t>
      </w:r>
      <w:r w:rsidRPr="008076EE">
        <w:t xml:space="preserve"> kriteriji so bili uporabljeni z namenom, da se ne kaznuje</w:t>
      </w:r>
      <w:r>
        <w:t>jo</w:t>
      </w:r>
      <w:r w:rsidRPr="008076EE">
        <w:t xml:space="preserve"> majhni poslovni subjekt</w:t>
      </w:r>
      <w:r>
        <w:t>i</w:t>
      </w:r>
      <w:r w:rsidRPr="008076EE">
        <w:t>, ki dejansko ne poslujejo.</w:t>
      </w:r>
    </w:p>
    <w:p w:rsidR="00784D5A" w:rsidRPr="008076EE" w:rsidRDefault="00784D5A" w:rsidP="00784D5A">
      <w:pPr>
        <w:autoSpaceDE w:val="0"/>
        <w:autoSpaceDN w:val="0"/>
        <w:jc w:val="both"/>
      </w:pPr>
    </w:p>
    <w:p w:rsidR="00784D5A" w:rsidRPr="008076EE" w:rsidRDefault="00784D5A" w:rsidP="00784D5A">
      <w:pPr>
        <w:autoSpaceDE w:val="0"/>
        <w:autoSpaceDN w:val="0"/>
        <w:jc w:val="both"/>
      </w:pPr>
      <w:r w:rsidRPr="008076EE">
        <w:t>3) Katero pravnoorganizacijsko obliko imajo sankcionirani subjekti (d.</w:t>
      </w:r>
      <w:r>
        <w:t> </w:t>
      </w:r>
      <w:r w:rsidRPr="008076EE">
        <w:t>o.</w:t>
      </w:r>
      <w:r>
        <w:t> </w:t>
      </w:r>
      <w:r w:rsidRPr="008076EE">
        <w:t>o., s.</w:t>
      </w:r>
      <w:r>
        <w:t> </w:t>
      </w:r>
      <w:r w:rsidRPr="008076EE">
        <w:t>p., zavod, društvo)?</w:t>
      </w:r>
    </w:p>
    <w:p w:rsidR="00784D5A" w:rsidRDefault="00784D5A" w:rsidP="00784D5A">
      <w:pPr>
        <w:autoSpaceDE w:val="0"/>
        <w:autoSpaceDN w:val="0"/>
        <w:jc w:val="both"/>
      </w:pPr>
      <w:r w:rsidRPr="008076EE">
        <w:t>FURS je sankcioniral družbe z omejeno odgovornostjo, komanditne družbe ali podružnice tujega podjetja.</w:t>
      </w:r>
    </w:p>
    <w:p w:rsidR="00784D5A" w:rsidRPr="008076EE" w:rsidRDefault="00784D5A" w:rsidP="00784D5A">
      <w:pPr>
        <w:autoSpaceDE w:val="0"/>
        <w:autoSpaceDN w:val="0"/>
        <w:jc w:val="both"/>
      </w:pPr>
    </w:p>
    <w:p w:rsidR="00784D5A" w:rsidRPr="008076EE" w:rsidRDefault="00784D5A" w:rsidP="00784D5A">
      <w:pPr>
        <w:autoSpaceDE w:val="0"/>
        <w:autoSpaceDN w:val="0"/>
        <w:jc w:val="both"/>
      </w:pPr>
      <w:r w:rsidRPr="008076EE">
        <w:t>4) Zakaj FURS v takšnih primerih, ko gre za enostaven administrativni ukrep, a kljub temu za zelo visoke globe, ne pošlje pisnih opozoril po pošti, ampak le po e-davkih? Če bi bila globa 200 EUR, bi bilo samo opozarjanje po e-davkih zadosten ukrep.</w:t>
      </w:r>
    </w:p>
    <w:p w:rsidR="00784D5A" w:rsidRDefault="00784D5A" w:rsidP="00784D5A">
      <w:pPr>
        <w:autoSpaceDE w:val="0"/>
        <w:autoSpaceDN w:val="0"/>
        <w:jc w:val="both"/>
      </w:pPr>
      <w:r w:rsidRPr="008076EE">
        <w:t>85.</w:t>
      </w:r>
      <w:r>
        <w:t> </w:t>
      </w:r>
      <w:r w:rsidRPr="008076EE">
        <w:t xml:space="preserve">a člen Zakona o davčnem postopku določa vročanje dokumentov pravnim osebam, samostojnim podjetnikom posameznikom in posameznikom, ki samostojno opravljajo dejavnost, prek informacijskega sistema FURS (v nadaljnjem besedilu: portal </w:t>
      </w:r>
      <w:proofErr w:type="spellStart"/>
      <w:r w:rsidRPr="008076EE">
        <w:t>eDavki</w:t>
      </w:r>
      <w:proofErr w:type="spellEnd"/>
      <w:r w:rsidRPr="008076EE">
        <w:t xml:space="preserve">). Sodna praksa potrjuje, da ni zakonske podlage za vročanje po pošti in tudi da ni razlike med vročanjem po pošti in po elektronski poti. </w:t>
      </w:r>
      <w:r>
        <w:t>Ob tem velja dodati</w:t>
      </w:r>
      <w:r w:rsidRPr="008076EE">
        <w:t xml:space="preserve">, da obvestilo o dolžnosti vpisa v RDL, ki je bilo </w:t>
      </w:r>
      <w:r>
        <w:t>poslano</w:t>
      </w:r>
      <w:r w:rsidRPr="008076EE">
        <w:t xml:space="preserve"> prek portala </w:t>
      </w:r>
      <w:proofErr w:type="spellStart"/>
      <w:r w:rsidRPr="008076EE">
        <w:t>eDavki</w:t>
      </w:r>
      <w:proofErr w:type="spellEnd"/>
      <w:r w:rsidRPr="008076EE">
        <w:t xml:space="preserve"> 20.654 zavezancem, ni vplivalo na sam obstoj kršitve</w:t>
      </w:r>
      <w:r>
        <w:t>,</w:t>
      </w:r>
      <w:r w:rsidRPr="008076EE">
        <w:t xml:space="preserve"> poslano </w:t>
      </w:r>
      <w:r>
        <w:t xml:space="preserve">pa je bilo </w:t>
      </w:r>
      <w:r w:rsidRPr="008076EE">
        <w:t>z namenom seznanit</w:t>
      </w:r>
      <w:r>
        <w:t>i</w:t>
      </w:r>
      <w:r w:rsidRPr="008076EE">
        <w:t xml:space="preserve"> zavezance z obveznostjo</w:t>
      </w:r>
      <w:r>
        <w:t xml:space="preserve"> in jih </w:t>
      </w:r>
      <w:r w:rsidRPr="008076EE">
        <w:t>opozori</w:t>
      </w:r>
      <w:r>
        <w:t>ti</w:t>
      </w:r>
      <w:r w:rsidRPr="008076EE">
        <w:t>, da bodo v primeru neizpolnitve obveznosti sankcionirani z globo za prekršek, ki je sicer že bil storjen.</w:t>
      </w:r>
    </w:p>
    <w:p w:rsidR="00784D5A" w:rsidRPr="008076EE" w:rsidRDefault="00784D5A" w:rsidP="00784D5A">
      <w:pPr>
        <w:autoSpaceDE w:val="0"/>
        <w:autoSpaceDN w:val="0"/>
        <w:jc w:val="both"/>
      </w:pPr>
    </w:p>
    <w:p w:rsidR="00784D5A" w:rsidRPr="008076EE" w:rsidRDefault="00784D5A" w:rsidP="00784D5A">
      <w:pPr>
        <w:autoSpaceDE w:val="0"/>
        <w:autoSpaceDN w:val="0"/>
        <w:jc w:val="both"/>
      </w:pPr>
      <w:r w:rsidRPr="008076EE">
        <w:t>5) Kako bo vlada zagotovila vpis vseh dejanskih lastnikov v register?</w:t>
      </w:r>
    </w:p>
    <w:p w:rsidR="00784D5A" w:rsidRDefault="00784D5A" w:rsidP="00784D5A">
      <w:pPr>
        <w:autoSpaceDE w:val="0"/>
        <w:autoSpaceDN w:val="0"/>
        <w:jc w:val="both"/>
      </w:pPr>
      <w:r w:rsidRPr="008076EE">
        <w:t>FURS in UPPD bosta v okviru zakonskih pristojnosti nadaljevala postopk</w:t>
      </w:r>
      <w:r>
        <w:t>e</w:t>
      </w:r>
      <w:r w:rsidRPr="008076EE">
        <w:t xml:space="preserve"> izvajanja nadzorov. Nadalje je v pripravi novela Zakona o preprečevanju pranja denarja in financiranja terorizma, v okviru katere so predvidene tudi določene spremembe na področju dejanskega lastništva poslovnih subjektov.</w:t>
      </w:r>
    </w:p>
    <w:p w:rsidR="00784D5A" w:rsidRPr="008076EE" w:rsidRDefault="00784D5A" w:rsidP="00784D5A">
      <w:pPr>
        <w:autoSpaceDE w:val="0"/>
        <w:autoSpaceDN w:val="0"/>
        <w:jc w:val="both"/>
      </w:pPr>
    </w:p>
    <w:p w:rsidR="00784D5A" w:rsidRPr="008076EE" w:rsidRDefault="00784D5A" w:rsidP="00784D5A">
      <w:pPr>
        <w:autoSpaceDE w:val="0"/>
        <w:autoSpaceDN w:val="0"/>
        <w:jc w:val="both"/>
      </w:pPr>
      <w:r w:rsidRPr="008076EE">
        <w:t>6) Kako FURS in UPPD preverjata</w:t>
      </w:r>
      <w:r>
        <w:t>,</w:t>
      </w:r>
      <w:r w:rsidRPr="008076EE">
        <w:t xml:space="preserve"> ali je vpisana fizična oseba res dejanski lastnik poslovnega subjekta?</w:t>
      </w:r>
    </w:p>
    <w:p w:rsidR="00784D5A" w:rsidRPr="008076EE" w:rsidRDefault="00784D5A" w:rsidP="00784D5A">
      <w:pPr>
        <w:autoSpaceDE w:val="0"/>
        <w:autoSpaceDN w:val="0"/>
        <w:jc w:val="both"/>
      </w:pPr>
      <w:r w:rsidRPr="008076EE">
        <w:t>Pravilnost ugotovitve dejanskega lastnika s strani poslovnega subjekta je mogoče preverjati v okviru izvajanja postopkov nadzora. U</w:t>
      </w:r>
      <w:r>
        <w:t xml:space="preserve">PPD </w:t>
      </w:r>
      <w:r w:rsidRPr="008076EE">
        <w:t xml:space="preserve">pravilnost vpisa podatkov preverja tako </w:t>
      </w:r>
      <w:r>
        <w:t>v</w:t>
      </w:r>
      <w:r w:rsidRPr="008076EE">
        <w:t xml:space="preserve"> baz</w:t>
      </w:r>
      <w:r>
        <w:t>ah</w:t>
      </w:r>
      <w:r w:rsidRPr="008076EE">
        <w:t xml:space="preserve"> podatkov, do katerih U</w:t>
      </w:r>
      <w:r>
        <w:t>PPD</w:t>
      </w:r>
      <w:r w:rsidRPr="008076EE">
        <w:t xml:space="preserve"> dostopa (Poslovni register Slovenije, GVIN), kot tudi v okviru izvajanja inšpekcijskih nadzorov pri zavezancih na terenu. </w:t>
      </w:r>
      <w:r>
        <w:t xml:space="preserve">Poleg tega morajo </w:t>
      </w:r>
      <w:r w:rsidRPr="008076EE">
        <w:t xml:space="preserve"> poslovni subjekti, ki so v skladu z 41. členom ZPPDFT-1 dolžni ugotoviti dejanskega lastnika in izvesti vpis v RDL, v skladu s tretjim odstavkom 41. člena ZPPDFT-1 vzpostaviti tudi natančno evidenco podatkov o svojih dejanskih lastnikih, na podlagi katere lahko U</w:t>
      </w:r>
      <w:r>
        <w:t xml:space="preserve">PPD </w:t>
      </w:r>
      <w:r w:rsidRPr="008076EE">
        <w:t>v okviru izvajanja inšpekcijskih nadzorov tudi preverja pravilnost izvedenega vpisa v RDL</w:t>
      </w:r>
      <w:r>
        <w:t>.</w:t>
      </w:r>
    </w:p>
    <w:p w:rsidR="00784D5A" w:rsidRPr="008076EE" w:rsidRDefault="00784D5A" w:rsidP="00784D5A">
      <w:pPr>
        <w:tabs>
          <w:tab w:val="left" w:pos="5103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784D5A" w:rsidRPr="008076EE" w:rsidRDefault="00784D5A" w:rsidP="00784D5A">
      <w:pPr>
        <w:autoSpaceDE w:val="0"/>
        <w:autoSpaceDN w:val="0"/>
        <w:adjustRightInd w:val="0"/>
        <w:jc w:val="both"/>
        <w:rPr>
          <w:color w:val="000000"/>
          <w:lang w:eastAsia="sl-SI"/>
        </w:rPr>
      </w:pPr>
    </w:p>
    <w:p w:rsidR="00784D5A" w:rsidRPr="008076EE" w:rsidRDefault="00784D5A" w:rsidP="00784D5A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sl-SI"/>
        </w:rPr>
      </w:pPr>
    </w:p>
    <w:p w:rsidR="00784D5A" w:rsidRPr="008076EE" w:rsidRDefault="00784D5A" w:rsidP="00784D5A">
      <w:pPr>
        <w:tabs>
          <w:tab w:val="left" w:pos="5103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4"/>
          <w:szCs w:val="24"/>
          <w:lang w:eastAsia="sl-SI"/>
        </w:rPr>
      </w:pPr>
    </w:p>
    <w:p w:rsidR="00784D5A" w:rsidRPr="008076EE" w:rsidRDefault="00784D5A" w:rsidP="00784D5A">
      <w:pPr>
        <w:tabs>
          <w:tab w:val="left" w:pos="5103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4"/>
          <w:szCs w:val="24"/>
          <w:lang w:eastAsia="sl-SI"/>
        </w:rPr>
      </w:pPr>
    </w:p>
    <w:p w:rsidR="00784D5A" w:rsidRPr="00784D5A" w:rsidRDefault="00784D5A" w:rsidP="00784D5A"/>
    <w:sectPr w:rsidR="00784D5A" w:rsidRPr="00784D5A" w:rsidSect="001766A3">
      <w:headerReference w:type="default" r:id="rId9"/>
      <w:footerReference w:type="default" r:id="rId10"/>
      <w:headerReference w:type="first" r:id="rId11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EBF" w:rsidRDefault="00AA1EBF" w:rsidP="007F7766">
      <w:pPr>
        <w:spacing w:line="240" w:lineRule="auto"/>
      </w:pPr>
      <w:r>
        <w:separator/>
      </w:r>
    </w:p>
  </w:endnote>
  <w:endnote w:type="continuationSeparator" w:id="0">
    <w:p w:rsidR="00AA1EBF" w:rsidRDefault="00AA1EBF" w:rsidP="007F77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utiger">
    <w:altName w:val="Arial"/>
    <w:charset w:val="EE"/>
    <w:family w:val="swiss"/>
    <w:pitch w:val="variable"/>
    <w:sig w:usb0="00000000" w:usb1="80000000" w:usb2="00000008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6A3" w:rsidRDefault="001766A3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4D5A">
      <w:rPr>
        <w:noProof/>
      </w:rPr>
      <w:t>2</w:t>
    </w:r>
    <w:r>
      <w:rPr>
        <w:noProof/>
      </w:rPr>
      <w:fldChar w:fldCharType="end"/>
    </w:r>
  </w:p>
  <w:p w:rsidR="001766A3" w:rsidRDefault="001766A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EBF" w:rsidRDefault="00AA1EBF" w:rsidP="007F7766">
      <w:pPr>
        <w:spacing w:line="240" w:lineRule="auto"/>
      </w:pPr>
      <w:r>
        <w:separator/>
      </w:r>
    </w:p>
  </w:footnote>
  <w:footnote w:type="continuationSeparator" w:id="0">
    <w:p w:rsidR="00AA1EBF" w:rsidRDefault="00AA1EBF" w:rsidP="007F77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6A3" w:rsidRPr="00110CBD" w:rsidRDefault="001766A3" w:rsidP="001766A3">
    <w:pPr>
      <w:pStyle w:val="Glava"/>
      <w:spacing w:line="240" w:lineRule="exact"/>
      <w:rPr>
        <w:rFonts w:ascii="Republika" w:hAnsi="Republika" w:cs="Republika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78C" w:rsidRDefault="00C5678C" w:rsidP="00C5678C">
    <w:pPr>
      <w:pStyle w:val="Glava"/>
      <w:tabs>
        <w:tab w:val="clear" w:pos="4320"/>
        <w:tab w:val="left" w:pos="5112"/>
      </w:tabs>
      <w:spacing w:before="120" w:line="240" w:lineRule="exact"/>
      <w:rPr>
        <w:sz w:val="16"/>
      </w:rPr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8" name="Slika 8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</w:rPr>
      <w:t>Gregorčičeva 20–25, Sl-1001 Ljubljana</w:t>
    </w:r>
    <w:r>
      <w:rPr>
        <w:sz w:val="16"/>
      </w:rPr>
      <w:tab/>
      <w:t>T: +386 1 478 1000</w:t>
    </w:r>
  </w:p>
  <w:p w:rsidR="00C5678C" w:rsidRDefault="00C5678C" w:rsidP="00C5678C">
    <w:pPr>
      <w:pStyle w:val="Glava"/>
      <w:tabs>
        <w:tab w:val="clear" w:pos="4320"/>
        <w:tab w:val="left" w:pos="5112"/>
      </w:tabs>
      <w:spacing w:line="240" w:lineRule="exact"/>
      <w:rPr>
        <w:sz w:val="16"/>
      </w:rPr>
    </w:pPr>
    <w:r>
      <w:rPr>
        <w:sz w:val="16"/>
      </w:rPr>
      <w:tab/>
      <w:t>F: +386 1 478 1607</w:t>
    </w:r>
  </w:p>
  <w:p w:rsidR="00C5678C" w:rsidRDefault="00C5678C" w:rsidP="00C5678C">
    <w:pPr>
      <w:pStyle w:val="Glava"/>
      <w:tabs>
        <w:tab w:val="clear" w:pos="4320"/>
        <w:tab w:val="left" w:pos="5112"/>
      </w:tabs>
      <w:spacing w:line="240" w:lineRule="exact"/>
      <w:rPr>
        <w:sz w:val="16"/>
      </w:rPr>
    </w:pPr>
    <w:r>
      <w:rPr>
        <w:sz w:val="16"/>
      </w:rPr>
      <w:tab/>
      <w:t>E: gp.gs@gov.si</w:t>
    </w:r>
  </w:p>
  <w:p w:rsidR="00C5678C" w:rsidRDefault="00C5678C" w:rsidP="00C5678C">
    <w:pPr>
      <w:pStyle w:val="Glava"/>
      <w:tabs>
        <w:tab w:val="clear" w:pos="4320"/>
        <w:tab w:val="left" w:pos="5112"/>
      </w:tabs>
      <w:spacing w:line="240" w:lineRule="exact"/>
      <w:rPr>
        <w:sz w:val="16"/>
      </w:rPr>
    </w:pPr>
    <w:r>
      <w:rPr>
        <w:sz w:val="16"/>
      </w:rPr>
      <w:tab/>
      <w:t>http://www.vlada.si/</w:t>
    </w:r>
  </w:p>
  <w:p w:rsidR="00C5678C" w:rsidRDefault="00C5678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F62"/>
    <w:multiLevelType w:val="hybridMultilevel"/>
    <w:tmpl w:val="550C27A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821FEB"/>
    <w:multiLevelType w:val="hybridMultilevel"/>
    <w:tmpl w:val="4974662A"/>
    <w:lvl w:ilvl="0" w:tplc="A328A8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7713A"/>
    <w:multiLevelType w:val="hybridMultilevel"/>
    <w:tmpl w:val="03D68746"/>
    <w:lvl w:ilvl="0" w:tplc="7B82BE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31952"/>
    <w:multiLevelType w:val="hybridMultilevel"/>
    <w:tmpl w:val="0958C5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B2CDB"/>
    <w:multiLevelType w:val="hybridMultilevel"/>
    <w:tmpl w:val="252A3A60"/>
    <w:lvl w:ilvl="0" w:tplc="A328A864">
      <w:start w:val="1"/>
      <w:numFmt w:val="bullet"/>
      <w:lvlText w:val="-"/>
      <w:lvlJc w:val="left"/>
      <w:pPr>
        <w:ind w:left="7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C1E0F6E"/>
    <w:multiLevelType w:val="hybridMultilevel"/>
    <w:tmpl w:val="56E2A008"/>
    <w:lvl w:ilvl="0" w:tplc="A328A8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C32607"/>
    <w:multiLevelType w:val="hybridMultilevel"/>
    <w:tmpl w:val="0A2691F2"/>
    <w:lvl w:ilvl="0" w:tplc="A328A8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8F41FD"/>
    <w:multiLevelType w:val="hybridMultilevel"/>
    <w:tmpl w:val="9F308CF6"/>
    <w:lvl w:ilvl="0" w:tplc="14381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85A5D6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2A1DFA"/>
    <w:multiLevelType w:val="hybridMultilevel"/>
    <w:tmpl w:val="86EC75F0"/>
    <w:lvl w:ilvl="0" w:tplc="A328A8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1F2904"/>
    <w:multiLevelType w:val="hybridMultilevel"/>
    <w:tmpl w:val="4BDE16F8"/>
    <w:lvl w:ilvl="0" w:tplc="A328A8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C300D9"/>
    <w:multiLevelType w:val="hybridMultilevel"/>
    <w:tmpl w:val="D92C03C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438139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9"/>
  </w:num>
  <w:num w:numId="7">
    <w:abstractNumId w:val="1"/>
  </w:num>
  <w:num w:numId="8">
    <w:abstractNumId w:val="7"/>
  </w:num>
  <w:num w:numId="9">
    <w:abstractNumId w:val="3"/>
  </w:num>
  <w:num w:numId="10">
    <w:abstractNumId w:val="10"/>
  </w:num>
  <w:num w:numId="11">
    <w:abstractNumId w:val="4"/>
  </w:num>
  <w:num w:numId="12">
    <w:abstractNumId w:val="5"/>
  </w:num>
  <w:num w:numId="13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62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766"/>
    <w:rsid w:val="00001137"/>
    <w:rsid w:val="000031BA"/>
    <w:rsid w:val="00003C69"/>
    <w:rsid w:val="00007CB3"/>
    <w:rsid w:val="00007E6D"/>
    <w:rsid w:val="00012818"/>
    <w:rsid w:val="00014E7F"/>
    <w:rsid w:val="00015C0D"/>
    <w:rsid w:val="0003219A"/>
    <w:rsid w:val="00046D75"/>
    <w:rsid w:val="00053A04"/>
    <w:rsid w:val="00055002"/>
    <w:rsid w:val="00055CD3"/>
    <w:rsid w:val="000566BE"/>
    <w:rsid w:val="000648FE"/>
    <w:rsid w:val="00066537"/>
    <w:rsid w:val="00066E1D"/>
    <w:rsid w:val="00067C37"/>
    <w:rsid w:val="00067F75"/>
    <w:rsid w:val="0007283D"/>
    <w:rsid w:val="00076573"/>
    <w:rsid w:val="00083A11"/>
    <w:rsid w:val="0008602C"/>
    <w:rsid w:val="0008630C"/>
    <w:rsid w:val="00086794"/>
    <w:rsid w:val="000937A3"/>
    <w:rsid w:val="00096177"/>
    <w:rsid w:val="000970C3"/>
    <w:rsid w:val="00097C8E"/>
    <w:rsid w:val="000A06B8"/>
    <w:rsid w:val="000A3A0E"/>
    <w:rsid w:val="000A58EF"/>
    <w:rsid w:val="000A592D"/>
    <w:rsid w:val="000A7675"/>
    <w:rsid w:val="000A76F3"/>
    <w:rsid w:val="000B29FD"/>
    <w:rsid w:val="000B3531"/>
    <w:rsid w:val="000B65BD"/>
    <w:rsid w:val="000C1126"/>
    <w:rsid w:val="000C5C4D"/>
    <w:rsid w:val="000D5BB7"/>
    <w:rsid w:val="000E6643"/>
    <w:rsid w:val="000F1278"/>
    <w:rsid w:val="000F397A"/>
    <w:rsid w:val="000F4BA6"/>
    <w:rsid w:val="001013B9"/>
    <w:rsid w:val="00104912"/>
    <w:rsid w:val="0010603E"/>
    <w:rsid w:val="00110D48"/>
    <w:rsid w:val="00113E98"/>
    <w:rsid w:val="00115D6D"/>
    <w:rsid w:val="00116589"/>
    <w:rsid w:val="00120AC1"/>
    <w:rsid w:val="00120B8C"/>
    <w:rsid w:val="001239DE"/>
    <w:rsid w:val="00123B24"/>
    <w:rsid w:val="0013739B"/>
    <w:rsid w:val="00142BEA"/>
    <w:rsid w:val="00142F27"/>
    <w:rsid w:val="0014612C"/>
    <w:rsid w:val="00150347"/>
    <w:rsid w:val="00161471"/>
    <w:rsid w:val="00161AF8"/>
    <w:rsid w:val="001766A3"/>
    <w:rsid w:val="0017707F"/>
    <w:rsid w:val="00185D27"/>
    <w:rsid w:val="001903A2"/>
    <w:rsid w:val="00197C31"/>
    <w:rsid w:val="001A7385"/>
    <w:rsid w:val="001B5633"/>
    <w:rsid w:val="001C06BA"/>
    <w:rsid w:val="001C4102"/>
    <w:rsid w:val="001D219D"/>
    <w:rsid w:val="001E4AC8"/>
    <w:rsid w:val="001E5BB1"/>
    <w:rsid w:val="001F025B"/>
    <w:rsid w:val="00203EC2"/>
    <w:rsid w:val="002121EA"/>
    <w:rsid w:val="00215767"/>
    <w:rsid w:val="002172C6"/>
    <w:rsid w:val="00221FFA"/>
    <w:rsid w:val="002303FA"/>
    <w:rsid w:val="002333EC"/>
    <w:rsid w:val="00240D3C"/>
    <w:rsid w:val="00243C9B"/>
    <w:rsid w:val="002524AB"/>
    <w:rsid w:val="00254B9A"/>
    <w:rsid w:val="002629CC"/>
    <w:rsid w:val="0026366C"/>
    <w:rsid w:val="002663F0"/>
    <w:rsid w:val="00273EB9"/>
    <w:rsid w:val="002751BA"/>
    <w:rsid w:val="00280609"/>
    <w:rsid w:val="00291C3B"/>
    <w:rsid w:val="00292DDF"/>
    <w:rsid w:val="00295D5E"/>
    <w:rsid w:val="002A5E90"/>
    <w:rsid w:val="002A78A4"/>
    <w:rsid w:val="002B1CE8"/>
    <w:rsid w:val="002D36FE"/>
    <w:rsid w:val="002D61C5"/>
    <w:rsid w:val="002D724E"/>
    <w:rsid w:val="002E4074"/>
    <w:rsid w:val="002E78F2"/>
    <w:rsid w:val="002F22CE"/>
    <w:rsid w:val="002F2496"/>
    <w:rsid w:val="00300284"/>
    <w:rsid w:val="00300A13"/>
    <w:rsid w:val="00303BD1"/>
    <w:rsid w:val="00311770"/>
    <w:rsid w:val="00317257"/>
    <w:rsid w:val="00325D7A"/>
    <w:rsid w:val="00331E61"/>
    <w:rsid w:val="00340430"/>
    <w:rsid w:val="00341090"/>
    <w:rsid w:val="00341444"/>
    <w:rsid w:val="00343D4C"/>
    <w:rsid w:val="0034670F"/>
    <w:rsid w:val="003510B5"/>
    <w:rsid w:val="003575A2"/>
    <w:rsid w:val="00357BC7"/>
    <w:rsid w:val="00360CD2"/>
    <w:rsid w:val="00361228"/>
    <w:rsid w:val="003618AF"/>
    <w:rsid w:val="00365AB5"/>
    <w:rsid w:val="00366CE1"/>
    <w:rsid w:val="003672D4"/>
    <w:rsid w:val="00372EDE"/>
    <w:rsid w:val="003861E6"/>
    <w:rsid w:val="003874D6"/>
    <w:rsid w:val="00394411"/>
    <w:rsid w:val="00394A4C"/>
    <w:rsid w:val="003A0E85"/>
    <w:rsid w:val="003A1C89"/>
    <w:rsid w:val="003A1F14"/>
    <w:rsid w:val="003A5B79"/>
    <w:rsid w:val="003B0434"/>
    <w:rsid w:val="003B142E"/>
    <w:rsid w:val="003B1D58"/>
    <w:rsid w:val="003B5B7E"/>
    <w:rsid w:val="003B7064"/>
    <w:rsid w:val="003C2DDF"/>
    <w:rsid w:val="003C2E0E"/>
    <w:rsid w:val="003C4536"/>
    <w:rsid w:val="003C57D5"/>
    <w:rsid w:val="003C754A"/>
    <w:rsid w:val="003C7A5F"/>
    <w:rsid w:val="003D1B9F"/>
    <w:rsid w:val="003D1EE4"/>
    <w:rsid w:val="003D5931"/>
    <w:rsid w:val="003E15D2"/>
    <w:rsid w:val="003E212D"/>
    <w:rsid w:val="003E40B1"/>
    <w:rsid w:val="003E7F6C"/>
    <w:rsid w:val="003F1307"/>
    <w:rsid w:val="003F1EA9"/>
    <w:rsid w:val="003F25E7"/>
    <w:rsid w:val="003F34B9"/>
    <w:rsid w:val="003F34F3"/>
    <w:rsid w:val="0040295D"/>
    <w:rsid w:val="00402D53"/>
    <w:rsid w:val="004066FB"/>
    <w:rsid w:val="00416DC6"/>
    <w:rsid w:val="00426392"/>
    <w:rsid w:val="00426700"/>
    <w:rsid w:val="004301C6"/>
    <w:rsid w:val="00434022"/>
    <w:rsid w:val="00435AD2"/>
    <w:rsid w:val="00436DDD"/>
    <w:rsid w:val="00437105"/>
    <w:rsid w:val="0044168B"/>
    <w:rsid w:val="00451CBD"/>
    <w:rsid w:val="004547FB"/>
    <w:rsid w:val="004559ED"/>
    <w:rsid w:val="00457BAD"/>
    <w:rsid w:val="00460D09"/>
    <w:rsid w:val="00463EBC"/>
    <w:rsid w:val="0048041C"/>
    <w:rsid w:val="00481689"/>
    <w:rsid w:val="00485195"/>
    <w:rsid w:val="004955F7"/>
    <w:rsid w:val="00495ACC"/>
    <w:rsid w:val="00496F95"/>
    <w:rsid w:val="004A1A1B"/>
    <w:rsid w:val="004A1C81"/>
    <w:rsid w:val="004B7D5E"/>
    <w:rsid w:val="004C7E0A"/>
    <w:rsid w:val="004D2B13"/>
    <w:rsid w:val="004E512B"/>
    <w:rsid w:val="004E6E24"/>
    <w:rsid w:val="004F12A4"/>
    <w:rsid w:val="004F2857"/>
    <w:rsid w:val="00502912"/>
    <w:rsid w:val="005047E0"/>
    <w:rsid w:val="0050604A"/>
    <w:rsid w:val="00516916"/>
    <w:rsid w:val="00524D62"/>
    <w:rsid w:val="005324FA"/>
    <w:rsid w:val="0053256D"/>
    <w:rsid w:val="00533CE1"/>
    <w:rsid w:val="00533EF8"/>
    <w:rsid w:val="0053470A"/>
    <w:rsid w:val="00542400"/>
    <w:rsid w:val="00544134"/>
    <w:rsid w:val="005579A0"/>
    <w:rsid w:val="00560E28"/>
    <w:rsid w:val="005637B9"/>
    <w:rsid w:val="0056433B"/>
    <w:rsid w:val="00565DBE"/>
    <w:rsid w:val="00565EEB"/>
    <w:rsid w:val="00570403"/>
    <w:rsid w:val="0057371F"/>
    <w:rsid w:val="00574534"/>
    <w:rsid w:val="005826EA"/>
    <w:rsid w:val="00586A8A"/>
    <w:rsid w:val="00587794"/>
    <w:rsid w:val="00593538"/>
    <w:rsid w:val="005A154D"/>
    <w:rsid w:val="005A26E3"/>
    <w:rsid w:val="005B056E"/>
    <w:rsid w:val="005B3AC9"/>
    <w:rsid w:val="005B6604"/>
    <w:rsid w:val="005C0768"/>
    <w:rsid w:val="005C441E"/>
    <w:rsid w:val="005D06C1"/>
    <w:rsid w:val="005D455F"/>
    <w:rsid w:val="005D6A0D"/>
    <w:rsid w:val="005E2AD6"/>
    <w:rsid w:val="005F5E0D"/>
    <w:rsid w:val="0060547D"/>
    <w:rsid w:val="00605E12"/>
    <w:rsid w:val="00622DD8"/>
    <w:rsid w:val="00651029"/>
    <w:rsid w:val="00655356"/>
    <w:rsid w:val="00662CEC"/>
    <w:rsid w:val="00664343"/>
    <w:rsid w:val="006647D0"/>
    <w:rsid w:val="00680BAB"/>
    <w:rsid w:val="00683478"/>
    <w:rsid w:val="00686BDF"/>
    <w:rsid w:val="006A3FAF"/>
    <w:rsid w:val="006A4B13"/>
    <w:rsid w:val="006B7E1D"/>
    <w:rsid w:val="006C405B"/>
    <w:rsid w:val="006C5CEB"/>
    <w:rsid w:val="006C6190"/>
    <w:rsid w:val="006C63F4"/>
    <w:rsid w:val="006D002F"/>
    <w:rsid w:val="006D389D"/>
    <w:rsid w:val="006D4E98"/>
    <w:rsid w:val="006E08E1"/>
    <w:rsid w:val="006E20F6"/>
    <w:rsid w:val="006E5073"/>
    <w:rsid w:val="006E68C6"/>
    <w:rsid w:val="006F17DD"/>
    <w:rsid w:val="006F43EE"/>
    <w:rsid w:val="006F45F4"/>
    <w:rsid w:val="006F508C"/>
    <w:rsid w:val="00707473"/>
    <w:rsid w:val="0070748D"/>
    <w:rsid w:val="00710C23"/>
    <w:rsid w:val="007132C6"/>
    <w:rsid w:val="00722779"/>
    <w:rsid w:val="007260CF"/>
    <w:rsid w:val="007271F4"/>
    <w:rsid w:val="0072761E"/>
    <w:rsid w:val="00737CE5"/>
    <w:rsid w:val="0074035E"/>
    <w:rsid w:val="00742D55"/>
    <w:rsid w:val="00746A0E"/>
    <w:rsid w:val="007578AE"/>
    <w:rsid w:val="00761F92"/>
    <w:rsid w:val="00763278"/>
    <w:rsid w:val="00763E8A"/>
    <w:rsid w:val="00763ECE"/>
    <w:rsid w:val="00770C74"/>
    <w:rsid w:val="007713E8"/>
    <w:rsid w:val="007751B7"/>
    <w:rsid w:val="007758D9"/>
    <w:rsid w:val="007765D7"/>
    <w:rsid w:val="00782D3F"/>
    <w:rsid w:val="00784D5A"/>
    <w:rsid w:val="007851A8"/>
    <w:rsid w:val="00790913"/>
    <w:rsid w:val="00794111"/>
    <w:rsid w:val="007A053D"/>
    <w:rsid w:val="007A08BA"/>
    <w:rsid w:val="007A1942"/>
    <w:rsid w:val="007A614D"/>
    <w:rsid w:val="007B00F0"/>
    <w:rsid w:val="007B33B0"/>
    <w:rsid w:val="007B3FA0"/>
    <w:rsid w:val="007C1772"/>
    <w:rsid w:val="007D117D"/>
    <w:rsid w:val="007D1BB2"/>
    <w:rsid w:val="007D7AD8"/>
    <w:rsid w:val="007E1D63"/>
    <w:rsid w:val="007F2209"/>
    <w:rsid w:val="007F24C6"/>
    <w:rsid w:val="007F7766"/>
    <w:rsid w:val="00803744"/>
    <w:rsid w:val="008060A4"/>
    <w:rsid w:val="00811175"/>
    <w:rsid w:val="00813946"/>
    <w:rsid w:val="00814DAD"/>
    <w:rsid w:val="0083559A"/>
    <w:rsid w:val="008362E6"/>
    <w:rsid w:val="00841FF0"/>
    <w:rsid w:val="00846E31"/>
    <w:rsid w:val="008504B0"/>
    <w:rsid w:val="00850FF9"/>
    <w:rsid w:val="00851680"/>
    <w:rsid w:val="00855D4B"/>
    <w:rsid w:val="00873841"/>
    <w:rsid w:val="00874577"/>
    <w:rsid w:val="00877985"/>
    <w:rsid w:val="00887000"/>
    <w:rsid w:val="00895AC4"/>
    <w:rsid w:val="00895F0A"/>
    <w:rsid w:val="00896A39"/>
    <w:rsid w:val="008A07AE"/>
    <w:rsid w:val="008A2117"/>
    <w:rsid w:val="008A2E0B"/>
    <w:rsid w:val="008A33E3"/>
    <w:rsid w:val="008A7CB0"/>
    <w:rsid w:val="008B1924"/>
    <w:rsid w:val="008B4899"/>
    <w:rsid w:val="008C04B6"/>
    <w:rsid w:val="008C3514"/>
    <w:rsid w:val="008F7DA6"/>
    <w:rsid w:val="00902108"/>
    <w:rsid w:val="00904F54"/>
    <w:rsid w:val="00906FAC"/>
    <w:rsid w:val="009106DD"/>
    <w:rsid w:val="00912770"/>
    <w:rsid w:val="009130BE"/>
    <w:rsid w:val="00913596"/>
    <w:rsid w:val="00915337"/>
    <w:rsid w:val="009162EA"/>
    <w:rsid w:val="00917B46"/>
    <w:rsid w:val="00920482"/>
    <w:rsid w:val="00925381"/>
    <w:rsid w:val="00932922"/>
    <w:rsid w:val="009422D9"/>
    <w:rsid w:val="009427F8"/>
    <w:rsid w:val="0094684C"/>
    <w:rsid w:val="0095051F"/>
    <w:rsid w:val="00953EBE"/>
    <w:rsid w:val="00954498"/>
    <w:rsid w:val="00955FD6"/>
    <w:rsid w:val="009567E5"/>
    <w:rsid w:val="00962526"/>
    <w:rsid w:val="00970B08"/>
    <w:rsid w:val="009741C3"/>
    <w:rsid w:val="00974A5D"/>
    <w:rsid w:val="009764A8"/>
    <w:rsid w:val="00980F30"/>
    <w:rsid w:val="00981636"/>
    <w:rsid w:val="00985197"/>
    <w:rsid w:val="00994617"/>
    <w:rsid w:val="0099564E"/>
    <w:rsid w:val="00995F24"/>
    <w:rsid w:val="009975BB"/>
    <w:rsid w:val="009A358A"/>
    <w:rsid w:val="009A496B"/>
    <w:rsid w:val="009A67D7"/>
    <w:rsid w:val="009B2F83"/>
    <w:rsid w:val="009B381A"/>
    <w:rsid w:val="009D4E65"/>
    <w:rsid w:val="009D591E"/>
    <w:rsid w:val="009E0A69"/>
    <w:rsid w:val="009F0651"/>
    <w:rsid w:val="009F457B"/>
    <w:rsid w:val="009F5038"/>
    <w:rsid w:val="009F6B15"/>
    <w:rsid w:val="00A002E1"/>
    <w:rsid w:val="00A10F8D"/>
    <w:rsid w:val="00A147F6"/>
    <w:rsid w:val="00A216F9"/>
    <w:rsid w:val="00A2363A"/>
    <w:rsid w:val="00A25E6B"/>
    <w:rsid w:val="00A25FCF"/>
    <w:rsid w:val="00A2709C"/>
    <w:rsid w:val="00A27613"/>
    <w:rsid w:val="00A32990"/>
    <w:rsid w:val="00A33D75"/>
    <w:rsid w:val="00A46F30"/>
    <w:rsid w:val="00A47498"/>
    <w:rsid w:val="00A528CF"/>
    <w:rsid w:val="00A54233"/>
    <w:rsid w:val="00A73F17"/>
    <w:rsid w:val="00A82E29"/>
    <w:rsid w:val="00A86D92"/>
    <w:rsid w:val="00A87C62"/>
    <w:rsid w:val="00A90735"/>
    <w:rsid w:val="00A9272C"/>
    <w:rsid w:val="00A9463B"/>
    <w:rsid w:val="00AA08D7"/>
    <w:rsid w:val="00AA1EBF"/>
    <w:rsid w:val="00AA2A01"/>
    <w:rsid w:val="00AA2B8C"/>
    <w:rsid w:val="00AA576E"/>
    <w:rsid w:val="00AB10FB"/>
    <w:rsid w:val="00AB4B6A"/>
    <w:rsid w:val="00AB6303"/>
    <w:rsid w:val="00AC280A"/>
    <w:rsid w:val="00AD4195"/>
    <w:rsid w:val="00AD52E0"/>
    <w:rsid w:val="00AE11FD"/>
    <w:rsid w:val="00AE28B4"/>
    <w:rsid w:val="00AE442F"/>
    <w:rsid w:val="00AE4921"/>
    <w:rsid w:val="00B07166"/>
    <w:rsid w:val="00B13F7B"/>
    <w:rsid w:val="00B14D79"/>
    <w:rsid w:val="00B15A84"/>
    <w:rsid w:val="00B24A61"/>
    <w:rsid w:val="00B27755"/>
    <w:rsid w:val="00B306B2"/>
    <w:rsid w:val="00B33AFB"/>
    <w:rsid w:val="00B37397"/>
    <w:rsid w:val="00B437F6"/>
    <w:rsid w:val="00B44010"/>
    <w:rsid w:val="00B45173"/>
    <w:rsid w:val="00B54667"/>
    <w:rsid w:val="00B55712"/>
    <w:rsid w:val="00B63902"/>
    <w:rsid w:val="00B65E02"/>
    <w:rsid w:val="00B66896"/>
    <w:rsid w:val="00B720FD"/>
    <w:rsid w:val="00B83228"/>
    <w:rsid w:val="00B86D5D"/>
    <w:rsid w:val="00B95C82"/>
    <w:rsid w:val="00B976E0"/>
    <w:rsid w:val="00BA33E6"/>
    <w:rsid w:val="00BA370A"/>
    <w:rsid w:val="00BB4F7C"/>
    <w:rsid w:val="00BC2FA5"/>
    <w:rsid w:val="00BC70B7"/>
    <w:rsid w:val="00BD0E1C"/>
    <w:rsid w:val="00BD21DE"/>
    <w:rsid w:val="00BD4626"/>
    <w:rsid w:val="00BE3795"/>
    <w:rsid w:val="00BF0FDE"/>
    <w:rsid w:val="00BF329A"/>
    <w:rsid w:val="00C00FA0"/>
    <w:rsid w:val="00C02C7C"/>
    <w:rsid w:val="00C07783"/>
    <w:rsid w:val="00C07BE7"/>
    <w:rsid w:val="00C12C30"/>
    <w:rsid w:val="00C30E0D"/>
    <w:rsid w:val="00C31903"/>
    <w:rsid w:val="00C31F12"/>
    <w:rsid w:val="00C35BBC"/>
    <w:rsid w:val="00C5678C"/>
    <w:rsid w:val="00C76519"/>
    <w:rsid w:val="00C8321E"/>
    <w:rsid w:val="00C959BD"/>
    <w:rsid w:val="00CA4829"/>
    <w:rsid w:val="00CA506B"/>
    <w:rsid w:val="00CA5A16"/>
    <w:rsid w:val="00CB2F00"/>
    <w:rsid w:val="00CB39B3"/>
    <w:rsid w:val="00CB53F0"/>
    <w:rsid w:val="00CC391D"/>
    <w:rsid w:val="00CC6B30"/>
    <w:rsid w:val="00CD0128"/>
    <w:rsid w:val="00CD2226"/>
    <w:rsid w:val="00CD4C5B"/>
    <w:rsid w:val="00CD5E96"/>
    <w:rsid w:val="00CE0E06"/>
    <w:rsid w:val="00CE1606"/>
    <w:rsid w:val="00CE4AB9"/>
    <w:rsid w:val="00CE7CD5"/>
    <w:rsid w:val="00CF2098"/>
    <w:rsid w:val="00CF40D3"/>
    <w:rsid w:val="00D02DD8"/>
    <w:rsid w:val="00D07737"/>
    <w:rsid w:val="00D20BE6"/>
    <w:rsid w:val="00D21856"/>
    <w:rsid w:val="00D23B5D"/>
    <w:rsid w:val="00D31A61"/>
    <w:rsid w:val="00D31D28"/>
    <w:rsid w:val="00D43BD2"/>
    <w:rsid w:val="00D468D7"/>
    <w:rsid w:val="00D46C29"/>
    <w:rsid w:val="00D53861"/>
    <w:rsid w:val="00D570B8"/>
    <w:rsid w:val="00D62F15"/>
    <w:rsid w:val="00D65EDB"/>
    <w:rsid w:val="00D776D5"/>
    <w:rsid w:val="00D84C69"/>
    <w:rsid w:val="00D92C12"/>
    <w:rsid w:val="00D95C5A"/>
    <w:rsid w:val="00D96CF7"/>
    <w:rsid w:val="00DA2B9E"/>
    <w:rsid w:val="00DA2C02"/>
    <w:rsid w:val="00DA6520"/>
    <w:rsid w:val="00DC155D"/>
    <w:rsid w:val="00DC4222"/>
    <w:rsid w:val="00DC5579"/>
    <w:rsid w:val="00DC6175"/>
    <w:rsid w:val="00DD071B"/>
    <w:rsid w:val="00DD2E81"/>
    <w:rsid w:val="00DD6754"/>
    <w:rsid w:val="00DE0D37"/>
    <w:rsid w:val="00DE0EC5"/>
    <w:rsid w:val="00DE1033"/>
    <w:rsid w:val="00DE6266"/>
    <w:rsid w:val="00DE6C84"/>
    <w:rsid w:val="00E004D3"/>
    <w:rsid w:val="00E02643"/>
    <w:rsid w:val="00E04129"/>
    <w:rsid w:val="00E05A44"/>
    <w:rsid w:val="00E11C30"/>
    <w:rsid w:val="00E126B1"/>
    <w:rsid w:val="00E21CC5"/>
    <w:rsid w:val="00E252B9"/>
    <w:rsid w:val="00E27D65"/>
    <w:rsid w:val="00E31EFD"/>
    <w:rsid w:val="00E34A87"/>
    <w:rsid w:val="00E36BA0"/>
    <w:rsid w:val="00E41E50"/>
    <w:rsid w:val="00E444E4"/>
    <w:rsid w:val="00E44A9F"/>
    <w:rsid w:val="00E47CAC"/>
    <w:rsid w:val="00E505F9"/>
    <w:rsid w:val="00E52677"/>
    <w:rsid w:val="00E72189"/>
    <w:rsid w:val="00E7249F"/>
    <w:rsid w:val="00E85F19"/>
    <w:rsid w:val="00E91F54"/>
    <w:rsid w:val="00E923B3"/>
    <w:rsid w:val="00E92BEE"/>
    <w:rsid w:val="00E97F97"/>
    <w:rsid w:val="00EB10E0"/>
    <w:rsid w:val="00EB16D1"/>
    <w:rsid w:val="00EB46BD"/>
    <w:rsid w:val="00EB4A96"/>
    <w:rsid w:val="00EC17AE"/>
    <w:rsid w:val="00EC6219"/>
    <w:rsid w:val="00ED4504"/>
    <w:rsid w:val="00ED4CD0"/>
    <w:rsid w:val="00EF092E"/>
    <w:rsid w:val="00EF1247"/>
    <w:rsid w:val="00EF161B"/>
    <w:rsid w:val="00F03660"/>
    <w:rsid w:val="00F04D3F"/>
    <w:rsid w:val="00F1754B"/>
    <w:rsid w:val="00F177EC"/>
    <w:rsid w:val="00F363C0"/>
    <w:rsid w:val="00F370AF"/>
    <w:rsid w:val="00F4190E"/>
    <w:rsid w:val="00F41B00"/>
    <w:rsid w:val="00F551B9"/>
    <w:rsid w:val="00F553C3"/>
    <w:rsid w:val="00F571F8"/>
    <w:rsid w:val="00F61E0A"/>
    <w:rsid w:val="00F65A69"/>
    <w:rsid w:val="00F6602A"/>
    <w:rsid w:val="00F666D7"/>
    <w:rsid w:val="00F66B44"/>
    <w:rsid w:val="00F71EF3"/>
    <w:rsid w:val="00F73DFE"/>
    <w:rsid w:val="00F75FE5"/>
    <w:rsid w:val="00F82324"/>
    <w:rsid w:val="00F8456B"/>
    <w:rsid w:val="00F9114A"/>
    <w:rsid w:val="00F920C3"/>
    <w:rsid w:val="00F932FE"/>
    <w:rsid w:val="00FA24FA"/>
    <w:rsid w:val="00FA3BD4"/>
    <w:rsid w:val="00FA63CA"/>
    <w:rsid w:val="00FB0C6A"/>
    <w:rsid w:val="00FB70B0"/>
    <w:rsid w:val="00FC0C22"/>
    <w:rsid w:val="00FC6162"/>
    <w:rsid w:val="00FD34E8"/>
    <w:rsid w:val="00FD7418"/>
    <w:rsid w:val="00FD7443"/>
    <w:rsid w:val="00FE6682"/>
    <w:rsid w:val="00FF2B25"/>
    <w:rsid w:val="00FF3742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F7766"/>
    <w:pPr>
      <w:spacing w:after="0" w:line="260" w:lineRule="atLeast"/>
    </w:pPr>
    <w:rPr>
      <w:rFonts w:ascii="Arial" w:eastAsia="Times New Roman" w:hAnsi="Arial" w:cs="Arial"/>
      <w:sz w:val="20"/>
      <w:szCs w:val="20"/>
      <w:lang w:val="sl-SI"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2709C"/>
    <w:pPr>
      <w:keepNext/>
      <w:spacing w:before="240" w:after="60" w:line="259" w:lineRule="auto"/>
      <w:outlineLvl w:val="0"/>
    </w:pPr>
    <w:rPr>
      <w:rFonts w:ascii="Calibri" w:eastAsia="Calibri" w:hAnsi="Calibri" w:cs="Times New Roman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F776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7F7766"/>
    <w:rPr>
      <w:rFonts w:ascii="Arial" w:eastAsia="Times New Roman" w:hAnsi="Arial" w:cs="Arial"/>
      <w:sz w:val="20"/>
      <w:szCs w:val="20"/>
      <w:lang w:val="sl-SI" w:eastAsia="en-US"/>
    </w:rPr>
  </w:style>
  <w:style w:type="paragraph" w:styleId="Noga">
    <w:name w:val="footer"/>
    <w:basedOn w:val="Navaden"/>
    <w:link w:val="NogaZnak"/>
    <w:uiPriority w:val="99"/>
    <w:rsid w:val="007F7766"/>
    <w:pPr>
      <w:tabs>
        <w:tab w:val="center" w:pos="4320"/>
        <w:tab w:val="right" w:pos="8640"/>
      </w:tabs>
    </w:pPr>
    <w:rPr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7F7766"/>
    <w:rPr>
      <w:rFonts w:ascii="Arial" w:eastAsia="Times New Roman" w:hAnsi="Arial" w:cs="Arial"/>
      <w:sz w:val="20"/>
      <w:szCs w:val="20"/>
      <w:lang w:eastAsia="en-US"/>
    </w:rPr>
  </w:style>
  <w:style w:type="paragraph" w:customStyle="1" w:styleId="datumtevilka">
    <w:name w:val="datum številka"/>
    <w:basedOn w:val="Navaden"/>
    <w:qFormat/>
    <w:rsid w:val="007F7766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7F7766"/>
    <w:pPr>
      <w:tabs>
        <w:tab w:val="left" w:pos="1701"/>
      </w:tabs>
      <w:ind w:left="1701" w:hanging="1701"/>
    </w:pPr>
    <w:rPr>
      <w:b/>
      <w:bCs/>
      <w:lang w:val="it-IT"/>
    </w:rPr>
  </w:style>
  <w:style w:type="character" w:styleId="Hiperpovezava">
    <w:name w:val="Hyperlink"/>
    <w:basedOn w:val="Privzetapisavaodstavka"/>
    <w:rsid w:val="007F7766"/>
    <w:rPr>
      <w:color w:val="0000FF"/>
      <w:u w:val="single"/>
    </w:rPr>
  </w:style>
  <w:style w:type="paragraph" w:customStyle="1" w:styleId="ZnakZnak">
    <w:name w:val="Znak Znak"/>
    <w:basedOn w:val="Navaden"/>
    <w:uiPriority w:val="99"/>
    <w:rsid w:val="007F7766"/>
    <w:pPr>
      <w:spacing w:after="160" w:line="240" w:lineRule="exact"/>
    </w:pPr>
    <w:rPr>
      <w:rFonts w:ascii="Tahoma" w:hAnsi="Tahoma" w:cs="Tahoma"/>
    </w:rPr>
  </w:style>
  <w:style w:type="paragraph" w:styleId="Sprotnaopomba-besedilo">
    <w:name w:val="footnote text"/>
    <w:aliases w:val="Sprotna opomba - besedilo Znak1 Char,Sprotna opomba - besedilo Znak Znak Char,Znak Znak Znak Char,Znak Znak Znak Znak Znak Znak Znak Char,Znak Znak1 Char,Znak Znak Znak Znak Znak Znak1 Char,????? ?????? ????,Char Char Char"/>
    <w:basedOn w:val="Navaden"/>
    <w:link w:val="Sprotnaopomba-besediloZnak"/>
    <w:rsid w:val="007F7766"/>
    <w:rPr>
      <w:rFonts w:cs="Times New Roman"/>
      <w:lang w:val="en-US"/>
    </w:rPr>
  </w:style>
  <w:style w:type="character" w:customStyle="1" w:styleId="Sprotnaopomba-besediloZnak">
    <w:name w:val="Sprotna opomba - besedilo Znak"/>
    <w:aliases w:val="Sprotna opomba - besedilo Znak1 Char Znak,Sprotna opomba - besedilo Znak Znak Char Znak,Znak Znak Znak Char Znak,Znak Znak Znak Znak Znak Znak Znak Char Znak,Znak Znak1 Char Znak,Znak Znak Znak Znak Znak Znak1 Char Znak"/>
    <w:basedOn w:val="Privzetapisavaodstavka"/>
    <w:link w:val="Sprotnaopomba-besedilo"/>
    <w:rsid w:val="007F7766"/>
    <w:rPr>
      <w:rFonts w:ascii="Arial" w:eastAsia="Times New Roman" w:hAnsi="Arial" w:cs="Times New Roman"/>
      <w:sz w:val="20"/>
      <w:szCs w:val="20"/>
      <w:lang w:eastAsia="en-US"/>
    </w:rPr>
  </w:style>
  <w:style w:type="character" w:styleId="Sprotnaopomba-sklic">
    <w:name w:val="footnote reference"/>
    <w:aliases w:val="Fussnota,Footnote symbol,Footnote,Footnotes refss,callout,BVI fnr,16 Point,Superscript 6 Point,nota pié di pagina"/>
    <w:basedOn w:val="Privzetapisavaodstavka"/>
    <w:semiHidden/>
    <w:rsid w:val="007F7766"/>
    <w:rPr>
      <w:vertAlign w:val="superscript"/>
    </w:rPr>
  </w:style>
  <w:style w:type="paragraph" w:customStyle="1" w:styleId="odstavek1">
    <w:name w:val="odstavek1"/>
    <w:basedOn w:val="Navaden"/>
    <w:rsid w:val="007F7766"/>
    <w:pPr>
      <w:spacing w:before="240" w:line="240" w:lineRule="auto"/>
      <w:ind w:firstLine="1021"/>
      <w:jc w:val="both"/>
    </w:pPr>
    <w:rPr>
      <w:sz w:val="22"/>
      <w:szCs w:val="22"/>
      <w:lang w:eastAsia="sl-SI"/>
    </w:rPr>
  </w:style>
  <w:style w:type="paragraph" w:styleId="Odstavekseznama">
    <w:name w:val="List Paragraph"/>
    <w:basedOn w:val="Navaden"/>
    <w:uiPriority w:val="34"/>
    <w:qFormat/>
    <w:rsid w:val="00970B08"/>
    <w:pPr>
      <w:ind w:left="720"/>
      <w:contextualSpacing/>
    </w:pPr>
  </w:style>
  <w:style w:type="paragraph" w:customStyle="1" w:styleId="ZnakZnakCharCharZnakCharChar">
    <w:name w:val="Znak Znak Char Char Znak Char Char"/>
    <w:basedOn w:val="Navaden"/>
    <w:rsid w:val="00DE6C84"/>
    <w:pPr>
      <w:spacing w:after="160" w:line="240" w:lineRule="exact"/>
    </w:pPr>
    <w:rPr>
      <w:rFonts w:ascii="Tahoma" w:hAnsi="Tahoma" w:cs="Times New Roman"/>
    </w:rPr>
  </w:style>
  <w:style w:type="paragraph" w:styleId="Navadensplet">
    <w:name w:val="Normal (Web)"/>
    <w:basedOn w:val="Navaden"/>
    <w:rsid w:val="00D62F15"/>
    <w:pPr>
      <w:spacing w:line="240" w:lineRule="auto"/>
    </w:pPr>
    <w:rPr>
      <w:rFonts w:ascii="Verdana" w:hAnsi="Verdana" w:cs="Times New Roman"/>
      <w:color w:val="4F4F4F"/>
      <w:sz w:val="17"/>
      <w:szCs w:val="17"/>
      <w:lang w:eastAsia="sl-SI"/>
    </w:rPr>
  </w:style>
  <w:style w:type="paragraph" w:customStyle="1" w:styleId="Default">
    <w:name w:val="Default"/>
    <w:rsid w:val="009544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l-SI"/>
    </w:rPr>
  </w:style>
  <w:style w:type="paragraph" w:customStyle="1" w:styleId="tevilnatoka1">
    <w:name w:val="tevilnatoka1"/>
    <w:basedOn w:val="Navaden"/>
    <w:rsid w:val="006E08E1"/>
    <w:pPr>
      <w:spacing w:line="240" w:lineRule="auto"/>
      <w:ind w:left="425" w:hanging="425"/>
      <w:jc w:val="both"/>
    </w:pPr>
    <w:rPr>
      <w:sz w:val="22"/>
      <w:szCs w:val="22"/>
      <w:lang w:eastAsia="sl-SI"/>
    </w:rPr>
  </w:style>
  <w:style w:type="paragraph" w:styleId="Besedilooblaka">
    <w:name w:val="Balloon Text"/>
    <w:basedOn w:val="Navaden"/>
    <w:link w:val="BesedilooblakaZnak"/>
    <w:unhideWhenUsed/>
    <w:rsid w:val="002B1C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B1CE8"/>
    <w:rPr>
      <w:rFonts w:ascii="Segoe UI" w:eastAsia="Times New Roman" w:hAnsi="Segoe UI" w:cs="Segoe UI"/>
      <w:sz w:val="18"/>
      <w:szCs w:val="18"/>
      <w:lang w:val="sl-SI" w:eastAsia="en-US"/>
    </w:rPr>
  </w:style>
  <w:style w:type="paragraph" w:customStyle="1" w:styleId="odstavek">
    <w:name w:val="odstavek"/>
    <w:basedOn w:val="Navaden"/>
    <w:rsid w:val="009130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customStyle="1" w:styleId="tevilnatoka">
    <w:name w:val="tevilnatoka"/>
    <w:basedOn w:val="Navaden"/>
    <w:rsid w:val="009130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customStyle="1" w:styleId="alineazatevilnotoko">
    <w:name w:val="alineazatevilnotoko"/>
    <w:basedOn w:val="Navaden"/>
    <w:rsid w:val="009A49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nhideWhenUsed/>
    <w:rsid w:val="00481689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81689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rsid w:val="00481689"/>
    <w:rPr>
      <w:rFonts w:ascii="Arial" w:eastAsia="Times New Roman" w:hAnsi="Arial" w:cs="Arial"/>
      <w:sz w:val="20"/>
      <w:szCs w:val="20"/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nhideWhenUsed/>
    <w:rsid w:val="0048168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481689"/>
    <w:rPr>
      <w:rFonts w:ascii="Arial" w:eastAsia="Times New Roman" w:hAnsi="Arial" w:cs="Arial"/>
      <w:b/>
      <w:bCs/>
      <w:sz w:val="20"/>
      <w:szCs w:val="20"/>
      <w:lang w:val="sl-SI" w:eastAsia="en-US"/>
    </w:rPr>
  </w:style>
  <w:style w:type="character" w:customStyle="1" w:styleId="Naslov1Znak">
    <w:name w:val="Naslov 1 Znak"/>
    <w:aliases w:val="NASLOV Znak"/>
    <w:basedOn w:val="Privzetapisavaodstavka"/>
    <w:link w:val="Naslov1"/>
    <w:rsid w:val="00A2709C"/>
    <w:rPr>
      <w:rFonts w:ascii="Calibri" w:eastAsia="Calibri" w:hAnsi="Calibri" w:cs="Times New Roman"/>
      <w:b/>
      <w:kern w:val="32"/>
      <w:sz w:val="28"/>
      <w:szCs w:val="32"/>
      <w:lang w:val="sl-SI" w:eastAsia="sl-SI"/>
    </w:rPr>
  </w:style>
  <w:style w:type="paragraph" w:styleId="Zgradbadokumenta">
    <w:name w:val="Document Map"/>
    <w:basedOn w:val="Navaden"/>
    <w:link w:val="ZgradbadokumentaZnak"/>
    <w:rsid w:val="00A2709C"/>
    <w:pPr>
      <w:spacing w:after="160" w:line="259" w:lineRule="auto"/>
    </w:pPr>
    <w:rPr>
      <w:rFonts w:ascii="Tahoma" w:eastAsia="Calibri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A2709C"/>
    <w:rPr>
      <w:rFonts w:ascii="Tahoma" w:eastAsia="Calibri" w:hAnsi="Tahoma" w:cs="Tahoma"/>
      <w:sz w:val="16"/>
      <w:szCs w:val="16"/>
      <w:lang w:val="sl-SI" w:eastAsia="en-US"/>
    </w:rPr>
  </w:style>
  <w:style w:type="table" w:styleId="Tabelamrea">
    <w:name w:val="Table Grid"/>
    <w:basedOn w:val="Navadnatabela"/>
    <w:uiPriority w:val="39"/>
    <w:rsid w:val="00A27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dpisi">
    <w:name w:val="podpisi"/>
    <w:basedOn w:val="Navaden"/>
    <w:qFormat/>
    <w:rsid w:val="00A2709C"/>
    <w:pPr>
      <w:tabs>
        <w:tab w:val="left" w:pos="3402"/>
      </w:tabs>
      <w:spacing w:after="160" w:line="259" w:lineRule="auto"/>
    </w:pPr>
    <w:rPr>
      <w:rFonts w:ascii="Calibri" w:eastAsia="Calibri" w:hAnsi="Calibri" w:cs="Times New Roman"/>
      <w:sz w:val="22"/>
      <w:szCs w:val="22"/>
      <w:lang w:val="it-IT"/>
    </w:rPr>
  </w:style>
  <w:style w:type="character" w:styleId="SledenaHiperpovezava">
    <w:name w:val="FollowedHyperlink"/>
    <w:rsid w:val="00A2709C"/>
    <w:rPr>
      <w:color w:val="800080"/>
      <w:u w:val="single"/>
    </w:rPr>
  </w:style>
  <w:style w:type="paragraph" w:styleId="Napis">
    <w:name w:val="caption"/>
    <w:basedOn w:val="Navaden"/>
    <w:next w:val="Navaden"/>
    <w:uiPriority w:val="35"/>
    <w:unhideWhenUsed/>
    <w:qFormat/>
    <w:rsid w:val="00A2709C"/>
    <w:pPr>
      <w:spacing w:after="160" w:line="259" w:lineRule="auto"/>
    </w:pPr>
    <w:rPr>
      <w:rFonts w:ascii="Calibri" w:eastAsia="Calibri" w:hAnsi="Calibri" w:cs="Times New Roman"/>
      <w:b/>
      <w:bCs/>
      <w:szCs w:val="22"/>
    </w:rPr>
  </w:style>
  <w:style w:type="character" w:styleId="Poudarek">
    <w:name w:val="Emphasis"/>
    <w:uiPriority w:val="20"/>
    <w:qFormat/>
    <w:rsid w:val="00A2709C"/>
    <w:rPr>
      <w:i/>
      <w:iCs/>
    </w:rPr>
  </w:style>
  <w:style w:type="character" w:customStyle="1" w:styleId="st">
    <w:name w:val="st"/>
    <w:rsid w:val="00A2709C"/>
  </w:style>
  <w:style w:type="paragraph" w:styleId="Seznam">
    <w:name w:val="List"/>
    <w:basedOn w:val="Telobesedila"/>
    <w:rsid w:val="000648F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  <w:tab w:val="left" w:pos="3402"/>
      </w:tabs>
      <w:spacing w:after="0" w:line="259" w:lineRule="auto"/>
      <w:ind w:left="284" w:hanging="284"/>
      <w:jc w:val="both"/>
    </w:pPr>
    <w:rPr>
      <w:rFonts w:ascii="Frutiger" w:hAnsi="Frutiger" w:cs="Times New Roman"/>
      <w:w w:val="90"/>
      <w:sz w:val="22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0648FE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0648FE"/>
    <w:rPr>
      <w:rFonts w:ascii="Arial" w:eastAsia="Times New Roman" w:hAnsi="Arial" w:cs="Arial"/>
      <w:sz w:val="20"/>
      <w:szCs w:val="20"/>
      <w:lang w:val="sl-SI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F7766"/>
    <w:pPr>
      <w:spacing w:after="0" w:line="260" w:lineRule="atLeast"/>
    </w:pPr>
    <w:rPr>
      <w:rFonts w:ascii="Arial" w:eastAsia="Times New Roman" w:hAnsi="Arial" w:cs="Arial"/>
      <w:sz w:val="20"/>
      <w:szCs w:val="20"/>
      <w:lang w:val="sl-SI"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2709C"/>
    <w:pPr>
      <w:keepNext/>
      <w:spacing w:before="240" w:after="60" w:line="259" w:lineRule="auto"/>
      <w:outlineLvl w:val="0"/>
    </w:pPr>
    <w:rPr>
      <w:rFonts w:ascii="Calibri" w:eastAsia="Calibri" w:hAnsi="Calibri" w:cs="Times New Roman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F776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7F7766"/>
    <w:rPr>
      <w:rFonts w:ascii="Arial" w:eastAsia="Times New Roman" w:hAnsi="Arial" w:cs="Arial"/>
      <w:sz w:val="20"/>
      <w:szCs w:val="20"/>
      <w:lang w:val="sl-SI" w:eastAsia="en-US"/>
    </w:rPr>
  </w:style>
  <w:style w:type="paragraph" w:styleId="Noga">
    <w:name w:val="footer"/>
    <w:basedOn w:val="Navaden"/>
    <w:link w:val="NogaZnak"/>
    <w:uiPriority w:val="99"/>
    <w:rsid w:val="007F7766"/>
    <w:pPr>
      <w:tabs>
        <w:tab w:val="center" w:pos="4320"/>
        <w:tab w:val="right" w:pos="8640"/>
      </w:tabs>
    </w:pPr>
    <w:rPr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7F7766"/>
    <w:rPr>
      <w:rFonts w:ascii="Arial" w:eastAsia="Times New Roman" w:hAnsi="Arial" w:cs="Arial"/>
      <w:sz w:val="20"/>
      <w:szCs w:val="20"/>
      <w:lang w:eastAsia="en-US"/>
    </w:rPr>
  </w:style>
  <w:style w:type="paragraph" w:customStyle="1" w:styleId="datumtevilka">
    <w:name w:val="datum številka"/>
    <w:basedOn w:val="Navaden"/>
    <w:qFormat/>
    <w:rsid w:val="007F7766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7F7766"/>
    <w:pPr>
      <w:tabs>
        <w:tab w:val="left" w:pos="1701"/>
      </w:tabs>
      <w:ind w:left="1701" w:hanging="1701"/>
    </w:pPr>
    <w:rPr>
      <w:b/>
      <w:bCs/>
      <w:lang w:val="it-IT"/>
    </w:rPr>
  </w:style>
  <w:style w:type="character" w:styleId="Hiperpovezava">
    <w:name w:val="Hyperlink"/>
    <w:basedOn w:val="Privzetapisavaodstavka"/>
    <w:rsid w:val="007F7766"/>
    <w:rPr>
      <w:color w:val="0000FF"/>
      <w:u w:val="single"/>
    </w:rPr>
  </w:style>
  <w:style w:type="paragraph" w:customStyle="1" w:styleId="ZnakZnak">
    <w:name w:val="Znak Znak"/>
    <w:basedOn w:val="Navaden"/>
    <w:uiPriority w:val="99"/>
    <w:rsid w:val="007F7766"/>
    <w:pPr>
      <w:spacing w:after="160" w:line="240" w:lineRule="exact"/>
    </w:pPr>
    <w:rPr>
      <w:rFonts w:ascii="Tahoma" w:hAnsi="Tahoma" w:cs="Tahoma"/>
    </w:rPr>
  </w:style>
  <w:style w:type="paragraph" w:styleId="Sprotnaopomba-besedilo">
    <w:name w:val="footnote text"/>
    <w:aliases w:val="Sprotna opomba - besedilo Znak1 Char,Sprotna opomba - besedilo Znak Znak Char,Znak Znak Znak Char,Znak Znak Znak Znak Znak Znak Znak Char,Znak Znak1 Char,Znak Znak Znak Znak Znak Znak1 Char,????? ?????? ????,Char Char Char"/>
    <w:basedOn w:val="Navaden"/>
    <w:link w:val="Sprotnaopomba-besediloZnak"/>
    <w:rsid w:val="007F7766"/>
    <w:rPr>
      <w:rFonts w:cs="Times New Roman"/>
      <w:lang w:val="en-US"/>
    </w:rPr>
  </w:style>
  <w:style w:type="character" w:customStyle="1" w:styleId="Sprotnaopomba-besediloZnak">
    <w:name w:val="Sprotna opomba - besedilo Znak"/>
    <w:aliases w:val="Sprotna opomba - besedilo Znak1 Char Znak,Sprotna opomba - besedilo Znak Znak Char Znak,Znak Znak Znak Char Znak,Znak Znak Znak Znak Znak Znak Znak Char Znak,Znak Znak1 Char Znak,Znak Znak Znak Znak Znak Znak1 Char Znak"/>
    <w:basedOn w:val="Privzetapisavaodstavka"/>
    <w:link w:val="Sprotnaopomba-besedilo"/>
    <w:rsid w:val="007F7766"/>
    <w:rPr>
      <w:rFonts w:ascii="Arial" w:eastAsia="Times New Roman" w:hAnsi="Arial" w:cs="Times New Roman"/>
      <w:sz w:val="20"/>
      <w:szCs w:val="20"/>
      <w:lang w:eastAsia="en-US"/>
    </w:rPr>
  </w:style>
  <w:style w:type="character" w:styleId="Sprotnaopomba-sklic">
    <w:name w:val="footnote reference"/>
    <w:aliases w:val="Fussnota,Footnote symbol,Footnote,Footnotes refss,callout,BVI fnr,16 Point,Superscript 6 Point,nota pié di pagina"/>
    <w:basedOn w:val="Privzetapisavaodstavka"/>
    <w:semiHidden/>
    <w:rsid w:val="007F7766"/>
    <w:rPr>
      <w:vertAlign w:val="superscript"/>
    </w:rPr>
  </w:style>
  <w:style w:type="paragraph" w:customStyle="1" w:styleId="odstavek1">
    <w:name w:val="odstavek1"/>
    <w:basedOn w:val="Navaden"/>
    <w:rsid w:val="007F7766"/>
    <w:pPr>
      <w:spacing w:before="240" w:line="240" w:lineRule="auto"/>
      <w:ind w:firstLine="1021"/>
      <w:jc w:val="both"/>
    </w:pPr>
    <w:rPr>
      <w:sz w:val="22"/>
      <w:szCs w:val="22"/>
      <w:lang w:eastAsia="sl-SI"/>
    </w:rPr>
  </w:style>
  <w:style w:type="paragraph" w:styleId="Odstavekseznama">
    <w:name w:val="List Paragraph"/>
    <w:basedOn w:val="Navaden"/>
    <w:uiPriority w:val="34"/>
    <w:qFormat/>
    <w:rsid w:val="00970B08"/>
    <w:pPr>
      <w:ind w:left="720"/>
      <w:contextualSpacing/>
    </w:pPr>
  </w:style>
  <w:style w:type="paragraph" w:customStyle="1" w:styleId="ZnakZnakCharCharZnakCharChar">
    <w:name w:val="Znak Znak Char Char Znak Char Char"/>
    <w:basedOn w:val="Navaden"/>
    <w:rsid w:val="00DE6C84"/>
    <w:pPr>
      <w:spacing w:after="160" w:line="240" w:lineRule="exact"/>
    </w:pPr>
    <w:rPr>
      <w:rFonts w:ascii="Tahoma" w:hAnsi="Tahoma" w:cs="Times New Roman"/>
    </w:rPr>
  </w:style>
  <w:style w:type="paragraph" w:styleId="Navadensplet">
    <w:name w:val="Normal (Web)"/>
    <w:basedOn w:val="Navaden"/>
    <w:rsid w:val="00D62F15"/>
    <w:pPr>
      <w:spacing w:line="240" w:lineRule="auto"/>
    </w:pPr>
    <w:rPr>
      <w:rFonts w:ascii="Verdana" w:hAnsi="Verdana" w:cs="Times New Roman"/>
      <w:color w:val="4F4F4F"/>
      <w:sz w:val="17"/>
      <w:szCs w:val="17"/>
      <w:lang w:eastAsia="sl-SI"/>
    </w:rPr>
  </w:style>
  <w:style w:type="paragraph" w:customStyle="1" w:styleId="Default">
    <w:name w:val="Default"/>
    <w:rsid w:val="009544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l-SI"/>
    </w:rPr>
  </w:style>
  <w:style w:type="paragraph" w:customStyle="1" w:styleId="tevilnatoka1">
    <w:name w:val="tevilnatoka1"/>
    <w:basedOn w:val="Navaden"/>
    <w:rsid w:val="006E08E1"/>
    <w:pPr>
      <w:spacing w:line="240" w:lineRule="auto"/>
      <w:ind w:left="425" w:hanging="425"/>
      <w:jc w:val="both"/>
    </w:pPr>
    <w:rPr>
      <w:sz w:val="22"/>
      <w:szCs w:val="22"/>
      <w:lang w:eastAsia="sl-SI"/>
    </w:rPr>
  </w:style>
  <w:style w:type="paragraph" w:styleId="Besedilooblaka">
    <w:name w:val="Balloon Text"/>
    <w:basedOn w:val="Navaden"/>
    <w:link w:val="BesedilooblakaZnak"/>
    <w:unhideWhenUsed/>
    <w:rsid w:val="002B1C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B1CE8"/>
    <w:rPr>
      <w:rFonts w:ascii="Segoe UI" w:eastAsia="Times New Roman" w:hAnsi="Segoe UI" w:cs="Segoe UI"/>
      <w:sz w:val="18"/>
      <w:szCs w:val="18"/>
      <w:lang w:val="sl-SI" w:eastAsia="en-US"/>
    </w:rPr>
  </w:style>
  <w:style w:type="paragraph" w:customStyle="1" w:styleId="odstavek">
    <w:name w:val="odstavek"/>
    <w:basedOn w:val="Navaden"/>
    <w:rsid w:val="009130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customStyle="1" w:styleId="tevilnatoka">
    <w:name w:val="tevilnatoka"/>
    <w:basedOn w:val="Navaden"/>
    <w:rsid w:val="009130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customStyle="1" w:styleId="alineazatevilnotoko">
    <w:name w:val="alineazatevilnotoko"/>
    <w:basedOn w:val="Navaden"/>
    <w:rsid w:val="009A49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nhideWhenUsed/>
    <w:rsid w:val="00481689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81689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rsid w:val="00481689"/>
    <w:rPr>
      <w:rFonts w:ascii="Arial" w:eastAsia="Times New Roman" w:hAnsi="Arial" w:cs="Arial"/>
      <w:sz w:val="20"/>
      <w:szCs w:val="20"/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nhideWhenUsed/>
    <w:rsid w:val="0048168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481689"/>
    <w:rPr>
      <w:rFonts w:ascii="Arial" w:eastAsia="Times New Roman" w:hAnsi="Arial" w:cs="Arial"/>
      <w:b/>
      <w:bCs/>
      <w:sz w:val="20"/>
      <w:szCs w:val="20"/>
      <w:lang w:val="sl-SI" w:eastAsia="en-US"/>
    </w:rPr>
  </w:style>
  <w:style w:type="character" w:customStyle="1" w:styleId="Naslov1Znak">
    <w:name w:val="Naslov 1 Znak"/>
    <w:aliases w:val="NASLOV Znak"/>
    <w:basedOn w:val="Privzetapisavaodstavka"/>
    <w:link w:val="Naslov1"/>
    <w:rsid w:val="00A2709C"/>
    <w:rPr>
      <w:rFonts w:ascii="Calibri" w:eastAsia="Calibri" w:hAnsi="Calibri" w:cs="Times New Roman"/>
      <w:b/>
      <w:kern w:val="32"/>
      <w:sz w:val="28"/>
      <w:szCs w:val="32"/>
      <w:lang w:val="sl-SI" w:eastAsia="sl-SI"/>
    </w:rPr>
  </w:style>
  <w:style w:type="paragraph" w:styleId="Zgradbadokumenta">
    <w:name w:val="Document Map"/>
    <w:basedOn w:val="Navaden"/>
    <w:link w:val="ZgradbadokumentaZnak"/>
    <w:rsid w:val="00A2709C"/>
    <w:pPr>
      <w:spacing w:after="160" w:line="259" w:lineRule="auto"/>
    </w:pPr>
    <w:rPr>
      <w:rFonts w:ascii="Tahoma" w:eastAsia="Calibri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A2709C"/>
    <w:rPr>
      <w:rFonts w:ascii="Tahoma" w:eastAsia="Calibri" w:hAnsi="Tahoma" w:cs="Tahoma"/>
      <w:sz w:val="16"/>
      <w:szCs w:val="16"/>
      <w:lang w:val="sl-SI" w:eastAsia="en-US"/>
    </w:rPr>
  </w:style>
  <w:style w:type="table" w:styleId="Tabelamrea">
    <w:name w:val="Table Grid"/>
    <w:basedOn w:val="Navadnatabela"/>
    <w:uiPriority w:val="39"/>
    <w:rsid w:val="00A27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dpisi">
    <w:name w:val="podpisi"/>
    <w:basedOn w:val="Navaden"/>
    <w:qFormat/>
    <w:rsid w:val="00A2709C"/>
    <w:pPr>
      <w:tabs>
        <w:tab w:val="left" w:pos="3402"/>
      </w:tabs>
      <w:spacing w:after="160" w:line="259" w:lineRule="auto"/>
    </w:pPr>
    <w:rPr>
      <w:rFonts w:ascii="Calibri" w:eastAsia="Calibri" w:hAnsi="Calibri" w:cs="Times New Roman"/>
      <w:sz w:val="22"/>
      <w:szCs w:val="22"/>
      <w:lang w:val="it-IT"/>
    </w:rPr>
  </w:style>
  <w:style w:type="character" w:styleId="SledenaHiperpovezava">
    <w:name w:val="FollowedHyperlink"/>
    <w:rsid w:val="00A2709C"/>
    <w:rPr>
      <w:color w:val="800080"/>
      <w:u w:val="single"/>
    </w:rPr>
  </w:style>
  <w:style w:type="paragraph" w:styleId="Napis">
    <w:name w:val="caption"/>
    <w:basedOn w:val="Navaden"/>
    <w:next w:val="Navaden"/>
    <w:uiPriority w:val="35"/>
    <w:unhideWhenUsed/>
    <w:qFormat/>
    <w:rsid w:val="00A2709C"/>
    <w:pPr>
      <w:spacing w:after="160" w:line="259" w:lineRule="auto"/>
    </w:pPr>
    <w:rPr>
      <w:rFonts w:ascii="Calibri" w:eastAsia="Calibri" w:hAnsi="Calibri" w:cs="Times New Roman"/>
      <w:b/>
      <w:bCs/>
      <w:szCs w:val="22"/>
    </w:rPr>
  </w:style>
  <w:style w:type="character" w:styleId="Poudarek">
    <w:name w:val="Emphasis"/>
    <w:uiPriority w:val="20"/>
    <w:qFormat/>
    <w:rsid w:val="00A2709C"/>
    <w:rPr>
      <w:i/>
      <w:iCs/>
    </w:rPr>
  </w:style>
  <w:style w:type="character" w:customStyle="1" w:styleId="st">
    <w:name w:val="st"/>
    <w:rsid w:val="00A2709C"/>
  </w:style>
  <w:style w:type="paragraph" w:styleId="Seznam">
    <w:name w:val="List"/>
    <w:basedOn w:val="Telobesedila"/>
    <w:rsid w:val="000648F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  <w:tab w:val="left" w:pos="3402"/>
      </w:tabs>
      <w:spacing w:after="0" w:line="259" w:lineRule="auto"/>
      <w:ind w:left="284" w:hanging="284"/>
      <w:jc w:val="both"/>
    </w:pPr>
    <w:rPr>
      <w:rFonts w:ascii="Frutiger" w:hAnsi="Frutiger" w:cs="Times New Roman"/>
      <w:w w:val="90"/>
      <w:sz w:val="22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0648FE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0648FE"/>
    <w:rPr>
      <w:rFonts w:ascii="Arial" w:eastAsia="Times New Roman" w:hAnsi="Arial" w:cs="Arial"/>
      <w:sz w:val="20"/>
      <w:szCs w:val="20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41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7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7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05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97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116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191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4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10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3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8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6106BBF-5854-446B-81C9-AEA8B3E49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IRupcic</cp:lastModifiedBy>
  <cp:revision>2</cp:revision>
  <cp:lastPrinted>2019-11-25T15:08:00Z</cp:lastPrinted>
  <dcterms:created xsi:type="dcterms:W3CDTF">2019-12-11T08:02:00Z</dcterms:created>
  <dcterms:modified xsi:type="dcterms:W3CDTF">2019-12-11T08:02:00Z</dcterms:modified>
</cp:coreProperties>
</file>