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D8" w:rsidRDefault="00793AD8" w:rsidP="00793AD8">
      <w:pPr>
        <w:pStyle w:val="Glava"/>
        <w:tabs>
          <w:tab w:val="clear" w:pos="4320"/>
          <w:tab w:val="left" w:pos="5112"/>
        </w:tabs>
        <w:spacing w:before="120" w:line="240" w:lineRule="exact"/>
        <w:rPr>
          <w:rFonts w:cs="Arial"/>
          <w:sz w:val="16"/>
        </w:rPr>
      </w:pPr>
      <w:bookmarkStart w:id="0" w:name="_GoBack"/>
      <w:bookmarkEnd w:id="0"/>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rsidR="00793AD8" w:rsidRDefault="00793AD8" w:rsidP="00793AD8">
      <w:pPr>
        <w:pStyle w:val="Glava"/>
        <w:tabs>
          <w:tab w:val="clear" w:pos="4320"/>
          <w:tab w:val="left" w:pos="5112"/>
        </w:tabs>
        <w:spacing w:line="240" w:lineRule="exact"/>
        <w:rPr>
          <w:rFonts w:cs="Arial"/>
          <w:sz w:val="16"/>
        </w:rPr>
      </w:pPr>
      <w:r>
        <w:rPr>
          <w:rFonts w:cs="Arial"/>
          <w:sz w:val="16"/>
        </w:rPr>
        <w:tab/>
        <w:t>F: +386 1 478 1607</w:t>
      </w:r>
    </w:p>
    <w:p w:rsidR="00793AD8" w:rsidRDefault="00793AD8" w:rsidP="00793AD8">
      <w:pPr>
        <w:pStyle w:val="Glava"/>
        <w:tabs>
          <w:tab w:val="clear" w:pos="4320"/>
          <w:tab w:val="left" w:pos="5112"/>
        </w:tabs>
        <w:spacing w:line="240" w:lineRule="exact"/>
        <w:rPr>
          <w:rFonts w:cs="Arial"/>
          <w:sz w:val="16"/>
        </w:rPr>
      </w:pPr>
      <w:r>
        <w:rPr>
          <w:rFonts w:cs="Arial"/>
          <w:sz w:val="16"/>
        </w:rPr>
        <w:tab/>
        <w:t>E: gp.gs@gov.si</w:t>
      </w:r>
    </w:p>
    <w:p w:rsidR="00793AD8" w:rsidRDefault="00793AD8" w:rsidP="00793AD8">
      <w:pPr>
        <w:pStyle w:val="Glava"/>
        <w:tabs>
          <w:tab w:val="clear" w:pos="4320"/>
          <w:tab w:val="left" w:pos="5112"/>
        </w:tabs>
        <w:spacing w:line="240" w:lineRule="exact"/>
        <w:rPr>
          <w:rFonts w:cs="Arial"/>
          <w:sz w:val="16"/>
        </w:rPr>
      </w:pPr>
      <w:r>
        <w:rPr>
          <w:rFonts w:cs="Arial"/>
          <w:sz w:val="16"/>
        </w:rPr>
        <w:tab/>
        <w:t>http://www.vlada.si/</w:t>
      </w:r>
    </w:p>
    <w:p w:rsidR="0091452E" w:rsidRDefault="0091452E" w:rsidP="00EE7972">
      <w:pPr>
        <w:pStyle w:val="podpisi"/>
        <w:tabs>
          <w:tab w:val="clear" w:pos="3402"/>
        </w:tabs>
        <w:spacing w:line="240" w:lineRule="atLeast"/>
        <w:jc w:val="both"/>
        <w:rPr>
          <w:rFonts w:cs="Arial"/>
          <w:szCs w:val="20"/>
          <w:lang w:val="sl-SI"/>
        </w:rPr>
      </w:pPr>
    </w:p>
    <w:p w:rsidR="00793AD8" w:rsidRDefault="00793AD8" w:rsidP="00EE7972">
      <w:pPr>
        <w:pStyle w:val="podpisi"/>
        <w:tabs>
          <w:tab w:val="clear" w:pos="3402"/>
        </w:tabs>
        <w:spacing w:line="240" w:lineRule="atLeast"/>
        <w:jc w:val="both"/>
        <w:rPr>
          <w:rFonts w:cs="Arial"/>
          <w:szCs w:val="20"/>
          <w:lang w:val="sl-SI"/>
        </w:rPr>
      </w:pPr>
    </w:p>
    <w:p w:rsidR="00793AD8" w:rsidRPr="002760DC" w:rsidRDefault="00793AD8" w:rsidP="00793AD8">
      <w:pPr>
        <w:pStyle w:val="datumtevilka"/>
      </w:pPr>
      <w:r w:rsidRPr="002760DC">
        <w:t xml:space="preserve">Številka: </w:t>
      </w:r>
      <w:r w:rsidRPr="002760DC">
        <w:tab/>
      </w:r>
      <w:r>
        <w:rPr>
          <w:rFonts w:cs="Arial"/>
          <w:color w:val="000000"/>
        </w:rPr>
        <w:t>00104-358/2019/7</w:t>
      </w:r>
    </w:p>
    <w:p w:rsidR="00793AD8" w:rsidRPr="002760DC" w:rsidRDefault="00793AD8" w:rsidP="00793AD8">
      <w:pPr>
        <w:pStyle w:val="datumtevilka"/>
      </w:pPr>
      <w:r>
        <w:t>Datum:</w:t>
      </w:r>
      <w:r w:rsidRPr="002760DC">
        <w:tab/>
      </w:r>
      <w:r>
        <w:rPr>
          <w:rFonts w:cs="Arial"/>
          <w:color w:val="000000"/>
        </w:rPr>
        <w:t>21. 11. 2019</w:t>
      </w:r>
      <w:r w:rsidRPr="002760DC">
        <w:t xml:space="preserve"> </w:t>
      </w:r>
    </w:p>
    <w:p w:rsidR="00793AD8" w:rsidRPr="002760DC" w:rsidRDefault="00793AD8" w:rsidP="00793AD8"/>
    <w:p w:rsidR="00793AD8" w:rsidRDefault="00793AD8" w:rsidP="00793AD8">
      <w:pPr>
        <w:autoSpaceDE w:val="0"/>
        <w:autoSpaceDN w:val="0"/>
        <w:adjustRightInd w:val="0"/>
        <w:rPr>
          <w:rFonts w:cs="Arial"/>
          <w:color w:val="000000"/>
          <w:szCs w:val="20"/>
        </w:rPr>
      </w:pPr>
    </w:p>
    <w:p w:rsidR="00793AD8" w:rsidRPr="00793AD8" w:rsidRDefault="00793AD8" w:rsidP="00793AD8">
      <w:pPr>
        <w:autoSpaceDE w:val="0"/>
        <w:autoSpaceDN w:val="0"/>
        <w:adjustRightInd w:val="0"/>
        <w:jc w:val="center"/>
        <w:rPr>
          <w:rFonts w:cs="Arial"/>
          <w:b/>
          <w:color w:val="000000"/>
          <w:szCs w:val="20"/>
        </w:rPr>
      </w:pPr>
      <w:proofErr w:type="spellStart"/>
      <w:r w:rsidRPr="00793AD8">
        <w:rPr>
          <w:rFonts w:cs="Arial"/>
          <w:b/>
          <w:color w:val="000000"/>
          <w:szCs w:val="20"/>
        </w:rPr>
        <w:t>Odgovor</w:t>
      </w:r>
      <w:proofErr w:type="spellEnd"/>
      <w:r w:rsidRPr="00793AD8">
        <w:rPr>
          <w:rFonts w:cs="Arial"/>
          <w:b/>
          <w:color w:val="000000"/>
          <w:szCs w:val="20"/>
        </w:rPr>
        <w:t xml:space="preserve"> </w:t>
      </w:r>
      <w:proofErr w:type="spellStart"/>
      <w:proofErr w:type="gramStart"/>
      <w:r w:rsidRPr="00793AD8">
        <w:rPr>
          <w:rFonts w:cs="Arial"/>
          <w:b/>
          <w:color w:val="000000"/>
          <w:szCs w:val="20"/>
        </w:rPr>
        <w:t>na</w:t>
      </w:r>
      <w:proofErr w:type="spellEnd"/>
      <w:proofErr w:type="gramEnd"/>
      <w:r w:rsidRPr="00793AD8">
        <w:rPr>
          <w:rFonts w:cs="Arial"/>
          <w:b/>
          <w:color w:val="000000"/>
          <w:szCs w:val="20"/>
        </w:rPr>
        <w:t xml:space="preserve"> </w:t>
      </w:r>
      <w:proofErr w:type="spellStart"/>
      <w:r w:rsidRPr="00793AD8">
        <w:rPr>
          <w:rFonts w:cs="Arial"/>
          <w:b/>
          <w:color w:val="000000"/>
          <w:szCs w:val="20"/>
        </w:rPr>
        <w:t>poslansko</w:t>
      </w:r>
      <w:proofErr w:type="spellEnd"/>
      <w:r w:rsidRPr="00793AD8">
        <w:rPr>
          <w:rFonts w:cs="Arial"/>
          <w:b/>
          <w:color w:val="000000"/>
          <w:szCs w:val="20"/>
        </w:rPr>
        <w:t xml:space="preserve"> </w:t>
      </w:r>
      <w:proofErr w:type="spellStart"/>
      <w:r w:rsidRPr="00793AD8">
        <w:rPr>
          <w:rFonts w:cs="Arial"/>
          <w:b/>
          <w:color w:val="000000"/>
          <w:szCs w:val="20"/>
        </w:rPr>
        <w:t>vprašanje</w:t>
      </w:r>
      <w:proofErr w:type="spellEnd"/>
      <w:r w:rsidRPr="00793AD8">
        <w:rPr>
          <w:rFonts w:cs="Arial"/>
          <w:b/>
          <w:color w:val="000000"/>
          <w:szCs w:val="20"/>
        </w:rPr>
        <w:t xml:space="preserve"> </w:t>
      </w:r>
      <w:proofErr w:type="spellStart"/>
      <w:r w:rsidRPr="00793AD8">
        <w:rPr>
          <w:rFonts w:cs="Arial"/>
          <w:b/>
          <w:color w:val="000000"/>
          <w:szCs w:val="20"/>
        </w:rPr>
        <w:t>Zmaga</w:t>
      </w:r>
      <w:proofErr w:type="spellEnd"/>
      <w:r w:rsidRPr="00793AD8">
        <w:rPr>
          <w:rFonts w:cs="Arial"/>
          <w:b/>
          <w:color w:val="000000"/>
          <w:szCs w:val="20"/>
        </w:rPr>
        <w:t xml:space="preserve"> </w:t>
      </w:r>
      <w:proofErr w:type="spellStart"/>
      <w:r w:rsidRPr="00793AD8">
        <w:rPr>
          <w:rFonts w:cs="Arial"/>
          <w:b/>
          <w:color w:val="000000"/>
          <w:szCs w:val="20"/>
        </w:rPr>
        <w:t>Jelinčiča</w:t>
      </w:r>
      <w:proofErr w:type="spellEnd"/>
      <w:r w:rsidRPr="00793AD8">
        <w:rPr>
          <w:rFonts w:cs="Arial"/>
          <w:b/>
          <w:color w:val="000000"/>
          <w:szCs w:val="20"/>
        </w:rPr>
        <w:t xml:space="preserve"> </w:t>
      </w:r>
      <w:proofErr w:type="spellStart"/>
      <w:r w:rsidRPr="00793AD8">
        <w:rPr>
          <w:rFonts w:cs="Arial"/>
          <w:b/>
          <w:color w:val="000000"/>
          <w:szCs w:val="20"/>
        </w:rPr>
        <w:t>Plemenitega</w:t>
      </w:r>
      <w:proofErr w:type="spellEnd"/>
      <w:r w:rsidRPr="00793AD8">
        <w:rPr>
          <w:rFonts w:cs="Arial"/>
          <w:b/>
          <w:color w:val="000000"/>
          <w:szCs w:val="20"/>
        </w:rPr>
        <w:t xml:space="preserve"> v </w:t>
      </w:r>
      <w:proofErr w:type="spellStart"/>
      <w:r w:rsidRPr="00793AD8">
        <w:rPr>
          <w:rFonts w:cs="Arial"/>
          <w:b/>
          <w:color w:val="000000"/>
          <w:szCs w:val="20"/>
        </w:rPr>
        <w:t>zvezi</w:t>
      </w:r>
      <w:proofErr w:type="spellEnd"/>
      <w:r w:rsidRPr="00793AD8">
        <w:rPr>
          <w:rFonts w:cs="Arial"/>
          <w:b/>
          <w:color w:val="000000"/>
          <w:szCs w:val="20"/>
        </w:rPr>
        <w:t xml:space="preserve"> z </w:t>
      </w:r>
      <w:proofErr w:type="spellStart"/>
      <w:r w:rsidRPr="00793AD8">
        <w:rPr>
          <w:rFonts w:cs="Arial"/>
          <w:b/>
          <w:color w:val="000000"/>
          <w:szCs w:val="20"/>
        </w:rPr>
        <w:t>uporabo</w:t>
      </w:r>
      <w:proofErr w:type="spellEnd"/>
      <w:r w:rsidRPr="00793AD8">
        <w:rPr>
          <w:rFonts w:cs="Arial"/>
          <w:b/>
          <w:color w:val="000000"/>
          <w:szCs w:val="20"/>
        </w:rPr>
        <w:t xml:space="preserve"> </w:t>
      </w:r>
      <w:proofErr w:type="spellStart"/>
      <w:r w:rsidRPr="00793AD8">
        <w:rPr>
          <w:rFonts w:cs="Arial"/>
          <w:b/>
          <w:color w:val="000000"/>
          <w:szCs w:val="20"/>
        </w:rPr>
        <w:t>delovnega</w:t>
      </w:r>
      <w:proofErr w:type="spellEnd"/>
      <w:r w:rsidRPr="00793AD8">
        <w:rPr>
          <w:rFonts w:cs="Arial"/>
          <w:b/>
          <w:color w:val="000000"/>
          <w:szCs w:val="20"/>
        </w:rPr>
        <w:t xml:space="preserve"> </w:t>
      </w:r>
      <w:proofErr w:type="spellStart"/>
      <w:r w:rsidRPr="00793AD8">
        <w:rPr>
          <w:rFonts w:cs="Arial"/>
          <w:b/>
          <w:color w:val="000000"/>
          <w:szCs w:val="20"/>
        </w:rPr>
        <w:t>prava</w:t>
      </w:r>
      <w:proofErr w:type="spellEnd"/>
      <w:r w:rsidRPr="00793AD8">
        <w:rPr>
          <w:rFonts w:cs="Arial"/>
          <w:b/>
          <w:color w:val="000000"/>
          <w:szCs w:val="20"/>
        </w:rPr>
        <w:t xml:space="preserve"> v </w:t>
      </w:r>
      <w:proofErr w:type="spellStart"/>
      <w:r w:rsidRPr="00793AD8">
        <w:rPr>
          <w:rFonts w:cs="Arial"/>
          <w:b/>
          <w:color w:val="000000"/>
          <w:szCs w:val="20"/>
        </w:rPr>
        <w:t>primeru</w:t>
      </w:r>
      <w:proofErr w:type="spellEnd"/>
      <w:r w:rsidRPr="00793AD8">
        <w:rPr>
          <w:rFonts w:cs="Arial"/>
          <w:b/>
          <w:color w:val="000000"/>
          <w:szCs w:val="20"/>
        </w:rPr>
        <w:t xml:space="preserve"> </w:t>
      </w:r>
      <w:proofErr w:type="spellStart"/>
      <w:r w:rsidRPr="00793AD8">
        <w:rPr>
          <w:rFonts w:cs="Arial"/>
          <w:b/>
          <w:color w:val="000000"/>
          <w:szCs w:val="20"/>
        </w:rPr>
        <w:t>poslanskega</w:t>
      </w:r>
      <w:proofErr w:type="spellEnd"/>
      <w:r w:rsidRPr="00793AD8">
        <w:rPr>
          <w:rFonts w:cs="Arial"/>
          <w:b/>
          <w:color w:val="000000"/>
          <w:szCs w:val="20"/>
        </w:rPr>
        <w:t xml:space="preserve"> </w:t>
      </w:r>
      <w:proofErr w:type="spellStart"/>
      <w:r w:rsidRPr="00793AD8">
        <w:rPr>
          <w:rFonts w:cs="Arial"/>
          <w:b/>
          <w:color w:val="000000"/>
          <w:szCs w:val="20"/>
        </w:rPr>
        <w:t>mandata</w:t>
      </w:r>
      <w:proofErr w:type="spellEnd"/>
    </w:p>
    <w:p w:rsidR="00793AD8" w:rsidRDefault="00793AD8" w:rsidP="00793AD8">
      <w:pPr>
        <w:autoSpaceDE w:val="0"/>
        <w:autoSpaceDN w:val="0"/>
        <w:adjustRightInd w:val="0"/>
        <w:jc w:val="both"/>
        <w:rPr>
          <w:rFonts w:cs="Arial"/>
          <w:color w:val="000000"/>
          <w:szCs w:val="20"/>
          <w:lang w:eastAsia="sl-SI"/>
        </w:rPr>
      </w:pPr>
    </w:p>
    <w:p w:rsidR="00793AD8" w:rsidRPr="00EE7972" w:rsidRDefault="00793AD8" w:rsidP="00EE7972">
      <w:pPr>
        <w:pStyle w:val="podpisi"/>
        <w:tabs>
          <w:tab w:val="clear" w:pos="3402"/>
        </w:tabs>
        <w:spacing w:line="240" w:lineRule="atLeast"/>
        <w:jc w:val="both"/>
        <w:rPr>
          <w:rFonts w:cs="Arial"/>
          <w:szCs w:val="20"/>
          <w:lang w:val="sl-SI"/>
        </w:rPr>
      </w:pPr>
    </w:p>
    <w:p w:rsidR="00CB500F" w:rsidRPr="00EE7972" w:rsidRDefault="00CB500F" w:rsidP="00EE7972">
      <w:pPr>
        <w:pStyle w:val="podpisi"/>
        <w:tabs>
          <w:tab w:val="clear" w:pos="3402"/>
        </w:tabs>
        <w:spacing w:line="240" w:lineRule="atLeast"/>
        <w:jc w:val="both"/>
        <w:rPr>
          <w:rFonts w:cs="Arial"/>
          <w:szCs w:val="20"/>
          <w:lang w:val="sl-SI"/>
        </w:rPr>
      </w:pPr>
      <w:r w:rsidRPr="00EE7972">
        <w:rPr>
          <w:rFonts w:cs="Arial"/>
          <w:szCs w:val="20"/>
          <w:lang w:val="sl-SI"/>
        </w:rPr>
        <w:t xml:space="preserve">Poslanec Zmago Jelinčič Plemeniti je v </w:t>
      </w:r>
      <w:r w:rsidR="00FB5402">
        <w:rPr>
          <w:rFonts w:cs="Arial"/>
          <w:szCs w:val="20"/>
          <w:lang w:val="sl-SI"/>
        </w:rPr>
        <w:t>imenu</w:t>
      </w:r>
      <w:r w:rsidRPr="00EE7972">
        <w:rPr>
          <w:rFonts w:cs="Arial"/>
          <w:szCs w:val="20"/>
          <w:lang w:val="sl-SI"/>
        </w:rPr>
        <w:t xml:space="preserve"> poslanske skupine Slovenske n</w:t>
      </w:r>
      <w:r w:rsidR="00FB5402">
        <w:rPr>
          <w:rFonts w:cs="Arial"/>
          <w:szCs w:val="20"/>
          <w:lang w:val="sl-SI"/>
        </w:rPr>
        <w:t>a</w:t>
      </w:r>
      <w:r w:rsidRPr="00EE7972">
        <w:rPr>
          <w:rFonts w:cs="Arial"/>
          <w:szCs w:val="20"/>
          <w:lang w:val="sl-SI"/>
        </w:rPr>
        <w:t>cionalne stranke na Vlado Republike Slovenije naslovil pisno poslansko vprašanje, ki se nanaša na izvrševanje poslanske funkcije in na uporabo delovnega prava, predvsem v delu, ki ureja povračila stroškov v zvezi z delom. Poslanec navaja posebnosti poslanske funkcije, kar vpliva tudi na delo Državnega zbora</w:t>
      </w:r>
      <w:r w:rsidR="00FB5402">
        <w:rPr>
          <w:rFonts w:cs="Arial"/>
          <w:szCs w:val="20"/>
          <w:lang w:val="sl-SI"/>
        </w:rPr>
        <w:t>,</w:t>
      </w:r>
      <w:r w:rsidRPr="00EE7972">
        <w:rPr>
          <w:rFonts w:cs="Arial"/>
          <w:szCs w:val="20"/>
          <w:lang w:val="sl-SI"/>
        </w:rPr>
        <w:t xml:space="preserve"> in v zvezi s tem zastavlja vladi naslednja konkretna vprašanja:</w:t>
      </w:r>
    </w:p>
    <w:p w:rsidR="0099712D" w:rsidRPr="00EE7972" w:rsidRDefault="0099712D" w:rsidP="00EE7972">
      <w:pPr>
        <w:pStyle w:val="podpisi"/>
        <w:tabs>
          <w:tab w:val="clear" w:pos="3402"/>
        </w:tabs>
        <w:spacing w:line="240" w:lineRule="atLeast"/>
        <w:jc w:val="both"/>
        <w:rPr>
          <w:rFonts w:cs="Arial"/>
          <w:szCs w:val="20"/>
          <w:lang w:val="sl-SI"/>
        </w:rPr>
      </w:pPr>
    </w:p>
    <w:p w:rsidR="00CB500F" w:rsidRPr="00EE7972" w:rsidRDefault="00CB500F" w:rsidP="00EE7972">
      <w:pPr>
        <w:pStyle w:val="Odstavekseznama"/>
        <w:numPr>
          <w:ilvl w:val="0"/>
          <w:numId w:val="21"/>
        </w:numPr>
        <w:autoSpaceDE w:val="0"/>
        <w:autoSpaceDN w:val="0"/>
        <w:adjustRightInd w:val="0"/>
        <w:spacing w:line="240" w:lineRule="atLeast"/>
        <w:rPr>
          <w:rFonts w:cs="Arial"/>
          <w:szCs w:val="20"/>
          <w:lang w:val="sl-SI" w:eastAsia="sl-SI"/>
        </w:rPr>
      </w:pPr>
      <w:r w:rsidRPr="00EE7972">
        <w:rPr>
          <w:rFonts w:cs="Arial"/>
          <w:szCs w:val="20"/>
          <w:lang w:val="sl-SI" w:eastAsia="sl-SI"/>
        </w:rPr>
        <w:t>Zanima me, uporabo katerega javnega prevoza priporoča Vlada RS, da se ne bodo kršila določila četrtega odstavka 33. člena ZDR-1, in to po dnevih za 12. redno sejo, za poslanca iz obmejnih občin?</w:t>
      </w:r>
    </w:p>
    <w:p w:rsidR="00CB500F" w:rsidRPr="00EE7972" w:rsidRDefault="00CB500F" w:rsidP="00EE7972">
      <w:pPr>
        <w:pStyle w:val="Odstavekseznama"/>
        <w:numPr>
          <w:ilvl w:val="0"/>
          <w:numId w:val="21"/>
        </w:numPr>
        <w:autoSpaceDE w:val="0"/>
        <w:autoSpaceDN w:val="0"/>
        <w:adjustRightInd w:val="0"/>
        <w:spacing w:line="240" w:lineRule="atLeast"/>
        <w:rPr>
          <w:rFonts w:cs="Arial"/>
          <w:szCs w:val="20"/>
          <w:lang w:val="sl-SI" w:eastAsia="sl-SI"/>
        </w:rPr>
      </w:pPr>
      <w:r w:rsidRPr="00EE7972">
        <w:rPr>
          <w:rFonts w:cs="Arial"/>
          <w:szCs w:val="20"/>
          <w:lang w:val="sl-SI" w:eastAsia="sl-SI"/>
        </w:rPr>
        <w:t>Zanima me, kako se naj skladno z ZDR-1 obračuna prehrana med delom, glede na to, da gre za poslanski mandat?</w:t>
      </w:r>
    </w:p>
    <w:p w:rsidR="00CB500F" w:rsidRPr="00EE7972" w:rsidRDefault="00CB500F" w:rsidP="00EE7972">
      <w:pPr>
        <w:pStyle w:val="Odstavekseznama"/>
        <w:numPr>
          <w:ilvl w:val="0"/>
          <w:numId w:val="21"/>
        </w:numPr>
        <w:autoSpaceDE w:val="0"/>
        <w:autoSpaceDN w:val="0"/>
        <w:adjustRightInd w:val="0"/>
        <w:spacing w:line="240" w:lineRule="atLeast"/>
        <w:rPr>
          <w:rFonts w:cs="Arial"/>
          <w:szCs w:val="20"/>
          <w:lang w:val="sl-SI" w:eastAsia="sl-SI"/>
        </w:rPr>
      </w:pPr>
      <w:r w:rsidRPr="00EE7972">
        <w:rPr>
          <w:rFonts w:cs="Arial"/>
          <w:szCs w:val="20"/>
          <w:lang w:val="sl-SI" w:eastAsia="sl-SI"/>
        </w:rPr>
        <w:t xml:space="preserve">Vlado Republike Slovenije sprašujem, kje vidi rešitve, da ne bo prihajalo do kršitev </w:t>
      </w:r>
      <w:r w:rsidR="0099712D" w:rsidRPr="00EE7972">
        <w:rPr>
          <w:rFonts w:cs="Arial"/>
          <w:szCs w:val="20"/>
          <w:lang w:val="sl-SI" w:eastAsia="sl-SI"/>
        </w:rPr>
        <w:t>d</w:t>
      </w:r>
      <w:r w:rsidRPr="00EE7972">
        <w:rPr>
          <w:rFonts w:cs="Arial"/>
          <w:szCs w:val="20"/>
          <w:lang w:val="sl-SI" w:eastAsia="sl-SI"/>
        </w:rPr>
        <w:t>elovnega prava, za poslance in strokovne sodelavce v času ko se delo v Državnem zboru konča pozno ponoči in začne zgodaj zjutraj?</w:t>
      </w:r>
    </w:p>
    <w:p w:rsidR="00CB500F" w:rsidRPr="00EE7972" w:rsidRDefault="00CB500F" w:rsidP="00EE7972">
      <w:pPr>
        <w:autoSpaceDE w:val="0"/>
        <w:autoSpaceDN w:val="0"/>
        <w:adjustRightInd w:val="0"/>
        <w:spacing w:line="240" w:lineRule="atLeast"/>
        <w:rPr>
          <w:rFonts w:cs="Arial"/>
          <w:szCs w:val="20"/>
          <w:lang w:val="sl-SI" w:eastAsia="sl-SI"/>
        </w:rPr>
      </w:pPr>
    </w:p>
    <w:p w:rsidR="0099712D" w:rsidRPr="00EE7972" w:rsidRDefault="0099712D" w:rsidP="00EE7972">
      <w:pPr>
        <w:autoSpaceDE w:val="0"/>
        <w:autoSpaceDN w:val="0"/>
        <w:adjustRightInd w:val="0"/>
        <w:spacing w:line="240" w:lineRule="atLeast"/>
        <w:rPr>
          <w:rFonts w:cs="Arial"/>
          <w:szCs w:val="20"/>
          <w:lang w:val="sl-SI" w:eastAsia="sl-SI"/>
        </w:rPr>
      </w:pPr>
      <w:r w:rsidRPr="00EE7972">
        <w:rPr>
          <w:rFonts w:cs="Arial"/>
          <w:szCs w:val="20"/>
          <w:lang w:val="sl-SI" w:eastAsia="sl-SI"/>
        </w:rPr>
        <w:t xml:space="preserve">Odgovor </w:t>
      </w:r>
      <w:r w:rsidR="00CB500F" w:rsidRPr="00EE7972">
        <w:rPr>
          <w:rFonts w:cs="Arial"/>
          <w:szCs w:val="20"/>
          <w:lang w:val="sl-SI" w:eastAsia="sl-SI"/>
        </w:rPr>
        <w:t>Vlad</w:t>
      </w:r>
      <w:r w:rsidRPr="00EE7972">
        <w:rPr>
          <w:rFonts w:cs="Arial"/>
          <w:szCs w:val="20"/>
          <w:lang w:val="sl-SI" w:eastAsia="sl-SI"/>
        </w:rPr>
        <w:t>e</w:t>
      </w:r>
      <w:r w:rsidR="00CB500F" w:rsidRPr="00EE7972">
        <w:rPr>
          <w:rFonts w:cs="Arial"/>
          <w:szCs w:val="20"/>
          <w:lang w:val="sl-SI" w:eastAsia="sl-SI"/>
        </w:rPr>
        <w:t xml:space="preserve"> Republike Slovenije</w:t>
      </w:r>
      <w:r w:rsidRPr="00EE7972">
        <w:rPr>
          <w:rFonts w:cs="Arial"/>
          <w:szCs w:val="20"/>
          <w:lang w:val="sl-SI" w:eastAsia="sl-SI"/>
        </w:rPr>
        <w:t>:</w:t>
      </w:r>
    </w:p>
    <w:p w:rsidR="0099712D" w:rsidRPr="00EE7972" w:rsidRDefault="0099712D" w:rsidP="00EE7972">
      <w:pPr>
        <w:autoSpaceDE w:val="0"/>
        <w:autoSpaceDN w:val="0"/>
        <w:adjustRightInd w:val="0"/>
        <w:spacing w:line="240" w:lineRule="atLeast"/>
        <w:rPr>
          <w:rFonts w:cs="Arial"/>
          <w:szCs w:val="20"/>
          <w:lang w:val="sl-SI" w:eastAsia="sl-SI"/>
        </w:rPr>
      </w:pPr>
    </w:p>
    <w:p w:rsidR="00CB500F" w:rsidRPr="00EE7972" w:rsidRDefault="0099712D" w:rsidP="00EE7972">
      <w:pPr>
        <w:pStyle w:val="podpisi"/>
        <w:tabs>
          <w:tab w:val="clear" w:pos="3402"/>
        </w:tabs>
        <w:spacing w:line="240" w:lineRule="atLeast"/>
        <w:jc w:val="both"/>
        <w:rPr>
          <w:rFonts w:cs="Arial"/>
          <w:szCs w:val="20"/>
          <w:lang w:val="sl-SI"/>
        </w:rPr>
      </w:pPr>
      <w:r w:rsidRPr="00EE7972">
        <w:rPr>
          <w:rFonts w:cs="Arial"/>
          <w:szCs w:val="20"/>
          <w:lang w:val="sl-SI"/>
        </w:rPr>
        <w:t xml:space="preserve">Uvodoma </w:t>
      </w:r>
      <w:r w:rsidR="00FB5402">
        <w:rPr>
          <w:rFonts w:cs="Arial"/>
          <w:szCs w:val="20"/>
          <w:lang w:val="sl-SI"/>
        </w:rPr>
        <w:t>V</w:t>
      </w:r>
      <w:r w:rsidRPr="00EE7972">
        <w:rPr>
          <w:rFonts w:cs="Arial"/>
          <w:szCs w:val="20"/>
          <w:lang w:val="sl-SI"/>
        </w:rPr>
        <w:t xml:space="preserve">lada </w:t>
      </w:r>
      <w:r w:rsidR="00FB5402">
        <w:rPr>
          <w:rFonts w:cs="Arial"/>
          <w:szCs w:val="20"/>
          <w:lang w:val="sl-SI"/>
        </w:rPr>
        <w:t xml:space="preserve">Republike Slovenije (v nadaljevanju vlada) </w:t>
      </w:r>
      <w:r w:rsidRPr="00EE7972">
        <w:rPr>
          <w:rFonts w:cs="Arial"/>
          <w:szCs w:val="20"/>
          <w:lang w:val="sl-SI"/>
        </w:rPr>
        <w:t xml:space="preserve">poudarja, da </w:t>
      </w:r>
      <w:r w:rsidR="00FB5402">
        <w:rPr>
          <w:rFonts w:cs="Arial"/>
          <w:szCs w:val="20"/>
          <w:lang w:val="sl-SI"/>
        </w:rPr>
        <w:t>s</w:t>
      </w:r>
      <w:r w:rsidRPr="00EE7972">
        <w:rPr>
          <w:rFonts w:cs="Arial"/>
          <w:szCs w:val="20"/>
          <w:lang w:val="sl-SI"/>
        </w:rPr>
        <w:t>e za</w:t>
      </w:r>
      <w:r w:rsidR="00FB5402">
        <w:rPr>
          <w:rFonts w:cs="Arial"/>
          <w:szCs w:val="20"/>
          <w:lang w:val="sl-SI"/>
        </w:rPr>
        <w:t>veda</w:t>
      </w:r>
      <w:r w:rsidRPr="00EE7972">
        <w:rPr>
          <w:rFonts w:cs="Arial"/>
          <w:szCs w:val="20"/>
          <w:lang w:val="sl-SI"/>
        </w:rPr>
        <w:t xml:space="preserve"> načel</w:t>
      </w:r>
      <w:r w:rsidR="00FB5402">
        <w:rPr>
          <w:rFonts w:cs="Arial"/>
          <w:szCs w:val="20"/>
          <w:lang w:val="sl-SI"/>
        </w:rPr>
        <w:t>a</w:t>
      </w:r>
      <w:r w:rsidRPr="00EE7972">
        <w:rPr>
          <w:rFonts w:cs="Arial"/>
          <w:szCs w:val="20"/>
          <w:lang w:val="sl-SI"/>
        </w:rPr>
        <w:t xml:space="preserve"> delitve oblasti, prav tako pa poudarja, da v okviru urejanja sistemskih zadev, ki se nanašajo na pravice in obveznosti, vedno dosledno sledi načelu, da se pravice in obveznosti funkcionarjev urejajo z zakonom, pravice in obveznosti javnih uslužbencev pa v odvisno</w:t>
      </w:r>
      <w:r w:rsidR="00FB5402">
        <w:rPr>
          <w:rFonts w:cs="Arial"/>
          <w:szCs w:val="20"/>
          <w:lang w:val="sl-SI"/>
        </w:rPr>
        <w:t>s</w:t>
      </w:r>
      <w:r w:rsidRPr="00EE7972">
        <w:rPr>
          <w:rFonts w:cs="Arial"/>
          <w:szCs w:val="20"/>
          <w:lang w:val="sl-SI"/>
        </w:rPr>
        <w:t>ti od vrste pravic z zakonom, podzakonskim aktom in kolektivnimi pogodbami. Pri tem pa vlada upošteva tudi načelo gospodarne rabe javnih sredstev in dejstvo, da se praviloma zagotavljajo ob enakih pogojih tudi enake pravice, seveda ob upoštevanju posebnosti posameznih funkcij ali poklicnih skupin v javnem sektorju.</w:t>
      </w:r>
    </w:p>
    <w:p w:rsidR="0099712D" w:rsidRPr="00EE7972" w:rsidRDefault="0099712D" w:rsidP="00EE7972">
      <w:pPr>
        <w:pStyle w:val="podpisi"/>
        <w:tabs>
          <w:tab w:val="clear" w:pos="3402"/>
        </w:tabs>
        <w:spacing w:line="240" w:lineRule="atLeast"/>
        <w:jc w:val="both"/>
        <w:rPr>
          <w:rFonts w:cs="Arial"/>
          <w:szCs w:val="20"/>
          <w:lang w:val="sl-SI"/>
        </w:rPr>
      </w:pPr>
    </w:p>
    <w:p w:rsidR="0099712D" w:rsidRDefault="0099712D" w:rsidP="00EE7972">
      <w:pPr>
        <w:pStyle w:val="podpisi"/>
        <w:tabs>
          <w:tab w:val="clear" w:pos="3402"/>
        </w:tabs>
        <w:spacing w:line="240" w:lineRule="atLeast"/>
        <w:jc w:val="both"/>
        <w:rPr>
          <w:szCs w:val="20"/>
          <w:lang w:val="sl-SI"/>
        </w:rPr>
      </w:pPr>
      <w:r w:rsidRPr="00EE7972">
        <w:rPr>
          <w:rFonts w:cs="Arial"/>
          <w:szCs w:val="20"/>
          <w:lang w:val="sl-SI"/>
        </w:rPr>
        <w:t>Vlada soglaša</w:t>
      </w:r>
      <w:r w:rsidR="00EE7972" w:rsidRPr="00EE7972">
        <w:rPr>
          <w:rFonts w:cs="Arial"/>
          <w:szCs w:val="20"/>
          <w:lang w:val="sl-SI"/>
        </w:rPr>
        <w:t xml:space="preserve"> z navedbo poslanca</w:t>
      </w:r>
      <w:r w:rsidRPr="00EE7972">
        <w:rPr>
          <w:rFonts w:cs="Arial"/>
          <w:szCs w:val="20"/>
          <w:lang w:val="sl-SI"/>
        </w:rPr>
        <w:t xml:space="preserve">, da 130. člen ZDR-1 določa, </w:t>
      </w:r>
      <w:r w:rsidR="00EE7972" w:rsidRPr="00EE7972">
        <w:rPr>
          <w:rFonts w:cs="Arial"/>
          <w:szCs w:val="20"/>
          <w:lang w:val="sl-SI"/>
        </w:rPr>
        <w:t>kateri stroški v zvezi z delom pripadajo delavcu. Navedeni člen namreč v prvem odstavku določa, da mora d</w:t>
      </w:r>
      <w:r w:rsidR="00EE7972" w:rsidRPr="00FB39C5">
        <w:rPr>
          <w:szCs w:val="20"/>
          <w:lang w:val="sl-SI"/>
        </w:rPr>
        <w:t>elodajalec  delavcu zagotoviti povračilo stroškov za prehrano med delom, za prevoz na delo in z dela ter povračilo stroškov, ki jih ima pri opravljanju določenih del in nalog na službenem potovanju.</w:t>
      </w:r>
      <w:r w:rsidR="00EE7972" w:rsidRPr="00EE7972">
        <w:rPr>
          <w:szCs w:val="20"/>
          <w:lang w:val="sl-SI"/>
        </w:rPr>
        <w:t xml:space="preserve"> Vlada pa ne vidi neposredne povezave naveden</w:t>
      </w:r>
      <w:r w:rsidR="00FB5402">
        <w:rPr>
          <w:szCs w:val="20"/>
          <w:lang w:val="sl-SI"/>
        </w:rPr>
        <w:t>e</w:t>
      </w:r>
      <w:r w:rsidR="00EE7972" w:rsidRPr="00EE7972">
        <w:rPr>
          <w:szCs w:val="20"/>
          <w:lang w:val="sl-SI"/>
        </w:rPr>
        <w:t xml:space="preserve">ga člena s členoma ZDR-1 (142. </w:t>
      </w:r>
      <w:r w:rsidR="00FB5402">
        <w:rPr>
          <w:szCs w:val="20"/>
          <w:lang w:val="sl-SI"/>
        </w:rPr>
        <w:t>i</w:t>
      </w:r>
      <w:r w:rsidR="00EE7972" w:rsidRPr="00EE7972">
        <w:rPr>
          <w:szCs w:val="20"/>
          <w:lang w:val="sl-SI"/>
        </w:rPr>
        <w:t>n 155.</w:t>
      </w:r>
      <w:r w:rsidR="00FB5402">
        <w:rPr>
          <w:szCs w:val="20"/>
          <w:lang w:val="sl-SI"/>
        </w:rPr>
        <w:t xml:space="preserve"> člen</w:t>
      </w:r>
      <w:r w:rsidR="00EE7972" w:rsidRPr="00EE7972">
        <w:rPr>
          <w:szCs w:val="20"/>
          <w:lang w:val="sl-SI"/>
        </w:rPr>
        <w:t xml:space="preserve">), ki urejata delovni čas oziroma počitek med zaporednima dnevoma, kar pojasnjuje v nadaljevanju. Prav tako vlada ne vidi povezave s četrtim odstavkom 33. člena ZDR-1, ki sicer res vsebuje določbe glede oddaljenosti kraja opravljanja dela, vendar pa je ta odstavek treba brati v povezavi s tretjim odstavkom istega člena, oba odstavka 33. člena pa določata:  </w:t>
      </w:r>
    </w:p>
    <w:p w:rsidR="00EE7972" w:rsidRPr="00EE7972" w:rsidRDefault="00EE7972" w:rsidP="00EE7972">
      <w:pPr>
        <w:pStyle w:val="podpisi"/>
        <w:tabs>
          <w:tab w:val="clear" w:pos="3402"/>
        </w:tabs>
        <w:spacing w:line="240" w:lineRule="atLeast"/>
        <w:jc w:val="both"/>
        <w:rPr>
          <w:rFonts w:cs="Arial"/>
          <w:szCs w:val="20"/>
          <w:lang w:val="sl-SI"/>
        </w:rPr>
      </w:pPr>
    </w:p>
    <w:p w:rsidR="00EE7972" w:rsidRDefault="00EE7972" w:rsidP="00EE7972">
      <w:pPr>
        <w:pStyle w:val="podpisi"/>
        <w:tabs>
          <w:tab w:val="clear" w:pos="3402"/>
        </w:tabs>
        <w:spacing w:line="240" w:lineRule="atLeast"/>
        <w:jc w:val="both"/>
        <w:rPr>
          <w:szCs w:val="20"/>
          <w:lang w:val="sl-SI"/>
        </w:rPr>
      </w:pPr>
      <w:r w:rsidRPr="00EE7972">
        <w:rPr>
          <w:rFonts w:cs="Arial"/>
          <w:szCs w:val="20"/>
          <w:lang w:val="sl-SI"/>
        </w:rPr>
        <w:t xml:space="preserve">»(3) </w:t>
      </w:r>
      <w:r w:rsidRPr="00FB39C5">
        <w:rPr>
          <w:szCs w:val="20"/>
          <w:lang w:val="sl-SI"/>
        </w:rPr>
        <w:t xml:space="preserve">V kolikor z zakonom ali kolektivno pogodbo ni določeno drugače, lahko delodajalec z </w:t>
      </w:r>
      <w:r w:rsidRPr="00FB39C5">
        <w:rPr>
          <w:szCs w:val="20"/>
          <w:u w:val="single"/>
          <w:lang w:val="sl-SI"/>
        </w:rPr>
        <w:t xml:space="preserve">namenom ohranitve zaposlitve ali zagotovitve nemotenega poteka delovnega procesa </w:t>
      </w:r>
      <w:r w:rsidRPr="00FB39C5">
        <w:rPr>
          <w:szCs w:val="20"/>
          <w:lang w:val="sl-SI"/>
        </w:rPr>
        <w:t xml:space="preserve">delavcu pisno odredi začasno </w:t>
      </w:r>
      <w:r w:rsidRPr="00FB39C5">
        <w:rPr>
          <w:szCs w:val="20"/>
          <w:u w:val="single"/>
          <w:lang w:val="sl-SI"/>
        </w:rPr>
        <w:t>opravljanje drugega ustreznega dela</w:t>
      </w:r>
      <w:r w:rsidRPr="00FB39C5">
        <w:rPr>
          <w:szCs w:val="20"/>
          <w:lang w:val="sl-SI"/>
        </w:rPr>
        <w:t xml:space="preserve"> v primerih začasno povečanega obsega dela na drugem delovnem mestu oziroma vrsti dela pri delodajalcu, začasno zmanjšanega obsega dela na delovnem mestu oziroma v okviru vrste dela, ki ga opravlja, in </w:t>
      </w:r>
      <w:r w:rsidRPr="00FB39C5">
        <w:rPr>
          <w:szCs w:val="20"/>
          <w:lang w:val="sl-SI"/>
        </w:rPr>
        <w:lastRenderedPageBreak/>
        <w:t>nadomeščanja začasno odsotnega delavca. Pisna odreditev se lahko pošlje delavcu tudi po elektronski poti na elektronski naslov delavca, ki ga zagotavlja in uporabo nalaga delodajalec.</w:t>
      </w:r>
    </w:p>
    <w:p w:rsidR="00FB5402" w:rsidRPr="00FB39C5" w:rsidRDefault="00FB5402" w:rsidP="00EE7972">
      <w:pPr>
        <w:pStyle w:val="podpisi"/>
        <w:tabs>
          <w:tab w:val="clear" w:pos="3402"/>
        </w:tabs>
        <w:spacing w:line="240" w:lineRule="atLeast"/>
        <w:jc w:val="both"/>
        <w:rPr>
          <w:szCs w:val="20"/>
          <w:lang w:val="sl-SI"/>
        </w:rPr>
      </w:pPr>
    </w:p>
    <w:p w:rsidR="00EE7972" w:rsidRDefault="00EE7972" w:rsidP="00EE7972">
      <w:pPr>
        <w:pStyle w:val="odstavek1"/>
        <w:spacing w:before="0" w:line="240" w:lineRule="atLeast"/>
        <w:ind w:firstLine="0"/>
        <w:rPr>
          <w:sz w:val="20"/>
          <w:szCs w:val="20"/>
        </w:rPr>
      </w:pPr>
      <w:r w:rsidRPr="00EE7972">
        <w:rPr>
          <w:sz w:val="20"/>
          <w:szCs w:val="20"/>
        </w:rPr>
        <w:t>(4) Ustrezno delo iz prejšnjega odstavka je delo, za katerega delavec izpolnjuje pogoje in za katerega se zahteva enaka vrsta in raven izobrazbe, kot se zahteva za opravljanje dela, za katerega ima delavec sklenjeno pogodbo o zaposlitvi, in za delovni čas, kot je dogovorjen za delo, za katerega ima delavec sklenjeno pogodbo o zaposlitvi, ter kraj opravljanja dela ni oddaljen več kot tri ure vožnje v obe smeri z javnim prevoznim sredstvom ali z organiziranim prevozom delodajalca od kraja bivanja delavca.«</w:t>
      </w:r>
    </w:p>
    <w:p w:rsidR="00017375" w:rsidRPr="00EE7972" w:rsidRDefault="00017375" w:rsidP="00EE7972">
      <w:pPr>
        <w:pStyle w:val="odstavek1"/>
        <w:spacing w:before="0" w:line="240" w:lineRule="atLeast"/>
        <w:ind w:firstLine="0"/>
        <w:rPr>
          <w:sz w:val="20"/>
          <w:szCs w:val="20"/>
        </w:rPr>
      </w:pPr>
    </w:p>
    <w:p w:rsidR="00EE7972" w:rsidRDefault="00EE7972" w:rsidP="00EE7972">
      <w:pPr>
        <w:pStyle w:val="odstavek1"/>
        <w:spacing w:before="0" w:line="240" w:lineRule="atLeast"/>
        <w:ind w:firstLine="0"/>
        <w:rPr>
          <w:sz w:val="20"/>
          <w:szCs w:val="20"/>
        </w:rPr>
      </w:pPr>
      <w:r w:rsidRPr="00EE7972">
        <w:rPr>
          <w:sz w:val="20"/>
          <w:szCs w:val="20"/>
        </w:rPr>
        <w:t>Glede na vsebino navedenih odstavkov je torej jasno, da ju ni mogoče uporabljati v primeru opravljanja poslanske funkcije, saj urejata popolnoma drugačno situacijo.</w:t>
      </w:r>
    </w:p>
    <w:p w:rsidR="00FB5402" w:rsidRPr="00EE7972" w:rsidRDefault="00FB5402" w:rsidP="00EE7972">
      <w:pPr>
        <w:pStyle w:val="odstavek1"/>
        <w:spacing w:before="0" w:line="240" w:lineRule="atLeast"/>
        <w:ind w:firstLine="0"/>
        <w:rPr>
          <w:sz w:val="20"/>
          <w:szCs w:val="20"/>
        </w:rPr>
      </w:pPr>
    </w:p>
    <w:p w:rsidR="00017375" w:rsidRPr="00017375" w:rsidRDefault="00017375" w:rsidP="00EE7972">
      <w:pPr>
        <w:pStyle w:val="odstavek1"/>
        <w:spacing w:before="0" w:line="240" w:lineRule="atLeast"/>
        <w:ind w:firstLine="0"/>
        <w:rPr>
          <w:sz w:val="20"/>
          <w:szCs w:val="20"/>
        </w:rPr>
      </w:pPr>
      <w:r>
        <w:rPr>
          <w:sz w:val="20"/>
          <w:szCs w:val="20"/>
        </w:rPr>
        <w:t>Poslanci Državnega zbora so izvoljeni na neposrednih volitvah in svojo funkcijo opravljajo poklicno. Poslanci so funkcionarji, ki funkcijo pridobijo z izvolitvijo na volitvah za razliko od javnih uslužbencev, ki sklenejo pogodbo o zaposlitvi na podlagi izbire v okviru javnega natečaja ali objave prostega delovnega mesta. Ne glede na to razliko pa imajo tudi poslancu pravice, ki jih imajo javni uslužbenci in tudi drugi zapo</w:t>
      </w:r>
      <w:r w:rsidR="00317004">
        <w:rPr>
          <w:sz w:val="20"/>
          <w:szCs w:val="20"/>
        </w:rPr>
        <w:t>s</w:t>
      </w:r>
      <w:r>
        <w:rPr>
          <w:sz w:val="20"/>
          <w:szCs w:val="20"/>
        </w:rPr>
        <w:t>leni v Republiki Sloveniji, ki imajo sklenjeno delovno razmerje, in sicer skladno z Zakonom o poslancih (Uradni list RS, št.</w:t>
      </w:r>
      <w:r w:rsidRPr="00017375">
        <w:rPr>
          <w:bCs/>
          <w:sz w:val="20"/>
          <w:szCs w:val="20"/>
        </w:rPr>
        <w:t xml:space="preserve"> </w:t>
      </w:r>
      <w:hyperlink r:id="rId10" w:tgtFrame="_blank" w:tooltip="Zakon o poslancih (uradno prečiščeno besedilo)" w:history="1">
        <w:r w:rsidRPr="00017375">
          <w:rPr>
            <w:bCs/>
            <w:sz w:val="20"/>
            <w:szCs w:val="20"/>
          </w:rPr>
          <w:t>112/05</w:t>
        </w:r>
      </w:hyperlink>
      <w:r w:rsidRPr="00017375">
        <w:rPr>
          <w:bCs/>
          <w:sz w:val="20"/>
          <w:szCs w:val="20"/>
        </w:rPr>
        <w:t xml:space="preserve"> – uradno prečiščeno besedilo, </w:t>
      </w:r>
      <w:hyperlink r:id="rId11" w:tgtFrame="_blank" w:tooltip="Zakon o spremembi Zakona o poslancih" w:history="1">
        <w:r w:rsidRPr="00017375">
          <w:rPr>
            <w:bCs/>
            <w:sz w:val="20"/>
            <w:szCs w:val="20"/>
          </w:rPr>
          <w:t>109/08</w:t>
        </w:r>
      </w:hyperlink>
      <w:r w:rsidRPr="00017375">
        <w:rPr>
          <w:bCs/>
          <w:sz w:val="20"/>
          <w:szCs w:val="20"/>
        </w:rPr>
        <w:t xml:space="preserve">, </w:t>
      </w:r>
      <w:hyperlink r:id="rId12" w:tgtFrame="_blank" w:tooltip="Zakon o spremembi Zakona o poslancih" w:history="1">
        <w:r w:rsidRPr="00017375">
          <w:rPr>
            <w:bCs/>
            <w:sz w:val="20"/>
            <w:szCs w:val="20"/>
          </w:rPr>
          <w:t>39/11</w:t>
        </w:r>
      </w:hyperlink>
      <w:r w:rsidRPr="00017375">
        <w:rPr>
          <w:bCs/>
          <w:sz w:val="20"/>
          <w:szCs w:val="20"/>
        </w:rPr>
        <w:t xml:space="preserve"> in </w:t>
      </w:r>
      <w:hyperlink r:id="rId13" w:tgtFrame="_blank" w:tooltip="Zakon o spremembah in dopolnitvah Zakona o poslancih" w:history="1">
        <w:r w:rsidRPr="00017375">
          <w:rPr>
            <w:bCs/>
            <w:sz w:val="20"/>
            <w:szCs w:val="20"/>
          </w:rPr>
          <w:t>48/12</w:t>
        </w:r>
      </w:hyperlink>
      <w:r w:rsidRPr="00017375">
        <w:rPr>
          <w:bCs/>
          <w:sz w:val="20"/>
          <w:szCs w:val="20"/>
        </w:rPr>
        <w:t xml:space="preserve">) </w:t>
      </w:r>
      <w:r w:rsidRPr="00017375">
        <w:rPr>
          <w:sz w:val="20"/>
          <w:szCs w:val="20"/>
        </w:rPr>
        <w:t xml:space="preserve"> imajo poslanci</w:t>
      </w:r>
      <w:r w:rsidR="00317004">
        <w:rPr>
          <w:sz w:val="20"/>
          <w:szCs w:val="20"/>
        </w:rPr>
        <w:t xml:space="preserve"> p</w:t>
      </w:r>
      <w:r w:rsidRPr="00017375">
        <w:rPr>
          <w:sz w:val="20"/>
          <w:szCs w:val="20"/>
        </w:rPr>
        <w:t>ravico do plače</w:t>
      </w:r>
      <w:r w:rsidR="00317004">
        <w:rPr>
          <w:sz w:val="20"/>
          <w:szCs w:val="20"/>
        </w:rPr>
        <w:t xml:space="preserve"> in do </w:t>
      </w:r>
      <w:r w:rsidRPr="00017375">
        <w:rPr>
          <w:sz w:val="20"/>
          <w:szCs w:val="20"/>
        </w:rPr>
        <w:t>letnega dopusta</w:t>
      </w:r>
      <w:r w:rsidR="00317004">
        <w:rPr>
          <w:sz w:val="20"/>
          <w:szCs w:val="20"/>
        </w:rPr>
        <w:t xml:space="preserve">, </w:t>
      </w:r>
      <w:r w:rsidRPr="00017375">
        <w:rPr>
          <w:sz w:val="20"/>
          <w:szCs w:val="20"/>
        </w:rPr>
        <w:t>pravic</w:t>
      </w:r>
      <w:r w:rsidR="00317004">
        <w:rPr>
          <w:sz w:val="20"/>
          <w:szCs w:val="20"/>
        </w:rPr>
        <w:t>o</w:t>
      </w:r>
      <w:r w:rsidRPr="00017375">
        <w:rPr>
          <w:sz w:val="20"/>
          <w:szCs w:val="20"/>
        </w:rPr>
        <w:t xml:space="preserve"> do nadomestila za čas letneg</w:t>
      </w:r>
      <w:r w:rsidR="00FB5402">
        <w:rPr>
          <w:sz w:val="20"/>
          <w:szCs w:val="20"/>
        </w:rPr>
        <w:t>a</w:t>
      </w:r>
      <w:r w:rsidRPr="00017375">
        <w:rPr>
          <w:sz w:val="20"/>
          <w:szCs w:val="20"/>
        </w:rPr>
        <w:t xml:space="preserve"> dopusta</w:t>
      </w:r>
      <w:r w:rsidR="00317004">
        <w:rPr>
          <w:sz w:val="20"/>
          <w:szCs w:val="20"/>
        </w:rPr>
        <w:t xml:space="preserve"> in p</w:t>
      </w:r>
      <w:r w:rsidRPr="00017375">
        <w:rPr>
          <w:sz w:val="20"/>
          <w:szCs w:val="20"/>
        </w:rPr>
        <w:t>ravico do nadomestila plače za čas zadržanosti zaradi bolezni</w:t>
      </w:r>
      <w:r w:rsidR="00317004">
        <w:rPr>
          <w:sz w:val="20"/>
          <w:szCs w:val="20"/>
        </w:rPr>
        <w:t xml:space="preserve"> ter p</w:t>
      </w:r>
      <w:r w:rsidRPr="00017375">
        <w:rPr>
          <w:sz w:val="20"/>
          <w:szCs w:val="20"/>
        </w:rPr>
        <w:t>ravico do drugih osebnih prejemkov in povračil.</w:t>
      </w:r>
    </w:p>
    <w:p w:rsidR="00017375" w:rsidRPr="00017375" w:rsidRDefault="00017375" w:rsidP="00017375">
      <w:pPr>
        <w:pStyle w:val="odstavek1"/>
        <w:ind w:firstLine="0"/>
        <w:rPr>
          <w:sz w:val="20"/>
          <w:szCs w:val="20"/>
        </w:rPr>
      </w:pPr>
      <w:r w:rsidRPr="00017375">
        <w:rPr>
          <w:sz w:val="20"/>
          <w:szCs w:val="20"/>
        </w:rPr>
        <w:t>Poslancu se šteje čas opravljanja funkcije v delovno dobo.</w:t>
      </w:r>
      <w:r>
        <w:rPr>
          <w:sz w:val="20"/>
          <w:szCs w:val="20"/>
        </w:rPr>
        <w:t xml:space="preserve"> </w:t>
      </w:r>
      <w:r w:rsidRPr="00017375">
        <w:rPr>
          <w:sz w:val="20"/>
          <w:szCs w:val="20"/>
        </w:rPr>
        <w:t>Poslanec je v času opravljanja funkcije socialno zavarovan po predpisih o socialnem zavarovanju, ki veljajo za osebe v delovnem razmerju.</w:t>
      </w:r>
    </w:p>
    <w:p w:rsidR="00017375" w:rsidRPr="00017375" w:rsidRDefault="00017375" w:rsidP="00EE7972">
      <w:pPr>
        <w:pStyle w:val="odstavek1"/>
        <w:spacing w:before="0" w:line="240" w:lineRule="atLeast"/>
        <w:ind w:firstLine="0"/>
        <w:rPr>
          <w:sz w:val="20"/>
          <w:szCs w:val="20"/>
        </w:rPr>
      </w:pPr>
    </w:p>
    <w:p w:rsidR="0099712D" w:rsidRPr="00317004" w:rsidRDefault="00017375" w:rsidP="00EE7972">
      <w:pPr>
        <w:pStyle w:val="podpisi"/>
        <w:tabs>
          <w:tab w:val="clear" w:pos="3402"/>
        </w:tabs>
        <w:spacing w:line="240" w:lineRule="atLeast"/>
        <w:jc w:val="both"/>
        <w:rPr>
          <w:rFonts w:cs="Arial"/>
          <w:szCs w:val="20"/>
          <w:lang w:val="sl-SI"/>
        </w:rPr>
      </w:pPr>
      <w:r w:rsidRPr="00317004">
        <w:rPr>
          <w:rFonts w:cs="Arial"/>
          <w:szCs w:val="20"/>
          <w:lang w:val="sl-SI"/>
        </w:rPr>
        <w:t>Navedene določbe zakona določajo pravice, ki pripadajo poslancem, nikakor pa n</w:t>
      </w:r>
      <w:r w:rsidR="00317004" w:rsidRPr="00317004">
        <w:rPr>
          <w:rFonts w:cs="Arial"/>
          <w:szCs w:val="20"/>
          <w:lang w:val="sl-SI"/>
        </w:rPr>
        <w:t>e</w:t>
      </w:r>
      <w:r w:rsidRPr="00317004">
        <w:rPr>
          <w:rFonts w:cs="Arial"/>
          <w:szCs w:val="20"/>
          <w:lang w:val="sl-SI"/>
        </w:rPr>
        <w:t xml:space="preserve"> enačijo poslancev z javnimi uslužbenci.</w:t>
      </w:r>
    </w:p>
    <w:p w:rsidR="00317004" w:rsidRPr="00462D3F" w:rsidRDefault="00317004" w:rsidP="00317004">
      <w:pPr>
        <w:pStyle w:val="odstavek1"/>
        <w:ind w:firstLine="0"/>
        <w:rPr>
          <w:sz w:val="20"/>
          <w:szCs w:val="20"/>
        </w:rPr>
      </w:pPr>
      <w:r w:rsidRPr="00317004">
        <w:rPr>
          <w:sz w:val="20"/>
          <w:szCs w:val="20"/>
        </w:rPr>
        <w:t xml:space="preserve">Glede povračil stroškov in drugih prejemkov pa želi vlada opozoriti, da je bila v letu 2012 zaradi uravnoteženja javnih financ za javni sektor sprejeta spremenjena ureditev na tem področju. Gre za Zakon </w:t>
      </w:r>
      <w:r w:rsidRPr="00317004">
        <w:rPr>
          <w:bCs/>
          <w:sz w:val="20"/>
          <w:szCs w:val="20"/>
        </w:rPr>
        <w:t xml:space="preserve">za uravnoteženje javnih financ – ZUJF (Uradni list RS, št. </w:t>
      </w:r>
      <w:hyperlink r:id="rId14" w:tgtFrame="_blank" w:tooltip="Zakon za uravnoteženje javnih financ (ZUJF)" w:history="1">
        <w:r w:rsidRPr="00317004">
          <w:rPr>
            <w:bCs/>
            <w:sz w:val="20"/>
            <w:szCs w:val="20"/>
          </w:rPr>
          <w:t>40/12</w:t>
        </w:r>
      </w:hyperlink>
      <w:r w:rsidRPr="00317004">
        <w:rPr>
          <w:bCs/>
          <w:sz w:val="20"/>
          <w:szCs w:val="20"/>
        </w:rPr>
        <w:t xml:space="preserve">, </w:t>
      </w:r>
      <w:hyperlink r:id="rId15" w:tgtFrame="_blank" w:tooltip="Zakon o pokojninskem in invalidskem zavarovanju" w:history="1">
        <w:r w:rsidRPr="00317004">
          <w:rPr>
            <w:bCs/>
            <w:sz w:val="20"/>
            <w:szCs w:val="20"/>
          </w:rPr>
          <w:t>96/12</w:t>
        </w:r>
      </w:hyperlink>
      <w:r w:rsidRPr="00317004">
        <w:rPr>
          <w:bCs/>
          <w:sz w:val="20"/>
          <w:szCs w:val="20"/>
        </w:rPr>
        <w:t xml:space="preserve"> – ZPIZ-2, </w:t>
      </w:r>
      <w:hyperlink r:id="rId16" w:tgtFrame="_blank" w:tooltip="Zakon o izvrševanju proračunov Republike Slovenije za leti 2013 in 2014" w:history="1">
        <w:r w:rsidRPr="00317004">
          <w:rPr>
            <w:bCs/>
            <w:sz w:val="20"/>
            <w:szCs w:val="20"/>
          </w:rPr>
          <w:t>104/12</w:t>
        </w:r>
      </w:hyperlink>
      <w:r w:rsidRPr="00317004">
        <w:rPr>
          <w:bCs/>
          <w:sz w:val="20"/>
          <w:szCs w:val="20"/>
        </w:rPr>
        <w:t xml:space="preserve"> – ZIPRS1314, </w:t>
      </w:r>
      <w:hyperlink r:id="rId17" w:tgtFrame="_blank" w:tooltip="Zakon o dopolnitvi Zakona za uravnoteženje javnih financ" w:history="1">
        <w:r w:rsidRPr="00317004">
          <w:rPr>
            <w:bCs/>
            <w:sz w:val="20"/>
            <w:szCs w:val="20"/>
          </w:rPr>
          <w:t>105/12</w:t>
        </w:r>
      </w:hyperlink>
      <w:r w:rsidRPr="00317004">
        <w:rPr>
          <w:bCs/>
          <w:sz w:val="20"/>
          <w:szCs w:val="20"/>
        </w:rPr>
        <w:t xml:space="preserve">, </w:t>
      </w:r>
      <w:hyperlink r:id="rId18"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317004">
          <w:rPr>
            <w:bCs/>
            <w:sz w:val="20"/>
            <w:szCs w:val="20"/>
          </w:rPr>
          <w:t>25/13</w:t>
        </w:r>
      </w:hyperlink>
      <w:r w:rsidRPr="00317004">
        <w:rPr>
          <w:bCs/>
          <w:sz w:val="20"/>
          <w:szCs w:val="20"/>
        </w:rPr>
        <w:t xml:space="preserve"> – </w:t>
      </w:r>
      <w:proofErr w:type="spellStart"/>
      <w:r w:rsidRPr="00317004">
        <w:rPr>
          <w:bCs/>
          <w:sz w:val="20"/>
          <w:szCs w:val="20"/>
        </w:rPr>
        <w:t>odl</w:t>
      </w:r>
      <w:proofErr w:type="spellEnd"/>
      <w:r w:rsidRPr="00317004">
        <w:rPr>
          <w:bCs/>
          <w:sz w:val="20"/>
          <w:szCs w:val="20"/>
        </w:rPr>
        <w:t xml:space="preserve">. US, </w:t>
      </w:r>
      <w:hyperlink r:id="rId19" w:tgtFrame="_blank" w:tooltip="Zakon o spremembah in dopolnitvah Zakona o izvrševanju proračunov Republike Slovenije za leti 2013 in 2014" w:history="1">
        <w:r w:rsidRPr="00317004">
          <w:rPr>
            <w:bCs/>
            <w:sz w:val="20"/>
            <w:szCs w:val="20"/>
          </w:rPr>
          <w:t>46/13</w:t>
        </w:r>
      </w:hyperlink>
      <w:r w:rsidRPr="00317004">
        <w:rPr>
          <w:bCs/>
          <w:sz w:val="20"/>
          <w:szCs w:val="20"/>
        </w:rPr>
        <w:t xml:space="preserve"> – ZIPRS1314-A, </w:t>
      </w:r>
      <w:hyperlink r:id="rId20" w:tgtFrame="_blank" w:tooltip="Zakon o štipendiranju" w:history="1">
        <w:r w:rsidRPr="00317004">
          <w:rPr>
            <w:bCs/>
            <w:sz w:val="20"/>
            <w:szCs w:val="20"/>
          </w:rPr>
          <w:t>56/13</w:t>
        </w:r>
      </w:hyperlink>
      <w:r w:rsidRPr="00317004">
        <w:rPr>
          <w:bCs/>
          <w:sz w:val="20"/>
          <w:szCs w:val="20"/>
        </w:rPr>
        <w:t xml:space="preserve"> – ZŠtip-1, </w:t>
      </w:r>
      <w:hyperlink r:id="rId21" w:tgtFrame="_blank" w:tooltip="Zakon o spremembah in dopolnitvah Zakona o osnovni šoli" w:history="1">
        <w:r w:rsidRPr="00317004">
          <w:rPr>
            <w:bCs/>
            <w:sz w:val="20"/>
            <w:szCs w:val="20"/>
          </w:rPr>
          <w:t>63/13</w:t>
        </w:r>
      </w:hyperlink>
      <w:r w:rsidRPr="00317004">
        <w:rPr>
          <w:bCs/>
          <w:sz w:val="20"/>
          <w:szCs w:val="20"/>
        </w:rPr>
        <w:t xml:space="preserve"> – ZOsn-I, </w:t>
      </w:r>
      <w:hyperlink r:id="rId22" w:tgtFrame="_blank" w:tooltip="Zakon o spremembah in dopolnitvah Zakona o Javni agenciji za knjigo Republike Slovenije" w:history="1">
        <w:r w:rsidRPr="00317004">
          <w:rPr>
            <w:bCs/>
            <w:sz w:val="20"/>
            <w:szCs w:val="20"/>
          </w:rPr>
          <w:t>63/13</w:t>
        </w:r>
      </w:hyperlink>
      <w:r w:rsidRPr="00317004">
        <w:rPr>
          <w:bCs/>
          <w:sz w:val="20"/>
          <w:szCs w:val="20"/>
        </w:rPr>
        <w:t xml:space="preserve"> – ZJAKRS-A, </w:t>
      </w:r>
      <w:hyperlink r:id="rId23" w:tgtFrame="_blank" w:tooltip="Zakon o spremembah in dopolnitvah Zakona o uveljavljanju pravic iz javnih sredstev" w:history="1">
        <w:r w:rsidRPr="00317004">
          <w:rPr>
            <w:bCs/>
            <w:sz w:val="20"/>
            <w:szCs w:val="20"/>
          </w:rPr>
          <w:t>99/13</w:t>
        </w:r>
      </w:hyperlink>
      <w:r w:rsidRPr="00317004">
        <w:rPr>
          <w:bCs/>
          <w:sz w:val="20"/>
          <w:szCs w:val="20"/>
        </w:rPr>
        <w:t xml:space="preserve"> – ZUPJS-C, </w:t>
      </w:r>
      <w:hyperlink r:id="rId24" w:tgtFrame="_blank" w:tooltip="Zakon o spremembah in dopolnitvah Zakona o socialno varstvenih prejemkih" w:history="1">
        <w:r w:rsidRPr="00317004">
          <w:rPr>
            <w:bCs/>
            <w:sz w:val="20"/>
            <w:szCs w:val="20"/>
          </w:rPr>
          <w:t>99/13</w:t>
        </w:r>
      </w:hyperlink>
      <w:r w:rsidRPr="00317004">
        <w:rPr>
          <w:bCs/>
          <w:sz w:val="20"/>
          <w:szCs w:val="20"/>
        </w:rPr>
        <w:t xml:space="preserve"> – </w:t>
      </w:r>
      <w:proofErr w:type="spellStart"/>
      <w:r w:rsidRPr="00317004">
        <w:rPr>
          <w:bCs/>
          <w:sz w:val="20"/>
          <w:szCs w:val="20"/>
        </w:rPr>
        <w:t>ZSVarPre</w:t>
      </w:r>
      <w:proofErr w:type="spellEnd"/>
      <w:r w:rsidRPr="00317004">
        <w:rPr>
          <w:bCs/>
          <w:sz w:val="20"/>
          <w:szCs w:val="20"/>
        </w:rPr>
        <w:t xml:space="preserve">-C, </w:t>
      </w:r>
      <w:hyperlink r:id="rId25" w:tgtFrame="_blank" w:tooltip="Zakon o izvrševanju proračunov Republike Slovenije za leti 2014 in 2015" w:history="1">
        <w:r w:rsidRPr="00317004">
          <w:rPr>
            <w:bCs/>
            <w:sz w:val="20"/>
            <w:szCs w:val="20"/>
          </w:rPr>
          <w:t>101/13</w:t>
        </w:r>
      </w:hyperlink>
      <w:r w:rsidRPr="00317004">
        <w:rPr>
          <w:bCs/>
          <w:sz w:val="20"/>
          <w:szCs w:val="20"/>
        </w:rPr>
        <w:t xml:space="preserve"> – ZIPRS1415, </w:t>
      </w:r>
      <w:hyperlink r:id="rId26" w:tgtFrame="_blank" w:tooltip="Zakon o davku na nepremičnine" w:history="1">
        <w:r w:rsidRPr="00317004">
          <w:rPr>
            <w:bCs/>
            <w:sz w:val="20"/>
            <w:szCs w:val="20"/>
          </w:rPr>
          <w:t>101/13</w:t>
        </w:r>
      </w:hyperlink>
      <w:r w:rsidRPr="00317004">
        <w:rPr>
          <w:bCs/>
          <w:sz w:val="20"/>
          <w:szCs w:val="20"/>
        </w:rPr>
        <w:t xml:space="preserve"> – </w:t>
      </w:r>
      <w:proofErr w:type="spellStart"/>
      <w:r w:rsidRPr="00317004">
        <w:rPr>
          <w:bCs/>
          <w:sz w:val="20"/>
          <w:szCs w:val="20"/>
        </w:rPr>
        <w:t>ZDavNepr</w:t>
      </w:r>
      <w:proofErr w:type="spellEnd"/>
      <w:r w:rsidRPr="00317004">
        <w:rPr>
          <w:bCs/>
          <w:sz w:val="20"/>
          <w:szCs w:val="20"/>
        </w:rPr>
        <w:t xml:space="preserve">, </w:t>
      </w:r>
      <w:hyperlink r:id="rId27"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317004">
          <w:rPr>
            <w:bCs/>
            <w:sz w:val="20"/>
            <w:szCs w:val="20"/>
          </w:rPr>
          <w:t>107/13</w:t>
        </w:r>
      </w:hyperlink>
      <w:r w:rsidRPr="00317004">
        <w:rPr>
          <w:bCs/>
          <w:sz w:val="20"/>
          <w:szCs w:val="20"/>
        </w:rPr>
        <w:t xml:space="preserve"> – </w:t>
      </w:r>
      <w:proofErr w:type="spellStart"/>
      <w:r w:rsidRPr="00317004">
        <w:rPr>
          <w:bCs/>
          <w:sz w:val="20"/>
          <w:szCs w:val="20"/>
        </w:rPr>
        <w:t>odl</w:t>
      </w:r>
      <w:proofErr w:type="spellEnd"/>
      <w:r w:rsidRPr="00317004">
        <w:rPr>
          <w:bCs/>
          <w:sz w:val="20"/>
          <w:szCs w:val="20"/>
        </w:rPr>
        <w:t xml:space="preserve">. US, </w:t>
      </w:r>
      <w:hyperlink r:id="rId28" w:tgtFrame="_blank" w:tooltip="Zakon o spremembah in dopolnitvah Zakona za uravnoteženje javnih financ" w:history="1">
        <w:r w:rsidRPr="00317004">
          <w:rPr>
            <w:bCs/>
            <w:sz w:val="20"/>
            <w:szCs w:val="20"/>
          </w:rPr>
          <w:t>85/14</w:t>
        </w:r>
      </w:hyperlink>
      <w:r w:rsidRPr="00317004">
        <w:rPr>
          <w:bCs/>
          <w:sz w:val="20"/>
          <w:szCs w:val="20"/>
        </w:rPr>
        <w:t xml:space="preserve">, </w:t>
      </w:r>
      <w:hyperlink r:id="rId29" w:tgtFrame="_blank" w:tooltip="Zakon o spremembah in dopolnitvah Zakona za uravnoteženje javnih financ" w:history="1">
        <w:r w:rsidRPr="00317004">
          <w:rPr>
            <w:bCs/>
            <w:sz w:val="20"/>
            <w:szCs w:val="20"/>
          </w:rPr>
          <w:t>95/14</w:t>
        </w:r>
      </w:hyperlink>
      <w:r w:rsidRPr="00317004">
        <w:rPr>
          <w:bCs/>
          <w:sz w:val="20"/>
          <w:szCs w:val="20"/>
        </w:rPr>
        <w:t xml:space="preserve">, </w:t>
      </w:r>
      <w:hyperlink r:id="rId30" w:tgtFrame="_blank" w:tooltip="Odločba o razveljavitvi drugega in tretjega odstavka 137. člena Zakona za uravnoteženje javnih financ" w:history="1">
        <w:r w:rsidRPr="00317004">
          <w:rPr>
            <w:bCs/>
            <w:sz w:val="20"/>
            <w:szCs w:val="20"/>
          </w:rPr>
          <w:t>24/15</w:t>
        </w:r>
      </w:hyperlink>
      <w:r w:rsidRPr="00317004">
        <w:rPr>
          <w:bCs/>
          <w:sz w:val="20"/>
          <w:szCs w:val="20"/>
        </w:rPr>
        <w:t xml:space="preserve"> – </w:t>
      </w:r>
      <w:proofErr w:type="spellStart"/>
      <w:r w:rsidRPr="00317004">
        <w:rPr>
          <w:bCs/>
          <w:sz w:val="20"/>
          <w:szCs w:val="20"/>
        </w:rPr>
        <w:t>odl</w:t>
      </w:r>
      <w:proofErr w:type="spellEnd"/>
      <w:r w:rsidRPr="00317004">
        <w:rPr>
          <w:bCs/>
          <w:sz w:val="20"/>
          <w:szCs w:val="20"/>
        </w:rPr>
        <w:t xml:space="preserve">. US, </w:t>
      </w:r>
      <w:hyperlink r:id="rId31" w:tgtFrame="_blank" w:tooltip="Zakon o spremembah Zakona za uravnoteženje javnih financ" w:history="1">
        <w:r w:rsidRPr="00317004">
          <w:rPr>
            <w:bCs/>
            <w:sz w:val="20"/>
            <w:szCs w:val="20"/>
          </w:rPr>
          <w:t>90/15</w:t>
        </w:r>
      </w:hyperlink>
      <w:r w:rsidRPr="00317004">
        <w:rPr>
          <w:bCs/>
          <w:sz w:val="20"/>
          <w:szCs w:val="20"/>
        </w:rPr>
        <w:t xml:space="preserve">, </w:t>
      </w:r>
      <w:hyperlink r:id="rId32" w:tgtFrame="_blank" w:tooltip="Zakon o dopolnitvi Zakona za uravnoteženje javnih financ" w:history="1">
        <w:r w:rsidRPr="00317004">
          <w:rPr>
            <w:bCs/>
            <w:sz w:val="20"/>
            <w:szCs w:val="20"/>
          </w:rPr>
          <w:t>102/15</w:t>
        </w:r>
      </w:hyperlink>
      <w:r w:rsidRPr="00317004">
        <w:rPr>
          <w:bCs/>
          <w:sz w:val="20"/>
          <w:szCs w:val="20"/>
        </w:rPr>
        <w:t xml:space="preserve">, </w:t>
      </w:r>
      <w:hyperlink r:id="rId33" w:tgtFrame="_blank" w:tooltip="Zakon o spremembah in dopolnitvah Zakona o dohodnini" w:history="1">
        <w:r w:rsidRPr="00317004">
          <w:rPr>
            <w:bCs/>
            <w:sz w:val="20"/>
            <w:szCs w:val="20"/>
          </w:rPr>
          <w:t>63/16</w:t>
        </w:r>
      </w:hyperlink>
      <w:r w:rsidRPr="00317004">
        <w:rPr>
          <w:bCs/>
          <w:sz w:val="20"/>
          <w:szCs w:val="20"/>
        </w:rPr>
        <w:t xml:space="preserve"> – ZDoh-2R, </w:t>
      </w:r>
      <w:hyperlink r:id="rId34" w:tgtFrame="_blank" w:tooltip="Zakon o množičnem vrednotenju nepremičnin" w:history="1">
        <w:r w:rsidRPr="00317004">
          <w:rPr>
            <w:bCs/>
            <w:sz w:val="20"/>
            <w:szCs w:val="20"/>
          </w:rPr>
          <w:t>77/17</w:t>
        </w:r>
      </w:hyperlink>
      <w:r w:rsidRPr="00317004">
        <w:rPr>
          <w:bCs/>
          <w:sz w:val="20"/>
          <w:szCs w:val="20"/>
        </w:rPr>
        <w:t xml:space="preserve"> – ZMVN-1 in </w:t>
      </w:r>
      <w:hyperlink r:id="rId35" w:tgtFrame="_blank" w:tooltip="Zakon o spremembah in dopolnitvi Zakona o množičnem vrednotenju nepremičnin" w:history="1">
        <w:r w:rsidRPr="00317004">
          <w:rPr>
            <w:bCs/>
            <w:sz w:val="20"/>
            <w:szCs w:val="20"/>
          </w:rPr>
          <w:t>33/19</w:t>
        </w:r>
      </w:hyperlink>
      <w:r w:rsidRPr="00317004">
        <w:rPr>
          <w:bCs/>
          <w:sz w:val="20"/>
          <w:szCs w:val="20"/>
        </w:rPr>
        <w:t xml:space="preserve"> – ZMVN-1A), ki v 8. poglavju ureja tudi povračila stroškov in druge prejemke iz delovnega razmerja ter v 154. členu določa, da t</w:t>
      </w:r>
      <w:r w:rsidRPr="00317004">
        <w:rPr>
          <w:sz w:val="20"/>
          <w:szCs w:val="20"/>
        </w:rPr>
        <w:t>o poglavje velja za javne uslužbence in funkcionarje v državnih organih, upravah samoupravnih lokalnih skupnosti, javnih agencijah, javnih skladih, javnih zavodih, javnih gospodarskih zavodih ter drugih osebah javnega prava, ki so posredni uporabniki državnega proračuna ali proračuna samoupravne lokalne skupnosti, torej v javnem sektorju. Hkrati pa ZUJF določa tudi, da so funkcionarji osebe,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 Javni uslužbenci so zaposleni, razen funkcionarjev, ki sklenejo delovno razmerje v javnem sektorju.</w:t>
      </w:r>
    </w:p>
    <w:p w:rsidR="001D4CD9" w:rsidRDefault="00462D3F" w:rsidP="00317004">
      <w:pPr>
        <w:pStyle w:val="odstavek1"/>
        <w:ind w:firstLine="0"/>
        <w:rPr>
          <w:sz w:val="20"/>
          <w:szCs w:val="20"/>
        </w:rPr>
      </w:pPr>
      <w:r>
        <w:rPr>
          <w:sz w:val="20"/>
          <w:szCs w:val="20"/>
        </w:rPr>
        <w:t xml:space="preserve">Upoštevaje navedeno se torej povračila stroškov za poslance ne določajo skladno z ZDR-1, ampak skladno z ZUJF, ki ureja povračila stroškov in druge prejemke ter </w:t>
      </w:r>
      <w:r w:rsidR="00317004">
        <w:rPr>
          <w:sz w:val="20"/>
          <w:szCs w:val="20"/>
        </w:rPr>
        <w:t xml:space="preserve">določa, da se za javne uslužbence in </w:t>
      </w:r>
      <w:proofErr w:type="spellStart"/>
      <w:r w:rsidR="00317004">
        <w:rPr>
          <w:sz w:val="20"/>
          <w:szCs w:val="20"/>
        </w:rPr>
        <w:t>funckionarje</w:t>
      </w:r>
      <w:proofErr w:type="spellEnd"/>
      <w:r w:rsidR="00317004">
        <w:rPr>
          <w:sz w:val="20"/>
          <w:szCs w:val="20"/>
        </w:rPr>
        <w:t xml:space="preserve"> uporabi skupen pojem »zaposleni«</w:t>
      </w:r>
      <w:r>
        <w:rPr>
          <w:sz w:val="20"/>
          <w:szCs w:val="20"/>
        </w:rPr>
        <w:t xml:space="preserve">, kar pomeni, da ZUJF ureja tudi za funkcionarje regres za prehrano med delom, povračilo stroškov prevoza na delo in z dela ter druga povračila stroškov. </w:t>
      </w:r>
    </w:p>
    <w:p w:rsidR="00317004" w:rsidRDefault="00462D3F" w:rsidP="00317004">
      <w:pPr>
        <w:pStyle w:val="odstavek1"/>
        <w:ind w:firstLine="0"/>
        <w:rPr>
          <w:sz w:val="20"/>
          <w:szCs w:val="20"/>
        </w:rPr>
      </w:pPr>
      <w:r>
        <w:rPr>
          <w:sz w:val="20"/>
          <w:szCs w:val="20"/>
        </w:rPr>
        <w:t xml:space="preserve">Regres za prehrano ZUJF ureja v 166. členu  in določa, da </w:t>
      </w:r>
      <w:r w:rsidR="009A6214">
        <w:rPr>
          <w:sz w:val="20"/>
          <w:szCs w:val="20"/>
        </w:rPr>
        <w:t>pripada zaposlenemu za dan pris</w:t>
      </w:r>
      <w:r>
        <w:rPr>
          <w:sz w:val="20"/>
          <w:szCs w:val="20"/>
        </w:rPr>
        <w:t>o</w:t>
      </w:r>
      <w:r w:rsidR="009A6214">
        <w:rPr>
          <w:sz w:val="20"/>
          <w:szCs w:val="20"/>
        </w:rPr>
        <w:t>t</w:t>
      </w:r>
      <w:r>
        <w:rPr>
          <w:sz w:val="20"/>
          <w:szCs w:val="20"/>
        </w:rPr>
        <w:t xml:space="preserve">nosti v višini 3,52 evra.na dan. Skladno z zakonom torej poslancu, ki ni odsoten zaradi </w:t>
      </w:r>
      <w:r>
        <w:rPr>
          <w:sz w:val="20"/>
          <w:szCs w:val="20"/>
        </w:rPr>
        <w:lastRenderedPageBreak/>
        <w:t>izrabe dopusta ali zaradi bolezni ali ne prejme dnevnice kot povračila stroškov prehrane na službeni poti, pripada za vs</w:t>
      </w:r>
      <w:r w:rsidR="009A6214">
        <w:rPr>
          <w:sz w:val="20"/>
          <w:szCs w:val="20"/>
        </w:rPr>
        <w:t>ak dan prisotnosti oziroma opra</w:t>
      </w:r>
      <w:r>
        <w:rPr>
          <w:sz w:val="20"/>
          <w:szCs w:val="20"/>
        </w:rPr>
        <w:t>v</w:t>
      </w:r>
      <w:r w:rsidR="009A6214">
        <w:rPr>
          <w:sz w:val="20"/>
          <w:szCs w:val="20"/>
        </w:rPr>
        <w:t>l</w:t>
      </w:r>
      <w:r>
        <w:rPr>
          <w:sz w:val="20"/>
          <w:szCs w:val="20"/>
        </w:rPr>
        <w:t>janja funkcije regres za prehrano.</w:t>
      </w:r>
    </w:p>
    <w:p w:rsidR="00462D3F" w:rsidRDefault="00462D3F" w:rsidP="00462D3F">
      <w:pPr>
        <w:pStyle w:val="odstavek1"/>
        <w:ind w:firstLine="0"/>
        <w:rPr>
          <w:sz w:val="20"/>
          <w:szCs w:val="20"/>
        </w:rPr>
      </w:pPr>
      <w:r w:rsidRPr="00462D3F">
        <w:rPr>
          <w:sz w:val="20"/>
          <w:szCs w:val="20"/>
        </w:rPr>
        <w:t>ZUJF prav tako ureja povračilo stroškov prevoza na delo in z dela in v 16</w:t>
      </w:r>
      <w:r w:rsidR="00FB5402">
        <w:rPr>
          <w:sz w:val="20"/>
          <w:szCs w:val="20"/>
        </w:rPr>
        <w:t>8</w:t>
      </w:r>
      <w:r w:rsidRPr="00462D3F">
        <w:rPr>
          <w:sz w:val="20"/>
          <w:szCs w:val="20"/>
        </w:rPr>
        <w:t xml:space="preserve">. členu </w:t>
      </w:r>
      <w:r>
        <w:rPr>
          <w:sz w:val="20"/>
          <w:szCs w:val="20"/>
        </w:rPr>
        <w:t xml:space="preserve">med drugim </w:t>
      </w:r>
      <w:r w:rsidRPr="00462D3F">
        <w:rPr>
          <w:sz w:val="20"/>
          <w:szCs w:val="20"/>
        </w:rPr>
        <w:t xml:space="preserve">določa, da </w:t>
      </w:r>
      <w:r>
        <w:rPr>
          <w:sz w:val="20"/>
          <w:szCs w:val="20"/>
        </w:rPr>
        <w:t>p</w:t>
      </w:r>
      <w:r w:rsidRPr="00462D3F">
        <w:rPr>
          <w:sz w:val="20"/>
          <w:szCs w:val="20"/>
        </w:rPr>
        <w:t>ovračilo stroškov prevoza na delo in z dela pripada zaposlenemu glede na razdaljo od kraja bivališča do delovnega mesta, če ta razdalja znaša več kot dva kilometra.</w:t>
      </w:r>
      <w:r>
        <w:rPr>
          <w:sz w:val="20"/>
          <w:szCs w:val="20"/>
        </w:rPr>
        <w:t xml:space="preserve"> </w:t>
      </w:r>
      <w:r w:rsidRPr="00462D3F">
        <w:rPr>
          <w:sz w:val="20"/>
          <w:szCs w:val="20"/>
        </w:rPr>
        <w:t>Zaposlenemu pripada povračilo stroškov prevoza na delo in z dela v višini stroškov prevoza z javnimi prevoznimi sredstvi. Če zaposleni nima možnosti prevoza z javnimi prevoznimi sredstvi, se mu prizna kilometrina v višini 8 odstotkov cene neosvinčenega motornega bencina – 95 oktanov.</w:t>
      </w:r>
    </w:p>
    <w:p w:rsidR="001A5808" w:rsidRDefault="00462D3F" w:rsidP="00462D3F">
      <w:pPr>
        <w:pStyle w:val="odstavek1"/>
        <w:ind w:firstLine="0"/>
        <w:rPr>
          <w:sz w:val="20"/>
          <w:szCs w:val="20"/>
        </w:rPr>
      </w:pPr>
      <w:r>
        <w:rPr>
          <w:sz w:val="20"/>
          <w:szCs w:val="20"/>
        </w:rPr>
        <w:t>Sedmi odstavek 16</w:t>
      </w:r>
      <w:r w:rsidR="00FB5402">
        <w:rPr>
          <w:sz w:val="20"/>
          <w:szCs w:val="20"/>
        </w:rPr>
        <w:t>8</w:t>
      </w:r>
      <w:r>
        <w:rPr>
          <w:sz w:val="20"/>
          <w:szCs w:val="20"/>
        </w:rPr>
        <w:t>. člena ZUJF določa tudi, da se p</w:t>
      </w:r>
      <w:r w:rsidRPr="00462D3F">
        <w:rPr>
          <w:sz w:val="20"/>
          <w:szCs w:val="20"/>
        </w:rPr>
        <w:t xml:space="preserve">ovračilo stroškov prevoza na delo in z dela podrobneje uredi s kolektivnimi pogodbami dejavnosti ali poklicev, </w:t>
      </w:r>
      <w:r>
        <w:rPr>
          <w:sz w:val="20"/>
          <w:szCs w:val="20"/>
        </w:rPr>
        <w:t>kar je bilo za javne uslužbence urejeno s kolektivnimi pogodbami, ki so bile sklenjen po sprejetju ZUJF</w:t>
      </w:r>
      <w:r w:rsidR="001A5808">
        <w:rPr>
          <w:sz w:val="20"/>
          <w:szCs w:val="20"/>
        </w:rPr>
        <w:t xml:space="preserve"> </w:t>
      </w:r>
      <w:r>
        <w:rPr>
          <w:sz w:val="20"/>
          <w:szCs w:val="20"/>
        </w:rPr>
        <w:t>in objavljene v Uradnem li</w:t>
      </w:r>
      <w:r w:rsidR="00FB5402">
        <w:rPr>
          <w:sz w:val="20"/>
          <w:szCs w:val="20"/>
        </w:rPr>
        <w:t>s</w:t>
      </w:r>
      <w:r>
        <w:rPr>
          <w:sz w:val="20"/>
          <w:szCs w:val="20"/>
        </w:rPr>
        <w:t xml:space="preserve">tu RS, št. 40/12. Navedeni odstavek določa še, da se </w:t>
      </w:r>
      <w:r w:rsidRPr="00462D3F">
        <w:rPr>
          <w:sz w:val="20"/>
          <w:szCs w:val="20"/>
        </w:rPr>
        <w:t>za javne uslužbence, za katere povračila stroškov prevoza na delo in z dela ne ureja kolektivna pogodba, in funkcionarje,</w:t>
      </w:r>
      <w:r w:rsidR="001A5808">
        <w:rPr>
          <w:sz w:val="20"/>
          <w:szCs w:val="20"/>
        </w:rPr>
        <w:t xml:space="preserve"> povračilo stroškov podrobneje uredi</w:t>
      </w:r>
      <w:r w:rsidRPr="00462D3F">
        <w:rPr>
          <w:sz w:val="20"/>
          <w:szCs w:val="20"/>
        </w:rPr>
        <w:t xml:space="preserve"> z uredbo.</w:t>
      </w:r>
      <w:r w:rsidR="001A5808">
        <w:rPr>
          <w:sz w:val="20"/>
          <w:szCs w:val="20"/>
        </w:rPr>
        <w:t xml:space="preserve"> Tako Uredba </w:t>
      </w:r>
      <w:r w:rsidR="001A5808" w:rsidRPr="001A5808">
        <w:rPr>
          <w:bCs/>
          <w:sz w:val="20"/>
          <w:szCs w:val="20"/>
        </w:rPr>
        <w:t xml:space="preserve">o povračilu stroškov prevoza na delo in z dela za funkcionarje (Uradni list RS, št. </w:t>
      </w:r>
      <w:hyperlink r:id="rId36" w:tgtFrame="_blank" w:tooltip="Uredba o povračilu stroškov prevoza na delo in z dela za funkcionarje" w:history="1">
        <w:r w:rsidR="001A5808" w:rsidRPr="001A5808">
          <w:rPr>
            <w:bCs/>
            <w:sz w:val="20"/>
            <w:szCs w:val="20"/>
          </w:rPr>
          <w:t>57/12</w:t>
        </w:r>
      </w:hyperlink>
      <w:r w:rsidR="001A5808" w:rsidRPr="001A5808">
        <w:rPr>
          <w:bCs/>
          <w:sz w:val="20"/>
          <w:szCs w:val="20"/>
        </w:rPr>
        <w:t xml:space="preserve">) med drugim določa, kdaj </w:t>
      </w:r>
      <w:r w:rsidR="001A5808">
        <w:rPr>
          <w:bCs/>
          <w:sz w:val="20"/>
          <w:szCs w:val="20"/>
        </w:rPr>
        <w:t>f</w:t>
      </w:r>
      <w:r w:rsidR="001A5808" w:rsidRPr="001A5808">
        <w:rPr>
          <w:sz w:val="20"/>
          <w:szCs w:val="20"/>
        </w:rPr>
        <w:t>unkcionar in javni uslužbenec nimata možnosti prevoza z javnimi prevoznimi sredstvi,</w:t>
      </w:r>
      <w:r w:rsidR="001A5808">
        <w:rPr>
          <w:sz w:val="20"/>
          <w:szCs w:val="20"/>
        </w:rPr>
        <w:t xml:space="preserve"> in sicer:</w:t>
      </w:r>
    </w:p>
    <w:p w:rsidR="001D4CD9" w:rsidRDefault="001D4CD9" w:rsidP="001D4CD9">
      <w:pPr>
        <w:pStyle w:val="odstavek1"/>
        <w:spacing w:before="0"/>
        <w:ind w:left="360" w:firstLine="0"/>
        <w:rPr>
          <w:sz w:val="20"/>
          <w:szCs w:val="20"/>
        </w:rPr>
      </w:pPr>
    </w:p>
    <w:p w:rsidR="001A5808" w:rsidRDefault="001A5808" w:rsidP="001D4CD9">
      <w:pPr>
        <w:pStyle w:val="odstavek1"/>
        <w:numPr>
          <w:ilvl w:val="0"/>
          <w:numId w:val="23"/>
        </w:numPr>
        <w:spacing w:before="0"/>
        <w:rPr>
          <w:sz w:val="20"/>
          <w:szCs w:val="20"/>
        </w:rPr>
      </w:pPr>
      <w:r w:rsidRPr="001A5808">
        <w:rPr>
          <w:sz w:val="20"/>
          <w:szCs w:val="20"/>
        </w:rPr>
        <w:t xml:space="preserve">če javni prevoz ne obstaja, </w:t>
      </w:r>
    </w:p>
    <w:p w:rsidR="001A5808" w:rsidRDefault="001A5808" w:rsidP="001D4CD9">
      <w:pPr>
        <w:pStyle w:val="odstavek1"/>
        <w:numPr>
          <w:ilvl w:val="0"/>
          <w:numId w:val="23"/>
        </w:numPr>
        <w:spacing w:before="0"/>
        <w:rPr>
          <w:sz w:val="20"/>
          <w:szCs w:val="20"/>
        </w:rPr>
      </w:pPr>
      <w:r w:rsidRPr="001A5808">
        <w:rPr>
          <w:sz w:val="20"/>
          <w:szCs w:val="20"/>
        </w:rPr>
        <w:t xml:space="preserve">če ga glede na delovni čas funkcionarja ali javnega uslužbenca ni možno uporabiti ali </w:t>
      </w:r>
    </w:p>
    <w:p w:rsidR="00462D3F" w:rsidRDefault="001A5808" w:rsidP="001D4CD9">
      <w:pPr>
        <w:pStyle w:val="odstavek1"/>
        <w:numPr>
          <w:ilvl w:val="0"/>
          <w:numId w:val="23"/>
        </w:numPr>
        <w:spacing w:before="0"/>
        <w:rPr>
          <w:sz w:val="20"/>
          <w:szCs w:val="20"/>
        </w:rPr>
      </w:pPr>
      <w:r w:rsidRPr="001A5808">
        <w:rPr>
          <w:sz w:val="20"/>
          <w:szCs w:val="20"/>
        </w:rPr>
        <w:t>če bi uporaba javnega prevoza glede na vozni red in delovni čas funkcionarja ali javnega uslužbenca, ne upoštevaje čas trajanja vožnje, za funkcionarja ali javnega uslužbenca pomenila več kot eno uro dnevne časovne izgube v eno smer.</w:t>
      </w:r>
    </w:p>
    <w:p w:rsidR="001D4CD9" w:rsidRDefault="001D4CD9" w:rsidP="001D4CD9">
      <w:pPr>
        <w:pStyle w:val="odstavek1"/>
        <w:spacing w:before="0"/>
        <w:ind w:firstLine="0"/>
        <w:rPr>
          <w:sz w:val="20"/>
          <w:szCs w:val="20"/>
        </w:rPr>
      </w:pPr>
    </w:p>
    <w:p w:rsidR="001A5808" w:rsidRDefault="001A5808" w:rsidP="001D4CD9">
      <w:pPr>
        <w:pStyle w:val="odstavek1"/>
        <w:spacing w:before="0"/>
        <w:ind w:firstLine="0"/>
        <w:rPr>
          <w:sz w:val="20"/>
          <w:szCs w:val="20"/>
        </w:rPr>
      </w:pPr>
      <w:r>
        <w:rPr>
          <w:sz w:val="20"/>
          <w:szCs w:val="20"/>
        </w:rPr>
        <w:t>Na navedeno ureditev vlada opozarja v povezavi z vprašanji, ki jih je zastavil poslanec in se nanašajo na uporabo javnega prevoza. Vlada poudarja, da je izbira načina prihoda na delo in z delo tako za javne uslužbence kot za funkcionarje njihov</w:t>
      </w:r>
      <w:r w:rsidR="001D4CD9">
        <w:rPr>
          <w:sz w:val="20"/>
          <w:szCs w:val="20"/>
        </w:rPr>
        <w:t>a</w:t>
      </w:r>
      <w:r>
        <w:rPr>
          <w:sz w:val="20"/>
          <w:szCs w:val="20"/>
        </w:rPr>
        <w:t xml:space="preserve"> odločitev, zakon in uredba ter kolektivne pogodbe pa so podlaga za obračun stroškov, ki se povrnejo. Glede na vel</w:t>
      </w:r>
      <w:r w:rsidR="001D4CD9">
        <w:rPr>
          <w:sz w:val="20"/>
          <w:szCs w:val="20"/>
        </w:rPr>
        <w:t>j</w:t>
      </w:r>
      <w:r>
        <w:rPr>
          <w:sz w:val="20"/>
          <w:szCs w:val="20"/>
        </w:rPr>
        <w:t>avno ureditev je torej možno v primerih, ko javni prevoz ni možen</w:t>
      </w:r>
      <w:r w:rsidR="001D4CD9">
        <w:rPr>
          <w:sz w:val="20"/>
          <w:szCs w:val="20"/>
        </w:rPr>
        <w:t>, že sedaj kot povračilo stroškov prevoza na delo in z dela izplačati kilometrino.</w:t>
      </w:r>
    </w:p>
    <w:p w:rsidR="001D4CD9" w:rsidRDefault="001D4CD9" w:rsidP="001D4CD9">
      <w:pPr>
        <w:pStyle w:val="odstavek1"/>
        <w:spacing w:before="0"/>
        <w:ind w:firstLine="0"/>
        <w:rPr>
          <w:sz w:val="20"/>
          <w:szCs w:val="20"/>
        </w:rPr>
      </w:pPr>
    </w:p>
    <w:p w:rsidR="001D4CD9" w:rsidRPr="001D4CD9" w:rsidRDefault="001D4CD9" w:rsidP="001D4CD9">
      <w:pPr>
        <w:pStyle w:val="odstavek1"/>
        <w:spacing w:before="0"/>
        <w:ind w:firstLine="0"/>
        <w:rPr>
          <w:sz w:val="20"/>
          <w:szCs w:val="20"/>
        </w:rPr>
      </w:pPr>
      <w:r>
        <w:rPr>
          <w:sz w:val="20"/>
          <w:szCs w:val="20"/>
        </w:rPr>
        <w:t xml:space="preserve">Glede vprašanja, ki se nanaša na kršitev delovnega prava v povezavi z delovnim časom, pa vlada odgovarja, da je organizacija dela v pristojnosti Državnega zbora. Ne glede na to pa želi opozoriti, da tako ZDR-1 kot tudi Zakon o javnih uslužbencih (Uradni list RS, št. </w:t>
      </w:r>
      <w:r>
        <w:rPr>
          <w:b/>
          <w:bCs/>
          <w:color w:val="626060"/>
          <w:sz w:val="18"/>
          <w:szCs w:val="18"/>
        </w:rPr>
        <w:t xml:space="preserve"> </w:t>
      </w:r>
      <w:hyperlink r:id="rId37" w:tgtFrame="_blank" w:tooltip="Zakon o javnih uslužbencih (uradno prečiščeno besedilo)" w:history="1">
        <w:r w:rsidRPr="001D4CD9">
          <w:rPr>
            <w:bCs/>
            <w:sz w:val="20"/>
            <w:szCs w:val="20"/>
          </w:rPr>
          <w:t>63/07</w:t>
        </w:r>
      </w:hyperlink>
      <w:r w:rsidRPr="001D4CD9">
        <w:rPr>
          <w:bCs/>
          <w:sz w:val="20"/>
          <w:szCs w:val="20"/>
        </w:rPr>
        <w:t xml:space="preserve"> – uradno prečiščeno besedilo, </w:t>
      </w:r>
      <w:hyperlink r:id="rId38" w:tgtFrame="_blank" w:tooltip="Zakon o spremembah in dopolnitvah Zakona o javnih uslužbencih" w:history="1">
        <w:r w:rsidRPr="001D4CD9">
          <w:rPr>
            <w:bCs/>
            <w:sz w:val="20"/>
            <w:szCs w:val="20"/>
          </w:rPr>
          <w:t>65/08</w:t>
        </w:r>
      </w:hyperlink>
      <w:r w:rsidRPr="001D4CD9">
        <w:rPr>
          <w:bCs/>
          <w:sz w:val="20"/>
          <w:szCs w:val="20"/>
        </w:rPr>
        <w:t xml:space="preserve">, </w:t>
      </w:r>
      <w:hyperlink r:id="rId39" w:tgtFrame="_blank" w:tooltip="Zakon o spremembah in dopolnitvah Zakona o trgu finančnih instrumentov" w:history="1">
        <w:r w:rsidRPr="001D4CD9">
          <w:rPr>
            <w:bCs/>
            <w:sz w:val="20"/>
            <w:szCs w:val="20"/>
          </w:rPr>
          <w:t>69/08</w:t>
        </w:r>
      </w:hyperlink>
      <w:r w:rsidRPr="001D4CD9">
        <w:rPr>
          <w:bCs/>
          <w:sz w:val="20"/>
          <w:szCs w:val="20"/>
        </w:rPr>
        <w:t xml:space="preserve"> – ZTFI-A, </w:t>
      </w:r>
      <w:hyperlink r:id="rId40" w:tgtFrame="_blank" w:tooltip="Zakon o spremembah in dopolnitvah Zakona o zavarovalništvu" w:history="1">
        <w:r w:rsidRPr="001D4CD9">
          <w:rPr>
            <w:bCs/>
            <w:sz w:val="20"/>
            <w:szCs w:val="20"/>
          </w:rPr>
          <w:t>69/08</w:t>
        </w:r>
      </w:hyperlink>
      <w:r w:rsidRPr="001D4CD9">
        <w:rPr>
          <w:bCs/>
          <w:sz w:val="20"/>
          <w:szCs w:val="20"/>
        </w:rPr>
        <w:t xml:space="preserve"> – ZZavar-E in </w:t>
      </w:r>
      <w:hyperlink r:id="rId41" w:tgtFrame="_blank" w:tooltip="Zakon za uravnoteženje javnih financ" w:history="1">
        <w:r w:rsidRPr="001D4CD9">
          <w:rPr>
            <w:bCs/>
            <w:sz w:val="20"/>
            <w:szCs w:val="20"/>
          </w:rPr>
          <w:t>40/12</w:t>
        </w:r>
      </w:hyperlink>
      <w:r w:rsidRPr="001D4CD9">
        <w:rPr>
          <w:bCs/>
          <w:sz w:val="20"/>
          <w:szCs w:val="20"/>
        </w:rPr>
        <w:t xml:space="preserve"> – ZUJF)</w:t>
      </w:r>
      <w:r>
        <w:rPr>
          <w:bCs/>
          <w:sz w:val="20"/>
          <w:szCs w:val="20"/>
        </w:rPr>
        <w:t xml:space="preserve"> vsebujeta določbe, ki za strokovne delavce omogočajo drugačno razporeditev delovnega časa, in sicer na način, da je možno v določenem obdobju zakonito delati več, vendar pa mora biti povprečje opravljenih ur  v štirih ali šestih mesecih v povprečju enako številu ur, kot bi delali v enakomerno razporejen</w:t>
      </w:r>
      <w:r w:rsidR="007D2616">
        <w:rPr>
          <w:bCs/>
          <w:sz w:val="20"/>
          <w:szCs w:val="20"/>
        </w:rPr>
        <w:t>e</w:t>
      </w:r>
      <w:r>
        <w:rPr>
          <w:bCs/>
          <w:sz w:val="20"/>
          <w:szCs w:val="20"/>
        </w:rPr>
        <w:t>m delovnem času.</w:t>
      </w:r>
    </w:p>
    <w:p w:rsidR="00462D3F" w:rsidRPr="001A5808" w:rsidRDefault="00462D3F" w:rsidP="001D4CD9">
      <w:pPr>
        <w:pStyle w:val="odstavek1"/>
        <w:spacing w:before="0"/>
        <w:ind w:firstLine="0"/>
        <w:rPr>
          <w:sz w:val="20"/>
          <w:szCs w:val="20"/>
        </w:rPr>
      </w:pPr>
    </w:p>
    <w:p w:rsidR="00317004" w:rsidRPr="00462D3F" w:rsidRDefault="00317004" w:rsidP="00EE7972">
      <w:pPr>
        <w:pStyle w:val="podpisi"/>
        <w:tabs>
          <w:tab w:val="clear" w:pos="3402"/>
        </w:tabs>
        <w:spacing w:line="240" w:lineRule="atLeast"/>
        <w:jc w:val="both"/>
        <w:rPr>
          <w:rFonts w:cs="Arial"/>
          <w:szCs w:val="20"/>
          <w:lang w:val="sl-SI"/>
        </w:rPr>
      </w:pPr>
    </w:p>
    <w:p w:rsidR="00017375" w:rsidRPr="00462D3F" w:rsidRDefault="00017375" w:rsidP="00EE7972">
      <w:pPr>
        <w:pStyle w:val="podpisi"/>
        <w:tabs>
          <w:tab w:val="clear" w:pos="3402"/>
        </w:tabs>
        <w:spacing w:line="240" w:lineRule="atLeast"/>
        <w:jc w:val="both"/>
        <w:rPr>
          <w:rFonts w:cs="Arial"/>
          <w:szCs w:val="20"/>
          <w:lang w:val="sl-SI"/>
        </w:rPr>
      </w:pPr>
    </w:p>
    <w:p w:rsidR="00CB500F" w:rsidRPr="00317004" w:rsidRDefault="00CB500F" w:rsidP="00EE7972">
      <w:pPr>
        <w:pStyle w:val="podpisi"/>
        <w:tabs>
          <w:tab w:val="clear" w:pos="3402"/>
        </w:tabs>
        <w:spacing w:line="240" w:lineRule="atLeast"/>
        <w:jc w:val="both"/>
        <w:rPr>
          <w:rFonts w:cs="Arial"/>
          <w:szCs w:val="20"/>
          <w:lang w:val="sl-SI"/>
        </w:rPr>
      </w:pPr>
    </w:p>
    <w:sectPr w:rsidR="00CB500F" w:rsidRPr="00317004" w:rsidSect="00323F66">
      <w:footerReference w:type="default" r:id="rId42"/>
      <w:headerReference w:type="first" r:id="rId4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52" w:rsidRDefault="000F6352">
      <w:r>
        <w:separator/>
      </w:r>
    </w:p>
  </w:endnote>
  <w:endnote w:type="continuationSeparator" w:id="0">
    <w:p w:rsidR="000F6352" w:rsidRDefault="000F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46179"/>
      <w:docPartObj>
        <w:docPartGallery w:val="Page Numbers (Bottom of Page)"/>
        <w:docPartUnique/>
      </w:docPartObj>
    </w:sdtPr>
    <w:sdtContent>
      <w:p w:rsidR="00793AD8" w:rsidRDefault="00793AD8">
        <w:pPr>
          <w:pStyle w:val="Noga"/>
          <w:jc w:val="right"/>
        </w:pPr>
        <w:r>
          <w:fldChar w:fldCharType="begin"/>
        </w:r>
        <w:r>
          <w:instrText>PAGE   \* MERGEFORMAT</w:instrText>
        </w:r>
        <w:r>
          <w:fldChar w:fldCharType="separate"/>
        </w:r>
        <w:r w:rsidRPr="00793AD8">
          <w:rPr>
            <w:noProof/>
            <w:lang w:val="sl-SI"/>
          </w:rPr>
          <w:t>2</w:t>
        </w:r>
        <w:r>
          <w:fldChar w:fldCharType="end"/>
        </w:r>
      </w:p>
    </w:sdtContent>
  </w:sdt>
  <w:p w:rsidR="00793AD8" w:rsidRDefault="00793A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52" w:rsidRDefault="000F6352">
      <w:r>
        <w:separator/>
      </w:r>
    </w:p>
  </w:footnote>
  <w:footnote w:type="continuationSeparator" w:id="0">
    <w:p w:rsidR="000F6352" w:rsidRDefault="000F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7D" w:rsidRPr="008F3500" w:rsidRDefault="005B437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F7"/>
    <w:multiLevelType w:val="hybridMultilevel"/>
    <w:tmpl w:val="CE10CF1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4D6269B"/>
    <w:multiLevelType w:val="hybridMultilevel"/>
    <w:tmpl w:val="5E52F68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A22EB7"/>
    <w:multiLevelType w:val="hybridMultilevel"/>
    <w:tmpl w:val="492C7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130005"/>
    <w:multiLevelType w:val="hybridMultilevel"/>
    <w:tmpl w:val="C008A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2ACB7850"/>
    <w:multiLevelType w:val="hybridMultilevel"/>
    <w:tmpl w:val="86EE0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FF2F0E"/>
    <w:multiLevelType w:val="hybridMultilevel"/>
    <w:tmpl w:val="1B46B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D804776"/>
    <w:multiLevelType w:val="hybridMultilevel"/>
    <w:tmpl w:val="720217C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382FEE"/>
    <w:multiLevelType w:val="hybridMultilevel"/>
    <w:tmpl w:val="7890D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2B1D0F"/>
    <w:multiLevelType w:val="hybridMultilevel"/>
    <w:tmpl w:val="18C819A6"/>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3925C5"/>
    <w:multiLevelType w:val="hybridMultilevel"/>
    <w:tmpl w:val="689EF61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0EE5B3F"/>
    <w:multiLevelType w:val="hybridMultilevel"/>
    <w:tmpl w:val="732860B8"/>
    <w:lvl w:ilvl="0" w:tplc="7CFA160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617B7F53"/>
    <w:multiLevelType w:val="hybridMultilevel"/>
    <w:tmpl w:val="C4E06662"/>
    <w:lvl w:ilvl="0" w:tplc="C1D6B082">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7FE2D01"/>
    <w:multiLevelType w:val="hybridMultilevel"/>
    <w:tmpl w:val="628CEB96"/>
    <w:lvl w:ilvl="0" w:tplc="077A390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5"/>
  </w:num>
  <w:num w:numId="4">
    <w:abstractNumId w:val="2"/>
  </w:num>
  <w:num w:numId="5">
    <w:abstractNumId w:val="4"/>
  </w:num>
  <w:num w:numId="6">
    <w:abstractNumId w:val="18"/>
  </w:num>
  <w:num w:numId="7">
    <w:abstractNumId w:val="5"/>
  </w:num>
  <w:num w:numId="8">
    <w:abstractNumId w:val="14"/>
  </w:num>
  <w:num w:numId="9">
    <w:abstractNumId w:val="7"/>
  </w:num>
  <w:num w:numId="10">
    <w:abstractNumId w:val="17"/>
  </w:num>
  <w:num w:numId="11">
    <w:abstractNumId w:val="22"/>
  </w:num>
  <w:num w:numId="12">
    <w:abstractNumId w:val="19"/>
  </w:num>
  <w:num w:numId="13">
    <w:abstractNumId w:val="8"/>
  </w:num>
  <w:num w:numId="14">
    <w:abstractNumId w:val="9"/>
  </w:num>
  <w:num w:numId="15">
    <w:abstractNumId w:val="3"/>
  </w:num>
  <w:num w:numId="16">
    <w:abstractNumId w:val="1"/>
  </w:num>
  <w:num w:numId="17">
    <w:abstractNumId w:val="12"/>
  </w:num>
  <w:num w:numId="18">
    <w:abstractNumId w:val="6"/>
  </w:num>
  <w:num w:numId="19">
    <w:abstractNumId w:val="16"/>
  </w:num>
  <w:num w:numId="20">
    <w:abstractNumId w:val="13"/>
  </w:num>
  <w:num w:numId="21">
    <w:abstractNumId w:val="0"/>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47"/>
    <w:rsid w:val="00002A08"/>
    <w:rsid w:val="00004116"/>
    <w:rsid w:val="00012071"/>
    <w:rsid w:val="00017375"/>
    <w:rsid w:val="00023128"/>
    <w:rsid w:val="00023A88"/>
    <w:rsid w:val="000412CB"/>
    <w:rsid w:val="00042B2A"/>
    <w:rsid w:val="00044A6A"/>
    <w:rsid w:val="0004689B"/>
    <w:rsid w:val="00050D44"/>
    <w:rsid w:val="00054511"/>
    <w:rsid w:val="000553AF"/>
    <w:rsid w:val="00063443"/>
    <w:rsid w:val="000655D3"/>
    <w:rsid w:val="00067278"/>
    <w:rsid w:val="0007117C"/>
    <w:rsid w:val="00072E1F"/>
    <w:rsid w:val="00073D4C"/>
    <w:rsid w:val="000754A4"/>
    <w:rsid w:val="00083418"/>
    <w:rsid w:val="000847D7"/>
    <w:rsid w:val="00084BDB"/>
    <w:rsid w:val="00091AAA"/>
    <w:rsid w:val="00092D8A"/>
    <w:rsid w:val="000974AF"/>
    <w:rsid w:val="00097CC5"/>
    <w:rsid w:val="000A1E92"/>
    <w:rsid w:val="000A3650"/>
    <w:rsid w:val="000A3EB6"/>
    <w:rsid w:val="000A7238"/>
    <w:rsid w:val="000B04B5"/>
    <w:rsid w:val="000B4385"/>
    <w:rsid w:val="000D78DB"/>
    <w:rsid w:val="000E1055"/>
    <w:rsid w:val="000F3B0F"/>
    <w:rsid w:val="000F45A5"/>
    <w:rsid w:val="000F6352"/>
    <w:rsid w:val="0010277E"/>
    <w:rsid w:val="00116BC2"/>
    <w:rsid w:val="0012035F"/>
    <w:rsid w:val="00123D48"/>
    <w:rsid w:val="001260B9"/>
    <w:rsid w:val="00127B86"/>
    <w:rsid w:val="00130BA5"/>
    <w:rsid w:val="001311AA"/>
    <w:rsid w:val="00131ADC"/>
    <w:rsid w:val="00132A0B"/>
    <w:rsid w:val="00133AC9"/>
    <w:rsid w:val="001357B2"/>
    <w:rsid w:val="001420C3"/>
    <w:rsid w:val="00152EFA"/>
    <w:rsid w:val="00162821"/>
    <w:rsid w:val="00162A87"/>
    <w:rsid w:val="00162CE4"/>
    <w:rsid w:val="001630E8"/>
    <w:rsid w:val="00163556"/>
    <w:rsid w:val="00163FC4"/>
    <w:rsid w:val="00164064"/>
    <w:rsid w:val="001711D1"/>
    <w:rsid w:val="00172F7E"/>
    <w:rsid w:val="0017478F"/>
    <w:rsid w:val="00177B48"/>
    <w:rsid w:val="00181E00"/>
    <w:rsid w:val="00182FD2"/>
    <w:rsid w:val="0018575C"/>
    <w:rsid w:val="0018657A"/>
    <w:rsid w:val="001A5808"/>
    <w:rsid w:val="001A7129"/>
    <w:rsid w:val="001B3F20"/>
    <w:rsid w:val="001B4353"/>
    <w:rsid w:val="001B5DA8"/>
    <w:rsid w:val="001C09D8"/>
    <w:rsid w:val="001C53EB"/>
    <w:rsid w:val="001C5703"/>
    <w:rsid w:val="001C75E5"/>
    <w:rsid w:val="001C7E1D"/>
    <w:rsid w:val="001D4CD9"/>
    <w:rsid w:val="001D55ED"/>
    <w:rsid w:val="001E05B3"/>
    <w:rsid w:val="001E4193"/>
    <w:rsid w:val="001F1A80"/>
    <w:rsid w:val="001F391D"/>
    <w:rsid w:val="001F5C78"/>
    <w:rsid w:val="001F5E79"/>
    <w:rsid w:val="001F5E85"/>
    <w:rsid w:val="001F67EC"/>
    <w:rsid w:val="001F67FB"/>
    <w:rsid w:val="00201046"/>
    <w:rsid w:val="00202A77"/>
    <w:rsid w:val="00204D96"/>
    <w:rsid w:val="00210B6B"/>
    <w:rsid w:val="00211AF4"/>
    <w:rsid w:val="00212772"/>
    <w:rsid w:val="00213735"/>
    <w:rsid w:val="00214310"/>
    <w:rsid w:val="00216168"/>
    <w:rsid w:val="00216DD7"/>
    <w:rsid w:val="0022063B"/>
    <w:rsid w:val="00223832"/>
    <w:rsid w:val="002271B6"/>
    <w:rsid w:val="00240557"/>
    <w:rsid w:val="002422B3"/>
    <w:rsid w:val="00242754"/>
    <w:rsid w:val="002450F2"/>
    <w:rsid w:val="00246A1D"/>
    <w:rsid w:val="00250D2C"/>
    <w:rsid w:val="00251393"/>
    <w:rsid w:val="00254F48"/>
    <w:rsid w:val="00255852"/>
    <w:rsid w:val="002605B6"/>
    <w:rsid w:val="00261006"/>
    <w:rsid w:val="00267E56"/>
    <w:rsid w:val="00271CE5"/>
    <w:rsid w:val="0027350D"/>
    <w:rsid w:val="00277139"/>
    <w:rsid w:val="0028037B"/>
    <w:rsid w:val="00282020"/>
    <w:rsid w:val="00282B21"/>
    <w:rsid w:val="00282E38"/>
    <w:rsid w:val="00286B95"/>
    <w:rsid w:val="00295489"/>
    <w:rsid w:val="002A0F7D"/>
    <w:rsid w:val="002A212E"/>
    <w:rsid w:val="002A2B69"/>
    <w:rsid w:val="002B3ACA"/>
    <w:rsid w:val="002B4D0D"/>
    <w:rsid w:val="002B6886"/>
    <w:rsid w:val="002C01ED"/>
    <w:rsid w:val="002C4BEC"/>
    <w:rsid w:val="002C5F78"/>
    <w:rsid w:val="002D10EF"/>
    <w:rsid w:val="002E0A89"/>
    <w:rsid w:val="002E2AA8"/>
    <w:rsid w:val="002E774F"/>
    <w:rsid w:val="002F1601"/>
    <w:rsid w:val="002F7FEC"/>
    <w:rsid w:val="00301102"/>
    <w:rsid w:val="003012C8"/>
    <w:rsid w:val="003071A4"/>
    <w:rsid w:val="003109D5"/>
    <w:rsid w:val="00317004"/>
    <w:rsid w:val="00321AB0"/>
    <w:rsid w:val="00323563"/>
    <w:rsid w:val="00323F66"/>
    <w:rsid w:val="00334FEA"/>
    <w:rsid w:val="003371E2"/>
    <w:rsid w:val="00344DF7"/>
    <w:rsid w:val="003636BF"/>
    <w:rsid w:val="00371442"/>
    <w:rsid w:val="00380711"/>
    <w:rsid w:val="00381708"/>
    <w:rsid w:val="003832ED"/>
    <w:rsid w:val="003845B4"/>
    <w:rsid w:val="00384DDD"/>
    <w:rsid w:val="0038576E"/>
    <w:rsid w:val="00387B1A"/>
    <w:rsid w:val="00390ABC"/>
    <w:rsid w:val="00392C07"/>
    <w:rsid w:val="00394AB3"/>
    <w:rsid w:val="003A0E51"/>
    <w:rsid w:val="003A3919"/>
    <w:rsid w:val="003B013B"/>
    <w:rsid w:val="003B6939"/>
    <w:rsid w:val="003C3200"/>
    <w:rsid w:val="003C32F7"/>
    <w:rsid w:val="003C5EE5"/>
    <w:rsid w:val="003D12D8"/>
    <w:rsid w:val="003D539F"/>
    <w:rsid w:val="003D686E"/>
    <w:rsid w:val="003E0E1C"/>
    <w:rsid w:val="003E1C74"/>
    <w:rsid w:val="003E69F8"/>
    <w:rsid w:val="003E7605"/>
    <w:rsid w:val="003F03F3"/>
    <w:rsid w:val="003F3B6A"/>
    <w:rsid w:val="00401D6A"/>
    <w:rsid w:val="004031AD"/>
    <w:rsid w:val="00403D67"/>
    <w:rsid w:val="00404A74"/>
    <w:rsid w:val="00405428"/>
    <w:rsid w:val="0040795B"/>
    <w:rsid w:val="00410E55"/>
    <w:rsid w:val="0041373B"/>
    <w:rsid w:val="00413CB4"/>
    <w:rsid w:val="00416379"/>
    <w:rsid w:val="00417BF2"/>
    <w:rsid w:val="00420D5D"/>
    <w:rsid w:val="0042336D"/>
    <w:rsid w:val="004333F6"/>
    <w:rsid w:val="004344E0"/>
    <w:rsid w:val="00436CC7"/>
    <w:rsid w:val="004403F5"/>
    <w:rsid w:val="00443DE5"/>
    <w:rsid w:val="004452FD"/>
    <w:rsid w:val="0044608D"/>
    <w:rsid w:val="00447A18"/>
    <w:rsid w:val="0045257E"/>
    <w:rsid w:val="00460BE6"/>
    <w:rsid w:val="00462D3F"/>
    <w:rsid w:val="004657EE"/>
    <w:rsid w:val="00466608"/>
    <w:rsid w:val="004724E1"/>
    <w:rsid w:val="00474C11"/>
    <w:rsid w:val="00476003"/>
    <w:rsid w:val="00482FF5"/>
    <w:rsid w:val="00485F23"/>
    <w:rsid w:val="004906F6"/>
    <w:rsid w:val="00490B6D"/>
    <w:rsid w:val="00493EA5"/>
    <w:rsid w:val="004A0536"/>
    <w:rsid w:val="004A5E47"/>
    <w:rsid w:val="004B0095"/>
    <w:rsid w:val="004B1BDC"/>
    <w:rsid w:val="004B285B"/>
    <w:rsid w:val="004B73F9"/>
    <w:rsid w:val="004D0BF2"/>
    <w:rsid w:val="004F7F62"/>
    <w:rsid w:val="0050336B"/>
    <w:rsid w:val="00511FB0"/>
    <w:rsid w:val="00513EF4"/>
    <w:rsid w:val="005207C5"/>
    <w:rsid w:val="0052510E"/>
    <w:rsid w:val="00526246"/>
    <w:rsid w:val="00526DEB"/>
    <w:rsid w:val="0053162E"/>
    <w:rsid w:val="00532F2C"/>
    <w:rsid w:val="005336C9"/>
    <w:rsid w:val="00536C90"/>
    <w:rsid w:val="0053743A"/>
    <w:rsid w:val="00541A0B"/>
    <w:rsid w:val="0055206B"/>
    <w:rsid w:val="005526C4"/>
    <w:rsid w:val="00556F52"/>
    <w:rsid w:val="00562FE0"/>
    <w:rsid w:val="0056495B"/>
    <w:rsid w:val="00567106"/>
    <w:rsid w:val="00572042"/>
    <w:rsid w:val="00572CAC"/>
    <w:rsid w:val="00577879"/>
    <w:rsid w:val="00580926"/>
    <w:rsid w:val="00583837"/>
    <w:rsid w:val="00585FAE"/>
    <w:rsid w:val="005A201A"/>
    <w:rsid w:val="005A24D9"/>
    <w:rsid w:val="005A31B8"/>
    <w:rsid w:val="005A3B54"/>
    <w:rsid w:val="005A3E15"/>
    <w:rsid w:val="005A6727"/>
    <w:rsid w:val="005B437D"/>
    <w:rsid w:val="005B581E"/>
    <w:rsid w:val="005B72B7"/>
    <w:rsid w:val="005C0BC4"/>
    <w:rsid w:val="005C6053"/>
    <w:rsid w:val="005C7E09"/>
    <w:rsid w:val="005D14AD"/>
    <w:rsid w:val="005D34EA"/>
    <w:rsid w:val="005D4079"/>
    <w:rsid w:val="005D707F"/>
    <w:rsid w:val="005D7B37"/>
    <w:rsid w:val="005D7FB5"/>
    <w:rsid w:val="005E1D3C"/>
    <w:rsid w:val="005E29A9"/>
    <w:rsid w:val="005E2F1C"/>
    <w:rsid w:val="005E78BE"/>
    <w:rsid w:val="005F1EB2"/>
    <w:rsid w:val="005F3569"/>
    <w:rsid w:val="005F6658"/>
    <w:rsid w:val="005F669B"/>
    <w:rsid w:val="00600033"/>
    <w:rsid w:val="0060024E"/>
    <w:rsid w:val="00600328"/>
    <w:rsid w:val="00603A82"/>
    <w:rsid w:val="00606E61"/>
    <w:rsid w:val="00621085"/>
    <w:rsid w:val="006249A2"/>
    <w:rsid w:val="00625AE6"/>
    <w:rsid w:val="00632253"/>
    <w:rsid w:val="00642714"/>
    <w:rsid w:val="006455CE"/>
    <w:rsid w:val="00655841"/>
    <w:rsid w:val="00655E20"/>
    <w:rsid w:val="006574F1"/>
    <w:rsid w:val="006622A3"/>
    <w:rsid w:val="00671F77"/>
    <w:rsid w:val="006720E7"/>
    <w:rsid w:val="006766FA"/>
    <w:rsid w:val="006822A1"/>
    <w:rsid w:val="006853E6"/>
    <w:rsid w:val="00691339"/>
    <w:rsid w:val="00693904"/>
    <w:rsid w:val="006973DA"/>
    <w:rsid w:val="006A4E9D"/>
    <w:rsid w:val="006B245D"/>
    <w:rsid w:val="006C410F"/>
    <w:rsid w:val="006C57BB"/>
    <w:rsid w:val="006E1BBF"/>
    <w:rsid w:val="006E3153"/>
    <w:rsid w:val="006F5383"/>
    <w:rsid w:val="006F6D5B"/>
    <w:rsid w:val="00700CC5"/>
    <w:rsid w:val="00711233"/>
    <w:rsid w:val="00725EE8"/>
    <w:rsid w:val="00733017"/>
    <w:rsid w:val="00734BD6"/>
    <w:rsid w:val="00735F01"/>
    <w:rsid w:val="007364C0"/>
    <w:rsid w:val="00736B26"/>
    <w:rsid w:val="00740AA6"/>
    <w:rsid w:val="00744EE8"/>
    <w:rsid w:val="00747D27"/>
    <w:rsid w:val="00753DEE"/>
    <w:rsid w:val="00756448"/>
    <w:rsid w:val="007613A2"/>
    <w:rsid w:val="00770784"/>
    <w:rsid w:val="00770981"/>
    <w:rsid w:val="007737C1"/>
    <w:rsid w:val="0077397C"/>
    <w:rsid w:val="00777D2D"/>
    <w:rsid w:val="00783310"/>
    <w:rsid w:val="00784EF6"/>
    <w:rsid w:val="007877C8"/>
    <w:rsid w:val="00793AD8"/>
    <w:rsid w:val="007943F6"/>
    <w:rsid w:val="007944BE"/>
    <w:rsid w:val="00795883"/>
    <w:rsid w:val="00796047"/>
    <w:rsid w:val="007969F6"/>
    <w:rsid w:val="007A2278"/>
    <w:rsid w:val="007A4A6D"/>
    <w:rsid w:val="007A750D"/>
    <w:rsid w:val="007B3377"/>
    <w:rsid w:val="007B7B56"/>
    <w:rsid w:val="007D1BCF"/>
    <w:rsid w:val="007D2616"/>
    <w:rsid w:val="007D75CF"/>
    <w:rsid w:val="007E0440"/>
    <w:rsid w:val="007E2867"/>
    <w:rsid w:val="007E4629"/>
    <w:rsid w:val="007E6DC5"/>
    <w:rsid w:val="007F5AFD"/>
    <w:rsid w:val="0080205F"/>
    <w:rsid w:val="0080558D"/>
    <w:rsid w:val="00815C78"/>
    <w:rsid w:val="00816141"/>
    <w:rsid w:val="00820439"/>
    <w:rsid w:val="00823002"/>
    <w:rsid w:val="00826283"/>
    <w:rsid w:val="00847C25"/>
    <w:rsid w:val="00853FA1"/>
    <w:rsid w:val="0086214F"/>
    <w:rsid w:val="00865B9D"/>
    <w:rsid w:val="00866A09"/>
    <w:rsid w:val="00866E80"/>
    <w:rsid w:val="00870262"/>
    <w:rsid w:val="00871782"/>
    <w:rsid w:val="00872B59"/>
    <w:rsid w:val="00875ED7"/>
    <w:rsid w:val="008777BB"/>
    <w:rsid w:val="00877FFC"/>
    <w:rsid w:val="0088043C"/>
    <w:rsid w:val="008816E1"/>
    <w:rsid w:val="0088237E"/>
    <w:rsid w:val="00884889"/>
    <w:rsid w:val="00886AB3"/>
    <w:rsid w:val="00890396"/>
    <w:rsid w:val="008906C9"/>
    <w:rsid w:val="008A6B9E"/>
    <w:rsid w:val="008A6D82"/>
    <w:rsid w:val="008A757B"/>
    <w:rsid w:val="008A78A2"/>
    <w:rsid w:val="008B2418"/>
    <w:rsid w:val="008B2D85"/>
    <w:rsid w:val="008B33DE"/>
    <w:rsid w:val="008B5195"/>
    <w:rsid w:val="008B5764"/>
    <w:rsid w:val="008B6721"/>
    <w:rsid w:val="008C2A65"/>
    <w:rsid w:val="008C5738"/>
    <w:rsid w:val="008C6DEC"/>
    <w:rsid w:val="008D04F0"/>
    <w:rsid w:val="008D2E3E"/>
    <w:rsid w:val="008D3DFB"/>
    <w:rsid w:val="008E65EB"/>
    <w:rsid w:val="008F3500"/>
    <w:rsid w:val="008F3B2E"/>
    <w:rsid w:val="008F49CC"/>
    <w:rsid w:val="008F6CEC"/>
    <w:rsid w:val="00900437"/>
    <w:rsid w:val="0090254E"/>
    <w:rsid w:val="009110EE"/>
    <w:rsid w:val="0091452E"/>
    <w:rsid w:val="00915670"/>
    <w:rsid w:val="009156F9"/>
    <w:rsid w:val="00915C0D"/>
    <w:rsid w:val="00916E88"/>
    <w:rsid w:val="00917ED6"/>
    <w:rsid w:val="00924E3C"/>
    <w:rsid w:val="00926FE7"/>
    <w:rsid w:val="00932D64"/>
    <w:rsid w:val="00935611"/>
    <w:rsid w:val="0094222F"/>
    <w:rsid w:val="00942D70"/>
    <w:rsid w:val="00950272"/>
    <w:rsid w:val="00960F21"/>
    <w:rsid w:val="009612BB"/>
    <w:rsid w:val="00963163"/>
    <w:rsid w:val="009725FE"/>
    <w:rsid w:val="009807E7"/>
    <w:rsid w:val="0098132D"/>
    <w:rsid w:val="0099437B"/>
    <w:rsid w:val="0099712D"/>
    <w:rsid w:val="009A3D23"/>
    <w:rsid w:val="009A6214"/>
    <w:rsid w:val="009A77C3"/>
    <w:rsid w:val="009C1DDB"/>
    <w:rsid w:val="009C2809"/>
    <w:rsid w:val="009C740A"/>
    <w:rsid w:val="009D0A56"/>
    <w:rsid w:val="009D0DF0"/>
    <w:rsid w:val="009E025B"/>
    <w:rsid w:val="009E07C7"/>
    <w:rsid w:val="009F1C17"/>
    <w:rsid w:val="009F6B75"/>
    <w:rsid w:val="009F6FC6"/>
    <w:rsid w:val="009F70E6"/>
    <w:rsid w:val="00A1170C"/>
    <w:rsid w:val="00A125C5"/>
    <w:rsid w:val="00A13AB6"/>
    <w:rsid w:val="00A15AE7"/>
    <w:rsid w:val="00A166CA"/>
    <w:rsid w:val="00A16D07"/>
    <w:rsid w:val="00A20406"/>
    <w:rsid w:val="00A240E3"/>
    <w:rsid w:val="00A2451C"/>
    <w:rsid w:val="00A30DCB"/>
    <w:rsid w:val="00A3126E"/>
    <w:rsid w:val="00A32698"/>
    <w:rsid w:val="00A33D7C"/>
    <w:rsid w:val="00A427F0"/>
    <w:rsid w:val="00A43402"/>
    <w:rsid w:val="00A5280F"/>
    <w:rsid w:val="00A5486C"/>
    <w:rsid w:val="00A6100A"/>
    <w:rsid w:val="00A61959"/>
    <w:rsid w:val="00A65AB9"/>
    <w:rsid w:val="00A65EE7"/>
    <w:rsid w:val="00A67D1C"/>
    <w:rsid w:val="00A70133"/>
    <w:rsid w:val="00A71663"/>
    <w:rsid w:val="00A726B8"/>
    <w:rsid w:val="00A7531B"/>
    <w:rsid w:val="00A76FBE"/>
    <w:rsid w:val="00A770A6"/>
    <w:rsid w:val="00A77C77"/>
    <w:rsid w:val="00A813B1"/>
    <w:rsid w:val="00A8309B"/>
    <w:rsid w:val="00A8401D"/>
    <w:rsid w:val="00A9025D"/>
    <w:rsid w:val="00A90785"/>
    <w:rsid w:val="00A93A5E"/>
    <w:rsid w:val="00AA0BE9"/>
    <w:rsid w:val="00AA365D"/>
    <w:rsid w:val="00AA611B"/>
    <w:rsid w:val="00AB0506"/>
    <w:rsid w:val="00AB10B2"/>
    <w:rsid w:val="00AB36C4"/>
    <w:rsid w:val="00AB4EA5"/>
    <w:rsid w:val="00AB5D52"/>
    <w:rsid w:val="00AC0E7A"/>
    <w:rsid w:val="00AC2052"/>
    <w:rsid w:val="00AC32B2"/>
    <w:rsid w:val="00AC432A"/>
    <w:rsid w:val="00AC77C2"/>
    <w:rsid w:val="00AD217D"/>
    <w:rsid w:val="00AD6F3A"/>
    <w:rsid w:val="00AE1C1B"/>
    <w:rsid w:val="00AE60EA"/>
    <w:rsid w:val="00AE6972"/>
    <w:rsid w:val="00AF051B"/>
    <w:rsid w:val="00B01F78"/>
    <w:rsid w:val="00B02073"/>
    <w:rsid w:val="00B04416"/>
    <w:rsid w:val="00B057E0"/>
    <w:rsid w:val="00B12F56"/>
    <w:rsid w:val="00B17141"/>
    <w:rsid w:val="00B21C5C"/>
    <w:rsid w:val="00B26B7C"/>
    <w:rsid w:val="00B31575"/>
    <w:rsid w:val="00B3498B"/>
    <w:rsid w:val="00B34C49"/>
    <w:rsid w:val="00B52DC2"/>
    <w:rsid w:val="00B54FF8"/>
    <w:rsid w:val="00B55DB2"/>
    <w:rsid w:val="00B57557"/>
    <w:rsid w:val="00B57ACB"/>
    <w:rsid w:val="00B57CF1"/>
    <w:rsid w:val="00B74AEC"/>
    <w:rsid w:val="00B84956"/>
    <w:rsid w:val="00B8547D"/>
    <w:rsid w:val="00B8599D"/>
    <w:rsid w:val="00B914FC"/>
    <w:rsid w:val="00B95EE1"/>
    <w:rsid w:val="00B96E62"/>
    <w:rsid w:val="00BA7BBC"/>
    <w:rsid w:val="00BB4C91"/>
    <w:rsid w:val="00BB649F"/>
    <w:rsid w:val="00BC0087"/>
    <w:rsid w:val="00BC31F5"/>
    <w:rsid w:val="00BD05FF"/>
    <w:rsid w:val="00BD3F75"/>
    <w:rsid w:val="00BE58FD"/>
    <w:rsid w:val="00BE62D6"/>
    <w:rsid w:val="00BF3655"/>
    <w:rsid w:val="00BF3A00"/>
    <w:rsid w:val="00C01EF1"/>
    <w:rsid w:val="00C027D1"/>
    <w:rsid w:val="00C07499"/>
    <w:rsid w:val="00C13462"/>
    <w:rsid w:val="00C21945"/>
    <w:rsid w:val="00C2400B"/>
    <w:rsid w:val="00C250D5"/>
    <w:rsid w:val="00C333D7"/>
    <w:rsid w:val="00C3453C"/>
    <w:rsid w:val="00C34FDF"/>
    <w:rsid w:val="00C35666"/>
    <w:rsid w:val="00C42706"/>
    <w:rsid w:val="00C44C33"/>
    <w:rsid w:val="00C45B03"/>
    <w:rsid w:val="00C45BE5"/>
    <w:rsid w:val="00C54027"/>
    <w:rsid w:val="00C54876"/>
    <w:rsid w:val="00C64AB0"/>
    <w:rsid w:val="00C706B7"/>
    <w:rsid w:val="00C71699"/>
    <w:rsid w:val="00C72BDD"/>
    <w:rsid w:val="00C7475F"/>
    <w:rsid w:val="00C81317"/>
    <w:rsid w:val="00C83AB5"/>
    <w:rsid w:val="00C85F05"/>
    <w:rsid w:val="00C92898"/>
    <w:rsid w:val="00CA2329"/>
    <w:rsid w:val="00CA4340"/>
    <w:rsid w:val="00CB183E"/>
    <w:rsid w:val="00CB1F4F"/>
    <w:rsid w:val="00CB500F"/>
    <w:rsid w:val="00CB71FE"/>
    <w:rsid w:val="00CC352A"/>
    <w:rsid w:val="00CC6294"/>
    <w:rsid w:val="00CD31CE"/>
    <w:rsid w:val="00CD4074"/>
    <w:rsid w:val="00CD4DDB"/>
    <w:rsid w:val="00CD6DB6"/>
    <w:rsid w:val="00CE40C8"/>
    <w:rsid w:val="00CE5238"/>
    <w:rsid w:val="00CE7514"/>
    <w:rsid w:val="00CF4B4C"/>
    <w:rsid w:val="00CF528C"/>
    <w:rsid w:val="00D01F7B"/>
    <w:rsid w:val="00D04282"/>
    <w:rsid w:val="00D12979"/>
    <w:rsid w:val="00D15FC0"/>
    <w:rsid w:val="00D232A8"/>
    <w:rsid w:val="00D23C1A"/>
    <w:rsid w:val="00D248DE"/>
    <w:rsid w:val="00D25143"/>
    <w:rsid w:val="00D279AC"/>
    <w:rsid w:val="00D31B3E"/>
    <w:rsid w:val="00D40BDA"/>
    <w:rsid w:val="00D51810"/>
    <w:rsid w:val="00D60A04"/>
    <w:rsid w:val="00D61208"/>
    <w:rsid w:val="00D64749"/>
    <w:rsid w:val="00D703F8"/>
    <w:rsid w:val="00D70ED8"/>
    <w:rsid w:val="00D71149"/>
    <w:rsid w:val="00D71761"/>
    <w:rsid w:val="00D75D9F"/>
    <w:rsid w:val="00D77A47"/>
    <w:rsid w:val="00D8542D"/>
    <w:rsid w:val="00D93BE0"/>
    <w:rsid w:val="00DA1AAE"/>
    <w:rsid w:val="00DA2AE0"/>
    <w:rsid w:val="00DA2AEF"/>
    <w:rsid w:val="00DA7D4F"/>
    <w:rsid w:val="00DB255C"/>
    <w:rsid w:val="00DB2574"/>
    <w:rsid w:val="00DB6102"/>
    <w:rsid w:val="00DC35E7"/>
    <w:rsid w:val="00DC6A71"/>
    <w:rsid w:val="00DD25C0"/>
    <w:rsid w:val="00DD374B"/>
    <w:rsid w:val="00DE2D38"/>
    <w:rsid w:val="00DF57A1"/>
    <w:rsid w:val="00E0357D"/>
    <w:rsid w:val="00E11066"/>
    <w:rsid w:val="00E124C9"/>
    <w:rsid w:val="00E17B57"/>
    <w:rsid w:val="00E2132C"/>
    <w:rsid w:val="00E21CBB"/>
    <w:rsid w:val="00E3087B"/>
    <w:rsid w:val="00E322B2"/>
    <w:rsid w:val="00E40DD7"/>
    <w:rsid w:val="00E4196A"/>
    <w:rsid w:val="00E422E2"/>
    <w:rsid w:val="00E54176"/>
    <w:rsid w:val="00E74CF8"/>
    <w:rsid w:val="00E7602A"/>
    <w:rsid w:val="00E76A2E"/>
    <w:rsid w:val="00E77E3D"/>
    <w:rsid w:val="00E82F05"/>
    <w:rsid w:val="00E83A05"/>
    <w:rsid w:val="00E86E59"/>
    <w:rsid w:val="00E928C7"/>
    <w:rsid w:val="00E9445A"/>
    <w:rsid w:val="00EA0413"/>
    <w:rsid w:val="00EA6D7D"/>
    <w:rsid w:val="00EA7039"/>
    <w:rsid w:val="00EB2A22"/>
    <w:rsid w:val="00EC135F"/>
    <w:rsid w:val="00EC3D6D"/>
    <w:rsid w:val="00EC4AA5"/>
    <w:rsid w:val="00EC6549"/>
    <w:rsid w:val="00ED1A46"/>
    <w:rsid w:val="00ED1C3E"/>
    <w:rsid w:val="00ED6779"/>
    <w:rsid w:val="00EE1F4C"/>
    <w:rsid w:val="00EE57F9"/>
    <w:rsid w:val="00EE6E80"/>
    <w:rsid w:val="00EE7972"/>
    <w:rsid w:val="00EE7AC0"/>
    <w:rsid w:val="00EF1B52"/>
    <w:rsid w:val="00EF48F3"/>
    <w:rsid w:val="00EF6A05"/>
    <w:rsid w:val="00F00267"/>
    <w:rsid w:val="00F04791"/>
    <w:rsid w:val="00F048EB"/>
    <w:rsid w:val="00F04E7B"/>
    <w:rsid w:val="00F05AEC"/>
    <w:rsid w:val="00F12156"/>
    <w:rsid w:val="00F13EE2"/>
    <w:rsid w:val="00F13F26"/>
    <w:rsid w:val="00F211F2"/>
    <w:rsid w:val="00F240BB"/>
    <w:rsid w:val="00F2600A"/>
    <w:rsid w:val="00F2616C"/>
    <w:rsid w:val="00F31250"/>
    <w:rsid w:val="00F31ADD"/>
    <w:rsid w:val="00F33BF4"/>
    <w:rsid w:val="00F33DB2"/>
    <w:rsid w:val="00F342B6"/>
    <w:rsid w:val="00F349AE"/>
    <w:rsid w:val="00F363F3"/>
    <w:rsid w:val="00F4382E"/>
    <w:rsid w:val="00F565BC"/>
    <w:rsid w:val="00F57FED"/>
    <w:rsid w:val="00F60B5F"/>
    <w:rsid w:val="00F611F8"/>
    <w:rsid w:val="00F62BED"/>
    <w:rsid w:val="00F63301"/>
    <w:rsid w:val="00F671EB"/>
    <w:rsid w:val="00F67200"/>
    <w:rsid w:val="00F709AB"/>
    <w:rsid w:val="00F71AC7"/>
    <w:rsid w:val="00F75B89"/>
    <w:rsid w:val="00F7680D"/>
    <w:rsid w:val="00F77CCA"/>
    <w:rsid w:val="00F84856"/>
    <w:rsid w:val="00F94957"/>
    <w:rsid w:val="00F94CB4"/>
    <w:rsid w:val="00F97BDF"/>
    <w:rsid w:val="00FA0973"/>
    <w:rsid w:val="00FA1F00"/>
    <w:rsid w:val="00FA2271"/>
    <w:rsid w:val="00FA5383"/>
    <w:rsid w:val="00FA6B7E"/>
    <w:rsid w:val="00FB0FA3"/>
    <w:rsid w:val="00FB3039"/>
    <w:rsid w:val="00FB39C5"/>
    <w:rsid w:val="00FB5402"/>
    <w:rsid w:val="00FB56FA"/>
    <w:rsid w:val="00FB722A"/>
    <w:rsid w:val="00FC3B79"/>
    <w:rsid w:val="00FD4D39"/>
    <w:rsid w:val="00FD76D8"/>
    <w:rsid w:val="00FE0194"/>
    <w:rsid w:val="00FE39F3"/>
    <w:rsid w:val="00FE6A88"/>
    <w:rsid w:val="00FF1D9E"/>
    <w:rsid w:val="00FF33F9"/>
    <w:rsid w:val="00FF348A"/>
    <w:rsid w:val="00FF68BC"/>
    <w:rsid w:val="00FF6C8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erazreenaomemba1">
    <w:name w:val="Nerazrešena omemba1"/>
    <w:uiPriority w:val="99"/>
    <w:semiHidden/>
    <w:unhideWhenUsed/>
    <w:rsid w:val="00725EE8"/>
    <w:rPr>
      <w:color w:val="808080"/>
      <w:shd w:val="clear" w:color="auto" w:fill="E6E6E6"/>
    </w:rPr>
  </w:style>
  <w:style w:type="paragraph" w:styleId="Odstavekseznama">
    <w:name w:val="List Paragraph"/>
    <w:basedOn w:val="Navaden"/>
    <w:uiPriority w:val="34"/>
    <w:qFormat/>
    <w:rsid w:val="0091452E"/>
    <w:pPr>
      <w:ind w:left="720"/>
      <w:contextualSpacing/>
    </w:pPr>
  </w:style>
  <w:style w:type="paragraph" w:styleId="Sprotnaopomba-besedilo">
    <w:name w:val="footnote text"/>
    <w:basedOn w:val="Navaden"/>
    <w:link w:val="Sprotnaopomba-besediloZnak"/>
    <w:uiPriority w:val="99"/>
    <w:unhideWhenUsed/>
    <w:rsid w:val="007F5AFD"/>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rsid w:val="007F5AFD"/>
    <w:rPr>
      <w:rFonts w:asciiTheme="minorHAnsi" w:eastAsiaTheme="minorHAnsi" w:hAnsiTheme="minorHAnsi" w:cstheme="minorBidi"/>
      <w:lang w:eastAsia="en-US"/>
    </w:rPr>
  </w:style>
  <w:style w:type="paragraph" w:customStyle="1" w:styleId="odstavek">
    <w:name w:val="odstavek"/>
    <w:basedOn w:val="Navaden"/>
    <w:rsid w:val="007F5AFD"/>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unhideWhenUsed/>
    <w:rsid w:val="007F5AFD"/>
    <w:rPr>
      <w:position w:val="0"/>
      <w:vertAlign w:val="superscript"/>
    </w:rPr>
  </w:style>
  <w:style w:type="paragraph" w:styleId="Besedilooblaka">
    <w:name w:val="Balloon Text"/>
    <w:basedOn w:val="Navaden"/>
    <w:link w:val="BesedilooblakaZnak"/>
    <w:rsid w:val="008A6B9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A6B9E"/>
    <w:rPr>
      <w:rFonts w:ascii="Segoe UI" w:hAnsi="Segoe UI" w:cs="Segoe UI"/>
      <w:sz w:val="18"/>
      <w:szCs w:val="18"/>
      <w:lang w:val="en-US" w:eastAsia="en-US"/>
    </w:rPr>
  </w:style>
  <w:style w:type="paragraph" w:customStyle="1" w:styleId="len">
    <w:name w:val="len"/>
    <w:basedOn w:val="Navaden"/>
    <w:rsid w:val="005F356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F356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5F3569"/>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EE7972"/>
    <w:pPr>
      <w:spacing w:before="240" w:line="240" w:lineRule="auto"/>
      <w:ind w:firstLine="1021"/>
      <w:jc w:val="both"/>
    </w:pPr>
    <w:rPr>
      <w:rFonts w:cs="Arial"/>
      <w:sz w:val="22"/>
      <w:szCs w:val="22"/>
      <w:lang w:val="sl-SI" w:eastAsia="sl-SI"/>
    </w:rPr>
  </w:style>
  <w:style w:type="character" w:customStyle="1" w:styleId="GlavaZnak">
    <w:name w:val="Glava Znak"/>
    <w:link w:val="Glava"/>
    <w:rsid w:val="00793AD8"/>
    <w:rPr>
      <w:rFonts w:ascii="Arial" w:hAnsi="Arial"/>
      <w:szCs w:val="24"/>
      <w:lang w:val="en-US" w:eastAsia="en-US"/>
    </w:rPr>
  </w:style>
  <w:style w:type="character" w:customStyle="1" w:styleId="NogaZnak">
    <w:name w:val="Noga Znak"/>
    <w:basedOn w:val="Privzetapisavaodstavka"/>
    <w:link w:val="Noga"/>
    <w:uiPriority w:val="99"/>
    <w:rsid w:val="00793AD8"/>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erazreenaomemba1">
    <w:name w:val="Nerazrešena omemba1"/>
    <w:uiPriority w:val="99"/>
    <w:semiHidden/>
    <w:unhideWhenUsed/>
    <w:rsid w:val="00725EE8"/>
    <w:rPr>
      <w:color w:val="808080"/>
      <w:shd w:val="clear" w:color="auto" w:fill="E6E6E6"/>
    </w:rPr>
  </w:style>
  <w:style w:type="paragraph" w:styleId="Odstavekseznama">
    <w:name w:val="List Paragraph"/>
    <w:basedOn w:val="Navaden"/>
    <w:uiPriority w:val="34"/>
    <w:qFormat/>
    <w:rsid w:val="0091452E"/>
    <w:pPr>
      <w:ind w:left="720"/>
      <w:contextualSpacing/>
    </w:pPr>
  </w:style>
  <w:style w:type="paragraph" w:styleId="Sprotnaopomba-besedilo">
    <w:name w:val="footnote text"/>
    <w:basedOn w:val="Navaden"/>
    <w:link w:val="Sprotnaopomba-besediloZnak"/>
    <w:uiPriority w:val="99"/>
    <w:unhideWhenUsed/>
    <w:rsid w:val="007F5AFD"/>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rsid w:val="007F5AFD"/>
    <w:rPr>
      <w:rFonts w:asciiTheme="minorHAnsi" w:eastAsiaTheme="minorHAnsi" w:hAnsiTheme="minorHAnsi" w:cstheme="minorBidi"/>
      <w:lang w:eastAsia="en-US"/>
    </w:rPr>
  </w:style>
  <w:style w:type="paragraph" w:customStyle="1" w:styleId="odstavek">
    <w:name w:val="odstavek"/>
    <w:basedOn w:val="Navaden"/>
    <w:rsid w:val="007F5AFD"/>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unhideWhenUsed/>
    <w:rsid w:val="007F5AFD"/>
    <w:rPr>
      <w:position w:val="0"/>
      <w:vertAlign w:val="superscript"/>
    </w:rPr>
  </w:style>
  <w:style w:type="paragraph" w:styleId="Besedilooblaka">
    <w:name w:val="Balloon Text"/>
    <w:basedOn w:val="Navaden"/>
    <w:link w:val="BesedilooblakaZnak"/>
    <w:rsid w:val="008A6B9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A6B9E"/>
    <w:rPr>
      <w:rFonts w:ascii="Segoe UI" w:hAnsi="Segoe UI" w:cs="Segoe UI"/>
      <w:sz w:val="18"/>
      <w:szCs w:val="18"/>
      <w:lang w:val="en-US" w:eastAsia="en-US"/>
    </w:rPr>
  </w:style>
  <w:style w:type="paragraph" w:customStyle="1" w:styleId="len">
    <w:name w:val="len"/>
    <w:basedOn w:val="Navaden"/>
    <w:rsid w:val="005F356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F356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5F3569"/>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EE7972"/>
    <w:pPr>
      <w:spacing w:before="240" w:line="240" w:lineRule="auto"/>
      <w:ind w:firstLine="1021"/>
      <w:jc w:val="both"/>
    </w:pPr>
    <w:rPr>
      <w:rFonts w:cs="Arial"/>
      <w:sz w:val="22"/>
      <w:szCs w:val="22"/>
      <w:lang w:val="sl-SI" w:eastAsia="sl-SI"/>
    </w:rPr>
  </w:style>
  <w:style w:type="character" w:customStyle="1" w:styleId="GlavaZnak">
    <w:name w:val="Glava Znak"/>
    <w:link w:val="Glava"/>
    <w:rsid w:val="00793AD8"/>
    <w:rPr>
      <w:rFonts w:ascii="Arial" w:hAnsi="Arial"/>
      <w:szCs w:val="24"/>
      <w:lang w:val="en-US" w:eastAsia="en-US"/>
    </w:rPr>
  </w:style>
  <w:style w:type="character" w:customStyle="1" w:styleId="NogaZnak">
    <w:name w:val="Noga Znak"/>
    <w:basedOn w:val="Privzetapisavaodstavka"/>
    <w:link w:val="Noga"/>
    <w:uiPriority w:val="99"/>
    <w:rsid w:val="00793AD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864">
      <w:bodyDiv w:val="1"/>
      <w:marLeft w:val="0"/>
      <w:marRight w:val="0"/>
      <w:marTop w:val="0"/>
      <w:marBottom w:val="0"/>
      <w:divBdr>
        <w:top w:val="none" w:sz="0" w:space="0" w:color="auto"/>
        <w:left w:val="none" w:sz="0" w:space="0" w:color="auto"/>
        <w:bottom w:val="none" w:sz="0" w:space="0" w:color="auto"/>
        <w:right w:val="none" w:sz="0" w:space="0" w:color="auto"/>
      </w:divBdr>
      <w:divsChild>
        <w:div w:id="66613918">
          <w:marLeft w:val="0"/>
          <w:marRight w:val="0"/>
          <w:marTop w:val="0"/>
          <w:marBottom w:val="0"/>
          <w:divBdr>
            <w:top w:val="none" w:sz="0" w:space="0" w:color="auto"/>
            <w:left w:val="none" w:sz="0" w:space="0" w:color="auto"/>
            <w:bottom w:val="none" w:sz="0" w:space="0" w:color="auto"/>
            <w:right w:val="none" w:sz="0" w:space="0" w:color="auto"/>
          </w:divBdr>
        </w:div>
        <w:div w:id="17973783">
          <w:marLeft w:val="0"/>
          <w:marRight w:val="0"/>
          <w:marTop w:val="0"/>
          <w:marBottom w:val="0"/>
          <w:divBdr>
            <w:top w:val="none" w:sz="0" w:space="0" w:color="auto"/>
            <w:left w:val="none" w:sz="0" w:space="0" w:color="auto"/>
            <w:bottom w:val="none" w:sz="0" w:space="0" w:color="auto"/>
            <w:right w:val="none" w:sz="0" w:space="0" w:color="auto"/>
          </w:divBdr>
        </w:div>
        <w:div w:id="155658223">
          <w:marLeft w:val="0"/>
          <w:marRight w:val="0"/>
          <w:marTop w:val="0"/>
          <w:marBottom w:val="0"/>
          <w:divBdr>
            <w:top w:val="none" w:sz="0" w:space="0" w:color="auto"/>
            <w:left w:val="none" w:sz="0" w:space="0" w:color="auto"/>
            <w:bottom w:val="none" w:sz="0" w:space="0" w:color="auto"/>
            <w:right w:val="none" w:sz="0" w:space="0" w:color="auto"/>
          </w:divBdr>
        </w:div>
      </w:divsChild>
    </w:div>
    <w:div w:id="395397495">
      <w:bodyDiv w:val="1"/>
      <w:marLeft w:val="0"/>
      <w:marRight w:val="0"/>
      <w:marTop w:val="0"/>
      <w:marBottom w:val="0"/>
      <w:divBdr>
        <w:top w:val="none" w:sz="0" w:space="0" w:color="auto"/>
        <w:left w:val="none" w:sz="0" w:space="0" w:color="auto"/>
        <w:bottom w:val="none" w:sz="0" w:space="0" w:color="auto"/>
        <w:right w:val="none" w:sz="0" w:space="0" w:color="auto"/>
      </w:divBdr>
      <w:divsChild>
        <w:div w:id="193612880">
          <w:marLeft w:val="0"/>
          <w:marRight w:val="0"/>
          <w:marTop w:val="0"/>
          <w:marBottom w:val="0"/>
          <w:divBdr>
            <w:top w:val="none" w:sz="0" w:space="0" w:color="auto"/>
            <w:left w:val="none" w:sz="0" w:space="0" w:color="auto"/>
            <w:bottom w:val="none" w:sz="0" w:space="0" w:color="auto"/>
            <w:right w:val="none" w:sz="0" w:space="0" w:color="auto"/>
          </w:divBdr>
        </w:div>
        <w:div w:id="855773079">
          <w:marLeft w:val="0"/>
          <w:marRight w:val="0"/>
          <w:marTop w:val="0"/>
          <w:marBottom w:val="0"/>
          <w:divBdr>
            <w:top w:val="none" w:sz="0" w:space="0" w:color="auto"/>
            <w:left w:val="none" w:sz="0" w:space="0" w:color="auto"/>
            <w:bottom w:val="none" w:sz="0" w:space="0" w:color="auto"/>
            <w:right w:val="none" w:sz="0" w:space="0" w:color="auto"/>
          </w:divBdr>
        </w:div>
        <w:div w:id="405735992">
          <w:marLeft w:val="0"/>
          <w:marRight w:val="0"/>
          <w:marTop w:val="0"/>
          <w:marBottom w:val="0"/>
          <w:divBdr>
            <w:top w:val="none" w:sz="0" w:space="0" w:color="auto"/>
            <w:left w:val="none" w:sz="0" w:space="0" w:color="auto"/>
            <w:bottom w:val="none" w:sz="0" w:space="0" w:color="auto"/>
            <w:right w:val="none" w:sz="0" w:space="0" w:color="auto"/>
          </w:divBdr>
        </w:div>
      </w:divsChild>
    </w:div>
    <w:div w:id="472873802">
      <w:bodyDiv w:val="1"/>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335425286">
              <w:marLeft w:val="0"/>
              <w:marRight w:val="0"/>
              <w:marTop w:val="100"/>
              <w:marBottom w:val="100"/>
              <w:divBdr>
                <w:top w:val="none" w:sz="0" w:space="0" w:color="auto"/>
                <w:left w:val="none" w:sz="0" w:space="0" w:color="auto"/>
                <w:bottom w:val="none" w:sz="0" w:space="0" w:color="auto"/>
                <w:right w:val="none" w:sz="0" w:space="0" w:color="auto"/>
              </w:divBdr>
              <w:divsChild>
                <w:div w:id="813527882">
                  <w:marLeft w:val="0"/>
                  <w:marRight w:val="0"/>
                  <w:marTop w:val="0"/>
                  <w:marBottom w:val="0"/>
                  <w:divBdr>
                    <w:top w:val="none" w:sz="0" w:space="0" w:color="auto"/>
                    <w:left w:val="none" w:sz="0" w:space="0" w:color="auto"/>
                    <w:bottom w:val="none" w:sz="0" w:space="0" w:color="auto"/>
                    <w:right w:val="none" w:sz="0" w:space="0" w:color="auto"/>
                  </w:divBdr>
                  <w:divsChild>
                    <w:div w:id="1566721420">
                      <w:marLeft w:val="0"/>
                      <w:marRight w:val="0"/>
                      <w:marTop w:val="0"/>
                      <w:marBottom w:val="0"/>
                      <w:divBdr>
                        <w:top w:val="none" w:sz="0" w:space="0" w:color="auto"/>
                        <w:left w:val="none" w:sz="0" w:space="0" w:color="auto"/>
                        <w:bottom w:val="none" w:sz="0" w:space="0" w:color="auto"/>
                        <w:right w:val="none" w:sz="0" w:space="0" w:color="auto"/>
                      </w:divBdr>
                      <w:divsChild>
                        <w:div w:id="1827865886">
                          <w:marLeft w:val="0"/>
                          <w:marRight w:val="0"/>
                          <w:marTop w:val="0"/>
                          <w:marBottom w:val="0"/>
                          <w:divBdr>
                            <w:top w:val="none" w:sz="0" w:space="0" w:color="auto"/>
                            <w:left w:val="none" w:sz="0" w:space="0" w:color="auto"/>
                            <w:bottom w:val="none" w:sz="0" w:space="0" w:color="auto"/>
                            <w:right w:val="none" w:sz="0" w:space="0" w:color="auto"/>
                          </w:divBdr>
                          <w:divsChild>
                            <w:div w:id="1853454134">
                              <w:marLeft w:val="0"/>
                              <w:marRight w:val="0"/>
                              <w:marTop w:val="0"/>
                              <w:marBottom w:val="0"/>
                              <w:divBdr>
                                <w:top w:val="none" w:sz="0" w:space="0" w:color="auto"/>
                                <w:left w:val="none" w:sz="0" w:space="0" w:color="auto"/>
                                <w:bottom w:val="none" w:sz="0" w:space="0" w:color="auto"/>
                                <w:right w:val="none" w:sz="0" w:space="0" w:color="auto"/>
                              </w:divBdr>
                              <w:divsChild>
                                <w:div w:id="1514303572">
                                  <w:marLeft w:val="0"/>
                                  <w:marRight w:val="0"/>
                                  <w:marTop w:val="0"/>
                                  <w:marBottom w:val="0"/>
                                  <w:divBdr>
                                    <w:top w:val="none" w:sz="0" w:space="0" w:color="auto"/>
                                    <w:left w:val="none" w:sz="0" w:space="0" w:color="auto"/>
                                    <w:bottom w:val="none" w:sz="0" w:space="0" w:color="auto"/>
                                    <w:right w:val="none" w:sz="0" w:space="0" w:color="auto"/>
                                  </w:divBdr>
                                  <w:divsChild>
                                    <w:div w:id="1595701395">
                                      <w:marLeft w:val="0"/>
                                      <w:marRight w:val="0"/>
                                      <w:marTop w:val="0"/>
                                      <w:marBottom w:val="0"/>
                                      <w:divBdr>
                                        <w:top w:val="none" w:sz="0" w:space="0" w:color="auto"/>
                                        <w:left w:val="none" w:sz="0" w:space="0" w:color="auto"/>
                                        <w:bottom w:val="none" w:sz="0" w:space="0" w:color="auto"/>
                                        <w:right w:val="none" w:sz="0" w:space="0" w:color="auto"/>
                                      </w:divBdr>
                                      <w:divsChild>
                                        <w:div w:id="19324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260849">
      <w:bodyDiv w:val="1"/>
      <w:marLeft w:val="0"/>
      <w:marRight w:val="0"/>
      <w:marTop w:val="0"/>
      <w:marBottom w:val="0"/>
      <w:divBdr>
        <w:top w:val="none" w:sz="0" w:space="0" w:color="auto"/>
        <w:left w:val="none" w:sz="0" w:space="0" w:color="auto"/>
        <w:bottom w:val="none" w:sz="0" w:space="0" w:color="auto"/>
        <w:right w:val="none" w:sz="0" w:space="0" w:color="auto"/>
      </w:divBdr>
    </w:div>
    <w:div w:id="694303805">
      <w:bodyDiv w:val="1"/>
      <w:marLeft w:val="0"/>
      <w:marRight w:val="0"/>
      <w:marTop w:val="0"/>
      <w:marBottom w:val="0"/>
      <w:divBdr>
        <w:top w:val="none" w:sz="0" w:space="0" w:color="auto"/>
        <w:left w:val="none" w:sz="0" w:space="0" w:color="auto"/>
        <w:bottom w:val="none" w:sz="0" w:space="0" w:color="auto"/>
        <w:right w:val="none" w:sz="0" w:space="0" w:color="auto"/>
      </w:divBdr>
      <w:divsChild>
        <w:div w:id="283536693">
          <w:marLeft w:val="0"/>
          <w:marRight w:val="0"/>
          <w:marTop w:val="0"/>
          <w:marBottom w:val="0"/>
          <w:divBdr>
            <w:top w:val="none" w:sz="0" w:space="0" w:color="auto"/>
            <w:left w:val="none" w:sz="0" w:space="0" w:color="auto"/>
            <w:bottom w:val="none" w:sz="0" w:space="0" w:color="auto"/>
            <w:right w:val="none" w:sz="0" w:space="0" w:color="auto"/>
          </w:divBdr>
          <w:divsChild>
            <w:div w:id="1585920144">
              <w:marLeft w:val="0"/>
              <w:marRight w:val="0"/>
              <w:marTop w:val="100"/>
              <w:marBottom w:val="100"/>
              <w:divBdr>
                <w:top w:val="none" w:sz="0" w:space="0" w:color="auto"/>
                <w:left w:val="none" w:sz="0" w:space="0" w:color="auto"/>
                <w:bottom w:val="none" w:sz="0" w:space="0" w:color="auto"/>
                <w:right w:val="none" w:sz="0" w:space="0" w:color="auto"/>
              </w:divBdr>
              <w:divsChild>
                <w:div w:id="1020014985">
                  <w:marLeft w:val="0"/>
                  <w:marRight w:val="0"/>
                  <w:marTop w:val="0"/>
                  <w:marBottom w:val="0"/>
                  <w:divBdr>
                    <w:top w:val="none" w:sz="0" w:space="0" w:color="auto"/>
                    <w:left w:val="none" w:sz="0" w:space="0" w:color="auto"/>
                    <w:bottom w:val="none" w:sz="0" w:space="0" w:color="auto"/>
                    <w:right w:val="none" w:sz="0" w:space="0" w:color="auto"/>
                  </w:divBdr>
                  <w:divsChild>
                    <w:div w:id="965352101">
                      <w:marLeft w:val="0"/>
                      <w:marRight w:val="0"/>
                      <w:marTop w:val="0"/>
                      <w:marBottom w:val="0"/>
                      <w:divBdr>
                        <w:top w:val="none" w:sz="0" w:space="0" w:color="auto"/>
                        <w:left w:val="none" w:sz="0" w:space="0" w:color="auto"/>
                        <w:bottom w:val="none" w:sz="0" w:space="0" w:color="auto"/>
                        <w:right w:val="none" w:sz="0" w:space="0" w:color="auto"/>
                      </w:divBdr>
                      <w:divsChild>
                        <w:div w:id="329871252">
                          <w:marLeft w:val="0"/>
                          <w:marRight w:val="0"/>
                          <w:marTop w:val="0"/>
                          <w:marBottom w:val="0"/>
                          <w:divBdr>
                            <w:top w:val="none" w:sz="0" w:space="0" w:color="auto"/>
                            <w:left w:val="none" w:sz="0" w:space="0" w:color="auto"/>
                            <w:bottom w:val="none" w:sz="0" w:space="0" w:color="auto"/>
                            <w:right w:val="none" w:sz="0" w:space="0" w:color="auto"/>
                          </w:divBdr>
                          <w:divsChild>
                            <w:div w:id="984360830">
                              <w:marLeft w:val="0"/>
                              <w:marRight w:val="0"/>
                              <w:marTop w:val="0"/>
                              <w:marBottom w:val="0"/>
                              <w:divBdr>
                                <w:top w:val="none" w:sz="0" w:space="0" w:color="auto"/>
                                <w:left w:val="none" w:sz="0" w:space="0" w:color="auto"/>
                                <w:bottom w:val="none" w:sz="0" w:space="0" w:color="auto"/>
                                <w:right w:val="none" w:sz="0" w:space="0" w:color="auto"/>
                              </w:divBdr>
                              <w:divsChild>
                                <w:div w:id="184100154">
                                  <w:marLeft w:val="0"/>
                                  <w:marRight w:val="0"/>
                                  <w:marTop w:val="0"/>
                                  <w:marBottom w:val="0"/>
                                  <w:divBdr>
                                    <w:top w:val="none" w:sz="0" w:space="0" w:color="auto"/>
                                    <w:left w:val="none" w:sz="0" w:space="0" w:color="auto"/>
                                    <w:bottom w:val="none" w:sz="0" w:space="0" w:color="auto"/>
                                    <w:right w:val="none" w:sz="0" w:space="0" w:color="auto"/>
                                  </w:divBdr>
                                  <w:divsChild>
                                    <w:div w:id="988286937">
                                      <w:marLeft w:val="0"/>
                                      <w:marRight w:val="0"/>
                                      <w:marTop w:val="0"/>
                                      <w:marBottom w:val="0"/>
                                      <w:divBdr>
                                        <w:top w:val="none" w:sz="0" w:space="0" w:color="auto"/>
                                        <w:left w:val="none" w:sz="0" w:space="0" w:color="auto"/>
                                        <w:bottom w:val="none" w:sz="0" w:space="0" w:color="auto"/>
                                        <w:right w:val="none" w:sz="0" w:space="0" w:color="auto"/>
                                      </w:divBdr>
                                      <w:divsChild>
                                        <w:div w:id="16145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61549">
      <w:bodyDiv w:val="1"/>
      <w:marLeft w:val="0"/>
      <w:marRight w:val="0"/>
      <w:marTop w:val="0"/>
      <w:marBottom w:val="0"/>
      <w:divBdr>
        <w:top w:val="none" w:sz="0" w:space="0" w:color="auto"/>
        <w:left w:val="none" w:sz="0" w:space="0" w:color="auto"/>
        <w:bottom w:val="none" w:sz="0" w:space="0" w:color="auto"/>
        <w:right w:val="none" w:sz="0" w:space="0" w:color="auto"/>
      </w:divBdr>
      <w:divsChild>
        <w:div w:id="1223175135">
          <w:marLeft w:val="0"/>
          <w:marRight w:val="0"/>
          <w:marTop w:val="0"/>
          <w:marBottom w:val="0"/>
          <w:divBdr>
            <w:top w:val="none" w:sz="0" w:space="0" w:color="auto"/>
            <w:left w:val="none" w:sz="0" w:space="0" w:color="auto"/>
            <w:bottom w:val="none" w:sz="0" w:space="0" w:color="auto"/>
            <w:right w:val="none" w:sz="0" w:space="0" w:color="auto"/>
          </w:divBdr>
          <w:divsChild>
            <w:div w:id="382825535">
              <w:marLeft w:val="0"/>
              <w:marRight w:val="0"/>
              <w:marTop w:val="100"/>
              <w:marBottom w:val="100"/>
              <w:divBdr>
                <w:top w:val="none" w:sz="0" w:space="0" w:color="auto"/>
                <w:left w:val="none" w:sz="0" w:space="0" w:color="auto"/>
                <w:bottom w:val="none" w:sz="0" w:space="0" w:color="auto"/>
                <w:right w:val="none" w:sz="0" w:space="0" w:color="auto"/>
              </w:divBdr>
              <w:divsChild>
                <w:div w:id="1485510498">
                  <w:marLeft w:val="0"/>
                  <w:marRight w:val="0"/>
                  <w:marTop w:val="0"/>
                  <w:marBottom w:val="0"/>
                  <w:divBdr>
                    <w:top w:val="none" w:sz="0" w:space="0" w:color="auto"/>
                    <w:left w:val="none" w:sz="0" w:space="0" w:color="auto"/>
                    <w:bottom w:val="none" w:sz="0" w:space="0" w:color="auto"/>
                    <w:right w:val="none" w:sz="0" w:space="0" w:color="auto"/>
                  </w:divBdr>
                  <w:divsChild>
                    <w:div w:id="1551306382">
                      <w:marLeft w:val="0"/>
                      <w:marRight w:val="0"/>
                      <w:marTop w:val="0"/>
                      <w:marBottom w:val="0"/>
                      <w:divBdr>
                        <w:top w:val="none" w:sz="0" w:space="0" w:color="auto"/>
                        <w:left w:val="none" w:sz="0" w:space="0" w:color="auto"/>
                        <w:bottom w:val="none" w:sz="0" w:space="0" w:color="auto"/>
                        <w:right w:val="none" w:sz="0" w:space="0" w:color="auto"/>
                      </w:divBdr>
                      <w:divsChild>
                        <w:div w:id="264115711">
                          <w:marLeft w:val="0"/>
                          <w:marRight w:val="0"/>
                          <w:marTop w:val="0"/>
                          <w:marBottom w:val="0"/>
                          <w:divBdr>
                            <w:top w:val="none" w:sz="0" w:space="0" w:color="auto"/>
                            <w:left w:val="none" w:sz="0" w:space="0" w:color="auto"/>
                            <w:bottom w:val="none" w:sz="0" w:space="0" w:color="auto"/>
                            <w:right w:val="none" w:sz="0" w:space="0" w:color="auto"/>
                          </w:divBdr>
                          <w:divsChild>
                            <w:div w:id="902760365">
                              <w:marLeft w:val="0"/>
                              <w:marRight w:val="0"/>
                              <w:marTop w:val="0"/>
                              <w:marBottom w:val="0"/>
                              <w:divBdr>
                                <w:top w:val="none" w:sz="0" w:space="0" w:color="auto"/>
                                <w:left w:val="none" w:sz="0" w:space="0" w:color="auto"/>
                                <w:bottom w:val="none" w:sz="0" w:space="0" w:color="auto"/>
                                <w:right w:val="none" w:sz="0" w:space="0" w:color="auto"/>
                              </w:divBdr>
                              <w:divsChild>
                                <w:div w:id="881331719">
                                  <w:marLeft w:val="0"/>
                                  <w:marRight w:val="0"/>
                                  <w:marTop w:val="0"/>
                                  <w:marBottom w:val="0"/>
                                  <w:divBdr>
                                    <w:top w:val="none" w:sz="0" w:space="0" w:color="auto"/>
                                    <w:left w:val="none" w:sz="0" w:space="0" w:color="auto"/>
                                    <w:bottom w:val="none" w:sz="0" w:space="0" w:color="auto"/>
                                    <w:right w:val="none" w:sz="0" w:space="0" w:color="auto"/>
                                  </w:divBdr>
                                  <w:divsChild>
                                    <w:div w:id="354771019">
                                      <w:marLeft w:val="0"/>
                                      <w:marRight w:val="0"/>
                                      <w:marTop w:val="0"/>
                                      <w:marBottom w:val="0"/>
                                      <w:divBdr>
                                        <w:top w:val="none" w:sz="0" w:space="0" w:color="auto"/>
                                        <w:left w:val="none" w:sz="0" w:space="0" w:color="auto"/>
                                        <w:bottom w:val="none" w:sz="0" w:space="0" w:color="auto"/>
                                        <w:right w:val="none" w:sz="0" w:space="0" w:color="auto"/>
                                      </w:divBdr>
                                      <w:divsChild>
                                        <w:div w:id="16926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14991">
      <w:bodyDiv w:val="1"/>
      <w:marLeft w:val="0"/>
      <w:marRight w:val="0"/>
      <w:marTop w:val="0"/>
      <w:marBottom w:val="0"/>
      <w:divBdr>
        <w:top w:val="none" w:sz="0" w:space="0" w:color="auto"/>
        <w:left w:val="none" w:sz="0" w:space="0" w:color="auto"/>
        <w:bottom w:val="none" w:sz="0" w:space="0" w:color="auto"/>
        <w:right w:val="none" w:sz="0" w:space="0" w:color="auto"/>
      </w:divBdr>
    </w:div>
    <w:div w:id="1506170360">
      <w:bodyDiv w:val="1"/>
      <w:marLeft w:val="0"/>
      <w:marRight w:val="0"/>
      <w:marTop w:val="0"/>
      <w:marBottom w:val="0"/>
      <w:divBdr>
        <w:top w:val="none" w:sz="0" w:space="0" w:color="auto"/>
        <w:left w:val="none" w:sz="0" w:space="0" w:color="auto"/>
        <w:bottom w:val="none" w:sz="0" w:space="0" w:color="auto"/>
        <w:right w:val="none" w:sz="0" w:space="0" w:color="auto"/>
      </w:divBdr>
    </w:div>
    <w:div w:id="1696808723">
      <w:bodyDiv w:val="1"/>
      <w:marLeft w:val="0"/>
      <w:marRight w:val="0"/>
      <w:marTop w:val="0"/>
      <w:marBottom w:val="0"/>
      <w:divBdr>
        <w:top w:val="none" w:sz="0" w:space="0" w:color="auto"/>
        <w:left w:val="none" w:sz="0" w:space="0" w:color="auto"/>
        <w:bottom w:val="none" w:sz="0" w:space="0" w:color="auto"/>
        <w:right w:val="none" w:sz="0" w:space="0" w:color="auto"/>
      </w:divBdr>
    </w:div>
    <w:div w:id="2131822332">
      <w:bodyDiv w:val="1"/>
      <w:marLeft w:val="0"/>
      <w:marRight w:val="0"/>
      <w:marTop w:val="0"/>
      <w:marBottom w:val="0"/>
      <w:divBdr>
        <w:top w:val="none" w:sz="0" w:space="0" w:color="auto"/>
        <w:left w:val="none" w:sz="0" w:space="0" w:color="auto"/>
        <w:bottom w:val="none" w:sz="0" w:space="0" w:color="auto"/>
        <w:right w:val="none" w:sz="0" w:space="0" w:color="auto"/>
      </w:divBdr>
      <w:divsChild>
        <w:div w:id="307591353">
          <w:marLeft w:val="0"/>
          <w:marRight w:val="0"/>
          <w:marTop w:val="0"/>
          <w:marBottom w:val="0"/>
          <w:divBdr>
            <w:top w:val="none" w:sz="0" w:space="0" w:color="auto"/>
            <w:left w:val="none" w:sz="0" w:space="0" w:color="auto"/>
            <w:bottom w:val="none" w:sz="0" w:space="0" w:color="auto"/>
            <w:right w:val="none" w:sz="0" w:space="0" w:color="auto"/>
          </w:divBdr>
          <w:divsChild>
            <w:div w:id="1180697908">
              <w:marLeft w:val="0"/>
              <w:marRight w:val="0"/>
              <w:marTop w:val="100"/>
              <w:marBottom w:val="100"/>
              <w:divBdr>
                <w:top w:val="none" w:sz="0" w:space="0" w:color="auto"/>
                <w:left w:val="none" w:sz="0" w:space="0" w:color="auto"/>
                <w:bottom w:val="none" w:sz="0" w:space="0" w:color="auto"/>
                <w:right w:val="none" w:sz="0" w:space="0" w:color="auto"/>
              </w:divBdr>
              <w:divsChild>
                <w:div w:id="1779830123">
                  <w:marLeft w:val="0"/>
                  <w:marRight w:val="0"/>
                  <w:marTop w:val="0"/>
                  <w:marBottom w:val="0"/>
                  <w:divBdr>
                    <w:top w:val="none" w:sz="0" w:space="0" w:color="auto"/>
                    <w:left w:val="none" w:sz="0" w:space="0" w:color="auto"/>
                    <w:bottom w:val="none" w:sz="0" w:space="0" w:color="auto"/>
                    <w:right w:val="none" w:sz="0" w:space="0" w:color="auto"/>
                  </w:divBdr>
                  <w:divsChild>
                    <w:div w:id="1333412618">
                      <w:marLeft w:val="0"/>
                      <w:marRight w:val="0"/>
                      <w:marTop w:val="0"/>
                      <w:marBottom w:val="0"/>
                      <w:divBdr>
                        <w:top w:val="none" w:sz="0" w:space="0" w:color="auto"/>
                        <w:left w:val="none" w:sz="0" w:space="0" w:color="auto"/>
                        <w:bottom w:val="none" w:sz="0" w:space="0" w:color="auto"/>
                        <w:right w:val="none" w:sz="0" w:space="0" w:color="auto"/>
                      </w:divBdr>
                      <w:divsChild>
                        <w:div w:id="1553078849">
                          <w:marLeft w:val="0"/>
                          <w:marRight w:val="0"/>
                          <w:marTop w:val="0"/>
                          <w:marBottom w:val="0"/>
                          <w:divBdr>
                            <w:top w:val="none" w:sz="0" w:space="0" w:color="auto"/>
                            <w:left w:val="none" w:sz="0" w:space="0" w:color="auto"/>
                            <w:bottom w:val="none" w:sz="0" w:space="0" w:color="auto"/>
                            <w:right w:val="none" w:sz="0" w:space="0" w:color="auto"/>
                          </w:divBdr>
                          <w:divsChild>
                            <w:div w:id="610823972">
                              <w:marLeft w:val="0"/>
                              <w:marRight w:val="0"/>
                              <w:marTop w:val="0"/>
                              <w:marBottom w:val="0"/>
                              <w:divBdr>
                                <w:top w:val="none" w:sz="0" w:space="0" w:color="auto"/>
                                <w:left w:val="none" w:sz="0" w:space="0" w:color="auto"/>
                                <w:bottom w:val="none" w:sz="0" w:space="0" w:color="auto"/>
                                <w:right w:val="none" w:sz="0" w:space="0" w:color="auto"/>
                              </w:divBdr>
                              <w:divsChild>
                                <w:div w:id="1035350104">
                                  <w:marLeft w:val="0"/>
                                  <w:marRight w:val="0"/>
                                  <w:marTop w:val="0"/>
                                  <w:marBottom w:val="0"/>
                                  <w:divBdr>
                                    <w:top w:val="none" w:sz="0" w:space="0" w:color="auto"/>
                                    <w:left w:val="none" w:sz="0" w:space="0" w:color="auto"/>
                                    <w:bottom w:val="none" w:sz="0" w:space="0" w:color="auto"/>
                                    <w:right w:val="none" w:sz="0" w:space="0" w:color="auto"/>
                                  </w:divBdr>
                                  <w:divsChild>
                                    <w:div w:id="1861311543">
                                      <w:marLeft w:val="0"/>
                                      <w:marRight w:val="0"/>
                                      <w:marTop w:val="0"/>
                                      <w:marBottom w:val="0"/>
                                      <w:divBdr>
                                        <w:top w:val="none" w:sz="0" w:space="0" w:color="auto"/>
                                        <w:left w:val="none" w:sz="0" w:space="0" w:color="auto"/>
                                        <w:bottom w:val="none" w:sz="0" w:space="0" w:color="auto"/>
                                        <w:right w:val="none" w:sz="0" w:space="0" w:color="auto"/>
                                      </w:divBdr>
                                      <w:divsChild>
                                        <w:div w:id="16759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2015" TargetMode="External"/><Relationship Id="rId18" Type="http://schemas.openxmlformats.org/officeDocument/2006/relationships/hyperlink" Target="http://www.uradni-list.si/1/objava.jsp?sop=2013-01-0892" TargetMode="External"/><Relationship Id="rId26" Type="http://schemas.openxmlformats.org/officeDocument/2006/relationships/hyperlink" Target="http://www.uradni-list.si/1/objava.jsp?sop=2013-01-3676" TargetMode="External"/><Relationship Id="rId39" Type="http://schemas.openxmlformats.org/officeDocument/2006/relationships/hyperlink" Target="http://www.uradni-list.si/1/objava.jsp?sop=2008-01-3014" TargetMode="External"/><Relationship Id="rId3" Type="http://schemas.openxmlformats.org/officeDocument/2006/relationships/styles" Target="styles.xml"/><Relationship Id="rId21" Type="http://schemas.openxmlformats.org/officeDocument/2006/relationships/hyperlink" Target="http://www.uradni-list.si/1/objava.jsp?sop=2013-01-2519" TargetMode="External"/><Relationship Id="rId34" Type="http://schemas.openxmlformats.org/officeDocument/2006/relationships/hyperlink" Target="http://www.uradni-list.si/1/objava.jsp?sop=2017-01-373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11-01-1904" TargetMode="External"/><Relationship Id="rId17" Type="http://schemas.openxmlformats.org/officeDocument/2006/relationships/hyperlink" Target="http://www.uradni-list.si/1/objava.jsp?sop=2012-01-4001" TargetMode="External"/><Relationship Id="rId25" Type="http://schemas.openxmlformats.org/officeDocument/2006/relationships/hyperlink" Target="http://www.uradni-list.si/1/objava.jsp?sop=2013-01-3675" TargetMode="External"/><Relationship Id="rId33" Type="http://schemas.openxmlformats.org/officeDocument/2006/relationships/hyperlink" Target="http://www.uradni-list.si/1/objava.jsp?sop=2016-01-2686" TargetMode="External"/><Relationship Id="rId38" Type="http://schemas.openxmlformats.org/officeDocument/2006/relationships/hyperlink" Target="http://www.uradni-list.si/1/objava.jsp?sop=2008-01-2817" TargetMode="External"/><Relationship Id="rId2" Type="http://schemas.openxmlformats.org/officeDocument/2006/relationships/numbering" Target="numbering.xml"/><Relationship Id="rId16" Type="http://schemas.openxmlformats.org/officeDocument/2006/relationships/hyperlink" Target="http://www.uradni-list.si/1/objava.jsp?sop=2012-01-3990" TargetMode="External"/><Relationship Id="rId20" Type="http://schemas.openxmlformats.org/officeDocument/2006/relationships/hyperlink" Target="http://www.uradni-list.si/1/objava.jsp?sop=2013-01-2139" TargetMode="External"/><Relationship Id="rId29" Type="http://schemas.openxmlformats.org/officeDocument/2006/relationships/hyperlink" Target="http://www.uradni-list.si/1/objava.jsp?sop=2014-01-3951" TargetMode="External"/><Relationship Id="rId41"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4695" TargetMode="External"/><Relationship Id="rId24" Type="http://schemas.openxmlformats.org/officeDocument/2006/relationships/hyperlink" Target="http://www.uradni-list.si/1/objava.jsp?sop=2013-01-3549" TargetMode="External"/><Relationship Id="rId32" Type="http://schemas.openxmlformats.org/officeDocument/2006/relationships/hyperlink" Target="http://www.uradni-list.si/1/objava.jsp?sop=2015-01-4084" TargetMode="External"/><Relationship Id="rId37" Type="http://schemas.openxmlformats.org/officeDocument/2006/relationships/hyperlink" Target="http://www.uradni-list.si/1/objava.jsp?sop=2007-01-3411" TargetMode="External"/><Relationship Id="rId40" Type="http://schemas.openxmlformats.org/officeDocument/2006/relationships/hyperlink" Target="http://www.uradni-list.si/1/objava.jsp?sop=2008-01-301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2-01-3693" TargetMode="External"/><Relationship Id="rId23" Type="http://schemas.openxmlformats.org/officeDocument/2006/relationships/hyperlink" Target="http://www.uradni-list.si/1/objava.jsp?sop=2013-01-3548" TargetMode="External"/><Relationship Id="rId28" Type="http://schemas.openxmlformats.org/officeDocument/2006/relationships/hyperlink" Target="http://www.uradni-list.si/1/objava.jsp?sop=2014-01-3442" TargetMode="External"/><Relationship Id="rId36" Type="http://schemas.openxmlformats.org/officeDocument/2006/relationships/hyperlink" Target="http://www.uradni-list.si/1/objava.jsp?sop=2012-01-2466" TargetMode="External"/><Relationship Id="rId10" Type="http://schemas.openxmlformats.org/officeDocument/2006/relationships/hyperlink" Target="http://www.uradni-list.si/1/objava.jsp?sop=2005-01-4917" TargetMode="External"/><Relationship Id="rId19" Type="http://schemas.openxmlformats.org/officeDocument/2006/relationships/hyperlink" Target="http://www.uradni-list.si/1/objava.jsp?sop=2013-01-1756" TargetMode="External"/><Relationship Id="rId31" Type="http://schemas.openxmlformats.org/officeDocument/2006/relationships/hyperlink" Target="http://www.uradni-list.si/1/objava.jsp?sop=2015-01-350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3-01-2520" TargetMode="External"/><Relationship Id="rId27" Type="http://schemas.openxmlformats.org/officeDocument/2006/relationships/hyperlink" Target="http://www.uradni-list.si/1/objava.jsp?sop=2013-01-3887" TargetMode="External"/><Relationship Id="rId30" Type="http://schemas.openxmlformats.org/officeDocument/2006/relationships/hyperlink" Target="http://www.uradni-list.si/1/objava.jsp?sop=2015-01-1001" TargetMode="External"/><Relationship Id="rId35" Type="http://schemas.openxmlformats.org/officeDocument/2006/relationships/hyperlink" Target="http://www.uradni-list.si/1/objava.jsp?sop=2019-01-1493" TargetMode="External"/><Relationship Id="rId43"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148DFC-AAAD-48D9-BA1C-24163405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14035</Characters>
  <Application>Microsoft Office Word</Application>
  <DocSecurity>0</DocSecurity>
  <Lines>116</Lines>
  <Paragraphs>31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Nahtigal</dc:creator>
  <cp:lastModifiedBy>LVidergar</cp:lastModifiedBy>
  <cp:revision>3</cp:revision>
  <cp:lastPrinted>2019-10-21T09:16:00Z</cp:lastPrinted>
  <dcterms:created xsi:type="dcterms:W3CDTF">2019-11-20T07:06:00Z</dcterms:created>
  <dcterms:modified xsi:type="dcterms:W3CDTF">2019-11-20T07:08:00Z</dcterms:modified>
</cp:coreProperties>
</file>