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3F939401" w14:textId="77777777" w:rsidTr="005F648A">
        <w:trPr>
          <w:gridAfter w:val="2"/>
          <w:wAfter w:w="3067" w:type="dxa"/>
        </w:trPr>
        <w:tc>
          <w:tcPr>
            <w:tcW w:w="6096" w:type="dxa"/>
            <w:gridSpan w:val="2"/>
          </w:tcPr>
          <w:p w14:paraId="3F9393F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bookmarkStart w:id="0" w:name="_GoBack"/>
            <w:bookmarkEnd w:id="0"/>
          </w:p>
          <w:p w14:paraId="3F9393F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F939613" wp14:editId="3F939614">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F9393FB"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C"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3F9393F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3F9393FE"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3F9393F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3F939400"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DD537B" w14:paraId="3F939403" w14:textId="77777777" w:rsidTr="005F648A">
        <w:trPr>
          <w:gridAfter w:val="2"/>
          <w:wAfter w:w="3067" w:type="dxa"/>
        </w:trPr>
        <w:tc>
          <w:tcPr>
            <w:tcW w:w="6096" w:type="dxa"/>
            <w:gridSpan w:val="2"/>
          </w:tcPr>
          <w:p w14:paraId="3F939402" w14:textId="2E7E077F" w:rsidR="005C4899" w:rsidRPr="00764295" w:rsidRDefault="005C4899" w:rsidP="00841CE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4295">
              <w:rPr>
                <w:rFonts w:ascii="Arial" w:eastAsia="Times New Roman" w:hAnsi="Arial" w:cs="Arial"/>
                <w:sz w:val="20"/>
                <w:szCs w:val="20"/>
                <w:lang w:eastAsia="sl-SI"/>
              </w:rPr>
              <w:t xml:space="preserve">Številka: </w:t>
            </w:r>
            <w:r w:rsidR="00DD537B" w:rsidRPr="00DD537B">
              <w:rPr>
                <w:rFonts w:ascii="Arial" w:eastAsia="Times New Roman" w:hAnsi="Arial" w:cs="Arial"/>
                <w:sz w:val="20"/>
                <w:szCs w:val="20"/>
                <w:lang w:eastAsia="sl-SI"/>
              </w:rPr>
              <w:t>5442-193/2019/12</w:t>
            </w:r>
          </w:p>
        </w:tc>
      </w:tr>
      <w:tr w:rsidR="005C4899" w:rsidRPr="00DD537B" w14:paraId="3F939405" w14:textId="77777777" w:rsidTr="005F648A">
        <w:trPr>
          <w:gridAfter w:val="2"/>
          <w:wAfter w:w="3067" w:type="dxa"/>
        </w:trPr>
        <w:tc>
          <w:tcPr>
            <w:tcW w:w="6096" w:type="dxa"/>
            <w:gridSpan w:val="2"/>
          </w:tcPr>
          <w:p w14:paraId="3F939404" w14:textId="27616A4F" w:rsidR="005C4899" w:rsidRPr="00764295" w:rsidRDefault="005C4899" w:rsidP="006D43C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4295">
              <w:rPr>
                <w:rFonts w:ascii="Arial" w:eastAsia="Times New Roman" w:hAnsi="Arial" w:cs="Arial"/>
                <w:sz w:val="20"/>
                <w:szCs w:val="20"/>
                <w:lang w:eastAsia="sl-SI"/>
              </w:rPr>
              <w:t xml:space="preserve">Ljubljana, </w:t>
            </w:r>
            <w:r w:rsidR="006D43C8">
              <w:rPr>
                <w:rFonts w:ascii="Arial" w:eastAsia="Times New Roman" w:hAnsi="Arial" w:cs="Arial"/>
                <w:sz w:val="20"/>
                <w:szCs w:val="20"/>
                <w:lang w:eastAsia="sl-SI"/>
              </w:rPr>
              <w:t>16</w:t>
            </w:r>
            <w:r w:rsidR="00DD537B" w:rsidRPr="00DD537B">
              <w:rPr>
                <w:rFonts w:ascii="Arial" w:eastAsia="Times New Roman" w:hAnsi="Arial" w:cs="Arial"/>
                <w:sz w:val="20"/>
                <w:szCs w:val="20"/>
                <w:lang w:eastAsia="sl-SI"/>
              </w:rPr>
              <w:t xml:space="preserve">. </w:t>
            </w:r>
            <w:r w:rsidR="006D43C8">
              <w:rPr>
                <w:rFonts w:ascii="Arial" w:eastAsia="Times New Roman" w:hAnsi="Arial" w:cs="Arial"/>
                <w:sz w:val="20"/>
                <w:szCs w:val="20"/>
                <w:lang w:eastAsia="sl-SI"/>
              </w:rPr>
              <w:t>december</w:t>
            </w:r>
            <w:r w:rsidR="00DD537B" w:rsidRPr="00DD537B">
              <w:rPr>
                <w:rFonts w:ascii="Arial" w:eastAsia="Times New Roman" w:hAnsi="Arial" w:cs="Arial"/>
                <w:sz w:val="20"/>
                <w:szCs w:val="20"/>
                <w:lang w:eastAsia="sl-SI"/>
              </w:rPr>
              <w:t xml:space="preserve"> 2019</w:t>
            </w:r>
          </w:p>
        </w:tc>
      </w:tr>
      <w:tr w:rsidR="005C4899" w:rsidRPr="005C4899" w14:paraId="3F93940C" w14:textId="77777777" w:rsidTr="005F648A">
        <w:trPr>
          <w:gridAfter w:val="2"/>
          <w:wAfter w:w="3067" w:type="dxa"/>
        </w:trPr>
        <w:tc>
          <w:tcPr>
            <w:tcW w:w="6096" w:type="dxa"/>
            <w:gridSpan w:val="2"/>
          </w:tcPr>
          <w:p w14:paraId="3F939408" w14:textId="77777777" w:rsidR="005C4899" w:rsidRPr="005C4899" w:rsidRDefault="005C4899" w:rsidP="005C4899">
            <w:pPr>
              <w:spacing w:after="0" w:line="260" w:lineRule="exact"/>
              <w:rPr>
                <w:rFonts w:ascii="Arial" w:eastAsia="Times New Roman" w:hAnsi="Arial" w:cs="Arial"/>
                <w:sz w:val="20"/>
                <w:szCs w:val="20"/>
              </w:rPr>
            </w:pPr>
          </w:p>
          <w:p w14:paraId="3F939409"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3F93940A" w14:textId="77777777" w:rsidR="005C4899" w:rsidRPr="005C4899" w:rsidRDefault="00720B5F"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3F93940B"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3F93940E" w14:textId="77777777" w:rsidTr="005F648A">
        <w:tc>
          <w:tcPr>
            <w:tcW w:w="9163" w:type="dxa"/>
            <w:gridSpan w:val="4"/>
          </w:tcPr>
          <w:p w14:paraId="3F93940D" w14:textId="01CCC150" w:rsidR="005C4899" w:rsidRPr="005C4899" w:rsidRDefault="005C4899" w:rsidP="00841CE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DE526C">
              <w:rPr>
                <w:rFonts w:ascii="Arial" w:eastAsia="Times New Roman" w:hAnsi="Arial" w:cs="Arial"/>
                <w:b/>
                <w:sz w:val="20"/>
                <w:szCs w:val="20"/>
                <w:lang w:eastAsia="sl-SI"/>
              </w:rPr>
              <w:t xml:space="preserve">Predlog za </w:t>
            </w:r>
            <w:r w:rsidR="00841CE5">
              <w:rPr>
                <w:rFonts w:ascii="Arial" w:eastAsia="Times New Roman" w:hAnsi="Arial" w:cs="Arial"/>
                <w:b/>
                <w:sz w:val="20"/>
                <w:szCs w:val="20"/>
                <w:lang w:eastAsia="sl-SI"/>
              </w:rPr>
              <w:t xml:space="preserve">podaljšanje in povečanje vrednosti </w:t>
            </w:r>
            <w:r w:rsidR="00DE526C">
              <w:rPr>
                <w:rFonts w:ascii="Arial" w:eastAsia="Times New Roman" w:hAnsi="Arial" w:cs="Arial"/>
                <w:b/>
                <w:sz w:val="20"/>
                <w:szCs w:val="20"/>
                <w:lang w:eastAsia="sl-SI"/>
              </w:rPr>
              <w:t xml:space="preserve">projekta </w:t>
            </w:r>
            <w:r w:rsidR="003D0232" w:rsidRPr="009F45A7">
              <w:rPr>
                <w:rFonts w:ascii="Arial" w:eastAsia="Times New Roman" w:hAnsi="Arial" w:cs="Arial"/>
                <w:b/>
                <w:sz w:val="20"/>
                <w:szCs w:val="20"/>
                <w:lang w:eastAsia="sl-SI"/>
              </w:rPr>
              <w:t>3330-</w:t>
            </w:r>
            <w:r w:rsidR="00841CE5">
              <w:rPr>
                <w:rFonts w:ascii="Arial" w:eastAsia="Times New Roman" w:hAnsi="Arial" w:cs="Arial"/>
                <w:b/>
                <w:sz w:val="20"/>
                <w:szCs w:val="20"/>
                <w:lang w:eastAsia="sl-SI"/>
              </w:rPr>
              <w:t>14-0007</w:t>
            </w:r>
            <w:r w:rsidR="003D0232" w:rsidRPr="009F45A7">
              <w:rPr>
                <w:rFonts w:ascii="Arial" w:eastAsia="Times New Roman" w:hAnsi="Arial" w:cs="Arial"/>
                <w:b/>
                <w:sz w:val="20"/>
                <w:szCs w:val="20"/>
                <w:lang w:eastAsia="sl-SI"/>
              </w:rPr>
              <w:t xml:space="preserve"> »</w:t>
            </w:r>
            <w:r w:rsidR="00841CE5">
              <w:rPr>
                <w:rFonts w:ascii="Arial" w:eastAsia="Times New Roman" w:hAnsi="Arial" w:cs="Arial"/>
                <w:b/>
                <w:sz w:val="20"/>
                <w:szCs w:val="20"/>
                <w:lang w:eastAsia="sl-SI"/>
              </w:rPr>
              <w:t>Mednarodno</w:t>
            </w:r>
            <w:r w:rsidR="005342B4">
              <w:rPr>
                <w:rFonts w:ascii="Arial" w:eastAsia="Times New Roman" w:hAnsi="Arial" w:cs="Arial"/>
                <w:b/>
                <w:sz w:val="20"/>
                <w:szCs w:val="20"/>
                <w:lang w:eastAsia="sl-SI"/>
              </w:rPr>
              <w:t xml:space="preserve"> znanstveno</w:t>
            </w:r>
            <w:r w:rsidR="00841CE5">
              <w:rPr>
                <w:rFonts w:ascii="Arial" w:eastAsia="Times New Roman" w:hAnsi="Arial" w:cs="Arial"/>
                <w:b/>
                <w:sz w:val="20"/>
                <w:szCs w:val="20"/>
                <w:lang w:eastAsia="sl-SI"/>
              </w:rPr>
              <w:t xml:space="preserve"> sodelovanje</w:t>
            </w:r>
            <w:r w:rsidR="00FE6CC0">
              <w:rPr>
                <w:rFonts w:ascii="Arial" w:eastAsia="Times New Roman" w:hAnsi="Arial" w:cs="Arial"/>
                <w:b/>
                <w:sz w:val="20"/>
                <w:szCs w:val="20"/>
                <w:lang w:eastAsia="sl-SI"/>
              </w:rPr>
              <w:t xml:space="preserve"> MIZŠ</w:t>
            </w:r>
            <w:r w:rsidR="00DE526C" w:rsidRPr="009F45A7">
              <w:rPr>
                <w:rFonts w:ascii="Arial" w:eastAsia="Times New Roman" w:hAnsi="Arial" w:cs="Arial"/>
                <w:b/>
                <w:sz w:val="20"/>
                <w:szCs w:val="20"/>
                <w:lang w:eastAsia="sl-SI"/>
              </w:rPr>
              <w:t>« v Načrt</w:t>
            </w:r>
            <w:r w:rsidR="00841CE5">
              <w:rPr>
                <w:rFonts w:ascii="Arial" w:eastAsia="Times New Roman" w:hAnsi="Arial" w:cs="Arial"/>
                <w:b/>
                <w:sz w:val="20"/>
                <w:szCs w:val="20"/>
                <w:lang w:eastAsia="sl-SI"/>
              </w:rPr>
              <w:t>u</w:t>
            </w:r>
            <w:r w:rsidR="00DE526C" w:rsidRPr="009F45A7">
              <w:rPr>
                <w:rFonts w:ascii="Arial" w:eastAsia="Times New Roman" w:hAnsi="Arial" w:cs="Arial"/>
                <w:b/>
                <w:sz w:val="20"/>
                <w:szCs w:val="20"/>
                <w:lang w:eastAsia="sl-SI"/>
              </w:rPr>
              <w:t xml:space="preserve"> razvojnih progra</w:t>
            </w:r>
            <w:r w:rsidR="00DE526C">
              <w:rPr>
                <w:rFonts w:ascii="Arial" w:eastAsia="Times New Roman" w:hAnsi="Arial" w:cs="Arial"/>
                <w:b/>
                <w:sz w:val="20"/>
                <w:szCs w:val="20"/>
                <w:lang w:eastAsia="sl-SI"/>
              </w:rPr>
              <w:t>mov</w:t>
            </w:r>
            <w:r w:rsidR="00861152">
              <w:rPr>
                <w:sz w:val="18"/>
                <w:szCs w:val="18"/>
              </w:rPr>
              <w:t xml:space="preserve"> </w:t>
            </w:r>
            <w:r w:rsidRPr="005C4899">
              <w:rPr>
                <w:rFonts w:ascii="Arial" w:eastAsia="Times New Roman" w:hAnsi="Arial" w:cs="Arial"/>
                <w:b/>
                <w:sz w:val="20"/>
                <w:szCs w:val="20"/>
                <w:lang w:eastAsia="sl-SI"/>
              </w:rPr>
              <w:t xml:space="preserve">– predlog za obravnavo </w:t>
            </w:r>
          </w:p>
        </w:tc>
      </w:tr>
      <w:tr w:rsidR="005C4899" w:rsidRPr="005C4899" w14:paraId="3F939410" w14:textId="77777777" w:rsidTr="005F648A">
        <w:tc>
          <w:tcPr>
            <w:tcW w:w="9163" w:type="dxa"/>
            <w:gridSpan w:val="4"/>
          </w:tcPr>
          <w:p w14:paraId="3F93940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271F3D" w14:paraId="3F939416" w14:textId="77777777" w:rsidTr="005F648A">
        <w:tc>
          <w:tcPr>
            <w:tcW w:w="9163" w:type="dxa"/>
            <w:gridSpan w:val="4"/>
          </w:tcPr>
          <w:p w14:paraId="20CFC8C3" w14:textId="33393AFA" w:rsidR="005C4899" w:rsidRDefault="005C4899"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C6B6F3" w14:textId="1E80CC15"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w:t>
            </w:r>
            <w:r w:rsidR="00B862A5" w:rsidRPr="00271F3D">
              <w:rPr>
                <w:rFonts w:ascii="Arial" w:eastAsia="Times New Roman" w:hAnsi="Arial" w:cs="Arial"/>
                <w:iCs/>
                <w:sz w:val="20"/>
                <w:szCs w:val="20"/>
                <w:lang w:eastAsia="sl-SI"/>
              </w:rPr>
              <w:t xml:space="preserve">5. odstavka </w:t>
            </w:r>
            <w:r w:rsidR="00DE526C" w:rsidRPr="00271F3D">
              <w:rPr>
                <w:rFonts w:ascii="Arial" w:eastAsia="Times New Roman" w:hAnsi="Arial" w:cs="Arial"/>
                <w:iCs/>
                <w:sz w:val="20"/>
                <w:szCs w:val="20"/>
                <w:lang w:eastAsia="sl-SI"/>
              </w:rPr>
              <w:t xml:space="preserve">31. člena </w:t>
            </w:r>
            <w:r w:rsidR="0024707B" w:rsidRPr="0024707B">
              <w:rPr>
                <w:rFonts w:ascii="Arial" w:eastAsia="Times New Roman" w:hAnsi="Arial" w:cs="Arial"/>
                <w:iCs/>
                <w:sz w:val="20"/>
                <w:szCs w:val="20"/>
                <w:lang w:eastAsia="sl-SI"/>
              </w:rPr>
              <w:t xml:space="preserve">Zakona o izvrševanju proračunov Republike Slovenije za leti 2018 in 2019 (Uradni list RS, št. </w:t>
            </w:r>
            <w:hyperlink r:id="rId14" w:tgtFrame="_blank" w:tooltip="Zakon o izvrševanju proračunov Republike Slovenije za leti 2018 in 2019 (ZIPRS1819)" w:history="1">
              <w:r w:rsidR="00841CE5" w:rsidRPr="00841CE5">
                <w:rPr>
                  <w:rFonts w:ascii="Arial" w:eastAsia="Times New Roman" w:hAnsi="Arial" w:cs="Arial"/>
                  <w:iCs/>
                  <w:sz w:val="20"/>
                  <w:szCs w:val="20"/>
                  <w:lang w:eastAsia="sl-SI"/>
                </w:rPr>
                <w:t>71/17</w:t>
              </w:r>
            </w:hyperlink>
            <w:r w:rsidR="00841CE5" w:rsidRPr="00841CE5">
              <w:rPr>
                <w:rFonts w:ascii="Arial" w:eastAsia="Times New Roman" w:hAnsi="Arial" w:cs="Arial"/>
                <w:iCs/>
                <w:sz w:val="20"/>
                <w:szCs w:val="20"/>
                <w:lang w:eastAsia="sl-SI"/>
              </w:rPr>
              <w:t xml:space="preserve">, </w:t>
            </w:r>
            <w:hyperlink r:id="rId15" w:tgtFrame="_blank" w:tooltip="Zakon o spremembah in dopolnitvah Zakona o javnih financah" w:history="1">
              <w:r w:rsidR="00841CE5" w:rsidRPr="00841CE5">
                <w:rPr>
                  <w:rFonts w:ascii="Arial" w:eastAsia="Times New Roman" w:hAnsi="Arial" w:cs="Arial"/>
                  <w:iCs/>
                  <w:sz w:val="20"/>
                  <w:szCs w:val="20"/>
                  <w:lang w:eastAsia="sl-SI"/>
                </w:rPr>
                <w:t>13/18</w:t>
              </w:r>
            </w:hyperlink>
            <w:r w:rsidR="00841CE5" w:rsidRPr="00841CE5">
              <w:rPr>
                <w:rFonts w:ascii="Arial" w:eastAsia="Times New Roman" w:hAnsi="Arial" w:cs="Arial"/>
                <w:iCs/>
                <w:sz w:val="20"/>
                <w:szCs w:val="20"/>
                <w:lang w:eastAsia="sl-SI"/>
              </w:rPr>
              <w:t xml:space="preserve"> – ZJF-H, </w:t>
            </w:r>
            <w:hyperlink r:id="rId16" w:tgtFrame="_blank" w:tooltip="Zakon o spremembah in dopolnitvah Zakona o izvrševanju proračunov Republike Slovenije za leti 2018 in 2019" w:history="1">
              <w:r w:rsidR="00841CE5" w:rsidRPr="00841CE5">
                <w:rPr>
                  <w:rFonts w:ascii="Arial" w:eastAsia="Times New Roman" w:hAnsi="Arial" w:cs="Arial"/>
                  <w:iCs/>
                  <w:sz w:val="20"/>
                  <w:szCs w:val="20"/>
                  <w:lang w:eastAsia="sl-SI"/>
                </w:rPr>
                <w:t>83/18</w:t>
              </w:r>
            </w:hyperlink>
            <w:r w:rsidR="00841CE5" w:rsidRPr="00841CE5">
              <w:rPr>
                <w:rFonts w:ascii="Arial" w:eastAsia="Times New Roman" w:hAnsi="Arial" w:cs="Arial"/>
                <w:iCs/>
                <w:sz w:val="20"/>
                <w:szCs w:val="20"/>
                <w:lang w:eastAsia="sl-SI"/>
              </w:rPr>
              <w:t xml:space="preserve"> in </w:t>
            </w:r>
            <w:hyperlink r:id="rId17" w:tgtFrame="_blank" w:tooltip="Zakon o spremembah in dopolnitvah Zakona o izvrševanju proračunov Republike Slovenije za leti 2018 in 2019" w:history="1">
              <w:r w:rsidR="00841CE5" w:rsidRPr="00841CE5">
                <w:rPr>
                  <w:rFonts w:ascii="Arial" w:eastAsia="Times New Roman" w:hAnsi="Arial" w:cs="Arial"/>
                  <w:iCs/>
                  <w:sz w:val="20"/>
                  <w:szCs w:val="20"/>
                  <w:lang w:eastAsia="sl-SI"/>
                </w:rPr>
                <w:t>19/19</w:t>
              </w:r>
            </w:hyperlink>
            <w:r w:rsidR="0024707B" w:rsidRPr="0024707B">
              <w:rPr>
                <w:rFonts w:ascii="Arial" w:eastAsia="Times New Roman" w:hAnsi="Arial" w:cs="Arial"/>
                <w:iCs/>
                <w:sz w:val="20"/>
                <w:szCs w:val="20"/>
                <w:lang w:eastAsia="sl-SI"/>
              </w:rPr>
              <w:t>)</w:t>
            </w:r>
            <w:r w:rsidR="00DE526C"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 xml:space="preserve">je Vlada Republike Slovenije na … seji, dne ………sprejela naslednji </w:t>
            </w:r>
          </w:p>
          <w:p w14:paraId="02654DE4"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369CD7E" w14:textId="77777777" w:rsidR="00861152" w:rsidRPr="00841CE5" w:rsidRDefault="00861152" w:rsidP="0086115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1CE5">
              <w:rPr>
                <w:rFonts w:ascii="Arial" w:eastAsia="Times New Roman" w:hAnsi="Arial" w:cs="Arial"/>
                <w:iCs/>
                <w:sz w:val="20"/>
                <w:szCs w:val="20"/>
                <w:lang w:eastAsia="sl-SI"/>
              </w:rPr>
              <w:t>s k l e p:</w:t>
            </w:r>
          </w:p>
          <w:p w14:paraId="0CFD0DF5" w14:textId="77777777" w:rsidR="00861152" w:rsidRPr="00841CE5" w:rsidRDefault="00861152" w:rsidP="00861152">
            <w:pPr>
              <w:spacing w:line="240" w:lineRule="atLeast"/>
              <w:jc w:val="center"/>
              <w:rPr>
                <w:rFonts w:ascii="Arial" w:eastAsia="Times New Roman" w:hAnsi="Arial" w:cs="Arial"/>
                <w:iCs/>
                <w:sz w:val="20"/>
                <w:szCs w:val="20"/>
                <w:lang w:eastAsia="sl-SI"/>
              </w:rPr>
            </w:pPr>
          </w:p>
          <w:p w14:paraId="173B81F7" w14:textId="10736391" w:rsidR="00DE526C" w:rsidRPr="009F45A7" w:rsidRDefault="00DE526C" w:rsidP="00841C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 veljavn</w:t>
            </w:r>
            <w:r w:rsidR="00841CE5">
              <w:rPr>
                <w:rFonts w:ascii="Arial" w:eastAsia="Times New Roman" w:hAnsi="Arial" w:cs="Arial"/>
                <w:iCs/>
                <w:sz w:val="20"/>
                <w:szCs w:val="20"/>
                <w:lang w:eastAsia="sl-SI"/>
              </w:rPr>
              <w:t xml:space="preserve">em </w:t>
            </w:r>
            <w:r w:rsidRPr="00271F3D">
              <w:rPr>
                <w:rFonts w:ascii="Arial" w:eastAsia="Times New Roman" w:hAnsi="Arial" w:cs="Arial"/>
                <w:iCs/>
                <w:sz w:val="20"/>
                <w:szCs w:val="20"/>
                <w:lang w:eastAsia="sl-SI"/>
              </w:rPr>
              <w:t>Načrt</w:t>
            </w:r>
            <w:r w:rsidR="00841CE5">
              <w:rPr>
                <w:rFonts w:ascii="Arial" w:eastAsia="Times New Roman" w:hAnsi="Arial" w:cs="Arial"/>
                <w:iCs/>
                <w:sz w:val="20"/>
                <w:szCs w:val="20"/>
                <w:lang w:eastAsia="sl-SI"/>
              </w:rPr>
              <w:t>u</w:t>
            </w:r>
            <w:r w:rsidRPr="00271F3D">
              <w:rPr>
                <w:rFonts w:ascii="Arial" w:eastAsia="Times New Roman" w:hAnsi="Arial" w:cs="Arial"/>
                <w:iCs/>
                <w:sz w:val="20"/>
                <w:szCs w:val="20"/>
                <w:lang w:eastAsia="sl-SI"/>
              </w:rPr>
              <w:t xml:space="preserve"> razvojnih programov 201</w:t>
            </w:r>
            <w:r w:rsidR="00841CE5">
              <w:rPr>
                <w:rFonts w:ascii="Arial" w:eastAsia="Times New Roman" w:hAnsi="Arial" w:cs="Arial"/>
                <w:iCs/>
                <w:sz w:val="20"/>
                <w:szCs w:val="20"/>
                <w:lang w:eastAsia="sl-SI"/>
              </w:rPr>
              <w:t>9</w:t>
            </w:r>
            <w:r w:rsidRPr="00271F3D">
              <w:rPr>
                <w:rFonts w:ascii="Arial" w:eastAsia="Times New Roman" w:hAnsi="Arial" w:cs="Arial"/>
                <w:iCs/>
                <w:sz w:val="20"/>
                <w:szCs w:val="20"/>
                <w:lang w:eastAsia="sl-SI"/>
              </w:rPr>
              <w:t>-202</w:t>
            </w:r>
            <w:r w:rsidR="00841CE5">
              <w:rPr>
                <w:rFonts w:ascii="Arial" w:eastAsia="Times New Roman" w:hAnsi="Arial" w:cs="Arial"/>
                <w:iCs/>
                <w:sz w:val="20"/>
                <w:szCs w:val="20"/>
                <w:lang w:eastAsia="sl-SI"/>
              </w:rPr>
              <w:t>2</w:t>
            </w:r>
            <w:r w:rsidRPr="00271F3D">
              <w:rPr>
                <w:rFonts w:ascii="Arial" w:eastAsia="Times New Roman" w:hAnsi="Arial" w:cs="Arial"/>
                <w:iCs/>
                <w:sz w:val="20"/>
                <w:szCs w:val="20"/>
                <w:lang w:eastAsia="sl-SI"/>
              </w:rPr>
              <w:t xml:space="preserve"> se</w:t>
            </w:r>
            <w:r w:rsidR="00B862A5" w:rsidRPr="00271F3D">
              <w:rPr>
                <w:rFonts w:ascii="Arial" w:eastAsia="Times New Roman" w:hAnsi="Arial" w:cs="Arial"/>
                <w:iCs/>
                <w:sz w:val="20"/>
                <w:szCs w:val="20"/>
                <w:lang w:eastAsia="sl-SI"/>
              </w:rPr>
              <w:t xml:space="preserve"> skladno s priloženo tabelo</w:t>
            </w:r>
            <w:r w:rsidR="00841CE5">
              <w:rPr>
                <w:rFonts w:ascii="Arial" w:eastAsia="Times New Roman" w:hAnsi="Arial" w:cs="Arial"/>
                <w:iCs/>
                <w:sz w:val="20"/>
                <w:szCs w:val="20"/>
                <w:lang w:eastAsia="sl-SI"/>
              </w:rPr>
              <w:t xml:space="preserve"> spremeni projekt </w:t>
            </w:r>
            <w:r w:rsidRPr="00271F3D">
              <w:rPr>
                <w:rFonts w:ascii="Arial" w:eastAsia="Times New Roman" w:hAnsi="Arial" w:cs="Arial"/>
                <w:iCs/>
                <w:sz w:val="20"/>
                <w:szCs w:val="20"/>
                <w:lang w:eastAsia="sl-SI"/>
              </w:rPr>
              <w:t xml:space="preserve"> </w:t>
            </w:r>
            <w:r w:rsidR="00841CE5" w:rsidRPr="00841CE5">
              <w:rPr>
                <w:rFonts w:ascii="Arial" w:eastAsia="Times New Roman" w:hAnsi="Arial" w:cs="Arial"/>
                <w:iCs/>
                <w:sz w:val="20"/>
                <w:szCs w:val="20"/>
                <w:lang w:eastAsia="sl-SI"/>
              </w:rPr>
              <w:t xml:space="preserve">3330-14-0007 Mednarodno </w:t>
            </w:r>
            <w:r w:rsidR="00411FE4">
              <w:rPr>
                <w:rFonts w:ascii="Arial" w:eastAsia="Times New Roman" w:hAnsi="Arial" w:cs="Arial"/>
                <w:iCs/>
                <w:sz w:val="20"/>
                <w:szCs w:val="20"/>
                <w:lang w:eastAsia="sl-SI"/>
              </w:rPr>
              <w:t xml:space="preserve">znanstveno </w:t>
            </w:r>
            <w:r w:rsidR="00841CE5" w:rsidRPr="00841CE5">
              <w:rPr>
                <w:rFonts w:ascii="Arial" w:eastAsia="Times New Roman" w:hAnsi="Arial" w:cs="Arial"/>
                <w:iCs/>
                <w:sz w:val="20"/>
                <w:szCs w:val="20"/>
                <w:lang w:eastAsia="sl-SI"/>
              </w:rPr>
              <w:t>sodelovanje</w:t>
            </w:r>
            <w:r w:rsidR="00FE6CC0">
              <w:rPr>
                <w:rFonts w:ascii="Arial" w:eastAsia="Times New Roman" w:hAnsi="Arial" w:cs="Arial"/>
                <w:iCs/>
                <w:sz w:val="20"/>
                <w:szCs w:val="20"/>
                <w:lang w:eastAsia="sl-SI"/>
              </w:rPr>
              <w:t xml:space="preserve"> MIZŠ</w:t>
            </w:r>
            <w:r w:rsidRPr="009F45A7">
              <w:rPr>
                <w:rFonts w:ascii="Arial" w:eastAsia="Times New Roman" w:hAnsi="Arial" w:cs="Arial"/>
                <w:iCs/>
                <w:sz w:val="20"/>
                <w:szCs w:val="20"/>
                <w:lang w:eastAsia="sl-SI"/>
              </w:rPr>
              <w:t>.</w:t>
            </w:r>
          </w:p>
          <w:p w14:paraId="3CD257EC" w14:textId="77777777" w:rsidR="00BA29CF" w:rsidRPr="00271F3D" w:rsidRDefault="00BA29CF"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82271E1"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C77713F"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14:paraId="7D4053AD" w14:textId="6B180420" w:rsidR="00861152" w:rsidRPr="00C27B71"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000851E1" w:rsidRPr="00271F3D">
              <w:rPr>
                <w:rFonts w:ascii="Arial" w:eastAsia="Times New Roman" w:hAnsi="Arial" w:cs="Arial"/>
                <w:iCs/>
                <w:sz w:val="20"/>
                <w:szCs w:val="20"/>
                <w:lang w:eastAsia="sl-SI"/>
              </w:rPr>
              <w:t xml:space="preserve">    </w:t>
            </w:r>
            <w:r w:rsidR="005107FD">
              <w:rPr>
                <w:rFonts w:ascii="Arial" w:eastAsia="Times New Roman" w:hAnsi="Arial" w:cs="Arial"/>
                <w:iCs/>
                <w:sz w:val="20"/>
                <w:szCs w:val="20"/>
                <w:lang w:eastAsia="sl-SI"/>
              </w:rPr>
              <w:t xml:space="preserve">   </w:t>
            </w:r>
            <w:r w:rsidR="000851E1" w:rsidRPr="00271F3D">
              <w:rPr>
                <w:rFonts w:ascii="Arial" w:eastAsia="Times New Roman" w:hAnsi="Arial" w:cs="Arial"/>
                <w:iCs/>
                <w:sz w:val="20"/>
                <w:szCs w:val="20"/>
                <w:lang w:eastAsia="sl-SI"/>
              </w:rPr>
              <w:t xml:space="preserve"> </w:t>
            </w:r>
            <w:r w:rsidR="00DD537B" w:rsidRPr="00C27B71">
              <w:rPr>
                <w:rFonts w:ascii="Arial" w:eastAsia="Times New Roman" w:hAnsi="Arial" w:cs="Arial"/>
                <w:iCs/>
                <w:sz w:val="20"/>
                <w:szCs w:val="20"/>
                <w:lang w:eastAsia="sl-SI"/>
              </w:rPr>
              <w:t>Stojan Tramte</w:t>
            </w:r>
          </w:p>
          <w:p w14:paraId="27D7133A" w14:textId="2023F868"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27B71">
              <w:rPr>
                <w:rFonts w:ascii="Arial" w:eastAsia="Times New Roman" w:hAnsi="Arial" w:cs="Arial"/>
                <w:iCs/>
                <w:sz w:val="20"/>
                <w:szCs w:val="20"/>
                <w:lang w:eastAsia="sl-SI"/>
              </w:rPr>
              <w:t xml:space="preserve">                                                                      </w:t>
            </w:r>
            <w:r w:rsidRPr="00C27B71">
              <w:rPr>
                <w:rFonts w:ascii="Arial" w:eastAsia="Times New Roman" w:hAnsi="Arial" w:cs="Arial"/>
                <w:iCs/>
                <w:sz w:val="20"/>
                <w:szCs w:val="20"/>
                <w:lang w:eastAsia="sl-SI"/>
              </w:rPr>
              <w:tab/>
              <w:t xml:space="preserve">       GENERALN</w:t>
            </w:r>
            <w:r w:rsidR="00DD537B" w:rsidRPr="00C27B71">
              <w:rPr>
                <w:rFonts w:ascii="Arial" w:eastAsia="Times New Roman" w:hAnsi="Arial" w:cs="Arial"/>
                <w:iCs/>
                <w:sz w:val="20"/>
                <w:szCs w:val="20"/>
                <w:lang w:eastAsia="sl-SI"/>
              </w:rPr>
              <w:t>I SEKRETAR</w:t>
            </w:r>
          </w:p>
          <w:p w14:paraId="010969D2"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2D5748"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37A55A0"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2733B2B8" w14:textId="441BC5AD" w:rsidR="00861152" w:rsidRPr="00271F3D" w:rsidRDefault="00861152" w:rsidP="00DE526C">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r w:rsidR="000851E1" w:rsidRPr="00271F3D">
              <w:rPr>
                <w:rFonts w:ascii="Arial" w:eastAsia="Times New Roman" w:hAnsi="Arial" w:cs="Arial"/>
                <w:iCs/>
                <w:sz w:val="20"/>
                <w:szCs w:val="20"/>
                <w:lang w:eastAsia="sl-SI"/>
              </w:rPr>
              <w:t>,</w:t>
            </w:r>
          </w:p>
          <w:p w14:paraId="434C62BA" w14:textId="098B55D4" w:rsidR="00DE526C" w:rsidRPr="00271F3D" w:rsidRDefault="00DE526C"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r w:rsidR="00D20E8E" w:rsidRPr="00271F3D">
              <w:rPr>
                <w:rFonts w:ascii="Arial" w:eastAsia="Times New Roman" w:hAnsi="Arial" w:cs="Arial"/>
                <w:iCs/>
                <w:sz w:val="20"/>
                <w:szCs w:val="20"/>
                <w:lang w:eastAsia="sl-SI"/>
              </w:rPr>
              <w:t>,</w:t>
            </w:r>
          </w:p>
          <w:p w14:paraId="35703135" w14:textId="34D69266" w:rsidR="00DE526C" w:rsidRPr="00271F3D" w:rsidRDefault="00861152"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sidR="00841CE5">
              <w:rPr>
                <w:rFonts w:ascii="Arial" w:eastAsia="Times New Roman" w:hAnsi="Arial" w:cs="Arial"/>
                <w:iCs/>
                <w:sz w:val="20"/>
                <w:szCs w:val="20"/>
                <w:lang w:eastAsia="sl-SI"/>
              </w:rPr>
              <w:t>.</w:t>
            </w:r>
          </w:p>
          <w:p w14:paraId="14F0F00C"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C5E611" w14:textId="77777777" w:rsidR="00861152" w:rsidRPr="00271F3D" w:rsidRDefault="00E12827"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45D510F6" w14:textId="77777777" w:rsidR="00E12827" w:rsidRPr="00271F3D" w:rsidRDefault="00E12827"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Predlog sklepa Vlade RS (priloga 1)</w:t>
            </w:r>
          </w:p>
          <w:p w14:paraId="3F939415" w14:textId="19F88C4E" w:rsidR="00B862A5" w:rsidRPr="00271F3D" w:rsidRDefault="00B862A5"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Tabela</w:t>
            </w:r>
          </w:p>
        </w:tc>
      </w:tr>
      <w:tr w:rsidR="005C4899" w:rsidRPr="00271F3D" w14:paraId="3F939418" w14:textId="77777777" w:rsidTr="005F648A">
        <w:tc>
          <w:tcPr>
            <w:tcW w:w="9163" w:type="dxa"/>
            <w:gridSpan w:val="4"/>
          </w:tcPr>
          <w:p w14:paraId="3F93941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271F3D" w14:paraId="3F93941A" w14:textId="77777777" w:rsidTr="005F648A">
        <w:tc>
          <w:tcPr>
            <w:tcW w:w="9163" w:type="dxa"/>
            <w:gridSpan w:val="4"/>
          </w:tcPr>
          <w:p w14:paraId="3F939419" w14:textId="1457F349" w:rsidR="005C4899" w:rsidRPr="00271F3D" w:rsidRDefault="0086115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1C" w14:textId="77777777" w:rsidTr="005F648A">
        <w:tc>
          <w:tcPr>
            <w:tcW w:w="9163" w:type="dxa"/>
            <w:gridSpan w:val="4"/>
          </w:tcPr>
          <w:p w14:paraId="3F93941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3.a Osebe, odgovorne za strokovno pripravo in usklajenost gradiva:</w:t>
            </w:r>
          </w:p>
        </w:tc>
      </w:tr>
      <w:tr w:rsidR="005C4899" w:rsidRPr="00271F3D" w14:paraId="3F93941E" w14:textId="77777777" w:rsidTr="005F648A">
        <w:tc>
          <w:tcPr>
            <w:tcW w:w="9163" w:type="dxa"/>
            <w:gridSpan w:val="4"/>
          </w:tcPr>
          <w:p w14:paraId="68DFE842" w14:textId="7985A5D2" w:rsidR="00861152" w:rsidRPr="00C27B71" w:rsidRDefault="00C27B71"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27B71">
              <w:rPr>
                <w:rFonts w:ascii="Arial" w:eastAsia="Times New Roman" w:hAnsi="Arial" w:cs="Arial"/>
                <w:iCs/>
                <w:sz w:val="20"/>
                <w:szCs w:val="20"/>
                <w:lang w:eastAsia="sl-SI"/>
              </w:rPr>
              <w:t>dr.Tomaž Boh</w:t>
            </w:r>
            <w:r w:rsidR="00861152" w:rsidRPr="00C27B71">
              <w:rPr>
                <w:rFonts w:ascii="Arial" w:eastAsia="Times New Roman" w:hAnsi="Arial" w:cs="Arial"/>
                <w:iCs/>
                <w:sz w:val="20"/>
                <w:szCs w:val="20"/>
                <w:lang w:eastAsia="sl-SI"/>
              </w:rPr>
              <w:t xml:space="preserve">, generalni direktor Direktorata za </w:t>
            </w:r>
            <w:r w:rsidRPr="00C27B71">
              <w:rPr>
                <w:rFonts w:ascii="Arial" w:eastAsia="Times New Roman" w:hAnsi="Arial" w:cs="Arial"/>
                <w:iCs/>
                <w:sz w:val="20"/>
                <w:szCs w:val="20"/>
                <w:lang w:eastAsia="sl-SI"/>
              </w:rPr>
              <w:t>znanost</w:t>
            </w:r>
            <w:r w:rsidR="005342B4">
              <w:rPr>
                <w:rFonts w:ascii="Arial" w:eastAsia="Times New Roman" w:hAnsi="Arial" w:cs="Arial"/>
                <w:iCs/>
                <w:sz w:val="20"/>
                <w:szCs w:val="20"/>
                <w:lang w:eastAsia="sl-SI"/>
              </w:rPr>
              <w:t>,</w:t>
            </w:r>
          </w:p>
          <w:p w14:paraId="3F93941D" w14:textId="7271A47F" w:rsidR="00861152" w:rsidRPr="00E9230B" w:rsidRDefault="00C27B71" w:rsidP="00E9230B">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27B71">
              <w:rPr>
                <w:rFonts w:ascii="Arial" w:eastAsia="Times New Roman" w:hAnsi="Arial" w:cs="Arial"/>
                <w:iCs/>
                <w:sz w:val="20"/>
                <w:szCs w:val="20"/>
                <w:lang w:eastAsia="sl-SI"/>
              </w:rPr>
              <w:t>dr. Meta Dobnikar</w:t>
            </w:r>
            <w:r w:rsidR="00861152" w:rsidRPr="00C27B71">
              <w:rPr>
                <w:rFonts w:ascii="Arial" w:eastAsia="Times New Roman" w:hAnsi="Arial" w:cs="Arial"/>
                <w:iCs/>
                <w:sz w:val="20"/>
                <w:szCs w:val="20"/>
                <w:lang w:eastAsia="sl-SI"/>
              </w:rPr>
              <w:t xml:space="preserve">, vodja Sektorja za </w:t>
            </w:r>
            <w:r w:rsidRPr="00C27B71">
              <w:rPr>
                <w:rFonts w:ascii="Arial" w:eastAsia="Times New Roman" w:hAnsi="Arial" w:cs="Arial"/>
                <w:iCs/>
                <w:sz w:val="20"/>
                <w:szCs w:val="20"/>
                <w:lang w:eastAsia="sl-SI"/>
              </w:rPr>
              <w:t>znanost</w:t>
            </w:r>
            <w:r w:rsidR="005342B4">
              <w:rPr>
                <w:rFonts w:ascii="Arial" w:eastAsia="Times New Roman" w:hAnsi="Arial" w:cs="Arial"/>
                <w:iCs/>
                <w:sz w:val="20"/>
                <w:szCs w:val="20"/>
                <w:lang w:eastAsia="sl-SI"/>
              </w:rPr>
              <w:t>.</w:t>
            </w:r>
          </w:p>
        </w:tc>
      </w:tr>
      <w:tr w:rsidR="005C4899" w:rsidRPr="00271F3D" w14:paraId="3F939420" w14:textId="77777777" w:rsidTr="005F648A">
        <w:tc>
          <w:tcPr>
            <w:tcW w:w="9163" w:type="dxa"/>
            <w:gridSpan w:val="4"/>
          </w:tcPr>
          <w:p w14:paraId="3F93941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 xml:space="preserve">3.b Zunanji strokovnjaki, ki so </w:t>
            </w:r>
            <w:r w:rsidRPr="00271F3D">
              <w:rPr>
                <w:rFonts w:ascii="Arial" w:eastAsia="Times New Roman" w:hAnsi="Arial" w:cs="Arial"/>
                <w:b/>
                <w:sz w:val="20"/>
                <w:szCs w:val="20"/>
                <w:lang w:eastAsia="sl-SI"/>
              </w:rPr>
              <w:t>sodelovali pri pripravi dela ali celotnega gradiva:</w:t>
            </w:r>
          </w:p>
        </w:tc>
      </w:tr>
      <w:tr w:rsidR="005C4899" w:rsidRPr="00271F3D" w14:paraId="3F939423" w14:textId="77777777" w:rsidTr="005F648A">
        <w:tc>
          <w:tcPr>
            <w:tcW w:w="9163" w:type="dxa"/>
            <w:gridSpan w:val="4"/>
          </w:tcPr>
          <w:p w14:paraId="3F939422" w14:textId="18CCC154"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25" w14:textId="77777777" w:rsidTr="005F648A">
        <w:tc>
          <w:tcPr>
            <w:tcW w:w="9163" w:type="dxa"/>
            <w:gridSpan w:val="4"/>
          </w:tcPr>
          <w:p w14:paraId="3F939424"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4. Predstavniki vlade, ki bodo sodelovali pri delu državnega zbora:</w:t>
            </w:r>
          </w:p>
        </w:tc>
      </w:tr>
      <w:tr w:rsidR="005C4899" w:rsidRPr="00271F3D" w14:paraId="3F939427" w14:textId="77777777" w:rsidTr="005F648A">
        <w:tc>
          <w:tcPr>
            <w:tcW w:w="9163" w:type="dxa"/>
            <w:gridSpan w:val="4"/>
          </w:tcPr>
          <w:p w14:paraId="3F939426" w14:textId="58059E19"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iCs/>
                <w:sz w:val="20"/>
                <w:szCs w:val="20"/>
                <w:lang w:eastAsia="sl-SI"/>
              </w:rPr>
              <w:t>/</w:t>
            </w:r>
          </w:p>
        </w:tc>
      </w:tr>
      <w:tr w:rsidR="005C4899" w:rsidRPr="00271F3D" w14:paraId="3F939429" w14:textId="77777777" w:rsidTr="005F648A">
        <w:tc>
          <w:tcPr>
            <w:tcW w:w="9163" w:type="dxa"/>
            <w:gridSpan w:val="4"/>
          </w:tcPr>
          <w:p w14:paraId="3F939428"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5. Kratek povzetek gradiva:</w:t>
            </w:r>
          </w:p>
        </w:tc>
      </w:tr>
      <w:tr w:rsidR="005C4899" w:rsidRPr="00271F3D" w14:paraId="3F93942B" w14:textId="77777777" w:rsidTr="005F648A">
        <w:tc>
          <w:tcPr>
            <w:tcW w:w="9163" w:type="dxa"/>
            <w:gridSpan w:val="4"/>
          </w:tcPr>
          <w:p w14:paraId="0D0F28FB" w14:textId="17B1989E" w:rsidR="00841CE5" w:rsidRPr="00411FE4" w:rsidRDefault="00841CE5" w:rsidP="00841CE5">
            <w:pPr>
              <w:jc w:val="both"/>
              <w:rPr>
                <w:rFonts w:ascii="Arial" w:hAnsi="Arial" w:cs="Arial"/>
                <w:sz w:val="20"/>
                <w:szCs w:val="20"/>
              </w:rPr>
            </w:pPr>
            <w:r w:rsidRPr="00411FE4">
              <w:rPr>
                <w:rFonts w:ascii="Arial" w:hAnsi="Arial" w:cs="Arial"/>
                <w:sz w:val="20"/>
                <w:szCs w:val="20"/>
              </w:rPr>
              <w:t xml:space="preserve">Vladno gradivo je namenjeno </w:t>
            </w:r>
            <w:r w:rsidR="00023BFE">
              <w:rPr>
                <w:rFonts w:ascii="Arial" w:hAnsi="Arial" w:cs="Arial"/>
                <w:sz w:val="20"/>
                <w:szCs w:val="20"/>
              </w:rPr>
              <w:t>pridobitvi</w:t>
            </w:r>
            <w:r w:rsidRPr="00411FE4">
              <w:rPr>
                <w:rFonts w:ascii="Arial" w:hAnsi="Arial" w:cs="Arial"/>
                <w:sz w:val="20"/>
                <w:szCs w:val="20"/>
              </w:rPr>
              <w:t xml:space="preserve"> soglasja k </w:t>
            </w:r>
            <w:r w:rsidR="00411FE4" w:rsidRPr="00411FE4">
              <w:rPr>
                <w:rFonts w:ascii="Arial" w:hAnsi="Arial" w:cs="Arial"/>
                <w:sz w:val="20"/>
                <w:szCs w:val="20"/>
              </w:rPr>
              <w:t>povečanju izhodiščne vrednosti projekta in podaljšanje projekta do 31.</w:t>
            </w:r>
            <w:r w:rsidR="005342B4">
              <w:rPr>
                <w:rFonts w:ascii="Arial" w:hAnsi="Arial" w:cs="Arial"/>
                <w:sz w:val="20"/>
                <w:szCs w:val="20"/>
              </w:rPr>
              <w:t xml:space="preserve"> </w:t>
            </w:r>
            <w:r w:rsidR="00411FE4" w:rsidRPr="00411FE4">
              <w:rPr>
                <w:rFonts w:ascii="Arial" w:hAnsi="Arial" w:cs="Arial"/>
                <w:sz w:val="20"/>
                <w:szCs w:val="20"/>
              </w:rPr>
              <w:t>12.</w:t>
            </w:r>
            <w:r w:rsidR="005342B4">
              <w:rPr>
                <w:rFonts w:ascii="Arial" w:hAnsi="Arial" w:cs="Arial"/>
                <w:sz w:val="20"/>
                <w:szCs w:val="20"/>
              </w:rPr>
              <w:t xml:space="preserve"> </w:t>
            </w:r>
            <w:r w:rsidR="00411FE4" w:rsidRPr="00411FE4">
              <w:rPr>
                <w:rFonts w:ascii="Arial" w:hAnsi="Arial" w:cs="Arial"/>
                <w:sz w:val="20"/>
                <w:szCs w:val="20"/>
              </w:rPr>
              <w:t>2022.</w:t>
            </w:r>
            <w:r w:rsidR="005342B4">
              <w:rPr>
                <w:rFonts w:ascii="Arial" w:hAnsi="Arial" w:cs="Arial"/>
                <w:sz w:val="20"/>
                <w:szCs w:val="20"/>
              </w:rPr>
              <w:t xml:space="preserve"> </w:t>
            </w:r>
            <w:r w:rsidR="00267563" w:rsidRPr="00267563">
              <w:rPr>
                <w:rFonts w:ascii="Arial" w:hAnsi="Arial" w:cs="Arial"/>
                <w:sz w:val="20"/>
                <w:szCs w:val="20"/>
              </w:rPr>
              <w:t>Vrednost projekta se iz prvotne izhodiščne vrednosti 9.119.027 EUR zvišuje na 12.609.644 EUR (+38,28%). Sredstva za izvedbo se bo zagotovilo s prerazporeditvami v okviru finančnega načrt MIZŠ.</w:t>
            </w:r>
            <w:r w:rsidR="00795BB8">
              <w:rPr>
                <w:rFonts w:ascii="Arial" w:hAnsi="Arial" w:cs="Arial"/>
                <w:sz w:val="20"/>
                <w:szCs w:val="20"/>
              </w:rPr>
              <w:t xml:space="preserve"> V program je vključenih 26 projektov. </w:t>
            </w:r>
          </w:p>
          <w:p w14:paraId="19A3D0CB" w14:textId="791A2E5A" w:rsidR="00841CE5" w:rsidRPr="00411FE4" w:rsidRDefault="00841CE5" w:rsidP="00841CE5">
            <w:pPr>
              <w:pStyle w:val="Odstavekseznama"/>
              <w:ind w:left="0"/>
              <w:jc w:val="both"/>
              <w:rPr>
                <w:rFonts w:ascii="Arial" w:hAnsi="Arial" w:cs="Arial"/>
                <w:b/>
                <w:sz w:val="20"/>
                <w:szCs w:val="20"/>
              </w:rPr>
            </w:pPr>
          </w:p>
          <w:p w14:paraId="3C8DCAA5" w14:textId="35BF5CFC" w:rsidR="00841CE5" w:rsidRPr="00411FE4" w:rsidRDefault="00841CE5" w:rsidP="00841CE5">
            <w:pPr>
              <w:pStyle w:val="Odstavekseznama"/>
              <w:ind w:left="0"/>
              <w:jc w:val="both"/>
              <w:rPr>
                <w:rFonts w:ascii="Arial" w:hAnsi="Arial" w:cs="Arial"/>
                <w:b/>
                <w:sz w:val="20"/>
                <w:szCs w:val="20"/>
              </w:rPr>
            </w:pPr>
            <w:r w:rsidRPr="00411FE4">
              <w:rPr>
                <w:rFonts w:ascii="Arial" w:hAnsi="Arial" w:cs="Arial"/>
                <w:b/>
                <w:sz w:val="20"/>
                <w:szCs w:val="20"/>
              </w:rPr>
              <w:t xml:space="preserve">Projekt </w:t>
            </w:r>
            <w:r w:rsidR="00411FE4" w:rsidRPr="00411FE4">
              <w:rPr>
                <w:rFonts w:ascii="Arial" w:hAnsi="Arial" w:cs="Arial"/>
                <w:b/>
                <w:sz w:val="20"/>
                <w:szCs w:val="20"/>
              </w:rPr>
              <w:t>3330-14-0007 »Mednarodno znanstveno sodelovanje</w:t>
            </w:r>
            <w:r w:rsidR="00FE6CC0">
              <w:rPr>
                <w:rFonts w:ascii="Arial" w:hAnsi="Arial" w:cs="Arial"/>
                <w:b/>
                <w:sz w:val="20"/>
                <w:szCs w:val="20"/>
              </w:rPr>
              <w:t xml:space="preserve"> MIZŠ</w:t>
            </w:r>
            <w:r w:rsidRPr="00411FE4">
              <w:rPr>
                <w:rFonts w:ascii="Arial" w:hAnsi="Arial" w:cs="Arial"/>
                <w:b/>
                <w:sz w:val="20"/>
                <w:szCs w:val="20"/>
              </w:rPr>
              <w:t>«</w:t>
            </w:r>
          </w:p>
          <w:p w14:paraId="23A5BEED" w14:textId="6BD27B19" w:rsidR="00903F09" w:rsidRDefault="00411FE4" w:rsidP="00903F09">
            <w:pPr>
              <w:jc w:val="both"/>
              <w:rPr>
                <w:rFonts w:ascii="Arial" w:hAnsi="Arial" w:cs="Arial"/>
                <w:sz w:val="20"/>
                <w:szCs w:val="20"/>
              </w:rPr>
            </w:pPr>
            <w:r w:rsidRPr="00411FE4">
              <w:rPr>
                <w:rFonts w:ascii="Arial" w:hAnsi="Arial" w:cs="Arial"/>
                <w:sz w:val="20"/>
                <w:szCs w:val="20"/>
              </w:rPr>
              <w:t>Projekt 3330-14-0007 spada v skupino projektov 3211-11-S015, »Mednarodno sodelovanje in okvirni programi EU«. V okviru projekta se izvaja financiranje znanstvenoraziskovalnega dela in nakup manjše raziskovalne opreme. Financiranje poteka s proračunske postavke 569410</w:t>
            </w:r>
            <w:r w:rsidR="005342B4">
              <w:rPr>
                <w:rFonts w:ascii="Arial" w:hAnsi="Arial" w:cs="Arial"/>
                <w:sz w:val="20"/>
                <w:szCs w:val="20"/>
              </w:rPr>
              <w:t xml:space="preserve"> -</w:t>
            </w:r>
            <w:r w:rsidRPr="00411FE4">
              <w:rPr>
                <w:rFonts w:ascii="Arial" w:hAnsi="Arial" w:cs="Arial"/>
                <w:sz w:val="20"/>
                <w:szCs w:val="20"/>
              </w:rPr>
              <w:t xml:space="preserve"> Programi mednarodnega znanstvenega sodelovanja. </w:t>
            </w:r>
          </w:p>
          <w:p w14:paraId="7A7510F8" w14:textId="04C96718" w:rsidR="00903F09" w:rsidRPr="00903F09" w:rsidRDefault="005342B4" w:rsidP="00903F09">
            <w:pPr>
              <w:jc w:val="both"/>
              <w:rPr>
                <w:rFonts w:ascii="Arial" w:hAnsi="Arial" w:cs="Arial"/>
                <w:sz w:val="20"/>
                <w:szCs w:val="20"/>
              </w:rPr>
            </w:pPr>
            <w:r>
              <w:rPr>
                <w:rFonts w:ascii="Arial" w:hAnsi="Arial" w:cs="Arial"/>
                <w:sz w:val="20"/>
                <w:szCs w:val="20"/>
              </w:rPr>
              <w:t>C</w:t>
            </w:r>
            <w:r w:rsidR="00903F09" w:rsidRPr="00903F09">
              <w:rPr>
                <w:rFonts w:ascii="Arial" w:hAnsi="Arial" w:cs="Arial"/>
                <w:sz w:val="20"/>
                <w:szCs w:val="20"/>
              </w:rPr>
              <w:t>ilj</w:t>
            </w:r>
            <w:r>
              <w:rPr>
                <w:rFonts w:ascii="Arial" w:hAnsi="Arial" w:cs="Arial"/>
                <w:sz w:val="20"/>
                <w:szCs w:val="20"/>
              </w:rPr>
              <w:t xml:space="preserve"> projekta</w:t>
            </w:r>
            <w:r w:rsidR="00903F09" w:rsidRPr="00903F09">
              <w:rPr>
                <w:rFonts w:ascii="Arial" w:hAnsi="Arial" w:cs="Arial"/>
                <w:sz w:val="20"/>
                <w:szCs w:val="20"/>
              </w:rPr>
              <w:t xml:space="preserve">, ki izhaja iz Slovenske strategije krepitve evropskega raziskovalnega prostora, </w:t>
            </w:r>
            <w:r>
              <w:rPr>
                <w:rFonts w:ascii="Arial" w:hAnsi="Arial" w:cs="Arial"/>
                <w:sz w:val="20"/>
                <w:szCs w:val="20"/>
              </w:rPr>
              <w:t>je</w:t>
            </w:r>
            <w:r w:rsidR="00903F09" w:rsidRPr="00903F09">
              <w:rPr>
                <w:rFonts w:ascii="Arial" w:hAnsi="Arial" w:cs="Arial"/>
                <w:sz w:val="20"/>
                <w:szCs w:val="20"/>
              </w:rPr>
              <w:t xml:space="preserve"> izboljšati mednarodno sodelovanje, in sicer: </w:t>
            </w:r>
          </w:p>
          <w:p w14:paraId="7818ED08" w14:textId="77777777" w:rsidR="00903F09" w:rsidRPr="00903F09" w:rsidRDefault="00903F09" w:rsidP="00903F09">
            <w:pPr>
              <w:pStyle w:val="Odstavekseznama"/>
              <w:numPr>
                <w:ilvl w:val="0"/>
                <w:numId w:val="46"/>
              </w:numPr>
              <w:jc w:val="both"/>
              <w:rPr>
                <w:rFonts w:ascii="Arial" w:hAnsi="Arial" w:cs="Arial"/>
                <w:sz w:val="20"/>
                <w:szCs w:val="20"/>
              </w:rPr>
            </w:pPr>
            <w:r w:rsidRPr="00903F09">
              <w:rPr>
                <w:rFonts w:ascii="Arial" w:hAnsi="Arial" w:cs="Arial"/>
                <w:sz w:val="20"/>
                <w:szCs w:val="20"/>
              </w:rPr>
              <w:t>Povečati obseg mednarodnega večstranskega sodelovanja, omogoči se odpiranje slovenskega raziskovalno-razvojnega prostora v državah članicah EU in pridruženih državah okvirnim programom.</w:t>
            </w:r>
          </w:p>
          <w:p w14:paraId="6F4A3E52" w14:textId="77777777" w:rsidR="00903F09" w:rsidRPr="00903F09" w:rsidRDefault="00903F09" w:rsidP="00903F09">
            <w:pPr>
              <w:pStyle w:val="Odstavekseznama"/>
              <w:numPr>
                <w:ilvl w:val="0"/>
                <w:numId w:val="46"/>
              </w:numPr>
              <w:jc w:val="both"/>
              <w:rPr>
                <w:rFonts w:ascii="Arial" w:hAnsi="Arial" w:cs="Arial"/>
                <w:sz w:val="20"/>
                <w:szCs w:val="20"/>
              </w:rPr>
            </w:pPr>
            <w:r w:rsidRPr="00903F09">
              <w:rPr>
                <w:rFonts w:ascii="Arial" w:hAnsi="Arial" w:cs="Arial"/>
                <w:sz w:val="20"/>
                <w:szCs w:val="20"/>
              </w:rPr>
              <w:t xml:space="preserve">S finančnimi spodbudami podpreti vključevanje slovenskih raziskovalcev v evropske raziskovalne programe in mreže. </w:t>
            </w:r>
          </w:p>
          <w:p w14:paraId="251D5EA3" w14:textId="65A55173" w:rsidR="00903F09" w:rsidRPr="00903F09" w:rsidRDefault="005342B4" w:rsidP="00903F09">
            <w:pPr>
              <w:jc w:val="both"/>
              <w:rPr>
                <w:rFonts w:ascii="Arial" w:hAnsi="Arial" w:cs="Arial"/>
                <w:sz w:val="20"/>
                <w:szCs w:val="20"/>
              </w:rPr>
            </w:pPr>
            <w:r>
              <w:rPr>
                <w:rFonts w:ascii="Arial" w:hAnsi="Arial" w:cs="Arial"/>
                <w:sz w:val="20"/>
                <w:szCs w:val="20"/>
              </w:rPr>
              <w:t xml:space="preserve">Podaljšanje in povečanje vrednosti projekta je potrebno, da se </w:t>
            </w:r>
            <w:r w:rsidR="00903F09" w:rsidRPr="00903F09">
              <w:rPr>
                <w:rFonts w:ascii="Arial" w:hAnsi="Arial" w:cs="Arial"/>
                <w:sz w:val="20"/>
                <w:szCs w:val="20"/>
              </w:rPr>
              <w:t xml:space="preserve">zaključil sofinanciranje projektov, katerih financiranje se je začelo </w:t>
            </w:r>
            <w:r>
              <w:rPr>
                <w:rFonts w:ascii="Arial" w:hAnsi="Arial" w:cs="Arial"/>
                <w:sz w:val="20"/>
                <w:szCs w:val="20"/>
              </w:rPr>
              <w:t xml:space="preserve">v okviru projekta </w:t>
            </w:r>
            <w:r w:rsidR="00903F09" w:rsidRPr="00903F09">
              <w:rPr>
                <w:rFonts w:ascii="Arial" w:hAnsi="Arial" w:cs="Arial"/>
                <w:sz w:val="20"/>
                <w:szCs w:val="20"/>
              </w:rPr>
              <w:t>že pred letom 2019 in bo zaključeno do leta 2022</w:t>
            </w:r>
            <w:r w:rsidR="00903F09">
              <w:rPr>
                <w:rFonts w:ascii="Arial" w:hAnsi="Arial" w:cs="Arial"/>
                <w:sz w:val="20"/>
                <w:szCs w:val="20"/>
              </w:rPr>
              <w:t xml:space="preserve">. </w:t>
            </w:r>
            <w:r>
              <w:rPr>
                <w:rFonts w:ascii="Arial" w:hAnsi="Arial" w:cs="Arial"/>
                <w:sz w:val="20"/>
                <w:szCs w:val="20"/>
              </w:rPr>
              <w:t xml:space="preserve">Tako se bo  še naprej omogočilo </w:t>
            </w:r>
            <w:r w:rsidRPr="00903F09">
              <w:rPr>
                <w:rFonts w:ascii="Arial" w:hAnsi="Arial" w:cs="Arial"/>
                <w:sz w:val="20"/>
                <w:szCs w:val="20"/>
              </w:rPr>
              <w:t>sofinancira</w:t>
            </w:r>
            <w:r>
              <w:rPr>
                <w:rFonts w:ascii="Arial" w:hAnsi="Arial" w:cs="Arial"/>
                <w:sz w:val="20"/>
                <w:szCs w:val="20"/>
              </w:rPr>
              <w:t>nje</w:t>
            </w:r>
            <w:r w:rsidRPr="00903F09">
              <w:rPr>
                <w:rFonts w:ascii="Arial" w:hAnsi="Arial" w:cs="Arial"/>
                <w:sz w:val="20"/>
                <w:szCs w:val="20"/>
              </w:rPr>
              <w:t xml:space="preserve"> znanstvenoraziskovaln</w:t>
            </w:r>
            <w:r>
              <w:rPr>
                <w:rFonts w:ascii="Arial" w:hAnsi="Arial" w:cs="Arial"/>
                <w:sz w:val="20"/>
                <w:szCs w:val="20"/>
              </w:rPr>
              <w:t>ega</w:t>
            </w:r>
            <w:r w:rsidRPr="00903F09">
              <w:rPr>
                <w:rFonts w:ascii="Arial" w:hAnsi="Arial" w:cs="Arial"/>
                <w:sz w:val="20"/>
                <w:szCs w:val="20"/>
              </w:rPr>
              <w:t xml:space="preserve"> del</w:t>
            </w:r>
            <w:r>
              <w:rPr>
                <w:rFonts w:ascii="Arial" w:hAnsi="Arial" w:cs="Arial"/>
                <w:sz w:val="20"/>
                <w:szCs w:val="20"/>
              </w:rPr>
              <w:t>a</w:t>
            </w:r>
            <w:r w:rsidRPr="00903F09">
              <w:rPr>
                <w:rFonts w:ascii="Arial" w:hAnsi="Arial" w:cs="Arial"/>
                <w:sz w:val="20"/>
                <w:szCs w:val="20"/>
              </w:rPr>
              <w:t xml:space="preserve"> </w:t>
            </w:r>
            <w:r w:rsidR="00903F09" w:rsidRPr="00903F09">
              <w:rPr>
                <w:rFonts w:ascii="Arial" w:hAnsi="Arial" w:cs="Arial"/>
                <w:sz w:val="20"/>
                <w:szCs w:val="20"/>
              </w:rPr>
              <w:t xml:space="preserve">slovenskih raziskovalcev vključenih v mednarodne konzorcije za namen izvedbe skupnih raziskovalnih projektov s področij naprednih materialov, medicine, biotehnologije, naprednih tehnologij, recikliranja in krožnega gospodarstva, gozdarstva in lesarstva ter humanistike. Omenjeno financiranje predstavlja osrednje financiranje znanstvenoraziskovalnega dela za potrebe družbenega, izobraževalnega, tehnološkega in gospodarskega razvoja Slovenije v kontekstu mednarodnega sodelovanja in multiplikacije učinkov raziskav v mednarodnih konzorcijih. Sestavni del tega financiranja predstavlja tudi sofinanciranje  stroškov za raziskovalno opremo, ki se prizna v višini obračunane amortizacije ob upoštevanju obsega uporabe raziskovalne opreme, neposredno potrebne za izvedbo posameznega raziskovalnega projekta. </w:t>
            </w:r>
          </w:p>
          <w:p w14:paraId="3F93942A" w14:textId="1232A7EF" w:rsidR="0054601A" w:rsidRPr="00271F3D" w:rsidRDefault="005342B4" w:rsidP="00841CE5">
            <w:pPr>
              <w:autoSpaceDE w:val="0"/>
              <w:autoSpaceDN w:val="0"/>
              <w:adjustRightInd w:val="0"/>
              <w:spacing w:after="0" w:line="240" w:lineRule="auto"/>
              <w:jc w:val="both"/>
              <w:rPr>
                <w:iCs/>
                <w:sz w:val="20"/>
                <w:szCs w:val="20"/>
              </w:rPr>
            </w:pPr>
            <w:r>
              <w:rPr>
                <w:rFonts w:ascii="Arial" w:hAnsi="Arial" w:cs="Arial"/>
                <w:color w:val="000000" w:themeColor="text1"/>
                <w:sz w:val="20"/>
                <w:szCs w:val="20"/>
              </w:rPr>
              <w:t>Glede na navedeno je bilo pripravljeno predmetno vladno gradivo za povečanje vrednosti in podaljšanje projekta.</w:t>
            </w:r>
          </w:p>
        </w:tc>
      </w:tr>
      <w:tr w:rsidR="005C4899" w:rsidRPr="00271F3D" w14:paraId="3F93942D" w14:textId="77777777" w:rsidTr="005F648A">
        <w:tc>
          <w:tcPr>
            <w:tcW w:w="9163" w:type="dxa"/>
            <w:gridSpan w:val="4"/>
          </w:tcPr>
          <w:p w14:paraId="3F93942C"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6. Presoja posledic za:</w:t>
            </w:r>
          </w:p>
        </w:tc>
      </w:tr>
      <w:tr w:rsidR="005C4899" w:rsidRPr="00271F3D" w14:paraId="3F939431" w14:textId="77777777" w:rsidTr="005F648A">
        <w:tc>
          <w:tcPr>
            <w:tcW w:w="1448" w:type="dxa"/>
          </w:tcPr>
          <w:p w14:paraId="3F93942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a)</w:t>
            </w:r>
          </w:p>
        </w:tc>
        <w:tc>
          <w:tcPr>
            <w:tcW w:w="5444" w:type="dxa"/>
            <w:gridSpan w:val="2"/>
          </w:tcPr>
          <w:p w14:paraId="3F93942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javnofinančna sredstva nad 40.000 EUR v tekočem in naslednjih treh letih</w:t>
            </w:r>
          </w:p>
        </w:tc>
        <w:tc>
          <w:tcPr>
            <w:tcW w:w="2271" w:type="dxa"/>
            <w:vAlign w:val="center"/>
          </w:tcPr>
          <w:p w14:paraId="3F939430" w14:textId="710D9C94" w:rsidR="005C4899" w:rsidRPr="00271F3D" w:rsidRDefault="00DE526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DA</w:t>
            </w:r>
          </w:p>
        </w:tc>
      </w:tr>
      <w:tr w:rsidR="005C4899" w:rsidRPr="00271F3D" w14:paraId="3F939435" w14:textId="77777777" w:rsidTr="005F648A">
        <w:tc>
          <w:tcPr>
            <w:tcW w:w="1448" w:type="dxa"/>
          </w:tcPr>
          <w:p w14:paraId="3F93943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b)</w:t>
            </w:r>
          </w:p>
        </w:tc>
        <w:tc>
          <w:tcPr>
            <w:tcW w:w="5444" w:type="dxa"/>
            <w:gridSpan w:val="2"/>
          </w:tcPr>
          <w:p w14:paraId="3F93943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bCs/>
                <w:sz w:val="20"/>
                <w:szCs w:val="20"/>
                <w:lang w:eastAsia="sl-SI"/>
              </w:rPr>
              <w:t>usklajenost slovenskega pravnega reda s pravnim redom Evropske unije</w:t>
            </w:r>
          </w:p>
        </w:tc>
        <w:tc>
          <w:tcPr>
            <w:tcW w:w="2271" w:type="dxa"/>
            <w:vAlign w:val="center"/>
          </w:tcPr>
          <w:p w14:paraId="3F939434" w14:textId="355D17BA"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39" w14:textId="77777777" w:rsidTr="005F648A">
        <w:tc>
          <w:tcPr>
            <w:tcW w:w="1448" w:type="dxa"/>
          </w:tcPr>
          <w:p w14:paraId="3F93943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c)</w:t>
            </w:r>
          </w:p>
        </w:tc>
        <w:tc>
          <w:tcPr>
            <w:tcW w:w="5444" w:type="dxa"/>
            <w:gridSpan w:val="2"/>
          </w:tcPr>
          <w:p w14:paraId="3F93943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administrativne posledice</w:t>
            </w:r>
          </w:p>
        </w:tc>
        <w:tc>
          <w:tcPr>
            <w:tcW w:w="2271" w:type="dxa"/>
            <w:vAlign w:val="center"/>
          </w:tcPr>
          <w:p w14:paraId="3F939438" w14:textId="4F63FD55"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C4899" w:rsidRPr="00271F3D" w14:paraId="3F93943D" w14:textId="77777777" w:rsidTr="005F648A">
        <w:tc>
          <w:tcPr>
            <w:tcW w:w="1448" w:type="dxa"/>
          </w:tcPr>
          <w:p w14:paraId="3F93943A"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č)</w:t>
            </w:r>
          </w:p>
        </w:tc>
        <w:tc>
          <w:tcPr>
            <w:tcW w:w="5444" w:type="dxa"/>
            <w:gridSpan w:val="2"/>
          </w:tcPr>
          <w:p w14:paraId="3F93943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sz w:val="20"/>
                <w:szCs w:val="20"/>
                <w:lang w:eastAsia="sl-SI"/>
              </w:rPr>
              <w:t>gospodarstvo, zlasti</w:t>
            </w:r>
            <w:r w:rsidRPr="00271F3D">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F93943C" w14:textId="2919B1FE"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1" w14:textId="77777777" w:rsidTr="005F648A">
        <w:tc>
          <w:tcPr>
            <w:tcW w:w="1448" w:type="dxa"/>
          </w:tcPr>
          <w:p w14:paraId="3F93943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w:t>
            </w:r>
          </w:p>
        </w:tc>
        <w:tc>
          <w:tcPr>
            <w:tcW w:w="5444" w:type="dxa"/>
            <w:gridSpan w:val="2"/>
          </w:tcPr>
          <w:p w14:paraId="3F93943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okolje, vključno s prostorskimi in varstvenimi vidiki</w:t>
            </w:r>
          </w:p>
        </w:tc>
        <w:tc>
          <w:tcPr>
            <w:tcW w:w="2271" w:type="dxa"/>
            <w:vAlign w:val="center"/>
          </w:tcPr>
          <w:p w14:paraId="3F939440" w14:textId="59CE2B3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5" w14:textId="77777777" w:rsidTr="005F648A">
        <w:tc>
          <w:tcPr>
            <w:tcW w:w="1448" w:type="dxa"/>
          </w:tcPr>
          <w:p w14:paraId="3F93944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e)</w:t>
            </w:r>
          </w:p>
        </w:tc>
        <w:tc>
          <w:tcPr>
            <w:tcW w:w="5444" w:type="dxa"/>
            <w:gridSpan w:val="2"/>
          </w:tcPr>
          <w:p w14:paraId="3F93944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socialno področje</w:t>
            </w:r>
          </w:p>
        </w:tc>
        <w:tc>
          <w:tcPr>
            <w:tcW w:w="2271" w:type="dxa"/>
            <w:vAlign w:val="center"/>
          </w:tcPr>
          <w:p w14:paraId="3F939444" w14:textId="4955770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C" w14:textId="77777777" w:rsidTr="005F648A">
        <w:tc>
          <w:tcPr>
            <w:tcW w:w="1448" w:type="dxa"/>
            <w:tcBorders>
              <w:bottom w:val="single" w:sz="4" w:space="0" w:color="auto"/>
            </w:tcBorders>
          </w:tcPr>
          <w:p w14:paraId="3F93944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w:t>
            </w:r>
          </w:p>
        </w:tc>
        <w:tc>
          <w:tcPr>
            <w:tcW w:w="5444" w:type="dxa"/>
            <w:gridSpan w:val="2"/>
            <w:tcBorders>
              <w:bottom w:val="single" w:sz="4" w:space="0" w:color="auto"/>
            </w:tcBorders>
          </w:tcPr>
          <w:p w14:paraId="3F93944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dokumente razvojnega načrtovanja:</w:t>
            </w:r>
          </w:p>
          <w:p w14:paraId="3F939448"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nacionalne dokumente razvojnega načrtovanja</w:t>
            </w:r>
          </w:p>
          <w:p w14:paraId="3F939449"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politike na ravni programov po strukturi razvojne klasifikacije programskega proračuna</w:t>
            </w:r>
          </w:p>
          <w:p w14:paraId="3F93944A"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F93944B" w14:textId="761634B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F" w14:textId="77777777" w:rsidTr="005F648A">
        <w:tc>
          <w:tcPr>
            <w:tcW w:w="9163" w:type="dxa"/>
            <w:gridSpan w:val="4"/>
            <w:tcBorders>
              <w:top w:val="single" w:sz="4" w:space="0" w:color="auto"/>
              <w:left w:val="single" w:sz="4" w:space="0" w:color="auto"/>
              <w:bottom w:val="single" w:sz="4" w:space="0" w:color="auto"/>
              <w:right w:val="single" w:sz="4" w:space="0" w:color="auto"/>
            </w:tcBorders>
          </w:tcPr>
          <w:p w14:paraId="3F93944E" w14:textId="2CC690AF" w:rsidR="005C4899" w:rsidRPr="00271F3D"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7.a Predstavitev ocene finančnih posledic nad 40.000 EUR:</w:t>
            </w:r>
            <w:r w:rsidR="00DE526C" w:rsidRPr="00271F3D">
              <w:rPr>
                <w:rFonts w:ascii="Arial" w:eastAsia="Times New Roman" w:hAnsi="Arial" w:cs="Arial"/>
                <w:b/>
                <w:sz w:val="20"/>
                <w:szCs w:val="20"/>
                <w:lang w:eastAsia="sl-SI"/>
              </w:rPr>
              <w:t xml:space="preserve"> </w:t>
            </w:r>
          </w:p>
        </w:tc>
      </w:tr>
    </w:tbl>
    <w:p w14:paraId="3F939450" w14:textId="77777777" w:rsidR="005C4899" w:rsidRPr="00271F3D"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750"/>
        <w:gridCol w:w="713"/>
        <w:gridCol w:w="1095"/>
        <w:gridCol w:w="648"/>
        <w:gridCol w:w="1453"/>
        <w:gridCol w:w="454"/>
        <w:gridCol w:w="236"/>
        <w:gridCol w:w="2012"/>
      </w:tblGrid>
      <w:tr w:rsidR="005C4899" w:rsidRPr="00271F3D" w14:paraId="3F939452" w14:textId="77777777" w:rsidTr="005F648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F939451" w14:textId="77777777" w:rsidR="005C4899" w:rsidRPr="00271F3D"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lastRenderedPageBreak/>
              <w:t>I. Ocena finančnih posledic, ki niso načrtovane v sprejetem proračunu</w:t>
            </w:r>
          </w:p>
        </w:tc>
      </w:tr>
      <w:tr w:rsidR="005107FD" w:rsidRPr="00271F3D" w14:paraId="3F939458" w14:textId="77777777" w:rsidTr="00B8552E">
        <w:trPr>
          <w:cantSplit/>
          <w:trHeight w:val="276"/>
        </w:trPr>
        <w:tc>
          <w:tcPr>
            <w:tcW w:w="2589" w:type="dxa"/>
            <w:gridSpan w:val="2"/>
            <w:tcBorders>
              <w:top w:val="single" w:sz="4" w:space="0" w:color="auto"/>
              <w:left w:val="single" w:sz="4" w:space="0" w:color="auto"/>
              <w:bottom w:val="single" w:sz="4" w:space="0" w:color="auto"/>
              <w:right w:val="single" w:sz="4" w:space="0" w:color="auto"/>
            </w:tcBorders>
            <w:vAlign w:val="center"/>
          </w:tcPr>
          <w:p w14:paraId="3F939453" w14:textId="77777777" w:rsidR="005C4899" w:rsidRPr="00271F3D" w:rsidRDefault="005C4899" w:rsidP="005C4899">
            <w:pPr>
              <w:widowControl w:val="0"/>
              <w:spacing w:after="0" w:line="260" w:lineRule="exact"/>
              <w:ind w:left="-122" w:right="-112"/>
              <w:jc w:val="center"/>
              <w:rPr>
                <w:rFonts w:ascii="Arial" w:eastAsia="Times New Roman" w:hAnsi="Arial" w:cs="Arial"/>
                <w:sz w:val="20"/>
                <w:szCs w:val="20"/>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F93945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Tekoče leto (t)</w:t>
            </w:r>
          </w:p>
        </w:tc>
        <w:tc>
          <w:tcPr>
            <w:tcW w:w="648" w:type="dxa"/>
            <w:tcBorders>
              <w:top w:val="single" w:sz="4" w:space="0" w:color="auto"/>
              <w:left w:val="single" w:sz="4" w:space="0" w:color="auto"/>
              <w:bottom w:val="single" w:sz="4" w:space="0" w:color="auto"/>
              <w:right w:val="single" w:sz="4" w:space="0" w:color="auto"/>
            </w:tcBorders>
            <w:vAlign w:val="center"/>
          </w:tcPr>
          <w:p w14:paraId="3F939455"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+ 1</w:t>
            </w: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56"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+ 2</w:t>
            </w:r>
          </w:p>
        </w:tc>
        <w:tc>
          <w:tcPr>
            <w:tcW w:w="2012" w:type="dxa"/>
            <w:tcBorders>
              <w:top w:val="single" w:sz="4" w:space="0" w:color="auto"/>
              <w:left w:val="single" w:sz="4" w:space="0" w:color="auto"/>
              <w:bottom w:val="single" w:sz="4" w:space="0" w:color="auto"/>
              <w:right w:val="single" w:sz="4" w:space="0" w:color="auto"/>
            </w:tcBorders>
            <w:vAlign w:val="center"/>
          </w:tcPr>
          <w:p w14:paraId="3F93945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+ 3</w:t>
            </w:r>
          </w:p>
        </w:tc>
      </w:tr>
      <w:tr w:rsidR="005107FD" w:rsidRPr="00271F3D" w14:paraId="3F93945E" w14:textId="77777777" w:rsidTr="00B8552E">
        <w:trPr>
          <w:cantSplit/>
          <w:trHeight w:val="423"/>
        </w:trPr>
        <w:tc>
          <w:tcPr>
            <w:tcW w:w="2589" w:type="dxa"/>
            <w:gridSpan w:val="2"/>
            <w:tcBorders>
              <w:top w:val="single" w:sz="4" w:space="0" w:color="auto"/>
              <w:left w:val="single" w:sz="4" w:space="0" w:color="auto"/>
              <w:bottom w:val="single" w:sz="4" w:space="0" w:color="auto"/>
              <w:right w:val="single" w:sz="4" w:space="0" w:color="auto"/>
            </w:tcBorders>
            <w:vAlign w:val="center"/>
          </w:tcPr>
          <w:p w14:paraId="3F939459"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državnega proračuna </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F93945A"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48" w:type="dxa"/>
            <w:tcBorders>
              <w:top w:val="single" w:sz="4" w:space="0" w:color="auto"/>
              <w:left w:val="single" w:sz="4" w:space="0" w:color="auto"/>
              <w:bottom w:val="single" w:sz="4" w:space="0" w:color="auto"/>
              <w:right w:val="single" w:sz="4" w:space="0" w:color="auto"/>
            </w:tcBorders>
            <w:vAlign w:val="center"/>
          </w:tcPr>
          <w:p w14:paraId="3F93945B"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5C"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12" w:type="dxa"/>
            <w:tcBorders>
              <w:top w:val="single" w:sz="4" w:space="0" w:color="auto"/>
              <w:left w:val="single" w:sz="4" w:space="0" w:color="auto"/>
              <w:bottom w:val="single" w:sz="4" w:space="0" w:color="auto"/>
              <w:right w:val="single" w:sz="4" w:space="0" w:color="auto"/>
            </w:tcBorders>
            <w:vAlign w:val="center"/>
          </w:tcPr>
          <w:p w14:paraId="3F93945D"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107FD" w:rsidRPr="00271F3D" w14:paraId="3F939464" w14:textId="77777777" w:rsidTr="00B8552E">
        <w:trPr>
          <w:cantSplit/>
          <w:trHeight w:val="423"/>
        </w:trPr>
        <w:tc>
          <w:tcPr>
            <w:tcW w:w="2589" w:type="dxa"/>
            <w:gridSpan w:val="2"/>
            <w:tcBorders>
              <w:top w:val="single" w:sz="4" w:space="0" w:color="auto"/>
              <w:left w:val="single" w:sz="4" w:space="0" w:color="auto"/>
              <w:bottom w:val="single" w:sz="4" w:space="0" w:color="auto"/>
              <w:right w:val="single" w:sz="4" w:space="0" w:color="auto"/>
            </w:tcBorders>
            <w:vAlign w:val="center"/>
          </w:tcPr>
          <w:p w14:paraId="3F93945F"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občinskih proračunov </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F939460"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48" w:type="dxa"/>
            <w:tcBorders>
              <w:top w:val="single" w:sz="4" w:space="0" w:color="auto"/>
              <w:left w:val="single" w:sz="4" w:space="0" w:color="auto"/>
              <w:bottom w:val="single" w:sz="4" w:space="0" w:color="auto"/>
              <w:right w:val="single" w:sz="4" w:space="0" w:color="auto"/>
            </w:tcBorders>
            <w:vAlign w:val="center"/>
          </w:tcPr>
          <w:p w14:paraId="3F939461"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6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12" w:type="dxa"/>
            <w:tcBorders>
              <w:top w:val="single" w:sz="4" w:space="0" w:color="auto"/>
              <w:left w:val="single" w:sz="4" w:space="0" w:color="auto"/>
              <w:bottom w:val="single" w:sz="4" w:space="0" w:color="auto"/>
              <w:right w:val="single" w:sz="4" w:space="0" w:color="auto"/>
            </w:tcBorders>
            <w:vAlign w:val="center"/>
          </w:tcPr>
          <w:p w14:paraId="3F93946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107FD" w:rsidRPr="00271F3D" w14:paraId="3F93946A" w14:textId="77777777" w:rsidTr="00B8552E">
        <w:trPr>
          <w:cantSplit/>
          <w:trHeight w:val="423"/>
        </w:trPr>
        <w:tc>
          <w:tcPr>
            <w:tcW w:w="2589" w:type="dxa"/>
            <w:gridSpan w:val="2"/>
            <w:tcBorders>
              <w:top w:val="single" w:sz="4" w:space="0" w:color="auto"/>
              <w:left w:val="single" w:sz="4" w:space="0" w:color="auto"/>
              <w:bottom w:val="single" w:sz="4" w:space="0" w:color="auto"/>
              <w:right w:val="single" w:sz="4" w:space="0" w:color="auto"/>
            </w:tcBorders>
            <w:vAlign w:val="center"/>
          </w:tcPr>
          <w:p w14:paraId="3F939465"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odhodkov državnega proračuna </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F939466"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14:paraId="3F939467"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68"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2012" w:type="dxa"/>
            <w:tcBorders>
              <w:top w:val="single" w:sz="4" w:space="0" w:color="auto"/>
              <w:left w:val="single" w:sz="4" w:space="0" w:color="auto"/>
              <w:bottom w:val="single" w:sz="4" w:space="0" w:color="auto"/>
              <w:right w:val="single" w:sz="4" w:space="0" w:color="auto"/>
            </w:tcBorders>
            <w:vAlign w:val="center"/>
          </w:tcPr>
          <w:p w14:paraId="3F939469"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107FD" w:rsidRPr="00271F3D" w14:paraId="3F939470" w14:textId="77777777" w:rsidTr="00B8552E">
        <w:trPr>
          <w:cantSplit/>
          <w:trHeight w:val="623"/>
        </w:trPr>
        <w:tc>
          <w:tcPr>
            <w:tcW w:w="2589" w:type="dxa"/>
            <w:gridSpan w:val="2"/>
            <w:tcBorders>
              <w:top w:val="single" w:sz="4" w:space="0" w:color="auto"/>
              <w:left w:val="single" w:sz="4" w:space="0" w:color="auto"/>
              <w:bottom w:val="single" w:sz="4" w:space="0" w:color="auto"/>
              <w:right w:val="single" w:sz="4" w:space="0" w:color="auto"/>
            </w:tcBorders>
            <w:vAlign w:val="center"/>
          </w:tcPr>
          <w:p w14:paraId="3F93946B"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odhodkov občinskih proračunov</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F93946C"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14:paraId="3F93946D"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6E"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2012" w:type="dxa"/>
            <w:tcBorders>
              <w:top w:val="single" w:sz="4" w:space="0" w:color="auto"/>
              <w:left w:val="single" w:sz="4" w:space="0" w:color="auto"/>
              <w:bottom w:val="single" w:sz="4" w:space="0" w:color="auto"/>
              <w:right w:val="single" w:sz="4" w:space="0" w:color="auto"/>
            </w:tcBorders>
            <w:vAlign w:val="center"/>
          </w:tcPr>
          <w:p w14:paraId="3F93946F"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107FD" w:rsidRPr="00271F3D" w14:paraId="3F939476" w14:textId="77777777" w:rsidTr="00B8552E">
        <w:trPr>
          <w:cantSplit/>
          <w:trHeight w:val="423"/>
        </w:trPr>
        <w:tc>
          <w:tcPr>
            <w:tcW w:w="2589" w:type="dxa"/>
            <w:gridSpan w:val="2"/>
            <w:tcBorders>
              <w:top w:val="single" w:sz="4" w:space="0" w:color="auto"/>
              <w:left w:val="single" w:sz="4" w:space="0" w:color="auto"/>
              <w:bottom w:val="single" w:sz="4" w:space="0" w:color="auto"/>
              <w:right w:val="single" w:sz="4" w:space="0" w:color="auto"/>
            </w:tcBorders>
            <w:vAlign w:val="center"/>
          </w:tcPr>
          <w:p w14:paraId="3F939471"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obveznosti za druga javnofinančna sredstva</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F93947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48" w:type="dxa"/>
            <w:tcBorders>
              <w:top w:val="single" w:sz="4" w:space="0" w:color="auto"/>
              <w:left w:val="single" w:sz="4" w:space="0" w:color="auto"/>
              <w:bottom w:val="single" w:sz="4" w:space="0" w:color="auto"/>
              <w:right w:val="single" w:sz="4" w:space="0" w:color="auto"/>
            </w:tcBorders>
            <w:vAlign w:val="center"/>
          </w:tcPr>
          <w:p w14:paraId="3F93947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74"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12" w:type="dxa"/>
            <w:tcBorders>
              <w:top w:val="single" w:sz="4" w:space="0" w:color="auto"/>
              <w:left w:val="single" w:sz="4" w:space="0" w:color="auto"/>
              <w:bottom w:val="single" w:sz="4" w:space="0" w:color="auto"/>
              <w:right w:val="single" w:sz="4" w:space="0" w:color="auto"/>
            </w:tcBorders>
            <w:vAlign w:val="center"/>
          </w:tcPr>
          <w:p w14:paraId="3F939475"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78"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7"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 Finančne posledice za državni proračun</w:t>
            </w:r>
          </w:p>
        </w:tc>
      </w:tr>
      <w:tr w:rsidR="005C4899" w:rsidRPr="00271F3D" w14:paraId="3F93947A"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9"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II.a Pravice porabe za izvedbo predlaganih rešitev so zagotovljene:</w:t>
            </w:r>
          </w:p>
        </w:tc>
      </w:tr>
      <w:tr w:rsidR="005107FD" w:rsidRPr="00271F3D" w14:paraId="3F939480" w14:textId="77777777" w:rsidTr="00B8552E">
        <w:trPr>
          <w:cantSplit/>
          <w:trHeight w:val="100"/>
        </w:trPr>
        <w:tc>
          <w:tcPr>
            <w:tcW w:w="1839" w:type="dxa"/>
            <w:tcBorders>
              <w:top w:val="single" w:sz="4" w:space="0" w:color="auto"/>
              <w:left w:val="single" w:sz="4" w:space="0" w:color="auto"/>
              <w:bottom w:val="single" w:sz="4" w:space="0" w:color="auto"/>
              <w:right w:val="single" w:sz="4" w:space="0" w:color="auto"/>
            </w:tcBorders>
            <w:vAlign w:val="center"/>
          </w:tcPr>
          <w:p w14:paraId="3F93947B"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F93947C"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F93947D"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proračunske postavke</w:t>
            </w: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7E"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012" w:type="dxa"/>
            <w:tcBorders>
              <w:top w:val="single" w:sz="4" w:space="0" w:color="auto"/>
              <w:left w:val="single" w:sz="4" w:space="0" w:color="auto"/>
              <w:bottom w:val="single" w:sz="4" w:space="0" w:color="auto"/>
              <w:right w:val="single" w:sz="4" w:space="0" w:color="auto"/>
            </w:tcBorders>
            <w:vAlign w:val="center"/>
          </w:tcPr>
          <w:p w14:paraId="3F93947F"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5107FD" w:rsidRPr="00271F3D" w14:paraId="3F939486" w14:textId="77777777" w:rsidTr="00B8552E">
        <w:trPr>
          <w:cantSplit/>
          <w:trHeight w:val="328"/>
        </w:trPr>
        <w:tc>
          <w:tcPr>
            <w:tcW w:w="1839" w:type="dxa"/>
            <w:tcBorders>
              <w:top w:val="single" w:sz="4" w:space="0" w:color="auto"/>
              <w:left w:val="single" w:sz="4" w:space="0" w:color="auto"/>
              <w:bottom w:val="single" w:sz="4" w:space="0" w:color="auto"/>
              <w:right w:val="single" w:sz="4" w:space="0" w:color="auto"/>
            </w:tcBorders>
            <w:vAlign w:val="center"/>
          </w:tcPr>
          <w:p w14:paraId="3F939481" w14:textId="23781C8E" w:rsidR="005C4899" w:rsidRPr="00271F3D" w:rsidRDefault="00156D2C"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MIZŠ</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F939482" w14:textId="095F08F1" w:rsidR="005C4899" w:rsidRPr="00271F3D" w:rsidRDefault="00841CE5" w:rsidP="009F45A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3330-14-0007 Mednarodno </w:t>
            </w:r>
            <w:r w:rsidR="007F4C07">
              <w:rPr>
                <w:rFonts w:ascii="Arial" w:eastAsia="Times New Roman" w:hAnsi="Arial" w:cs="Arial"/>
                <w:bCs/>
                <w:kern w:val="32"/>
                <w:sz w:val="20"/>
                <w:szCs w:val="20"/>
                <w:lang w:eastAsia="sl-SI"/>
              </w:rPr>
              <w:t xml:space="preserve">znanstveno </w:t>
            </w:r>
            <w:r>
              <w:rPr>
                <w:rFonts w:ascii="Arial" w:eastAsia="Times New Roman" w:hAnsi="Arial" w:cs="Arial"/>
                <w:bCs/>
                <w:kern w:val="32"/>
                <w:sz w:val="20"/>
                <w:szCs w:val="20"/>
                <w:lang w:eastAsia="sl-SI"/>
              </w:rPr>
              <w:t>sodelovanje</w:t>
            </w:r>
            <w:r w:rsidR="005139FB" w:rsidRPr="009F45A7">
              <w:rPr>
                <w:rFonts w:ascii="Arial" w:eastAsia="Times New Roman" w:hAnsi="Arial" w:cs="Arial"/>
                <w:bCs/>
                <w:kern w:val="32"/>
                <w:sz w:val="20"/>
                <w:szCs w:val="20"/>
                <w:lang w:eastAsia="sl-SI"/>
              </w:rPr>
              <w:t xml:space="preserve"> </w:t>
            </w:r>
            <w:r w:rsidR="00FE6CC0">
              <w:rPr>
                <w:rFonts w:ascii="Arial" w:eastAsia="Times New Roman" w:hAnsi="Arial" w:cs="Arial"/>
                <w:bCs/>
                <w:kern w:val="32"/>
                <w:sz w:val="20"/>
                <w:szCs w:val="20"/>
                <w:lang w:eastAsia="sl-SI"/>
              </w:rPr>
              <w:t>MIZŠ</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F939483" w14:textId="6D571552" w:rsidR="005C4899" w:rsidRPr="00271F3D" w:rsidRDefault="00841CE5"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2D1B72">
              <w:rPr>
                <w:rFonts w:ascii="Arial" w:eastAsia="Times New Roman" w:hAnsi="Arial" w:cs="Arial"/>
                <w:bCs/>
                <w:kern w:val="32"/>
                <w:sz w:val="20"/>
                <w:szCs w:val="20"/>
                <w:lang w:eastAsia="sl-SI"/>
              </w:rPr>
              <w:t xml:space="preserve">569410 – </w:t>
            </w:r>
            <w:r w:rsidR="002D1B72" w:rsidRPr="002D1B72">
              <w:rPr>
                <w:rFonts w:ascii="Arial" w:eastAsia="Times New Roman" w:hAnsi="Arial" w:cs="Arial"/>
                <w:bCs/>
                <w:kern w:val="32"/>
                <w:sz w:val="20"/>
                <w:szCs w:val="20"/>
                <w:lang w:eastAsia="sl-SI"/>
              </w:rPr>
              <w:t>Programi mednarodnega znanstvenega sodelovanja</w:t>
            </w: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84" w14:textId="33FE255C" w:rsidR="00156D2C" w:rsidRPr="00271F3D" w:rsidRDefault="00FB2A88" w:rsidP="005342B4">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2.854.819,00 </w:t>
            </w:r>
            <w:r w:rsidR="005107FD" w:rsidRPr="00271F3D">
              <w:rPr>
                <w:rFonts w:ascii="Arial" w:eastAsia="Times New Roman" w:hAnsi="Arial" w:cs="Arial"/>
                <w:bCs/>
                <w:kern w:val="32"/>
                <w:sz w:val="20"/>
                <w:szCs w:val="20"/>
                <w:lang w:eastAsia="sl-SI"/>
              </w:rPr>
              <w:t>EUR</w:t>
            </w:r>
          </w:p>
        </w:tc>
        <w:tc>
          <w:tcPr>
            <w:tcW w:w="2012" w:type="dxa"/>
            <w:tcBorders>
              <w:top w:val="single" w:sz="4" w:space="0" w:color="auto"/>
              <w:left w:val="single" w:sz="4" w:space="0" w:color="auto"/>
              <w:bottom w:val="single" w:sz="4" w:space="0" w:color="auto"/>
              <w:right w:val="single" w:sz="4" w:space="0" w:color="auto"/>
            </w:tcBorders>
            <w:vAlign w:val="center"/>
          </w:tcPr>
          <w:p w14:paraId="3F939485" w14:textId="78C7BE7A" w:rsidR="005C4899" w:rsidRPr="00271F3D" w:rsidRDefault="005342B4"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r w:rsidR="005107FD" w:rsidRPr="005107FD">
              <w:rPr>
                <w:rFonts w:ascii="Arial" w:eastAsia="Times New Roman" w:hAnsi="Arial" w:cs="Arial"/>
                <w:bCs/>
                <w:kern w:val="32"/>
                <w:sz w:val="20"/>
                <w:szCs w:val="20"/>
                <w:lang w:eastAsia="sl-SI"/>
              </w:rPr>
              <w:t>,00</w:t>
            </w:r>
            <w:r w:rsidR="005107FD">
              <w:rPr>
                <w:i/>
              </w:rPr>
              <w:t xml:space="preserve"> </w:t>
            </w:r>
            <w:r w:rsidR="00156D2C" w:rsidRPr="00271F3D">
              <w:rPr>
                <w:rFonts w:ascii="Arial" w:eastAsia="Times New Roman" w:hAnsi="Arial" w:cs="Arial"/>
                <w:bCs/>
                <w:kern w:val="32"/>
                <w:sz w:val="20"/>
                <w:szCs w:val="20"/>
                <w:lang w:eastAsia="sl-SI"/>
              </w:rPr>
              <w:t>EUR</w:t>
            </w:r>
          </w:p>
        </w:tc>
      </w:tr>
      <w:tr w:rsidR="005107FD" w:rsidRPr="00271F3D" w14:paraId="3F939490" w14:textId="77777777" w:rsidTr="00B8552E">
        <w:trPr>
          <w:cantSplit/>
          <w:trHeight w:val="95"/>
        </w:trPr>
        <w:tc>
          <w:tcPr>
            <w:tcW w:w="5045" w:type="dxa"/>
            <w:gridSpan w:val="5"/>
            <w:tcBorders>
              <w:top w:val="single" w:sz="4" w:space="0" w:color="auto"/>
              <w:left w:val="single" w:sz="4" w:space="0" w:color="auto"/>
              <w:bottom w:val="single" w:sz="4" w:space="0" w:color="auto"/>
              <w:right w:val="single" w:sz="4" w:space="0" w:color="auto"/>
            </w:tcBorders>
            <w:vAlign w:val="center"/>
          </w:tcPr>
          <w:p w14:paraId="3F93948D" w14:textId="77777777" w:rsidR="005107FD" w:rsidRPr="00271F3D" w:rsidRDefault="005107FD" w:rsidP="005107FD">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8E" w14:textId="21E33DAA" w:rsidR="005107FD" w:rsidRPr="005107FD" w:rsidRDefault="005107FD" w:rsidP="005342B4">
            <w:pPr>
              <w:widowControl w:val="0"/>
              <w:spacing w:after="0" w:line="260" w:lineRule="exact"/>
              <w:jc w:val="center"/>
              <w:rPr>
                <w:rFonts w:ascii="Arial" w:eastAsia="Times New Roman" w:hAnsi="Arial" w:cs="Arial"/>
                <w:b/>
                <w:color w:val="FF0000"/>
                <w:sz w:val="20"/>
                <w:szCs w:val="20"/>
              </w:rPr>
            </w:pPr>
            <w:r w:rsidRPr="005107FD">
              <w:rPr>
                <w:rFonts w:ascii="Arial" w:eastAsia="Times New Roman" w:hAnsi="Arial" w:cs="Arial"/>
                <w:b/>
                <w:bCs/>
                <w:kern w:val="32"/>
                <w:sz w:val="20"/>
                <w:szCs w:val="20"/>
                <w:lang w:eastAsia="sl-SI"/>
              </w:rPr>
              <w:t>2.8</w:t>
            </w:r>
            <w:r w:rsidR="005342B4">
              <w:rPr>
                <w:rFonts w:ascii="Arial" w:eastAsia="Times New Roman" w:hAnsi="Arial" w:cs="Arial"/>
                <w:b/>
                <w:bCs/>
                <w:kern w:val="32"/>
                <w:sz w:val="20"/>
                <w:szCs w:val="20"/>
                <w:lang w:eastAsia="sl-SI"/>
              </w:rPr>
              <w:t>64.319</w:t>
            </w:r>
            <w:r w:rsidRPr="005107FD">
              <w:rPr>
                <w:rFonts w:ascii="Arial" w:eastAsia="Times New Roman" w:hAnsi="Arial" w:cs="Arial"/>
                <w:b/>
                <w:bCs/>
                <w:kern w:val="32"/>
                <w:sz w:val="20"/>
                <w:szCs w:val="20"/>
                <w:lang w:eastAsia="sl-SI"/>
              </w:rPr>
              <w:t>,00 EUR</w:t>
            </w:r>
          </w:p>
        </w:tc>
        <w:tc>
          <w:tcPr>
            <w:tcW w:w="2012" w:type="dxa"/>
            <w:tcBorders>
              <w:top w:val="single" w:sz="4" w:space="0" w:color="auto"/>
              <w:left w:val="single" w:sz="4" w:space="0" w:color="auto"/>
              <w:bottom w:val="single" w:sz="4" w:space="0" w:color="auto"/>
              <w:right w:val="single" w:sz="4" w:space="0" w:color="auto"/>
            </w:tcBorders>
            <w:vAlign w:val="center"/>
          </w:tcPr>
          <w:p w14:paraId="3F93948F" w14:textId="25C1799A" w:rsidR="005107FD" w:rsidRPr="005107FD" w:rsidRDefault="005342B4" w:rsidP="005107FD">
            <w:pPr>
              <w:widowControl w:val="0"/>
              <w:tabs>
                <w:tab w:val="left" w:pos="360"/>
              </w:tabs>
              <w:spacing w:after="0" w:line="260" w:lineRule="exact"/>
              <w:outlineLvl w:val="0"/>
              <w:rPr>
                <w:rFonts w:ascii="Arial" w:eastAsia="Times New Roman" w:hAnsi="Arial" w:cs="Arial"/>
                <w:b/>
                <w:color w:val="FF0000"/>
                <w:kern w:val="32"/>
                <w:sz w:val="20"/>
                <w:szCs w:val="20"/>
                <w:lang w:eastAsia="sl-SI"/>
              </w:rPr>
            </w:pPr>
            <w:r>
              <w:rPr>
                <w:rFonts w:ascii="Arial" w:eastAsia="Times New Roman" w:hAnsi="Arial" w:cs="Arial"/>
                <w:b/>
                <w:bCs/>
                <w:kern w:val="32"/>
                <w:sz w:val="20"/>
                <w:szCs w:val="20"/>
                <w:lang w:eastAsia="sl-SI"/>
              </w:rPr>
              <w:t>0</w:t>
            </w:r>
            <w:r w:rsidR="005107FD" w:rsidRPr="005107FD">
              <w:rPr>
                <w:rFonts w:ascii="Arial" w:eastAsia="Times New Roman" w:hAnsi="Arial" w:cs="Arial"/>
                <w:b/>
                <w:bCs/>
                <w:kern w:val="32"/>
                <w:sz w:val="20"/>
                <w:szCs w:val="20"/>
                <w:lang w:eastAsia="sl-SI"/>
              </w:rPr>
              <w:t>,00</w:t>
            </w:r>
            <w:r w:rsidR="005107FD" w:rsidRPr="005107FD">
              <w:rPr>
                <w:b/>
                <w:i/>
              </w:rPr>
              <w:t xml:space="preserve"> </w:t>
            </w:r>
            <w:r w:rsidR="005107FD" w:rsidRPr="005107FD">
              <w:rPr>
                <w:rFonts w:ascii="Arial" w:eastAsia="Times New Roman" w:hAnsi="Arial" w:cs="Arial"/>
                <w:b/>
                <w:bCs/>
                <w:kern w:val="32"/>
                <w:sz w:val="20"/>
                <w:szCs w:val="20"/>
                <w:lang w:eastAsia="sl-SI"/>
              </w:rPr>
              <w:t>EUR</w:t>
            </w:r>
          </w:p>
        </w:tc>
      </w:tr>
      <w:tr w:rsidR="005C4899" w:rsidRPr="00271F3D" w14:paraId="3F939492" w14:textId="77777777" w:rsidTr="005F648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91" w14:textId="77777777" w:rsidR="005C4899" w:rsidRPr="00271F3D"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II.b Manjkajoče pravice porabe bodo zagotovljene s prerazporeditvijo:</w:t>
            </w:r>
          </w:p>
        </w:tc>
      </w:tr>
      <w:tr w:rsidR="005107FD" w:rsidRPr="00271F3D" w14:paraId="3F939498" w14:textId="77777777" w:rsidTr="00B8552E">
        <w:trPr>
          <w:cantSplit/>
          <w:trHeight w:val="100"/>
        </w:trPr>
        <w:tc>
          <w:tcPr>
            <w:tcW w:w="1839" w:type="dxa"/>
            <w:tcBorders>
              <w:top w:val="single" w:sz="4" w:space="0" w:color="auto"/>
              <w:left w:val="single" w:sz="4" w:space="0" w:color="auto"/>
              <w:bottom w:val="single" w:sz="4" w:space="0" w:color="auto"/>
              <w:right w:val="single" w:sz="4" w:space="0" w:color="auto"/>
            </w:tcBorders>
            <w:vAlign w:val="center"/>
          </w:tcPr>
          <w:p w14:paraId="3F939493"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F93949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F939495"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Šifra in naziv proračunske postavke </w:t>
            </w: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96"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012" w:type="dxa"/>
            <w:tcBorders>
              <w:top w:val="single" w:sz="4" w:space="0" w:color="auto"/>
              <w:left w:val="single" w:sz="4" w:space="0" w:color="auto"/>
              <w:bottom w:val="single" w:sz="4" w:space="0" w:color="auto"/>
              <w:right w:val="single" w:sz="4" w:space="0" w:color="auto"/>
            </w:tcBorders>
            <w:vAlign w:val="center"/>
          </w:tcPr>
          <w:p w14:paraId="3F93949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Znesek za t + 1 </w:t>
            </w:r>
          </w:p>
        </w:tc>
      </w:tr>
      <w:tr w:rsidR="005107FD" w:rsidRPr="00271F3D" w14:paraId="3F93949E" w14:textId="77777777" w:rsidTr="00B8552E">
        <w:trPr>
          <w:cantSplit/>
          <w:trHeight w:val="95"/>
        </w:trPr>
        <w:tc>
          <w:tcPr>
            <w:tcW w:w="1839" w:type="dxa"/>
            <w:tcBorders>
              <w:top w:val="single" w:sz="4" w:space="0" w:color="auto"/>
              <w:left w:val="single" w:sz="4" w:space="0" w:color="auto"/>
              <w:bottom w:val="single" w:sz="4" w:space="0" w:color="auto"/>
              <w:right w:val="single" w:sz="4" w:space="0" w:color="auto"/>
            </w:tcBorders>
            <w:vAlign w:val="center"/>
          </w:tcPr>
          <w:p w14:paraId="3F939499" w14:textId="37EBF697" w:rsidR="005107FD" w:rsidRPr="004C6430" w:rsidRDefault="005107FD" w:rsidP="005107FD">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F93949A" w14:textId="0BE2CA61" w:rsidR="005107FD" w:rsidRPr="004C6430" w:rsidRDefault="005107FD" w:rsidP="005107FD">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F93949B" w14:textId="725FD339" w:rsidR="005107FD" w:rsidRPr="004C6430" w:rsidRDefault="005107FD" w:rsidP="005107FD">
            <w:pPr>
              <w:widowControl w:val="0"/>
              <w:tabs>
                <w:tab w:val="left" w:pos="360"/>
              </w:tabs>
              <w:spacing w:after="0" w:line="260" w:lineRule="exact"/>
              <w:outlineLvl w:val="0"/>
              <w:rPr>
                <w:rFonts w:ascii="Arial" w:eastAsia="Times New Roman" w:hAnsi="Arial" w:cs="Arial"/>
                <w:bCs/>
                <w:color w:val="FF0000"/>
                <w:kern w:val="32"/>
                <w:sz w:val="20"/>
                <w:szCs w:val="20"/>
                <w:lang w:eastAsia="sl-SI"/>
              </w:rPr>
            </w:pP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9C" w14:textId="1ACAE8B1" w:rsidR="005107FD" w:rsidRPr="005107FD" w:rsidRDefault="005107FD" w:rsidP="005107F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2" w:type="dxa"/>
            <w:tcBorders>
              <w:top w:val="single" w:sz="4" w:space="0" w:color="auto"/>
              <w:left w:val="single" w:sz="4" w:space="0" w:color="auto"/>
              <w:bottom w:val="single" w:sz="4" w:space="0" w:color="auto"/>
              <w:right w:val="single" w:sz="4" w:space="0" w:color="auto"/>
            </w:tcBorders>
            <w:vAlign w:val="center"/>
          </w:tcPr>
          <w:p w14:paraId="3F93949D" w14:textId="754D8824" w:rsidR="005107FD" w:rsidRPr="005107FD" w:rsidRDefault="005107FD" w:rsidP="005107F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342B4" w:rsidRPr="00271F3D" w14:paraId="089E85A5" w14:textId="77777777" w:rsidTr="00B8552E">
        <w:trPr>
          <w:cantSplit/>
          <w:trHeight w:val="95"/>
        </w:trPr>
        <w:tc>
          <w:tcPr>
            <w:tcW w:w="1839" w:type="dxa"/>
            <w:tcBorders>
              <w:top w:val="single" w:sz="4" w:space="0" w:color="auto"/>
              <w:left w:val="single" w:sz="4" w:space="0" w:color="auto"/>
              <w:bottom w:val="single" w:sz="4" w:space="0" w:color="auto"/>
              <w:right w:val="single" w:sz="4" w:space="0" w:color="auto"/>
            </w:tcBorders>
            <w:vAlign w:val="center"/>
          </w:tcPr>
          <w:p w14:paraId="1D46199F" w14:textId="1FBB7CCB"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MIZŠ</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551BCC2" w14:textId="2DC684A3" w:rsidR="005342B4" w:rsidDel="005342B4" w:rsidRDefault="005647B0" w:rsidP="005342B4">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3330-18-0023</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BC329B4" w14:textId="76AF2B85" w:rsidR="005342B4" w:rsidRPr="002D1B72"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r w:rsidRPr="002D1B72">
              <w:rPr>
                <w:rFonts w:ascii="Arial" w:eastAsia="Times New Roman" w:hAnsi="Arial" w:cs="Arial"/>
                <w:bCs/>
                <w:kern w:val="32"/>
                <w:sz w:val="20"/>
                <w:szCs w:val="20"/>
                <w:lang w:eastAsia="sl-SI"/>
              </w:rPr>
              <w:t>569410 – Programi mednarodnega znanstvenega sodelovanja</w:t>
            </w: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1923C652" w14:textId="315CD183" w:rsidR="005342B4" w:rsidRPr="005107F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0,00 </w:t>
            </w:r>
            <w:r w:rsidRPr="005107FD">
              <w:rPr>
                <w:rFonts w:ascii="Arial" w:eastAsia="Times New Roman" w:hAnsi="Arial" w:cs="Arial"/>
                <w:bCs/>
                <w:kern w:val="32"/>
                <w:sz w:val="20"/>
                <w:szCs w:val="20"/>
                <w:lang w:eastAsia="sl-SI"/>
              </w:rPr>
              <w:t>EUR</w:t>
            </w:r>
          </w:p>
        </w:tc>
        <w:tc>
          <w:tcPr>
            <w:tcW w:w="2012" w:type="dxa"/>
            <w:tcBorders>
              <w:top w:val="single" w:sz="4" w:space="0" w:color="auto"/>
              <w:left w:val="single" w:sz="4" w:space="0" w:color="auto"/>
              <w:bottom w:val="single" w:sz="4" w:space="0" w:color="auto"/>
              <w:right w:val="single" w:sz="4" w:space="0" w:color="auto"/>
            </w:tcBorders>
            <w:vAlign w:val="center"/>
          </w:tcPr>
          <w:p w14:paraId="0C7BE8CC" w14:textId="493CF5A8" w:rsidR="005342B4" w:rsidRPr="005107F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1.515.234,00</w:t>
            </w:r>
            <w:r w:rsidRPr="005107FD">
              <w:rPr>
                <w:rFonts w:ascii="Arial" w:eastAsia="Times New Roman" w:hAnsi="Arial" w:cs="Arial"/>
                <w:bCs/>
                <w:kern w:val="32"/>
                <w:sz w:val="20"/>
                <w:szCs w:val="20"/>
                <w:lang w:eastAsia="sl-SI"/>
              </w:rPr>
              <w:t xml:space="preserve"> EUR</w:t>
            </w:r>
          </w:p>
        </w:tc>
      </w:tr>
      <w:tr w:rsidR="005342B4" w:rsidRPr="00271F3D" w14:paraId="3F9394A8" w14:textId="77777777" w:rsidTr="00B8552E">
        <w:trPr>
          <w:cantSplit/>
          <w:trHeight w:val="95"/>
        </w:trPr>
        <w:tc>
          <w:tcPr>
            <w:tcW w:w="5045" w:type="dxa"/>
            <w:gridSpan w:val="5"/>
            <w:tcBorders>
              <w:top w:val="single" w:sz="4" w:space="0" w:color="auto"/>
              <w:left w:val="single" w:sz="4" w:space="0" w:color="auto"/>
              <w:bottom w:val="single" w:sz="4" w:space="0" w:color="auto"/>
              <w:right w:val="single" w:sz="4" w:space="0" w:color="auto"/>
            </w:tcBorders>
            <w:vAlign w:val="center"/>
          </w:tcPr>
          <w:p w14:paraId="3F9394A5" w14:textId="77777777" w:rsidR="005342B4" w:rsidRPr="00271F3D" w:rsidRDefault="005342B4" w:rsidP="005342B4">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3F9394A6" w14:textId="7AEAEFD8" w:rsidR="005342B4" w:rsidRPr="005107FD" w:rsidRDefault="00A867DE" w:rsidP="005342B4">
            <w:pPr>
              <w:widowControl w:val="0"/>
              <w:spacing w:after="0" w:line="260" w:lineRule="exact"/>
              <w:jc w:val="center"/>
              <w:rPr>
                <w:rFonts w:ascii="Arial" w:eastAsia="Times New Roman" w:hAnsi="Arial" w:cs="Arial"/>
                <w:b/>
                <w:color w:val="FF0000"/>
                <w:sz w:val="20"/>
                <w:szCs w:val="20"/>
              </w:rPr>
            </w:pPr>
            <w:r>
              <w:rPr>
                <w:rFonts w:ascii="Arial" w:eastAsia="Times New Roman" w:hAnsi="Arial" w:cs="Arial"/>
                <w:b/>
                <w:bCs/>
                <w:kern w:val="32"/>
                <w:sz w:val="20"/>
                <w:szCs w:val="20"/>
                <w:lang w:eastAsia="sl-SI"/>
              </w:rPr>
              <w:t>8.500,00</w:t>
            </w:r>
            <w:r w:rsidR="005342B4" w:rsidRPr="005107FD">
              <w:rPr>
                <w:rFonts w:ascii="Arial" w:eastAsia="Times New Roman" w:hAnsi="Arial" w:cs="Arial"/>
                <w:b/>
                <w:bCs/>
                <w:kern w:val="32"/>
                <w:sz w:val="20"/>
                <w:szCs w:val="20"/>
                <w:lang w:eastAsia="sl-SI"/>
              </w:rPr>
              <w:t xml:space="preserve"> EUR</w:t>
            </w:r>
          </w:p>
        </w:tc>
        <w:tc>
          <w:tcPr>
            <w:tcW w:w="2012" w:type="dxa"/>
            <w:tcBorders>
              <w:top w:val="single" w:sz="4" w:space="0" w:color="auto"/>
              <w:left w:val="single" w:sz="4" w:space="0" w:color="auto"/>
              <w:bottom w:val="single" w:sz="4" w:space="0" w:color="auto"/>
              <w:right w:val="single" w:sz="4" w:space="0" w:color="auto"/>
            </w:tcBorders>
            <w:vAlign w:val="center"/>
          </w:tcPr>
          <w:p w14:paraId="3F9394A7" w14:textId="22003665" w:rsidR="005342B4" w:rsidRPr="005107FD" w:rsidRDefault="00A867DE" w:rsidP="005342B4">
            <w:pPr>
              <w:widowControl w:val="0"/>
              <w:spacing w:after="0" w:line="260" w:lineRule="exact"/>
              <w:jc w:val="center"/>
              <w:rPr>
                <w:rFonts w:ascii="Arial" w:eastAsia="Times New Roman" w:hAnsi="Arial" w:cs="Arial"/>
                <w:b/>
                <w:bCs/>
                <w:kern w:val="32"/>
                <w:sz w:val="20"/>
                <w:szCs w:val="20"/>
                <w:lang w:eastAsia="sl-SI"/>
              </w:rPr>
            </w:pPr>
            <w:r>
              <w:rPr>
                <w:rFonts w:ascii="Arial" w:eastAsia="Times New Roman" w:hAnsi="Arial" w:cs="Arial"/>
                <w:b/>
                <w:bCs/>
                <w:kern w:val="32"/>
                <w:sz w:val="20"/>
                <w:szCs w:val="20"/>
                <w:lang w:eastAsia="sl-SI"/>
              </w:rPr>
              <w:t>1.515.234,00</w:t>
            </w:r>
            <w:r w:rsidR="005342B4" w:rsidRPr="005107FD">
              <w:rPr>
                <w:rFonts w:ascii="Arial" w:eastAsia="Times New Roman" w:hAnsi="Arial" w:cs="Arial"/>
                <w:b/>
                <w:bCs/>
                <w:kern w:val="32"/>
                <w:sz w:val="20"/>
                <w:szCs w:val="20"/>
                <w:lang w:eastAsia="sl-SI"/>
              </w:rPr>
              <w:t xml:space="preserve"> EUR</w:t>
            </w:r>
          </w:p>
        </w:tc>
      </w:tr>
      <w:tr w:rsidR="005342B4" w:rsidRPr="00271F3D" w14:paraId="3F9394AA" w14:textId="77777777" w:rsidTr="005F648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9394A9" w14:textId="77777777" w:rsidR="005342B4" w:rsidRPr="00271F3D" w:rsidRDefault="005342B4" w:rsidP="005342B4">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II.c Načrtovana nadomestitev zmanjšanih prihodkov in povečanih odhodkov proračuna:</w:t>
            </w:r>
          </w:p>
        </w:tc>
      </w:tr>
      <w:tr w:rsidR="005342B4" w:rsidRPr="00271F3D" w14:paraId="3F9394AE" w14:textId="77777777" w:rsidTr="005342B4">
        <w:trPr>
          <w:cantSplit/>
          <w:trHeight w:val="100"/>
        </w:trPr>
        <w:tc>
          <w:tcPr>
            <w:tcW w:w="3302" w:type="dxa"/>
            <w:gridSpan w:val="3"/>
            <w:tcBorders>
              <w:top w:val="single" w:sz="4" w:space="0" w:color="auto"/>
              <w:left w:val="single" w:sz="4" w:space="0" w:color="auto"/>
              <w:bottom w:val="single" w:sz="4" w:space="0" w:color="auto"/>
              <w:right w:val="single" w:sz="4" w:space="0" w:color="auto"/>
            </w:tcBorders>
            <w:vAlign w:val="center"/>
          </w:tcPr>
          <w:p w14:paraId="3F9394AB" w14:textId="77777777" w:rsidR="005342B4" w:rsidRPr="00271F3D" w:rsidRDefault="005342B4" w:rsidP="005342B4">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Novi prihodki</w:t>
            </w:r>
          </w:p>
        </w:tc>
        <w:tc>
          <w:tcPr>
            <w:tcW w:w="3196" w:type="dxa"/>
            <w:gridSpan w:val="3"/>
            <w:tcBorders>
              <w:top w:val="single" w:sz="4" w:space="0" w:color="auto"/>
              <w:left w:val="single" w:sz="4" w:space="0" w:color="auto"/>
              <w:bottom w:val="single" w:sz="4" w:space="0" w:color="auto"/>
              <w:right w:val="single" w:sz="4" w:space="0" w:color="auto"/>
            </w:tcBorders>
            <w:vAlign w:val="center"/>
          </w:tcPr>
          <w:p w14:paraId="3F9394AC" w14:textId="77777777" w:rsidR="005342B4" w:rsidRPr="00271F3D" w:rsidRDefault="005342B4" w:rsidP="005342B4">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702" w:type="dxa"/>
            <w:gridSpan w:val="3"/>
            <w:tcBorders>
              <w:top w:val="single" w:sz="4" w:space="0" w:color="auto"/>
              <w:left w:val="single" w:sz="4" w:space="0" w:color="auto"/>
              <w:bottom w:val="single" w:sz="4" w:space="0" w:color="auto"/>
              <w:right w:val="single" w:sz="4" w:space="0" w:color="auto"/>
            </w:tcBorders>
            <w:vAlign w:val="center"/>
          </w:tcPr>
          <w:p w14:paraId="3F9394AD" w14:textId="77777777" w:rsidR="005342B4" w:rsidRPr="00271F3D" w:rsidRDefault="005342B4" w:rsidP="005342B4">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5342B4" w:rsidRPr="00271F3D" w14:paraId="3F9394B2" w14:textId="77777777" w:rsidTr="005342B4">
        <w:trPr>
          <w:cantSplit/>
          <w:trHeight w:val="95"/>
        </w:trPr>
        <w:tc>
          <w:tcPr>
            <w:tcW w:w="3302" w:type="dxa"/>
            <w:gridSpan w:val="3"/>
            <w:tcBorders>
              <w:top w:val="single" w:sz="4" w:space="0" w:color="auto"/>
              <w:left w:val="single" w:sz="4" w:space="0" w:color="auto"/>
              <w:bottom w:val="single" w:sz="4" w:space="0" w:color="auto"/>
              <w:right w:val="single" w:sz="4" w:space="0" w:color="auto"/>
            </w:tcBorders>
            <w:vAlign w:val="center"/>
          </w:tcPr>
          <w:p w14:paraId="3F9394AF"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96" w:type="dxa"/>
            <w:gridSpan w:val="3"/>
            <w:tcBorders>
              <w:top w:val="single" w:sz="4" w:space="0" w:color="auto"/>
              <w:left w:val="single" w:sz="4" w:space="0" w:color="auto"/>
              <w:bottom w:val="single" w:sz="4" w:space="0" w:color="auto"/>
              <w:right w:val="single" w:sz="4" w:space="0" w:color="auto"/>
            </w:tcBorders>
            <w:vAlign w:val="center"/>
          </w:tcPr>
          <w:p w14:paraId="3F9394B0"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02" w:type="dxa"/>
            <w:gridSpan w:val="3"/>
            <w:tcBorders>
              <w:top w:val="single" w:sz="4" w:space="0" w:color="auto"/>
              <w:left w:val="single" w:sz="4" w:space="0" w:color="auto"/>
              <w:bottom w:val="single" w:sz="4" w:space="0" w:color="auto"/>
              <w:right w:val="single" w:sz="4" w:space="0" w:color="auto"/>
            </w:tcBorders>
            <w:vAlign w:val="center"/>
          </w:tcPr>
          <w:p w14:paraId="3F9394B1"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342B4" w:rsidRPr="00271F3D" w14:paraId="3F9394B6" w14:textId="77777777" w:rsidTr="005342B4">
        <w:trPr>
          <w:cantSplit/>
          <w:trHeight w:val="95"/>
        </w:trPr>
        <w:tc>
          <w:tcPr>
            <w:tcW w:w="3302" w:type="dxa"/>
            <w:gridSpan w:val="3"/>
            <w:tcBorders>
              <w:top w:val="single" w:sz="4" w:space="0" w:color="auto"/>
              <w:left w:val="single" w:sz="4" w:space="0" w:color="auto"/>
              <w:bottom w:val="single" w:sz="4" w:space="0" w:color="auto"/>
              <w:right w:val="single" w:sz="4" w:space="0" w:color="auto"/>
            </w:tcBorders>
            <w:vAlign w:val="center"/>
          </w:tcPr>
          <w:p w14:paraId="3F9394B3"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96" w:type="dxa"/>
            <w:gridSpan w:val="3"/>
            <w:tcBorders>
              <w:top w:val="single" w:sz="4" w:space="0" w:color="auto"/>
              <w:left w:val="single" w:sz="4" w:space="0" w:color="auto"/>
              <w:bottom w:val="single" w:sz="4" w:space="0" w:color="auto"/>
              <w:right w:val="single" w:sz="4" w:space="0" w:color="auto"/>
            </w:tcBorders>
            <w:vAlign w:val="center"/>
          </w:tcPr>
          <w:p w14:paraId="3F9394B4"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02" w:type="dxa"/>
            <w:gridSpan w:val="3"/>
            <w:tcBorders>
              <w:top w:val="single" w:sz="4" w:space="0" w:color="auto"/>
              <w:left w:val="single" w:sz="4" w:space="0" w:color="auto"/>
              <w:bottom w:val="single" w:sz="4" w:space="0" w:color="auto"/>
              <w:right w:val="single" w:sz="4" w:space="0" w:color="auto"/>
            </w:tcBorders>
            <w:vAlign w:val="center"/>
          </w:tcPr>
          <w:p w14:paraId="3F9394B5"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342B4" w:rsidRPr="00271F3D" w14:paraId="3F9394BA" w14:textId="77777777" w:rsidTr="005342B4">
        <w:trPr>
          <w:cantSplit/>
          <w:trHeight w:val="95"/>
        </w:trPr>
        <w:tc>
          <w:tcPr>
            <w:tcW w:w="3302" w:type="dxa"/>
            <w:gridSpan w:val="3"/>
            <w:tcBorders>
              <w:top w:val="single" w:sz="4" w:space="0" w:color="auto"/>
              <w:left w:val="single" w:sz="4" w:space="0" w:color="auto"/>
              <w:bottom w:val="single" w:sz="4" w:space="0" w:color="auto"/>
              <w:right w:val="single" w:sz="4" w:space="0" w:color="auto"/>
            </w:tcBorders>
            <w:vAlign w:val="center"/>
          </w:tcPr>
          <w:p w14:paraId="3F9394B7"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96" w:type="dxa"/>
            <w:gridSpan w:val="3"/>
            <w:tcBorders>
              <w:top w:val="single" w:sz="4" w:space="0" w:color="auto"/>
              <w:left w:val="single" w:sz="4" w:space="0" w:color="auto"/>
              <w:bottom w:val="single" w:sz="4" w:space="0" w:color="auto"/>
              <w:right w:val="single" w:sz="4" w:space="0" w:color="auto"/>
            </w:tcBorders>
            <w:vAlign w:val="center"/>
          </w:tcPr>
          <w:p w14:paraId="3F9394B8"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02" w:type="dxa"/>
            <w:gridSpan w:val="3"/>
            <w:tcBorders>
              <w:top w:val="single" w:sz="4" w:space="0" w:color="auto"/>
              <w:left w:val="single" w:sz="4" w:space="0" w:color="auto"/>
              <w:bottom w:val="single" w:sz="4" w:space="0" w:color="auto"/>
              <w:right w:val="single" w:sz="4" w:space="0" w:color="auto"/>
            </w:tcBorders>
            <w:vAlign w:val="center"/>
          </w:tcPr>
          <w:p w14:paraId="3F9394B9"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342B4" w:rsidRPr="00271F3D" w14:paraId="3F9394BE" w14:textId="77777777" w:rsidTr="005342B4">
        <w:trPr>
          <w:cantSplit/>
          <w:trHeight w:val="95"/>
        </w:trPr>
        <w:tc>
          <w:tcPr>
            <w:tcW w:w="3302" w:type="dxa"/>
            <w:gridSpan w:val="3"/>
            <w:tcBorders>
              <w:top w:val="single" w:sz="4" w:space="0" w:color="auto"/>
              <w:left w:val="single" w:sz="4" w:space="0" w:color="auto"/>
              <w:bottom w:val="single" w:sz="4" w:space="0" w:color="auto"/>
              <w:right w:val="single" w:sz="4" w:space="0" w:color="auto"/>
            </w:tcBorders>
            <w:vAlign w:val="center"/>
          </w:tcPr>
          <w:p w14:paraId="3F9394BB" w14:textId="77777777" w:rsidR="005342B4" w:rsidRPr="00271F3D" w:rsidRDefault="005342B4" w:rsidP="005342B4">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3196" w:type="dxa"/>
            <w:gridSpan w:val="3"/>
            <w:tcBorders>
              <w:top w:val="single" w:sz="4" w:space="0" w:color="auto"/>
              <w:left w:val="single" w:sz="4" w:space="0" w:color="auto"/>
              <w:bottom w:val="single" w:sz="4" w:space="0" w:color="auto"/>
              <w:right w:val="single" w:sz="4" w:space="0" w:color="auto"/>
            </w:tcBorders>
            <w:vAlign w:val="center"/>
          </w:tcPr>
          <w:p w14:paraId="3F9394BC" w14:textId="77777777" w:rsidR="005342B4" w:rsidRPr="00271F3D" w:rsidRDefault="005342B4" w:rsidP="005342B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02" w:type="dxa"/>
            <w:gridSpan w:val="3"/>
            <w:tcBorders>
              <w:top w:val="single" w:sz="4" w:space="0" w:color="auto"/>
              <w:left w:val="single" w:sz="4" w:space="0" w:color="auto"/>
              <w:bottom w:val="single" w:sz="4" w:space="0" w:color="auto"/>
              <w:right w:val="single" w:sz="4" w:space="0" w:color="auto"/>
            </w:tcBorders>
            <w:vAlign w:val="center"/>
          </w:tcPr>
          <w:p w14:paraId="3F9394BD" w14:textId="77777777" w:rsidR="005342B4" w:rsidRPr="00271F3D" w:rsidRDefault="005342B4" w:rsidP="005342B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342B4" w:rsidRPr="00271F3D" w14:paraId="3F9394D4"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9394BF" w14:textId="77777777" w:rsidR="005342B4" w:rsidRPr="00271F3D" w:rsidRDefault="005342B4" w:rsidP="005342B4">
            <w:pPr>
              <w:widowControl w:val="0"/>
              <w:spacing w:after="0" w:line="260" w:lineRule="exact"/>
              <w:rPr>
                <w:rFonts w:ascii="Arial" w:eastAsia="Times New Roman" w:hAnsi="Arial" w:cs="Arial"/>
                <w:b/>
                <w:sz w:val="20"/>
                <w:szCs w:val="20"/>
              </w:rPr>
            </w:pPr>
          </w:p>
          <w:p w14:paraId="3F9394C0" w14:textId="77777777" w:rsidR="005342B4" w:rsidRPr="00271F3D" w:rsidRDefault="005342B4" w:rsidP="005342B4">
            <w:pPr>
              <w:widowControl w:val="0"/>
              <w:spacing w:after="0" w:line="260" w:lineRule="exact"/>
              <w:rPr>
                <w:rFonts w:ascii="Arial" w:eastAsia="Times New Roman" w:hAnsi="Arial" w:cs="Arial"/>
                <w:b/>
                <w:sz w:val="20"/>
                <w:szCs w:val="20"/>
              </w:rPr>
            </w:pPr>
            <w:r w:rsidRPr="00271F3D">
              <w:rPr>
                <w:rFonts w:ascii="Arial" w:eastAsia="Times New Roman" w:hAnsi="Arial" w:cs="Arial"/>
                <w:b/>
                <w:sz w:val="20"/>
                <w:szCs w:val="20"/>
              </w:rPr>
              <w:t>OBRAZLOŽITEV:</w:t>
            </w:r>
          </w:p>
          <w:p w14:paraId="3F9394D3" w14:textId="497563A3" w:rsidR="005342B4" w:rsidRPr="00271F3D" w:rsidRDefault="005342B4" w:rsidP="005342B4">
            <w:pPr>
              <w:widowControl w:val="0"/>
              <w:spacing w:after="0" w:line="260" w:lineRule="exact"/>
              <w:jc w:val="both"/>
              <w:rPr>
                <w:rFonts w:ascii="Arial" w:eastAsia="Times New Roman" w:hAnsi="Arial" w:cs="Arial"/>
                <w:b/>
                <w:bCs/>
                <w:spacing w:val="40"/>
                <w:sz w:val="20"/>
                <w:szCs w:val="20"/>
                <w:lang w:eastAsia="sl-SI"/>
              </w:rPr>
            </w:pPr>
          </w:p>
        </w:tc>
      </w:tr>
      <w:tr w:rsidR="005342B4" w:rsidRPr="00271F3D" w14:paraId="3F9394D9"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F9394D5" w14:textId="77777777" w:rsidR="005342B4" w:rsidRPr="00271F3D" w:rsidRDefault="005342B4" w:rsidP="005342B4">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7.b Predstavitev ocene finančnih posledic pod 40.000 EUR:</w:t>
            </w:r>
          </w:p>
          <w:p w14:paraId="3F9394D8" w14:textId="1C68ACFA" w:rsidR="005342B4" w:rsidRPr="00271F3D" w:rsidRDefault="005342B4" w:rsidP="005342B4">
            <w:pPr>
              <w:pStyle w:val="Oddelek"/>
              <w:widowControl w:val="0"/>
              <w:numPr>
                <w:ilvl w:val="0"/>
                <w:numId w:val="0"/>
              </w:numPr>
              <w:spacing w:before="0" w:after="0" w:line="260" w:lineRule="exact"/>
              <w:jc w:val="left"/>
              <w:rPr>
                <w:b w:val="0"/>
                <w:sz w:val="20"/>
                <w:szCs w:val="20"/>
              </w:rPr>
            </w:pPr>
            <w:r w:rsidRPr="00271F3D">
              <w:rPr>
                <w:b w:val="0"/>
                <w:sz w:val="20"/>
                <w:szCs w:val="20"/>
              </w:rPr>
              <w:t xml:space="preserve">/  </w:t>
            </w:r>
          </w:p>
        </w:tc>
      </w:tr>
      <w:tr w:rsidR="005342B4" w:rsidRPr="00271F3D" w14:paraId="3F9394DB"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F9394DA" w14:textId="77777777" w:rsidR="005342B4" w:rsidRPr="00271F3D" w:rsidRDefault="005342B4" w:rsidP="005342B4">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8. Predstavitev sodelovanja z združenji občin:</w:t>
            </w:r>
          </w:p>
        </w:tc>
      </w:tr>
      <w:tr w:rsidR="005342B4" w:rsidRPr="00271F3D" w14:paraId="3F9394E2" w14:textId="77777777" w:rsidTr="0053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52" w:type="dxa"/>
            <w:gridSpan w:val="7"/>
          </w:tcPr>
          <w:p w14:paraId="3F9394DC"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Vsebina predloženega gradiva (predpisa) vpliva na:</w:t>
            </w:r>
          </w:p>
          <w:p w14:paraId="3F9394DD" w14:textId="77777777" w:rsidR="005342B4" w:rsidRPr="00271F3D" w:rsidRDefault="005342B4" w:rsidP="005342B4">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pristojnosti občin,</w:t>
            </w:r>
          </w:p>
          <w:p w14:paraId="3F9394DE" w14:textId="77777777" w:rsidR="005342B4" w:rsidRPr="00271F3D" w:rsidRDefault="005342B4" w:rsidP="005342B4">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delovanje občin,</w:t>
            </w:r>
          </w:p>
          <w:p w14:paraId="3F9394DF" w14:textId="77777777" w:rsidR="005342B4" w:rsidRPr="00271F3D" w:rsidRDefault="005342B4" w:rsidP="005342B4">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financiranje občin.</w:t>
            </w:r>
          </w:p>
          <w:p w14:paraId="3F9394E0" w14:textId="77777777" w:rsidR="005342B4" w:rsidRPr="00271F3D" w:rsidRDefault="005342B4" w:rsidP="005342B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48" w:type="dxa"/>
            <w:gridSpan w:val="2"/>
          </w:tcPr>
          <w:p w14:paraId="3F9394E1" w14:textId="5FE495B2" w:rsidR="005342B4" w:rsidRPr="00271F3D" w:rsidRDefault="005342B4" w:rsidP="005342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342B4" w:rsidRPr="00271F3D" w14:paraId="3F9394F0"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F9394E3"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Gradivo (predpis) je bilo poslano v mnenje: </w:t>
            </w:r>
          </w:p>
          <w:p w14:paraId="3F9394E4" w14:textId="127FDBFF" w:rsidR="005342B4" w:rsidRPr="00271F3D" w:rsidRDefault="005342B4" w:rsidP="005342B4">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Skupnosti občin Slovenije SOS: NE</w:t>
            </w:r>
          </w:p>
          <w:p w14:paraId="3F9394E5" w14:textId="5E54FD10" w:rsidR="005342B4" w:rsidRPr="00271F3D" w:rsidRDefault="005342B4" w:rsidP="005342B4">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občin Slovenije ZOS: NE</w:t>
            </w:r>
          </w:p>
          <w:p w14:paraId="3F9394EF" w14:textId="40F78D58" w:rsidR="005342B4" w:rsidRPr="00271F3D" w:rsidRDefault="005342B4" w:rsidP="005342B4">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mestnih občin Slovenije ZMOS: NE</w:t>
            </w:r>
          </w:p>
        </w:tc>
      </w:tr>
      <w:tr w:rsidR="005342B4" w:rsidRPr="00271F3D" w14:paraId="3F9394F2"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F9394F1" w14:textId="77777777" w:rsidR="005342B4" w:rsidRPr="00271F3D" w:rsidRDefault="005342B4" w:rsidP="005342B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9. Predstavitev sodelovanja javnosti:</w:t>
            </w:r>
          </w:p>
        </w:tc>
      </w:tr>
      <w:tr w:rsidR="005342B4" w:rsidRPr="00271F3D" w14:paraId="3F9394F5" w14:textId="77777777" w:rsidTr="0053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52" w:type="dxa"/>
            <w:gridSpan w:val="7"/>
          </w:tcPr>
          <w:p w14:paraId="3F9394F3"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iCs/>
                <w:sz w:val="20"/>
                <w:szCs w:val="20"/>
                <w:lang w:eastAsia="sl-SI"/>
              </w:rPr>
              <w:t>Gradivo je bilo predhodno objavljeno na spletni strani predlagatelja:</w:t>
            </w:r>
          </w:p>
        </w:tc>
        <w:tc>
          <w:tcPr>
            <w:tcW w:w="2248" w:type="dxa"/>
            <w:gridSpan w:val="2"/>
          </w:tcPr>
          <w:p w14:paraId="3F9394F4" w14:textId="73F6485A" w:rsidR="005342B4" w:rsidRPr="00271F3D" w:rsidRDefault="005342B4" w:rsidP="005342B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342B4" w:rsidRPr="00271F3D" w14:paraId="3F9394F7"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F9394F6" w14:textId="6AD6A5D1" w:rsidR="005342B4" w:rsidRPr="00271F3D" w:rsidRDefault="005342B4" w:rsidP="005342B4">
            <w:pPr>
              <w:pStyle w:val="Oddelek"/>
              <w:widowControl w:val="0"/>
              <w:numPr>
                <w:ilvl w:val="0"/>
                <w:numId w:val="0"/>
              </w:numPr>
              <w:spacing w:before="0" w:after="0" w:line="260" w:lineRule="exact"/>
              <w:jc w:val="left"/>
              <w:rPr>
                <w:iCs/>
                <w:sz w:val="20"/>
                <w:szCs w:val="20"/>
              </w:rPr>
            </w:pPr>
            <w:r w:rsidRPr="00061777">
              <w:rPr>
                <w:b w:val="0"/>
                <w:sz w:val="20"/>
                <w:szCs w:val="20"/>
              </w:rPr>
              <w:t xml:space="preserve">V skladu s 7. odstavkom 9. člena Poslovnika Vlade Republike Slovenije (Uradni list RS, št. </w:t>
            </w:r>
            <w:hyperlink r:id="rId18" w:tgtFrame="_blank" w:tooltip="Poslovnik Vlade Republike Slovenije" w:history="1">
              <w:r w:rsidRPr="00061777">
                <w:rPr>
                  <w:b w:val="0"/>
                  <w:sz w:val="20"/>
                  <w:szCs w:val="20"/>
                </w:rPr>
                <w:t>43/01</w:t>
              </w:r>
            </w:hyperlink>
            <w:r w:rsidRPr="00061777">
              <w:rPr>
                <w:b w:val="0"/>
                <w:sz w:val="20"/>
                <w:szCs w:val="20"/>
              </w:rPr>
              <w:t xml:space="preserve">, </w:t>
            </w:r>
            <w:hyperlink r:id="rId19" w:tgtFrame="_blank" w:tooltip="Popravek poslovnika Vlade Republike Slovenije" w:history="1">
              <w:r w:rsidRPr="00061777">
                <w:rPr>
                  <w:b w:val="0"/>
                  <w:sz w:val="20"/>
                  <w:szCs w:val="20"/>
                </w:rPr>
                <w:t>23/02 – popr.</w:t>
              </w:r>
            </w:hyperlink>
            <w:r w:rsidRPr="00061777">
              <w:rPr>
                <w:b w:val="0"/>
                <w:sz w:val="20"/>
                <w:szCs w:val="20"/>
              </w:rPr>
              <w:t xml:space="preserve">, </w:t>
            </w:r>
            <w:hyperlink r:id="rId20" w:tgtFrame="_blank" w:tooltip="Dopolnitev poslovnika Vlade Republike Slovenije" w:history="1">
              <w:r w:rsidRPr="00061777">
                <w:rPr>
                  <w:b w:val="0"/>
                  <w:sz w:val="20"/>
                  <w:szCs w:val="20"/>
                </w:rPr>
                <w:t>54/03</w:t>
              </w:r>
            </w:hyperlink>
            <w:r w:rsidRPr="00061777">
              <w:rPr>
                <w:b w:val="0"/>
                <w:sz w:val="20"/>
                <w:szCs w:val="20"/>
              </w:rPr>
              <w:t xml:space="preserve">, </w:t>
            </w:r>
            <w:hyperlink r:id="rId21" w:tgtFrame="_blank" w:tooltip="Sprememba poslovnika Vlade Republike Slovenije" w:history="1">
              <w:r w:rsidRPr="00061777">
                <w:rPr>
                  <w:b w:val="0"/>
                  <w:sz w:val="20"/>
                  <w:szCs w:val="20"/>
                </w:rPr>
                <w:t>103/03</w:t>
              </w:r>
            </w:hyperlink>
            <w:r w:rsidRPr="00061777">
              <w:rPr>
                <w:b w:val="0"/>
                <w:sz w:val="20"/>
                <w:szCs w:val="20"/>
              </w:rPr>
              <w:t xml:space="preserve">, </w:t>
            </w:r>
            <w:hyperlink r:id="rId22" w:tgtFrame="_blank" w:tooltip="Spremembe in dopolnitve Poslovnika Vlade Republike Slovenije" w:history="1">
              <w:r w:rsidRPr="00061777">
                <w:rPr>
                  <w:b w:val="0"/>
                  <w:sz w:val="20"/>
                  <w:szCs w:val="20"/>
                </w:rPr>
                <w:t>114/04</w:t>
              </w:r>
            </w:hyperlink>
            <w:r w:rsidRPr="00061777">
              <w:rPr>
                <w:b w:val="0"/>
                <w:sz w:val="20"/>
                <w:szCs w:val="20"/>
              </w:rPr>
              <w:t xml:space="preserve">, </w:t>
            </w:r>
            <w:hyperlink r:id="rId23" w:tgtFrame="_blank" w:tooltip="Spremembe in dopolnitve Poslovnika Vlade Republike Slovenije" w:history="1">
              <w:r w:rsidRPr="00061777">
                <w:rPr>
                  <w:b w:val="0"/>
                  <w:sz w:val="20"/>
                  <w:szCs w:val="20"/>
                </w:rPr>
                <w:t>26/06</w:t>
              </w:r>
            </w:hyperlink>
            <w:r w:rsidRPr="00061777">
              <w:rPr>
                <w:b w:val="0"/>
                <w:sz w:val="20"/>
                <w:szCs w:val="20"/>
              </w:rPr>
              <w:t xml:space="preserve">, </w:t>
            </w:r>
            <w:hyperlink r:id="rId24" w:tgtFrame="_blank" w:tooltip="Spremembe in dopolnitve Poslovnika Vlade Republike Slovenije" w:history="1">
              <w:r w:rsidRPr="00061777">
                <w:rPr>
                  <w:b w:val="0"/>
                  <w:sz w:val="20"/>
                  <w:szCs w:val="20"/>
                </w:rPr>
                <w:t>21/07</w:t>
              </w:r>
            </w:hyperlink>
            <w:r w:rsidRPr="00061777">
              <w:rPr>
                <w:b w:val="0"/>
                <w:sz w:val="20"/>
                <w:szCs w:val="20"/>
              </w:rPr>
              <w:t xml:space="preserve">, </w:t>
            </w:r>
            <w:hyperlink r:id="rId25" w:tgtFrame="_blank" w:tooltip="Spremembe in dopolnitve Poslovnika Vlade Republike Slovenije" w:history="1">
              <w:r w:rsidRPr="00061777">
                <w:rPr>
                  <w:b w:val="0"/>
                  <w:sz w:val="20"/>
                  <w:szCs w:val="20"/>
                </w:rPr>
                <w:t>32/10</w:t>
              </w:r>
            </w:hyperlink>
            <w:r w:rsidRPr="00061777">
              <w:rPr>
                <w:b w:val="0"/>
                <w:sz w:val="20"/>
                <w:szCs w:val="20"/>
              </w:rPr>
              <w:t xml:space="preserve">, </w:t>
            </w:r>
            <w:hyperlink r:id="rId26" w:tgtFrame="_blank" w:tooltip="Spremembe in dopolnitve Poslovnika Vlade Republike Slovenije" w:history="1">
              <w:r w:rsidRPr="00061777">
                <w:rPr>
                  <w:b w:val="0"/>
                  <w:sz w:val="20"/>
                  <w:szCs w:val="20"/>
                </w:rPr>
                <w:t>73/10</w:t>
              </w:r>
            </w:hyperlink>
            <w:r w:rsidRPr="00061777">
              <w:rPr>
                <w:b w:val="0"/>
                <w:sz w:val="20"/>
                <w:szCs w:val="20"/>
              </w:rPr>
              <w:t xml:space="preserve">, </w:t>
            </w:r>
            <w:hyperlink r:id="rId27" w:tgtFrame="_blank" w:tooltip="Sprememba Poslovnika Vlade Republike Slovenije" w:history="1">
              <w:r w:rsidRPr="00061777">
                <w:rPr>
                  <w:b w:val="0"/>
                  <w:sz w:val="20"/>
                  <w:szCs w:val="20"/>
                </w:rPr>
                <w:t>95/11</w:t>
              </w:r>
            </w:hyperlink>
            <w:r w:rsidRPr="00061777">
              <w:rPr>
                <w:b w:val="0"/>
                <w:sz w:val="20"/>
                <w:szCs w:val="20"/>
              </w:rPr>
              <w:t xml:space="preserve">, </w:t>
            </w:r>
            <w:hyperlink r:id="rId28" w:tgtFrame="_blank" w:tooltip="Spremembe in dopolnitve Poslovnika Vlade Republike Slovenije" w:history="1">
              <w:r w:rsidRPr="00061777">
                <w:rPr>
                  <w:b w:val="0"/>
                  <w:sz w:val="20"/>
                  <w:szCs w:val="20"/>
                </w:rPr>
                <w:t>64/12</w:t>
              </w:r>
            </w:hyperlink>
            <w:r w:rsidRPr="00061777">
              <w:rPr>
                <w:b w:val="0"/>
                <w:sz w:val="20"/>
                <w:szCs w:val="20"/>
              </w:rPr>
              <w:t xml:space="preserve"> in 10/14) se javnosti ni povabilo k sodelovanju, ker gre za predlog sklepa vlade.</w:t>
            </w:r>
          </w:p>
        </w:tc>
      </w:tr>
      <w:tr w:rsidR="005342B4" w:rsidRPr="00271F3D" w14:paraId="3F939511" w14:textId="77777777" w:rsidTr="0053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52" w:type="dxa"/>
            <w:gridSpan w:val="7"/>
            <w:vAlign w:val="center"/>
          </w:tcPr>
          <w:p w14:paraId="3F93950F" w14:textId="77777777" w:rsidR="005342B4" w:rsidRPr="00271F3D" w:rsidRDefault="005342B4" w:rsidP="005342B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1F3D">
              <w:rPr>
                <w:rFonts w:ascii="Arial" w:eastAsia="Times New Roman" w:hAnsi="Arial" w:cs="Arial"/>
                <w:b/>
                <w:sz w:val="20"/>
                <w:szCs w:val="20"/>
                <w:lang w:eastAsia="sl-SI"/>
              </w:rPr>
              <w:t>10. Pri pripravi gradiva so bile upoštevane zahteve iz Resolucije o normativni dejavnosti:</w:t>
            </w:r>
          </w:p>
        </w:tc>
        <w:tc>
          <w:tcPr>
            <w:tcW w:w="2248" w:type="dxa"/>
            <w:gridSpan w:val="2"/>
            <w:vAlign w:val="center"/>
          </w:tcPr>
          <w:p w14:paraId="3F939510" w14:textId="7461B114" w:rsidR="005342B4" w:rsidRPr="00271F3D" w:rsidRDefault="005342B4" w:rsidP="005342B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342B4" w:rsidRPr="00271F3D" w14:paraId="3F939514" w14:textId="77777777" w:rsidTr="0053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52" w:type="dxa"/>
            <w:gridSpan w:val="7"/>
            <w:vAlign w:val="center"/>
          </w:tcPr>
          <w:p w14:paraId="3F939512" w14:textId="77777777" w:rsidR="005342B4" w:rsidRPr="00271F3D" w:rsidRDefault="005342B4" w:rsidP="005342B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11. Gradivo je uvrščeno v delovni program vlade:</w:t>
            </w:r>
          </w:p>
        </w:tc>
        <w:tc>
          <w:tcPr>
            <w:tcW w:w="2248" w:type="dxa"/>
            <w:gridSpan w:val="2"/>
            <w:vAlign w:val="center"/>
          </w:tcPr>
          <w:p w14:paraId="3F939513" w14:textId="62D354B5" w:rsidR="005342B4" w:rsidRPr="00271F3D" w:rsidRDefault="005342B4" w:rsidP="005342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342B4" w:rsidRPr="00271F3D" w14:paraId="3F939519"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F939515" w14:textId="3A22BA40" w:rsidR="005342B4" w:rsidRPr="00271F3D"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F939516" w14:textId="4B1800A1" w:rsidR="005342B4" w:rsidRPr="00061777"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061777">
              <w:rPr>
                <w:rFonts w:ascii="Arial" w:eastAsia="Times New Roman" w:hAnsi="Arial" w:cs="Arial"/>
                <w:sz w:val="20"/>
                <w:szCs w:val="20"/>
                <w:lang w:eastAsia="sl-SI"/>
              </w:rPr>
              <w:t xml:space="preserve">                                                 dr. Jernej Pikalo</w:t>
            </w:r>
          </w:p>
          <w:p w14:paraId="3F939517" w14:textId="11968018" w:rsidR="005342B4" w:rsidRPr="00061777"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61777">
              <w:rPr>
                <w:rFonts w:ascii="Arial" w:eastAsia="Times New Roman" w:hAnsi="Arial" w:cs="Arial"/>
                <w:b/>
                <w:sz w:val="20"/>
                <w:szCs w:val="20"/>
                <w:lang w:eastAsia="sl-SI"/>
              </w:rPr>
              <w:t xml:space="preserve">                                                    MINISTER</w:t>
            </w:r>
          </w:p>
          <w:p w14:paraId="3A99ED55" w14:textId="77777777" w:rsidR="005342B4" w:rsidRPr="00271F3D"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E32AC92" w14:textId="77777777" w:rsidR="005342B4" w:rsidRPr="00271F3D"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3DD8DF5"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9BBC22"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8D2CCE"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FCCD7A"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6397B6"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5F825954" w14:textId="6AB5620F" w:rsidR="005342B4" w:rsidRPr="00271F3D" w:rsidRDefault="005342B4" w:rsidP="005342B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1: </w:t>
            </w:r>
            <w:r>
              <w:rPr>
                <w:rFonts w:ascii="Arial" w:eastAsia="Times New Roman" w:hAnsi="Arial" w:cs="Arial"/>
                <w:iCs/>
                <w:sz w:val="20"/>
                <w:szCs w:val="20"/>
                <w:lang w:eastAsia="sl-SI"/>
              </w:rPr>
              <w:t>Predlog s</w:t>
            </w:r>
            <w:r w:rsidRPr="00271F3D">
              <w:rPr>
                <w:rFonts w:ascii="Arial" w:eastAsia="Times New Roman" w:hAnsi="Arial" w:cs="Arial"/>
                <w:iCs/>
                <w:sz w:val="20"/>
                <w:szCs w:val="20"/>
                <w:lang w:eastAsia="sl-SI"/>
              </w:rPr>
              <w:t>klep</w:t>
            </w:r>
            <w:r>
              <w:rPr>
                <w:rFonts w:ascii="Arial" w:eastAsia="Times New Roman" w:hAnsi="Arial" w:cs="Arial"/>
                <w:iCs/>
                <w:sz w:val="20"/>
                <w:szCs w:val="20"/>
                <w:lang w:eastAsia="sl-SI"/>
              </w:rPr>
              <w:t>a</w:t>
            </w:r>
            <w:r w:rsidRPr="00271F3D">
              <w:rPr>
                <w:rFonts w:ascii="Arial" w:eastAsia="Times New Roman" w:hAnsi="Arial" w:cs="Arial"/>
                <w:iCs/>
                <w:sz w:val="20"/>
                <w:szCs w:val="20"/>
                <w:lang w:eastAsia="sl-SI"/>
              </w:rPr>
              <w:t xml:space="preserve"> Vlade RS</w:t>
            </w:r>
          </w:p>
          <w:p w14:paraId="09AFD93D" w14:textId="39257F86" w:rsidR="005342B4" w:rsidRPr="00271F3D" w:rsidRDefault="005342B4" w:rsidP="005342B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2: Podatki o izvedbi notranjih postopkov pred odločitvijo na seji vlade</w:t>
            </w:r>
          </w:p>
          <w:p w14:paraId="62275791" w14:textId="34FE1F14" w:rsidR="005342B4" w:rsidRPr="00271F3D" w:rsidRDefault="005342B4" w:rsidP="005342B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3: Obrazložitev</w:t>
            </w:r>
          </w:p>
          <w:p w14:paraId="53185146" w14:textId="2BC9BA53" w:rsidR="005342B4" w:rsidRPr="00271F3D" w:rsidRDefault="005342B4" w:rsidP="005342B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4: Tabela</w:t>
            </w:r>
            <w:r w:rsidR="006D43C8">
              <w:rPr>
                <w:rFonts w:ascii="Arial" w:eastAsia="Times New Roman" w:hAnsi="Arial" w:cs="Arial"/>
                <w:iCs/>
                <w:sz w:val="20"/>
                <w:szCs w:val="20"/>
                <w:lang w:eastAsia="sl-SI"/>
              </w:rPr>
              <w:t>-obrazec 3</w:t>
            </w:r>
          </w:p>
          <w:p w14:paraId="7303C6C7" w14:textId="487EBC5B" w:rsidR="005342B4" w:rsidRPr="005107FD" w:rsidRDefault="006D43C8" w:rsidP="005342B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 5: Mnenje MF</w:t>
            </w:r>
          </w:p>
          <w:p w14:paraId="39133CF3" w14:textId="77777777" w:rsidR="005342B4" w:rsidRPr="00271F3D"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215FCF0" w14:textId="77777777" w:rsidR="005342B4" w:rsidRPr="00271F3D"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3F939518" w14:textId="77777777" w:rsidR="005342B4" w:rsidRPr="00271F3D"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F93951A" w14:textId="77777777" w:rsidR="005C4899" w:rsidRPr="00271F3D" w:rsidRDefault="005C4899" w:rsidP="005C4899">
      <w:pPr>
        <w:keepLines/>
        <w:framePr w:w="9962" w:wrap="auto" w:hAnchor="text" w:x="1300"/>
        <w:spacing w:after="0" w:line="260" w:lineRule="exact"/>
        <w:rPr>
          <w:rFonts w:ascii="Arial" w:eastAsia="Times New Roman" w:hAnsi="Arial" w:cs="Arial"/>
          <w:sz w:val="20"/>
          <w:szCs w:val="20"/>
        </w:rPr>
        <w:sectPr w:rsidR="005C4899" w:rsidRPr="00271F3D" w:rsidSect="005F648A">
          <w:headerReference w:type="first" r:id="rId29"/>
          <w:pgSz w:w="11906" w:h="16838"/>
          <w:pgMar w:top="1418" w:right="1418" w:bottom="1418" w:left="1418" w:header="708" w:footer="708" w:gutter="0"/>
          <w:cols w:space="708"/>
          <w:docGrid w:linePitch="360"/>
        </w:sectPr>
      </w:pPr>
    </w:p>
    <w:p w14:paraId="767050D3" w14:textId="3E387FC2" w:rsidR="00707241" w:rsidRPr="00271F3D" w:rsidRDefault="00707241" w:rsidP="00707241">
      <w:pPr>
        <w:pStyle w:val="podpisi"/>
        <w:widowControl w:val="0"/>
        <w:tabs>
          <w:tab w:val="clear" w:pos="3402"/>
        </w:tabs>
        <w:spacing w:line="260" w:lineRule="exact"/>
        <w:jc w:val="both"/>
        <w:rPr>
          <w:rFonts w:cs="Arial"/>
          <w:szCs w:val="20"/>
          <w:lang w:val="sl-SI"/>
        </w:rPr>
      </w:pPr>
    </w:p>
    <w:p w14:paraId="4B3A944F" w14:textId="4EB83A1B" w:rsidR="00707241" w:rsidRPr="00271F3D" w:rsidRDefault="00707241" w:rsidP="00707241">
      <w:pPr>
        <w:pStyle w:val="podpisi"/>
        <w:widowControl w:val="0"/>
        <w:tabs>
          <w:tab w:val="clear" w:pos="3402"/>
        </w:tabs>
        <w:spacing w:line="260" w:lineRule="exact"/>
        <w:jc w:val="both"/>
        <w:rPr>
          <w:rFonts w:cs="Arial"/>
          <w:szCs w:val="20"/>
          <w:lang w:val="sl-SI"/>
        </w:rPr>
      </w:pPr>
      <w:r w:rsidRPr="00271F3D">
        <w:rPr>
          <w:noProof/>
          <w:lang w:val="sl-SI" w:eastAsia="sl-SI"/>
        </w:rPr>
        <w:drawing>
          <wp:anchor distT="0" distB="0" distL="114300" distR="114300" simplePos="0" relativeHeight="251662336" behindDoc="0" locked="0" layoutInCell="1" allowOverlap="1" wp14:anchorId="05C2B449" wp14:editId="0CC68A10">
            <wp:simplePos x="0" y="0"/>
            <wp:positionH relativeFrom="page">
              <wp:posOffset>427355</wp:posOffset>
            </wp:positionH>
            <wp:positionV relativeFrom="margin">
              <wp:posOffset>419100</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6EFF" w14:textId="78CF95F1" w:rsidR="00707241" w:rsidRPr="00271F3D" w:rsidRDefault="00707241" w:rsidP="00707241">
      <w:pPr>
        <w:pStyle w:val="podpisi"/>
        <w:widowControl w:val="0"/>
        <w:tabs>
          <w:tab w:val="clear" w:pos="3402"/>
        </w:tabs>
        <w:spacing w:line="260" w:lineRule="exact"/>
        <w:jc w:val="both"/>
        <w:rPr>
          <w:rFonts w:cs="Arial"/>
          <w:szCs w:val="20"/>
          <w:lang w:val="sl-SI"/>
        </w:rPr>
      </w:pPr>
    </w:p>
    <w:p w14:paraId="58A6ED60"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16ED5352"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6A345219" w14:textId="3820122D" w:rsidR="00BA29CF" w:rsidRPr="00271F3D" w:rsidRDefault="00BA29CF" w:rsidP="00BA29CF">
      <w:pPr>
        <w:pStyle w:val="podpisi"/>
        <w:widowControl w:val="0"/>
        <w:tabs>
          <w:tab w:val="clear" w:pos="3402"/>
        </w:tabs>
        <w:spacing w:line="260" w:lineRule="exact"/>
        <w:ind w:left="567"/>
        <w:jc w:val="right"/>
        <w:rPr>
          <w:rFonts w:cs="Arial"/>
          <w:szCs w:val="20"/>
          <w:lang w:val="sl-SI"/>
        </w:rPr>
      </w:pPr>
      <w:r w:rsidRPr="00271F3D">
        <w:rPr>
          <w:rFonts w:cs="Arial"/>
          <w:noProof/>
          <w:lang w:val="sl-SI" w:eastAsia="sl-SI"/>
        </w:rPr>
        <mc:AlternateContent>
          <mc:Choice Requires="wps">
            <w:drawing>
              <wp:anchor distT="0" distB="0" distL="114300" distR="114300" simplePos="0" relativeHeight="251660288" behindDoc="0" locked="0" layoutInCell="1" allowOverlap="1" wp14:anchorId="163EDC7D" wp14:editId="5720BA16">
                <wp:simplePos x="0" y="0"/>
                <wp:positionH relativeFrom="column">
                  <wp:posOffset>-421005</wp:posOffset>
                </wp:positionH>
                <wp:positionV relativeFrom="paragraph">
                  <wp:posOffset>-870585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8FCF96" w14:textId="2886D11C" w:rsidR="005647B0" w:rsidRDefault="005647B0"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647B0" w:rsidRDefault="005647B0" w:rsidP="00BA2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EDC7D" id="_x0000_t202" coordsize="21600,21600" o:spt="202" path="m,l,21600r21600,l21600,xe">
                <v:stroke joinstyle="miter"/>
                <v:path gradientshapeok="t" o:connecttype="rect"/>
              </v:shapetype>
              <v:shape id="Polje z besedilom 3" o:spid="_x0000_s1026" type="#_x0000_t202" style="position:absolute;left:0;text-align:left;margin-left:-33.15pt;margin-top:-68.55pt;width:27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" stroked="f" strokeweight="1pt">
                <v:stroke dashstyle="dash"/>
                <v:shadow color="#868686"/>
                <v:textbox>
                  <w:txbxContent>
                    <w:p w14:paraId="1D8FCF96" w14:textId="2886D11C" w:rsidR="005647B0" w:rsidRDefault="005647B0"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647B0" w:rsidRDefault="005647B0" w:rsidP="00BA29CF"/>
                  </w:txbxContent>
                </v:textbox>
              </v:shape>
            </w:pict>
          </mc:Fallback>
        </mc:AlternateConten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29CF" w:rsidRPr="00271F3D" w14:paraId="1D3CB1AB" w14:textId="77777777" w:rsidTr="005F648A">
        <w:trPr>
          <w:cantSplit/>
          <w:trHeight w:hRule="exact" w:val="2410"/>
        </w:trPr>
        <w:tc>
          <w:tcPr>
            <w:tcW w:w="567" w:type="dxa"/>
          </w:tcPr>
          <w:p w14:paraId="743E8336" w14:textId="77777777" w:rsidR="00BA29CF" w:rsidRPr="00271F3D" w:rsidRDefault="00BA29CF" w:rsidP="005F648A">
            <w:pPr>
              <w:autoSpaceDE w:val="0"/>
              <w:autoSpaceDN w:val="0"/>
              <w:adjustRightInd w:val="0"/>
              <w:spacing w:line="240" w:lineRule="auto"/>
              <w:rPr>
                <w:rFonts w:ascii="Republika" w:hAnsi="Republika"/>
                <w:sz w:val="60"/>
                <w:szCs w:val="60"/>
              </w:rPr>
            </w:pPr>
          </w:p>
        </w:tc>
      </w:tr>
      <w:tr w:rsidR="00707241" w:rsidRPr="00271F3D" w14:paraId="336B82A9" w14:textId="77777777" w:rsidTr="005F648A">
        <w:trPr>
          <w:cantSplit/>
          <w:trHeight w:hRule="exact" w:val="2410"/>
        </w:trPr>
        <w:tc>
          <w:tcPr>
            <w:tcW w:w="567" w:type="dxa"/>
          </w:tcPr>
          <w:p w14:paraId="3E805A7F" w14:textId="77777777" w:rsidR="00707241" w:rsidRPr="00271F3D" w:rsidRDefault="00707241" w:rsidP="005F648A">
            <w:pPr>
              <w:autoSpaceDE w:val="0"/>
              <w:autoSpaceDN w:val="0"/>
              <w:adjustRightInd w:val="0"/>
              <w:spacing w:line="240" w:lineRule="auto"/>
              <w:rPr>
                <w:rFonts w:ascii="Republika" w:hAnsi="Republika"/>
                <w:sz w:val="60"/>
                <w:szCs w:val="60"/>
              </w:rPr>
            </w:pPr>
          </w:p>
          <w:p w14:paraId="5D1C9074" w14:textId="77777777" w:rsidR="00707241" w:rsidRPr="00271F3D" w:rsidRDefault="00707241" w:rsidP="005F648A">
            <w:pPr>
              <w:autoSpaceDE w:val="0"/>
              <w:autoSpaceDN w:val="0"/>
              <w:adjustRightInd w:val="0"/>
              <w:spacing w:line="240" w:lineRule="auto"/>
              <w:rPr>
                <w:rFonts w:ascii="Republika" w:hAnsi="Republika"/>
                <w:sz w:val="60"/>
                <w:szCs w:val="60"/>
              </w:rPr>
            </w:pPr>
          </w:p>
          <w:p w14:paraId="7CBE8118" w14:textId="77777777" w:rsidR="00707241" w:rsidRPr="00271F3D" w:rsidRDefault="00707241" w:rsidP="005F648A">
            <w:pPr>
              <w:autoSpaceDE w:val="0"/>
              <w:autoSpaceDN w:val="0"/>
              <w:adjustRightInd w:val="0"/>
              <w:spacing w:line="240" w:lineRule="auto"/>
              <w:rPr>
                <w:rFonts w:ascii="Republika" w:hAnsi="Republika"/>
                <w:sz w:val="60"/>
                <w:szCs w:val="60"/>
              </w:rPr>
            </w:pPr>
          </w:p>
        </w:tc>
      </w:tr>
      <w:tr w:rsidR="005107FD" w:rsidRPr="00271F3D" w14:paraId="78303FD2" w14:textId="77777777" w:rsidTr="005F648A">
        <w:trPr>
          <w:cantSplit/>
          <w:trHeight w:hRule="exact" w:val="2410"/>
        </w:trPr>
        <w:tc>
          <w:tcPr>
            <w:tcW w:w="567" w:type="dxa"/>
          </w:tcPr>
          <w:p w14:paraId="6D768DF1" w14:textId="77777777" w:rsidR="005107FD" w:rsidRPr="00271F3D" w:rsidRDefault="005107FD" w:rsidP="005F648A">
            <w:pPr>
              <w:autoSpaceDE w:val="0"/>
              <w:autoSpaceDN w:val="0"/>
              <w:adjustRightInd w:val="0"/>
              <w:spacing w:line="240" w:lineRule="auto"/>
              <w:rPr>
                <w:rFonts w:ascii="Republika" w:hAnsi="Republika"/>
                <w:sz w:val="60"/>
                <w:szCs w:val="60"/>
              </w:rPr>
            </w:pPr>
          </w:p>
        </w:tc>
      </w:tr>
      <w:tr w:rsidR="005107FD" w:rsidRPr="00271F3D" w14:paraId="7D0A2128" w14:textId="77777777" w:rsidTr="005F648A">
        <w:trPr>
          <w:cantSplit/>
          <w:trHeight w:hRule="exact" w:val="2410"/>
        </w:trPr>
        <w:tc>
          <w:tcPr>
            <w:tcW w:w="567" w:type="dxa"/>
          </w:tcPr>
          <w:p w14:paraId="12AC74D1" w14:textId="77777777" w:rsidR="005107FD" w:rsidRPr="00271F3D" w:rsidRDefault="005107FD" w:rsidP="005F648A">
            <w:pPr>
              <w:autoSpaceDE w:val="0"/>
              <w:autoSpaceDN w:val="0"/>
              <w:adjustRightInd w:val="0"/>
              <w:spacing w:line="240" w:lineRule="auto"/>
              <w:rPr>
                <w:rFonts w:ascii="Republika" w:hAnsi="Republika"/>
                <w:sz w:val="60"/>
                <w:szCs w:val="60"/>
              </w:rPr>
            </w:pPr>
          </w:p>
        </w:tc>
      </w:tr>
    </w:tbl>
    <w:p w14:paraId="2BDE9592" w14:textId="77777777" w:rsidR="00707241" w:rsidRPr="00271F3D" w:rsidRDefault="00707241" w:rsidP="00BA29CF">
      <w:pPr>
        <w:pStyle w:val="Glava"/>
        <w:tabs>
          <w:tab w:val="left" w:pos="5112"/>
        </w:tabs>
        <w:spacing w:before="120" w:line="240" w:lineRule="exact"/>
        <w:rPr>
          <w:rFonts w:cs="Arial"/>
          <w:sz w:val="16"/>
        </w:rPr>
      </w:pPr>
    </w:p>
    <w:p w14:paraId="151CDD4E" w14:textId="77777777" w:rsidR="00707241" w:rsidRPr="00271F3D" w:rsidRDefault="00707241" w:rsidP="00BA29CF">
      <w:pPr>
        <w:pStyle w:val="Glava"/>
        <w:tabs>
          <w:tab w:val="left" w:pos="5112"/>
        </w:tabs>
        <w:spacing w:before="120" w:line="240" w:lineRule="exact"/>
        <w:rPr>
          <w:rFonts w:cs="Arial"/>
          <w:sz w:val="16"/>
        </w:rPr>
      </w:pPr>
    </w:p>
    <w:p w14:paraId="3C78BB1F" w14:textId="51018341" w:rsidR="00BA29CF" w:rsidRPr="00271F3D" w:rsidRDefault="00BA29CF" w:rsidP="00BA29CF">
      <w:pPr>
        <w:pStyle w:val="Glava"/>
        <w:tabs>
          <w:tab w:val="left" w:pos="5112"/>
        </w:tabs>
        <w:spacing w:before="120" w:line="240" w:lineRule="exact"/>
        <w:rPr>
          <w:rFonts w:cs="Arial"/>
          <w:sz w:val="16"/>
        </w:rPr>
      </w:pPr>
      <w:r w:rsidRPr="00271F3D">
        <w:rPr>
          <w:rFonts w:cs="Arial"/>
          <w:sz w:val="16"/>
        </w:rPr>
        <w:t>Gregorčičeva 20–25, Sl-1001 Ljubljana</w:t>
      </w:r>
      <w:r w:rsidRPr="00271F3D">
        <w:rPr>
          <w:rFonts w:cs="Arial"/>
          <w:sz w:val="16"/>
        </w:rPr>
        <w:tab/>
        <w:t>T: +386 1 478 1000</w:t>
      </w:r>
      <w:r w:rsidRPr="00271F3D">
        <w:rPr>
          <w:rFonts w:cs="Arial"/>
          <w:szCs w:val="20"/>
        </w:rPr>
        <w:t xml:space="preserve"> </w:t>
      </w:r>
    </w:p>
    <w:p w14:paraId="7EAF7178" w14:textId="2E1F8EAC" w:rsidR="00BA29CF" w:rsidRPr="00271F3D" w:rsidRDefault="00BA29CF" w:rsidP="00BA29CF">
      <w:pPr>
        <w:pStyle w:val="Glava"/>
        <w:tabs>
          <w:tab w:val="left" w:pos="5112"/>
        </w:tabs>
        <w:spacing w:line="240" w:lineRule="exact"/>
        <w:rPr>
          <w:rFonts w:cs="Arial"/>
          <w:sz w:val="16"/>
        </w:rPr>
      </w:pPr>
      <w:r w:rsidRPr="00271F3D">
        <w:rPr>
          <w:rFonts w:cs="Arial"/>
          <w:sz w:val="16"/>
        </w:rPr>
        <w:tab/>
        <w:t>F: +386 1 478 1607</w:t>
      </w:r>
    </w:p>
    <w:p w14:paraId="2BA1074D" w14:textId="58F6D338" w:rsidR="00BA29CF" w:rsidRPr="00271F3D" w:rsidRDefault="00BA29CF" w:rsidP="00BA29CF">
      <w:pPr>
        <w:pStyle w:val="Glava"/>
        <w:tabs>
          <w:tab w:val="left" w:pos="5112"/>
        </w:tabs>
        <w:spacing w:line="240" w:lineRule="exact"/>
        <w:rPr>
          <w:rFonts w:cs="Arial"/>
          <w:sz w:val="16"/>
        </w:rPr>
      </w:pPr>
      <w:r w:rsidRPr="00271F3D">
        <w:rPr>
          <w:rFonts w:cs="Arial"/>
          <w:sz w:val="16"/>
        </w:rPr>
        <w:tab/>
        <w:t>E: gp.gs@gov.si</w:t>
      </w:r>
    </w:p>
    <w:p w14:paraId="5BA1CE71" w14:textId="0756515F" w:rsidR="00BA29CF" w:rsidRPr="00271F3D" w:rsidRDefault="00BA29CF" w:rsidP="00BA29CF">
      <w:pPr>
        <w:pStyle w:val="Glava"/>
        <w:tabs>
          <w:tab w:val="left" w:pos="5112"/>
        </w:tabs>
        <w:spacing w:line="240" w:lineRule="exact"/>
        <w:rPr>
          <w:rFonts w:cs="Arial"/>
          <w:sz w:val="16"/>
        </w:rPr>
      </w:pPr>
      <w:r w:rsidRPr="00271F3D">
        <w:rPr>
          <w:rFonts w:cs="Arial"/>
          <w:sz w:val="16"/>
        </w:rPr>
        <w:tab/>
        <w:t>http://www.vlada.si/</w:t>
      </w:r>
    </w:p>
    <w:p w14:paraId="6979AB1A" w14:textId="77777777" w:rsidR="00BA29CF" w:rsidRPr="00271F3D" w:rsidRDefault="00BA29CF" w:rsidP="00BA29CF">
      <w:pPr>
        <w:pStyle w:val="Glava"/>
        <w:tabs>
          <w:tab w:val="left" w:pos="5112"/>
        </w:tabs>
      </w:pPr>
    </w:p>
    <w:p w14:paraId="7BA5ED6B" w14:textId="77777777" w:rsidR="00BA29CF" w:rsidRPr="00271F3D" w:rsidRDefault="00BA29CF" w:rsidP="00BA29CF">
      <w:pPr>
        <w:pStyle w:val="datumtevilka"/>
      </w:pPr>
    </w:p>
    <w:p w14:paraId="27920E12" w14:textId="77777777" w:rsidR="00BA29CF" w:rsidRPr="00271F3D" w:rsidRDefault="00BA29CF" w:rsidP="00BA29CF">
      <w:pPr>
        <w:pStyle w:val="datumtevilka"/>
      </w:pPr>
      <w:r w:rsidRPr="00271F3D">
        <w:t xml:space="preserve">Številka: </w:t>
      </w:r>
      <w:r w:rsidRPr="00271F3D">
        <w:tab/>
        <w:t>…………………..</w:t>
      </w:r>
    </w:p>
    <w:p w14:paraId="2932871B" w14:textId="77777777" w:rsidR="00BA29CF" w:rsidRPr="00271F3D" w:rsidRDefault="00BA29CF" w:rsidP="00BA29CF">
      <w:pPr>
        <w:pStyle w:val="datumtevilka"/>
      </w:pPr>
      <w:r w:rsidRPr="00271F3D">
        <w:t xml:space="preserve">Datum: </w:t>
      </w:r>
      <w:r w:rsidRPr="00271F3D">
        <w:tab/>
      </w:r>
      <w:r w:rsidRPr="00271F3D">
        <w:rPr>
          <w:rFonts w:cs="Arial"/>
        </w:rPr>
        <w:t>…………………….</w:t>
      </w:r>
    </w:p>
    <w:p w14:paraId="4FB817D5" w14:textId="77777777" w:rsidR="00BA29CF" w:rsidRPr="00271F3D" w:rsidRDefault="00BA29CF" w:rsidP="00BA29CF">
      <w:pPr>
        <w:pStyle w:val="Glava"/>
        <w:ind w:left="-57" w:right="-57"/>
        <w:jc w:val="both"/>
        <w:rPr>
          <w:rFonts w:cs="Arial"/>
          <w:szCs w:val="20"/>
        </w:rPr>
      </w:pPr>
    </w:p>
    <w:p w14:paraId="6BDE07BB" w14:textId="77777777" w:rsidR="00712AA4" w:rsidRPr="00271F3D" w:rsidRDefault="00712AA4" w:rsidP="00BA29CF">
      <w:pPr>
        <w:pStyle w:val="Glava"/>
        <w:ind w:left="-57" w:right="-57"/>
        <w:jc w:val="both"/>
        <w:rPr>
          <w:rFonts w:cs="Arial"/>
          <w:szCs w:val="20"/>
        </w:rPr>
      </w:pPr>
    </w:p>
    <w:p w14:paraId="62C9DC16" w14:textId="77777777" w:rsidR="00BA29CF" w:rsidRPr="00271F3D" w:rsidRDefault="00BA29CF">
      <w:pPr>
        <w:rPr>
          <w:rFonts w:ascii="Arial" w:eastAsia="Times New Roman" w:hAnsi="Arial" w:cs="Arial"/>
          <w:b/>
          <w:sz w:val="20"/>
          <w:szCs w:val="20"/>
          <w:lang w:eastAsia="sl-SI"/>
        </w:rPr>
      </w:pPr>
    </w:p>
    <w:p w14:paraId="35F3D530"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5. odstavka 31. člena </w:t>
      </w:r>
      <w:r w:rsidRPr="0024707B">
        <w:rPr>
          <w:rFonts w:ascii="Arial" w:eastAsia="Times New Roman" w:hAnsi="Arial" w:cs="Arial"/>
          <w:iCs/>
          <w:sz w:val="20"/>
          <w:szCs w:val="20"/>
          <w:lang w:eastAsia="sl-SI"/>
        </w:rPr>
        <w:t xml:space="preserve">Zakona o izvrševanju proračunov Republike Slovenije za leti 2018 in 2019 (Uradni list RS, št. </w:t>
      </w:r>
      <w:hyperlink r:id="rId31" w:tgtFrame="_blank" w:tooltip="Zakon o izvrševanju proračunov Republike Slovenije za leti 2018 in 2019 (ZIPRS1819)" w:history="1">
        <w:r w:rsidRPr="00841CE5">
          <w:rPr>
            <w:rFonts w:ascii="Arial" w:eastAsia="Times New Roman" w:hAnsi="Arial" w:cs="Arial"/>
            <w:iCs/>
            <w:sz w:val="20"/>
            <w:szCs w:val="20"/>
            <w:lang w:eastAsia="sl-SI"/>
          </w:rPr>
          <w:t>71/17</w:t>
        </w:r>
      </w:hyperlink>
      <w:r w:rsidRPr="00841CE5">
        <w:rPr>
          <w:rFonts w:ascii="Arial" w:eastAsia="Times New Roman" w:hAnsi="Arial" w:cs="Arial"/>
          <w:iCs/>
          <w:sz w:val="20"/>
          <w:szCs w:val="20"/>
          <w:lang w:eastAsia="sl-SI"/>
        </w:rPr>
        <w:t xml:space="preserve">, </w:t>
      </w:r>
      <w:hyperlink r:id="rId32" w:tgtFrame="_blank" w:tooltip="Zakon o spremembah in dopolnitvah Zakona o javnih financah" w:history="1">
        <w:r w:rsidRPr="00841CE5">
          <w:rPr>
            <w:rFonts w:ascii="Arial" w:eastAsia="Times New Roman" w:hAnsi="Arial" w:cs="Arial"/>
            <w:iCs/>
            <w:sz w:val="20"/>
            <w:szCs w:val="20"/>
            <w:lang w:eastAsia="sl-SI"/>
          </w:rPr>
          <w:t>13/18</w:t>
        </w:r>
      </w:hyperlink>
      <w:r w:rsidRPr="00841CE5">
        <w:rPr>
          <w:rFonts w:ascii="Arial" w:eastAsia="Times New Roman" w:hAnsi="Arial" w:cs="Arial"/>
          <w:iCs/>
          <w:sz w:val="20"/>
          <w:szCs w:val="20"/>
          <w:lang w:eastAsia="sl-SI"/>
        </w:rPr>
        <w:t xml:space="preserve"> – ZJF-H, </w:t>
      </w:r>
      <w:hyperlink r:id="rId33" w:tgtFrame="_blank" w:tooltip="Zakon o spremembah in dopolnitvah Zakona o izvrševanju proračunov Republike Slovenije za leti 2018 in 2019" w:history="1">
        <w:r w:rsidRPr="00841CE5">
          <w:rPr>
            <w:rFonts w:ascii="Arial" w:eastAsia="Times New Roman" w:hAnsi="Arial" w:cs="Arial"/>
            <w:iCs/>
            <w:sz w:val="20"/>
            <w:szCs w:val="20"/>
            <w:lang w:eastAsia="sl-SI"/>
          </w:rPr>
          <w:t>83/18</w:t>
        </w:r>
      </w:hyperlink>
      <w:r w:rsidRPr="00841CE5">
        <w:rPr>
          <w:rFonts w:ascii="Arial" w:eastAsia="Times New Roman" w:hAnsi="Arial" w:cs="Arial"/>
          <w:iCs/>
          <w:sz w:val="20"/>
          <w:szCs w:val="20"/>
          <w:lang w:eastAsia="sl-SI"/>
        </w:rPr>
        <w:t xml:space="preserve"> in </w:t>
      </w:r>
      <w:hyperlink r:id="rId34" w:tgtFrame="_blank" w:tooltip="Zakon o spremembah in dopolnitvah Zakona o izvrševanju proračunov Republike Slovenije za leti 2018 in 2019" w:history="1">
        <w:r w:rsidRPr="00841CE5">
          <w:rPr>
            <w:rFonts w:ascii="Arial" w:eastAsia="Times New Roman" w:hAnsi="Arial" w:cs="Arial"/>
            <w:iCs/>
            <w:sz w:val="20"/>
            <w:szCs w:val="20"/>
            <w:lang w:eastAsia="sl-SI"/>
          </w:rPr>
          <w:t>19/19</w:t>
        </w:r>
      </w:hyperlink>
      <w:r w:rsidRPr="0024707B">
        <w:rPr>
          <w:rFonts w:ascii="Arial" w:eastAsia="Times New Roman" w:hAnsi="Arial" w:cs="Arial"/>
          <w:iCs/>
          <w:sz w:val="20"/>
          <w:szCs w:val="20"/>
          <w:lang w:eastAsia="sl-SI"/>
        </w:rPr>
        <w:t>)</w:t>
      </w:r>
      <w:r w:rsidRPr="00271F3D">
        <w:rPr>
          <w:rFonts w:ascii="Arial" w:eastAsia="Times New Roman" w:hAnsi="Arial" w:cs="Arial"/>
          <w:iCs/>
          <w:sz w:val="20"/>
          <w:szCs w:val="20"/>
          <w:lang w:eastAsia="sl-SI"/>
        </w:rPr>
        <w:t xml:space="preserve"> je Vlada Republike Slovenije na … seji, dne ………sprejela naslednji </w:t>
      </w:r>
    </w:p>
    <w:p w14:paraId="66466143"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50E247A" w14:textId="77777777" w:rsidR="006E4417" w:rsidRPr="00841CE5" w:rsidRDefault="006E4417" w:rsidP="006E441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1CE5">
        <w:rPr>
          <w:rFonts w:ascii="Arial" w:eastAsia="Times New Roman" w:hAnsi="Arial" w:cs="Arial"/>
          <w:iCs/>
          <w:sz w:val="20"/>
          <w:szCs w:val="20"/>
          <w:lang w:eastAsia="sl-SI"/>
        </w:rPr>
        <w:t>s k l e p:</w:t>
      </w:r>
    </w:p>
    <w:p w14:paraId="7A9A2DB0" w14:textId="77777777" w:rsidR="006E4417" w:rsidRPr="00841CE5" w:rsidRDefault="006E4417" w:rsidP="006E4417">
      <w:pPr>
        <w:spacing w:line="240" w:lineRule="atLeast"/>
        <w:jc w:val="center"/>
        <w:rPr>
          <w:rFonts w:ascii="Arial" w:eastAsia="Times New Roman" w:hAnsi="Arial" w:cs="Arial"/>
          <w:iCs/>
          <w:sz w:val="20"/>
          <w:szCs w:val="20"/>
          <w:lang w:eastAsia="sl-SI"/>
        </w:rPr>
      </w:pPr>
    </w:p>
    <w:p w14:paraId="07D7C32F" w14:textId="1DE6AD6A" w:rsidR="006E4417" w:rsidRPr="009F45A7"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 veljavn</w:t>
      </w:r>
      <w:r>
        <w:rPr>
          <w:rFonts w:ascii="Arial" w:eastAsia="Times New Roman" w:hAnsi="Arial" w:cs="Arial"/>
          <w:iCs/>
          <w:sz w:val="20"/>
          <w:szCs w:val="20"/>
          <w:lang w:eastAsia="sl-SI"/>
        </w:rPr>
        <w:t xml:space="preserve">em </w:t>
      </w:r>
      <w:r w:rsidRPr="00271F3D">
        <w:rPr>
          <w:rFonts w:ascii="Arial" w:eastAsia="Times New Roman" w:hAnsi="Arial" w:cs="Arial"/>
          <w:iCs/>
          <w:sz w:val="20"/>
          <w:szCs w:val="20"/>
          <w:lang w:eastAsia="sl-SI"/>
        </w:rPr>
        <w:t>Načrt</w:t>
      </w:r>
      <w:r>
        <w:rPr>
          <w:rFonts w:ascii="Arial" w:eastAsia="Times New Roman" w:hAnsi="Arial" w:cs="Arial"/>
          <w:iCs/>
          <w:sz w:val="20"/>
          <w:szCs w:val="20"/>
          <w:lang w:eastAsia="sl-SI"/>
        </w:rPr>
        <w:t>u</w:t>
      </w:r>
      <w:r w:rsidRPr="00271F3D">
        <w:rPr>
          <w:rFonts w:ascii="Arial" w:eastAsia="Times New Roman" w:hAnsi="Arial" w:cs="Arial"/>
          <w:iCs/>
          <w:sz w:val="20"/>
          <w:szCs w:val="20"/>
          <w:lang w:eastAsia="sl-SI"/>
        </w:rPr>
        <w:t xml:space="preserve"> razvojnih programov 201</w:t>
      </w:r>
      <w:r>
        <w:rPr>
          <w:rFonts w:ascii="Arial" w:eastAsia="Times New Roman" w:hAnsi="Arial" w:cs="Arial"/>
          <w:iCs/>
          <w:sz w:val="20"/>
          <w:szCs w:val="20"/>
          <w:lang w:eastAsia="sl-SI"/>
        </w:rPr>
        <w:t>9</w:t>
      </w:r>
      <w:r w:rsidRPr="00271F3D">
        <w:rPr>
          <w:rFonts w:ascii="Arial" w:eastAsia="Times New Roman" w:hAnsi="Arial" w:cs="Arial"/>
          <w:iCs/>
          <w:sz w:val="20"/>
          <w:szCs w:val="20"/>
          <w:lang w:eastAsia="sl-SI"/>
        </w:rPr>
        <w:t>-202</w:t>
      </w:r>
      <w:r>
        <w:rPr>
          <w:rFonts w:ascii="Arial" w:eastAsia="Times New Roman" w:hAnsi="Arial" w:cs="Arial"/>
          <w:iCs/>
          <w:sz w:val="20"/>
          <w:szCs w:val="20"/>
          <w:lang w:eastAsia="sl-SI"/>
        </w:rPr>
        <w:t>2</w:t>
      </w:r>
      <w:r w:rsidRPr="00271F3D">
        <w:rPr>
          <w:rFonts w:ascii="Arial" w:eastAsia="Times New Roman" w:hAnsi="Arial" w:cs="Arial"/>
          <w:iCs/>
          <w:sz w:val="20"/>
          <w:szCs w:val="20"/>
          <w:lang w:eastAsia="sl-SI"/>
        </w:rPr>
        <w:t xml:space="preserve"> se skladno s priloženo tabelo</w:t>
      </w:r>
      <w:r>
        <w:rPr>
          <w:rFonts w:ascii="Arial" w:eastAsia="Times New Roman" w:hAnsi="Arial" w:cs="Arial"/>
          <w:iCs/>
          <w:sz w:val="20"/>
          <w:szCs w:val="20"/>
          <w:lang w:eastAsia="sl-SI"/>
        </w:rPr>
        <w:t xml:space="preserve"> spremeni projekt </w:t>
      </w:r>
      <w:r w:rsidRPr="00271F3D">
        <w:rPr>
          <w:rFonts w:ascii="Arial" w:eastAsia="Times New Roman" w:hAnsi="Arial" w:cs="Arial"/>
          <w:iCs/>
          <w:sz w:val="20"/>
          <w:szCs w:val="20"/>
          <w:lang w:eastAsia="sl-SI"/>
        </w:rPr>
        <w:t xml:space="preserve"> </w:t>
      </w:r>
      <w:r w:rsidRPr="00841CE5">
        <w:rPr>
          <w:rFonts w:ascii="Arial" w:eastAsia="Times New Roman" w:hAnsi="Arial" w:cs="Arial"/>
          <w:iCs/>
          <w:sz w:val="20"/>
          <w:szCs w:val="20"/>
          <w:lang w:eastAsia="sl-SI"/>
        </w:rPr>
        <w:t>3330-14-0007 Mednarodno sodelovanje</w:t>
      </w:r>
      <w:r w:rsidR="00FE6CC0">
        <w:rPr>
          <w:rFonts w:ascii="Arial" w:eastAsia="Times New Roman" w:hAnsi="Arial" w:cs="Arial"/>
          <w:iCs/>
          <w:sz w:val="20"/>
          <w:szCs w:val="20"/>
          <w:lang w:eastAsia="sl-SI"/>
        </w:rPr>
        <w:t xml:space="preserve"> MIZŠ</w:t>
      </w:r>
      <w:r w:rsidRPr="009F45A7">
        <w:rPr>
          <w:rFonts w:ascii="Arial" w:eastAsia="Times New Roman" w:hAnsi="Arial" w:cs="Arial"/>
          <w:iCs/>
          <w:sz w:val="20"/>
          <w:szCs w:val="20"/>
          <w:lang w:eastAsia="sl-SI"/>
        </w:rPr>
        <w:t>.</w:t>
      </w:r>
    </w:p>
    <w:p w14:paraId="7B679A7E"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09ECB5C"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6EC5E5D"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14:paraId="4769073A" w14:textId="77777777" w:rsidR="005107FD" w:rsidRPr="00C27B71" w:rsidRDefault="005107FD" w:rsidP="005107FD">
      <w:pPr>
        <w:overflowPunct w:val="0"/>
        <w:autoSpaceDE w:val="0"/>
        <w:autoSpaceDN w:val="0"/>
        <w:adjustRightInd w:val="0"/>
        <w:spacing w:after="0" w:line="260" w:lineRule="exact"/>
        <w:ind w:left="4956"/>
        <w:jc w:val="both"/>
        <w:textAlignment w:val="baseline"/>
        <w:rPr>
          <w:rFonts w:ascii="Arial" w:eastAsia="Times New Roman" w:hAnsi="Arial" w:cs="Arial"/>
          <w:iCs/>
          <w:sz w:val="20"/>
          <w:szCs w:val="20"/>
          <w:lang w:eastAsia="sl-SI"/>
        </w:rPr>
      </w:pPr>
      <w:r w:rsidRPr="00C27B71">
        <w:rPr>
          <w:rFonts w:ascii="Arial" w:eastAsia="Times New Roman" w:hAnsi="Arial" w:cs="Arial"/>
          <w:iCs/>
          <w:sz w:val="20"/>
          <w:szCs w:val="20"/>
          <w:lang w:eastAsia="sl-SI"/>
        </w:rPr>
        <w:t>Stojan Tramte</w:t>
      </w:r>
    </w:p>
    <w:p w14:paraId="4B4DF41B" w14:textId="23471B4E" w:rsidR="006E4417" w:rsidRDefault="005107FD" w:rsidP="005107F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27B71">
        <w:rPr>
          <w:rFonts w:ascii="Arial" w:eastAsia="Times New Roman" w:hAnsi="Arial" w:cs="Arial"/>
          <w:iCs/>
          <w:sz w:val="20"/>
          <w:szCs w:val="20"/>
          <w:lang w:eastAsia="sl-SI"/>
        </w:rPr>
        <w:t xml:space="preserve">                                                                      </w:t>
      </w:r>
      <w:r w:rsidRPr="00C27B71">
        <w:rPr>
          <w:rFonts w:ascii="Arial" w:eastAsia="Times New Roman" w:hAnsi="Arial" w:cs="Arial"/>
          <w:iCs/>
          <w:sz w:val="20"/>
          <w:szCs w:val="20"/>
          <w:lang w:eastAsia="sl-SI"/>
        </w:rPr>
        <w:tab/>
        <w:t xml:space="preserve">       GENERALNI SEKRETAR</w:t>
      </w:r>
    </w:p>
    <w:p w14:paraId="08A6F452" w14:textId="77777777" w:rsidR="005107FD" w:rsidRPr="00271F3D" w:rsidRDefault="005107FD" w:rsidP="005107F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89A9125"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CBEEA0C" w14:textId="77777777" w:rsidR="006E4417" w:rsidRPr="00271F3D" w:rsidRDefault="006E4417" w:rsidP="006E441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33258B47" w14:textId="77777777" w:rsidR="006E4417" w:rsidRPr="00271F3D" w:rsidRDefault="006E4417" w:rsidP="006E4417">
      <w:pPr>
        <w:pStyle w:val="Odstavekseznama"/>
        <w:numPr>
          <w:ilvl w:val="0"/>
          <w:numId w:val="4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p>
    <w:p w14:paraId="425CF01F" w14:textId="77777777" w:rsidR="006E4417" w:rsidRPr="00271F3D" w:rsidRDefault="006E4417" w:rsidP="006E4417">
      <w:pPr>
        <w:pStyle w:val="Odstavekseznama"/>
        <w:numPr>
          <w:ilvl w:val="0"/>
          <w:numId w:val="4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p>
    <w:p w14:paraId="02749A20" w14:textId="541524AA" w:rsidR="006E4417" w:rsidRPr="00271F3D" w:rsidRDefault="006E4417" w:rsidP="006E4417">
      <w:pPr>
        <w:pStyle w:val="Odstavekseznama"/>
        <w:numPr>
          <w:ilvl w:val="0"/>
          <w:numId w:val="4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Pr>
          <w:rFonts w:ascii="Arial" w:eastAsia="Times New Roman" w:hAnsi="Arial" w:cs="Arial"/>
          <w:iCs/>
          <w:sz w:val="20"/>
          <w:szCs w:val="20"/>
          <w:lang w:eastAsia="sl-SI"/>
        </w:rPr>
        <w:t>.</w:t>
      </w:r>
    </w:p>
    <w:p w14:paraId="1E51E967" w14:textId="77777777" w:rsidR="00D94452"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03FD6A8" w14:textId="77777777" w:rsidR="006E4417" w:rsidRPr="00271F3D" w:rsidRDefault="006E4417"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773E770"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4CD2ABA3" w14:textId="58E9D200" w:rsidR="00BA29CF" w:rsidRPr="00D94452" w:rsidRDefault="00D94452" w:rsidP="00D94452">
      <w:pPr>
        <w:pStyle w:val="Odstavekseznama"/>
        <w:numPr>
          <w:ilvl w:val="0"/>
          <w:numId w:val="25"/>
        </w:numPr>
        <w:rPr>
          <w:rFonts w:ascii="Arial" w:eastAsia="Times New Roman" w:hAnsi="Arial" w:cs="Arial"/>
          <w:b/>
          <w:sz w:val="20"/>
          <w:szCs w:val="20"/>
          <w:lang w:eastAsia="sl-SI"/>
        </w:rPr>
      </w:pPr>
      <w:r w:rsidRPr="00D94452">
        <w:rPr>
          <w:rFonts w:ascii="Arial" w:eastAsia="Times New Roman" w:hAnsi="Arial" w:cs="Arial"/>
          <w:iCs/>
          <w:sz w:val="20"/>
          <w:szCs w:val="20"/>
          <w:lang w:eastAsia="sl-SI"/>
        </w:rPr>
        <w:t>Tabela</w:t>
      </w:r>
      <w:r w:rsidR="00BA29CF" w:rsidRPr="00D94452">
        <w:rPr>
          <w:rFonts w:ascii="Arial" w:eastAsia="Times New Roman" w:hAnsi="Arial" w:cs="Arial"/>
          <w:b/>
          <w:sz w:val="20"/>
          <w:szCs w:val="20"/>
          <w:lang w:eastAsia="sl-SI"/>
        </w:rPr>
        <w:br w:type="page"/>
      </w:r>
    </w:p>
    <w:p w14:paraId="4CB168B8" w14:textId="38A9A69E" w:rsidR="00870EFB" w:rsidRPr="00870EFB" w:rsidRDefault="00870EFB" w:rsidP="00870EFB">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70EFB">
        <w:rPr>
          <w:rFonts w:ascii="Arial" w:eastAsia="Times New Roman" w:hAnsi="Arial" w:cs="Arial"/>
          <w:b/>
          <w:sz w:val="20"/>
          <w:szCs w:val="20"/>
          <w:lang w:eastAsia="sl-SI"/>
        </w:rPr>
        <w:lastRenderedPageBreak/>
        <w:t>PRILOGA 2: Podatki o izvedbi notranjih postopkov</w:t>
      </w:r>
      <w:r>
        <w:rPr>
          <w:rFonts w:ascii="Arial" w:eastAsia="Times New Roman" w:hAnsi="Arial" w:cs="Arial"/>
          <w:b/>
          <w:sz w:val="20"/>
          <w:szCs w:val="20"/>
          <w:lang w:eastAsia="sl-SI"/>
        </w:rPr>
        <w:t xml:space="preserve"> pred odločitvijo na seji vlade</w:t>
      </w:r>
      <w:r w:rsidRPr="00870EFB">
        <w:rPr>
          <w:rFonts w:ascii="Arial" w:eastAsia="Times New Roman" w:hAnsi="Arial" w:cs="Arial"/>
          <w:b/>
          <w:sz w:val="20"/>
          <w:szCs w:val="20"/>
          <w:lang w:eastAsia="sl-SI"/>
        </w:rPr>
        <w:t xml:space="preserve"> </w:t>
      </w:r>
    </w:p>
    <w:p w14:paraId="4D0B3D26" w14:textId="77777777" w:rsidR="00870EFB" w:rsidRPr="000A7A78" w:rsidRDefault="00870EFB" w:rsidP="00870EFB">
      <w:pPr>
        <w:pStyle w:val="Oddelek"/>
        <w:numPr>
          <w:ilvl w:val="0"/>
          <w:numId w:val="0"/>
        </w:numPr>
        <w:spacing w:before="0" w:after="0" w:line="260" w:lineRule="exact"/>
        <w:jc w:val="left"/>
        <w:rPr>
          <w:sz w:val="20"/>
          <w:szCs w:val="20"/>
        </w:rPr>
      </w:pPr>
    </w:p>
    <w:p w14:paraId="4335C0A2" w14:textId="77777777" w:rsidR="00870EFB" w:rsidRDefault="00870EFB" w:rsidP="00870EFB">
      <w:pPr>
        <w:pStyle w:val="podpisi"/>
        <w:jc w:val="both"/>
        <w:rPr>
          <w:rFonts w:cs="Arial"/>
          <w:b/>
          <w:szCs w:val="20"/>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052"/>
        <w:gridCol w:w="2600"/>
      </w:tblGrid>
      <w:tr w:rsidR="00870EFB" w:rsidRPr="008D1759" w14:paraId="2D7A61EF" w14:textId="77777777" w:rsidTr="005802CD">
        <w:tc>
          <w:tcPr>
            <w:tcW w:w="9100" w:type="dxa"/>
            <w:gridSpan w:val="3"/>
            <w:tcBorders>
              <w:top w:val="single" w:sz="4" w:space="0" w:color="000000"/>
              <w:left w:val="single" w:sz="4" w:space="0" w:color="000000"/>
              <w:bottom w:val="single" w:sz="4" w:space="0" w:color="000000"/>
              <w:right w:val="single" w:sz="4" w:space="0" w:color="000000"/>
            </w:tcBorders>
          </w:tcPr>
          <w:p w14:paraId="002BDAED" w14:textId="77777777" w:rsidR="00870EFB" w:rsidRPr="008D1759" w:rsidRDefault="00870EFB" w:rsidP="005802CD">
            <w:pPr>
              <w:pStyle w:val="Oddelek"/>
              <w:numPr>
                <w:ilvl w:val="0"/>
                <w:numId w:val="0"/>
              </w:numPr>
              <w:spacing w:before="0" w:after="0" w:line="260" w:lineRule="exact"/>
              <w:jc w:val="left"/>
              <w:rPr>
                <w:sz w:val="20"/>
                <w:szCs w:val="20"/>
              </w:rPr>
            </w:pPr>
            <w:r>
              <w:rPr>
                <w:sz w:val="20"/>
                <w:szCs w:val="20"/>
              </w:rPr>
              <w:t>1. Zahteva predlagatelja za:</w:t>
            </w:r>
          </w:p>
        </w:tc>
      </w:tr>
      <w:tr w:rsidR="00870EFB" w:rsidRPr="008D1759" w14:paraId="56584014" w14:textId="77777777" w:rsidTr="005802CD">
        <w:tc>
          <w:tcPr>
            <w:tcW w:w="1448" w:type="dxa"/>
          </w:tcPr>
          <w:p w14:paraId="4B0BCB44" w14:textId="77777777" w:rsidR="00870EFB" w:rsidRPr="008D1759" w:rsidRDefault="00870EFB" w:rsidP="005802CD">
            <w:pPr>
              <w:pStyle w:val="Neotevilenodstavek"/>
              <w:spacing w:before="0" w:after="0" w:line="260" w:lineRule="exact"/>
              <w:ind w:left="360"/>
              <w:rPr>
                <w:iCs/>
                <w:sz w:val="20"/>
                <w:szCs w:val="20"/>
              </w:rPr>
            </w:pPr>
            <w:r w:rsidRPr="008D1759">
              <w:rPr>
                <w:iCs/>
                <w:sz w:val="20"/>
                <w:szCs w:val="20"/>
              </w:rPr>
              <w:t>a)</w:t>
            </w:r>
          </w:p>
        </w:tc>
        <w:tc>
          <w:tcPr>
            <w:tcW w:w="5052" w:type="dxa"/>
          </w:tcPr>
          <w:p w14:paraId="1E81D5D5" w14:textId="77777777" w:rsidR="00870EFB" w:rsidRPr="008D1759" w:rsidRDefault="00870EFB" w:rsidP="005802CD">
            <w:pPr>
              <w:pStyle w:val="Neotevilenodstavek"/>
              <w:spacing w:before="0" w:after="0" w:line="260" w:lineRule="exact"/>
              <w:rPr>
                <w:bCs/>
                <w:sz w:val="20"/>
                <w:szCs w:val="20"/>
              </w:rPr>
            </w:pPr>
            <w:r w:rsidRPr="008D1759">
              <w:rPr>
                <w:bCs/>
                <w:sz w:val="20"/>
                <w:szCs w:val="20"/>
              </w:rPr>
              <w:t>obravnavo neusklajenega gradiva</w:t>
            </w:r>
          </w:p>
        </w:tc>
        <w:tc>
          <w:tcPr>
            <w:tcW w:w="2600" w:type="dxa"/>
          </w:tcPr>
          <w:p w14:paraId="75F515F5" w14:textId="77777777" w:rsidR="00870EFB" w:rsidRPr="008D1759" w:rsidRDefault="00870EFB" w:rsidP="005802CD">
            <w:pPr>
              <w:pStyle w:val="Neotevilenodstavek"/>
              <w:spacing w:before="0" w:after="0" w:line="260" w:lineRule="exact"/>
              <w:jc w:val="center"/>
              <w:rPr>
                <w:iCs/>
                <w:sz w:val="20"/>
                <w:szCs w:val="20"/>
              </w:rPr>
            </w:pPr>
            <w:r w:rsidRPr="008D1759">
              <w:rPr>
                <w:sz w:val="20"/>
                <w:szCs w:val="20"/>
              </w:rPr>
              <w:t>NE</w:t>
            </w:r>
          </w:p>
        </w:tc>
      </w:tr>
      <w:tr w:rsidR="00870EFB" w:rsidRPr="008D1759" w14:paraId="700F106D" w14:textId="77777777" w:rsidTr="005802CD">
        <w:tc>
          <w:tcPr>
            <w:tcW w:w="1448" w:type="dxa"/>
          </w:tcPr>
          <w:p w14:paraId="129F24A6" w14:textId="77777777" w:rsidR="00870EFB" w:rsidRPr="008D1759" w:rsidRDefault="00870EFB" w:rsidP="005802CD">
            <w:pPr>
              <w:pStyle w:val="Neotevilenodstavek"/>
              <w:spacing w:before="0" w:after="0" w:line="260" w:lineRule="exact"/>
              <w:ind w:left="360"/>
              <w:rPr>
                <w:iCs/>
                <w:sz w:val="20"/>
                <w:szCs w:val="20"/>
              </w:rPr>
            </w:pPr>
            <w:r w:rsidRPr="008D1759">
              <w:rPr>
                <w:iCs/>
                <w:sz w:val="20"/>
                <w:szCs w:val="20"/>
              </w:rPr>
              <w:t>b)</w:t>
            </w:r>
          </w:p>
        </w:tc>
        <w:tc>
          <w:tcPr>
            <w:tcW w:w="5052" w:type="dxa"/>
          </w:tcPr>
          <w:p w14:paraId="7E4D9E90" w14:textId="77777777" w:rsidR="00870EFB" w:rsidRPr="008D1759" w:rsidRDefault="00870EFB" w:rsidP="005802CD">
            <w:pPr>
              <w:pStyle w:val="Neotevilenodstavek"/>
              <w:spacing w:before="0" w:after="0" w:line="260" w:lineRule="exact"/>
              <w:rPr>
                <w:bCs/>
                <w:sz w:val="20"/>
                <w:szCs w:val="20"/>
              </w:rPr>
            </w:pPr>
            <w:r w:rsidRPr="008D1759">
              <w:rPr>
                <w:bCs/>
                <w:sz w:val="20"/>
                <w:szCs w:val="20"/>
              </w:rPr>
              <w:t>nujnost obravnave</w:t>
            </w:r>
          </w:p>
        </w:tc>
        <w:tc>
          <w:tcPr>
            <w:tcW w:w="2600" w:type="dxa"/>
          </w:tcPr>
          <w:p w14:paraId="02C8E53D" w14:textId="77777777" w:rsidR="00870EFB" w:rsidRPr="008D1759" w:rsidRDefault="00870EFB" w:rsidP="005802CD">
            <w:pPr>
              <w:pStyle w:val="Neotevilenodstavek"/>
              <w:spacing w:before="0" w:after="0" w:line="260" w:lineRule="exact"/>
              <w:jc w:val="center"/>
              <w:rPr>
                <w:sz w:val="20"/>
                <w:szCs w:val="20"/>
              </w:rPr>
            </w:pPr>
            <w:r w:rsidRPr="008D1759">
              <w:rPr>
                <w:sz w:val="20"/>
                <w:szCs w:val="20"/>
              </w:rPr>
              <w:t>NE</w:t>
            </w:r>
          </w:p>
        </w:tc>
      </w:tr>
      <w:tr w:rsidR="00870EFB" w:rsidRPr="008D1759" w14:paraId="3502D579" w14:textId="77777777" w:rsidTr="005802CD">
        <w:tc>
          <w:tcPr>
            <w:tcW w:w="1448" w:type="dxa"/>
          </w:tcPr>
          <w:p w14:paraId="0CF61971" w14:textId="77777777" w:rsidR="00870EFB" w:rsidRPr="008D1759" w:rsidRDefault="00870EFB" w:rsidP="005802CD">
            <w:pPr>
              <w:pStyle w:val="Neotevilenodstavek"/>
              <w:spacing w:before="0" w:after="0" w:line="260" w:lineRule="exact"/>
              <w:ind w:left="360"/>
              <w:rPr>
                <w:iCs/>
                <w:sz w:val="20"/>
                <w:szCs w:val="20"/>
              </w:rPr>
            </w:pPr>
            <w:r w:rsidRPr="008D1759">
              <w:rPr>
                <w:iCs/>
                <w:sz w:val="20"/>
                <w:szCs w:val="20"/>
              </w:rPr>
              <w:t xml:space="preserve">c) </w:t>
            </w:r>
          </w:p>
        </w:tc>
        <w:tc>
          <w:tcPr>
            <w:tcW w:w="5052" w:type="dxa"/>
          </w:tcPr>
          <w:p w14:paraId="583AC78F" w14:textId="77777777" w:rsidR="00870EFB" w:rsidRPr="008D1759" w:rsidRDefault="00870EFB" w:rsidP="005802CD">
            <w:pPr>
              <w:pStyle w:val="Neotevilenodstavek"/>
              <w:spacing w:before="0" w:after="0" w:line="260" w:lineRule="exact"/>
              <w:rPr>
                <w:bCs/>
                <w:sz w:val="20"/>
                <w:szCs w:val="20"/>
              </w:rPr>
            </w:pPr>
            <w:r w:rsidRPr="008D1759">
              <w:rPr>
                <w:bCs/>
                <w:sz w:val="20"/>
                <w:szCs w:val="20"/>
              </w:rPr>
              <w:t>obravnavo gradiva brez sodelovanja javnosti</w:t>
            </w:r>
          </w:p>
        </w:tc>
        <w:tc>
          <w:tcPr>
            <w:tcW w:w="2600" w:type="dxa"/>
          </w:tcPr>
          <w:p w14:paraId="6206AC0A" w14:textId="77777777" w:rsidR="00870EFB" w:rsidRPr="008D1759" w:rsidRDefault="00870EFB" w:rsidP="005802CD">
            <w:pPr>
              <w:pStyle w:val="Neotevilenodstavek"/>
              <w:spacing w:before="0" w:after="0" w:line="260" w:lineRule="exact"/>
              <w:jc w:val="center"/>
              <w:rPr>
                <w:sz w:val="20"/>
                <w:szCs w:val="20"/>
              </w:rPr>
            </w:pPr>
            <w:r w:rsidRPr="008D1759">
              <w:rPr>
                <w:sz w:val="20"/>
                <w:szCs w:val="20"/>
              </w:rPr>
              <w:t>NE</w:t>
            </w:r>
          </w:p>
        </w:tc>
      </w:tr>
      <w:tr w:rsidR="00870EFB" w:rsidRPr="008D1759" w14:paraId="2EEF7DE1" w14:textId="77777777" w:rsidTr="005802CD">
        <w:tc>
          <w:tcPr>
            <w:tcW w:w="9100" w:type="dxa"/>
            <w:gridSpan w:val="3"/>
          </w:tcPr>
          <w:p w14:paraId="48C454A1" w14:textId="77777777" w:rsidR="00870EFB" w:rsidRPr="008D1759" w:rsidRDefault="00870EFB" w:rsidP="005802CD">
            <w:pPr>
              <w:pStyle w:val="Oddelek"/>
              <w:numPr>
                <w:ilvl w:val="0"/>
                <w:numId w:val="0"/>
              </w:numPr>
              <w:spacing w:before="0" w:after="0" w:line="260" w:lineRule="exact"/>
              <w:jc w:val="left"/>
              <w:rPr>
                <w:sz w:val="20"/>
                <w:szCs w:val="20"/>
              </w:rPr>
            </w:pPr>
            <w:r>
              <w:rPr>
                <w:sz w:val="20"/>
                <w:szCs w:val="20"/>
              </w:rPr>
              <w:t>2.</w:t>
            </w:r>
            <w:r w:rsidRPr="008D1759">
              <w:rPr>
                <w:sz w:val="20"/>
                <w:szCs w:val="20"/>
              </w:rPr>
              <w:t xml:space="preserve"> Predlog za skrajšanje poslovniških rokov z obrazložitvijo razlogov:</w:t>
            </w:r>
            <w:r>
              <w:rPr>
                <w:sz w:val="20"/>
                <w:szCs w:val="20"/>
              </w:rPr>
              <w:t xml:space="preserve"> </w:t>
            </w:r>
          </w:p>
        </w:tc>
      </w:tr>
      <w:tr w:rsidR="00870EFB" w:rsidRPr="008D1759" w14:paraId="4F28457B" w14:textId="77777777" w:rsidTr="005802CD">
        <w:tc>
          <w:tcPr>
            <w:tcW w:w="9100" w:type="dxa"/>
            <w:gridSpan w:val="3"/>
          </w:tcPr>
          <w:p w14:paraId="34BCEEF7" w14:textId="77777777" w:rsidR="00870EFB" w:rsidRPr="008D1759" w:rsidRDefault="00870EFB" w:rsidP="005802CD">
            <w:pPr>
              <w:pStyle w:val="Neotevilenodstavek"/>
              <w:spacing w:before="0" w:after="0" w:line="260" w:lineRule="exact"/>
              <w:rPr>
                <w:iCs/>
                <w:sz w:val="20"/>
                <w:szCs w:val="20"/>
              </w:rPr>
            </w:pPr>
            <w:r>
              <w:rPr>
                <w:iCs/>
                <w:sz w:val="20"/>
                <w:szCs w:val="20"/>
              </w:rPr>
              <w:t>/</w:t>
            </w:r>
          </w:p>
        </w:tc>
      </w:tr>
      <w:tr w:rsidR="00870EFB" w:rsidRPr="008D1759" w14:paraId="308C0755" w14:textId="77777777" w:rsidTr="005802CD">
        <w:tc>
          <w:tcPr>
            <w:tcW w:w="6500" w:type="dxa"/>
            <w:gridSpan w:val="2"/>
          </w:tcPr>
          <w:p w14:paraId="56FE7206" w14:textId="77777777" w:rsidR="00870EFB" w:rsidRPr="008D1759" w:rsidRDefault="00870EFB" w:rsidP="005802CD">
            <w:pPr>
              <w:pStyle w:val="Vrstapredpisa"/>
              <w:spacing w:before="0" w:line="260" w:lineRule="exact"/>
              <w:jc w:val="both"/>
              <w:rPr>
                <w:color w:val="auto"/>
                <w:sz w:val="20"/>
                <w:szCs w:val="20"/>
              </w:rPr>
            </w:pPr>
            <w:r>
              <w:rPr>
                <w:bCs w:val="0"/>
                <w:color w:val="auto"/>
                <w:spacing w:val="0"/>
                <w:sz w:val="20"/>
                <w:szCs w:val="20"/>
              </w:rPr>
              <w:t>3</w:t>
            </w:r>
            <w:r w:rsidRPr="008D1759">
              <w:rPr>
                <w:bCs w:val="0"/>
                <w:color w:val="auto"/>
                <w:spacing w:val="0"/>
                <w:sz w:val="20"/>
                <w:szCs w:val="20"/>
              </w:rPr>
              <w:t>. Gradivo se sme objaviti na svetovnem spletu:</w:t>
            </w:r>
          </w:p>
        </w:tc>
        <w:tc>
          <w:tcPr>
            <w:tcW w:w="2600" w:type="dxa"/>
          </w:tcPr>
          <w:p w14:paraId="7A69310F" w14:textId="77777777" w:rsidR="00870EFB" w:rsidRPr="008D1759" w:rsidRDefault="00870EFB" w:rsidP="005802CD">
            <w:pPr>
              <w:pStyle w:val="Neotevilenodstavek"/>
              <w:spacing w:before="0" w:after="0" w:line="260" w:lineRule="exact"/>
              <w:jc w:val="center"/>
              <w:rPr>
                <w:sz w:val="20"/>
                <w:szCs w:val="20"/>
              </w:rPr>
            </w:pPr>
            <w:r>
              <w:rPr>
                <w:sz w:val="20"/>
                <w:szCs w:val="20"/>
              </w:rPr>
              <w:t>DA</w:t>
            </w:r>
          </w:p>
        </w:tc>
      </w:tr>
      <w:tr w:rsidR="00870EFB" w:rsidRPr="008D1759" w14:paraId="0A46B478" w14:textId="77777777" w:rsidTr="005802CD">
        <w:tc>
          <w:tcPr>
            <w:tcW w:w="6500" w:type="dxa"/>
            <w:gridSpan w:val="2"/>
            <w:tcBorders>
              <w:top w:val="single" w:sz="4" w:space="0" w:color="000000"/>
              <w:left w:val="single" w:sz="4" w:space="0" w:color="000000"/>
              <w:bottom w:val="single" w:sz="4" w:space="0" w:color="000000"/>
              <w:right w:val="single" w:sz="4" w:space="0" w:color="000000"/>
            </w:tcBorders>
          </w:tcPr>
          <w:p w14:paraId="07021D87" w14:textId="77777777" w:rsidR="00870EFB" w:rsidRPr="008D1759" w:rsidRDefault="00870EFB" w:rsidP="005802CD">
            <w:pPr>
              <w:pStyle w:val="Oddelek"/>
              <w:numPr>
                <w:ilvl w:val="0"/>
                <w:numId w:val="0"/>
              </w:numPr>
              <w:spacing w:before="0" w:after="0" w:line="260" w:lineRule="exact"/>
              <w:jc w:val="left"/>
              <w:rPr>
                <w:sz w:val="20"/>
                <w:szCs w:val="20"/>
              </w:rPr>
            </w:pPr>
            <w:r>
              <w:rPr>
                <w:sz w:val="20"/>
                <w:szCs w:val="20"/>
              </w:rPr>
              <w:t>4</w:t>
            </w:r>
            <w:r w:rsidRPr="008D1759">
              <w:rPr>
                <w:sz w:val="20"/>
                <w:szCs w:val="20"/>
              </w:rPr>
              <w:t>. Gradivo je lektorirano</w:t>
            </w:r>
            <w:r>
              <w:rPr>
                <w:sz w:val="20"/>
                <w:szCs w:val="20"/>
              </w:rPr>
              <w:t>:</w:t>
            </w:r>
          </w:p>
        </w:tc>
        <w:tc>
          <w:tcPr>
            <w:tcW w:w="2600" w:type="dxa"/>
            <w:tcBorders>
              <w:top w:val="single" w:sz="4" w:space="0" w:color="000000"/>
              <w:left w:val="single" w:sz="4" w:space="0" w:color="000000"/>
              <w:bottom w:val="single" w:sz="4" w:space="0" w:color="000000"/>
              <w:right w:val="single" w:sz="4" w:space="0" w:color="000000"/>
            </w:tcBorders>
          </w:tcPr>
          <w:p w14:paraId="773368C1" w14:textId="77777777" w:rsidR="00870EFB" w:rsidRPr="008D1759" w:rsidRDefault="00870EFB" w:rsidP="005802CD">
            <w:pPr>
              <w:pStyle w:val="Oddelek"/>
              <w:numPr>
                <w:ilvl w:val="0"/>
                <w:numId w:val="0"/>
              </w:numPr>
              <w:spacing w:before="0" w:after="0" w:line="260" w:lineRule="exact"/>
              <w:rPr>
                <w:b w:val="0"/>
                <w:sz w:val="20"/>
                <w:szCs w:val="20"/>
              </w:rPr>
            </w:pPr>
            <w:r>
              <w:rPr>
                <w:b w:val="0"/>
                <w:sz w:val="20"/>
                <w:szCs w:val="20"/>
              </w:rPr>
              <w:t>NE</w:t>
            </w:r>
          </w:p>
        </w:tc>
      </w:tr>
      <w:tr w:rsidR="00870EFB" w:rsidRPr="008D1759" w14:paraId="1476A120" w14:textId="77777777" w:rsidTr="005802CD">
        <w:tc>
          <w:tcPr>
            <w:tcW w:w="9100" w:type="dxa"/>
            <w:gridSpan w:val="3"/>
            <w:tcBorders>
              <w:top w:val="single" w:sz="4" w:space="0" w:color="000000"/>
              <w:left w:val="single" w:sz="4" w:space="0" w:color="000000"/>
              <w:bottom w:val="single" w:sz="4" w:space="0" w:color="000000"/>
              <w:right w:val="single" w:sz="4" w:space="0" w:color="000000"/>
            </w:tcBorders>
          </w:tcPr>
          <w:p w14:paraId="558618EA" w14:textId="77777777" w:rsidR="00870EFB" w:rsidRPr="008D1759" w:rsidRDefault="00870EFB" w:rsidP="005802CD">
            <w:pPr>
              <w:pStyle w:val="Oddelek"/>
              <w:numPr>
                <w:ilvl w:val="0"/>
                <w:numId w:val="0"/>
              </w:numPr>
              <w:spacing w:before="0" w:after="0" w:line="260" w:lineRule="exact"/>
              <w:jc w:val="left"/>
              <w:rPr>
                <w:sz w:val="20"/>
                <w:szCs w:val="20"/>
              </w:rPr>
            </w:pPr>
            <w:r>
              <w:rPr>
                <w:sz w:val="20"/>
                <w:szCs w:val="20"/>
              </w:rPr>
              <w:t>5</w:t>
            </w:r>
            <w:r w:rsidRPr="008D1759">
              <w:rPr>
                <w:sz w:val="20"/>
                <w:szCs w:val="20"/>
              </w:rPr>
              <w:t>. Gradivo je pripravljeno na podlagi sklepa vlade št. … z dne …</w:t>
            </w:r>
          </w:p>
        </w:tc>
      </w:tr>
      <w:tr w:rsidR="00870EFB" w:rsidRPr="008D1759" w14:paraId="51C81AC4" w14:textId="77777777" w:rsidTr="005802CD">
        <w:tc>
          <w:tcPr>
            <w:tcW w:w="9100" w:type="dxa"/>
            <w:gridSpan w:val="3"/>
          </w:tcPr>
          <w:p w14:paraId="2610137B" w14:textId="77777777" w:rsidR="00870EFB" w:rsidRPr="008D1759" w:rsidRDefault="00870EFB" w:rsidP="005802CD">
            <w:pPr>
              <w:pStyle w:val="Oddelek"/>
              <w:numPr>
                <w:ilvl w:val="0"/>
                <w:numId w:val="0"/>
              </w:numPr>
              <w:spacing w:before="0" w:after="0" w:line="260" w:lineRule="exact"/>
              <w:jc w:val="left"/>
              <w:rPr>
                <w:sz w:val="20"/>
                <w:szCs w:val="20"/>
              </w:rPr>
            </w:pPr>
            <w:r>
              <w:rPr>
                <w:sz w:val="20"/>
                <w:szCs w:val="20"/>
              </w:rPr>
              <w:t>6</w:t>
            </w:r>
            <w:r w:rsidRPr="008D1759">
              <w:rPr>
                <w:sz w:val="20"/>
                <w:szCs w:val="20"/>
              </w:rPr>
              <w:t>. Predstavitev medresorskega usklajevanja</w:t>
            </w:r>
            <w:r>
              <w:rPr>
                <w:sz w:val="20"/>
                <w:szCs w:val="20"/>
              </w:rPr>
              <w:t>:</w:t>
            </w:r>
          </w:p>
        </w:tc>
      </w:tr>
      <w:tr w:rsidR="00870EFB" w:rsidRPr="0065355C" w14:paraId="17E13760" w14:textId="77777777" w:rsidTr="005802CD">
        <w:tc>
          <w:tcPr>
            <w:tcW w:w="9100" w:type="dxa"/>
            <w:gridSpan w:val="3"/>
          </w:tcPr>
          <w:p w14:paraId="04B7BD2E" w14:textId="77777777" w:rsidR="00870EFB" w:rsidRPr="0059698F" w:rsidRDefault="00870EFB" w:rsidP="005802CD">
            <w:pPr>
              <w:pStyle w:val="Alineazaodstavkom"/>
              <w:tabs>
                <w:tab w:val="clear" w:pos="360"/>
              </w:tabs>
              <w:spacing w:line="260" w:lineRule="exact"/>
              <w:ind w:left="0" w:firstLine="0"/>
              <w:rPr>
                <w:sz w:val="20"/>
                <w:szCs w:val="20"/>
              </w:rPr>
            </w:pPr>
            <w:r w:rsidRPr="0059698F">
              <w:rPr>
                <w:sz w:val="20"/>
                <w:szCs w:val="20"/>
              </w:rPr>
              <w:t>Vladno gradivo je bilo posredovanje v mnenje Ministru za finance.</w:t>
            </w:r>
          </w:p>
        </w:tc>
      </w:tr>
    </w:tbl>
    <w:p w14:paraId="571051B3" w14:textId="77777777" w:rsidR="00870EFB" w:rsidRDefault="00870EFB" w:rsidP="00870EFB"/>
    <w:p w14:paraId="5DE0B255" w14:textId="77777777" w:rsidR="00870EFB" w:rsidRDefault="00870EFB">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7147A1B2" w14:textId="53AAE359"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 xml:space="preserve">PRILOGA </w:t>
      </w:r>
      <w:r w:rsidR="002C461A" w:rsidRPr="00271F3D">
        <w:rPr>
          <w:rFonts w:ascii="Arial" w:eastAsia="Times New Roman" w:hAnsi="Arial" w:cs="Arial"/>
          <w:b/>
          <w:sz w:val="20"/>
          <w:szCs w:val="20"/>
          <w:lang w:eastAsia="sl-SI"/>
        </w:rPr>
        <w:t>3</w:t>
      </w:r>
      <w:r w:rsidRPr="00271F3D">
        <w:rPr>
          <w:rFonts w:ascii="Arial" w:eastAsia="Times New Roman" w:hAnsi="Arial" w:cs="Arial"/>
          <w:b/>
          <w:sz w:val="20"/>
          <w:szCs w:val="20"/>
          <w:lang w:eastAsia="sl-SI"/>
        </w:rPr>
        <w:t>: Obrazložitev</w:t>
      </w:r>
    </w:p>
    <w:p w14:paraId="3E7926E3" w14:textId="77777777"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01BD49CF" w14:textId="35978743" w:rsidR="00411FE4" w:rsidRDefault="00B22A54" w:rsidP="00561294">
      <w:pPr>
        <w:pStyle w:val="Neotevilenodstavek"/>
        <w:spacing w:before="0" w:after="0" w:line="240" w:lineRule="auto"/>
        <w:rPr>
          <w:rFonts w:cs="Arial"/>
          <w:sz w:val="20"/>
          <w:szCs w:val="20"/>
          <w:lang w:val="sl-SI" w:eastAsia="sl-SI"/>
        </w:rPr>
      </w:pPr>
      <w:r>
        <w:rPr>
          <w:rFonts w:cs="Arial"/>
          <w:sz w:val="20"/>
          <w:szCs w:val="20"/>
          <w:lang w:val="sl-SI" w:eastAsia="sl-SI"/>
        </w:rPr>
        <w:t xml:space="preserve">V </w:t>
      </w:r>
      <w:r w:rsidR="00A867DE">
        <w:rPr>
          <w:rFonts w:cs="Arial"/>
          <w:sz w:val="20"/>
          <w:szCs w:val="20"/>
          <w:lang w:val="sl-SI" w:eastAsia="sl-SI"/>
        </w:rPr>
        <w:t>okviru projekta 3330-14-0007 »Mednarodno znanstveno sodelovanje</w:t>
      </w:r>
      <w:r w:rsidR="00FE6CC0">
        <w:rPr>
          <w:rFonts w:cs="Arial"/>
          <w:sz w:val="20"/>
          <w:szCs w:val="20"/>
          <w:lang w:val="sl-SI" w:eastAsia="sl-SI"/>
        </w:rPr>
        <w:t xml:space="preserve"> MIZŠ</w:t>
      </w:r>
      <w:r w:rsidR="00A867DE">
        <w:rPr>
          <w:rFonts w:cs="Arial"/>
          <w:sz w:val="20"/>
          <w:szCs w:val="20"/>
          <w:lang w:val="sl-SI" w:eastAsia="sl-SI"/>
        </w:rPr>
        <w:t xml:space="preserve">« </w:t>
      </w:r>
      <w:r w:rsidR="00411FE4" w:rsidRPr="00561294">
        <w:rPr>
          <w:rFonts w:cs="Arial"/>
          <w:sz w:val="20"/>
          <w:szCs w:val="20"/>
          <w:lang w:val="sl-SI" w:eastAsia="sl-SI"/>
        </w:rPr>
        <w:t xml:space="preserve">sofinancira </w:t>
      </w:r>
      <w:r w:rsidR="00A867DE" w:rsidRPr="00561294">
        <w:rPr>
          <w:rFonts w:cs="Arial"/>
          <w:sz w:val="20"/>
          <w:szCs w:val="20"/>
          <w:lang w:val="sl-SI" w:eastAsia="sl-SI"/>
        </w:rPr>
        <w:t>slovensk</w:t>
      </w:r>
      <w:r w:rsidR="00A867DE">
        <w:rPr>
          <w:rFonts w:cs="Arial"/>
          <w:sz w:val="20"/>
          <w:szCs w:val="20"/>
          <w:lang w:val="sl-SI" w:eastAsia="sl-SI"/>
        </w:rPr>
        <w:t xml:space="preserve">i </w:t>
      </w:r>
      <w:r w:rsidR="00411FE4" w:rsidRPr="00561294">
        <w:rPr>
          <w:rFonts w:cs="Arial"/>
          <w:sz w:val="20"/>
          <w:szCs w:val="20"/>
          <w:lang w:val="sl-SI" w:eastAsia="sl-SI"/>
        </w:rPr>
        <w:t xml:space="preserve">del ERA NET transnacionalnih sodelovalnih raziskovalnih projektov, izbranih na mednarodnih razpisih in CSA projekta EqUIP. </w:t>
      </w:r>
    </w:p>
    <w:p w14:paraId="7C82D105" w14:textId="77777777" w:rsidR="00A867DE" w:rsidRDefault="00A867DE" w:rsidP="00561294">
      <w:pPr>
        <w:pStyle w:val="Neotevilenodstavek"/>
        <w:spacing w:before="0" w:after="0" w:line="240" w:lineRule="auto"/>
        <w:rPr>
          <w:rFonts w:cs="Arial"/>
          <w:sz w:val="20"/>
          <w:szCs w:val="20"/>
          <w:lang w:val="sl-SI" w:eastAsia="sl-SI"/>
        </w:rPr>
      </w:pPr>
    </w:p>
    <w:p w14:paraId="54B37D32" w14:textId="77777777" w:rsidR="00A867DE" w:rsidRPr="00903F09" w:rsidRDefault="00A867DE" w:rsidP="00A867DE">
      <w:pPr>
        <w:jc w:val="both"/>
        <w:rPr>
          <w:rFonts w:ascii="Arial" w:hAnsi="Arial" w:cs="Arial"/>
          <w:sz w:val="20"/>
          <w:szCs w:val="20"/>
        </w:rPr>
      </w:pPr>
      <w:r>
        <w:rPr>
          <w:rFonts w:ascii="Arial" w:hAnsi="Arial" w:cs="Arial"/>
          <w:sz w:val="20"/>
          <w:szCs w:val="20"/>
        </w:rPr>
        <w:t>C</w:t>
      </w:r>
      <w:r w:rsidRPr="00903F09">
        <w:rPr>
          <w:rFonts w:ascii="Arial" w:hAnsi="Arial" w:cs="Arial"/>
          <w:sz w:val="20"/>
          <w:szCs w:val="20"/>
        </w:rPr>
        <w:t>ilj</w:t>
      </w:r>
      <w:r>
        <w:rPr>
          <w:rFonts w:ascii="Arial" w:hAnsi="Arial" w:cs="Arial"/>
          <w:sz w:val="20"/>
          <w:szCs w:val="20"/>
        </w:rPr>
        <w:t xml:space="preserve"> projekta</w:t>
      </w:r>
      <w:r w:rsidRPr="00903F09">
        <w:rPr>
          <w:rFonts w:ascii="Arial" w:hAnsi="Arial" w:cs="Arial"/>
          <w:sz w:val="20"/>
          <w:szCs w:val="20"/>
        </w:rPr>
        <w:t xml:space="preserve">, ki izhaja iz Slovenske strategije krepitve evropskega raziskovalnega prostora, </w:t>
      </w:r>
      <w:r>
        <w:rPr>
          <w:rFonts w:ascii="Arial" w:hAnsi="Arial" w:cs="Arial"/>
          <w:sz w:val="20"/>
          <w:szCs w:val="20"/>
        </w:rPr>
        <w:t>je</w:t>
      </w:r>
      <w:r w:rsidRPr="00903F09">
        <w:rPr>
          <w:rFonts w:ascii="Arial" w:hAnsi="Arial" w:cs="Arial"/>
          <w:sz w:val="20"/>
          <w:szCs w:val="20"/>
        </w:rPr>
        <w:t xml:space="preserve"> izboljšati mednarodno sodelovanje, in sicer: </w:t>
      </w:r>
    </w:p>
    <w:p w14:paraId="04D6C547" w14:textId="77777777" w:rsidR="00A867DE" w:rsidRPr="00903F09" w:rsidRDefault="00A867DE" w:rsidP="00A867DE">
      <w:pPr>
        <w:pStyle w:val="Odstavekseznama"/>
        <w:numPr>
          <w:ilvl w:val="0"/>
          <w:numId w:val="46"/>
        </w:numPr>
        <w:jc w:val="both"/>
        <w:rPr>
          <w:rFonts w:ascii="Arial" w:hAnsi="Arial" w:cs="Arial"/>
          <w:sz w:val="20"/>
          <w:szCs w:val="20"/>
        </w:rPr>
      </w:pPr>
      <w:r w:rsidRPr="00903F09">
        <w:rPr>
          <w:rFonts w:ascii="Arial" w:hAnsi="Arial" w:cs="Arial"/>
          <w:sz w:val="20"/>
          <w:szCs w:val="20"/>
        </w:rPr>
        <w:t>Povečati obseg mednarodnega večstranskega sodelovanja, omogoči se odpiranje slovenskega raziskovalno-razvojnega prostora v državah članicah EU in pridruženih državah okvirnim programom.</w:t>
      </w:r>
    </w:p>
    <w:p w14:paraId="3E5AEDAA" w14:textId="77777777" w:rsidR="00A867DE" w:rsidRPr="00903F09" w:rsidRDefault="00A867DE" w:rsidP="00A867DE">
      <w:pPr>
        <w:pStyle w:val="Odstavekseznama"/>
        <w:numPr>
          <w:ilvl w:val="0"/>
          <w:numId w:val="46"/>
        </w:numPr>
        <w:jc w:val="both"/>
        <w:rPr>
          <w:rFonts w:ascii="Arial" w:hAnsi="Arial" w:cs="Arial"/>
          <w:sz w:val="20"/>
          <w:szCs w:val="20"/>
        </w:rPr>
      </w:pPr>
      <w:r w:rsidRPr="00903F09">
        <w:rPr>
          <w:rFonts w:ascii="Arial" w:hAnsi="Arial" w:cs="Arial"/>
          <w:sz w:val="20"/>
          <w:szCs w:val="20"/>
        </w:rPr>
        <w:t xml:space="preserve">S finančnimi spodbudami podpreti vključevanje slovenskih raziskovalcev v evropske raziskovalne programe in mreže. </w:t>
      </w:r>
    </w:p>
    <w:p w14:paraId="68AD200D" w14:textId="77777777" w:rsidR="00A867DE" w:rsidRPr="00561294" w:rsidRDefault="00A867DE" w:rsidP="00561294">
      <w:pPr>
        <w:pStyle w:val="Neotevilenodstavek"/>
        <w:spacing w:before="0" w:after="0" w:line="240" w:lineRule="auto"/>
        <w:rPr>
          <w:rFonts w:cs="Arial"/>
          <w:sz w:val="20"/>
          <w:szCs w:val="20"/>
          <w:lang w:val="sl-SI" w:eastAsia="sl-SI"/>
        </w:rPr>
      </w:pPr>
    </w:p>
    <w:p w14:paraId="55C53A74" w14:textId="10DFE37C" w:rsidR="00411FE4" w:rsidRPr="00561294" w:rsidRDefault="00411FE4" w:rsidP="00561294">
      <w:pPr>
        <w:pStyle w:val="Neotevilenodstavek"/>
        <w:spacing w:before="0" w:after="0" w:line="240" w:lineRule="auto"/>
        <w:rPr>
          <w:rFonts w:cs="Arial"/>
          <w:sz w:val="20"/>
          <w:szCs w:val="20"/>
          <w:lang w:val="sl-SI" w:eastAsia="sl-SI"/>
        </w:rPr>
      </w:pPr>
      <w:r w:rsidRPr="00561294">
        <w:rPr>
          <w:rFonts w:cs="Arial"/>
          <w:sz w:val="20"/>
          <w:szCs w:val="20"/>
          <w:lang w:val="sl-SI" w:eastAsia="sl-SI"/>
        </w:rPr>
        <w:t>Postopek izbora projektov za sofinanciranje</w:t>
      </w:r>
      <w:r w:rsidR="00561294" w:rsidRPr="00561294">
        <w:rPr>
          <w:rFonts w:cs="Arial"/>
          <w:sz w:val="20"/>
          <w:szCs w:val="20"/>
          <w:lang w:val="sl-SI" w:eastAsia="sl-SI"/>
        </w:rPr>
        <w:t xml:space="preserve"> poteka po </w:t>
      </w:r>
      <w:r w:rsidRPr="00561294">
        <w:rPr>
          <w:rFonts w:cs="Arial"/>
          <w:sz w:val="20"/>
          <w:szCs w:val="20"/>
          <w:lang w:val="sl-SI" w:eastAsia="sl-SI"/>
        </w:rPr>
        <w:t>uskladitvi skupnih usmeritev glede podpore področjem znotraj posamezne vede, ki so aktualna za vse sodelujoče države, se na evropski ravni oblikuje skupen razpis za transnacionalne sodelovalne raziskovalne projekte. Ob pripravi razpisa financerske organizacije (države članice) potrdijo višino sredstev namenjeno financiranju raziskovalnega dela svojih raziskovalcev v okviru odlično ocenjenih projektov, ki bodo izbrani za sofinanciranje. V vsakem transnacionalnem raziskovalnem projektu morajo sodelovati raziskovalci iz najmanj treh držav članic. Praviloma so konzorciji sodelujočih držav članic številčnejši. Evalvacija in izbor projektov za sofinanciranje poteka skladno z evropsko uveljavljenimi standardi kakovosti evalvacij na mednarodni (evropski) ravni, na podlagi seznama ocen prijavljenih projektov pa se oblikujejo priporočila za sofinanciranje sodelujočim državam.</w:t>
      </w:r>
    </w:p>
    <w:p w14:paraId="0A604D16" w14:textId="0D5707C9" w:rsidR="00411FE4" w:rsidRPr="00561294" w:rsidRDefault="00411FE4" w:rsidP="00561294">
      <w:pPr>
        <w:pStyle w:val="Neotevilenodstavek"/>
        <w:spacing w:before="0" w:after="0" w:line="240" w:lineRule="auto"/>
        <w:rPr>
          <w:rFonts w:cs="Arial"/>
          <w:sz w:val="20"/>
          <w:szCs w:val="20"/>
          <w:lang w:val="sl-SI" w:eastAsia="sl-SI"/>
        </w:rPr>
      </w:pPr>
      <w:r w:rsidRPr="00561294">
        <w:rPr>
          <w:rFonts w:cs="Arial"/>
          <w:sz w:val="20"/>
          <w:szCs w:val="20"/>
          <w:lang w:val="sl-SI" w:eastAsia="sl-SI"/>
        </w:rPr>
        <w:t>Raziskovalna dejavnost se v okviru transnacionalnih sodelovalnih raziskovalnih projektov financira na podlagi Cene ekvivalenta polne zaposlitve – cena FTE. Cena FTE je sestavljena iz sredstev za plače, blago in storitve ter amortizacije. Delež amortizacije v ceni FTE pri raziskovalnih programih znaša od 5% (pri cenovni kategoriji A) do 20% (pri cenovni kategoriji F), ter pri raziskovalnih projektih od 6% (pri cenovni kategoriji A) do 21% (pri cenovni kategoriji F).</w:t>
      </w:r>
    </w:p>
    <w:p w14:paraId="47B87E8A" w14:textId="77777777" w:rsidR="00561294" w:rsidRPr="00561294" w:rsidRDefault="00561294" w:rsidP="00561294">
      <w:pPr>
        <w:pStyle w:val="Neotevilenodstavek"/>
        <w:spacing w:before="0" w:after="0" w:line="240" w:lineRule="auto"/>
        <w:rPr>
          <w:rFonts w:cs="Arial"/>
          <w:sz w:val="20"/>
          <w:szCs w:val="20"/>
          <w:lang w:val="sl-SI" w:eastAsia="sl-SI"/>
        </w:rPr>
      </w:pPr>
    </w:p>
    <w:p w14:paraId="67B91380" w14:textId="5DD3AC9E" w:rsidR="00411FE4" w:rsidRPr="00561294" w:rsidRDefault="00411FE4" w:rsidP="00561294">
      <w:pPr>
        <w:pStyle w:val="Neotevilenodstavek"/>
        <w:spacing w:before="0" w:after="0" w:line="240" w:lineRule="auto"/>
        <w:rPr>
          <w:rFonts w:cs="Arial"/>
          <w:sz w:val="20"/>
          <w:szCs w:val="20"/>
          <w:lang w:val="sl-SI" w:eastAsia="sl-SI"/>
        </w:rPr>
      </w:pPr>
      <w:r w:rsidRPr="00561294">
        <w:rPr>
          <w:rFonts w:cs="Arial"/>
          <w:sz w:val="20"/>
          <w:szCs w:val="20"/>
          <w:lang w:val="sl-SI" w:eastAsia="sl-SI"/>
        </w:rPr>
        <w:t>Iz projekta 3330-14-0007 je bilo v obdobju 2014-2018 izplačanih 7.170.703,91 evrov</w:t>
      </w:r>
      <w:r w:rsidR="00795BB8">
        <w:rPr>
          <w:rFonts w:cs="Arial"/>
          <w:sz w:val="20"/>
          <w:szCs w:val="20"/>
          <w:lang w:val="sl-SI" w:eastAsia="sl-SI"/>
        </w:rPr>
        <w:t xml:space="preserve">. </w:t>
      </w:r>
      <w:r w:rsidRPr="00561294">
        <w:rPr>
          <w:rFonts w:cs="Arial"/>
          <w:sz w:val="20"/>
          <w:szCs w:val="20"/>
          <w:lang w:val="sl-SI" w:eastAsia="sl-SI"/>
        </w:rPr>
        <w:t xml:space="preserve">V spodnji tabeli je pregled izplačil iz proračuna v posameznem letu po posameznih ERA NET projektih, ki spadajo v projekt »Mednarodno znanstveno sodelovanje«. </w:t>
      </w:r>
    </w:p>
    <w:p w14:paraId="422E0B71" w14:textId="77777777" w:rsidR="00411FE4" w:rsidRPr="00561294" w:rsidRDefault="00411FE4" w:rsidP="00411FE4">
      <w:pPr>
        <w:spacing w:line="360" w:lineRule="auto"/>
        <w:ind w:left="720"/>
        <w:jc w:val="both"/>
        <w:rPr>
          <w:rFonts w:cs="Arial"/>
          <w:i/>
          <w:szCs w:val="20"/>
        </w:rPr>
      </w:pPr>
    </w:p>
    <w:tbl>
      <w:tblPr>
        <w:tblW w:w="5000" w:type="pct"/>
        <w:tblCellMar>
          <w:left w:w="70" w:type="dxa"/>
          <w:right w:w="70" w:type="dxa"/>
        </w:tblCellMar>
        <w:tblLook w:val="04A0" w:firstRow="1" w:lastRow="0" w:firstColumn="1" w:lastColumn="0" w:noHBand="0" w:noVBand="1"/>
      </w:tblPr>
      <w:tblGrid>
        <w:gridCol w:w="1890"/>
        <w:gridCol w:w="1435"/>
        <w:gridCol w:w="1435"/>
        <w:gridCol w:w="1435"/>
        <w:gridCol w:w="1435"/>
        <w:gridCol w:w="1432"/>
      </w:tblGrid>
      <w:tr w:rsidR="00B22A54" w:rsidRPr="00561294" w14:paraId="18B0123F" w14:textId="77777777" w:rsidTr="00B22A54">
        <w:trPr>
          <w:trHeight w:val="300"/>
        </w:trPr>
        <w:tc>
          <w:tcPr>
            <w:tcW w:w="10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0FE86B"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ERA NET</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14:paraId="50544083"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realizacija 2014</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14:paraId="4B3BD44E"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realizacija 2015</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14:paraId="514C91B2"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realizacija 2016</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14:paraId="017E3FF2"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realizacija 2017</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14:paraId="6367D811"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realizacija 2018</w:t>
            </w:r>
          </w:p>
        </w:tc>
      </w:tr>
      <w:tr w:rsidR="00B22A54" w:rsidRPr="00561294" w14:paraId="0AC60D63"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35B8B57B"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HERA</w:t>
            </w:r>
          </w:p>
        </w:tc>
        <w:tc>
          <w:tcPr>
            <w:tcW w:w="792" w:type="pct"/>
            <w:tcBorders>
              <w:top w:val="nil"/>
              <w:left w:val="nil"/>
              <w:bottom w:val="single" w:sz="4" w:space="0" w:color="auto"/>
              <w:right w:val="single" w:sz="4" w:space="0" w:color="auto"/>
            </w:tcBorders>
            <w:shd w:val="clear" w:color="auto" w:fill="auto"/>
            <w:noWrap/>
            <w:vAlign w:val="bottom"/>
            <w:hideMark/>
          </w:tcPr>
          <w:p w14:paraId="0A170B2D"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22.435,00</w:t>
            </w:r>
          </w:p>
        </w:tc>
        <w:tc>
          <w:tcPr>
            <w:tcW w:w="792" w:type="pct"/>
            <w:tcBorders>
              <w:top w:val="nil"/>
              <w:left w:val="nil"/>
              <w:bottom w:val="single" w:sz="4" w:space="0" w:color="auto"/>
              <w:right w:val="single" w:sz="4" w:space="0" w:color="auto"/>
            </w:tcBorders>
            <w:shd w:val="clear" w:color="auto" w:fill="auto"/>
            <w:noWrap/>
            <w:vAlign w:val="bottom"/>
            <w:hideMark/>
          </w:tcPr>
          <w:p w14:paraId="31146882"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30.514,00</w:t>
            </w:r>
          </w:p>
        </w:tc>
        <w:tc>
          <w:tcPr>
            <w:tcW w:w="792" w:type="pct"/>
            <w:tcBorders>
              <w:top w:val="nil"/>
              <w:left w:val="nil"/>
              <w:bottom w:val="single" w:sz="4" w:space="0" w:color="auto"/>
              <w:right w:val="single" w:sz="4" w:space="0" w:color="auto"/>
            </w:tcBorders>
            <w:shd w:val="clear" w:color="auto" w:fill="auto"/>
            <w:noWrap/>
            <w:vAlign w:val="bottom"/>
            <w:hideMark/>
          </w:tcPr>
          <w:p w14:paraId="76FA0EAD"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38.800,00</w:t>
            </w:r>
          </w:p>
        </w:tc>
        <w:tc>
          <w:tcPr>
            <w:tcW w:w="792" w:type="pct"/>
            <w:tcBorders>
              <w:top w:val="nil"/>
              <w:left w:val="nil"/>
              <w:bottom w:val="single" w:sz="4" w:space="0" w:color="auto"/>
              <w:right w:val="single" w:sz="4" w:space="0" w:color="auto"/>
            </w:tcBorders>
            <w:shd w:val="clear" w:color="auto" w:fill="auto"/>
            <w:noWrap/>
            <w:vAlign w:val="bottom"/>
            <w:hideMark/>
          </w:tcPr>
          <w:p w14:paraId="7211FFAD"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19.400,00</w:t>
            </w:r>
          </w:p>
        </w:tc>
        <w:tc>
          <w:tcPr>
            <w:tcW w:w="792" w:type="pct"/>
            <w:tcBorders>
              <w:top w:val="nil"/>
              <w:left w:val="nil"/>
              <w:bottom w:val="single" w:sz="4" w:space="0" w:color="auto"/>
              <w:right w:val="single" w:sz="4" w:space="0" w:color="auto"/>
            </w:tcBorders>
            <w:shd w:val="clear" w:color="auto" w:fill="auto"/>
            <w:noWrap/>
            <w:vAlign w:val="bottom"/>
            <w:hideMark/>
          </w:tcPr>
          <w:p w14:paraId="378A815D"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80.700,00</w:t>
            </w:r>
          </w:p>
        </w:tc>
      </w:tr>
      <w:tr w:rsidR="00B22A54" w:rsidRPr="00561294" w14:paraId="0CBEC856"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6AFC3600"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SHARE ERIC</w:t>
            </w:r>
          </w:p>
        </w:tc>
        <w:tc>
          <w:tcPr>
            <w:tcW w:w="792" w:type="pct"/>
            <w:tcBorders>
              <w:top w:val="nil"/>
              <w:left w:val="nil"/>
              <w:bottom w:val="single" w:sz="4" w:space="0" w:color="auto"/>
              <w:right w:val="single" w:sz="4" w:space="0" w:color="auto"/>
            </w:tcBorders>
            <w:shd w:val="clear" w:color="auto" w:fill="auto"/>
            <w:noWrap/>
            <w:vAlign w:val="bottom"/>
            <w:hideMark/>
          </w:tcPr>
          <w:p w14:paraId="68B09030"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146.520,00</w:t>
            </w:r>
          </w:p>
        </w:tc>
        <w:tc>
          <w:tcPr>
            <w:tcW w:w="792" w:type="pct"/>
            <w:tcBorders>
              <w:top w:val="nil"/>
              <w:left w:val="nil"/>
              <w:bottom w:val="single" w:sz="4" w:space="0" w:color="auto"/>
              <w:right w:val="single" w:sz="4" w:space="0" w:color="auto"/>
            </w:tcBorders>
            <w:shd w:val="clear" w:color="auto" w:fill="auto"/>
            <w:noWrap/>
            <w:vAlign w:val="bottom"/>
            <w:hideMark/>
          </w:tcPr>
          <w:p w14:paraId="58987ABF"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297.480,00</w:t>
            </w:r>
          </w:p>
        </w:tc>
        <w:tc>
          <w:tcPr>
            <w:tcW w:w="792" w:type="pct"/>
            <w:tcBorders>
              <w:top w:val="nil"/>
              <w:left w:val="nil"/>
              <w:bottom w:val="single" w:sz="4" w:space="0" w:color="auto"/>
              <w:right w:val="single" w:sz="4" w:space="0" w:color="auto"/>
            </w:tcBorders>
            <w:shd w:val="clear" w:color="auto" w:fill="auto"/>
            <w:noWrap/>
            <w:vAlign w:val="bottom"/>
            <w:hideMark/>
          </w:tcPr>
          <w:p w14:paraId="6CA9CE25"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146.520,00</w:t>
            </w:r>
          </w:p>
        </w:tc>
        <w:tc>
          <w:tcPr>
            <w:tcW w:w="792" w:type="pct"/>
            <w:tcBorders>
              <w:top w:val="nil"/>
              <w:left w:val="nil"/>
              <w:bottom w:val="single" w:sz="4" w:space="0" w:color="auto"/>
              <w:right w:val="single" w:sz="4" w:space="0" w:color="auto"/>
            </w:tcBorders>
            <w:shd w:val="clear" w:color="auto" w:fill="auto"/>
            <w:noWrap/>
            <w:vAlign w:val="bottom"/>
            <w:hideMark/>
          </w:tcPr>
          <w:p w14:paraId="49565CB3"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297.480,00</w:t>
            </w:r>
          </w:p>
        </w:tc>
        <w:tc>
          <w:tcPr>
            <w:tcW w:w="792" w:type="pct"/>
            <w:tcBorders>
              <w:top w:val="nil"/>
              <w:left w:val="nil"/>
              <w:bottom w:val="single" w:sz="4" w:space="0" w:color="auto"/>
              <w:right w:val="single" w:sz="4" w:space="0" w:color="auto"/>
            </w:tcBorders>
            <w:shd w:val="clear" w:color="auto" w:fill="auto"/>
            <w:noWrap/>
            <w:vAlign w:val="bottom"/>
            <w:hideMark/>
          </w:tcPr>
          <w:p w14:paraId="112F113A"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146.520,00</w:t>
            </w:r>
          </w:p>
        </w:tc>
      </w:tr>
      <w:tr w:rsidR="00B22A54" w:rsidRPr="00561294" w14:paraId="74E9C143"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0E183342"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JPI-JPND</w:t>
            </w:r>
          </w:p>
        </w:tc>
        <w:tc>
          <w:tcPr>
            <w:tcW w:w="792" w:type="pct"/>
            <w:tcBorders>
              <w:top w:val="nil"/>
              <w:left w:val="nil"/>
              <w:bottom w:val="single" w:sz="4" w:space="0" w:color="auto"/>
              <w:right w:val="single" w:sz="4" w:space="0" w:color="auto"/>
            </w:tcBorders>
            <w:shd w:val="clear" w:color="auto" w:fill="auto"/>
            <w:noWrap/>
            <w:vAlign w:val="bottom"/>
            <w:hideMark/>
          </w:tcPr>
          <w:p w14:paraId="51731E4D"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19.700,00</w:t>
            </w:r>
          </w:p>
        </w:tc>
        <w:tc>
          <w:tcPr>
            <w:tcW w:w="792" w:type="pct"/>
            <w:tcBorders>
              <w:top w:val="nil"/>
              <w:left w:val="nil"/>
              <w:bottom w:val="single" w:sz="4" w:space="0" w:color="auto"/>
              <w:right w:val="single" w:sz="4" w:space="0" w:color="auto"/>
            </w:tcBorders>
            <w:shd w:val="clear" w:color="auto" w:fill="auto"/>
            <w:noWrap/>
            <w:vAlign w:val="bottom"/>
            <w:hideMark/>
          </w:tcPr>
          <w:p w14:paraId="485E5A12"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66B2462B"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603AD375"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4BCF28AA"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r>
      <w:tr w:rsidR="00B22A54" w:rsidRPr="00561294" w14:paraId="69F9CD02"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46A81F13"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MATERA</w:t>
            </w:r>
          </w:p>
        </w:tc>
        <w:tc>
          <w:tcPr>
            <w:tcW w:w="792" w:type="pct"/>
            <w:tcBorders>
              <w:top w:val="nil"/>
              <w:left w:val="nil"/>
              <w:bottom w:val="single" w:sz="4" w:space="0" w:color="auto"/>
              <w:right w:val="single" w:sz="4" w:space="0" w:color="auto"/>
            </w:tcBorders>
            <w:shd w:val="clear" w:color="auto" w:fill="auto"/>
            <w:noWrap/>
            <w:vAlign w:val="bottom"/>
            <w:hideMark/>
          </w:tcPr>
          <w:p w14:paraId="3ABCFFEF"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59.023,82</w:t>
            </w:r>
          </w:p>
        </w:tc>
        <w:tc>
          <w:tcPr>
            <w:tcW w:w="792" w:type="pct"/>
            <w:tcBorders>
              <w:top w:val="nil"/>
              <w:left w:val="nil"/>
              <w:bottom w:val="single" w:sz="4" w:space="0" w:color="auto"/>
              <w:right w:val="single" w:sz="4" w:space="0" w:color="auto"/>
            </w:tcBorders>
            <w:shd w:val="clear" w:color="auto" w:fill="auto"/>
            <w:noWrap/>
            <w:vAlign w:val="bottom"/>
            <w:hideMark/>
          </w:tcPr>
          <w:p w14:paraId="7FB33A1A"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19C90630"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4FFF13F6"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07ADAADF"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r>
      <w:tr w:rsidR="00B22A54" w:rsidRPr="00561294" w14:paraId="0A0416FC"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vAlign w:val="bottom"/>
            <w:hideMark/>
          </w:tcPr>
          <w:p w14:paraId="2F3AACE7"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MNT ERA</w:t>
            </w:r>
          </w:p>
        </w:tc>
        <w:tc>
          <w:tcPr>
            <w:tcW w:w="792" w:type="pct"/>
            <w:tcBorders>
              <w:top w:val="nil"/>
              <w:left w:val="nil"/>
              <w:bottom w:val="single" w:sz="4" w:space="0" w:color="auto"/>
              <w:right w:val="single" w:sz="4" w:space="0" w:color="auto"/>
            </w:tcBorders>
            <w:shd w:val="clear" w:color="auto" w:fill="auto"/>
            <w:noWrap/>
            <w:vAlign w:val="bottom"/>
            <w:hideMark/>
          </w:tcPr>
          <w:p w14:paraId="7907F853"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 xml:space="preserve">378.586,93 </w:t>
            </w:r>
          </w:p>
        </w:tc>
        <w:tc>
          <w:tcPr>
            <w:tcW w:w="792" w:type="pct"/>
            <w:tcBorders>
              <w:top w:val="nil"/>
              <w:left w:val="nil"/>
              <w:bottom w:val="single" w:sz="4" w:space="0" w:color="auto"/>
              <w:right w:val="single" w:sz="4" w:space="0" w:color="auto"/>
            </w:tcBorders>
            <w:shd w:val="clear" w:color="auto" w:fill="auto"/>
            <w:noWrap/>
            <w:vAlign w:val="bottom"/>
            <w:hideMark/>
          </w:tcPr>
          <w:p w14:paraId="41CE8342"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 xml:space="preserve">63.828,99 </w:t>
            </w:r>
          </w:p>
        </w:tc>
        <w:tc>
          <w:tcPr>
            <w:tcW w:w="792" w:type="pct"/>
            <w:tcBorders>
              <w:top w:val="nil"/>
              <w:left w:val="nil"/>
              <w:bottom w:val="single" w:sz="4" w:space="0" w:color="auto"/>
              <w:right w:val="single" w:sz="4" w:space="0" w:color="auto"/>
            </w:tcBorders>
            <w:shd w:val="clear" w:color="auto" w:fill="auto"/>
            <w:noWrap/>
            <w:vAlign w:val="bottom"/>
            <w:hideMark/>
          </w:tcPr>
          <w:p w14:paraId="2A8E659A"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 xml:space="preserve">0,00 </w:t>
            </w:r>
          </w:p>
        </w:tc>
        <w:tc>
          <w:tcPr>
            <w:tcW w:w="792" w:type="pct"/>
            <w:tcBorders>
              <w:top w:val="nil"/>
              <w:left w:val="nil"/>
              <w:bottom w:val="single" w:sz="4" w:space="0" w:color="auto"/>
              <w:right w:val="single" w:sz="4" w:space="0" w:color="auto"/>
            </w:tcBorders>
            <w:shd w:val="clear" w:color="auto" w:fill="auto"/>
            <w:noWrap/>
            <w:vAlign w:val="bottom"/>
            <w:hideMark/>
          </w:tcPr>
          <w:p w14:paraId="33DC8AA1"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 xml:space="preserve">0,00 </w:t>
            </w:r>
          </w:p>
        </w:tc>
        <w:tc>
          <w:tcPr>
            <w:tcW w:w="792" w:type="pct"/>
            <w:tcBorders>
              <w:top w:val="nil"/>
              <w:left w:val="nil"/>
              <w:bottom w:val="single" w:sz="4" w:space="0" w:color="auto"/>
              <w:right w:val="single" w:sz="4" w:space="0" w:color="auto"/>
            </w:tcBorders>
            <w:shd w:val="clear" w:color="auto" w:fill="auto"/>
            <w:noWrap/>
            <w:vAlign w:val="bottom"/>
            <w:hideMark/>
          </w:tcPr>
          <w:p w14:paraId="2EBF197B"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 xml:space="preserve">0,00 </w:t>
            </w:r>
          </w:p>
        </w:tc>
      </w:tr>
      <w:tr w:rsidR="00B22A54" w:rsidRPr="00561294" w14:paraId="483A1BFB"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59F2819C"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TRANSCAN</w:t>
            </w:r>
          </w:p>
        </w:tc>
        <w:tc>
          <w:tcPr>
            <w:tcW w:w="792" w:type="pct"/>
            <w:tcBorders>
              <w:top w:val="nil"/>
              <w:left w:val="nil"/>
              <w:bottom w:val="single" w:sz="4" w:space="0" w:color="auto"/>
              <w:right w:val="single" w:sz="4" w:space="0" w:color="auto"/>
            </w:tcBorders>
            <w:shd w:val="clear" w:color="auto" w:fill="auto"/>
            <w:noWrap/>
            <w:vAlign w:val="bottom"/>
            <w:hideMark/>
          </w:tcPr>
          <w:p w14:paraId="47632320"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68.239,21</w:t>
            </w:r>
          </w:p>
        </w:tc>
        <w:tc>
          <w:tcPr>
            <w:tcW w:w="792" w:type="pct"/>
            <w:tcBorders>
              <w:top w:val="nil"/>
              <w:left w:val="nil"/>
              <w:bottom w:val="single" w:sz="4" w:space="0" w:color="auto"/>
              <w:right w:val="single" w:sz="4" w:space="0" w:color="auto"/>
            </w:tcBorders>
            <w:shd w:val="clear" w:color="auto" w:fill="auto"/>
            <w:noWrap/>
            <w:vAlign w:val="bottom"/>
            <w:hideMark/>
          </w:tcPr>
          <w:p w14:paraId="41475A37"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70.157,79</w:t>
            </w:r>
          </w:p>
        </w:tc>
        <w:tc>
          <w:tcPr>
            <w:tcW w:w="792" w:type="pct"/>
            <w:tcBorders>
              <w:top w:val="nil"/>
              <w:left w:val="nil"/>
              <w:bottom w:val="single" w:sz="4" w:space="0" w:color="auto"/>
              <w:right w:val="single" w:sz="4" w:space="0" w:color="auto"/>
            </w:tcBorders>
            <w:shd w:val="clear" w:color="auto" w:fill="auto"/>
            <w:noWrap/>
            <w:vAlign w:val="bottom"/>
            <w:hideMark/>
          </w:tcPr>
          <w:p w14:paraId="695CD6C8"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120.635,71</w:t>
            </w:r>
          </w:p>
        </w:tc>
        <w:tc>
          <w:tcPr>
            <w:tcW w:w="792" w:type="pct"/>
            <w:tcBorders>
              <w:top w:val="nil"/>
              <w:left w:val="nil"/>
              <w:bottom w:val="single" w:sz="4" w:space="0" w:color="auto"/>
              <w:right w:val="single" w:sz="4" w:space="0" w:color="auto"/>
            </w:tcBorders>
            <w:shd w:val="clear" w:color="auto" w:fill="auto"/>
            <w:noWrap/>
            <w:vAlign w:val="bottom"/>
            <w:hideMark/>
          </w:tcPr>
          <w:p w14:paraId="29A89897"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155.955,44</w:t>
            </w:r>
          </w:p>
        </w:tc>
        <w:tc>
          <w:tcPr>
            <w:tcW w:w="792" w:type="pct"/>
            <w:tcBorders>
              <w:top w:val="nil"/>
              <w:left w:val="nil"/>
              <w:bottom w:val="single" w:sz="4" w:space="0" w:color="auto"/>
              <w:right w:val="single" w:sz="4" w:space="0" w:color="auto"/>
            </w:tcBorders>
            <w:shd w:val="clear" w:color="auto" w:fill="auto"/>
            <w:noWrap/>
            <w:vAlign w:val="bottom"/>
            <w:hideMark/>
          </w:tcPr>
          <w:p w14:paraId="43F29BD7"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143.146,40</w:t>
            </w:r>
          </w:p>
        </w:tc>
      </w:tr>
      <w:tr w:rsidR="00B22A54" w:rsidRPr="00561294" w14:paraId="4F1D06C9"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78503B3B"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WOODWISDOM</w:t>
            </w:r>
          </w:p>
        </w:tc>
        <w:tc>
          <w:tcPr>
            <w:tcW w:w="792" w:type="pct"/>
            <w:tcBorders>
              <w:top w:val="nil"/>
              <w:left w:val="nil"/>
              <w:bottom w:val="single" w:sz="4" w:space="0" w:color="auto"/>
              <w:right w:val="single" w:sz="4" w:space="0" w:color="auto"/>
            </w:tcBorders>
            <w:shd w:val="clear" w:color="auto" w:fill="auto"/>
            <w:noWrap/>
            <w:vAlign w:val="bottom"/>
            <w:hideMark/>
          </w:tcPr>
          <w:p w14:paraId="38FD387A"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327.490,44</w:t>
            </w:r>
          </w:p>
        </w:tc>
        <w:tc>
          <w:tcPr>
            <w:tcW w:w="792" w:type="pct"/>
            <w:tcBorders>
              <w:top w:val="nil"/>
              <w:left w:val="nil"/>
              <w:bottom w:val="single" w:sz="4" w:space="0" w:color="auto"/>
              <w:right w:val="single" w:sz="4" w:space="0" w:color="auto"/>
            </w:tcBorders>
            <w:shd w:val="clear" w:color="auto" w:fill="auto"/>
            <w:noWrap/>
            <w:vAlign w:val="bottom"/>
            <w:hideMark/>
          </w:tcPr>
          <w:p w14:paraId="656C657A"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406.356,42</w:t>
            </w:r>
          </w:p>
        </w:tc>
        <w:tc>
          <w:tcPr>
            <w:tcW w:w="792" w:type="pct"/>
            <w:tcBorders>
              <w:top w:val="nil"/>
              <w:left w:val="nil"/>
              <w:bottom w:val="single" w:sz="4" w:space="0" w:color="auto"/>
              <w:right w:val="single" w:sz="4" w:space="0" w:color="auto"/>
            </w:tcBorders>
            <w:shd w:val="clear" w:color="auto" w:fill="auto"/>
            <w:noWrap/>
            <w:vAlign w:val="bottom"/>
            <w:hideMark/>
          </w:tcPr>
          <w:p w14:paraId="0A7DEC44"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509.978,27</w:t>
            </w:r>
          </w:p>
        </w:tc>
        <w:tc>
          <w:tcPr>
            <w:tcW w:w="792" w:type="pct"/>
            <w:tcBorders>
              <w:top w:val="nil"/>
              <w:left w:val="nil"/>
              <w:bottom w:val="single" w:sz="4" w:space="0" w:color="auto"/>
              <w:right w:val="single" w:sz="4" w:space="0" w:color="auto"/>
            </w:tcBorders>
            <w:shd w:val="clear" w:color="auto" w:fill="auto"/>
            <w:noWrap/>
            <w:vAlign w:val="bottom"/>
            <w:hideMark/>
          </w:tcPr>
          <w:p w14:paraId="1BDD923F"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436.243,78</w:t>
            </w:r>
          </w:p>
        </w:tc>
        <w:tc>
          <w:tcPr>
            <w:tcW w:w="792" w:type="pct"/>
            <w:tcBorders>
              <w:top w:val="nil"/>
              <w:left w:val="nil"/>
              <w:bottom w:val="single" w:sz="4" w:space="0" w:color="auto"/>
              <w:right w:val="single" w:sz="4" w:space="0" w:color="auto"/>
            </w:tcBorders>
            <w:shd w:val="clear" w:color="auto" w:fill="auto"/>
            <w:noWrap/>
            <w:vAlign w:val="bottom"/>
            <w:hideMark/>
          </w:tcPr>
          <w:p w14:paraId="1E402E71"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w:t>
            </w:r>
          </w:p>
        </w:tc>
      </w:tr>
      <w:tr w:rsidR="00B22A54" w:rsidRPr="00561294" w14:paraId="48AA6FE1"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279A1B9F"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ERA-S/BIOORIGAMI</w:t>
            </w:r>
          </w:p>
        </w:tc>
        <w:tc>
          <w:tcPr>
            <w:tcW w:w="792" w:type="pct"/>
            <w:tcBorders>
              <w:top w:val="nil"/>
              <w:left w:val="nil"/>
              <w:bottom w:val="single" w:sz="4" w:space="0" w:color="auto"/>
              <w:right w:val="single" w:sz="4" w:space="0" w:color="auto"/>
            </w:tcBorders>
            <w:shd w:val="clear" w:color="auto" w:fill="auto"/>
            <w:noWrap/>
            <w:vAlign w:val="bottom"/>
            <w:hideMark/>
          </w:tcPr>
          <w:p w14:paraId="5E226AFE"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696F7002"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149.727,11</w:t>
            </w:r>
          </w:p>
        </w:tc>
        <w:tc>
          <w:tcPr>
            <w:tcW w:w="792" w:type="pct"/>
            <w:tcBorders>
              <w:top w:val="nil"/>
              <w:left w:val="nil"/>
              <w:bottom w:val="single" w:sz="4" w:space="0" w:color="auto"/>
              <w:right w:val="single" w:sz="4" w:space="0" w:color="auto"/>
            </w:tcBorders>
            <w:shd w:val="clear" w:color="auto" w:fill="auto"/>
            <w:noWrap/>
            <w:vAlign w:val="bottom"/>
            <w:hideMark/>
          </w:tcPr>
          <w:p w14:paraId="7328DF7B"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148.937,06</w:t>
            </w:r>
          </w:p>
        </w:tc>
        <w:tc>
          <w:tcPr>
            <w:tcW w:w="792" w:type="pct"/>
            <w:tcBorders>
              <w:top w:val="nil"/>
              <w:left w:val="nil"/>
              <w:bottom w:val="single" w:sz="4" w:space="0" w:color="auto"/>
              <w:right w:val="single" w:sz="4" w:space="0" w:color="auto"/>
            </w:tcBorders>
            <w:shd w:val="clear" w:color="auto" w:fill="auto"/>
            <w:noWrap/>
            <w:vAlign w:val="bottom"/>
            <w:hideMark/>
          </w:tcPr>
          <w:p w14:paraId="02125AF6"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150.000,00</w:t>
            </w:r>
          </w:p>
        </w:tc>
        <w:tc>
          <w:tcPr>
            <w:tcW w:w="792" w:type="pct"/>
            <w:tcBorders>
              <w:top w:val="nil"/>
              <w:left w:val="nil"/>
              <w:bottom w:val="single" w:sz="4" w:space="0" w:color="auto"/>
              <w:right w:val="single" w:sz="4" w:space="0" w:color="auto"/>
            </w:tcBorders>
            <w:shd w:val="clear" w:color="auto" w:fill="auto"/>
            <w:noWrap/>
            <w:vAlign w:val="bottom"/>
            <w:hideMark/>
          </w:tcPr>
          <w:p w14:paraId="15384ACA"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r>
      <w:tr w:rsidR="00B22A54" w:rsidRPr="00561294" w14:paraId="03142C05"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4D92F79C"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M-ERA</w:t>
            </w:r>
          </w:p>
        </w:tc>
        <w:tc>
          <w:tcPr>
            <w:tcW w:w="792" w:type="pct"/>
            <w:tcBorders>
              <w:top w:val="nil"/>
              <w:left w:val="nil"/>
              <w:bottom w:val="single" w:sz="4" w:space="0" w:color="auto"/>
              <w:right w:val="single" w:sz="4" w:space="0" w:color="auto"/>
            </w:tcBorders>
            <w:shd w:val="clear" w:color="auto" w:fill="auto"/>
            <w:noWrap/>
            <w:vAlign w:val="bottom"/>
            <w:hideMark/>
          </w:tcPr>
          <w:p w14:paraId="1A31F297"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0934594F"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63.706,66</w:t>
            </w:r>
          </w:p>
        </w:tc>
        <w:tc>
          <w:tcPr>
            <w:tcW w:w="792" w:type="pct"/>
            <w:tcBorders>
              <w:top w:val="nil"/>
              <w:left w:val="nil"/>
              <w:bottom w:val="single" w:sz="4" w:space="0" w:color="auto"/>
              <w:right w:val="single" w:sz="4" w:space="0" w:color="auto"/>
            </w:tcBorders>
            <w:shd w:val="clear" w:color="auto" w:fill="auto"/>
            <w:noWrap/>
            <w:vAlign w:val="bottom"/>
            <w:hideMark/>
          </w:tcPr>
          <w:p w14:paraId="3852E5FF"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382.116,74</w:t>
            </w:r>
          </w:p>
        </w:tc>
        <w:tc>
          <w:tcPr>
            <w:tcW w:w="792" w:type="pct"/>
            <w:tcBorders>
              <w:top w:val="nil"/>
              <w:left w:val="nil"/>
              <w:bottom w:val="single" w:sz="4" w:space="0" w:color="auto"/>
              <w:right w:val="single" w:sz="4" w:space="0" w:color="auto"/>
            </w:tcBorders>
            <w:shd w:val="clear" w:color="auto" w:fill="auto"/>
            <w:noWrap/>
            <w:vAlign w:val="bottom"/>
            <w:hideMark/>
          </w:tcPr>
          <w:p w14:paraId="5F4E2740"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644.143,25</w:t>
            </w:r>
          </w:p>
        </w:tc>
        <w:tc>
          <w:tcPr>
            <w:tcW w:w="792" w:type="pct"/>
            <w:tcBorders>
              <w:top w:val="nil"/>
              <w:left w:val="nil"/>
              <w:bottom w:val="single" w:sz="4" w:space="0" w:color="auto"/>
              <w:right w:val="single" w:sz="4" w:space="0" w:color="auto"/>
            </w:tcBorders>
            <w:shd w:val="clear" w:color="auto" w:fill="auto"/>
            <w:noWrap/>
            <w:vAlign w:val="bottom"/>
            <w:hideMark/>
          </w:tcPr>
          <w:p w14:paraId="5444A441"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1.086.206,98</w:t>
            </w:r>
          </w:p>
        </w:tc>
      </w:tr>
      <w:tr w:rsidR="00B22A54" w:rsidRPr="00561294" w14:paraId="2F184738"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37E96627"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ARIMNET</w:t>
            </w:r>
          </w:p>
        </w:tc>
        <w:tc>
          <w:tcPr>
            <w:tcW w:w="792" w:type="pct"/>
            <w:tcBorders>
              <w:top w:val="nil"/>
              <w:left w:val="nil"/>
              <w:bottom w:val="single" w:sz="4" w:space="0" w:color="auto"/>
              <w:right w:val="single" w:sz="4" w:space="0" w:color="auto"/>
            </w:tcBorders>
            <w:shd w:val="clear" w:color="auto" w:fill="auto"/>
            <w:noWrap/>
            <w:vAlign w:val="bottom"/>
            <w:hideMark/>
          </w:tcPr>
          <w:p w14:paraId="1000B1B4"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05ADEE1B"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7C943F9F"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5E59B158"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99.733,33</w:t>
            </w:r>
          </w:p>
        </w:tc>
        <w:tc>
          <w:tcPr>
            <w:tcW w:w="792" w:type="pct"/>
            <w:tcBorders>
              <w:top w:val="nil"/>
              <w:left w:val="nil"/>
              <w:bottom w:val="single" w:sz="4" w:space="0" w:color="auto"/>
              <w:right w:val="single" w:sz="4" w:space="0" w:color="auto"/>
            </w:tcBorders>
            <w:shd w:val="clear" w:color="auto" w:fill="auto"/>
            <w:noWrap/>
            <w:vAlign w:val="bottom"/>
            <w:hideMark/>
          </w:tcPr>
          <w:p w14:paraId="31F55D1A"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194.909,83</w:t>
            </w:r>
          </w:p>
        </w:tc>
      </w:tr>
      <w:tr w:rsidR="00B22A54" w:rsidRPr="00561294" w14:paraId="29AD45FF"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5170F6AD"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ERA MBT/MAR3BIO</w:t>
            </w:r>
          </w:p>
        </w:tc>
        <w:tc>
          <w:tcPr>
            <w:tcW w:w="792" w:type="pct"/>
            <w:tcBorders>
              <w:top w:val="nil"/>
              <w:left w:val="nil"/>
              <w:bottom w:val="single" w:sz="4" w:space="0" w:color="auto"/>
              <w:right w:val="single" w:sz="4" w:space="0" w:color="auto"/>
            </w:tcBorders>
            <w:shd w:val="clear" w:color="auto" w:fill="auto"/>
            <w:noWrap/>
            <w:vAlign w:val="bottom"/>
            <w:hideMark/>
          </w:tcPr>
          <w:p w14:paraId="75B421B0"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1A7D4AC9"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53AABF95"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5884AAAB"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68.952,24</w:t>
            </w:r>
          </w:p>
        </w:tc>
        <w:tc>
          <w:tcPr>
            <w:tcW w:w="792" w:type="pct"/>
            <w:tcBorders>
              <w:top w:val="nil"/>
              <w:left w:val="nil"/>
              <w:bottom w:val="single" w:sz="4" w:space="0" w:color="auto"/>
              <w:right w:val="single" w:sz="4" w:space="0" w:color="auto"/>
            </w:tcBorders>
            <w:shd w:val="clear" w:color="auto" w:fill="auto"/>
            <w:noWrap/>
            <w:vAlign w:val="bottom"/>
            <w:hideMark/>
          </w:tcPr>
          <w:p w14:paraId="74943F67"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70.000,00</w:t>
            </w:r>
          </w:p>
        </w:tc>
      </w:tr>
      <w:tr w:rsidR="00B22A54" w:rsidRPr="00561294" w14:paraId="3D8095C1"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776300CE"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 xml:space="preserve">ERACOSYSMED  </w:t>
            </w:r>
          </w:p>
        </w:tc>
        <w:tc>
          <w:tcPr>
            <w:tcW w:w="792" w:type="pct"/>
            <w:tcBorders>
              <w:top w:val="nil"/>
              <w:left w:val="nil"/>
              <w:bottom w:val="single" w:sz="4" w:space="0" w:color="auto"/>
              <w:right w:val="single" w:sz="4" w:space="0" w:color="auto"/>
            </w:tcBorders>
            <w:shd w:val="clear" w:color="auto" w:fill="auto"/>
            <w:noWrap/>
            <w:vAlign w:val="bottom"/>
            <w:hideMark/>
          </w:tcPr>
          <w:p w14:paraId="2C22CF61"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4E7A8F7C"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4EDF5A51"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6998C032"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35.667,00</w:t>
            </w:r>
          </w:p>
        </w:tc>
        <w:tc>
          <w:tcPr>
            <w:tcW w:w="792" w:type="pct"/>
            <w:tcBorders>
              <w:top w:val="nil"/>
              <w:left w:val="nil"/>
              <w:bottom w:val="single" w:sz="4" w:space="0" w:color="auto"/>
              <w:right w:val="single" w:sz="4" w:space="0" w:color="auto"/>
            </w:tcBorders>
            <w:shd w:val="clear" w:color="auto" w:fill="auto"/>
            <w:noWrap/>
            <w:vAlign w:val="bottom"/>
            <w:hideMark/>
          </w:tcPr>
          <w:p w14:paraId="24123826"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35.602,07</w:t>
            </w:r>
          </w:p>
        </w:tc>
      </w:tr>
      <w:tr w:rsidR="00B22A54" w:rsidRPr="00561294" w14:paraId="725B482D"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08FDE29C"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ERA CVD</w:t>
            </w:r>
          </w:p>
        </w:tc>
        <w:tc>
          <w:tcPr>
            <w:tcW w:w="792" w:type="pct"/>
            <w:tcBorders>
              <w:top w:val="nil"/>
              <w:left w:val="nil"/>
              <w:bottom w:val="single" w:sz="4" w:space="0" w:color="auto"/>
              <w:right w:val="single" w:sz="4" w:space="0" w:color="auto"/>
            </w:tcBorders>
            <w:shd w:val="clear" w:color="auto" w:fill="auto"/>
            <w:noWrap/>
            <w:vAlign w:val="bottom"/>
            <w:hideMark/>
          </w:tcPr>
          <w:p w14:paraId="0EEB37D1"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70C908CA"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6B63329A"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57993CA6"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2CB88C24"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55.289,44</w:t>
            </w:r>
          </w:p>
        </w:tc>
      </w:tr>
      <w:tr w:rsidR="00B22A54" w:rsidRPr="00561294" w14:paraId="37F78FC8"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32ECD28C"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ERAMIN</w:t>
            </w:r>
          </w:p>
        </w:tc>
        <w:tc>
          <w:tcPr>
            <w:tcW w:w="792" w:type="pct"/>
            <w:tcBorders>
              <w:top w:val="nil"/>
              <w:left w:val="nil"/>
              <w:bottom w:val="single" w:sz="4" w:space="0" w:color="auto"/>
              <w:right w:val="single" w:sz="4" w:space="0" w:color="auto"/>
            </w:tcBorders>
            <w:shd w:val="clear" w:color="auto" w:fill="auto"/>
            <w:noWrap/>
            <w:vAlign w:val="bottom"/>
            <w:hideMark/>
          </w:tcPr>
          <w:p w14:paraId="4256036D"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78CE39C5"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1A8B3E38"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6ADEA35D"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7A2E0963"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r>
      <w:tr w:rsidR="00B22A54" w:rsidRPr="00561294" w14:paraId="65EDFFFA"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2F53C652"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FLAG ERA</w:t>
            </w:r>
          </w:p>
        </w:tc>
        <w:tc>
          <w:tcPr>
            <w:tcW w:w="792" w:type="pct"/>
            <w:tcBorders>
              <w:top w:val="nil"/>
              <w:left w:val="nil"/>
              <w:bottom w:val="single" w:sz="4" w:space="0" w:color="auto"/>
              <w:right w:val="single" w:sz="4" w:space="0" w:color="auto"/>
            </w:tcBorders>
            <w:shd w:val="clear" w:color="auto" w:fill="auto"/>
            <w:noWrap/>
            <w:vAlign w:val="bottom"/>
            <w:hideMark/>
          </w:tcPr>
          <w:p w14:paraId="3BEC0963"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6930ED62"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150FC150"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1877E571"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4AA9EF8D"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r>
      <w:tr w:rsidR="00B22A54" w:rsidRPr="00561294" w14:paraId="740994CF"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76820125" w14:textId="77777777" w:rsidR="00B22A54" w:rsidRPr="00561294" w:rsidRDefault="00B22A54" w:rsidP="00561294">
            <w:pPr>
              <w:pStyle w:val="Neotevilenodstavek"/>
              <w:spacing w:before="0" w:after="0" w:line="240" w:lineRule="auto"/>
              <w:rPr>
                <w:rFonts w:cs="Arial"/>
                <w:sz w:val="18"/>
                <w:szCs w:val="18"/>
                <w:lang w:val="sl-SI" w:eastAsia="sl-SI"/>
              </w:rPr>
            </w:pPr>
            <w:r w:rsidRPr="00561294">
              <w:rPr>
                <w:rFonts w:cs="Arial"/>
                <w:sz w:val="18"/>
                <w:szCs w:val="18"/>
                <w:lang w:val="sl-SI" w:eastAsia="sl-SI"/>
              </w:rPr>
              <w:t>COBIOTECH</w:t>
            </w:r>
          </w:p>
        </w:tc>
        <w:tc>
          <w:tcPr>
            <w:tcW w:w="792" w:type="pct"/>
            <w:tcBorders>
              <w:top w:val="nil"/>
              <w:left w:val="nil"/>
              <w:bottom w:val="single" w:sz="4" w:space="0" w:color="auto"/>
              <w:right w:val="single" w:sz="4" w:space="0" w:color="auto"/>
            </w:tcBorders>
            <w:shd w:val="clear" w:color="auto" w:fill="auto"/>
            <w:noWrap/>
            <w:vAlign w:val="bottom"/>
            <w:hideMark/>
          </w:tcPr>
          <w:p w14:paraId="7472D4C9"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745A1608"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3F0C2A37"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50BC5CD1"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c>
          <w:tcPr>
            <w:tcW w:w="792" w:type="pct"/>
            <w:tcBorders>
              <w:top w:val="nil"/>
              <w:left w:val="nil"/>
              <w:bottom w:val="single" w:sz="4" w:space="0" w:color="auto"/>
              <w:right w:val="single" w:sz="4" w:space="0" w:color="auto"/>
            </w:tcBorders>
            <w:shd w:val="clear" w:color="auto" w:fill="auto"/>
            <w:noWrap/>
            <w:vAlign w:val="bottom"/>
            <w:hideMark/>
          </w:tcPr>
          <w:p w14:paraId="654199C9" w14:textId="77777777" w:rsidR="00B22A54" w:rsidRPr="00561294" w:rsidRDefault="00B22A54" w:rsidP="00561294">
            <w:pPr>
              <w:pStyle w:val="Neotevilenodstavek"/>
              <w:spacing w:before="0" w:after="0" w:line="240" w:lineRule="auto"/>
              <w:jc w:val="right"/>
              <w:rPr>
                <w:rFonts w:cs="Arial"/>
                <w:sz w:val="18"/>
                <w:szCs w:val="18"/>
                <w:lang w:val="sl-SI" w:eastAsia="sl-SI"/>
              </w:rPr>
            </w:pPr>
            <w:r w:rsidRPr="00561294">
              <w:rPr>
                <w:rFonts w:cs="Arial"/>
                <w:sz w:val="18"/>
                <w:szCs w:val="18"/>
                <w:lang w:val="sl-SI" w:eastAsia="sl-SI"/>
              </w:rPr>
              <w:t>0,00</w:t>
            </w:r>
          </w:p>
        </w:tc>
      </w:tr>
      <w:tr w:rsidR="00B22A54" w:rsidRPr="00561294" w14:paraId="7D78B98B" w14:textId="77777777" w:rsidTr="00B22A54">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2E9EC7E8" w14:textId="77777777" w:rsidR="00B22A54" w:rsidRPr="00561294" w:rsidRDefault="00B22A54" w:rsidP="00561294">
            <w:pPr>
              <w:pStyle w:val="Neotevilenodstavek"/>
              <w:spacing w:before="0" w:after="0" w:line="240" w:lineRule="auto"/>
              <w:rPr>
                <w:rFonts w:cs="Arial"/>
                <w:b/>
                <w:sz w:val="17"/>
                <w:szCs w:val="17"/>
                <w:lang w:val="sl-SI" w:eastAsia="sl-SI"/>
              </w:rPr>
            </w:pPr>
            <w:r w:rsidRPr="00561294">
              <w:rPr>
                <w:rFonts w:cs="Arial"/>
                <w:b/>
                <w:sz w:val="17"/>
                <w:szCs w:val="17"/>
                <w:lang w:val="sl-SI" w:eastAsia="sl-SI"/>
              </w:rPr>
              <w:t>skupaj</w:t>
            </w:r>
          </w:p>
        </w:tc>
        <w:tc>
          <w:tcPr>
            <w:tcW w:w="792" w:type="pct"/>
            <w:tcBorders>
              <w:top w:val="nil"/>
              <w:left w:val="nil"/>
              <w:bottom w:val="single" w:sz="4" w:space="0" w:color="auto"/>
              <w:right w:val="single" w:sz="4" w:space="0" w:color="auto"/>
            </w:tcBorders>
            <w:shd w:val="clear" w:color="auto" w:fill="auto"/>
            <w:noWrap/>
            <w:vAlign w:val="bottom"/>
            <w:hideMark/>
          </w:tcPr>
          <w:p w14:paraId="1C67C8C1" w14:textId="77777777" w:rsidR="00B22A54" w:rsidRPr="00561294" w:rsidRDefault="00B22A54" w:rsidP="00561294">
            <w:pPr>
              <w:pStyle w:val="Neotevilenodstavek"/>
              <w:spacing w:before="0" w:after="0" w:line="240" w:lineRule="auto"/>
              <w:jc w:val="right"/>
              <w:rPr>
                <w:rFonts w:cs="Arial"/>
                <w:b/>
                <w:sz w:val="17"/>
                <w:szCs w:val="17"/>
                <w:lang w:val="sl-SI" w:eastAsia="sl-SI"/>
              </w:rPr>
            </w:pPr>
            <w:r w:rsidRPr="00561294">
              <w:rPr>
                <w:rFonts w:cs="Arial"/>
                <w:b/>
                <w:sz w:val="17"/>
                <w:szCs w:val="17"/>
                <w:lang w:val="sl-SI" w:eastAsia="sl-SI"/>
              </w:rPr>
              <w:t>1.021.995,40</w:t>
            </w:r>
          </w:p>
        </w:tc>
        <w:tc>
          <w:tcPr>
            <w:tcW w:w="792" w:type="pct"/>
            <w:tcBorders>
              <w:top w:val="nil"/>
              <w:left w:val="nil"/>
              <w:bottom w:val="single" w:sz="4" w:space="0" w:color="auto"/>
              <w:right w:val="single" w:sz="4" w:space="0" w:color="auto"/>
            </w:tcBorders>
            <w:shd w:val="clear" w:color="auto" w:fill="auto"/>
            <w:noWrap/>
            <w:vAlign w:val="bottom"/>
            <w:hideMark/>
          </w:tcPr>
          <w:p w14:paraId="548D53CD" w14:textId="77777777" w:rsidR="00B22A54" w:rsidRPr="00561294" w:rsidRDefault="00B22A54" w:rsidP="00561294">
            <w:pPr>
              <w:pStyle w:val="Neotevilenodstavek"/>
              <w:spacing w:before="0" w:after="0" w:line="240" w:lineRule="auto"/>
              <w:jc w:val="right"/>
              <w:rPr>
                <w:rFonts w:cs="Arial"/>
                <w:b/>
                <w:sz w:val="17"/>
                <w:szCs w:val="17"/>
                <w:lang w:val="sl-SI" w:eastAsia="sl-SI"/>
              </w:rPr>
            </w:pPr>
            <w:r w:rsidRPr="00561294">
              <w:rPr>
                <w:rFonts w:cs="Arial"/>
                <w:b/>
                <w:sz w:val="17"/>
                <w:szCs w:val="17"/>
                <w:lang w:val="sl-SI" w:eastAsia="sl-SI"/>
              </w:rPr>
              <w:t>1.081.770,97</w:t>
            </w:r>
          </w:p>
        </w:tc>
        <w:tc>
          <w:tcPr>
            <w:tcW w:w="792" w:type="pct"/>
            <w:tcBorders>
              <w:top w:val="nil"/>
              <w:left w:val="nil"/>
              <w:bottom w:val="single" w:sz="4" w:space="0" w:color="auto"/>
              <w:right w:val="single" w:sz="4" w:space="0" w:color="auto"/>
            </w:tcBorders>
            <w:shd w:val="clear" w:color="auto" w:fill="auto"/>
            <w:noWrap/>
            <w:vAlign w:val="bottom"/>
            <w:hideMark/>
          </w:tcPr>
          <w:p w14:paraId="4CD4C872" w14:textId="77777777" w:rsidR="00B22A54" w:rsidRPr="00561294" w:rsidRDefault="00B22A54" w:rsidP="00561294">
            <w:pPr>
              <w:pStyle w:val="Neotevilenodstavek"/>
              <w:spacing w:before="0" w:after="0" w:line="240" w:lineRule="auto"/>
              <w:jc w:val="right"/>
              <w:rPr>
                <w:rFonts w:cs="Arial"/>
                <w:b/>
                <w:sz w:val="17"/>
                <w:szCs w:val="17"/>
                <w:lang w:val="sl-SI" w:eastAsia="sl-SI"/>
              </w:rPr>
            </w:pPr>
            <w:r w:rsidRPr="00561294">
              <w:rPr>
                <w:rFonts w:cs="Arial"/>
                <w:b/>
                <w:sz w:val="17"/>
                <w:szCs w:val="17"/>
                <w:lang w:val="sl-SI" w:eastAsia="sl-SI"/>
              </w:rPr>
              <w:t>1.346.987,78</w:t>
            </w:r>
          </w:p>
        </w:tc>
        <w:tc>
          <w:tcPr>
            <w:tcW w:w="792" w:type="pct"/>
            <w:tcBorders>
              <w:top w:val="nil"/>
              <w:left w:val="nil"/>
              <w:bottom w:val="single" w:sz="4" w:space="0" w:color="auto"/>
              <w:right w:val="single" w:sz="4" w:space="0" w:color="auto"/>
            </w:tcBorders>
            <w:shd w:val="clear" w:color="auto" w:fill="auto"/>
            <w:noWrap/>
            <w:vAlign w:val="bottom"/>
            <w:hideMark/>
          </w:tcPr>
          <w:p w14:paraId="1A1AA99D" w14:textId="77777777" w:rsidR="00B22A54" w:rsidRPr="00561294" w:rsidRDefault="00B22A54" w:rsidP="00561294">
            <w:pPr>
              <w:pStyle w:val="Neotevilenodstavek"/>
              <w:spacing w:before="0" w:after="0" w:line="240" w:lineRule="auto"/>
              <w:jc w:val="right"/>
              <w:rPr>
                <w:rFonts w:cs="Arial"/>
                <w:b/>
                <w:sz w:val="17"/>
                <w:szCs w:val="17"/>
                <w:lang w:val="sl-SI" w:eastAsia="sl-SI"/>
              </w:rPr>
            </w:pPr>
            <w:r w:rsidRPr="00561294">
              <w:rPr>
                <w:rFonts w:cs="Arial"/>
                <w:b/>
                <w:sz w:val="17"/>
                <w:szCs w:val="17"/>
                <w:lang w:val="sl-SI" w:eastAsia="sl-SI"/>
              </w:rPr>
              <w:t>1.907.575,04</w:t>
            </w:r>
          </w:p>
        </w:tc>
        <w:tc>
          <w:tcPr>
            <w:tcW w:w="792" w:type="pct"/>
            <w:tcBorders>
              <w:top w:val="nil"/>
              <w:left w:val="nil"/>
              <w:bottom w:val="single" w:sz="4" w:space="0" w:color="auto"/>
              <w:right w:val="single" w:sz="4" w:space="0" w:color="auto"/>
            </w:tcBorders>
            <w:shd w:val="clear" w:color="auto" w:fill="auto"/>
            <w:noWrap/>
            <w:vAlign w:val="bottom"/>
            <w:hideMark/>
          </w:tcPr>
          <w:p w14:paraId="0BE9AA9B" w14:textId="77777777" w:rsidR="00B22A54" w:rsidRPr="00561294" w:rsidRDefault="00B22A54" w:rsidP="00561294">
            <w:pPr>
              <w:pStyle w:val="Neotevilenodstavek"/>
              <w:spacing w:before="0" w:after="0" w:line="240" w:lineRule="auto"/>
              <w:jc w:val="right"/>
              <w:rPr>
                <w:rFonts w:cs="Arial"/>
                <w:b/>
                <w:sz w:val="17"/>
                <w:szCs w:val="17"/>
                <w:lang w:val="sl-SI" w:eastAsia="sl-SI"/>
              </w:rPr>
            </w:pPr>
            <w:r w:rsidRPr="00561294">
              <w:rPr>
                <w:rFonts w:cs="Arial"/>
                <w:b/>
                <w:sz w:val="17"/>
                <w:szCs w:val="17"/>
                <w:lang w:val="sl-SI" w:eastAsia="sl-SI"/>
              </w:rPr>
              <w:t>1.812.374,72</w:t>
            </w:r>
          </w:p>
        </w:tc>
      </w:tr>
    </w:tbl>
    <w:p w14:paraId="6B5C0430" w14:textId="77777777" w:rsidR="006E4417" w:rsidRPr="00561294" w:rsidRDefault="006E4417" w:rsidP="006E4417">
      <w:pPr>
        <w:pStyle w:val="Neotevilenodstavek"/>
        <w:spacing w:before="0" w:after="0" w:line="240" w:lineRule="auto"/>
        <w:rPr>
          <w:rFonts w:cs="Arial"/>
          <w:sz w:val="20"/>
          <w:szCs w:val="20"/>
          <w:lang w:val="sl-SI" w:eastAsia="sl-SI"/>
        </w:rPr>
      </w:pPr>
    </w:p>
    <w:p w14:paraId="2C1CA09A" w14:textId="77777777" w:rsidR="00992817" w:rsidRPr="00561294" w:rsidRDefault="00992817" w:rsidP="00234DFE">
      <w:pPr>
        <w:pStyle w:val="Oddelek"/>
        <w:widowControl w:val="0"/>
        <w:numPr>
          <w:ilvl w:val="0"/>
          <w:numId w:val="0"/>
        </w:numPr>
        <w:spacing w:before="0" w:after="0" w:line="260" w:lineRule="exact"/>
        <w:jc w:val="both"/>
        <w:rPr>
          <w:rFonts w:cstheme="minorHAnsi"/>
        </w:rPr>
      </w:pPr>
    </w:p>
    <w:p w14:paraId="0D94D126" w14:textId="1C2DD5B3" w:rsidR="00592375" w:rsidRPr="00561294" w:rsidRDefault="00592375" w:rsidP="00E553FA">
      <w:pPr>
        <w:pStyle w:val="Oddelek"/>
        <w:widowControl w:val="0"/>
        <w:numPr>
          <w:ilvl w:val="0"/>
          <w:numId w:val="0"/>
        </w:numPr>
        <w:spacing w:before="0" w:after="0" w:line="260" w:lineRule="exact"/>
        <w:jc w:val="both"/>
        <w:rPr>
          <w:b w:val="0"/>
          <w:sz w:val="20"/>
          <w:szCs w:val="20"/>
        </w:rPr>
      </w:pPr>
    </w:p>
    <w:p w14:paraId="415D209C" w14:textId="1C920F01" w:rsidR="00A84727" w:rsidRPr="00561294" w:rsidRDefault="00561294" w:rsidP="00561294">
      <w:pPr>
        <w:pStyle w:val="Neotevilenodstavek"/>
        <w:spacing w:before="0" w:after="0" w:line="240" w:lineRule="auto"/>
        <w:rPr>
          <w:rFonts w:cs="Arial"/>
          <w:sz w:val="20"/>
          <w:szCs w:val="20"/>
          <w:lang w:val="sl-SI" w:eastAsia="sl-SI"/>
        </w:rPr>
      </w:pPr>
      <w:r w:rsidRPr="00561294">
        <w:rPr>
          <w:rFonts w:cs="Arial"/>
          <w:sz w:val="20"/>
          <w:szCs w:val="20"/>
          <w:lang w:val="sl-SI" w:eastAsia="sl-SI"/>
        </w:rPr>
        <w:t xml:space="preserve">Določeni projekti so bili po svojem prvem poročevalskem obdobju že in še bodo izplačani iz projekta 3330-14-0007 v letu 2019, zato </w:t>
      </w:r>
      <w:r w:rsidR="00A867DE">
        <w:rPr>
          <w:rFonts w:cs="Arial"/>
          <w:sz w:val="20"/>
          <w:szCs w:val="20"/>
          <w:lang w:val="sl-SI" w:eastAsia="sl-SI"/>
        </w:rPr>
        <w:t>je</w:t>
      </w:r>
      <w:r w:rsidR="00A867DE" w:rsidRPr="00561294">
        <w:rPr>
          <w:rFonts w:cs="Arial"/>
          <w:sz w:val="20"/>
          <w:szCs w:val="20"/>
          <w:lang w:val="sl-SI" w:eastAsia="sl-SI"/>
        </w:rPr>
        <w:t xml:space="preserve"> </w:t>
      </w:r>
      <w:r w:rsidRPr="00561294">
        <w:rPr>
          <w:rFonts w:cs="Arial"/>
          <w:sz w:val="20"/>
          <w:szCs w:val="20"/>
          <w:lang w:val="sl-SI" w:eastAsia="sl-SI"/>
        </w:rPr>
        <w:t>za podaljšanje in povišanje izhodiščne vrednos</w:t>
      </w:r>
      <w:r w:rsidR="00A867DE">
        <w:rPr>
          <w:rFonts w:cs="Arial"/>
          <w:sz w:val="20"/>
          <w:szCs w:val="20"/>
          <w:lang w:val="sl-SI" w:eastAsia="sl-SI"/>
        </w:rPr>
        <w:t>t</w:t>
      </w:r>
      <w:r w:rsidRPr="00561294">
        <w:rPr>
          <w:rFonts w:cs="Arial"/>
          <w:sz w:val="20"/>
          <w:szCs w:val="20"/>
          <w:lang w:val="sl-SI" w:eastAsia="sl-SI"/>
        </w:rPr>
        <w:t>i</w:t>
      </w:r>
      <w:r w:rsidR="00A867DE">
        <w:rPr>
          <w:rFonts w:cs="Arial"/>
          <w:sz w:val="20"/>
          <w:szCs w:val="20"/>
          <w:lang w:val="sl-SI" w:eastAsia="sl-SI"/>
        </w:rPr>
        <w:t xml:space="preserve"> nujno potrebno</w:t>
      </w:r>
      <w:r w:rsidRPr="00561294">
        <w:rPr>
          <w:rFonts w:cs="Arial"/>
          <w:sz w:val="20"/>
          <w:szCs w:val="20"/>
          <w:lang w:val="sl-SI" w:eastAsia="sl-SI"/>
        </w:rPr>
        <w:t xml:space="preserve">, da se projekti po izvedenih razpisih lahko ustrezno zaključijo. V tabeli prikazujemo projekte, katerih financiranje se je </w:t>
      </w:r>
      <w:r w:rsidR="00A867DE">
        <w:rPr>
          <w:rFonts w:cs="Arial"/>
          <w:sz w:val="20"/>
          <w:szCs w:val="20"/>
          <w:lang w:val="sl-SI" w:eastAsia="sl-SI"/>
        </w:rPr>
        <w:t xml:space="preserve">v okviru projekta »Mednarodno znanstveno sodelovanje« </w:t>
      </w:r>
      <w:r w:rsidRPr="00561294">
        <w:rPr>
          <w:rFonts w:cs="Arial"/>
          <w:sz w:val="20"/>
          <w:szCs w:val="20"/>
          <w:lang w:val="sl-SI" w:eastAsia="sl-SI"/>
        </w:rPr>
        <w:t>začelo že pred letom 2019 in bo zaključeno do leta 2022</w:t>
      </w:r>
      <w:r w:rsidR="00795BB8">
        <w:rPr>
          <w:rFonts w:cs="Arial"/>
          <w:sz w:val="20"/>
          <w:szCs w:val="20"/>
          <w:lang w:val="sl-SI" w:eastAsia="sl-SI"/>
        </w:rPr>
        <w:t>.</w:t>
      </w:r>
    </w:p>
    <w:p w14:paraId="169306A4" w14:textId="77777777" w:rsidR="004A20CE" w:rsidRDefault="004A20CE" w:rsidP="00D20E8E">
      <w:pPr>
        <w:pStyle w:val="Oddelek"/>
        <w:widowControl w:val="0"/>
        <w:numPr>
          <w:ilvl w:val="0"/>
          <w:numId w:val="0"/>
        </w:numPr>
        <w:spacing w:before="0" w:after="0" w:line="260" w:lineRule="exact"/>
        <w:jc w:val="both"/>
        <w:rPr>
          <w:b w:val="0"/>
          <w:sz w:val="20"/>
          <w:szCs w:val="20"/>
        </w:rPr>
      </w:pPr>
    </w:p>
    <w:p w14:paraId="6125C868" w14:textId="77777777" w:rsidR="006628A4" w:rsidRDefault="006628A4" w:rsidP="006628A4">
      <w:pPr>
        <w:pStyle w:val="Golobesedilo"/>
        <w:spacing w:line="276" w:lineRule="auto"/>
        <w:jc w:val="both"/>
        <w:rPr>
          <w:rFonts w:asciiTheme="minorHAnsi" w:eastAsia="Times New Roman" w:hAnsiTheme="minorHAnsi" w:cs="Times New Roman"/>
          <w:sz w:val="22"/>
          <w:szCs w:val="22"/>
        </w:rPr>
      </w:pPr>
    </w:p>
    <w:tbl>
      <w:tblPr>
        <w:tblW w:w="5000" w:type="pct"/>
        <w:shd w:val="clear" w:color="auto" w:fill="FFFFFF" w:themeFill="background1"/>
        <w:tblCellMar>
          <w:left w:w="70" w:type="dxa"/>
          <w:right w:w="70" w:type="dxa"/>
        </w:tblCellMar>
        <w:tblLook w:val="04A0" w:firstRow="1" w:lastRow="0" w:firstColumn="1" w:lastColumn="0" w:noHBand="0" w:noVBand="1"/>
      </w:tblPr>
      <w:tblGrid>
        <w:gridCol w:w="2315"/>
        <w:gridCol w:w="1107"/>
        <w:gridCol w:w="670"/>
        <w:gridCol w:w="670"/>
        <w:gridCol w:w="745"/>
        <w:gridCol w:w="746"/>
        <w:gridCol w:w="670"/>
        <w:gridCol w:w="589"/>
        <w:gridCol w:w="746"/>
        <w:gridCol w:w="794"/>
      </w:tblGrid>
      <w:tr w:rsidR="00F92B6C" w:rsidRPr="00F92B6C" w14:paraId="635CD105" w14:textId="77777777" w:rsidTr="00F92B6C">
        <w:trPr>
          <w:trHeight w:val="690"/>
        </w:trPr>
        <w:tc>
          <w:tcPr>
            <w:tcW w:w="1256"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74679CB5"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Mednarodni projekti</w:t>
            </w:r>
          </w:p>
        </w:tc>
        <w:tc>
          <w:tcPr>
            <w:tcW w:w="602" w:type="pct"/>
            <w:tcBorders>
              <w:top w:val="single" w:sz="8" w:space="0" w:color="auto"/>
              <w:left w:val="nil"/>
              <w:bottom w:val="single" w:sz="8" w:space="0" w:color="auto"/>
              <w:right w:val="single" w:sz="8" w:space="0" w:color="auto"/>
            </w:tcBorders>
            <w:shd w:val="clear" w:color="auto" w:fill="FFFFFF" w:themeFill="background1"/>
            <w:vAlign w:val="center"/>
            <w:hideMark/>
          </w:tcPr>
          <w:p w14:paraId="45F3C9B5"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 xml:space="preserve">Namen </w:t>
            </w:r>
          </w:p>
        </w:tc>
        <w:tc>
          <w:tcPr>
            <w:tcW w:w="365" w:type="pct"/>
            <w:tcBorders>
              <w:top w:val="single" w:sz="8" w:space="0" w:color="auto"/>
              <w:left w:val="nil"/>
              <w:bottom w:val="single" w:sz="8" w:space="0" w:color="auto"/>
              <w:right w:val="single" w:sz="8" w:space="0" w:color="auto"/>
            </w:tcBorders>
            <w:shd w:val="clear" w:color="auto" w:fill="FFFFFF" w:themeFill="background1"/>
            <w:vAlign w:val="center"/>
            <w:hideMark/>
          </w:tcPr>
          <w:p w14:paraId="348E0BA2"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2017</w:t>
            </w:r>
          </w:p>
        </w:tc>
        <w:tc>
          <w:tcPr>
            <w:tcW w:w="365" w:type="pct"/>
            <w:tcBorders>
              <w:top w:val="single" w:sz="8" w:space="0" w:color="auto"/>
              <w:left w:val="nil"/>
              <w:bottom w:val="single" w:sz="8" w:space="0" w:color="auto"/>
              <w:right w:val="single" w:sz="8" w:space="0" w:color="auto"/>
            </w:tcBorders>
            <w:shd w:val="clear" w:color="auto" w:fill="FFFFFF" w:themeFill="background1"/>
            <w:vAlign w:val="center"/>
            <w:hideMark/>
          </w:tcPr>
          <w:p w14:paraId="48610863"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2018</w:t>
            </w:r>
          </w:p>
        </w:tc>
        <w:tc>
          <w:tcPr>
            <w:tcW w:w="432"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4D8BA331"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2019</w:t>
            </w:r>
          </w:p>
        </w:tc>
        <w:tc>
          <w:tcPr>
            <w:tcW w:w="432"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010077DB"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2020</w:t>
            </w:r>
          </w:p>
        </w:tc>
        <w:tc>
          <w:tcPr>
            <w:tcW w:w="365" w:type="pct"/>
            <w:tcBorders>
              <w:top w:val="single" w:sz="8" w:space="0" w:color="auto"/>
              <w:left w:val="nil"/>
              <w:bottom w:val="single" w:sz="8" w:space="0" w:color="auto"/>
              <w:right w:val="single" w:sz="8" w:space="0" w:color="auto"/>
            </w:tcBorders>
            <w:shd w:val="clear" w:color="auto" w:fill="FFFFFF" w:themeFill="background1"/>
            <w:vAlign w:val="center"/>
            <w:hideMark/>
          </w:tcPr>
          <w:p w14:paraId="0A02B300"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2021</w:t>
            </w:r>
          </w:p>
        </w:tc>
        <w:tc>
          <w:tcPr>
            <w:tcW w:w="321" w:type="pct"/>
            <w:tcBorders>
              <w:top w:val="single" w:sz="8" w:space="0" w:color="auto"/>
              <w:left w:val="nil"/>
              <w:bottom w:val="single" w:sz="8" w:space="0" w:color="auto"/>
              <w:right w:val="single" w:sz="8" w:space="0" w:color="auto"/>
            </w:tcBorders>
            <w:shd w:val="clear" w:color="auto" w:fill="FFFFFF" w:themeFill="background1"/>
            <w:vAlign w:val="center"/>
            <w:hideMark/>
          </w:tcPr>
          <w:p w14:paraId="2499C172"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2022</w:t>
            </w:r>
          </w:p>
        </w:tc>
        <w:tc>
          <w:tcPr>
            <w:tcW w:w="432" w:type="pct"/>
            <w:tcBorders>
              <w:top w:val="single" w:sz="8" w:space="0" w:color="auto"/>
              <w:left w:val="nil"/>
              <w:bottom w:val="single" w:sz="8" w:space="0" w:color="auto"/>
              <w:right w:val="nil"/>
            </w:tcBorders>
            <w:shd w:val="clear" w:color="auto" w:fill="FFFFFF" w:themeFill="background1"/>
            <w:vAlign w:val="center"/>
            <w:hideMark/>
          </w:tcPr>
          <w:p w14:paraId="399F0B78"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skupaj 2020-2022</w:t>
            </w:r>
          </w:p>
        </w:tc>
        <w:tc>
          <w:tcPr>
            <w:tcW w:w="432"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587BCA5"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skupaj celoten projekt</w:t>
            </w:r>
          </w:p>
        </w:tc>
      </w:tr>
      <w:tr w:rsidR="00F92B6C" w:rsidRPr="00F92B6C" w14:paraId="10255CAF" w14:textId="77777777" w:rsidTr="00F92B6C">
        <w:trPr>
          <w:trHeight w:val="465"/>
        </w:trPr>
        <w:tc>
          <w:tcPr>
            <w:tcW w:w="1256"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7ACB86CD"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1.</w:t>
            </w:r>
            <w:r w:rsidRPr="00F92B6C">
              <w:rPr>
                <w:rFonts w:ascii="Times New Roman" w:hAnsi="Times New Roman"/>
                <w:b/>
                <w:bCs/>
                <w:color w:val="000000"/>
                <w:sz w:val="16"/>
                <w:szCs w:val="16"/>
                <w:lang w:eastAsia="sl-SI"/>
              </w:rPr>
              <w:t xml:space="preserve">     </w:t>
            </w:r>
            <w:r w:rsidRPr="00F92B6C">
              <w:rPr>
                <w:rFonts w:cs="Arial"/>
                <w:b/>
                <w:bCs/>
                <w:color w:val="000000"/>
                <w:sz w:val="16"/>
                <w:szCs w:val="16"/>
                <w:lang w:eastAsia="sl-SI"/>
              </w:rPr>
              <w:t>M-ERA-NET 2015</w:t>
            </w:r>
          </w:p>
        </w:tc>
        <w:tc>
          <w:tcPr>
            <w:tcW w:w="602" w:type="pct"/>
            <w:tcBorders>
              <w:top w:val="nil"/>
              <w:left w:val="nil"/>
              <w:bottom w:val="single" w:sz="8" w:space="0" w:color="auto"/>
              <w:right w:val="single" w:sz="8" w:space="0" w:color="auto"/>
            </w:tcBorders>
            <w:shd w:val="clear" w:color="auto" w:fill="D9D9D9" w:themeFill="background1" w:themeFillShade="D9"/>
            <w:vAlign w:val="center"/>
            <w:hideMark/>
          </w:tcPr>
          <w:p w14:paraId="6CFF6C71"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Raziskave na področju naprednih materialov</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1DF02290"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131.285</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206ABD5D"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201.285</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39EF6477"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201.285</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2FEDEE3E"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55D97F2A"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21" w:type="pct"/>
            <w:tcBorders>
              <w:top w:val="nil"/>
              <w:left w:val="nil"/>
              <w:bottom w:val="single" w:sz="8" w:space="0" w:color="auto"/>
              <w:right w:val="single" w:sz="8" w:space="0" w:color="auto"/>
            </w:tcBorders>
            <w:shd w:val="clear" w:color="auto" w:fill="D9D9D9" w:themeFill="background1" w:themeFillShade="D9"/>
            <w:noWrap/>
            <w:vAlign w:val="center"/>
            <w:hideMark/>
          </w:tcPr>
          <w:p w14:paraId="13F04268"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nil"/>
            </w:tcBorders>
            <w:shd w:val="clear" w:color="auto" w:fill="D9D9D9" w:themeFill="background1" w:themeFillShade="D9"/>
            <w:noWrap/>
            <w:vAlign w:val="center"/>
            <w:hideMark/>
          </w:tcPr>
          <w:p w14:paraId="03304296"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70.000</w:t>
            </w:r>
          </w:p>
        </w:tc>
        <w:tc>
          <w:tcPr>
            <w:tcW w:w="432"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6D772DCF"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603.855</w:t>
            </w:r>
          </w:p>
        </w:tc>
      </w:tr>
      <w:tr w:rsidR="00F92B6C" w:rsidRPr="00F92B6C" w14:paraId="4479B4D5"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4616125"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COIN DESC</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26D88B6E"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5C69BD4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41.285</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5F8EF6C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61.285</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0A9D192B"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61.285</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47DB2BEF"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3E315B3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0684722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221CAFC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418FCB5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183.855</w:t>
            </w:r>
          </w:p>
        </w:tc>
      </w:tr>
      <w:tr w:rsidR="00F92B6C" w:rsidRPr="00F92B6C" w14:paraId="178A5BAB"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C1B2780"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HarvEnPiez</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08C6FDFE"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550ABE5B"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50.000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18359508"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AA323E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3FA63B0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67324B2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0F7A4DC6"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62064B4B"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26835616"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210.000</w:t>
            </w:r>
          </w:p>
        </w:tc>
      </w:tr>
      <w:tr w:rsidR="00F92B6C" w:rsidRPr="00F92B6C" w14:paraId="4369E08E"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31EB6226"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MediSURF</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2E211A08"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46F070A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40.000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111ECF6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6606506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1B47073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30.000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0EEC784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20CE6D6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2A487BD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30.000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39C48688"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210.000</w:t>
            </w:r>
          </w:p>
        </w:tc>
      </w:tr>
      <w:tr w:rsidR="00F92B6C" w:rsidRPr="00F92B6C" w14:paraId="465293DF" w14:textId="77777777" w:rsidTr="00F92B6C">
        <w:trPr>
          <w:trHeight w:val="465"/>
        </w:trPr>
        <w:tc>
          <w:tcPr>
            <w:tcW w:w="1256"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4FD8768F"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2.</w:t>
            </w:r>
            <w:r w:rsidRPr="00F92B6C">
              <w:rPr>
                <w:rFonts w:ascii="Times New Roman" w:hAnsi="Times New Roman"/>
                <w:b/>
                <w:bCs/>
                <w:color w:val="000000"/>
                <w:sz w:val="16"/>
                <w:szCs w:val="16"/>
                <w:lang w:eastAsia="sl-SI"/>
              </w:rPr>
              <w:t xml:space="preserve">     </w:t>
            </w:r>
            <w:r w:rsidRPr="00F92B6C">
              <w:rPr>
                <w:rFonts w:cs="Arial"/>
                <w:b/>
                <w:bCs/>
                <w:color w:val="000000"/>
                <w:sz w:val="16"/>
                <w:szCs w:val="16"/>
                <w:lang w:eastAsia="sl-SI"/>
              </w:rPr>
              <w:t>M-ERA.NET 2 COFUND 2016</w:t>
            </w:r>
          </w:p>
        </w:tc>
        <w:tc>
          <w:tcPr>
            <w:tcW w:w="602" w:type="pct"/>
            <w:tcBorders>
              <w:top w:val="nil"/>
              <w:left w:val="nil"/>
              <w:bottom w:val="single" w:sz="8" w:space="0" w:color="auto"/>
              <w:right w:val="single" w:sz="8" w:space="0" w:color="auto"/>
            </w:tcBorders>
            <w:shd w:val="clear" w:color="auto" w:fill="D9D9D9" w:themeFill="background1" w:themeFillShade="D9"/>
            <w:vAlign w:val="center"/>
            <w:hideMark/>
          </w:tcPr>
          <w:p w14:paraId="3E493706"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Raziskave na področju naprednih materialov</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19D0AA50"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75227D53"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455.362</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472ED72E"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440.895</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6B01EDA1"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361.895</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4406253C"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21" w:type="pct"/>
            <w:tcBorders>
              <w:top w:val="nil"/>
              <w:left w:val="nil"/>
              <w:bottom w:val="single" w:sz="8" w:space="0" w:color="auto"/>
              <w:right w:val="single" w:sz="8" w:space="0" w:color="auto"/>
            </w:tcBorders>
            <w:shd w:val="clear" w:color="auto" w:fill="D9D9D9" w:themeFill="background1" w:themeFillShade="D9"/>
            <w:noWrap/>
            <w:vAlign w:val="center"/>
            <w:hideMark/>
          </w:tcPr>
          <w:p w14:paraId="3ACF506E"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3E4D5970"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361.895</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386CF07C"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1.258.152</w:t>
            </w:r>
          </w:p>
        </w:tc>
      </w:tr>
      <w:tr w:rsidR="00F92B6C" w:rsidRPr="00F92B6C" w14:paraId="3D3051B9"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68FFAF25"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HEAMODELL</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33EF162E"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7632A03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0F39AFC8"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50.944</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331955E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6E01A5B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503EF75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1AA344F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049A278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28EA3CE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190.944</w:t>
            </w:r>
          </w:p>
        </w:tc>
      </w:tr>
      <w:tr w:rsidR="00F92B6C" w:rsidRPr="00F92B6C" w14:paraId="48B3AC26"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1BC0931"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NanoElMem</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25B94E41"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50FBE8F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6B24EB9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67.419</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026E47D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69.895</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BC5AF2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69.895</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49DC8A8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2CBAA84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0FD723E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69.895</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4B88586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207.209</w:t>
            </w:r>
          </w:p>
        </w:tc>
      </w:tr>
      <w:tr w:rsidR="00F92B6C" w:rsidRPr="00F92B6C" w14:paraId="6E710AEE"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2FE01402"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GRAFOOD</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426C6146"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52DC9E6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74B4FB4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57.000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E18BF4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21.000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766F545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12.000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2802B0D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0A472D68"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67A5A79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12.000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591AA67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90.000</w:t>
            </w:r>
          </w:p>
        </w:tc>
      </w:tr>
      <w:tr w:rsidR="00F92B6C" w:rsidRPr="00F92B6C" w14:paraId="239ABA95"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1BD354A"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SIOX</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52B20FDA"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1417125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54274C8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02B098D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4BE50F6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2D8BE5D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6AFC4AC8"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6BCDBBE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4EAED128"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210.000</w:t>
            </w:r>
          </w:p>
        </w:tc>
      </w:tr>
      <w:tr w:rsidR="00F92B6C" w:rsidRPr="00F92B6C" w14:paraId="1AC85BB2"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1F4B1D0"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GreenCoat</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23561736"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38C5314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7FFF9C1F"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69.999</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0C1547B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276D64CB"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2AC0786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34D77A7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4981A41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0D80A1B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209.999</w:t>
            </w:r>
          </w:p>
        </w:tc>
      </w:tr>
      <w:tr w:rsidR="00F92B6C" w:rsidRPr="00F92B6C" w14:paraId="02D0F66D"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13728552"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WEBASELCOAT</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2B716379"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3801D3C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3926435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0BF18C5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4CA0A5A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49FF507B"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62BF589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61B6BE38"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3AAC65F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210.000</w:t>
            </w:r>
          </w:p>
        </w:tc>
      </w:tr>
      <w:tr w:rsidR="00F92B6C" w:rsidRPr="00F92B6C" w14:paraId="25CB7A1F"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258A5578"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CTB Basics</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46FD93F8"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0922647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0775EF9F"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27662E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22BE18D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71CB6B1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23D7FE5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30441C4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3FFE9CA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140.000</w:t>
            </w:r>
          </w:p>
        </w:tc>
      </w:tr>
      <w:tr w:rsidR="00F92B6C" w:rsidRPr="00F92B6C" w14:paraId="7AB97B1C"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0A18C27E"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3.</w:t>
            </w:r>
            <w:r w:rsidRPr="00F92B6C">
              <w:rPr>
                <w:rFonts w:ascii="Times New Roman" w:hAnsi="Times New Roman"/>
                <w:b/>
                <w:bCs/>
                <w:color w:val="000000"/>
                <w:sz w:val="16"/>
                <w:szCs w:val="16"/>
                <w:lang w:eastAsia="sl-SI"/>
              </w:rPr>
              <w:t xml:space="preserve">     </w:t>
            </w:r>
            <w:r w:rsidRPr="00F92B6C">
              <w:rPr>
                <w:rFonts w:cs="Arial"/>
                <w:b/>
                <w:bCs/>
                <w:color w:val="000000"/>
                <w:sz w:val="16"/>
                <w:szCs w:val="16"/>
                <w:lang w:eastAsia="sl-SI"/>
              </w:rPr>
              <w:t>TRANSCAN-2 JTC 2016</w:t>
            </w:r>
          </w:p>
        </w:tc>
        <w:tc>
          <w:tcPr>
            <w:tcW w:w="602" w:type="pct"/>
            <w:tcBorders>
              <w:top w:val="nil"/>
              <w:left w:val="nil"/>
              <w:bottom w:val="single" w:sz="8" w:space="0" w:color="auto"/>
              <w:right w:val="single" w:sz="8" w:space="0" w:color="auto"/>
            </w:tcBorders>
            <w:shd w:val="clear" w:color="auto" w:fill="D9D9D9" w:themeFill="background1" w:themeFillShade="D9"/>
            <w:vAlign w:val="center"/>
            <w:hideMark/>
          </w:tcPr>
          <w:p w14:paraId="72EA1D55"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Raziskave na področju raka</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1A74439C"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795289B7"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6E7A2DB6"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69.666</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60387F40"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69.666</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727695E2"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69.666</w:t>
            </w:r>
          </w:p>
        </w:tc>
        <w:tc>
          <w:tcPr>
            <w:tcW w:w="321" w:type="pct"/>
            <w:tcBorders>
              <w:top w:val="nil"/>
              <w:left w:val="nil"/>
              <w:bottom w:val="single" w:sz="8" w:space="0" w:color="auto"/>
              <w:right w:val="single" w:sz="8" w:space="0" w:color="auto"/>
            </w:tcBorders>
            <w:shd w:val="clear" w:color="auto" w:fill="D9D9D9" w:themeFill="background1" w:themeFillShade="D9"/>
            <w:noWrap/>
            <w:vAlign w:val="center"/>
            <w:hideMark/>
          </w:tcPr>
          <w:p w14:paraId="4A6104EC"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0706BB76"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139.332</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28525CA9"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208.998</w:t>
            </w:r>
          </w:p>
        </w:tc>
      </w:tr>
      <w:tr w:rsidR="00F92B6C" w:rsidRPr="00F92B6C" w14:paraId="0F8732B9" w14:textId="77777777" w:rsidTr="00F92B6C">
        <w:trPr>
          <w:trHeight w:val="355"/>
        </w:trPr>
        <w:tc>
          <w:tcPr>
            <w:tcW w:w="1256"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14:paraId="38B4D875"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BioEndoCar</w:t>
            </w:r>
          </w:p>
        </w:tc>
        <w:tc>
          <w:tcPr>
            <w:tcW w:w="602" w:type="pct"/>
            <w:vMerge w:val="restart"/>
            <w:tcBorders>
              <w:top w:val="nil"/>
              <w:left w:val="single" w:sz="8" w:space="0" w:color="auto"/>
              <w:bottom w:val="single" w:sz="8" w:space="0" w:color="000000"/>
              <w:right w:val="single" w:sz="8" w:space="0" w:color="auto"/>
            </w:tcBorders>
            <w:shd w:val="clear" w:color="auto" w:fill="FFFFFF" w:themeFill="background1"/>
            <w:vAlign w:val="bottom"/>
            <w:hideMark/>
          </w:tcPr>
          <w:p w14:paraId="0CE0E0F1" w14:textId="77777777" w:rsidR="00F92B6C" w:rsidRPr="00F92B6C" w:rsidRDefault="00F92B6C" w:rsidP="005342B4">
            <w:pPr>
              <w:spacing w:line="240" w:lineRule="auto"/>
              <w:rPr>
                <w:rFonts w:ascii="Times New Roman" w:hAnsi="Times New Roman"/>
                <w:color w:val="000000"/>
                <w:sz w:val="16"/>
                <w:szCs w:val="16"/>
                <w:lang w:eastAsia="sl-SI"/>
              </w:rPr>
            </w:pPr>
            <w:r w:rsidRPr="00F92B6C">
              <w:rPr>
                <w:rFonts w:ascii="Times New Roman" w:hAnsi="Times New Roman"/>
                <w:color w:val="000000"/>
                <w:sz w:val="16"/>
                <w:szCs w:val="16"/>
                <w:lang w:eastAsia="sl-SI"/>
              </w:rPr>
              <w:t> </w:t>
            </w:r>
          </w:p>
        </w:tc>
        <w:tc>
          <w:tcPr>
            <w:tcW w:w="365"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2A222843" w14:textId="77777777" w:rsidR="00F92B6C" w:rsidRPr="00F92B6C" w:rsidRDefault="00F92B6C" w:rsidP="005342B4">
            <w:pPr>
              <w:spacing w:line="240" w:lineRule="auto"/>
              <w:jc w:val="right"/>
              <w:rPr>
                <w:rFonts w:ascii="Times New Roman" w:hAnsi="Times New Roman"/>
                <w:color w:val="000000"/>
                <w:sz w:val="16"/>
                <w:szCs w:val="16"/>
                <w:lang w:eastAsia="sl-SI"/>
              </w:rPr>
            </w:pPr>
            <w:r w:rsidRPr="00F92B6C">
              <w:rPr>
                <w:rFonts w:ascii="Times New Roman" w:hAnsi="Times New Roman"/>
                <w:color w:val="000000"/>
                <w:sz w:val="16"/>
                <w:szCs w:val="16"/>
                <w:lang w:eastAsia="sl-SI"/>
              </w:rPr>
              <w:t>0</w:t>
            </w:r>
          </w:p>
        </w:tc>
        <w:tc>
          <w:tcPr>
            <w:tcW w:w="365"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7B6F5A58" w14:textId="77777777" w:rsidR="00F92B6C" w:rsidRPr="00F92B6C" w:rsidRDefault="00F92B6C" w:rsidP="005342B4">
            <w:pPr>
              <w:spacing w:line="240" w:lineRule="auto"/>
              <w:jc w:val="right"/>
              <w:rPr>
                <w:rFonts w:ascii="Times New Roman" w:hAnsi="Times New Roman"/>
                <w:color w:val="000000"/>
                <w:sz w:val="16"/>
                <w:szCs w:val="16"/>
                <w:lang w:eastAsia="sl-SI"/>
              </w:rPr>
            </w:pPr>
            <w:r w:rsidRPr="00F92B6C">
              <w:rPr>
                <w:rFonts w:ascii="Times New Roman" w:hAnsi="Times New Roman"/>
                <w:color w:val="000000"/>
                <w:sz w:val="16"/>
                <w:szCs w:val="16"/>
                <w:lang w:eastAsia="sl-SI"/>
              </w:rPr>
              <w:t>0</w:t>
            </w:r>
          </w:p>
        </w:tc>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14:paraId="79E9D12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69.666</w:t>
            </w:r>
          </w:p>
        </w:tc>
        <w:tc>
          <w:tcPr>
            <w:tcW w:w="432"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14:paraId="1A0A010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69.666</w:t>
            </w:r>
          </w:p>
        </w:tc>
        <w:tc>
          <w:tcPr>
            <w:tcW w:w="365"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0CD5B852" w14:textId="77777777" w:rsidR="00F92B6C" w:rsidRPr="00F92B6C" w:rsidRDefault="00F92B6C" w:rsidP="005342B4">
            <w:pPr>
              <w:spacing w:line="240" w:lineRule="auto"/>
              <w:jc w:val="center"/>
              <w:rPr>
                <w:rFonts w:cs="Arial"/>
                <w:color w:val="000000"/>
                <w:sz w:val="16"/>
                <w:szCs w:val="16"/>
                <w:lang w:eastAsia="sl-SI"/>
              </w:rPr>
            </w:pPr>
            <w:r w:rsidRPr="00F92B6C">
              <w:rPr>
                <w:rFonts w:cs="Arial"/>
                <w:color w:val="000000"/>
                <w:sz w:val="16"/>
                <w:szCs w:val="16"/>
                <w:lang w:eastAsia="sl-SI"/>
              </w:rPr>
              <w:t>69.666</w:t>
            </w:r>
          </w:p>
        </w:tc>
        <w:tc>
          <w:tcPr>
            <w:tcW w:w="321"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7E0CC84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vMerge w:val="restart"/>
            <w:tcBorders>
              <w:top w:val="nil"/>
              <w:left w:val="single" w:sz="8" w:space="0" w:color="auto"/>
              <w:bottom w:val="single" w:sz="8" w:space="0" w:color="000000"/>
              <w:right w:val="nil"/>
            </w:tcBorders>
            <w:shd w:val="clear" w:color="auto" w:fill="FFFFFF" w:themeFill="background1"/>
            <w:vAlign w:val="center"/>
            <w:hideMark/>
          </w:tcPr>
          <w:p w14:paraId="4B6D19BF"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139.332</w:t>
            </w:r>
          </w:p>
        </w:tc>
        <w:tc>
          <w:tcPr>
            <w:tcW w:w="432"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3381A441" w14:textId="77777777" w:rsidR="00F92B6C" w:rsidRPr="00F92B6C" w:rsidRDefault="00F92B6C" w:rsidP="005342B4">
            <w:pPr>
              <w:spacing w:line="240" w:lineRule="auto"/>
              <w:jc w:val="center"/>
              <w:rPr>
                <w:rFonts w:cs="Arial"/>
                <w:color w:val="000000"/>
                <w:sz w:val="16"/>
                <w:szCs w:val="16"/>
                <w:lang w:eastAsia="sl-SI"/>
              </w:rPr>
            </w:pPr>
            <w:r w:rsidRPr="00F92B6C">
              <w:rPr>
                <w:rFonts w:cs="Arial"/>
                <w:color w:val="000000"/>
                <w:sz w:val="16"/>
                <w:szCs w:val="16"/>
                <w:lang w:eastAsia="sl-SI"/>
              </w:rPr>
              <w:t>208.998</w:t>
            </w:r>
          </w:p>
        </w:tc>
      </w:tr>
      <w:tr w:rsidR="00F92B6C" w:rsidRPr="00F92B6C" w14:paraId="7F6435A0" w14:textId="77777777" w:rsidTr="00F92B6C">
        <w:trPr>
          <w:trHeight w:val="450"/>
        </w:trPr>
        <w:tc>
          <w:tcPr>
            <w:tcW w:w="12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0B1A644" w14:textId="77777777" w:rsidR="00F92B6C" w:rsidRPr="00F92B6C" w:rsidRDefault="00F92B6C" w:rsidP="005342B4">
            <w:pPr>
              <w:spacing w:line="240" w:lineRule="auto"/>
              <w:rPr>
                <w:rFonts w:cs="Arial"/>
                <w:color w:val="000000"/>
                <w:sz w:val="16"/>
                <w:szCs w:val="16"/>
                <w:lang w:eastAsia="sl-SI"/>
              </w:rPr>
            </w:pPr>
          </w:p>
        </w:tc>
        <w:tc>
          <w:tcPr>
            <w:tcW w:w="602"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A446E59" w14:textId="77777777" w:rsidR="00F92B6C" w:rsidRPr="00F92B6C" w:rsidRDefault="00F92B6C" w:rsidP="005342B4">
            <w:pPr>
              <w:spacing w:line="240" w:lineRule="auto"/>
              <w:rPr>
                <w:rFonts w:ascii="Times New Roman" w:hAnsi="Times New Roman"/>
                <w:color w:val="000000"/>
                <w:sz w:val="16"/>
                <w:szCs w:val="16"/>
                <w:lang w:eastAsia="sl-SI"/>
              </w:rPr>
            </w:pPr>
          </w:p>
        </w:tc>
        <w:tc>
          <w:tcPr>
            <w:tcW w:w="365"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E4A1889" w14:textId="77777777" w:rsidR="00F92B6C" w:rsidRPr="00F92B6C" w:rsidRDefault="00F92B6C" w:rsidP="005342B4">
            <w:pPr>
              <w:spacing w:line="240" w:lineRule="auto"/>
              <w:rPr>
                <w:rFonts w:ascii="Times New Roman" w:hAnsi="Times New Roman"/>
                <w:color w:val="000000"/>
                <w:sz w:val="16"/>
                <w:szCs w:val="16"/>
                <w:lang w:eastAsia="sl-SI"/>
              </w:rPr>
            </w:pPr>
          </w:p>
        </w:tc>
        <w:tc>
          <w:tcPr>
            <w:tcW w:w="365"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B9C0F32" w14:textId="77777777" w:rsidR="00F92B6C" w:rsidRPr="00F92B6C" w:rsidRDefault="00F92B6C" w:rsidP="005342B4">
            <w:pPr>
              <w:spacing w:line="240" w:lineRule="auto"/>
              <w:rPr>
                <w:rFonts w:ascii="Times New Roman" w:hAnsi="Times New Roman"/>
                <w:color w:val="000000"/>
                <w:sz w:val="16"/>
                <w:szCs w:val="16"/>
                <w:lang w:eastAsia="sl-SI"/>
              </w:rPr>
            </w:pPr>
          </w:p>
        </w:tc>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CFFB951" w14:textId="77777777" w:rsidR="00F92B6C" w:rsidRPr="00F92B6C" w:rsidRDefault="00F92B6C" w:rsidP="005342B4">
            <w:pPr>
              <w:spacing w:line="240" w:lineRule="auto"/>
              <w:rPr>
                <w:rFonts w:cs="Arial"/>
                <w:color w:val="000000"/>
                <w:sz w:val="16"/>
                <w:szCs w:val="16"/>
                <w:lang w:eastAsia="sl-SI"/>
              </w:rPr>
            </w:pPr>
          </w:p>
        </w:tc>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975558F" w14:textId="77777777" w:rsidR="00F92B6C" w:rsidRPr="00F92B6C" w:rsidRDefault="00F92B6C" w:rsidP="005342B4">
            <w:pPr>
              <w:spacing w:line="240" w:lineRule="auto"/>
              <w:rPr>
                <w:rFonts w:cs="Arial"/>
                <w:color w:val="000000"/>
                <w:sz w:val="16"/>
                <w:szCs w:val="16"/>
                <w:lang w:eastAsia="sl-SI"/>
              </w:rPr>
            </w:pPr>
          </w:p>
        </w:tc>
        <w:tc>
          <w:tcPr>
            <w:tcW w:w="365"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5600F9E" w14:textId="77777777" w:rsidR="00F92B6C" w:rsidRPr="00F92B6C" w:rsidRDefault="00F92B6C" w:rsidP="005342B4">
            <w:pPr>
              <w:spacing w:line="240" w:lineRule="auto"/>
              <w:rPr>
                <w:rFonts w:cs="Arial"/>
                <w:color w:val="000000"/>
                <w:sz w:val="16"/>
                <w:szCs w:val="16"/>
                <w:lang w:eastAsia="sl-SI"/>
              </w:rPr>
            </w:pPr>
          </w:p>
        </w:tc>
        <w:tc>
          <w:tcPr>
            <w:tcW w:w="321"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143CA83" w14:textId="77777777" w:rsidR="00F92B6C" w:rsidRPr="00F92B6C" w:rsidRDefault="00F92B6C" w:rsidP="005342B4">
            <w:pPr>
              <w:spacing w:line="240" w:lineRule="auto"/>
              <w:rPr>
                <w:rFonts w:cs="Arial"/>
                <w:color w:val="000000"/>
                <w:sz w:val="16"/>
                <w:szCs w:val="16"/>
                <w:lang w:eastAsia="sl-SI"/>
              </w:rPr>
            </w:pPr>
          </w:p>
        </w:tc>
        <w:tc>
          <w:tcPr>
            <w:tcW w:w="432" w:type="pct"/>
            <w:vMerge/>
            <w:tcBorders>
              <w:top w:val="nil"/>
              <w:left w:val="single" w:sz="8" w:space="0" w:color="auto"/>
              <w:bottom w:val="single" w:sz="8" w:space="0" w:color="000000"/>
              <w:right w:val="nil"/>
            </w:tcBorders>
            <w:shd w:val="clear" w:color="auto" w:fill="FFFFFF" w:themeFill="background1"/>
            <w:vAlign w:val="center"/>
            <w:hideMark/>
          </w:tcPr>
          <w:p w14:paraId="40BCBA36" w14:textId="77777777" w:rsidR="00F92B6C" w:rsidRPr="00F92B6C" w:rsidRDefault="00F92B6C" w:rsidP="005342B4">
            <w:pPr>
              <w:spacing w:line="240" w:lineRule="auto"/>
              <w:rPr>
                <w:rFonts w:cs="Arial"/>
                <w:color w:val="000000"/>
                <w:sz w:val="16"/>
                <w:szCs w:val="16"/>
                <w:lang w:eastAsia="sl-SI"/>
              </w:rPr>
            </w:pPr>
          </w:p>
        </w:tc>
        <w:tc>
          <w:tcPr>
            <w:tcW w:w="432"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340936B" w14:textId="77777777" w:rsidR="00F92B6C" w:rsidRPr="00F92B6C" w:rsidRDefault="00F92B6C" w:rsidP="005342B4">
            <w:pPr>
              <w:spacing w:line="240" w:lineRule="auto"/>
              <w:rPr>
                <w:rFonts w:cs="Arial"/>
                <w:color w:val="000000"/>
                <w:sz w:val="16"/>
                <w:szCs w:val="16"/>
                <w:lang w:eastAsia="sl-SI"/>
              </w:rPr>
            </w:pPr>
          </w:p>
        </w:tc>
      </w:tr>
      <w:tr w:rsidR="00F92B6C" w:rsidRPr="00F92B6C" w14:paraId="334E94D3" w14:textId="77777777" w:rsidTr="00F92B6C">
        <w:trPr>
          <w:trHeight w:val="46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426A3F73"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4.</w:t>
            </w:r>
            <w:r w:rsidRPr="00F92B6C">
              <w:rPr>
                <w:rFonts w:ascii="Times New Roman" w:hAnsi="Times New Roman"/>
                <w:b/>
                <w:bCs/>
                <w:color w:val="000000"/>
                <w:sz w:val="16"/>
                <w:szCs w:val="16"/>
                <w:lang w:eastAsia="sl-SI"/>
              </w:rPr>
              <w:t xml:space="preserve">     </w:t>
            </w:r>
            <w:r w:rsidRPr="00F92B6C">
              <w:rPr>
                <w:rFonts w:cs="Arial"/>
                <w:b/>
                <w:bCs/>
                <w:color w:val="000000"/>
                <w:sz w:val="16"/>
                <w:szCs w:val="16"/>
                <w:lang w:eastAsia="sl-SI"/>
              </w:rPr>
              <w:t>ERACOSYSMED JTC 2017</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0110F03B"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Raziskave na področju sistemske medicine</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01DCA58F"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08C8132E"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7E947B79"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2151C585"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591343BA"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70.000</w:t>
            </w:r>
          </w:p>
        </w:tc>
        <w:tc>
          <w:tcPr>
            <w:tcW w:w="321" w:type="pct"/>
            <w:tcBorders>
              <w:top w:val="nil"/>
              <w:left w:val="nil"/>
              <w:bottom w:val="single" w:sz="8" w:space="0" w:color="auto"/>
              <w:right w:val="single" w:sz="8" w:space="0" w:color="auto"/>
            </w:tcBorders>
            <w:shd w:val="clear" w:color="auto" w:fill="FFFFFF" w:themeFill="background1"/>
            <w:noWrap/>
            <w:vAlign w:val="center"/>
            <w:hideMark/>
          </w:tcPr>
          <w:p w14:paraId="531A0A30"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2905C88D"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140.000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DEB9F64"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210.000</w:t>
            </w:r>
          </w:p>
        </w:tc>
      </w:tr>
      <w:tr w:rsidR="00F92B6C" w:rsidRPr="00F92B6C" w14:paraId="73F3EB4F"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68B01FCB"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4D-HEALING</w:t>
            </w:r>
          </w:p>
        </w:tc>
        <w:tc>
          <w:tcPr>
            <w:tcW w:w="602" w:type="pct"/>
            <w:tcBorders>
              <w:top w:val="nil"/>
              <w:left w:val="nil"/>
              <w:bottom w:val="single" w:sz="8" w:space="0" w:color="auto"/>
              <w:right w:val="single" w:sz="8" w:space="0" w:color="auto"/>
            </w:tcBorders>
            <w:shd w:val="clear" w:color="auto" w:fill="FFFFFF" w:themeFill="background1"/>
            <w:vAlign w:val="bottom"/>
            <w:hideMark/>
          </w:tcPr>
          <w:p w14:paraId="47C090FA" w14:textId="77777777" w:rsidR="00F92B6C" w:rsidRPr="00F92B6C" w:rsidRDefault="00F92B6C" w:rsidP="005342B4">
            <w:pPr>
              <w:spacing w:line="240" w:lineRule="auto"/>
              <w:rPr>
                <w:rFonts w:ascii="Times New Roman" w:hAnsi="Times New Roman"/>
                <w:color w:val="000000"/>
                <w:sz w:val="16"/>
                <w:szCs w:val="16"/>
                <w:lang w:eastAsia="sl-SI"/>
              </w:rPr>
            </w:pPr>
            <w:r w:rsidRPr="00F92B6C">
              <w:rPr>
                <w:rFonts w:ascii="Times New Roman" w:hAnsi="Times New Roman"/>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bottom"/>
            <w:hideMark/>
          </w:tcPr>
          <w:p w14:paraId="4186A5AE" w14:textId="77777777" w:rsidR="00F92B6C" w:rsidRPr="00F92B6C" w:rsidRDefault="00F92B6C" w:rsidP="005342B4">
            <w:pPr>
              <w:spacing w:line="240" w:lineRule="auto"/>
              <w:jc w:val="right"/>
              <w:rPr>
                <w:rFonts w:ascii="Times New Roman" w:hAnsi="Times New Roman"/>
                <w:color w:val="000000"/>
                <w:sz w:val="16"/>
                <w:szCs w:val="16"/>
                <w:lang w:eastAsia="sl-SI"/>
              </w:rPr>
            </w:pPr>
            <w:r w:rsidRPr="00F92B6C">
              <w:rPr>
                <w:rFonts w:ascii="Times New Roman" w:hAnsi="Times New Roman"/>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bottom"/>
            <w:hideMark/>
          </w:tcPr>
          <w:p w14:paraId="658EDC66" w14:textId="77777777" w:rsidR="00F92B6C" w:rsidRPr="00F92B6C" w:rsidRDefault="00F92B6C" w:rsidP="005342B4">
            <w:pPr>
              <w:spacing w:line="240" w:lineRule="auto"/>
              <w:jc w:val="right"/>
              <w:rPr>
                <w:rFonts w:ascii="Times New Roman" w:hAnsi="Times New Roman"/>
                <w:color w:val="000000"/>
                <w:sz w:val="16"/>
                <w:szCs w:val="16"/>
                <w:lang w:eastAsia="sl-SI"/>
              </w:rPr>
            </w:pPr>
            <w:r w:rsidRPr="00F92B6C">
              <w:rPr>
                <w:rFonts w:ascii="Times New Roman" w:hAnsi="Times New Roman"/>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34AA2D3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7F96647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4799D56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739C505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4EC312D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140.000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2CB6980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210.000</w:t>
            </w:r>
          </w:p>
        </w:tc>
      </w:tr>
      <w:tr w:rsidR="00F92B6C" w:rsidRPr="00F92B6C" w14:paraId="29EC0AE4" w14:textId="77777777" w:rsidTr="00F92B6C">
        <w:trPr>
          <w:trHeight w:val="465"/>
        </w:trPr>
        <w:tc>
          <w:tcPr>
            <w:tcW w:w="1256"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6F972591"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5.</w:t>
            </w:r>
            <w:r w:rsidRPr="00F92B6C">
              <w:rPr>
                <w:rFonts w:ascii="Times New Roman" w:hAnsi="Times New Roman"/>
                <w:b/>
                <w:bCs/>
                <w:color w:val="000000"/>
                <w:sz w:val="16"/>
                <w:szCs w:val="16"/>
                <w:lang w:eastAsia="sl-SI"/>
              </w:rPr>
              <w:t xml:space="preserve">     </w:t>
            </w:r>
            <w:r w:rsidRPr="00F92B6C">
              <w:rPr>
                <w:rFonts w:cs="Arial"/>
                <w:b/>
                <w:bCs/>
                <w:color w:val="000000"/>
                <w:sz w:val="16"/>
                <w:szCs w:val="16"/>
                <w:lang w:eastAsia="sl-SI"/>
              </w:rPr>
              <w:t>ARIMNET2 - JTC20162017</w:t>
            </w:r>
          </w:p>
        </w:tc>
        <w:tc>
          <w:tcPr>
            <w:tcW w:w="602" w:type="pct"/>
            <w:tcBorders>
              <w:top w:val="nil"/>
              <w:left w:val="nil"/>
              <w:bottom w:val="single" w:sz="8" w:space="0" w:color="auto"/>
              <w:right w:val="single" w:sz="8" w:space="0" w:color="auto"/>
            </w:tcBorders>
            <w:shd w:val="clear" w:color="auto" w:fill="D9D9D9" w:themeFill="background1" w:themeFillShade="D9"/>
            <w:vAlign w:val="center"/>
            <w:hideMark/>
          </w:tcPr>
          <w:p w14:paraId="14890CDC"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Raziskave na področju biotehnologije</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68BF1E06"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06EFBEAD"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95.177</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367294F1"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95.724</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64C8ADD3"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85.774</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01C17469"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21" w:type="pct"/>
            <w:tcBorders>
              <w:top w:val="nil"/>
              <w:left w:val="nil"/>
              <w:bottom w:val="single" w:sz="8" w:space="0" w:color="auto"/>
              <w:right w:val="single" w:sz="8" w:space="0" w:color="auto"/>
            </w:tcBorders>
            <w:shd w:val="clear" w:color="auto" w:fill="D9D9D9" w:themeFill="background1" w:themeFillShade="D9"/>
            <w:noWrap/>
            <w:vAlign w:val="center"/>
            <w:hideMark/>
          </w:tcPr>
          <w:p w14:paraId="759BA42D"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6EF64FDA"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85.774</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7A62588D"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276.675</w:t>
            </w:r>
          </w:p>
        </w:tc>
      </w:tr>
      <w:tr w:rsidR="00F92B6C" w:rsidRPr="00F92B6C" w14:paraId="6CA8AD5B"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5F6A956F"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EnViRos</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16F39D8A"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1AEF854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71D9064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50.000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2DD3AE7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50.000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2CD7B8E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50.000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6ADD7B4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4DCFAC0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3306B8BF"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50.000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23EA401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150.000</w:t>
            </w:r>
          </w:p>
        </w:tc>
      </w:tr>
      <w:tr w:rsidR="00F92B6C" w:rsidRPr="00F92B6C" w14:paraId="3C7B3F2D"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1E0F6C74"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RealMed</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50C0634C"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7FAE4D8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5CE1E62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45.177</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6146339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45.724</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D36EDA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35.774</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1F47A41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1A6ED55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28FAE29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35.774</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3BD383F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126.675</w:t>
            </w:r>
          </w:p>
        </w:tc>
      </w:tr>
      <w:tr w:rsidR="00F92B6C" w:rsidRPr="00F92B6C" w14:paraId="45730C80" w14:textId="77777777" w:rsidTr="00F92B6C">
        <w:trPr>
          <w:trHeight w:val="690"/>
        </w:trPr>
        <w:tc>
          <w:tcPr>
            <w:tcW w:w="1256"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5F337903"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6.</w:t>
            </w:r>
            <w:r w:rsidRPr="00F92B6C">
              <w:rPr>
                <w:rFonts w:ascii="Times New Roman" w:hAnsi="Times New Roman"/>
                <w:b/>
                <w:bCs/>
                <w:color w:val="000000"/>
                <w:sz w:val="16"/>
                <w:szCs w:val="16"/>
                <w:lang w:eastAsia="sl-SI"/>
              </w:rPr>
              <w:t xml:space="preserve">     </w:t>
            </w:r>
            <w:r w:rsidRPr="00F92B6C">
              <w:rPr>
                <w:rFonts w:cs="Arial"/>
                <w:b/>
                <w:bCs/>
                <w:color w:val="000000"/>
                <w:sz w:val="16"/>
                <w:szCs w:val="16"/>
                <w:lang w:eastAsia="sl-SI"/>
              </w:rPr>
              <w:t>ERA-MIN2 COFUND 2017</w:t>
            </w:r>
          </w:p>
        </w:tc>
        <w:tc>
          <w:tcPr>
            <w:tcW w:w="602" w:type="pct"/>
            <w:tcBorders>
              <w:top w:val="nil"/>
              <w:left w:val="nil"/>
              <w:bottom w:val="single" w:sz="8" w:space="0" w:color="auto"/>
              <w:right w:val="single" w:sz="8" w:space="0" w:color="auto"/>
            </w:tcBorders>
            <w:shd w:val="clear" w:color="auto" w:fill="D9D9D9" w:themeFill="background1" w:themeFillShade="D9"/>
            <w:vAlign w:val="center"/>
            <w:hideMark/>
          </w:tcPr>
          <w:p w14:paraId="54B655DC"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Raziskave na področju recikliranja in spodbujanja krožnega gospodarstva</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7208B6BB"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53570DA8"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4DB3CB42"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208.587</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05898C08"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210.000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08CDB559"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210.000</w:t>
            </w:r>
          </w:p>
        </w:tc>
        <w:tc>
          <w:tcPr>
            <w:tcW w:w="321" w:type="pct"/>
            <w:tcBorders>
              <w:top w:val="nil"/>
              <w:left w:val="nil"/>
              <w:bottom w:val="single" w:sz="8" w:space="0" w:color="auto"/>
              <w:right w:val="single" w:sz="8" w:space="0" w:color="auto"/>
            </w:tcBorders>
            <w:shd w:val="clear" w:color="auto" w:fill="D9D9D9" w:themeFill="background1" w:themeFillShade="D9"/>
            <w:noWrap/>
            <w:vAlign w:val="center"/>
            <w:hideMark/>
          </w:tcPr>
          <w:p w14:paraId="56B2D1C6"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25268CD9"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420.000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52F6143B"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628.587</w:t>
            </w:r>
          </w:p>
        </w:tc>
      </w:tr>
      <w:tr w:rsidR="00F92B6C" w:rsidRPr="00F92B6C" w14:paraId="086D13E3"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69B36802"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MaXycle</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22AA08F1"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7025D4D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7662833B"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3C5173E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69.120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1BD76BE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3253961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4BB114D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637A6AC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140.000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6A6038B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209.120</w:t>
            </w:r>
          </w:p>
        </w:tc>
      </w:tr>
      <w:tr w:rsidR="00F92B6C" w:rsidRPr="00F92B6C" w14:paraId="306A90E7"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5BA0968C"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lastRenderedPageBreak/>
              <w:t>FLOW</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3ABC63B5"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6849F15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77BC8798"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16AACF2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69.467</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31D8D0A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65CA2C5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181458A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5F9AD8D6"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140.000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527D6A7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209.467</w:t>
            </w:r>
          </w:p>
        </w:tc>
      </w:tr>
      <w:tr w:rsidR="00F92B6C" w:rsidRPr="00F92B6C" w14:paraId="5552C168"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0345CBCF"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MetRecycle</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27A8682B"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02B0F44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5998B45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24B584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2F878BF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7E12591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20F02AE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38A9F90B"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140.000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6BC3E5C6"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210.000</w:t>
            </w:r>
          </w:p>
        </w:tc>
      </w:tr>
      <w:tr w:rsidR="00F92B6C" w:rsidRPr="00F92B6C" w14:paraId="40542DAE" w14:textId="77777777" w:rsidTr="00F92B6C">
        <w:trPr>
          <w:trHeight w:val="465"/>
        </w:trPr>
        <w:tc>
          <w:tcPr>
            <w:tcW w:w="1256"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62D2A2F2"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7. ERA CoBioTech JC 2016</w:t>
            </w:r>
          </w:p>
        </w:tc>
        <w:tc>
          <w:tcPr>
            <w:tcW w:w="602" w:type="pct"/>
            <w:tcBorders>
              <w:top w:val="nil"/>
              <w:left w:val="nil"/>
              <w:bottom w:val="single" w:sz="8" w:space="0" w:color="auto"/>
              <w:right w:val="single" w:sz="8" w:space="0" w:color="auto"/>
            </w:tcBorders>
            <w:shd w:val="clear" w:color="auto" w:fill="D9D9D9" w:themeFill="background1" w:themeFillShade="D9"/>
            <w:vAlign w:val="center"/>
            <w:hideMark/>
          </w:tcPr>
          <w:p w14:paraId="45C21AE5"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Raziskave na področju biotehnologije</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428E9C22"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74088F21"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0767C979"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418.361</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33A8CA66"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418.611</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6D6981AB"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418.376</w:t>
            </w:r>
          </w:p>
        </w:tc>
        <w:tc>
          <w:tcPr>
            <w:tcW w:w="321" w:type="pct"/>
            <w:tcBorders>
              <w:top w:val="nil"/>
              <w:left w:val="nil"/>
              <w:bottom w:val="single" w:sz="8" w:space="0" w:color="auto"/>
              <w:right w:val="single" w:sz="8" w:space="0" w:color="auto"/>
            </w:tcBorders>
            <w:shd w:val="clear" w:color="auto" w:fill="D9D9D9" w:themeFill="background1" w:themeFillShade="D9"/>
            <w:noWrap/>
            <w:vAlign w:val="center"/>
            <w:hideMark/>
          </w:tcPr>
          <w:p w14:paraId="03A07C6E"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3ED22C74"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836.987</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2000233A"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1.255.348</w:t>
            </w:r>
          </w:p>
        </w:tc>
      </w:tr>
      <w:tr w:rsidR="00F92B6C" w:rsidRPr="00F92B6C" w14:paraId="642D6415"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78693C3B"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MISSION</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7838A355"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2FDEF67B"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17A2973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390CEB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69.991</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7557D86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69.991</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461542D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69.991</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38B28CD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34D1362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139.982</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59170BD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209.973</w:t>
            </w:r>
          </w:p>
        </w:tc>
      </w:tr>
      <w:tr w:rsidR="00F92B6C" w:rsidRPr="00F92B6C" w14:paraId="26ECA7AB"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3C656FF1"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C1Pro</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1A844320"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5F0FDC8B"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7E8CA9F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75626BE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69.318</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BD1AB9F"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69.318</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15B1C99B"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69.318</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609006C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1061582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138.636</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0180028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207.954</w:t>
            </w:r>
          </w:p>
        </w:tc>
      </w:tr>
      <w:tr w:rsidR="00F92B6C" w:rsidRPr="00F92B6C" w14:paraId="58D367DA"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5FE90351"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WoodBAdh</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0931289D"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3DEFB34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2FBE678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369604E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69.654</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3447C70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69.654</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40AA08B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69.654</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561E2E46"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5EE217AF"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139.308</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22B36FC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208.962</w:t>
            </w:r>
          </w:p>
        </w:tc>
      </w:tr>
      <w:tr w:rsidR="00F92B6C" w:rsidRPr="00F92B6C" w14:paraId="5C4F05B3"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4143F222"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INDIE</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66ACD751"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0FCD3DE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4FCBB97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596736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69.903</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07D51AB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69.903</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156ECD7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69.903</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56CC8EF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0096746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139.806</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26FD3E6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209.709</w:t>
            </w:r>
          </w:p>
        </w:tc>
      </w:tr>
      <w:tr w:rsidR="00F92B6C" w:rsidRPr="00F92B6C" w14:paraId="0D808EA5"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5E9A9009"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SUSPHIRE</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6A948FEB"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606224B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3027E52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058F3DD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69.495</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634378A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69.745</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2E7896E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69.510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6342F06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1A0D148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139.255</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02DA587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208.750</w:t>
            </w:r>
          </w:p>
        </w:tc>
      </w:tr>
      <w:tr w:rsidR="00F92B6C" w:rsidRPr="00F92B6C" w14:paraId="501FC48D"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17ED1960"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RHODOLIVE</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7DF342A6"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7850E52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5273AC9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3AB1B35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4E3AD6B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424B315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59AFFBA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4F55AF26"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140.000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252D2637"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210.000</w:t>
            </w:r>
          </w:p>
        </w:tc>
      </w:tr>
      <w:tr w:rsidR="00F92B6C" w:rsidRPr="00F92B6C" w14:paraId="73E15DA1" w14:textId="77777777" w:rsidTr="00F92B6C">
        <w:trPr>
          <w:trHeight w:val="465"/>
        </w:trPr>
        <w:tc>
          <w:tcPr>
            <w:tcW w:w="1256"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6DC43461"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8.FLAG-ERA II</w:t>
            </w:r>
          </w:p>
        </w:tc>
        <w:tc>
          <w:tcPr>
            <w:tcW w:w="602" w:type="pct"/>
            <w:tcBorders>
              <w:top w:val="nil"/>
              <w:left w:val="nil"/>
              <w:bottom w:val="single" w:sz="8" w:space="0" w:color="auto"/>
              <w:right w:val="single" w:sz="8" w:space="0" w:color="auto"/>
            </w:tcBorders>
            <w:shd w:val="clear" w:color="auto" w:fill="D9D9D9" w:themeFill="background1" w:themeFillShade="D9"/>
            <w:vAlign w:val="center"/>
            <w:hideMark/>
          </w:tcPr>
          <w:p w14:paraId="1B1A614E"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Raziskave na področju možganov in grafena</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5E13AEBF"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3423C52E"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5B504FD9"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91.486</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33142561"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127.200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26EAC325"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121.300</w:t>
            </w:r>
          </w:p>
        </w:tc>
        <w:tc>
          <w:tcPr>
            <w:tcW w:w="321" w:type="pct"/>
            <w:tcBorders>
              <w:top w:val="nil"/>
              <w:left w:val="nil"/>
              <w:bottom w:val="single" w:sz="8" w:space="0" w:color="auto"/>
              <w:right w:val="single" w:sz="8" w:space="0" w:color="auto"/>
            </w:tcBorders>
            <w:shd w:val="clear" w:color="auto" w:fill="D9D9D9" w:themeFill="background1" w:themeFillShade="D9"/>
            <w:noWrap/>
            <w:vAlign w:val="center"/>
            <w:hideMark/>
          </w:tcPr>
          <w:p w14:paraId="174D322B"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078A594A"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248.500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6190322A"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339.986</w:t>
            </w:r>
          </w:p>
        </w:tc>
      </w:tr>
      <w:tr w:rsidR="00F92B6C" w:rsidRPr="00F92B6C" w14:paraId="33576CAB"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27D1EAAB"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2D-Sb&amp;Ge</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3B245B4B"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7CCF166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2F9C26B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14853F1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21.500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56D18F8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57.200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407BD66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51.300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69DE102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071D977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108.500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15492D3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130.000</w:t>
            </w:r>
          </w:p>
        </w:tc>
      </w:tr>
      <w:tr w:rsidR="00F92B6C" w:rsidRPr="00F92B6C" w14:paraId="2D06F733"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3BF0BAFB"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MX-OSMOPED</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1D420760"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0921BFB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6EC3F6F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6EE7344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69.986</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36CC94A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616EB76F"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70.000</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6F7FFA1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nil"/>
            </w:tcBorders>
            <w:shd w:val="clear" w:color="auto" w:fill="FFFFFF" w:themeFill="background1"/>
            <w:vAlign w:val="center"/>
            <w:hideMark/>
          </w:tcPr>
          <w:p w14:paraId="1BA9F2E3"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140.000</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61D7C0A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209.986</w:t>
            </w:r>
          </w:p>
        </w:tc>
      </w:tr>
      <w:tr w:rsidR="00F92B6C" w:rsidRPr="00F92B6C" w14:paraId="3E5DEF99" w14:textId="77777777" w:rsidTr="00F92B6C">
        <w:trPr>
          <w:trHeight w:val="690"/>
        </w:trPr>
        <w:tc>
          <w:tcPr>
            <w:tcW w:w="1256"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7F463744"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9. EqUIP</w:t>
            </w:r>
          </w:p>
        </w:tc>
        <w:tc>
          <w:tcPr>
            <w:tcW w:w="602" w:type="pct"/>
            <w:tcBorders>
              <w:top w:val="nil"/>
              <w:left w:val="nil"/>
              <w:bottom w:val="single" w:sz="8" w:space="0" w:color="auto"/>
              <w:right w:val="single" w:sz="8" w:space="0" w:color="auto"/>
            </w:tcBorders>
            <w:shd w:val="clear" w:color="auto" w:fill="D9D9D9" w:themeFill="background1" w:themeFillShade="D9"/>
            <w:vAlign w:val="center"/>
            <w:hideMark/>
          </w:tcPr>
          <w:p w14:paraId="43C32071"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Krepitev sodelovanja  med Evropo in Indijo na področju družboslovja in humanistike</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2FC068E4"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0384C481"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17733BE4"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3ACD680E"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66.650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751DACD6"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66.650</w:t>
            </w:r>
          </w:p>
        </w:tc>
        <w:tc>
          <w:tcPr>
            <w:tcW w:w="321" w:type="pct"/>
            <w:tcBorders>
              <w:top w:val="nil"/>
              <w:left w:val="nil"/>
              <w:bottom w:val="single" w:sz="8" w:space="0" w:color="auto"/>
              <w:right w:val="single" w:sz="8" w:space="0" w:color="auto"/>
            </w:tcBorders>
            <w:shd w:val="clear" w:color="auto" w:fill="D9D9D9" w:themeFill="background1" w:themeFillShade="D9"/>
            <w:noWrap/>
            <w:vAlign w:val="center"/>
            <w:hideMark/>
          </w:tcPr>
          <w:p w14:paraId="0E7C8016"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66.650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594A86A9"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199.950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1B1CE3DA"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199.950</w:t>
            </w:r>
          </w:p>
        </w:tc>
      </w:tr>
      <w:tr w:rsidR="00F92B6C" w:rsidRPr="00F92B6C" w14:paraId="7D15240B"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34BD8C69"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FISHERCOAST</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66C06B17"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7ED92E1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6CCB09C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444382F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0 </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6D033B6E"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33.325</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300BC9AC"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33.325</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4F4495BD"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33.325</w:t>
            </w:r>
          </w:p>
        </w:tc>
        <w:tc>
          <w:tcPr>
            <w:tcW w:w="432" w:type="pct"/>
            <w:tcBorders>
              <w:top w:val="nil"/>
              <w:left w:val="nil"/>
              <w:bottom w:val="single" w:sz="8" w:space="0" w:color="auto"/>
              <w:right w:val="nil"/>
            </w:tcBorders>
            <w:shd w:val="clear" w:color="auto" w:fill="FFFFFF" w:themeFill="background1"/>
            <w:vAlign w:val="center"/>
            <w:hideMark/>
          </w:tcPr>
          <w:p w14:paraId="15314DBA"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99.975</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1F7F98C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99.975</w:t>
            </w:r>
          </w:p>
        </w:tc>
      </w:tr>
      <w:tr w:rsidR="00F92B6C" w:rsidRPr="00F92B6C" w14:paraId="731EDD85"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2F14AFB6"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FilmInd</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47A59A61" w14:textId="77777777" w:rsidR="00F92B6C" w:rsidRPr="00F92B6C" w:rsidRDefault="00F92B6C" w:rsidP="005342B4">
            <w:pPr>
              <w:spacing w:line="240" w:lineRule="auto"/>
              <w:rPr>
                <w:rFonts w:cs="Arial"/>
                <w:color w:val="000000"/>
                <w:sz w:val="16"/>
                <w:szCs w:val="16"/>
                <w:lang w:eastAsia="sl-SI"/>
              </w:rPr>
            </w:pPr>
            <w:r w:rsidRPr="00F92B6C">
              <w:rPr>
                <w:rFonts w:cs="Arial"/>
                <w:color w:val="000000"/>
                <w:sz w:val="16"/>
                <w:szCs w:val="16"/>
                <w:lang w:eastAsia="sl-SI"/>
              </w:rPr>
              <w:t> </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37205D18"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6FA04419"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0</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72615FE0" w14:textId="77777777" w:rsidR="00F92B6C" w:rsidRPr="00F92B6C" w:rsidRDefault="00F92B6C" w:rsidP="005342B4">
            <w:pPr>
              <w:spacing w:line="240" w:lineRule="auto"/>
              <w:jc w:val="right"/>
              <w:rPr>
                <w:rFonts w:ascii="Calibri" w:hAnsi="Calibri"/>
                <w:color w:val="000000"/>
                <w:sz w:val="16"/>
                <w:szCs w:val="16"/>
                <w:lang w:eastAsia="sl-SI"/>
              </w:rPr>
            </w:pPr>
            <w:r w:rsidRPr="00F92B6C">
              <w:rPr>
                <w:rFonts w:ascii="Calibri" w:hAnsi="Calibri"/>
                <w:color w:val="000000"/>
                <w:sz w:val="16"/>
                <w:szCs w:val="16"/>
                <w:lang w:eastAsia="sl-SI"/>
              </w:rPr>
              <w:t> </w:t>
            </w:r>
            <w:r w:rsidRPr="00F92B6C">
              <w:rPr>
                <w:rFonts w:cs="Arial"/>
                <w:color w:val="000000"/>
                <w:sz w:val="16"/>
                <w:szCs w:val="16"/>
                <w:lang w:eastAsia="sl-SI"/>
              </w:rPr>
              <w:t>0 </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1CA80AB0"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33.325</w:t>
            </w:r>
          </w:p>
        </w:tc>
        <w:tc>
          <w:tcPr>
            <w:tcW w:w="365" w:type="pct"/>
            <w:tcBorders>
              <w:top w:val="nil"/>
              <w:left w:val="nil"/>
              <w:bottom w:val="single" w:sz="8" w:space="0" w:color="auto"/>
              <w:right w:val="single" w:sz="8" w:space="0" w:color="auto"/>
            </w:tcBorders>
            <w:shd w:val="clear" w:color="auto" w:fill="FFFFFF" w:themeFill="background1"/>
            <w:vAlign w:val="center"/>
            <w:hideMark/>
          </w:tcPr>
          <w:p w14:paraId="75AED495"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33.325</w:t>
            </w:r>
          </w:p>
        </w:tc>
        <w:tc>
          <w:tcPr>
            <w:tcW w:w="321" w:type="pct"/>
            <w:tcBorders>
              <w:top w:val="nil"/>
              <w:left w:val="nil"/>
              <w:bottom w:val="single" w:sz="8" w:space="0" w:color="auto"/>
              <w:right w:val="single" w:sz="8" w:space="0" w:color="auto"/>
            </w:tcBorders>
            <w:shd w:val="clear" w:color="auto" w:fill="FFFFFF" w:themeFill="background1"/>
            <w:vAlign w:val="center"/>
            <w:hideMark/>
          </w:tcPr>
          <w:p w14:paraId="4F1E3F61"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33.325</w:t>
            </w:r>
          </w:p>
        </w:tc>
        <w:tc>
          <w:tcPr>
            <w:tcW w:w="432" w:type="pct"/>
            <w:tcBorders>
              <w:top w:val="nil"/>
              <w:left w:val="nil"/>
              <w:bottom w:val="single" w:sz="8" w:space="0" w:color="auto"/>
              <w:right w:val="nil"/>
            </w:tcBorders>
            <w:shd w:val="clear" w:color="auto" w:fill="FFFFFF" w:themeFill="background1"/>
            <w:vAlign w:val="center"/>
            <w:hideMark/>
          </w:tcPr>
          <w:p w14:paraId="567251C4"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99.975</w:t>
            </w:r>
          </w:p>
        </w:tc>
        <w:tc>
          <w:tcPr>
            <w:tcW w:w="432" w:type="pct"/>
            <w:tcBorders>
              <w:top w:val="nil"/>
              <w:left w:val="single" w:sz="8" w:space="0" w:color="auto"/>
              <w:bottom w:val="single" w:sz="8" w:space="0" w:color="auto"/>
              <w:right w:val="single" w:sz="8" w:space="0" w:color="auto"/>
            </w:tcBorders>
            <w:shd w:val="clear" w:color="auto" w:fill="FFFFFF" w:themeFill="background1"/>
            <w:vAlign w:val="center"/>
            <w:hideMark/>
          </w:tcPr>
          <w:p w14:paraId="7AB7AAC2" w14:textId="77777777" w:rsidR="00F92B6C" w:rsidRPr="00F92B6C" w:rsidRDefault="00F92B6C" w:rsidP="005342B4">
            <w:pPr>
              <w:spacing w:line="240" w:lineRule="auto"/>
              <w:jc w:val="right"/>
              <w:rPr>
                <w:rFonts w:cs="Arial"/>
                <w:color w:val="000000"/>
                <w:sz w:val="16"/>
                <w:szCs w:val="16"/>
                <w:lang w:eastAsia="sl-SI"/>
              </w:rPr>
            </w:pPr>
            <w:r w:rsidRPr="00F92B6C">
              <w:rPr>
                <w:rFonts w:cs="Arial"/>
                <w:color w:val="000000"/>
                <w:sz w:val="16"/>
                <w:szCs w:val="16"/>
                <w:lang w:eastAsia="sl-SI"/>
              </w:rPr>
              <w:t>99.975</w:t>
            </w:r>
          </w:p>
        </w:tc>
      </w:tr>
      <w:tr w:rsidR="00F92B6C" w:rsidRPr="00F92B6C" w14:paraId="51661ACF" w14:textId="77777777" w:rsidTr="00F92B6C">
        <w:trPr>
          <w:trHeight w:val="1365"/>
        </w:trPr>
        <w:tc>
          <w:tcPr>
            <w:tcW w:w="1256"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022519B4"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10. HERA 4 - Public spaces</w:t>
            </w:r>
          </w:p>
        </w:tc>
        <w:tc>
          <w:tcPr>
            <w:tcW w:w="602" w:type="pct"/>
            <w:tcBorders>
              <w:top w:val="nil"/>
              <w:left w:val="nil"/>
              <w:bottom w:val="single" w:sz="8" w:space="0" w:color="auto"/>
              <w:right w:val="single" w:sz="8" w:space="0" w:color="auto"/>
            </w:tcBorders>
            <w:shd w:val="clear" w:color="auto" w:fill="D9D9D9" w:themeFill="background1" w:themeFillShade="D9"/>
            <w:vAlign w:val="center"/>
            <w:hideMark/>
          </w:tcPr>
          <w:p w14:paraId="6457AE88" w14:textId="77777777" w:rsidR="00F92B6C" w:rsidRPr="00F92B6C" w:rsidRDefault="00F92B6C" w:rsidP="005342B4">
            <w:pPr>
              <w:spacing w:line="240" w:lineRule="auto"/>
              <w:rPr>
                <w:rFonts w:cs="Arial"/>
                <w:b/>
                <w:bCs/>
                <w:color w:val="000000"/>
                <w:sz w:val="16"/>
                <w:szCs w:val="16"/>
                <w:lang w:eastAsia="sl-SI"/>
              </w:rPr>
            </w:pPr>
            <w:r w:rsidRPr="00F92B6C">
              <w:rPr>
                <w:rFonts w:cs="Arial"/>
                <w:b/>
                <w:bCs/>
                <w:color w:val="000000"/>
                <w:sz w:val="16"/>
                <w:szCs w:val="16"/>
                <w:lang w:eastAsia="sl-SI"/>
              </w:rPr>
              <w:t>HERA je izvedba skupnih mednarodnih razpisov za raziskovalce s področja humanistike (s predmetnega NRP se financira že od leta 2014).</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12CF94B1"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19.400</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40880964"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80.700</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3DDD18EB"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68.328</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6611D62C"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35.438</w:t>
            </w:r>
          </w:p>
        </w:tc>
        <w:tc>
          <w:tcPr>
            <w:tcW w:w="365" w:type="pct"/>
            <w:tcBorders>
              <w:top w:val="nil"/>
              <w:left w:val="nil"/>
              <w:bottom w:val="single" w:sz="8" w:space="0" w:color="auto"/>
              <w:right w:val="single" w:sz="8" w:space="0" w:color="auto"/>
            </w:tcBorders>
            <w:shd w:val="clear" w:color="auto" w:fill="D9D9D9" w:themeFill="background1" w:themeFillShade="D9"/>
            <w:noWrap/>
            <w:vAlign w:val="center"/>
            <w:hideMark/>
          </w:tcPr>
          <w:p w14:paraId="555237EA"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27.228</w:t>
            </w:r>
          </w:p>
        </w:tc>
        <w:tc>
          <w:tcPr>
            <w:tcW w:w="321" w:type="pct"/>
            <w:tcBorders>
              <w:top w:val="nil"/>
              <w:left w:val="nil"/>
              <w:bottom w:val="single" w:sz="8" w:space="0" w:color="auto"/>
              <w:right w:val="single" w:sz="8" w:space="0" w:color="auto"/>
            </w:tcBorders>
            <w:shd w:val="clear" w:color="auto" w:fill="D9D9D9" w:themeFill="background1" w:themeFillShade="D9"/>
            <w:noWrap/>
            <w:vAlign w:val="center"/>
            <w:hideMark/>
          </w:tcPr>
          <w:p w14:paraId="4E37F55B"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19.017</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53CC8CBC"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81.683</w:t>
            </w:r>
          </w:p>
        </w:tc>
        <w:tc>
          <w:tcPr>
            <w:tcW w:w="432" w:type="pct"/>
            <w:tcBorders>
              <w:top w:val="nil"/>
              <w:left w:val="nil"/>
              <w:bottom w:val="single" w:sz="8" w:space="0" w:color="auto"/>
              <w:right w:val="single" w:sz="8" w:space="0" w:color="auto"/>
            </w:tcBorders>
            <w:shd w:val="clear" w:color="auto" w:fill="D9D9D9" w:themeFill="background1" w:themeFillShade="D9"/>
            <w:noWrap/>
            <w:vAlign w:val="center"/>
            <w:hideMark/>
          </w:tcPr>
          <w:p w14:paraId="693FD89E" w14:textId="77777777" w:rsidR="00F92B6C" w:rsidRPr="00F92B6C" w:rsidRDefault="00F92B6C" w:rsidP="005342B4">
            <w:pPr>
              <w:spacing w:line="240" w:lineRule="auto"/>
              <w:jc w:val="right"/>
              <w:rPr>
                <w:rFonts w:cs="Arial"/>
                <w:b/>
                <w:bCs/>
                <w:color w:val="000000"/>
                <w:sz w:val="16"/>
                <w:szCs w:val="16"/>
                <w:lang w:eastAsia="sl-SI"/>
              </w:rPr>
            </w:pPr>
            <w:r w:rsidRPr="00F92B6C">
              <w:rPr>
                <w:rFonts w:cs="Arial"/>
                <w:b/>
                <w:bCs/>
                <w:color w:val="000000"/>
                <w:sz w:val="16"/>
                <w:szCs w:val="16"/>
                <w:lang w:eastAsia="sl-SI"/>
              </w:rPr>
              <w:t>250.111</w:t>
            </w:r>
          </w:p>
        </w:tc>
      </w:tr>
      <w:tr w:rsidR="00F92B6C" w:rsidRPr="00F92B6C" w14:paraId="3A2152ED" w14:textId="77777777" w:rsidTr="00F92B6C">
        <w:trPr>
          <w:trHeight w:val="315"/>
        </w:trPr>
        <w:tc>
          <w:tcPr>
            <w:tcW w:w="1256"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551F693D" w14:textId="77777777" w:rsidR="00F92B6C" w:rsidRPr="00F92B6C" w:rsidRDefault="00F92B6C" w:rsidP="00F92B6C">
            <w:pPr>
              <w:spacing w:line="240" w:lineRule="auto"/>
              <w:rPr>
                <w:rFonts w:cs="Arial"/>
                <w:b/>
                <w:bCs/>
                <w:color w:val="000000"/>
                <w:sz w:val="14"/>
                <w:szCs w:val="14"/>
                <w:lang w:eastAsia="sl-SI"/>
              </w:rPr>
            </w:pPr>
            <w:r w:rsidRPr="00F92B6C">
              <w:rPr>
                <w:rFonts w:cs="Arial"/>
                <w:b/>
                <w:bCs/>
                <w:color w:val="000000"/>
                <w:sz w:val="14"/>
                <w:szCs w:val="14"/>
                <w:lang w:eastAsia="sl-SI"/>
              </w:rPr>
              <w:t>SKUPAJ</w:t>
            </w:r>
          </w:p>
        </w:tc>
        <w:tc>
          <w:tcPr>
            <w:tcW w:w="602" w:type="pct"/>
            <w:tcBorders>
              <w:top w:val="nil"/>
              <w:left w:val="nil"/>
              <w:bottom w:val="single" w:sz="8" w:space="0" w:color="auto"/>
              <w:right w:val="single" w:sz="8" w:space="0" w:color="auto"/>
            </w:tcBorders>
            <w:shd w:val="clear" w:color="auto" w:fill="FFFFFF" w:themeFill="background1"/>
            <w:vAlign w:val="center"/>
            <w:hideMark/>
          </w:tcPr>
          <w:p w14:paraId="31153489" w14:textId="77777777" w:rsidR="00F92B6C" w:rsidRPr="00F92B6C" w:rsidRDefault="00F92B6C" w:rsidP="00F92B6C">
            <w:pPr>
              <w:spacing w:line="240" w:lineRule="auto"/>
              <w:rPr>
                <w:rFonts w:cs="Arial"/>
                <w:b/>
                <w:bCs/>
                <w:color w:val="000000"/>
                <w:sz w:val="14"/>
                <w:szCs w:val="14"/>
                <w:lang w:eastAsia="sl-SI"/>
              </w:rPr>
            </w:pPr>
            <w:r w:rsidRPr="00F92B6C">
              <w:rPr>
                <w:rFonts w:cs="Arial"/>
                <w:b/>
                <w:bCs/>
                <w:color w:val="000000"/>
                <w:sz w:val="14"/>
                <w:szCs w:val="14"/>
                <w:lang w:eastAsia="sl-SI"/>
              </w:rPr>
              <w:t> </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158D2A6A" w14:textId="77777777" w:rsidR="00F92B6C" w:rsidRPr="00F92B6C" w:rsidRDefault="00F92B6C" w:rsidP="00F92B6C">
            <w:pPr>
              <w:spacing w:line="240" w:lineRule="auto"/>
              <w:rPr>
                <w:rFonts w:cs="Arial"/>
                <w:b/>
                <w:bCs/>
                <w:color w:val="000000"/>
                <w:sz w:val="14"/>
                <w:szCs w:val="14"/>
                <w:lang w:eastAsia="sl-SI"/>
              </w:rPr>
            </w:pPr>
            <w:r w:rsidRPr="00F92B6C">
              <w:rPr>
                <w:rFonts w:cs="Arial"/>
                <w:b/>
                <w:bCs/>
                <w:color w:val="000000"/>
                <w:sz w:val="14"/>
                <w:szCs w:val="14"/>
                <w:lang w:eastAsia="sl-SI"/>
              </w:rPr>
              <w:t>150.685</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63A0D24A" w14:textId="77777777" w:rsidR="00F92B6C" w:rsidRPr="00F92B6C" w:rsidRDefault="00F92B6C" w:rsidP="00F92B6C">
            <w:pPr>
              <w:spacing w:line="240" w:lineRule="auto"/>
              <w:rPr>
                <w:rFonts w:cs="Arial"/>
                <w:b/>
                <w:bCs/>
                <w:color w:val="000000"/>
                <w:sz w:val="14"/>
                <w:szCs w:val="14"/>
                <w:lang w:eastAsia="sl-SI"/>
              </w:rPr>
            </w:pPr>
            <w:r w:rsidRPr="00F92B6C">
              <w:rPr>
                <w:rFonts w:cs="Arial"/>
                <w:b/>
                <w:bCs/>
                <w:color w:val="000000"/>
                <w:sz w:val="14"/>
                <w:szCs w:val="14"/>
                <w:lang w:eastAsia="sl-SI"/>
              </w:rPr>
              <w:t>832.523</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2BB03A0D" w14:textId="77777777" w:rsidR="00F92B6C" w:rsidRPr="00F92B6C" w:rsidRDefault="00F92B6C" w:rsidP="00F92B6C">
            <w:pPr>
              <w:spacing w:line="240" w:lineRule="auto"/>
              <w:rPr>
                <w:rFonts w:cs="Arial"/>
                <w:b/>
                <w:bCs/>
                <w:color w:val="000000"/>
                <w:sz w:val="14"/>
                <w:szCs w:val="14"/>
                <w:lang w:eastAsia="sl-SI"/>
              </w:rPr>
            </w:pPr>
            <w:r w:rsidRPr="00F92B6C">
              <w:rPr>
                <w:rFonts w:cs="Arial"/>
                <w:b/>
                <w:bCs/>
                <w:color w:val="000000"/>
                <w:sz w:val="14"/>
                <w:szCs w:val="14"/>
                <w:lang w:eastAsia="sl-SI"/>
              </w:rPr>
              <w:t>1.664.332</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22AFBE0B" w14:textId="77777777" w:rsidR="00F92B6C" w:rsidRPr="00F92B6C" w:rsidRDefault="00F92B6C" w:rsidP="00F92B6C">
            <w:pPr>
              <w:spacing w:line="240" w:lineRule="auto"/>
              <w:rPr>
                <w:rFonts w:cs="Arial"/>
                <w:b/>
                <w:bCs/>
                <w:color w:val="000000"/>
                <w:sz w:val="14"/>
                <w:szCs w:val="14"/>
                <w:lang w:eastAsia="sl-SI"/>
              </w:rPr>
            </w:pPr>
            <w:r w:rsidRPr="00F92B6C">
              <w:rPr>
                <w:rFonts w:cs="Arial"/>
                <w:b/>
                <w:bCs/>
                <w:color w:val="000000"/>
                <w:sz w:val="14"/>
                <w:szCs w:val="14"/>
                <w:lang w:eastAsia="sl-SI"/>
              </w:rPr>
              <w:t>1.515.234</w:t>
            </w:r>
          </w:p>
        </w:tc>
        <w:tc>
          <w:tcPr>
            <w:tcW w:w="365" w:type="pct"/>
            <w:tcBorders>
              <w:top w:val="nil"/>
              <w:left w:val="nil"/>
              <w:bottom w:val="single" w:sz="8" w:space="0" w:color="auto"/>
              <w:right w:val="single" w:sz="8" w:space="0" w:color="auto"/>
            </w:tcBorders>
            <w:shd w:val="clear" w:color="auto" w:fill="FFFFFF" w:themeFill="background1"/>
            <w:noWrap/>
            <w:vAlign w:val="center"/>
            <w:hideMark/>
          </w:tcPr>
          <w:p w14:paraId="4B1A841D" w14:textId="77777777" w:rsidR="00F92B6C" w:rsidRPr="00F92B6C" w:rsidRDefault="00F92B6C" w:rsidP="00F92B6C">
            <w:pPr>
              <w:spacing w:line="240" w:lineRule="auto"/>
              <w:rPr>
                <w:rFonts w:cs="Arial"/>
                <w:b/>
                <w:bCs/>
                <w:color w:val="000000"/>
                <w:sz w:val="14"/>
                <w:szCs w:val="14"/>
                <w:lang w:eastAsia="sl-SI"/>
              </w:rPr>
            </w:pPr>
            <w:r w:rsidRPr="00F92B6C">
              <w:rPr>
                <w:rFonts w:cs="Arial"/>
                <w:b/>
                <w:bCs/>
                <w:color w:val="000000"/>
                <w:sz w:val="14"/>
                <w:szCs w:val="14"/>
                <w:lang w:eastAsia="sl-SI"/>
              </w:rPr>
              <w:t>983.220</w:t>
            </w:r>
          </w:p>
        </w:tc>
        <w:tc>
          <w:tcPr>
            <w:tcW w:w="321" w:type="pct"/>
            <w:tcBorders>
              <w:top w:val="nil"/>
              <w:left w:val="nil"/>
              <w:bottom w:val="single" w:sz="8" w:space="0" w:color="auto"/>
              <w:right w:val="single" w:sz="8" w:space="0" w:color="auto"/>
            </w:tcBorders>
            <w:shd w:val="clear" w:color="auto" w:fill="FFFFFF" w:themeFill="background1"/>
            <w:noWrap/>
            <w:vAlign w:val="center"/>
            <w:hideMark/>
          </w:tcPr>
          <w:p w14:paraId="534B1763" w14:textId="77777777" w:rsidR="00F92B6C" w:rsidRPr="00F92B6C" w:rsidRDefault="00F92B6C" w:rsidP="00F92B6C">
            <w:pPr>
              <w:spacing w:line="240" w:lineRule="auto"/>
              <w:rPr>
                <w:rFonts w:cs="Arial"/>
                <w:b/>
                <w:bCs/>
                <w:color w:val="000000"/>
                <w:sz w:val="14"/>
                <w:szCs w:val="14"/>
                <w:lang w:eastAsia="sl-SI"/>
              </w:rPr>
            </w:pPr>
            <w:r w:rsidRPr="00F92B6C">
              <w:rPr>
                <w:rFonts w:cs="Arial"/>
                <w:b/>
                <w:bCs/>
                <w:color w:val="000000"/>
                <w:sz w:val="14"/>
                <w:szCs w:val="14"/>
                <w:lang w:eastAsia="sl-SI"/>
              </w:rPr>
              <w:t>85.667</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02CD1C6B" w14:textId="77777777" w:rsidR="00F92B6C" w:rsidRPr="00F92B6C" w:rsidRDefault="00F92B6C" w:rsidP="00F92B6C">
            <w:pPr>
              <w:spacing w:line="240" w:lineRule="auto"/>
              <w:rPr>
                <w:rFonts w:cs="Arial"/>
                <w:b/>
                <w:bCs/>
                <w:color w:val="000000"/>
                <w:sz w:val="14"/>
                <w:szCs w:val="14"/>
                <w:lang w:eastAsia="sl-SI"/>
              </w:rPr>
            </w:pPr>
            <w:r w:rsidRPr="00F92B6C">
              <w:rPr>
                <w:rFonts w:cs="Arial"/>
                <w:b/>
                <w:bCs/>
                <w:color w:val="000000"/>
                <w:sz w:val="14"/>
                <w:szCs w:val="14"/>
                <w:lang w:eastAsia="sl-SI"/>
              </w:rPr>
              <w:t>2.584.121</w:t>
            </w:r>
          </w:p>
        </w:tc>
        <w:tc>
          <w:tcPr>
            <w:tcW w:w="432" w:type="pct"/>
            <w:tcBorders>
              <w:top w:val="nil"/>
              <w:left w:val="nil"/>
              <w:bottom w:val="single" w:sz="8" w:space="0" w:color="auto"/>
              <w:right w:val="single" w:sz="8" w:space="0" w:color="auto"/>
            </w:tcBorders>
            <w:shd w:val="clear" w:color="auto" w:fill="FFFFFF" w:themeFill="background1"/>
            <w:noWrap/>
            <w:vAlign w:val="center"/>
            <w:hideMark/>
          </w:tcPr>
          <w:p w14:paraId="11C7D41F" w14:textId="77777777" w:rsidR="00F92B6C" w:rsidRPr="00F92B6C" w:rsidRDefault="00F92B6C" w:rsidP="00F92B6C">
            <w:pPr>
              <w:spacing w:line="240" w:lineRule="auto"/>
              <w:rPr>
                <w:rFonts w:cs="Arial"/>
                <w:b/>
                <w:bCs/>
                <w:color w:val="000000"/>
                <w:sz w:val="14"/>
                <w:szCs w:val="14"/>
                <w:lang w:eastAsia="sl-SI"/>
              </w:rPr>
            </w:pPr>
            <w:r w:rsidRPr="00F92B6C">
              <w:rPr>
                <w:rFonts w:cs="Arial"/>
                <w:b/>
                <w:bCs/>
                <w:color w:val="000000"/>
                <w:sz w:val="14"/>
                <w:szCs w:val="14"/>
                <w:lang w:eastAsia="sl-SI"/>
              </w:rPr>
              <w:t>5.231.661</w:t>
            </w:r>
          </w:p>
        </w:tc>
      </w:tr>
    </w:tbl>
    <w:p w14:paraId="0FBF0B36" w14:textId="77777777" w:rsidR="006628A4" w:rsidRDefault="006628A4" w:rsidP="006628A4">
      <w:pPr>
        <w:pStyle w:val="Golobesedilo"/>
        <w:spacing w:line="276" w:lineRule="auto"/>
        <w:jc w:val="both"/>
        <w:rPr>
          <w:rFonts w:asciiTheme="minorHAnsi" w:eastAsia="Times New Roman" w:hAnsiTheme="minorHAnsi" w:cs="Times New Roman"/>
          <w:sz w:val="22"/>
          <w:szCs w:val="22"/>
        </w:rPr>
      </w:pPr>
    </w:p>
    <w:p w14:paraId="2B771847" w14:textId="563BEB3F" w:rsidR="00F92B6C" w:rsidRDefault="00A867DE" w:rsidP="00B22A54">
      <w:pPr>
        <w:pStyle w:val="Neotevilenodstavek"/>
        <w:spacing w:before="0" w:after="0" w:line="240" w:lineRule="auto"/>
        <w:rPr>
          <w:rFonts w:cs="Arial"/>
          <w:sz w:val="20"/>
          <w:szCs w:val="20"/>
          <w:lang w:val="sl-SI" w:eastAsia="sl-SI"/>
        </w:rPr>
      </w:pPr>
      <w:r w:rsidRPr="00B22A54">
        <w:rPr>
          <w:rFonts w:cs="Arial"/>
          <w:sz w:val="20"/>
          <w:szCs w:val="20"/>
          <w:lang w:val="sl-SI" w:eastAsia="sl-SI"/>
        </w:rPr>
        <w:t xml:space="preserve">Za projekt se je pripravila novelacija investicijskega programa, s katerim je določena nova izhodiščna vrednost projekta 12.609.643,91 EUR in podaljšanje trajanja projekta do 31. 12. 2022. Glede na navedeno se je pripravilo tudi predmetno vladno gradivo za spremembo projekta v Načrtu razvojnih programov. </w:t>
      </w:r>
    </w:p>
    <w:p w14:paraId="0C418207" w14:textId="77777777" w:rsidR="00B22A54" w:rsidRDefault="00B22A54" w:rsidP="00B22A54">
      <w:pPr>
        <w:pStyle w:val="Neotevilenodstavek"/>
        <w:spacing w:before="0" w:after="0" w:line="240" w:lineRule="auto"/>
        <w:rPr>
          <w:rFonts w:cs="Arial"/>
          <w:sz w:val="20"/>
          <w:szCs w:val="20"/>
          <w:lang w:val="sl-SI" w:eastAsia="sl-SI"/>
        </w:rPr>
      </w:pPr>
    </w:p>
    <w:p w14:paraId="4825FAC5" w14:textId="77777777" w:rsidR="00B22A54" w:rsidRDefault="00B22A54" w:rsidP="00B22A54">
      <w:pPr>
        <w:pStyle w:val="Neotevilenodstavek"/>
        <w:spacing w:before="0" w:after="0" w:line="240" w:lineRule="auto"/>
        <w:rPr>
          <w:rFonts w:cs="Arial"/>
          <w:sz w:val="20"/>
          <w:szCs w:val="20"/>
          <w:lang w:val="sl-SI" w:eastAsia="sl-SI"/>
        </w:rPr>
      </w:pPr>
    </w:p>
    <w:p w14:paraId="2CF87338" w14:textId="4ED414B8" w:rsidR="00B22A54" w:rsidRDefault="00B22A54" w:rsidP="00B22A54">
      <w:pPr>
        <w:rPr>
          <w:rFonts w:ascii="Arial" w:eastAsia="Times New Roman" w:hAnsi="Arial" w:cs="Arial"/>
          <w:sz w:val="20"/>
          <w:szCs w:val="20"/>
          <w:lang w:eastAsia="sl-SI"/>
        </w:rPr>
      </w:pPr>
      <w:r>
        <w:rPr>
          <w:rFonts w:cs="Arial"/>
          <w:sz w:val="20"/>
          <w:szCs w:val="20"/>
          <w:lang w:eastAsia="sl-SI"/>
        </w:rPr>
        <w:br w:type="page"/>
      </w:r>
    </w:p>
    <w:p w14:paraId="34D5A9DA" w14:textId="77777777" w:rsidR="00B22A54" w:rsidRDefault="00B22A54" w:rsidP="00B22A5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sectPr w:rsidR="00B22A54" w:rsidSect="00B22A54">
          <w:pgSz w:w="11906" w:h="16838"/>
          <w:pgMar w:top="719" w:right="1417" w:bottom="1417" w:left="1417" w:header="708" w:footer="708" w:gutter="0"/>
          <w:cols w:space="708"/>
          <w:docGrid w:linePitch="360"/>
        </w:sectPr>
      </w:pPr>
    </w:p>
    <w:p w14:paraId="5CE0D2D7" w14:textId="3F1BE269" w:rsidR="00B22A54" w:rsidRPr="00B22A54" w:rsidRDefault="00B22A54" w:rsidP="00B22A5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B22A54">
        <w:rPr>
          <w:rFonts w:ascii="Arial" w:eastAsia="Times New Roman" w:hAnsi="Arial" w:cs="Arial"/>
          <w:b/>
          <w:sz w:val="20"/>
          <w:szCs w:val="20"/>
          <w:lang w:eastAsia="sl-SI"/>
        </w:rPr>
        <w:lastRenderedPageBreak/>
        <w:t xml:space="preserve">PRILOGA 4: </w:t>
      </w:r>
      <w:r w:rsidR="006D43C8">
        <w:rPr>
          <w:rFonts w:ascii="Arial" w:eastAsia="Times New Roman" w:hAnsi="Arial" w:cs="Arial"/>
          <w:b/>
          <w:sz w:val="20"/>
          <w:szCs w:val="20"/>
          <w:lang w:eastAsia="sl-SI"/>
        </w:rPr>
        <w:t>Tabela – obrazec 3</w:t>
      </w:r>
    </w:p>
    <w:p w14:paraId="654CA58D" w14:textId="77777777" w:rsidR="00B22A54" w:rsidRDefault="00B22A54" w:rsidP="00B22A54">
      <w:pPr>
        <w:rPr>
          <w:rFonts w:ascii="Arial" w:eastAsia="Times New Roman" w:hAnsi="Arial" w:cs="Arial"/>
          <w:sz w:val="20"/>
          <w:szCs w:val="20"/>
          <w:lang w:eastAsia="sl-SI"/>
        </w:rPr>
      </w:pPr>
    </w:p>
    <w:p w14:paraId="595927CD" w14:textId="43D3113E" w:rsidR="00B22A54" w:rsidRDefault="001620FF" w:rsidP="008349E1">
      <w:pPr>
        <w:jc w:val="center"/>
        <w:rPr>
          <w:rFonts w:ascii="Arial" w:eastAsia="Times New Roman" w:hAnsi="Arial" w:cs="Arial"/>
          <w:sz w:val="20"/>
          <w:szCs w:val="20"/>
          <w:lang w:eastAsia="sl-SI"/>
        </w:rPr>
      </w:pPr>
      <w:r>
        <w:rPr>
          <w:noProof/>
          <w:lang w:eastAsia="sl-SI"/>
        </w:rPr>
        <w:drawing>
          <wp:inline distT="0" distB="0" distL="0" distR="0" wp14:anchorId="13494E71" wp14:editId="21148667">
            <wp:extent cx="9066733" cy="5251450"/>
            <wp:effectExtent l="0" t="0" r="127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080728" cy="5259556"/>
                    </a:xfrm>
                    <a:prstGeom prst="rect">
                      <a:avLst/>
                    </a:prstGeom>
                  </pic:spPr>
                </pic:pic>
              </a:graphicData>
            </a:graphic>
          </wp:inline>
        </w:drawing>
      </w:r>
    </w:p>
    <w:p w14:paraId="2B74E3ED" w14:textId="26B041E3" w:rsidR="006D43C8" w:rsidRDefault="001620FF" w:rsidP="008349E1">
      <w:pPr>
        <w:jc w:val="center"/>
        <w:rPr>
          <w:rFonts w:ascii="Arial" w:eastAsia="Times New Roman" w:hAnsi="Arial" w:cs="Arial"/>
          <w:sz w:val="20"/>
          <w:szCs w:val="20"/>
          <w:lang w:eastAsia="sl-SI"/>
        </w:rPr>
      </w:pPr>
      <w:r>
        <w:rPr>
          <w:noProof/>
          <w:lang w:eastAsia="sl-SI"/>
        </w:rPr>
        <w:lastRenderedPageBreak/>
        <w:drawing>
          <wp:inline distT="0" distB="0" distL="0" distR="0" wp14:anchorId="09A8B310" wp14:editId="3810DD43">
            <wp:extent cx="9138285" cy="5759450"/>
            <wp:effectExtent l="0" t="0" r="571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138285" cy="5759450"/>
                    </a:xfrm>
                    <a:prstGeom prst="rect">
                      <a:avLst/>
                    </a:prstGeom>
                  </pic:spPr>
                </pic:pic>
              </a:graphicData>
            </a:graphic>
          </wp:inline>
        </w:drawing>
      </w:r>
    </w:p>
    <w:p w14:paraId="3602583A" w14:textId="77777777" w:rsidR="006D43C8" w:rsidRDefault="006D43C8" w:rsidP="006D43C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sectPr w:rsidR="006D43C8" w:rsidSect="006D43C8">
          <w:pgSz w:w="16838" w:h="11906" w:orient="landscape"/>
          <w:pgMar w:top="1418" w:right="720" w:bottom="1418" w:left="1418" w:header="709" w:footer="709" w:gutter="0"/>
          <w:cols w:space="708"/>
          <w:docGrid w:linePitch="360"/>
        </w:sectPr>
      </w:pPr>
    </w:p>
    <w:p w14:paraId="2D20DEDC" w14:textId="6BE9DD5F" w:rsidR="006D43C8" w:rsidRPr="00B22A54" w:rsidRDefault="006D43C8" w:rsidP="006D43C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B22A54">
        <w:rPr>
          <w:rFonts w:ascii="Arial" w:eastAsia="Times New Roman" w:hAnsi="Arial" w:cs="Arial"/>
          <w:b/>
          <w:sz w:val="20"/>
          <w:szCs w:val="20"/>
          <w:lang w:eastAsia="sl-SI"/>
        </w:rPr>
        <w:lastRenderedPageBreak/>
        <w:t xml:space="preserve">PRILOGA </w:t>
      </w:r>
      <w:r>
        <w:rPr>
          <w:rFonts w:ascii="Arial" w:eastAsia="Times New Roman" w:hAnsi="Arial" w:cs="Arial"/>
          <w:b/>
          <w:sz w:val="20"/>
          <w:szCs w:val="20"/>
          <w:lang w:eastAsia="sl-SI"/>
        </w:rPr>
        <w:t>5</w:t>
      </w:r>
      <w:r w:rsidRPr="00B22A54">
        <w:rPr>
          <w:rFonts w:ascii="Arial" w:eastAsia="Times New Roman" w:hAnsi="Arial" w:cs="Arial"/>
          <w:b/>
          <w:sz w:val="20"/>
          <w:szCs w:val="20"/>
          <w:lang w:eastAsia="sl-SI"/>
        </w:rPr>
        <w:t xml:space="preserve">: </w:t>
      </w:r>
      <w:r>
        <w:rPr>
          <w:rFonts w:ascii="Arial" w:eastAsia="Times New Roman" w:hAnsi="Arial" w:cs="Arial"/>
          <w:b/>
          <w:sz w:val="20"/>
          <w:szCs w:val="20"/>
          <w:lang w:eastAsia="sl-SI"/>
        </w:rPr>
        <w:t>Mnenje MF</w:t>
      </w:r>
    </w:p>
    <w:p w14:paraId="52DC63DA" w14:textId="51836F18" w:rsidR="006D43C8" w:rsidRDefault="006D43C8" w:rsidP="006D43C8">
      <w:pPr>
        <w:jc w:val="center"/>
        <w:rPr>
          <w:rFonts w:ascii="Arial" w:eastAsia="Times New Roman" w:hAnsi="Arial" w:cs="Arial"/>
          <w:sz w:val="20"/>
          <w:szCs w:val="20"/>
          <w:lang w:eastAsia="sl-SI"/>
        </w:rPr>
      </w:pPr>
      <w:r>
        <w:rPr>
          <w:noProof/>
          <w:lang w:eastAsia="sl-SI"/>
        </w:rPr>
        <w:drawing>
          <wp:inline distT="0" distB="0" distL="0" distR="0" wp14:anchorId="337E7A7A" wp14:editId="16DDAD10">
            <wp:extent cx="5722620" cy="7101404"/>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098" cy="7111924"/>
                    </a:xfrm>
                    <a:prstGeom prst="rect">
                      <a:avLst/>
                    </a:prstGeom>
                  </pic:spPr>
                </pic:pic>
              </a:graphicData>
            </a:graphic>
          </wp:inline>
        </w:drawing>
      </w:r>
    </w:p>
    <w:p w14:paraId="0554F10D" w14:textId="77777777" w:rsidR="001620FF" w:rsidRPr="00B22A54" w:rsidRDefault="001620FF" w:rsidP="008349E1">
      <w:pPr>
        <w:jc w:val="center"/>
        <w:rPr>
          <w:rFonts w:ascii="Arial" w:eastAsia="Times New Roman" w:hAnsi="Arial" w:cs="Arial"/>
          <w:sz w:val="20"/>
          <w:szCs w:val="20"/>
          <w:lang w:eastAsia="sl-SI"/>
        </w:rPr>
      </w:pPr>
    </w:p>
    <w:sectPr w:rsidR="001620FF" w:rsidRPr="00B22A54" w:rsidSect="006D43C8">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1E1BF" w14:textId="77777777" w:rsidR="005A5504" w:rsidRDefault="005A5504">
      <w:pPr>
        <w:spacing w:after="0" w:line="240" w:lineRule="auto"/>
      </w:pPr>
      <w:r>
        <w:separator/>
      </w:r>
    </w:p>
  </w:endnote>
  <w:endnote w:type="continuationSeparator" w:id="0">
    <w:p w14:paraId="352EE6B1" w14:textId="77777777" w:rsidR="005A5504" w:rsidRDefault="005A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CA60" w14:textId="77777777" w:rsidR="005A5504" w:rsidRDefault="005A5504">
      <w:pPr>
        <w:spacing w:after="0" w:line="240" w:lineRule="auto"/>
      </w:pPr>
      <w:r>
        <w:separator/>
      </w:r>
    </w:p>
  </w:footnote>
  <w:footnote w:type="continuationSeparator" w:id="0">
    <w:p w14:paraId="14B3ECBF" w14:textId="77777777" w:rsidR="005A5504" w:rsidRDefault="005A5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9619" w14:textId="77777777" w:rsidR="005647B0" w:rsidRPr="00E21FF9" w:rsidRDefault="005647B0"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F93961A" w14:textId="77777777" w:rsidR="005647B0" w:rsidRPr="008F3500" w:rsidRDefault="005647B0" w:rsidP="005F648A">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E13"/>
    <w:multiLevelType w:val="hybridMultilevel"/>
    <w:tmpl w:val="9A6EF16A"/>
    <w:lvl w:ilvl="0" w:tplc="95A4381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10DBE"/>
    <w:multiLevelType w:val="hybridMultilevel"/>
    <w:tmpl w:val="C2780FD6"/>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15:restartNumberingAfterBreak="0">
    <w:nsid w:val="0BF14D78"/>
    <w:multiLevelType w:val="hybridMultilevel"/>
    <w:tmpl w:val="4EA470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5A13E9"/>
    <w:multiLevelType w:val="hybridMultilevel"/>
    <w:tmpl w:val="39A83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B307B"/>
    <w:multiLevelType w:val="multilevel"/>
    <w:tmpl w:val="C212BC00"/>
    <w:lvl w:ilvl="0">
      <w:start w:val="1"/>
      <w:numFmt w:val="decimal"/>
      <w:pStyle w:val="Naslov1"/>
      <w:lvlText w:val="%1"/>
      <w:lvlJc w:val="left"/>
      <w:pPr>
        <w:ind w:left="1000" w:hanging="432"/>
      </w:pPr>
    </w:lvl>
    <w:lvl w:ilvl="1">
      <w:start w:val="1"/>
      <w:numFmt w:val="decimal"/>
      <w:pStyle w:val="Naslov2"/>
      <w:lvlText w:val="%1.%2"/>
      <w:lvlJc w:val="left"/>
      <w:pPr>
        <w:ind w:left="860"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4264"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9E0239"/>
    <w:multiLevelType w:val="hybridMultilevel"/>
    <w:tmpl w:val="6910213C"/>
    <w:lvl w:ilvl="0" w:tplc="D34A3D4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112BCB"/>
    <w:multiLevelType w:val="hybridMultilevel"/>
    <w:tmpl w:val="3D3442A4"/>
    <w:lvl w:ilvl="0" w:tplc="9F90F6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CC7101"/>
    <w:multiLevelType w:val="hybridMultilevel"/>
    <w:tmpl w:val="9E92D2EE"/>
    <w:lvl w:ilvl="0" w:tplc="96EA0F0C">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061C16"/>
    <w:multiLevelType w:val="hybridMultilevel"/>
    <w:tmpl w:val="49D85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F719A4"/>
    <w:multiLevelType w:val="hybridMultilevel"/>
    <w:tmpl w:val="DC44C4A8"/>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8" w15:restartNumberingAfterBreak="0">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9" w15:restartNumberingAfterBreak="0">
    <w:nsid w:val="7A3637D1"/>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0" w15:restartNumberingAfterBreak="0">
    <w:nsid w:val="7E1B2C57"/>
    <w:multiLevelType w:val="hybridMultilevel"/>
    <w:tmpl w:val="80BC1EBC"/>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7"/>
  </w:num>
  <w:num w:numId="5">
    <w:abstractNumId w:val="4"/>
  </w:num>
  <w:num w:numId="6">
    <w:abstractNumId w:val="16"/>
  </w:num>
  <w:num w:numId="7">
    <w:abstractNumId w:val="22"/>
  </w:num>
  <w:num w:numId="8">
    <w:abstractNumId w:val="5"/>
  </w:num>
  <w:num w:numId="9">
    <w:abstractNumId w:val="23"/>
  </w:num>
  <w:num w:numId="10">
    <w:abstractNumId w:val="19"/>
  </w:num>
  <w:num w:numId="11">
    <w:abstractNumId w:val="24"/>
  </w:num>
  <w:num w:numId="12">
    <w:abstractNumId w:val="31"/>
  </w:num>
  <w:num w:numId="13">
    <w:abstractNumId w:val="14"/>
  </w:num>
  <w:num w:numId="14">
    <w:abstractNumId w:val="10"/>
  </w:num>
  <w:num w:numId="15">
    <w:abstractNumId w:val="18"/>
  </w:num>
  <w:num w:numId="16">
    <w:abstractNumId w:val="8"/>
  </w:num>
  <w:num w:numId="17">
    <w:abstractNumId w:val="12"/>
  </w:num>
  <w:num w:numId="18">
    <w:abstractNumId w:val="9"/>
  </w:num>
  <w:num w:numId="19">
    <w:abstractNumId w:val="12"/>
  </w:num>
  <w:num w:numId="20">
    <w:abstractNumId w:val="12"/>
  </w:num>
  <w:num w:numId="21">
    <w:abstractNumId w:val="1"/>
  </w:num>
  <w:num w:numId="22">
    <w:abstractNumId w:val="21"/>
  </w:num>
  <w:num w:numId="23">
    <w:abstractNumId w:val="20"/>
  </w:num>
  <w:num w:numId="24">
    <w:abstractNumId w:val="12"/>
  </w:num>
  <w:num w:numId="25">
    <w:abstractNumId w:val="26"/>
  </w:num>
  <w:num w:numId="26">
    <w:abstractNumId w:val="28"/>
  </w:num>
  <w:num w:numId="27">
    <w:abstractNumId w:val="12"/>
  </w:num>
  <w:num w:numId="28">
    <w:abstractNumId w:val="27"/>
  </w:num>
  <w:num w:numId="29">
    <w:abstractNumId w:val="25"/>
  </w:num>
  <w:num w:numId="30">
    <w:abstractNumId w:val="12"/>
  </w:num>
  <w:num w:numId="31">
    <w:abstractNumId w:val="2"/>
  </w:num>
  <w:num w:numId="32">
    <w:abstractNumId w:val="30"/>
  </w:num>
  <w:num w:numId="33">
    <w:abstractNumId w:val="1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5"/>
  </w:num>
  <w:num w:numId="44">
    <w:abstractNumId w:val="29"/>
  </w:num>
  <w:num w:numId="45">
    <w:abstractNumId w:val="1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630C"/>
    <w:rsid w:val="00023BFE"/>
    <w:rsid w:val="00061777"/>
    <w:rsid w:val="000851E1"/>
    <w:rsid w:val="000D7D39"/>
    <w:rsid w:val="00114DF0"/>
    <w:rsid w:val="00144F18"/>
    <w:rsid w:val="00151D89"/>
    <w:rsid w:val="00156D2C"/>
    <w:rsid w:val="001620FF"/>
    <w:rsid w:val="001903E4"/>
    <w:rsid w:val="0019293E"/>
    <w:rsid w:val="001A693D"/>
    <w:rsid w:val="001E62DB"/>
    <w:rsid w:val="00234344"/>
    <w:rsid w:val="00234DFE"/>
    <w:rsid w:val="0024707B"/>
    <w:rsid w:val="00267563"/>
    <w:rsid w:val="0027177E"/>
    <w:rsid w:val="00271F3D"/>
    <w:rsid w:val="00283EFE"/>
    <w:rsid w:val="00285214"/>
    <w:rsid w:val="002B3201"/>
    <w:rsid w:val="002C461A"/>
    <w:rsid w:val="002D1B72"/>
    <w:rsid w:val="002D7A1F"/>
    <w:rsid w:val="00362F83"/>
    <w:rsid w:val="003B07DC"/>
    <w:rsid w:val="003D0232"/>
    <w:rsid w:val="003D47AE"/>
    <w:rsid w:val="004050F3"/>
    <w:rsid w:val="00411FE4"/>
    <w:rsid w:val="00416C83"/>
    <w:rsid w:val="00466918"/>
    <w:rsid w:val="00477140"/>
    <w:rsid w:val="004A20CE"/>
    <w:rsid w:val="004C6430"/>
    <w:rsid w:val="004E0980"/>
    <w:rsid w:val="004E4735"/>
    <w:rsid w:val="005107FD"/>
    <w:rsid w:val="005139FB"/>
    <w:rsid w:val="005342B4"/>
    <w:rsid w:val="0054601A"/>
    <w:rsid w:val="00561294"/>
    <w:rsid w:val="005647B0"/>
    <w:rsid w:val="00592375"/>
    <w:rsid w:val="005A5504"/>
    <w:rsid w:val="005C4899"/>
    <w:rsid w:val="005E483D"/>
    <w:rsid w:val="005F648A"/>
    <w:rsid w:val="00656232"/>
    <w:rsid w:val="006628A4"/>
    <w:rsid w:val="00670D18"/>
    <w:rsid w:val="006C5397"/>
    <w:rsid w:val="006D43C8"/>
    <w:rsid w:val="006E4417"/>
    <w:rsid w:val="007070F4"/>
    <w:rsid w:val="00707241"/>
    <w:rsid w:val="00712AA4"/>
    <w:rsid w:val="00716C07"/>
    <w:rsid w:val="00720B5F"/>
    <w:rsid w:val="00764295"/>
    <w:rsid w:val="00786BDE"/>
    <w:rsid w:val="00795BB8"/>
    <w:rsid w:val="007F4C07"/>
    <w:rsid w:val="008349E1"/>
    <w:rsid w:val="00841CE5"/>
    <w:rsid w:val="00861152"/>
    <w:rsid w:val="00870EFB"/>
    <w:rsid w:val="00891B92"/>
    <w:rsid w:val="008A6222"/>
    <w:rsid w:val="008B3F5B"/>
    <w:rsid w:val="00903F09"/>
    <w:rsid w:val="00936ED7"/>
    <w:rsid w:val="009477DE"/>
    <w:rsid w:val="00992817"/>
    <w:rsid w:val="00995CC4"/>
    <w:rsid w:val="009B5C6F"/>
    <w:rsid w:val="009E6FAB"/>
    <w:rsid w:val="009F45A7"/>
    <w:rsid w:val="00A45852"/>
    <w:rsid w:val="00A84727"/>
    <w:rsid w:val="00A867DE"/>
    <w:rsid w:val="00AB129F"/>
    <w:rsid w:val="00AB7B43"/>
    <w:rsid w:val="00B0789F"/>
    <w:rsid w:val="00B22A54"/>
    <w:rsid w:val="00B85097"/>
    <w:rsid w:val="00B8552E"/>
    <w:rsid w:val="00B862A5"/>
    <w:rsid w:val="00BA29CF"/>
    <w:rsid w:val="00BD69AD"/>
    <w:rsid w:val="00BE32CD"/>
    <w:rsid w:val="00C27B71"/>
    <w:rsid w:val="00D20E8E"/>
    <w:rsid w:val="00D304BD"/>
    <w:rsid w:val="00D94452"/>
    <w:rsid w:val="00DD537B"/>
    <w:rsid w:val="00DD7838"/>
    <w:rsid w:val="00DE526C"/>
    <w:rsid w:val="00DF01D5"/>
    <w:rsid w:val="00E12827"/>
    <w:rsid w:val="00E553FA"/>
    <w:rsid w:val="00E75E92"/>
    <w:rsid w:val="00E9230B"/>
    <w:rsid w:val="00EC17D4"/>
    <w:rsid w:val="00EC277F"/>
    <w:rsid w:val="00ED0FA5"/>
    <w:rsid w:val="00F50E8B"/>
    <w:rsid w:val="00F92B6C"/>
    <w:rsid w:val="00FB2A88"/>
    <w:rsid w:val="00FB4E2F"/>
    <w:rsid w:val="00FE6C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93F6"/>
  <w15:docId w15:val="{0C7D3E5C-BE0C-4E91-9C0D-7940825A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1"/>
    <w:basedOn w:val="Navaden"/>
    <w:next w:val="Navaden"/>
    <w:link w:val="Naslov1Znak"/>
    <w:qFormat/>
    <w:rsid w:val="006628A4"/>
    <w:pPr>
      <w:keepNext/>
      <w:pageBreakBefore/>
      <w:numPr>
        <w:numId w:val="34"/>
      </w:numPr>
      <w:spacing w:before="240" w:after="240" w:line="276" w:lineRule="auto"/>
      <w:ind w:left="431" w:hanging="431"/>
      <w:jc w:val="both"/>
      <w:outlineLvl w:val="0"/>
    </w:pPr>
    <w:rPr>
      <w:rFonts w:eastAsia="Calibri" w:cs="Times New Roman"/>
      <w:b/>
      <w:color w:val="2E74B5" w:themeColor="accent1" w:themeShade="BF"/>
      <w:kern w:val="28"/>
      <w:lang w:eastAsia="sl-SI"/>
    </w:rPr>
  </w:style>
  <w:style w:type="paragraph" w:styleId="Naslov2">
    <w:name w:val="heading 2"/>
    <w:aliases w:val="PodPoglavje,Poglavje 2,rc_planiranje_2"/>
    <w:basedOn w:val="Navaden"/>
    <w:next w:val="Navaden"/>
    <w:link w:val="Naslov2Znak"/>
    <w:unhideWhenUsed/>
    <w:qFormat/>
    <w:rsid w:val="006628A4"/>
    <w:pPr>
      <w:keepNext/>
      <w:numPr>
        <w:ilvl w:val="1"/>
        <w:numId w:val="34"/>
      </w:numPr>
      <w:tabs>
        <w:tab w:val="left" w:pos="709"/>
      </w:tabs>
      <w:spacing w:before="240" w:after="240" w:line="276" w:lineRule="auto"/>
      <w:ind w:left="567"/>
      <w:jc w:val="both"/>
      <w:outlineLvl w:val="1"/>
    </w:pPr>
    <w:rPr>
      <w:rFonts w:eastAsia="Calibri" w:cs="Times New Roman"/>
      <w:b/>
      <w:smallCaps/>
      <w:color w:val="2E74B5" w:themeColor="accent1" w:themeShade="BF"/>
      <w:lang w:eastAsia="fr-FR"/>
    </w:rPr>
  </w:style>
  <w:style w:type="paragraph" w:styleId="Naslov3">
    <w:name w:val="heading 3"/>
    <w:aliases w:val="Heading 3 Char,PodPodPoglavje,Poglavje 3,PodPodPoglavje Znak,PVO-3"/>
    <w:basedOn w:val="Navaden"/>
    <w:next w:val="Navaden"/>
    <w:link w:val="Naslov3Znak"/>
    <w:unhideWhenUsed/>
    <w:qFormat/>
    <w:rsid w:val="006628A4"/>
    <w:pPr>
      <w:keepNext/>
      <w:numPr>
        <w:ilvl w:val="2"/>
        <w:numId w:val="34"/>
      </w:numPr>
      <w:spacing w:before="240" w:after="240" w:line="276" w:lineRule="auto"/>
      <w:ind w:left="720"/>
      <w:outlineLvl w:val="2"/>
    </w:pPr>
    <w:rPr>
      <w:rFonts w:eastAsia="Times New Roman" w:cs="Times New Roman"/>
      <w:smallCaps/>
      <w:color w:val="2E74B5" w:themeColor="accent1" w:themeShade="BF"/>
      <w:kern w:val="28"/>
      <w:lang w:eastAsia="fr-FR"/>
    </w:rPr>
  </w:style>
  <w:style w:type="paragraph" w:styleId="Naslov4">
    <w:name w:val="heading 4"/>
    <w:aliases w:val="PVO-4"/>
    <w:basedOn w:val="Navaden"/>
    <w:next w:val="Navaden"/>
    <w:link w:val="Naslov4Znak"/>
    <w:unhideWhenUsed/>
    <w:qFormat/>
    <w:rsid w:val="006628A4"/>
    <w:pPr>
      <w:keepNext/>
      <w:numPr>
        <w:ilvl w:val="3"/>
        <w:numId w:val="34"/>
      </w:numPr>
      <w:spacing w:before="240" w:after="120" w:line="240" w:lineRule="auto"/>
      <w:jc w:val="both"/>
      <w:outlineLvl w:val="3"/>
    </w:pPr>
    <w:rPr>
      <w:rFonts w:eastAsia="Calibri" w:cs="Times New Roman"/>
      <w:bCs/>
      <w:i/>
      <w:smallCaps/>
      <w:color w:val="0070C0"/>
      <w:lang w:eastAsia="sl-SI"/>
    </w:rPr>
  </w:style>
  <w:style w:type="paragraph" w:styleId="Naslov5">
    <w:name w:val="heading 5"/>
    <w:basedOn w:val="Navaden"/>
    <w:next w:val="Navaden"/>
    <w:link w:val="Naslov5Znak"/>
    <w:unhideWhenUsed/>
    <w:qFormat/>
    <w:rsid w:val="006628A4"/>
    <w:pPr>
      <w:numPr>
        <w:ilvl w:val="4"/>
        <w:numId w:val="34"/>
      </w:numPr>
      <w:snapToGrid w:val="0"/>
      <w:spacing w:before="240" w:after="60" w:line="24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unhideWhenUsed/>
    <w:qFormat/>
    <w:rsid w:val="006628A4"/>
    <w:pPr>
      <w:numPr>
        <w:ilvl w:val="5"/>
        <w:numId w:val="34"/>
      </w:numPr>
      <w:snapToGrid w:val="0"/>
      <w:spacing w:before="240" w:after="60" w:line="240" w:lineRule="auto"/>
      <w:jc w:val="both"/>
      <w:outlineLvl w:val="5"/>
    </w:pPr>
    <w:rPr>
      <w:rFonts w:ascii="Times New Roman" w:eastAsia="Times New Roman" w:hAnsi="Times New Roman" w:cs="Times New Roman"/>
      <w:i/>
      <w:szCs w:val="20"/>
      <w:lang w:eastAsia="sl-SI"/>
    </w:rPr>
  </w:style>
  <w:style w:type="paragraph" w:styleId="Naslov7">
    <w:name w:val="heading 7"/>
    <w:basedOn w:val="Navaden"/>
    <w:next w:val="Navaden"/>
    <w:link w:val="Naslov7Znak"/>
    <w:unhideWhenUsed/>
    <w:qFormat/>
    <w:rsid w:val="006628A4"/>
    <w:pPr>
      <w:numPr>
        <w:ilvl w:val="6"/>
        <w:numId w:val="34"/>
      </w:numPr>
      <w:snapToGrid w:val="0"/>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unhideWhenUsed/>
    <w:qFormat/>
    <w:rsid w:val="006628A4"/>
    <w:pPr>
      <w:numPr>
        <w:ilvl w:val="7"/>
        <w:numId w:val="34"/>
      </w:numPr>
      <w:snapToGrid w:val="0"/>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unhideWhenUsed/>
    <w:qFormat/>
    <w:rsid w:val="006628A4"/>
    <w:pPr>
      <w:numPr>
        <w:ilvl w:val="8"/>
        <w:numId w:val="34"/>
      </w:numPr>
      <w:snapToGrid w:val="0"/>
      <w:spacing w:before="240" w:after="60" w:line="240" w:lineRule="auto"/>
      <w:jc w:val="both"/>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basedOn w:val="Navaden"/>
    <w:link w:val="OdstavekseznamaZnak"/>
    <w:uiPriority w:val="34"/>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semiHidden/>
    <w:unhideWhenUsed/>
    <w:rsid w:val="00E12827"/>
    <w:rPr>
      <w:sz w:val="16"/>
      <w:szCs w:val="16"/>
    </w:rPr>
  </w:style>
  <w:style w:type="paragraph" w:styleId="Pripombabesedilo">
    <w:name w:val="annotation text"/>
    <w:basedOn w:val="Navaden"/>
    <w:link w:val="PripombabesediloZnak"/>
    <w:uiPriority w:val="99"/>
    <w:semiHidden/>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customStyle="1" w:styleId="Naslov1Znak">
    <w:name w:val="Naslov 1 Znak"/>
    <w:aliases w:val="NASLOV 1 Znak"/>
    <w:basedOn w:val="Privzetapisavaodstavka"/>
    <w:link w:val="Naslov1"/>
    <w:rsid w:val="006628A4"/>
    <w:rPr>
      <w:rFonts w:eastAsia="Calibri" w:cs="Times New Roman"/>
      <w:b/>
      <w:color w:val="2E74B5" w:themeColor="accent1" w:themeShade="BF"/>
      <w:kern w:val="28"/>
      <w:lang w:eastAsia="sl-SI"/>
    </w:rPr>
  </w:style>
  <w:style w:type="character" w:customStyle="1" w:styleId="Naslov2Znak">
    <w:name w:val="Naslov 2 Znak"/>
    <w:aliases w:val="PodPoglavje Znak,Poglavje 2 Znak,rc_planiranje_2 Znak"/>
    <w:basedOn w:val="Privzetapisavaodstavka"/>
    <w:link w:val="Naslov2"/>
    <w:rsid w:val="006628A4"/>
    <w:rPr>
      <w:rFonts w:eastAsia="Calibri" w:cs="Times New Roman"/>
      <w:b/>
      <w:smallCaps/>
      <w:color w:val="2E74B5" w:themeColor="accent1" w:themeShade="BF"/>
      <w:lang w:eastAsia="fr-FR"/>
    </w:rPr>
  </w:style>
  <w:style w:type="character" w:customStyle="1" w:styleId="Naslov3Znak">
    <w:name w:val="Naslov 3 Znak"/>
    <w:aliases w:val="Heading 3 Char Znak,PodPodPoglavje Znak1,Poglavje 3 Znak,PodPodPoglavje Znak Znak,PVO-3 Znak"/>
    <w:basedOn w:val="Privzetapisavaodstavka"/>
    <w:link w:val="Naslov3"/>
    <w:rsid w:val="006628A4"/>
    <w:rPr>
      <w:rFonts w:eastAsia="Times New Roman" w:cs="Times New Roman"/>
      <w:smallCaps/>
      <w:color w:val="2E74B5" w:themeColor="accent1" w:themeShade="BF"/>
      <w:kern w:val="28"/>
      <w:lang w:eastAsia="fr-FR"/>
    </w:rPr>
  </w:style>
  <w:style w:type="character" w:customStyle="1" w:styleId="Naslov4Znak">
    <w:name w:val="Naslov 4 Znak"/>
    <w:aliases w:val="PVO-4 Znak"/>
    <w:basedOn w:val="Privzetapisavaodstavka"/>
    <w:link w:val="Naslov4"/>
    <w:rsid w:val="006628A4"/>
    <w:rPr>
      <w:rFonts w:eastAsia="Calibri" w:cs="Times New Roman"/>
      <w:bCs/>
      <w:i/>
      <w:smallCaps/>
      <w:color w:val="0070C0"/>
      <w:lang w:eastAsia="sl-SI"/>
    </w:rPr>
  </w:style>
  <w:style w:type="character" w:customStyle="1" w:styleId="Naslov5Znak">
    <w:name w:val="Naslov 5 Znak"/>
    <w:basedOn w:val="Privzetapisavaodstavka"/>
    <w:link w:val="Naslov5"/>
    <w:rsid w:val="006628A4"/>
    <w:rPr>
      <w:rFonts w:ascii="Arial" w:eastAsia="Times New Roman" w:hAnsi="Arial" w:cs="Times New Roman"/>
      <w:szCs w:val="20"/>
      <w:lang w:eastAsia="sl-SI"/>
    </w:rPr>
  </w:style>
  <w:style w:type="character" w:customStyle="1" w:styleId="Naslov6Znak">
    <w:name w:val="Naslov 6 Znak"/>
    <w:basedOn w:val="Privzetapisavaodstavka"/>
    <w:link w:val="Naslov6"/>
    <w:rsid w:val="006628A4"/>
    <w:rPr>
      <w:rFonts w:ascii="Times New Roman" w:eastAsia="Times New Roman" w:hAnsi="Times New Roman" w:cs="Times New Roman"/>
      <w:i/>
      <w:szCs w:val="20"/>
      <w:lang w:eastAsia="sl-SI"/>
    </w:rPr>
  </w:style>
  <w:style w:type="character" w:customStyle="1" w:styleId="Naslov7Znak">
    <w:name w:val="Naslov 7 Znak"/>
    <w:basedOn w:val="Privzetapisavaodstavka"/>
    <w:link w:val="Naslov7"/>
    <w:rsid w:val="006628A4"/>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6628A4"/>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6628A4"/>
    <w:rPr>
      <w:rFonts w:ascii="Arial" w:eastAsia="Times New Roman" w:hAnsi="Arial" w:cs="Times New Roman"/>
      <w:b/>
      <w:i/>
      <w:sz w:val="18"/>
      <w:szCs w:val="20"/>
      <w:lang w:eastAsia="sl-SI"/>
    </w:rPr>
  </w:style>
  <w:style w:type="paragraph" w:styleId="Golobesedilo">
    <w:name w:val="Plain Text"/>
    <w:basedOn w:val="Navaden"/>
    <w:link w:val="GolobesediloZnak"/>
    <w:uiPriority w:val="99"/>
    <w:semiHidden/>
    <w:unhideWhenUsed/>
    <w:rsid w:val="006628A4"/>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semiHidden/>
    <w:rsid w:val="006628A4"/>
    <w:rPr>
      <w:rFonts w:ascii="Consolas" w:eastAsia="Calibri" w:hAnsi="Consolas" w:cs="Consolas"/>
      <w:sz w:val="21"/>
      <w:szCs w:val="21"/>
      <w:lang w:eastAsia="sl-SI"/>
    </w:rPr>
  </w:style>
  <w:style w:type="paragraph" w:customStyle="1" w:styleId="Vrstapredpisa">
    <w:name w:val="Vrsta predpisa"/>
    <w:basedOn w:val="Navaden"/>
    <w:link w:val="VrstapredpisaZnak"/>
    <w:qFormat/>
    <w:rsid w:val="00870EF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70EF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70EFB"/>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870EFB"/>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01-01-2438" TargetMode="External"/><Relationship Id="rId26" Type="http://schemas.openxmlformats.org/officeDocument/2006/relationships/hyperlink" Target="http://www.uradni-list.si/1/objava.jsp?sop=2010-01-4027" TargetMode="External"/><Relationship Id="rId39" Type="http://schemas.openxmlformats.org/officeDocument/2006/relationships/theme" Target="theme/theme1.xml"/><Relationship Id="rId21" Type="http://schemas.openxmlformats.org/officeDocument/2006/relationships/hyperlink" Target="http://www.uradni-list.si/1/objava.jsp?sop=2003-01-4610" TargetMode="External"/><Relationship Id="rId34" Type="http://schemas.openxmlformats.org/officeDocument/2006/relationships/hyperlink" Target="http://www.uradni-list.si/1/objava.jsp?sop=2019-01-0800"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19-01-0800" TargetMode="External"/><Relationship Id="rId25" Type="http://schemas.openxmlformats.org/officeDocument/2006/relationships/hyperlink" Target="http://www.uradni-list.si/1/objava.jsp?sop=2010-01-1482" TargetMode="External"/><Relationship Id="rId33" Type="http://schemas.openxmlformats.org/officeDocument/2006/relationships/hyperlink" Target="http://www.uradni-list.si/1/objava.jsp?sop=2018-01-406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8-01-4066" TargetMode="External"/><Relationship Id="rId20" Type="http://schemas.openxmlformats.org/officeDocument/2006/relationships/hyperlink" Target="http://www.uradni-list.si/1/objava.jsp?sop=2003-01-269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07-01-0986" TargetMode="External"/><Relationship Id="rId32" Type="http://schemas.openxmlformats.org/officeDocument/2006/relationships/hyperlink" Target="http://www.uradni-list.si/1/objava.jsp?sop=2018-01-0544" TargetMode="External"/><Relationship Id="rId37"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uradni-list.si/1/objava.jsp?sop=2018-01-0544" TargetMode="External"/><Relationship Id="rId23" Type="http://schemas.openxmlformats.org/officeDocument/2006/relationships/hyperlink" Target="http://www.uradni-list.si/1/objava.jsp?sop=2006-01-1063" TargetMode="External"/><Relationship Id="rId28" Type="http://schemas.openxmlformats.org/officeDocument/2006/relationships/hyperlink" Target="http://www.uradni-list.si/1/objava.jsp?sop=2012-01-2579"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uradni-list.si/1/objava.jsp?sop=2002-21-0047" TargetMode="External"/><Relationship Id="rId31" Type="http://schemas.openxmlformats.org/officeDocument/2006/relationships/hyperlink" Target="http://www.uradni-list.si/1/objava.jsp?sop=2017-01-34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7-01-3415" TargetMode="External"/><Relationship Id="rId22" Type="http://schemas.openxmlformats.org/officeDocument/2006/relationships/hyperlink" Target="http://www.uradni-list.si/1/objava.jsp?sop=2004-01-4708" TargetMode="External"/><Relationship Id="rId27" Type="http://schemas.openxmlformats.org/officeDocument/2006/relationships/hyperlink" Target="http://www.uradni-list.si/1/objava.jsp?sop=2011-01-4102" TargetMode="External"/><Relationship Id="rId30" Type="http://schemas.openxmlformats.org/officeDocument/2006/relationships/image" Target="media/image2.jpeg"/><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FE4554-8A81-4960-9493-E6E0A9646788}">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s>
</ds:datastoreItem>
</file>

<file path=customXml/itemProps4.xml><?xml version="1.0" encoding="utf-8"?>
<ds:datastoreItem xmlns:ds="http://schemas.openxmlformats.org/officeDocument/2006/customXml" ds:itemID="{6487C013-ADB1-469A-AA14-BEBBE583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2857</Words>
  <Characters>16291</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Meta Dobnikar</cp:lastModifiedBy>
  <cp:revision>2</cp:revision>
  <cp:lastPrinted>2016-06-30T11:38:00Z</cp:lastPrinted>
  <dcterms:created xsi:type="dcterms:W3CDTF">2019-12-30T10:25:00Z</dcterms:created>
  <dcterms:modified xsi:type="dcterms:W3CDTF">2019-12-30T10:25:00Z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